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FACCC" w14:textId="18DC7623" w:rsidR="000B0BE4" w:rsidRDefault="00AA6095"/>
    <w:tbl>
      <w:tblPr>
        <w:tblStyle w:val="TableGrid1"/>
        <w:tblW w:w="5130" w:type="pct"/>
        <w:tblInd w:w="-185" w:type="dxa"/>
        <w:tblLook w:val="04A0" w:firstRow="1" w:lastRow="0" w:firstColumn="1" w:lastColumn="0" w:noHBand="0" w:noVBand="1"/>
      </w:tblPr>
      <w:tblGrid>
        <w:gridCol w:w="1478"/>
        <w:gridCol w:w="2570"/>
        <w:gridCol w:w="1772"/>
        <w:gridCol w:w="1416"/>
        <w:gridCol w:w="1431"/>
        <w:gridCol w:w="1159"/>
        <w:gridCol w:w="1342"/>
        <w:gridCol w:w="1073"/>
        <w:gridCol w:w="1273"/>
        <w:gridCol w:w="1425"/>
      </w:tblGrid>
      <w:tr w:rsidR="008D2684" w:rsidRPr="00045097" w14:paraId="7F7B9A24" w14:textId="77777777" w:rsidTr="00B00821">
        <w:trPr>
          <w:trHeight w:val="561"/>
          <w:tblHeader/>
        </w:trPr>
        <w:tc>
          <w:tcPr>
            <w:tcW w:w="495" w:type="pct"/>
            <w:shd w:val="clear" w:color="auto" w:fill="D0CECE" w:themeFill="background2" w:themeFillShade="E6"/>
            <w:vAlign w:val="center"/>
          </w:tcPr>
          <w:p w14:paraId="7E6EAAA8" w14:textId="77777777" w:rsidR="00137B21" w:rsidRPr="00045097" w:rsidRDefault="00137B21" w:rsidP="00C15704">
            <w:pPr>
              <w:spacing w:before="40" w:after="40"/>
              <w:ind w:left="57" w:right="57"/>
              <w:jc w:val="center"/>
              <w:rPr>
                <w:rFonts w:ascii="Arial" w:hAnsi="Arial" w:cs="Arial"/>
                <w:iCs/>
                <w:sz w:val="16"/>
                <w:szCs w:val="16"/>
              </w:rPr>
            </w:pPr>
          </w:p>
        </w:tc>
        <w:tc>
          <w:tcPr>
            <w:tcW w:w="860" w:type="pct"/>
            <w:shd w:val="clear" w:color="auto" w:fill="D0CECE" w:themeFill="background2" w:themeFillShade="E6"/>
            <w:vAlign w:val="center"/>
          </w:tcPr>
          <w:p w14:paraId="7695FBBE" w14:textId="77777777" w:rsidR="00137B21" w:rsidRPr="00045097" w:rsidRDefault="00137B21" w:rsidP="00C15704">
            <w:pPr>
              <w:spacing w:before="40" w:after="40"/>
              <w:ind w:left="57" w:right="57"/>
              <w:jc w:val="center"/>
              <w:rPr>
                <w:rFonts w:ascii="Arial" w:hAnsi="Arial" w:cs="Arial"/>
                <w:iCs/>
                <w:sz w:val="16"/>
                <w:szCs w:val="16"/>
              </w:rPr>
            </w:pPr>
            <w:r w:rsidRPr="00045097">
              <w:rPr>
                <w:rFonts w:ascii="Arial" w:hAnsi="Arial" w:cs="Arial"/>
                <w:b/>
                <w:sz w:val="16"/>
                <w:szCs w:val="16"/>
              </w:rPr>
              <w:t>Mandate</w:t>
            </w:r>
          </w:p>
        </w:tc>
        <w:tc>
          <w:tcPr>
            <w:tcW w:w="593" w:type="pct"/>
            <w:shd w:val="clear" w:color="auto" w:fill="D0CECE" w:themeFill="background2" w:themeFillShade="E6"/>
            <w:vAlign w:val="center"/>
          </w:tcPr>
          <w:p w14:paraId="72E7AD05" w14:textId="77777777" w:rsidR="00137B21" w:rsidRPr="00045097" w:rsidRDefault="00137B21" w:rsidP="00C15704">
            <w:pPr>
              <w:spacing w:before="40" w:after="40"/>
              <w:ind w:left="57" w:right="57" w:firstLine="74"/>
              <w:jc w:val="center"/>
              <w:rPr>
                <w:rFonts w:ascii="Arial" w:hAnsi="Arial" w:cs="Arial"/>
                <w:iCs/>
                <w:sz w:val="16"/>
                <w:szCs w:val="16"/>
              </w:rPr>
            </w:pPr>
            <w:r w:rsidRPr="00045097">
              <w:rPr>
                <w:rFonts w:ascii="Arial" w:hAnsi="Arial" w:cs="Arial"/>
                <w:b/>
                <w:sz w:val="16"/>
                <w:szCs w:val="16"/>
              </w:rPr>
              <w:t>Activity</w:t>
            </w:r>
          </w:p>
        </w:tc>
        <w:tc>
          <w:tcPr>
            <w:tcW w:w="474" w:type="pct"/>
            <w:shd w:val="clear" w:color="auto" w:fill="D0CECE" w:themeFill="background2" w:themeFillShade="E6"/>
            <w:vAlign w:val="center"/>
          </w:tcPr>
          <w:p w14:paraId="3CE5828A" w14:textId="77777777" w:rsidR="00137B21" w:rsidRPr="00045097" w:rsidRDefault="00137B21" w:rsidP="00C15704">
            <w:pPr>
              <w:spacing w:before="40" w:after="40"/>
              <w:ind w:left="57" w:right="57"/>
              <w:jc w:val="center"/>
              <w:rPr>
                <w:rFonts w:ascii="Arial" w:hAnsi="Arial" w:cs="Arial"/>
                <w:iCs/>
                <w:sz w:val="16"/>
                <w:szCs w:val="16"/>
              </w:rPr>
            </w:pPr>
            <w:r w:rsidRPr="00045097">
              <w:rPr>
                <w:rFonts w:ascii="Arial" w:hAnsi="Arial" w:cs="Arial"/>
                <w:b/>
                <w:sz w:val="16"/>
                <w:szCs w:val="16"/>
              </w:rPr>
              <w:t>Expected Output</w:t>
            </w:r>
          </w:p>
        </w:tc>
        <w:tc>
          <w:tcPr>
            <w:tcW w:w="479" w:type="pct"/>
            <w:shd w:val="clear" w:color="auto" w:fill="D0CECE" w:themeFill="background2" w:themeFillShade="E6"/>
            <w:vAlign w:val="center"/>
          </w:tcPr>
          <w:p w14:paraId="4BCDCD5C" w14:textId="77777777" w:rsidR="00137B21" w:rsidRPr="00045097" w:rsidRDefault="00137B21" w:rsidP="00C15704">
            <w:pPr>
              <w:spacing w:before="40" w:after="40"/>
              <w:ind w:left="57" w:right="57"/>
              <w:jc w:val="center"/>
              <w:rPr>
                <w:rFonts w:ascii="Arial" w:hAnsi="Arial" w:cs="Arial"/>
                <w:iCs/>
                <w:sz w:val="16"/>
                <w:szCs w:val="16"/>
              </w:rPr>
            </w:pPr>
            <w:r w:rsidRPr="00045097">
              <w:rPr>
                <w:rFonts w:ascii="Arial" w:hAnsi="Arial" w:cs="Arial"/>
                <w:b/>
                <w:sz w:val="16"/>
                <w:szCs w:val="16"/>
              </w:rPr>
              <w:t>Timeframe</w:t>
            </w:r>
          </w:p>
        </w:tc>
        <w:tc>
          <w:tcPr>
            <w:tcW w:w="388" w:type="pct"/>
            <w:shd w:val="clear" w:color="auto" w:fill="D0CECE" w:themeFill="background2" w:themeFillShade="E6"/>
            <w:vAlign w:val="center"/>
          </w:tcPr>
          <w:p w14:paraId="314C2B79" w14:textId="77777777" w:rsidR="00137B21" w:rsidRPr="00045097" w:rsidRDefault="00137B21" w:rsidP="00C15704">
            <w:pPr>
              <w:spacing w:before="40" w:after="40"/>
              <w:ind w:left="57" w:right="57"/>
              <w:jc w:val="center"/>
              <w:rPr>
                <w:rFonts w:ascii="Arial" w:hAnsi="Arial" w:cs="Arial"/>
                <w:iCs/>
                <w:sz w:val="16"/>
                <w:szCs w:val="16"/>
              </w:rPr>
            </w:pPr>
            <w:r w:rsidRPr="00045097">
              <w:rPr>
                <w:rFonts w:ascii="Arial" w:hAnsi="Arial" w:cs="Arial"/>
                <w:b/>
                <w:sz w:val="16"/>
                <w:szCs w:val="16"/>
              </w:rPr>
              <w:t>Lead</w:t>
            </w:r>
          </w:p>
        </w:tc>
        <w:tc>
          <w:tcPr>
            <w:tcW w:w="449" w:type="pct"/>
            <w:shd w:val="clear" w:color="auto" w:fill="D0CECE" w:themeFill="background2" w:themeFillShade="E6"/>
            <w:vAlign w:val="center"/>
          </w:tcPr>
          <w:p w14:paraId="522C8DC2" w14:textId="77777777" w:rsidR="00137B21" w:rsidRPr="00045097" w:rsidRDefault="00137B21" w:rsidP="00C15704">
            <w:pPr>
              <w:spacing w:before="40" w:after="40"/>
              <w:ind w:left="57" w:right="57"/>
              <w:jc w:val="center"/>
              <w:rPr>
                <w:rFonts w:ascii="Arial" w:hAnsi="Arial" w:cs="Arial"/>
                <w:iCs/>
                <w:sz w:val="16"/>
                <w:szCs w:val="16"/>
              </w:rPr>
            </w:pPr>
            <w:r w:rsidRPr="00045097">
              <w:rPr>
                <w:rFonts w:ascii="Arial" w:hAnsi="Arial" w:cs="Arial"/>
                <w:b/>
                <w:sz w:val="16"/>
                <w:szCs w:val="16"/>
              </w:rPr>
              <w:t>Contributors</w:t>
            </w:r>
          </w:p>
        </w:tc>
        <w:tc>
          <w:tcPr>
            <w:tcW w:w="359" w:type="pct"/>
            <w:shd w:val="clear" w:color="auto" w:fill="D0CECE" w:themeFill="background2" w:themeFillShade="E6"/>
            <w:vAlign w:val="center"/>
          </w:tcPr>
          <w:p w14:paraId="12472C49" w14:textId="77777777" w:rsidR="00137B21" w:rsidRPr="00045097" w:rsidRDefault="00137B21" w:rsidP="00C15704">
            <w:pPr>
              <w:spacing w:before="40" w:after="40"/>
              <w:ind w:left="57" w:right="57"/>
              <w:jc w:val="center"/>
              <w:rPr>
                <w:rFonts w:ascii="Arial" w:hAnsi="Arial" w:cs="Arial"/>
                <w:iCs/>
                <w:sz w:val="16"/>
                <w:szCs w:val="16"/>
              </w:rPr>
            </w:pPr>
            <w:r w:rsidRPr="00045097">
              <w:rPr>
                <w:rFonts w:ascii="Arial" w:hAnsi="Arial" w:cs="Arial"/>
                <w:b/>
                <w:sz w:val="16"/>
                <w:szCs w:val="16"/>
              </w:rPr>
              <w:t>Priority</w:t>
            </w:r>
          </w:p>
        </w:tc>
        <w:tc>
          <w:tcPr>
            <w:tcW w:w="426" w:type="pct"/>
            <w:shd w:val="clear" w:color="auto" w:fill="D0CECE" w:themeFill="background2" w:themeFillShade="E6"/>
            <w:vAlign w:val="center"/>
          </w:tcPr>
          <w:p w14:paraId="4F7ABA12" w14:textId="77777777" w:rsidR="00137B21" w:rsidRPr="00045097" w:rsidRDefault="00137B21" w:rsidP="00C15704">
            <w:pPr>
              <w:spacing w:before="40" w:after="40"/>
              <w:ind w:left="57" w:right="57"/>
              <w:jc w:val="center"/>
              <w:rPr>
                <w:rFonts w:ascii="Arial" w:hAnsi="Arial" w:cs="Arial"/>
                <w:iCs/>
                <w:sz w:val="16"/>
                <w:szCs w:val="16"/>
              </w:rPr>
            </w:pPr>
            <w:r w:rsidRPr="00045097">
              <w:rPr>
                <w:rFonts w:ascii="Arial" w:hAnsi="Arial" w:cs="Arial"/>
                <w:b/>
                <w:sz w:val="16"/>
                <w:szCs w:val="16"/>
              </w:rPr>
              <w:t>Report to</w:t>
            </w:r>
          </w:p>
        </w:tc>
        <w:tc>
          <w:tcPr>
            <w:tcW w:w="476" w:type="pct"/>
            <w:shd w:val="clear" w:color="auto" w:fill="D0CECE" w:themeFill="background2" w:themeFillShade="E6"/>
            <w:vAlign w:val="center"/>
          </w:tcPr>
          <w:p w14:paraId="32411E4E" w14:textId="77777777" w:rsidR="00137B21" w:rsidRPr="00045097" w:rsidRDefault="00137B21" w:rsidP="00C15704">
            <w:pPr>
              <w:spacing w:before="40" w:after="40"/>
              <w:ind w:left="57" w:right="57"/>
              <w:jc w:val="center"/>
              <w:rPr>
                <w:rFonts w:ascii="Arial" w:hAnsi="Arial" w:cs="Arial"/>
                <w:iCs/>
                <w:sz w:val="16"/>
                <w:szCs w:val="16"/>
              </w:rPr>
            </w:pPr>
            <w:r w:rsidRPr="00045097">
              <w:rPr>
                <w:rFonts w:ascii="Arial" w:hAnsi="Arial" w:cs="Arial"/>
                <w:b/>
                <w:sz w:val="16"/>
                <w:szCs w:val="16"/>
              </w:rPr>
              <w:t>Status</w:t>
            </w:r>
          </w:p>
        </w:tc>
      </w:tr>
      <w:tr w:rsidR="00B00821" w:rsidRPr="00045097" w14:paraId="39424394" w14:textId="77777777" w:rsidTr="00B00821">
        <w:trPr>
          <w:trHeight w:val="171"/>
        </w:trPr>
        <w:tc>
          <w:tcPr>
            <w:tcW w:w="495" w:type="pct"/>
          </w:tcPr>
          <w:p w14:paraId="43D54B4B" w14:textId="77777777" w:rsidR="00137B21" w:rsidRPr="00045097" w:rsidRDefault="00137B21" w:rsidP="00C15704">
            <w:pPr>
              <w:spacing w:before="40" w:after="40"/>
              <w:ind w:left="57" w:right="57"/>
              <w:rPr>
                <w:rFonts w:ascii="Arial" w:hAnsi="Arial" w:cs="Arial"/>
                <w:i/>
                <w:sz w:val="16"/>
                <w:szCs w:val="16"/>
              </w:rPr>
            </w:pPr>
            <w:r w:rsidRPr="00045097">
              <w:rPr>
                <w:rFonts w:ascii="Arial" w:hAnsi="Arial" w:cs="Arial"/>
                <w:i/>
                <w:sz w:val="16"/>
                <w:szCs w:val="16"/>
              </w:rPr>
              <w:t xml:space="preserve">Resolution / Decision number </w:t>
            </w:r>
          </w:p>
        </w:tc>
        <w:tc>
          <w:tcPr>
            <w:tcW w:w="860" w:type="pct"/>
          </w:tcPr>
          <w:p w14:paraId="68B64B98" w14:textId="77777777" w:rsidR="00137B21" w:rsidRPr="00045097" w:rsidRDefault="00137B21" w:rsidP="00C15704">
            <w:pPr>
              <w:spacing w:before="40" w:after="40"/>
              <w:ind w:left="57" w:right="57"/>
              <w:rPr>
                <w:rFonts w:ascii="Arial" w:hAnsi="Arial" w:cs="Arial"/>
                <w:i/>
                <w:sz w:val="16"/>
                <w:szCs w:val="16"/>
              </w:rPr>
            </w:pPr>
            <w:r w:rsidRPr="00045097">
              <w:rPr>
                <w:rFonts w:ascii="Arial" w:hAnsi="Arial" w:cs="Arial"/>
                <w:i/>
                <w:sz w:val="16"/>
                <w:szCs w:val="16"/>
              </w:rPr>
              <w:t xml:space="preserve">Text of Resolution / Decision </w:t>
            </w:r>
          </w:p>
          <w:p w14:paraId="347EEDC5" w14:textId="77777777" w:rsidR="00137B21" w:rsidRPr="00045097" w:rsidRDefault="00137B21" w:rsidP="00C15704">
            <w:pPr>
              <w:spacing w:before="40" w:after="40"/>
              <w:ind w:left="57" w:right="57"/>
              <w:rPr>
                <w:rFonts w:ascii="Arial" w:hAnsi="Arial" w:cs="Arial"/>
                <w:sz w:val="16"/>
                <w:szCs w:val="16"/>
              </w:rPr>
            </w:pPr>
          </w:p>
          <w:p w14:paraId="04747975" w14:textId="77777777" w:rsidR="00137B21" w:rsidRPr="003E08CD" w:rsidRDefault="00137B21" w:rsidP="00C15704">
            <w:pPr>
              <w:spacing w:before="40" w:after="40"/>
              <w:ind w:left="57" w:right="57"/>
              <w:rPr>
                <w:rFonts w:ascii="Arial" w:hAnsi="Arial" w:cs="Arial"/>
                <w:i/>
                <w:iCs/>
                <w:sz w:val="16"/>
                <w:szCs w:val="16"/>
              </w:rPr>
            </w:pPr>
            <w:r w:rsidRPr="003E08CD">
              <w:rPr>
                <w:rFonts w:ascii="Arial" w:hAnsi="Arial" w:cs="Arial"/>
                <w:i/>
                <w:iCs/>
                <w:sz w:val="16"/>
                <w:szCs w:val="16"/>
              </w:rPr>
              <w:t>(</w:t>
            </w:r>
            <w:r w:rsidRPr="003E08CD">
              <w:rPr>
                <w:rFonts w:ascii="Arial" w:hAnsi="Arial" w:cs="Arial"/>
                <w:sz w:val="16"/>
                <w:szCs w:val="16"/>
              </w:rPr>
              <w:t>The Scientific Council shall/should</w:t>
            </w:r>
            <w:r w:rsidRPr="003E08CD">
              <w:rPr>
                <w:rFonts w:ascii="Arial" w:hAnsi="Arial" w:cs="Arial"/>
                <w:i/>
                <w:iCs/>
                <w:sz w:val="16"/>
                <w:szCs w:val="16"/>
              </w:rPr>
              <w:t>)</w:t>
            </w:r>
          </w:p>
        </w:tc>
        <w:tc>
          <w:tcPr>
            <w:tcW w:w="593" w:type="pct"/>
          </w:tcPr>
          <w:p w14:paraId="03643DA6" w14:textId="77777777" w:rsidR="00137B21" w:rsidRPr="00045097" w:rsidRDefault="00137B21" w:rsidP="00C15704">
            <w:pPr>
              <w:spacing w:before="40" w:after="40"/>
              <w:ind w:left="57" w:right="57"/>
              <w:rPr>
                <w:rFonts w:ascii="Arial" w:hAnsi="Arial" w:cs="Arial"/>
                <w:i/>
                <w:sz w:val="16"/>
                <w:szCs w:val="16"/>
              </w:rPr>
            </w:pPr>
            <w:r w:rsidRPr="00045097">
              <w:rPr>
                <w:rFonts w:ascii="Arial" w:hAnsi="Arial" w:cs="Arial"/>
                <w:i/>
                <w:sz w:val="16"/>
                <w:szCs w:val="16"/>
              </w:rPr>
              <w:t>Further short description of activity (if necessary)</w:t>
            </w:r>
          </w:p>
        </w:tc>
        <w:tc>
          <w:tcPr>
            <w:tcW w:w="474" w:type="pct"/>
          </w:tcPr>
          <w:p w14:paraId="379DA900" w14:textId="77777777" w:rsidR="00137B21" w:rsidRPr="00045097" w:rsidRDefault="00137B21" w:rsidP="00C15704">
            <w:pPr>
              <w:spacing w:before="40" w:after="40"/>
              <w:ind w:left="57" w:right="57"/>
              <w:rPr>
                <w:rFonts w:ascii="Arial" w:hAnsi="Arial" w:cs="Arial"/>
                <w:i/>
                <w:sz w:val="16"/>
                <w:szCs w:val="16"/>
              </w:rPr>
            </w:pPr>
            <w:r w:rsidRPr="00045097">
              <w:rPr>
                <w:rFonts w:ascii="Arial" w:hAnsi="Arial" w:cs="Arial"/>
                <w:i/>
                <w:sz w:val="16"/>
                <w:szCs w:val="16"/>
              </w:rPr>
              <w:t>List of outputs</w:t>
            </w:r>
          </w:p>
        </w:tc>
        <w:tc>
          <w:tcPr>
            <w:tcW w:w="479" w:type="pct"/>
          </w:tcPr>
          <w:p w14:paraId="36693879" w14:textId="77777777" w:rsidR="00137B21" w:rsidRPr="00045097" w:rsidRDefault="00137B21" w:rsidP="00C15704">
            <w:pPr>
              <w:spacing w:before="40" w:after="40"/>
              <w:ind w:left="57" w:right="57"/>
              <w:jc w:val="center"/>
              <w:rPr>
                <w:rFonts w:ascii="Arial" w:hAnsi="Arial" w:cs="Arial"/>
                <w:i/>
                <w:sz w:val="16"/>
                <w:szCs w:val="16"/>
              </w:rPr>
            </w:pPr>
            <w:r w:rsidRPr="00045097">
              <w:rPr>
                <w:rFonts w:ascii="Arial" w:hAnsi="Arial" w:cs="Arial"/>
                <w:i/>
                <w:sz w:val="16"/>
                <w:szCs w:val="16"/>
              </w:rPr>
              <w:t xml:space="preserve">Timeframe (year and/or meeting) (as per Res / Dec, if provided) </w:t>
            </w:r>
          </w:p>
        </w:tc>
        <w:tc>
          <w:tcPr>
            <w:tcW w:w="388" w:type="pct"/>
          </w:tcPr>
          <w:p w14:paraId="7DA83AC4" w14:textId="77777777" w:rsidR="00137B21" w:rsidRPr="00045097" w:rsidRDefault="00137B21" w:rsidP="00C15704">
            <w:pPr>
              <w:spacing w:before="40" w:after="40"/>
              <w:ind w:left="57" w:right="57"/>
              <w:rPr>
                <w:rFonts w:ascii="Arial" w:hAnsi="Arial" w:cs="Arial"/>
                <w:i/>
                <w:sz w:val="16"/>
                <w:szCs w:val="16"/>
              </w:rPr>
            </w:pPr>
            <w:r w:rsidRPr="00045097">
              <w:rPr>
                <w:rFonts w:ascii="Arial" w:hAnsi="Arial" w:cs="Arial"/>
                <w:i/>
                <w:sz w:val="16"/>
                <w:szCs w:val="16"/>
              </w:rPr>
              <w:t>Name of lead person(s)</w:t>
            </w:r>
          </w:p>
        </w:tc>
        <w:tc>
          <w:tcPr>
            <w:tcW w:w="449" w:type="pct"/>
          </w:tcPr>
          <w:p w14:paraId="39E375FA" w14:textId="77777777" w:rsidR="00137B21" w:rsidRPr="00045097" w:rsidRDefault="00137B21" w:rsidP="00C15704">
            <w:pPr>
              <w:spacing w:before="40" w:after="40"/>
              <w:ind w:left="57" w:right="57"/>
              <w:rPr>
                <w:rFonts w:ascii="Arial" w:hAnsi="Arial" w:cs="Arial"/>
                <w:i/>
                <w:sz w:val="16"/>
                <w:szCs w:val="16"/>
              </w:rPr>
            </w:pPr>
            <w:r w:rsidRPr="00045097">
              <w:rPr>
                <w:rFonts w:ascii="Arial" w:hAnsi="Arial" w:cs="Arial"/>
                <w:i/>
                <w:sz w:val="16"/>
                <w:szCs w:val="16"/>
              </w:rPr>
              <w:t>Names of other people involved</w:t>
            </w:r>
          </w:p>
        </w:tc>
        <w:tc>
          <w:tcPr>
            <w:tcW w:w="359" w:type="pct"/>
          </w:tcPr>
          <w:p w14:paraId="6631CC90" w14:textId="77777777" w:rsidR="00137B21" w:rsidRPr="00045097" w:rsidRDefault="00137B21" w:rsidP="00C15704">
            <w:pPr>
              <w:spacing w:before="40" w:after="40"/>
              <w:ind w:left="57" w:right="57"/>
              <w:jc w:val="center"/>
              <w:rPr>
                <w:rFonts w:ascii="Arial" w:hAnsi="Arial" w:cs="Arial"/>
                <w:i/>
                <w:sz w:val="16"/>
                <w:szCs w:val="16"/>
              </w:rPr>
            </w:pPr>
            <w:r w:rsidRPr="00045097">
              <w:rPr>
                <w:rFonts w:ascii="Arial" w:hAnsi="Arial" w:cs="Arial"/>
                <w:i/>
                <w:sz w:val="16"/>
                <w:szCs w:val="16"/>
              </w:rPr>
              <w:t>Core, High, Medium, Low</w:t>
            </w:r>
          </w:p>
        </w:tc>
        <w:tc>
          <w:tcPr>
            <w:tcW w:w="426" w:type="pct"/>
          </w:tcPr>
          <w:p w14:paraId="1F819ADD" w14:textId="77777777" w:rsidR="00137B21" w:rsidRPr="00045097" w:rsidRDefault="00137B21" w:rsidP="00C15704">
            <w:pPr>
              <w:spacing w:before="40" w:after="40"/>
              <w:ind w:left="57" w:right="57"/>
              <w:jc w:val="center"/>
              <w:rPr>
                <w:rFonts w:ascii="Arial" w:hAnsi="Arial" w:cs="Arial"/>
                <w:i/>
                <w:sz w:val="16"/>
                <w:szCs w:val="16"/>
              </w:rPr>
            </w:pPr>
            <w:proofErr w:type="spellStart"/>
            <w:r w:rsidRPr="00045097">
              <w:rPr>
                <w:rFonts w:ascii="Arial" w:hAnsi="Arial" w:cs="Arial"/>
                <w:i/>
                <w:sz w:val="16"/>
                <w:szCs w:val="16"/>
              </w:rPr>
              <w:t>ScC</w:t>
            </w:r>
            <w:proofErr w:type="spellEnd"/>
            <w:r w:rsidRPr="00045097">
              <w:rPr>
                <w:rFonts w:ascii="Arial" w:hAnsi="Arial" w:cs="Arial"/>
                <w:i/>
                <w:sz w:val="16"/>
                <w:szCs w:val="16"/>
              </w:rPr>
              <w:t xml:space="preserve">, </w:t>
            </w:r>
            <w:proofErr w:type="spellStart"/>
            <w:r w:rsidRPr="00045097">
              <w:rPr>
                <w:rFonts w:ascii="Arial" w:hAnsi="Arial" w:cs="Arial"/>
                <w:i/>
                <w:sz w:val="16"/>
                <w:szCs w:val="16"/>
              </w:rPr>
              <w:t>StC</w:t>
            </w:r>
            <w:proofErr w:type="spellEnd"/>
            <w:r w:rsidRPr="00045097">
              <w:rPr>
                <w:rFonts w:ascii="Arial" w:hAnsi="Arial" w:cs="Arial"/>
                <w:i/>
                <w:sz w:val="16"/>
                <w:szCs w:val="16"/>
              </w:rPr>
              <w:t>, COP (including session number)</w:t>
            </w:r>
          </w:p>
        </w:tc>
        <w:tc>
          <w:tcPr>
            <w:tcW w:w="476" w:type="pct"/>
          </w:tcPr>
          <w:p w14:paraId="4A1ECF00" w14:textId="77777777" w:rsidR="00137B21" w:rsidRPr="00045097" w:rsidRDefault="00137B21" w:rsidP="00C15704">
            <w:pPr>
              <w:spacing w:before="40" w:after="40"/>
              <w:ind w:left="57" w:right="57"/>
              <w:jc w:val="center"/>
              <w:rPr>
                <w:rFonts w:ascii="Arial" w:hAnsi="Arial" w:cs="Arial"/>
                <w:i/>
                <w:sz w:val="16"/>
                <w:szCs w:val="16"/>
              </w:rPr>
            </w:pPr>
            <w:r w:rsidRPr="00045097">
              <w:rPr>
                <w:rFonts w:ascii="Arial" w:hAnsi="Arial" w:cs="Arial"/>
                <w:i/>
                <w:sz w:val="16"/>
                <w:szCs w:val="16"/>
              </w:rPr>
              <w:t xml:space="preserve">Status of the activity </w:t>
            </w:r>
          </w:p>
        </w:tc>
      </w:tr>
      <w:tr w:rsidR="0040515C" w:rsidRPr="00AA6095" w14:paraId="0853C740" w14:textId="77777777" w:rsidTr="008D2684">
        <w:trPr>
          <w:trHeight w:val="171"/>
        </w:trPr>
        <w:tc>
          <w:tcPr>
            <w:tcW w:w="5000" w:type="pct"/>
            <w:gridSpan w:val="10"/>
            <w:shd w:val="clear" w:color="auto" w:fill="FFD966" w:themeFill="accent4" w:themeFillTint="99"/>
          </w:tcPr>
          <w:p w14:paraId="3E2764D3" w14:textId="77777777" w:rsidR="0040515C" w:rsidRPr="00AA6095" w:rsidRDefault="0040515C" w:rsidP="00C15704">
            <w:pPr>
              <w:spacing w:before="120" w:after="120"/>
              <w:ind w:right="57"/>
              <w:jc w:val="center"/>
              <w:rPr>
                <w:rFonts w:ascii="Arial" w:hAnsi="Arial" w:cs="Arial"/>
                <w:b/>
                <w:bCs/>
                <w:i/>
                <w:color w:val="000000" w:themeColor="text1"/>
                <w:sz w:val="22"/>
                <w:szCs w:val="22"/>
              </w:rPr>
            </w:pPr>
            <w:r w:rsidRPr="00AA6095">
              <w:rPr>
                <w:rFonts w:ascii="Arial" w:hAnsi="Arial" w:cs="Arial"/>
                <w:b/>
                <w:bCs/>
                <w:i/>
                <w:color w:val="000000" w:themeColor="text1"/>
                <w:sz w:val="22"/>
                <w:szCs w:val="22"/>
              </w:rPr>
              <w:t>Avian Species Conservation Issues</w:t>
            </w:r>
          </w:p>
        </w:tc>
      </w:tr>
      <w:tr w:rsidR="0040515C" w:rsidRPr="00F70AEE" w14:paraId="1E5A2D76" w14:textId="77777777" w:rsidTr="008D2684">
        <w:trPr>
          <w:trHeight w:val="171"/>
        </w:trPr>
        <w:tc>
          <w:tcPr>
            <w:tcW w:w="5000" w:type="pct"/>
            <w:gridSpan w:val="10"/>
            <w:shd w:val="clear" w:color="auto" w:fill="8EAADB" w:themeFill="accent1" w:themeFillTint="99"/>
          </w:tcPr>
          <w:p w14:paraId="110F9880" w14:textId="7D393FD1" w:rsidR="0040515C" w:rsidRPr="00F70AEE" w:rsidRDefault="0040515C" w:rsidP="008D2684">
            <w:pPr>
              <w:spacing w:before="60" w:after="60"/>
              <w:ind w:left="58" w:right="58"/>
              <w:rPr>
                <w:rFonts w:ascii="Arial" w:hAnsi="Arial" w:cs="Arial"/>
                <w:i/>
                <w:sz w:val="16"/>
                <w:szCs w:val="16"/>
              </w:rPr>
            </w:pPr>
            <w:r w:rsidRPr="00F70AEE">
              <w:rPr>
                <w:rFonts w:ascii="Arial" w:hAnsi="Arial" w:cs="Arial"/>
                <w:b/>
                <w:sz w:val="16"/>
                <w:szCs w:val="16"/>
              </w:rPr>
              <w:t>AFRICAN-EURASIAN MIGRATORY LAND BIRDS</w:t>
            </w:r>
          </w:p>
        </w:tc>
      </w:tr>
      <w:tr w:rsidR="00B00821" w:rsidRPr="00F70AEE" w14:paraId="05B84504" w14:textId="77777777" w:rsidTr="00B00821">
        <w:trPr>
          <w:trHeight w:val="171"/>
        </w:trPr>
        <w:tc>
          <w:tcPr>
            <w:tcW w:w="495" w:type="pct"/>
          </w:tcPr>
          <w:p w14:paraId="048EBBDF" w14:textId="77777777" w:rsidR="00137B21" w:rsidRPr="004F0527" w:rsidRDefault="00137B21" w:rsidP="00C15704">
            <w:pPr>
              <w:spacing w:before="40" w:after="40"/>
              <w:ind w:left="57" w:right="57"/>
              <w:rPr>
                <w:rFonts w:ascii="Arial" w:hAnsi="Arial" w:cs="Arial"/>
                <w:i/>
                <w:sz w:val="16"/>
                <w:szCs w:val="16"/>
              </w:rPr>
            </w:pPr>
            <w:r w:rsidRPr="004F0527">
              <w:rPr>
                <w:rFonts w:ascii="Arial" w:hAnsi="Arial" w:cs="Arial"/>
                <w:i/>
                <w:sz w:val="16"/>
                <w:szCs w:val="16"/>
              </w:rPr>
              <w:t>Res.11.17</w:t>
            </w:r>
          </w:p>
          <w:p w14:paraId="72CA0FBC" w14:textId="77777777" w:rsidR="00137B21" w:rsidRPr="004F0527" w:rsidRDefault="00137B21" w:rsidP="00C15704">
            <w:pPr>
              <w:spacing w:before="40" w:after="40"/>
              <w:ind w:left="57" w:right="57"/>
              <w:rPr>
                <w:rFonts w:ascii="Arial" w:hAnsi="Arial" w:cs="Arial"/>
                <w:i/>
                <w:sz w:val="16"/>
                <w:szCs w:val="16"/>
              </w:rPr>
            </w:pPr>
            <w:r w:rsidRPr="004F0527">
              <w:rPr>
                <w:rFonts w:ascii="Arial" w:hAnsi="Arial" w:cs="Arial"/>
                <w:i/>
                <w:sz w:val="16"/>
                <w:szCs w:val="16"/>
              </w:rPr>
              <w:t>(Rev.COP13)</w:t>
            </w:r>
          </w:p>
        </w:tc>
        <w:tc>
          <w:tcPr>
            <w:tcW w:w="860" w:type="pct"/>
          </w:tcPr>
          <w:p w14:paraId="2268C6B2" w14:textId="77777777" w:rsidR="00137B21"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rPr>
              <w:t>8. Requests the Scientific Council and the Working Group, in liaison with the MLSG to promote work to address key gaps in knowledge and future research directions, in particular through the analysis of existing long-term and large-scale datasets, the European Atlas of Bird Migration, the use of new and emerging tracking technologies, field studies of migrant birds in Africa, use of survey and demographic data from the Eurasian breeding grounds and use of remote sensing earth observation data of land cover change in Africa;</w:t>
            </w:r>
          </w:p>
          <w:p w14:paraId="4CCA8234" w14:textId="54D5A005" w:rsidR="00B00821" w:rsidRPr="003E08CD" w:rsidRDefault="00B00821" w:rsidP="00C15704">
            <w:pPr>
              <w:spacing w:before="40" w:after="40"/>
              <w:ind w:left="57" w:right="57"/>
              <w:jc w:val="both"/>
              <w:rPr>
                <w:rFonts w:ascii="Arial" w:hAnsi="Arial" w:cs="Arial"/>
                <w:i/>
                <w:iCs/>
                <w:sz w:val="16"/>
                <w:szCs w:val="16"/>
              </w:rPr>
            </w:pPr>
          </w:p>
        </w:tc>
        <w:tc>
          <w:tcPr>
            <w:tcW w:w="593" w:type="pct"/>
          </w:tcPr>
          <w:p w14:paraId="0FF1D5BE" w14:textId="3A00EB6D" w:rsidR="00137B21" w:rsidRPr="008D2684" w:rsidRDefault="00381D41" w:rsidP="00C15704">
            <w:pPr>
              <w:spacing w:before="40" w:after="40"/>
              <w:ind w:left="57" w:right="57"/>
              <w:rPr>
                <w:rFonts w:ascii="Arial" w:hAnsi="Arial" w:cs="Arial"/>
                <w:iCs/>
                <w:sz w:val="16"/>
                <w:szCs w:val="16"/>
              </w:rPr>
            </w:pPr>
            <w:r w:rsidRPr="008D2684">
              <w:rPr>
                <w:rFonts w:ascii="Arial" w:hAnsi="Arial" w:cs="Arial"/>
                <w:iCs/>
                <w:sz w:val="16"/>
                <w:szCs w:val="16"/>
              </w:rPr>
              <w:t xml:space="preserve">Refer to </w:t>
            </w:r>
            <w:r w:rsidR="00EF6852" w:rsidRPr="008D2684">
              <w:rPr>
                <w:rFonts w:ascii="Arial" w:hAnsi="Arial" w:cs="Arial"/>
                <w:iCs/>
                <w:sz w:val="16"/>
                <w:szCs w:val="16"/>
              </w:rPr>
              <w:t xml:space="preserve">Dec.13.35 b) </w:t>
            </w:r>
          </w:p>
        </w:tc>
        <w:tc>
          <w:tcPr>
            <w:tcW w:w="474" w:type="pct"/>
          </w:tcPr>
          <w:p w14:paraId="580E6AFE" w14:textId="50548CF0" w:rsidR="00137B21" w:rsidRPr="008D2684" w:rsidRDefault="00137B21" w:rsidP="00C15704">
            <w:pPr>
              <w:spacing w:before="40" w:after="40"/>
              <w:ind w:left="57" w:right="57"/>
              <w:rPr>
                <w:rFonts w:ascii="Arial" w:hAnsi="Arial" w:cs="Arial"/>
                <w:iCs/>
                <w:sz w:val="16"/>
                <w:szCs w:val="16"/>
              </w:rPr>
            </w:pPr>
          </w:p>
          <w:p w14:paraId="4BA18D20" w14:textId="5E45DFA6" w:rsidR="00187A99" w:rsidRPr="008D2684" w:rsidRDefault="00187A99" w:rsidP="00C15704">
            <w:pPr>
              <w:spacing w:before="40" w:after="40"/>
              <w:ind w:left="57" w:right="57"/>
              <w:rPr>
                <w:rFonts w:ascii="Arial" w:hAnsi="Arial" w:cs="Arial"/>
                <w:iCs/>
                <w:sz w:val="16"/>
                <w:szCs w:val="16"/>
              </w:rPr>
            </w:pPr>
          </w:p>
        </w:tc>
        <w:tc>
          <w:tcPr>
            <w:tcW w:w="479" w:type="pct"/>
          </w:tcPr>
          <w:p w14:paraId="0FAFD9D2" w14:textId="2D70CD00" w:rsidR="00137B21" w:rsidRPr="00F70AEE" w:rsidRDefault="00137B21" w:rsidP="00C15704">
            <w:pPr>
              <w:spacing w:before="40" w:after="40"/>
              <w:ind w:left="57" w:right="57"/>
              <w:jc w:val="center"/>
              <w:rPr>
                <w:rFonts w:ascii="Arial" w:hAnsi="Arial" w:cs="Arial"/>
                <w:i/>
                <w:sz w:val="16"/>
                <w:szCs w:val="16"/>
              </w:rPr>
            </w:pPr>
          </w:p>
        </w:tc>
        <w:tc>
          <w:tcPr>
            <w:tcW w:w="388" w:type="pct"/>
          </w:tcPr>
          <w:p w14:paraId="684414EB" w14:textId="5B753FBB" w:rsidR="00137B21" w:rsidRPr="006062E2" w:rsidRDefault="00867840" w:rsidP="000C1C24">
            <w:pPr>
              <w:spacing w:before="40" w:after="40"/>
              <w:ind w:left="57" w:right="57"/>
              <w:rPr>
                <w:rFonts w:ascii="Arial" w:eastAsia="Arial" w:hAnsi="Arial" w:cs="Arial"/>
                <w:sz w:val="16"/>
                <w:szCs w:val="16"/>
                <w:lang w:val="es-ES"/>
              </w:rPr>
            </w:pPr>
            <w:r w:rsidRPr="009B2E4C">
              <w:rPr>
                <w:rFonts w:ascii="Arial" w:hAnsi="Arial" w:cs="Arial"/>
                <w:i/>
                <w:iCs/>
                <w:sz w:val="16"/>
                <w:szCs w:val="16"/>
                <w:lang w:val="es-ES"/>
              </w:rPr>
              <w:t xml:space="preserve"> </w:t>
            </w:r>
          </w:p>
        </w:tc>
        <w:tc>
          <w:tcPr>
            <w:tcW w:w="449" w:type="pct"/>
          </w:tcPr>
          <w:p w14:paraId="16E36E17" w14:textId="6C60D890" w:rsidR="00A335D1" w:rsidRPr="006062E2" w:rsidRDefault="00A335D1" w:rsidP="006062E2">
            <w:pPr>
              <w:spacing w:before="40" w:after="40"/>
              <w:ind w:right="57"/>
              <w:rPr>
                <w:rFonts w:ascii="Arial" w:hAnsi="Arial" w:cs="Arial"/>
                <w:sz w:val="16"/>
                <w:szCs w:val="16"/>
              </w:rPr>
            </w:pPr>
          </w:p>
        </w:tc>
        <w:tc>
          <w:tcPr>
            <w:tcW w:w="359" w:type="pct"/>
            <w:shd w:val="clear" w:color="auto" w:fill="auto"/>
          </w:tcPr>
          <w:p w14:paraId="2E031F5B" w14:textId="5A60EE18" w:rsidR="00137B21" w:rsidRPr="00F70AEE" w:rsidRDefault="00137B21" w:rsidP="00C15704">
            <w:pPr>
              <w:spacing w:before="40" w:after="40"/>
              <w:ind w:left="57" w:right="57"/>
              <w:rPr>
                <w:rFonts w:ascii="Arial" w:hAnsi="Arial" w:cs="Arial"/>
                <w:i/>
                <w:sz w:val="16"/>
                <w:szCs w:val="16"/>
              </w:rPr>
            </w:pPr>
          </w:p>
        </w:tc>
        <w:tc>
          <w:tcPr>
            <w:tcW w:w="426" w:type="pct"/>
          </w:tcPr>
          <w:p w14:paraId="48D6A5F9" w14:textId="539AEA35" w:rsidR="00137B21" w:rsidRPr="00F70AEE" w:rsidRDefault="00137B21" w:rsidP="00C15704">
            <w:pPr>
              <w:spacing w:before="40" w:after="40"/>
              <w:ind w:left="57" w:right="57"/>
              <w:rPr>
                <w:rFonts w:ascii="Arial" w:hAnsi="Arial" w:cs="Arial"/>
                <w:i/>
                <w:sz w:val="16"/>
                <w:szCs w:val="16"/>
              </w:rPr>
            </w:pPr>
          </w:p>
        </w:tc>
        <w:tc>
          <w:tcPr>
            <w:tcW w:w="476" w:type="pct"/>
          </w:tcPr>
          <w:p w14:paraId="6DAA18F9" w14:textId="7917C4C6" w:rsidR="00137B21" w:rsidRPr="00F70AEE" w:rsidRDefault="00137B21" w:rsidP="31050AF0">
            <w:pPr>
              <w:spacing w:before="40" w:after="40"/>
              <w:ind w:left="57" w:right="57"/>
              <w:jc w:val="center"/>
              <w:rPr>
                <w:rFonts w:ascii="Arial" w:hAnsi="Arial" w:cs="Arial"/>
                <w:i/>
                <w:iCs/>
                <w:sz w:val="16"/>
                <w:szCs w:val="16"/>
              </w:rPr>
            </w:pPr>
          </w:p>
        </w:tc>
      </w:tr>
      <w:tr w:rsidR="00B00821" w:rsidRPr="00F70AEE" w14:paraId="69E224A1" w14:textId="77777777" w:rsidTr="00B00821">
        <w:trPr>
          <w:trHeight w:val="171"/>
        </w:trPr>
        <w:tc>
          <w:tcPr>
            <w:tcW w:w="495" w:type="pct"/>
          </w:tcPr>
          <w:p w14:paraId="093C4DAC" w14:textId="77777777" w:rsidR="00137B21" w:rsidRPr="00F70AEE" w:rsidRDefault="00137B21" w:rsidP="00C15704">
            <w:pPr>
              <w:spacing w:before="40" w:after="40"/>
              <w:ind w:left="57" w:right="57"/>
              <w:rPr>
                <w:rFonts w:ascii="Arial" w:hAnsi="Arial" w:cs="Arial"/>
                <w:i/>
                <w:sz w:val="16"/>
                <w:szCs w:val="16"/>
              </w:rPr>
            </w:pPr>
            <w:r w:rsidRPr="00F70AEE">
              <w:rPr>
                <w:rFonts w:ascii="Arial" w:hAnsi="Arial" w:cs="Arial"/>
                <w:i/>
                <w:sz w:val="16"/>
                <w:szCs w:val="16"/>
              </w:rPr>
              <w:t>Res.11.17</w:t>
            </w:r>
          </w:p>
          <w:p w14:paraId="697C8132" w14:textId="77777777" w:rsidR="00137B21" w:rsidRPr="00F70AEE" w:rsidRDefault="00137B21" w:rsidP="00C15704">
            <w:pPr>
              <w:spacing w:before="40" w:after="40"/>
              <w:ind w:left="57" w:right="57"/>
              <w:rPr>
                <w:rFonts w:ascii="Arial" w:hAnsi="Arial" w:cs="Arial"/>
                <w:i/>
                <w:sz w:val="16"/>
                <w:szCs w:val="16"/>
              </w:rPr>
            </w:pPr>
            <w:r w:rsidRPr="00F70AEE">
              <w:rPr>
                <w:rFonts w:ascii="Arial" w:hAnsi="Arial" w:cs="Arial"/>
                <w:i/>
                <w:sz w:val="16"/>
                <w:szCs w:val="16"/>
              </w:rPr>
              <w:t>(Rev.COP13)</w:t>
            </w:r>
          </w:p>
        </w:tc>
        <w:tc>
          <w:tcPr>
            <w:tcW w:w="860" w:type="pct"/>
          </w:tcPr>
          <w:p w14:paraId="6B5352C1" w14:textId="77777777" w:rsidR="00137B21"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rPr>
              <w:t xml:space="preserve">9.Further requests the Scientific Council and the Working Group, in liaison with FLAP to promote and encourage increased public awareness of, and support for, migratory </w:t>
            </w:r>
            <w:proofErr w:type="spellStart"/>
            <w:r w:rsidRPr="003E08CD">
              <w:rPr>
                <w:rFonts w:ascii="Arial" w:hAnsi="Arial" w:cs="Arial"/>
                <w:i/>
                <w:iCs/>
                <w:sz w:val="16"/>
                <w:szCs w:val="16"/>
              </w:rPr>
              <w:t>landbird</w:t>
            </w:r>
            <w:proofErr w:type="spellEnd"/>
            <w:r w:rsidRPr="003E08CD">
              <w:rPr>
                <w:rFonts w:ascii="Arial" w:hAnsi="Arial" w:cs="Arial"/>
                <w:i/>
                <w:iCs/>
                <w:sz w:val="16"/>
                <w:szCs w:val="16"/>
              </w:rPr>
              <w:t xml:space="preserve"> conservation along the flyway among the general public and stakeholders, including about how individual birds are shared across countries and act as indicators of the overall health of the environment, of people and all biodiversity;</w:t>
            </w:r>
          </w:p>
          <w:p w14:paraId="68754077" w14:textId="289B5D34" w:rsidR="00B00821" w:rsidRPr="003E08CD" w:rsidRDefault="00B00821" w:rsidP="00C15704">
            <w:pPr>
              <w:spacing w:before="40" w:after="40"/>
              <w:ind w:left="57" w:right="57"/>
              <w:jc w:val="both"/>
              <w:rPr>
                <w:rFonts w:ascii="Arial" w:hAnsi="Arial" w:cs="Arial"/>
                <w:i/>
                <w:iCs/>
                <w:sz w:val="16"/>
                <w:szCs w:val="16"/>
              </w:rPr>
            </w:pPr>
          </w:p>
        </w:tc>
        <w:tc>
          <w:tcPr>
            <w:tcW w:w="593" w:type="pct"/>
          </w:tcPr>
          <w:p w14:paraId="7537053F" w14:textId="1FE4D1C0" w:rsidR="00137B21" w:rsidRPr="008D2684" w:rsidRDefault="00B642F0" w:rsidP="00640591">
            <w:pPr>
              <w:spacing w:before="40" w:after="40"/>
              <w:ind w:left="57" w:right="57"/>
              <w:rPr>
                <w:rFonts w:ascii="Arial" w:hAnsi="Arial" w:cs="Arial"/>
                <w:sz w:val="16"/>
                <w:szCs w:val="16"/>
              </w:rPr>
            </w:pPr>
            <w:r w:rsidRPr="008D2684">
              <w:rPr>
                <w:rFonts w:ascii="Arial" w:hAnsi="Arial" w:cs="Arial"/>
                <w:sz w:val="16"/>
                <w:szCs w:val="16"/>
              </w:rPr>
              <w:t>As per mandate</w:t>
            </w:r>
          </w:p>
        </w:tc>
        <w:tc>
          <w:tcPr>
            <w:tcW w:w="474" w:type="pct"/>
          </w:tcPr>
          <w:p w14:paraId="5AD130EE" w14:textId="284F62EE" w:rsidR="00137B21" w:rsidRPr="008D2684" w:rsidRDefault="00EE3EC0" w:rsidP="00C15704">
            <w:pPr>
              <w:spacing w:before="40" w:after="40"/>
              <w:ind w:left="57" w:right="57"/>
              <w:rPr>
                <w:rFonts w:ascii="Arial" w:hAnsi="Arial" w:cs="Arial"/>
                <w:sz w:val="16"/>
                <w:szCs w:val="16"/>
              </w:rPr>
            </w:pPr>
            <w:r w:rsidRPr="008D2684">
              <w:rPr>
                <w:rFonts w:ascii="Arial" w:hAnsi="Arial" w:cs="Arial"/>
                <w:sz w:val="16"/>
                <w:szCs w:val="16"/>
              </w:rPr>
              <w:t>To be defined</w:t>
            </w:r>
          </w:p>
        </w:tc>
        <w:tc>
          <w:tcPr>
            <w:tcW w:w="479" w:type="pct"/>
          </w:tcPr>
          <w:p w14:paraId="264EFBCB" w14:textId="08931670" w:rsidR="00137B21" w:rsidRPr="008D2684" w:rsidRDefault="00EE3EC0" w:rsidP="00C15704">
            <w:pPr>
              <w:spacing w:before="40" w:after="40"/>
              <w:ind w:left="57" w:right="57"/>
              <w:jc w:val="center"/>
              <w:rPr>
                <w:rFonts w:ascii="Arial" w:hAnsi="Arial" w:cs="Arial"/>
                <w:sz w:val="16"/>
                <w:szCs w:val="16"/>
              </w:rPr>
            </w:pPr>
            <w:r w:rsidRPr="008D2684">
              <w:rPr>
                <w:rFonts w:ascii="Arial" w:hAnsi="Arial" w:cs="Arial"/>
                <w:sz w:val="16"/>
                <w:szCs w:val="16"/>
              </w:rPr>
              <w:t>2021-2023</w:t>
            </w:r>
          </w:p>
        </w:tc>
        <w:tc>
          <w:tcPr>
            <w:tcW w:w="388" w:type="pct"/>
          </w:tcPr>
          <w:p w14:paraId="3F1E72B6" w14:textId="2BE315D1" w:rsidR="00137B21" w:rsidRPr="008D2684" w:rsidRDefault="00137B21" w:rsidP="466A3EC4">
            <w:pPr>
              <w:spacing w:before="40" w:after="40"/>
              <w:ind w:left="57" w:right="57"/>
              <w:rPr>
                <w:rFonts w:ascii="Arial" w:eastAsia="Arial" w:hAnsi="Arial" w:cs="Arial"/>
                <w:sz w:val="16"/>
                <w:szCs w:val="16"/>
                <w:lang w:val="es-ES"/>
              </w:rPr>
            </w:pPr>
            <w:r w:rsidRPr="008D2684">
              <w:rPr>
                <w:rFonts w:ascii="Arial" w:hAnsi="Arial" w:cs="Arial"/>
                <w:sz w:val="16"/>
                <w:szCs w:val="16"/>
                <w:lang w:val="es-ES"/>
              </w:rPr>
              <w:t xml:space="preserve">Olivier </w:t>
            </w:r>
            <w:proofErr w:type="spellStart"/>
            <w:r w:rsidRPr="008D2684">
              <w:rPr>
                <w:rFonts w:ascii="Arial" w:hAnsi="Arial" w:cs="Arial"/>
                <w:sz w:val="16"/>
                <w:szCs w:val="16"/>
                <w:lang w:val="es-ES"/>
              </w:rPr>
              <w:t>Biber</w:t>
            </w:r>
            <w:proofErr w:type="spellEnd"/>
          </w:p>
        </w:tc>
        <w:tc>
          <w:tcPr>
            <w:tcW w:w="449" w:type="pct"/>
          </w:tcPr>
          <w:p w14:paraId="0E239367" w14:textId="127FE2DE" w:rsidR="00137B21" w:rsidRPr="008D2684" w:rsidRDefault="00137B21" w:rsidP="00B00821">
            <w:pPr>
              <w:spacing w:before="40" w:after="40"/>
              <w:ind w:left="57" w:right="57"/>
              <w:jc w:val="both"/>
            </w:pPr>
            <w:r w:rsidRPr="008D2684">
              <w:rPr>
                <w:rFonts w:ascii="Arial" w:eastAsia="Arial" w:hAnsi="Arial" w:cs="Arial"/>
                <w:sz w:val="16"/>
                <w:szCs w:val="16"/>
              </w:rPr>
              <w:t>AEMLAP Coordination Swiss Ornithological Institute (SOI);</w:t>
            </w:r>
            <w:r w:rsidRPr="008D2684">
              <w:rPr>
                <w:rFonts w:ascii="Arial" w:hAnsi="Arial" w:cs="Arial"/>
                <w:sz w:val="16"/>
                <w:szCs w:val="16"/>
              </w:rPr>
              <w:t xml:space="preserve"> Sec. FP: </w:t>
            </w:r>
            <w:r w:rsidR="00AD5281">
              <w:rPr>
                <w:rFonts w:ascii="Arial" w:hAnsi="Arial" w:cs="Arial"/>
                <w:sz w:val="16"/>
                <w:szCs w:val="16"/>
              </w:rPr>
              <w:t>Iván Ramírez</w:t>
            </w:r>
            <w:r w:rsidRPr="008D2684">
              <w:rPr>
                <w:rFonts w:ascii="Arial" w:hAnsi="Arial" w:cs="Arial"/>
                <w:sz w:val="16"/>
                <w:szCs w:val="16"/>
              </w:rPr>
              <w:t>; Tilman Schneider; Nora-Marie Weyer</w:t>
            </w:r>
          </w:p>
        </w:tc>
        <w:tc>
          <w:tcPr>
            <w:tcW w:w="359" w:type="pct"/>
            <w:tcBorders>
              <w:bottom w:val="single" w:sz="4" w:space="0" w:color="auto"/>
            </w:tcBorders>
            <w:shd w:val="clear" w:color="auto" w:fill="auto"/>
          </w:tcPr>
          <w:p w14:paraId="05DA7D62" w14:textId="41C8B0D1" w:rsidR="00137B21" w:rsidRPr="008D2684" w:rsidRDefault="000C1C24" w:rsidP="00C15704">
            <w:pPr>
              <w:spacing w:before="40" w:after="40"/>
              <w:ind w:left="57" w:right="57"/>
              <w:rPr>
                <w:rFonts w:ascii="Arial" w:hAnsi="Arial" w:cs="Arial"/>
                <w:sz w:val="16"/>
                <w:szCs w:val="16"/>
              </w:rPr>
            </w:pPr>
            <w:r w:rsidRPr="008D2684">
              <w:rPr>
                <w:rFonts w:ascii="Arial" w:hAnsi="Arial" w:cs="Arial"/>
                <w:sz w:val="16"/>
                <w:szCs w:val="16"/>
              </w:rPr>
              <w:t>Medium</w:t>
            </w:r>
          </w:p>
        </w:tc>
        <w:tc>
          <w:tcPr>
            <w:tcW w:w="426" w:type="pct"/>
          </w:tcPr>
          <w:p w14:paraId="2A08DD76" w14:textId="72C80015" w:rsidR="00137B21" w:rsidRPr="008D2684" w:rsidRDefault="00137B21" w:rsidP="00C15704">
            <w:pPr>
              <w:spacing w:before="40" w:after="40"/>
              <w:jc w:val="center"/>
              <w:rPr>
                <w:rFonts w:ascii="Arial" w:hAnsi="Arial" w:cs="Arial"/>
                <w:sz w:val="16"/>
                <w:szCs w:val="16"/>
              </w:rPr>
            </w:pPr>
            <w:r w:rsidRPr="008D2684">
              <w:rPr>
                <w:rFonts w:ascii="Arial" w:hAnsi="Arial" w:cs="Arial"/>
                <w:sz w:val="16"/>
                <w:szCs w:val="16"/>
              </w:rPr>
              <w:t>ScC-SC5</w:t>
            </w:r>
            <w:r w:rsidRPr="008D2684">
              <w:rPr>
                <w:rFonts w:ascii="Arial" w:hAnsi="Arial" w:cs="Arial"/>
                <w:sz w:val="16"/>
                <w:szCs w:val="16"/>
              </w:rPr>
              <w:br/>
            </w:r>
            <w:r w:rsidR="00F1397D" w:rsidRPr="008D2684">
              <w:rPr>
                <w:rFonts w:ascii="Arial" w:hAnsi="Arial" w:cs="Arial"/>
                <w:sz w:val="16"/>
                <w:szCs w:val="16"/>
              </w:rPr>
              <w:t>-</w:t>
            </w:r>
          </w:p>
          <w:p w14:paraId="3124CEEF" w14:textId="77777777" w:rsidR="00137B21" w:rsidRPr="008D2684" w:rsidRDefault="00137B21" w:rsidP="00C15704">
            <w:pPr>
              <w:spacing w:before="40" w:after="40"/>
              <w:ind w:left="57" w:right="57"/>
              <w:jc w:val="center"/>
              <w:rPr>
                <w:rFonts w:ascii="Arial" w:hAnsi="Arial" w:cs="Arial"/>
                <w:sz w:val="16"/>
                <w:szCs w:val="16"/>
              </w:rPr>
            </w:pPr>
            <w:r w:rsidRPr="008D2684">
              <w:rPr>
                <w:rFonts w:ascii="Arial" w:hAnsi="Arial" w:cs="Arial"/>
                <w:sz w:val="16"/>
                <w:szCs w:val="16"/>
              </w:rPr>
              <w:t>COP14</w:t>
            </w:r>
          </w:p>
        </w:tc>
        <w:tc>
          <w:tcPr>
            <w:tcW w:w="476" w:type="pct"/>
          </w:tcPr>
          <w:p w14:paraId="6C238335" w14:textId="47EFB490" w:rsidR="00137B21" w:rsidRPr="00F70AEE" w:rsidRDefault="00137B21" w:rsidP="466A3EC4">
            <w:pPr>
              <w:spacing w:before="40" w:after="40"/>
              <w:ind w:left="57" w:right="57"/>
              <w:jc w:val="center"/>
              <w:rPr>
                <w:rFonts w:ascii="Arial" w:hAnsi="Arial" w:cs="Arial"/>
                <w:i/>
                <w:iCs/>
                <w:sz w:val="16"/>
                <w:szCs w:val="16"/>
              </w:rPr>
            </w:pPr>
          </w:p>
        </w:tc>
      </w:tr>
      <w:tr w:rsidR="00B00821" w:rsidRPr="00F70AEE" w14:paraId="26C11010" w14:textId="77777777" w:rsidTr="00B00821">
        <w:trPr>
          <w:trHeight w:val="171"/>
        </w:trPr>
        <w:tc>
          <w:tcPr>
            <w:tcW w:w="495" w:type="pct"/>
          </w:tcPr>
          <w:p w14:paraId="23A435D1" w14:textId="77777777" w:rsidR="00137B21" w:rsidRPr="00F70AEE" w:rsidRDefault="00137B21" w:rsidP="00C15704">
            <w:pPr>
              <w:spacing w:before="40" w:after="40"/>
              <w:ind w:left="57" w:right="57"/>
              <w:rPr>
                <w:rFonts w:ascii="Arial" w:hAnsi="Arial" w:cs="Arial"/>
                <w:i/>
                <w:sz w:val="16"/>
                <w:szCs w:val="16"/>
              </w:rPr>
            </w:pPr>
            <w:r w:rsidRPr="00F70AEE">
              <w:rPr>
                <w:rFonts w:ascii="Arial" w:hAnsi="Arial" w:cs="Arial"/>
                <w:i/>
                <w:sz w:val="16"/>
                <w:szCs w:val="16"/>
              </w:rPr>
              <w:lastRenderedPageBreak/>
              <w:t>Res.11.17</w:t>
            </w:r>
          </w:p>
          <w:p w14:paraId="6DB15A08" w14:textId="77777777" w:rsidR="00137B21" w:rsidRPr="00F70AEE" w:rsidRDefault="00137B21" w:rsidP="00C15704">
            <w:pPr>
              <w:spacing w:before="40" w:after="40"/>
              <w:ind w:left="57" w:right="57"/>
              <w:rPr>
                <w:rFonts w:ascii="Arial" w:hAnsi="Arial" w:cs="Arial"/>
                <w:i/>
                <w:sz w:val="16"/>
                <w:szCs w:val="16"/>
              </w:rPr>
            </w:pPr>
            <w:r w:rsidRPr="00F70AEE">
              <w:rPr>
                <w:rFonts w:ascii="Arial" w:hAnsi="Arial" w:cs="Arial"/>
                <w:i/>
                <w:sz w:val="16"/>
                <w:szCs w:val="16"/>
              </w:rPr>
              <w:t>(Rev.COP13)</w:t>
            </w:r>
          </w:p>
        </w:tc>
        <w:tc>
          <w:tcPr>
            <w:tcW w:w="860" w:type="pct"/>
          </w:tcPr>
          <w:p w14:paraId="47D7CD35" w14:textId="77777777" w:rsidR="00137B21" w:rsidRPr="003E08CD"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rPr>
              <w:t>14. Requests the Working Group and the CMS Scientific Council, in liaison with the MLSG and FLAP, with the support of the CMS Secretariat, to support implementation of Action Plans for a first set of species including the European Roller (</w:t>
            </w:r>
            <w:r w:rsidRPr="00B00821">
              <w:rPr>
                <w:rFonts w:ascii="Arial" w:hAnsi="Arial" w:cs="Arial"/>
                <w:sz w:val="16"/>
                <w:szCs w:val="16"/>
              </w:rPr>
              <w:t xml:space="preserve">Coracias </w:t>
            </w:r>
            <w:proofErr w:type="spellStart"/>
            <w:r w:rsidRPr="00B00821">
              <w:rPr>
                <w:rFonts w:ascii="Arial" w:hAnsi="Arial" w:cs="Arial"/>
                <w:sz w:val="16"/>
                <w:szCs w:val="16"/>
              </w:rPr>
              <w:t>garrulus</w:t>
            </w:r>
            <w:proofErr w:type="spellEnd"/>
            <w:r w:rsidRPr="003E08CD">
              <w:rPr>
                <w:rFonts w:ascii="Arial" w:hAnsi="Arial" w:cs="Arial"/>
                <w:i/>
                <w:iCs/>
                <w:sz w:val="16"/>
                <w:szCs w:val="16"/>
              </w:rPr>
              <w:t>) adopted through Resolution 12.12 Action Plans for Birds, the European Turtle-Dove (</w:t>
            </w:r>
            <w:proofErr w:type="spellStart"/>
            <w:r w:rsidRPr="00B00821">
              <w:rPr>
                <w:rFonts w:ascii="Arial" w:hAnsi="Arial" w:cs="Arial"/>
                <w:sz w:val="16"/>
                <w:szCs w:val="16"/>
              </w:rPr>
              <w:t>Streptopelia</w:t>
            </w:r>
            <w:proofErr w:type="spellEnd"/>
            <w:r w:rsidRPr="00B00821">
              <w:rPr>
                <w:rFonts w:ascii="Arial" w:hAnsi="Arial" w:cs="Arial"/>
                <w:sz w:val="16"/>
                <w:szCs w:val="16"/>
              </w:rPr>
              <w:t xml:space="preserve"> </w:t>
            </w:r>
            <w:proofErr w:type="spellStart"/>
            <w:r w:rsidRPr="00B00821">
              <w:rPr>
                <w:rFonts w:ascii="Arial" w:hAnsi="Arial" w:cs="Arial"/>
                <w:sz w:val="16"/>
                <w:szCs w:val="16"/>
              </w:rPr>
              <w:t>turtur</w:t>
            </w:r>
            <w:proofErr w:type="spellEnd"/>
            <w:r w:rsidRPr="003E08CD">
              <w:rPr>
                <w:rFonts w:ascii="Arial" w:hAnsi="Arial" w:cs="Arial"/>
                <w:i/>
                <w:iCs/>
                <w:sz w:val="16"/>
                <w:szCs w:val="16"/>
              </w:rPr>
              <w:t>), adopted by the 48th Meeting of the Standing Committee in line with Decision 12.21 Action Plans for Birds, and to continue to develop Action Plans for declining migratory buntings, including the Yellow-breasted Bunting (</w:t>
            </w:r>
            <w:proofErr w:type="spellStart"/>
            <w:r w:rsidRPr="00B00821">
              <w:rPr>
                <w:rFonts w:ascii="Arial" w:hAnsi="Arial" w:cs="Arial"/>
                <w:sz w:val="16"/>
                <w:szCs w:val="16"/>
              </w:rPr>
              <w:t>Emberiza</w:t>
            </w:r>
            <w:proofErr w:type="spellEnd"/>
            <w:r w:rsidRPr="00B00821">
              <w:rPr>
                <w:rFonts w:ascii="Arial" w:hAnsi="Arial" w:cs="Arial"/>
                <w:sz w:val="16"/>
                <w:szCs w:val="16"/>
              </w:rPr>
              <w:t xml:space="preserve"> </w:t>
            </w:r>
            <w:proofErr w:type="spellStart"/>
            <w:r w:rsidRPr="00B00821">
              <w:rPr>
                <w:rFonts w:ascii="Arial" w:hAnsi="Arial" w:cs="Arial"/>
                <w:sz w:val="16"/>
                <w:szCs w:val="16"/>
              </w:rPr>
              <w:t>aureola</w:t>
            </w:r>
            <w:proofErr w:type="spellEnd"/>
            <w:r w:rsidRPr="003E08CD">
              <w:rPr>
                <w:rFonts w:ascii="Arial" w:hAnsi="Arial" w:cs="Arial"/>
                <w:i/>
                <w:iCs/>
                <w:sz w:val="16"/>
                <w:szCs w:val="16"/>
              </w:rPr>
              <w:t>);</w:t>
            </w:r>
          </w:p>
        </w:tc>
        <w:tc>
          <w:tcPr>
            <w:tcW w:w="593" w:type="pct"/>
          </w:tcPr>
          <w:p w14:paraId="3CE83E19" w14:textId="34167F63" w:rsidR="00137B21" w:rsidRPr="00F70AEE" w:rsidRDefault="00137B21" w:rsidP="00B00821">
            <w:pPr>
              <w:spacing w:before="40" w:after="40"/>
              <w:ind w:left="57" w:right="57"/>
              <w:jc w:val="both"/>
              <w:rPr>
                <w:rFonts w:ascii="Arial" w:hAnsi="Arial" w:cs="Arial"/>
                <w:sz w:val="16"/>
                <w:szCs w:val="16"/>
              </w:rPr>
            </w:pPr>
            <w:r w:rsidRPr="00F70AEE">
              <w:rPr>
                <w:rFonts w:ascii="Arial" w:hAnsi="Arial" w:cs="Arial"/>
                <w:sz w:val="16"/>
                <w:szCs w:val="16"/>
              </w:rPr>
              <w:t xml:space="preserve">Supporting the implementation of existing Action Plans; </w:t>
            </w:r>
            <w:r w:rsidRPr="00F70AEE">
              <w:rPr>
                <w:rFonts w:ascii="Arial" w:hAnsi="Arial" w:cs="Arial"/>
                <w:sz w:val="16"/>
                <w:szCs w:val="16"/>
              </w:rPr>
              <w:br/>
            </w:r>
            <w:r w:rsidR="00955504">
              <w:rPr>
                <w:rFonts w:ascii="Arial" w:hAnsi="Arial" w:cs="Arial"/>
                <w:sz w:val="16"/>
                <w:szCs w:val="16"/>
              </w:rPr>
              <w:t xml:space="preserve">Supporting the development </w:t>
            </w:r>
            <w:r w:rsidR="00A875E9">
              <w:rPr>
                <w:rFonts w:ascii="Arial" w:hAnsi="Arial" w:cs="Arial"/>
                <w:sz w:val="16"/>
                <w:szCs w:val="16"/>
              </w:rPr>
              <w:t>of</w:t>
            </w:r>
            <w:r w:rsidRPr="00F70AEE">
              <w:rPr>
                <w:rFonts w:ascii="Arial" w:hAnsi="Arial" w:cs="Arial"/>
                <w:sz w:val="16"/>
                <w:szCs w:val="16"/>
              </w:rPr>
              <w:t xml:space="preserve"> Action Plans for Yellow</w:t>
            </w:r>
            <w:r w:rsidR="00042C7C">
              <w:rPr>
                <w:rFonts w:ascii="Arial" w:hAnsi="Arial" w:cs="Arial"/>
                <w:sz w:val="16"/>
                <w:szCs w:val="16"/>
              </w:rPr>
              <w:t>-b</w:t>
            </w:r>
            <w:r w:rsidRPr="00F70AEE">
              <w:rPr>
                <w:rFonts w:ascii="Arial" w:hAnsi="Arial" w:cs="Arial"/>
                <w:sz w:val="16"/>
                <w:szCs w:val="16"/>
              </w:rPr>
              <w:t xml:space="preserve">reasted Bunting and other declining migratory buntings </w:t>
            </w:r>
          </w:p>
        </w:tc>
        <w:tc>
          <w:tcPr>
            <w:tcW w:w="474" w:type="pct"/>
          </w:tcPr>
          <w:p w14:paraId="34A328BD" w14:textId="5E21BA3A" w:rsidR="00137B21" w:rsidRPr="00F70AEE" w:rsidRDefault="00137B21" w:rsidP="00B00821">
            <w:pPr>
              <w:spacing w:before="40" w:after="40"/>
              <w:ind w:left="57" w:right="57"/>
              <w:jc w:val="both"/>
              <w:rPr>
                <w:rFonts w:ascii="Arial" w:hAnsi="Arial" w:cs="Arial"/>
                <w:sz w:val="16"/>
                <w:szCs w:val="16"/>
              </w:rPr>
            </w:pPr>
            <w:r w:rsidRPr="466A3EC4">
              <w:rPr>
                <w:rFonts w:ascii="Arial" w:hAnsi="Arial" w:cs="Arial"/>
                <w:sz w:val="16"/>
                <w:szCs w:val="16"/>
              </w:rPr>
              <w:t>Action Plans for Yellow-breasted Bunting (</w:t>
            </w:r>
            <w:proofErr w:type="spellStart"/>
            <w:r w:rsidRPr="005E269B">
              <w:rPr>
                <w:rFonts w:ascii="Arial" w:hAnsi="Arial" w:cs="Arial"/>
                <w:i/>
                <w:iCs/>
                <w:sz w:val="16"/>
                <w:szCs w:val="16"/>
              </w:rPr>
              <w:t>Emberiza</w:t>
            </w:r>
            <w:proofErr w:type="spellEnd"/>
            <w:r w:rsidRPr="005E269B">
              <w:rPr>
                <w:rFonts w:ascii="Arial" w:hAnsi="Arial" w:cs="Arial"/>
                <w:i/>
                <w:iCs/>
                <w:sz w:val="16"/>
                <w:szCs w:val="16"/>
              </w:rPr>
              <w:t xml:space="preserve"> </w:t>
            </w:r>
            <w:proofErr w:type="spellStart"/>
            <w:r w:rsidRPr="005E269B">
              <w:rPr>
                <w:rFonts w:ascii="Arial" w:hAnsi="Arial" w:cs="Arial"/>
                <w:i/>
                <w:iCs/>
                <w:sz w:val="16"/>
                <w:szCs w:val="16"/>
              </w:rPr>
              <w:t>aureola</w:t>
            </w:r>
            <w:proofErr w:type="spellEnd"/>
            <w:r w:rsidRPr="466A3EC4">
              <w:rPr>
                <w:rFonts w:ascii="Arial" w:hAnsi="Arial" w:cs="Arial"/>
                <w:sz w:val="16"/>
                <w:szCs w:val="16"/>
              </w:rPr>
              <w:t>) and other bunting species, as relevant, ready for adoption</w:t>
            </w:r>
          </w:p>
        </w:tc>
        <w:tc>
          <w:tcPr>
            <w:tcW w:w="479" w:type="pct"/>
          </w:tcPr>
          <w:p w14:paraId="725EA476" w14:textId="55670C38" w:rsidR="00137B21" w:rsidRPr="008D2684" w:rsidRDefault="00137B21" w:rsidP="00B00821">
            <w:pPr>
              <w:spacing w:before="40" w:after="40"/>
              <w:ind w:left="57" w:right="57"/>
              <w:jc w:val="both"/>
              <w:rPr>
                <w:rFonts w:ascii="Arial" w:hAnsi="Arial" w:cs="Arial"/>
                <w:sz w:val="16"/>
                <w:szCs w:val="16"/>
              </w:rPr>
            </w:pPr>
            <w:r w:rsidRPr="008D2684">
              <w:rPr>
                <w:rFonts w:ascii="Arial" w:hAnsi="Arial" w:cs="Arial"/>
                <w:sz w:val="16"/>
                <w:szCs w:val="16"/>
              </w:rPr>
              <w:t xml:space="preserve">Ongoing </w:t>
            </w:r>
          </w:p>
        </w:tc>
        <w:tc>
          <w:tcPr>
            <w:tcW w:w="388" w:type="pct"/>
          </w:tcPr>
          <w:p w14:paraId="05A3353D" w14:textId="57086033" w:rsidR="00137B21" w:rsidRPr="008D2684" w:rsidRDefault="00137B21" w:rsidP="00B00821">
            <w:pPr>
              <w:spacing w:before="40" w:after="40"/>
              <w:ind w:left="57" w:right="57"/>
              <w:jc w:val="both"/>
              <w:rPr>
                <w:rFonts w:ascii="Arial" w:eastAsia="Arial" w:hAnsi="Arial" w:cs="Arial"/>
                <w:sz w:val="16"/>
                <w:szCs w:val="16"/>
                <w:lang w:val="es-ES"/>
              </w:rPr>
            </w:pPr>
            <w:r w:rsidRPr="008D2684">
              <w:rPr>
                <w:rFonts w:ascii="Arial" w:hAnsi="Arial" w:cs="Arial"/>
                <w:sz w:val="16"/>
                <w:szCs w:val="16"/>
                <w:lang w:val="es-ES"/>
              </w:rPr>
              <w:t xml:space="preserve">Olivier </w:t>
            </w:r>
            <w:proofErr w:type="spellStart"/>
            <w:r w:rsidRPr="008D2684">
              <w:rPr>
                <w:rFonts w:ascii="Arial" w:hAnsi="Arial" w:cs="Arial"/>
                <w:sz w:val="16"/>
                <w:szCs w:val="16"/>
                <w:lang w:val="es-ES"/>
              </w:rPr>
              <w:t>Biber</w:t>
            </w:r>
            <w:proofErr w:type="spellEnd"/>
          </w:p>
          <w:p w14:paraId="33D83FD9" w14:textId="5711D944" w:rsidR="00137B21" w:rsidRPr="008D2684" w:rsidRDefault="00137B21" w:rsidP="00B00821">
            <w:pPr>
              <w:spacing w:before="40" w:after="40"/>
              <w:ind w:left="57" w:right="57"/>
              <w:jc w:val="both"/>
              <w:rPr>
                <w:lang w:val="es-ES"/>
              </w:rPr>
            </w:pPr>
          </w:p>
        </w:tc>
        <w:tc>
          <w:tcPr>
            <w:tcW w:w="449" w:type="pct"/>
          </w:tcPr>
          <w:p w14:paraId="0A1640C7" w14:textId="01914173" w:rsidR="00137B21" w:rsidRPr="008D2684" w:rsidRDefault="00137B21" w:rsidP="00F70075">
            <w:pPr>
              <w:spacing w:before="40" w:after="40"/>
              <w:ind w:left="57" w:right="57"/>
              <w:jc w:val="both"/>
            </w:pPr>
            <w:r w:rsidRPr="008D2684">
              <w:rPr>
                <w:rFonts w:ascii="Arial" w:eastAsia="Arial" w:hAnsi="Arial" w:cs="Arial"/>
                <w:sz w:val="16"/>
                <w:szCs w:val="16"/>
              </w:rPr>
              <w:t>AEMLAP Coordination Swiss Ornithological Institute (SOI);</w:t>
            </w:r>
            <w:r w:rsidRPr="008D2684">
              <w:rPr>
                <w:rFonts w:ascii="Arial" w:hAnsi="Arial" w:cs="Arial"/>
                <w:sz w:val="16"/>
                <w:szCs w:val="16"/>
              </w:rPr>
              <w:t xml:space="preserve"> Sec. FP: </w:t>
            </w:r>
            <w:r w:rsidR="00D40F56">
              <w:rPr>
                <w:rFonts w:ascii="Arial" w:hAnsi="Arial" w:cs="Arial"/>
                <w:sz w:val="16"/>
                <w:szCs w:val="16"/>
              </w:rPr>
              <w:t>Iván Ramírez</w:t>
            </w:r>
            <w:r w:rsidRPr="008D2684">
              <w:rPr>
                <w:rFonts w:ascii="Arial" w:hAnsi="Arial" w:cs="Arial"/>
                <w:sz w:val="16"/>
                <w:szCs w:val="16"/>
              </w:rPr>
              <w:t>; Tilman Schneider; Nora-Marie Weyer</w:t>
            </w:r>
          </w:p>
        </w:tc>
        <w:tc>
          <w:tcPr>
            <w:tcW w:w="359" w:type="pct"/>
            <w:shd w:val="clear" w:color="auto" w:fill="auto"/>
          </w:tcPr>
          <w:p w14:paraId="12BFB6B6" w14:textId="478A871E" w:rsidR="00137B21" w:rsidRPr="008D2684" w:rsidRDefault="005C7B3E" w:rsidP="00B00821">
            <w:pPr>
              <w:spacing w:before="40" w:after="40"/>
              <w:ind w:left="57" w:right="57"/>
              <w:jc w:val="both"/>
              <w:rPr>
                <w:rFonts w:ascii="Arial" w:hAnsi="Arial" w:cs="Arial"/>
                <w:sz w:val="16"/>
                <w:szCs w:val="16"/>
              </w:rPr>
            </w:pPr>
            <w:r w:rsidRPr="008D2684">
              <w:rPr>
                <w:rFonts w:ascii="Arial" w:hAnsi="Arial" w:cs="Arial"/>
                <w:sz w:val="16"/>
                <w:szCs w:val="16"/>
              </w:rPr>
              <w:t>Medium</w:t>
            </w:r>
          </w:p>
        </w:tc>
        <w:tc>
          <w:tcPr>
            <w:tcW w:w="426" w:type="pct"/>
          </w:tcPr>
          <w:p w14:paraId="5FD1223B" w14:textId="77777777" w:rsidR="00137B21" w:rsidRPr="008D2684" w:rsidRDefault="00137B21" w:rsidP="00C15704">
            <w:pPr>
              <w:spacing w:before="40" w:after="40"/>
              <w:jc w:val="center"/>
              <w:rPr>
                <w:rFonts w:ascii="Arial" w:hAnsi="Arial" w:cs="Arial"/>
                <w:sz w:val="16"/>
                <w:szCs w:val="16"/>
              </w:rPr>
            </w:pPr>
            <w:r w:rsidRPr="008D2684">
              <w:rPr>
                <w:rFonts w:ascii="Arial" w:hAnsi="Arial" w:cs="Arial"/>
                <w:sz w:val="16"/>
                <w:szCs w:val="16"/>
              </w:rPr>
              <w:t>ScC-SC5</w:t>
            </w:r>
            <w:r w:rsidRPr="008D2684">
              <w:rPr>
                <w:rFonts w:ascii="Arial" w:hAnsi="Arial" w:cs="Arial"/>
                <w:sz w:val="16"/>
                <w:szCs w:val="16"/>
              </w:rPr>
              <w:br/>
              <w:t>-</w:t>
            </w:r>
          </w:p>
          <w:p w14:paraId="751B2186" w14:textId="77777777" w:rsidR="00137B21" w:rsidRPr="008D2684" w:rsidRDefault="00137B21" w:rsidP="00C15704">
            <w:pPr>
              <w:spacing w:before="40" w:after="40"/>
              <w:ind w:left="57" w:right="57"/>
              <w:jc w:val="center"/>
              <w:rPr>
                <w:rFonts w:ascii="Arial" w:hAnsi="Arial" w:cs="Arial"/>
                <w:sz w:val="16"/>
                <w:szCs w:val="16"/>
              </w:rPr>
            </w:pPr>
            <w:r w:rsidRPr="008D2684">
              <w:rPr>
                <w:rFonts w:ascii="Arial" w:hAnsi="Arial" w:cs="Arial"/>
                <w:sz w:val="16"/>
                <w:szCs w:val="16"/>
              </w:rPr>
              <w:t>COP14</w:t>
            </w:r>
          </w:p>
        </w:tc>
        <w:tc>
          <w:tcPr>
            <w:tcW w:w="476" w:type="pct"/>
          </w:tcPr>
          <w:p w14:paraId="2CE207B1" w14:textId="452E761F" w:rsidR="00137B21" w:rsidRPr="008D2684" w:rsidRDefault="00137B21" w:rsidP="466A3EC4">
            <w:pPr>
              <w:spacing w:before="40" w:after="40"/>
              <w:ind w:left="57" w:right="57"/>
              <w:jc w:val="center"/>
              <w:rPr>
                <w:rFonts w:ascii="Arial" w:hAnsi="Arial" w:cs="Arial"/>
                <w:sz w:val="16"/>
                <w:szCs w:val="16"/>
              </w:rPr>
            </w:pPr>
            <w:r w:rsidRPr="008D2684">
              <w:rPr>
                <w:rFonts w:ascii="Arial" w:hAnsi="Arial" w:cs="Arial"/>
                <w:sz w:val="16"/>
                <w:szCs w:val="16"/>
              </w:rPr>
              <w:t>Ongoing</w:t>
            </w:r>
          </w:p>
        </w:tc>
      </w:tr>
      <w:tr w:rsidR="00B00821" w:rsidRPr="00F70AEE" w14:paraId="389F4C1D" w14:textId="77777777" w:rsidTr="00B00821">
        <w:trPr>
          <w:trHeight w:val="171"/>
        </w:trPr>
        <w:tc>
          <w:tcPr>
            <w:tcW w:w="495" w:type="pct"/>
          </w:tcPr>
          <w:p w14:paraId="5791F37A" w14:textId="77777777" w:rsidR="00137B21" w:rsidRPr="00F70AEE" w:rsidRDefault="00137B21" w:rsidP="00C15704">
            <w:pPr>
              <w:spacing w:before="40" w:after="40"/>
              <w:ind w:left="57" w:right="57"/>
              <w:rPr>
                <w:rFonts w:ascii="Arial" w:hAnsi="Arial" w:cs="Arial"/>
                <w:i/>
                <w:sz w:val="16"/>
                <w:szCs w:val="16"/>
              </w:rPr>
            </w:pPr>
            <w:r w:rsidRPr="00F70AEE">
              <w:rPr>
                <w:rFonts w:ascii="Arial" w:hAnsi="Arial" w:cs="Arial"/>
                <w:i/>
                <w:sz w:val="16"/>
                <w:szCs w:val="16"/>
              </w:rPr>
              <w:t>Res.11.17</w:t>
            </w:r>
          </w:p>
          <w:p w14:paraId="15367BF8" w14:textId="77777777" w:rsidR="00137B21" w:rsidRPr="00F70AEE" w:rsidRDefault="00137B21" w:rsidP="00C15704">
            <w:pPr>
              <w:spacing w:before="40" w:after="40"/>
              <w:ind w:left="57" w:right="57"/>
              <w:rPr>
                <w:rFonts w:ascii="Arial" w:hAnsi="Arial" w:cs="Arial"/>
                <w:i/>
                <w:sz w:val="16"/>
                <w:szCs w:val="16"/>
              </w:rPr>
            </w:pPr>
            <w:r w:rsidRPr="00F70AEE">
              <w:rPr>
                <w:rFonts w:ascii="Arial" w:hAnsi="Arial" w:cs="Arial"/>
                <w:i/>
                <w:sz w:val="16"/>
                <w:szCs w:val="16"/>
              </w:rPr>
              <w:t>(Rev.COP13)</w:t>
            </w:r>
          </w:p>
        </w:tc>
        <w:tc>
          <w:tcPr>
            <w:tcW w:w="860" w:type="pct"/>
          </w:tcPr>
          <w:p w14:paraId="663E9B1B" w14:textId="77777777" w:rsidR="00137B21" w:rsidRPr="003E08CD"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rPr>
              <w:t>16. Calls on Parties and the Scientific Council to report progress in implementing the Action Plan, including monitoring and efficacy of measures taken, to future meetings of the Conference of the Parties.</w:t>
            </w:r>
          </w:p>
        </w:tc>
        <w:tc>
          <w:tcPr>
            <w:tcW w:w="593" w:type="pct"/>
          </w:tcPr>
          <w:p w14:paraId="0AD135A0" w14:textId="77777777" w:rsidR="00137B21" w:rsidRPr="00F70AEE" w:rsidRDefault="00137B21" w:rsidP="00B00821">
            <w:pPr>
              <w:spacing w:before="40" w:after="40"/>
              <w:ind w:left="57" w:right="57"/>
              <w:jc w:val="both"/>
              <w:rPr>
                <w:rFonts w:ascii="Arial" w:hAnsi="Arial" w:cs="Arial"/>
                <w:sz w:val="16"/>
                <w:szCs w:val="16"/>
              </w:rPr>
            </w:pPr>
            <w:r w:rsidRPr="00F70AEE">
              <w:rPr>
                <w:rFonts w:ascii="Arial" w:hAnsi="Arial" w:cs="Arial"/>
                <w:sz w:val="16"/>
                <w:szCs w:val="16"/>
              </w:rPr>
              <w:t>Report on progress and review of the Action Plan</w:t>
            </w:r>
          </w:p>
        </w:tc>
        <w:tc>
          <w:tcPr>
            <w:tcW w:w="474" w:type="pct"/>
          </w:tcPr>
          <w:p w14:paraId="1702F44C" w14:textId="77777777" w:rsidR="00137B21" w:rsidRPr="00F70AEE" w:rsidRDefault="00137B21" w:rsidP="00B00821">
            <w:pPr>
              <w:spacing w:before="40" w:after="40"/>
              <w:ind w:left="57" w:right="57"/>
              <w:jc w:val="both"/>
              <w:rPr>
                <w:rFonts w:ascii="Arial" w:hAnsi="Arial" w:cs="Arial"/>
                <w:sz w:val="16"/>
                <w:szCs w:val="16"/>
              </w:rPr>
            </w:pPr>
            <w:r w:rsidRPr="00F70AEE">
              <w:rPr>
                <w:rFonts w:ascii="Arial" w:hAnsi="Arial" w:cs="Arial"/>
                <w:sz w:val="16"/>
                <w:szCs w:val="16"/>
              </w:rPr>
              <w:t>Report on Progress;</w:t>
            </w:r>
            <w:r w:rsidRPr="00F70AEE">
              <w:rPr>
                <w:rFonts w:ascii="Arial" w:hAnsi="Arial" w:cs="Arial"/>
                <w:sz w:val="16"/>
                <w:szCs w:val="16"/>
              </w:rPr>
              <w:br/>
              <w:t>Draft Decisions and Resolutions</w:t>
            </w:r>
          </w:p>
        </w:tc>
        <w:tc>
          <w:tcPr>
            <w:tcW w:w="479" w:type="pct"/>
          </w:tcPr>
          <w:p w14:paraId="6762D1C9" w14:textId="77777777" w:rsidR="00137B21" w:rsidRPr="008D2684" w:rsidRDefault="00137B21" w:rsidP="00B00821">
            <w:pPr>
              <w:spacing w:before="40" w:after="40"/>
              <w:ind w:left="57" w:right="57"/>
              <w:jc w:val="both"/>
              <w:rPr>
                <w:rFonts w:ascii="Arial" w:hAnsi="Arial" w:cs="Arial"/>
                <w:iCs/>
                <w:sz w:val="16"/>
                <w:szCs w:val="16"/>
              </w:rPr>
            </w:pPr>
            <w:r w:rsidRPr="008D2684">
              <w:rPr>
                <w:rFonts w:ascii="Arial" w:hAnsi="Arial" w:cs="Arial"/>
                <w:iCs/>
                <w:sz w:val="16"/>
                <w:szCs w:val="16"/>
              </w:rPr>
              <w:t>COP14</w:t>
            </w:r>
          </w:p>
        </w:tc>
        <w:tc>
          <w:tcPr>
            <w:tcW w:w="388" w:type="pct"/>
          </w:tcPr>
          <w:p w14:paraId="5517057A" w14:textId="2C79AC68" w:rsidR="00137B21" w:rsidRPr="008D2684" w:rsidRDefault="00137B21" w:rsidP="00B00821">
            <w:pPr>
              <w:spacing w:before="40" w:after="40"/>
              <w:ind w:left="57" w:right="57"/>
              <w:jc w:val="both"/>
              <w:rPr>
                <w:rFonts w:ascii="Arial" w:eastAsia="Arial" w:hAnsi="Arial" w:cs="Arial"/>
                <w:iCs/>
                <w:sz w:val="16"/>
                <w:szCs w:val="16"/>
                <w:lang w:val="es-ES"/>
              </w:rPr>
            </w:pPr>
            <w:r w:rsidRPr="008D2684">
              <w:rPr>
                <w:rFonts w:ascii="Arial" w:hAnsi="Arial" w:cs="Arial"/>
                <w:iCs/>
                <w:sz w:val="16"/>
                <w:szCs w:val="16"/>
                <w:lang w:val="es-ES"/>
              </w:rPr>
              <w:t xml:space="preserve">Olivier </w:t>
            </w:r>
            <w:proofErr w:type="spellStart"/>
            <w:r w:rsidRPr="008D2684">
              <w:rPr>
                <w:rFonts w:ascii="Arial" w:hAnsi="Arial" w:cs="Arial"/>
                <w:iCs/>
                <w:sz w:val="16"/>
                <w:szCs w:val="16"/>
                <w:lang w:val="es-ES"/>
              </w:rPr>
              <w:t>Biber</w:t>
            </w:r>
            <w:proofErr w:type="spellEnd"/>
            <w:r w:rsidRPr="008D2684">
              <w:rPr>
                <w:rFonts w:ascii="Arial" w:hAnsi="Arial" w:cs="Arial"/>
                <w:iCs/>
                <w:sz w:val="16"/>
                <w:szCs w:val="16"/>
                <w:lang w:val="es-ES"/>
              </w:rPr>
              <w:t>,</w:t>
            </w:r>
          </w:p>
        </w:tc>
        <w:tc>
          <w:tcPr>
            <w:tcW w:w="449" w:type="pct"/>
          </w:tcPr>
          <w:p w14:paraId="6F3A0404" w14:textId="6DD58CBF" w:rsidR="00137B21" w:rsidRPr="008D2684" w:rsidRDefault="00137B21" w:rsidP="00B00821">
            <w:pPr>
              <w:spacing w:before="40" w:after="40"/>
              <w:ind w:left="57" w:right="57"/>
              <w:jc w:val="both"/>
              <w:rPr>
                <w:iCs/>
              </w:rPr>
            </w:pPr>
            <w:r w:rsidRPr="008D2684">
              <w:rPr>
                <w:rFonts w:ascii="Arial" w:eastAsia="Arial" w:hAnsi="Arial" w:cs="Arial"/>
                <w:iCs/>
                <w:sz w:val="16"/>
                <w:szCs w:val="16"/>
              </w:rPr>
              <w:t>AEMLAP Coordination Swiss Ornithological Institute (SOI);</w:t>
            </w:r>
            <w:r w:rsidRPr="008D2684">
              <w:rPr>
                <w:rFonts w:ascii="Arial" w:hAnsi="Arial" w:cs="Arial"/>
                <w:iCs/>
                <w:sz w:val="16"/>
                <w:szCs w:val="16"/>
              </w:rPr>
              <w:t xml:space="preserve"> Sec. FP: </w:t>
            </w:r>
            <w:r w:rsidR="00D40F56">
              <w:rPr>
                <w:rFonts w:ascii="Arial" w:hAnsi="Arial" w:cs="Arial"/>
                <w:iCs/>
                <w:sz w:val="16"/>
                <w:szCs w:val="16"/>
              </w:rPr>
              <w:t>Iván Ramírez</w:t>
            </w:r>
            <w:r w:rsidRPr="008D2684">
              <w:rPr>
                <w:rFonts w:ascii="Arial" w:hAnsi="Arial" w:cs="Arial"/>
                <w:iCs/>
                <w:sz w:val="16"/>
                <w:szCs w:val="16"/>
              </w:rPr>
              <w:t>; Tilman Schneider; Nora-Marie Weyer</w:t>
            </w:r>
          </w:p>
        </w:tc>
        <w:tc>
          <w:tcPr>
            <w:tcW w:w="359" w:type="pct"/>
            <w:shd w:val="clear" w:color="auto" w:fill="auto"/>
          </w:tcPr>
          <w:p w14:paraId="1FB90078" w14:textId="52D7CBB3" w:rsidR="00137B21" w:rsidRPr="008D2684" w:rsidRDefault="00001EA1" w:rsidP="00B00821">
            <w:pPr>
              <w:spacing w:before="40" w:after="40"/>
              <w:ind w:left="57" w:right="57"/>
              <w:jc w:val="both"/>
              <w:rPr>
                <w:rFonts w:ascii="Arial" w:hAnsi="Arial" w:cs="Arial"/>
                <w:iCs/>
                <w:sz w:val="16"/>
                <w:szCs w:val="16"/>
              </w:rPr>
            </w:pPr>
            <w:r w:rsidRPr="008D2684">
              <w:rPr>
                <w:rFonts w:ascii="Arial" w:hAnsi="Arial" w:cs="Arial"/>
                <w:iCs/>
                <w:sz w:val="16"/>
                <w:szCs w:val="16"/>
              </w:rPr>
              <w:t>Medium</w:t>
            </w:r>
          </w:p>
        </w:tc>
        <w:tc>
          <w:tcPr>
            <w:tcW w:w="426" w:type="pct"/>
          </w:tcPr>
          <w:p w14:paraId="1753CE8B" w14:textId="77777777" w:rsidR="00137B21" w:rsidRPr="008D2684" w:rsidRDefault="00137B21" w:rsidP="00B00821">
            <w:pPr>
              <w:spacing w:before="40" w:after="40"/>
              <w:ind w:left="57" w:right="57"/>
              <w:jc w:val="both"/>
              <w:rPr>
                <w:rFonts w:ascii="Arial" w:hAnsi="Arial" w:cs="Arial"/>
                <w:iCs/>
                <w:sz w:val="16"/>
                <w:szCs w:val="16"/>
              </w:rPr>
            </w:pPr>
            <w:r w:rsidRPr="008D2684">
              <w:rPr>
                <w:rFonts w:ascii="Arial" w:hAnsi="Arial" w:cs="Arial"/>
                <w:iCs/>
                <w:sz w:val="16"/>
                <w:szCs w:val="16"/>
              </w:rPr>
              <w:t>COP14</w:t>
            </w:r>
          </w:p>
        </w:tc>
        <w:tc>
          <w:tcPr>
            <w:tcW w:w="476" w:type="pct"/>
          </w:tcPr>
          <w:p w14:paraId="052760E6" w14:textId="090A9098" w:rsidR="00137B21" w:rsidRPr="00F70AEE" w:rsidRDefault="00137B21" w:rsidP="00B00821">
            <w:pPr>
              <w:spacing w:before="40" w:after="40"/>
              <w:ind w:left="57" w:right="57"/>
              <w:jc w:val="both"/>
              <w:rPr>
                <w:rFonts w:ascii="Arial" w:hAnsi="Arial" w:cs="Arial"/>
                <w:i/>
                <w:iCs/>
                <w:sz w:val="16"/>
                <w:szCs w:val="16"/>
              </w:rPr>
            </w:pPr>
          </w:p>
        </w:tc>
      </w:tr>
      <w:tr w:rsidR="00B00821" w:rsidRPr="00F70AEE" w14:paraId="59F4D603" w14:textId="77777777" w:rsidTr="00B00821">
        <w:trPr>
          <w:trHeight w:val="171"/>
        </w:trPr>
        <w:tc>
          <w:tcPr>
            <w:tcW w:w="495" w:type="pct"/>
          </w:tcPr>
          <w:p w14:paraId="5237D15F" w14:textId="77777777" w:rsidR="00137B21" w:rsidRPr="00F70AEE" w:rsidRDefault="00137B21" w:rsidP="00C15704">
            <w:pPr>
              <w:spacing w:before="40" w:after="40"/>
              <w:ind w:left="57" w:right="57"/>
              <w:rPr>
                <w:rFonts w:ascii="Arial" w:hAnsi="Arial" w:cs="Arial"/>
                <w:i/>
                <w:sz w:val="16"/>
                <w:szCs w:val="16"/>
              </w:rPr>
            </w:pPr>
            <w:r w:rsidRPr="00F70AEE">
              <w:rPr>
                <w:rFonts w:ascii="Arial" w:hAnsi="Arial" w:cs="Arial"/>
                <w:i/>
                <w:sz w:val="16"/>
                <w:szCs w:val="16"/>
              </w:rPr>
              <w:t>Dec. 13.35</w:t>
            </w:r>
          </w:p>
        </w:tc>
        <w:tc>
          <w:tcPr>
            <w:tcW w:w="860" w:type="pct"/>
          </w:tcPr>
          <w:p w14:paraId="42680560" w14:textId="77777777" w:rsidR="00137B21" w:rsidRPr="003E08CD"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rPr>
              <w:t xml:space="preserve">a) </w:t>
            </w:r>
            <w:r w:rsidRPr="003E08CD">
              <w:rPr>
                <w:rFonts w:ascii="Arial" w:hAnsi="Arial" w:cs="Arial"/>
                <w:i/>
                <w:iCs/>
                <w:sz w:val="16"/>
                <w:szCs w:val="16"/>
                <w:shd w:val="clear" w:color="auto" w:fill="FFFFFF"/>
              </w:rPr>
              <w:t xml:space="preserve">continue the Working Group on African-Eurasian Migratory </w:t>
            </w:r>
            <w:proofErr w:type="spellStart"/>
            <w:r w:rsidRPr="003E08CD">
              <w:rPr>
                <w:rFonts w:ascii="Arial" w:hAnsi="Arial" w:cs="Arial"/>
                <w:i/>
                <w:iCs/>
                <w:sz w:val="16"/>
                <w:szCs w:val="16"/>
                <w:shd w:val="clear" w:color="auto" w:fill="FFFFFF"/>
              </w:rPr>
              <w:t>Landbirds</w:t>
            </w:r>
            <w:proofErr w:type="spellEnd"/>
            <w:r w:rsidRPr="003E08CD">
              <w:rPr>
                <w:rFonts w:ascii="Arial" w:hAnsi="Arial" w:cs="Arial"/>
                <w:i/>
                <w:iCs/>
                <w:sz w:val="16"/>
                <w:szCs w:val="16"/>
                <w:shd w:val="clear" w:color="auto" w:fill="FFFFFF"/>
              </w:rPr>
              <w:t xml:space="preserve"> until the 14th meeting of the Conference of the Parties (COP14), extending its membership to incorporate expertise from geographical regions currently absent, to facilitate and monitor the implementation of the Action Plan, and to develop indicators to assess the implementation of the </w:t>
            </w:r>
            <w:proofErr w:type="spellStart"/>
            <w:r w:rsidRPr="003E08CD">
              <w:rPr>
                <w:rFonts w:ascii="Arial" w:hAnsi="Arial" w:cs="Arial"/>
                <w:i/>
                <w:iCs/>
                <w:sz w:val="16"/>
                <w:szCs w:val="16"/>
                <w:shd w:val="clear" w:color="auto" w:fill="FFFFFF"/>
              </w:rPr>
              <w:t>Programme</w:t>
            </w:r>
            <w:proofErr w:type="spellEnd"/>
            <w:r w:rsidRPr="003E08CD">
              <w:rPr>
                <w:rFonts w:ascii="Arial" w:hAnsi="Arial" w:cs="Arial"/>
                <w:i/>
                <w:iCs/>
                <w:sz w:val="16"/>
                <w:szCs w:val="16"/>
                <w:shd w:val="clear" w:color="auto" w:fill="FFFFFF"/>
              </w:rPr>
              <w:t xml:space="preserve"> of Work 2016 – 2020;</w:t>
            </w:r>
          </w:p>
        </w:tc>
        <w:tc>
          <w:tcPr>
            <w:tcW w:w="593" w:type="pct"/>
          </w:tcPr>
          <w:p w14:paraId="2BA301E0" w14:textId="77777777" w:rsidR="00137B21" w:rsidRPr="00F70AEE" w:rsidRDefault="00137B21" w:rsidP="00B00821">
            <w:pPr>
              <w:tabs>
                <w:tab w:val="left" w:pos="450"/>
                <w:tab w:val="left" w:pos="4410"/>
              </w:tabs>
              <w:spacing w:before="40" w:after="40"/>
              <w:ind w:left="57" w:right="57"/>
              <w:jc w:val="both"/>
              <w:rPr>
                <w:rFonts w:ascii="Arial" w:hAnsi="Arial" w:cs="Arial"/>
                <w:sz w:val="16"/>
                <w:szCs w:val="16"/>
              </w:rPr>
            </w:pPr>
            <w:r w:rsidRPr="00F70AEE">
              <w:rPr>
                <w:rFonts w:ascii="Arial" w:hAnsi="Arial" w:cs="Arial"/>
                <w:sz w:val="16"/>
                <w:szCs w:val="16"/>
              </w:rPr>
              <w:t xml:space="preserve">Working Group on African-Eurasian Migratory </w:t>
            </w:r>
            <w:proofErr w:type="spellStart"/>
            <w:r w:rsidRPr="00F70AEE">
              <w:rPr>
                <w:rFonts w:ascii="Arial" w:hAnsi="Arial" w:cs="Arial"/>
                <w:sz w:val="16"/>
                <w:szCs w:val="16"/>
              </w:rPr>
              <w:t>Landbirds</w:t>
            </w:r>
            <w:proofErr w:type="spellEnd"/>
            <w:r w:rsidRPr="00F70AEE">
              <w:rPr>
                <w:rFonts w:ascii="Arial" w:hAnsi="Arial" w:cs="Arial"/>
                <w:sz w:val="16"/>
                <w:szCs w:val="16"/>
              </w:rPr>
              <w:t xml:space="preserve"> continues its activities</w:t>
            </w:r>
            <w:r>
              <w:rPr>
                <w:rFonts w:ascii="Arial" w:hAnsi="Arial" w:cs="Arial"/>
                <w:sz w:val="16"/>
                <w:szCs w:val="16"/>
              </w:rPr>
              <w:t>:</w:t>
            </w:r>
          </w:p>
          <w:p w14:paraId="278BCB96" w14:textId="77777777" w:rsidR="00137B21" w:rsidRPr="00F70AEE" w:rsidRDefault="00137B21" w:rsidP="00B00821">
            <w:pPr>
              <w:spacing w:before="40" w:after="40"/>
              <w:ind w:left="57" w:right="57"/>
              <w:jc w:val="both"/>
              <w:rPr>
                <w:rFonts w:ascii="Arial" w:hAnsi="Arial" w:cs="Arial"/>
                <w:sz w:val="16"/>
                <w:szCs w:val="16"/>
              </w:rPr>
            </w:pPr>
            <w:r w:rsidRPr="00F70AEE">
              <w:rPr>
                <w:rFonts w:ascii="Arial" w:hAnsi="Arial" w:cs="Arial"/>
                <w:sz w:val="16"/>
                <w:szCs w:val="16"/>
              </w:rPr>
              <w:t>Organize meeting</w:t>
            </w:r>
            <w:r>
              <w:rPr>
                <w:rFonts w:ascii="Arial" w:hAnsi="Arial" w:cs="Arial"/>
                <w:sz w:val="16"/>
                <w:szCs w:val="16"/>
              </w:rPr>
              <w:t>s</w:t>
            </w:r>
            <w:r w:rsidRPr="00F70AEE">
              <w:rPr>
                <w:rFonts w:ascii="Arial" w:hAnsi="Arial" w:cs="Arial"/>
                <w:sz w:val="16"/>
                <w:szCs w:val="16"/>
              </w:rPr>
              <w:t xml:space="preserve"> of the Working Group</w:t>
            </w:r>
            <w:r>
              <w:rPr>
                <w:rFonts w:ascii="Arial" w:hAnsi="Arial" w:cs="Arial"/>
                <w:sz w:val="16"/>
                <w:szCs w:val="16"/>
              </w:rPr>
              <w:t>; incorporate new members of non-represented regions.</w:t>
            </w:r>
            <w:r>
              <w:rPr>
                <w:rFonts w:ascii="Arial" w:hAnsi="Arial" w:cs="Arial"/>
                <w:sz w:val="16"/>
                <w:szCs w:val="16"/>
              </w:rPr>
              <w:br/>
            </w:r>
            <w:r>
              <w:rPr>
                <w:rFonts w:ascii="Arial" w:hAnsi="Arial" w:cs="Arial"/>
                <w:sz w:val="16"/>
                <w:szCs w:val="16"/>
              </w:rPr>
              <w:br/>
              <w:t>Develop indicators</w:t>
            </w:r>
          </w:p>
        </w:tc>
        <w:tc>
          <w:tcPr>
            <w:tcW w:w="474" w:type="pct"/>
          </w:tcPr>
          <w:p w14:paraId="6BCEF823" w14:textId="46224150" w:rsidR="00137B21" w:rsidRDefault="00137B21" w:rsidP="00B00821">
            <w:pPr>
              <w:spacing w:before="40" w:after="40"/>
              <w:ind w:left="57" w:right="57"/>
              <w:jc w:val="both"/>
              <w:rPr>
                <w:rFonts w:ascii="Arial" w:hAnsi="Arial" w:cs="Arial"/>
                <w:iCs/>
                <w:sz w:val="16"/>
                <w:szCs w:val="16"/>
              </w:rPr>
            </w:pPr>
            <w:r>
              <w:rPr>
                <w:rFonts w:ascii="Arial" w:hAnsi="Arial" w:cs="Arial"/>
                <w:iCs/>
                <w:sz w:val="16"/>
                <w:szCs w:val="16"/>
              </w:rPr>
              <w:t xml:space="preserve">WG is active. </w:t>
            </w:r>
            <w:r>
              <w:rPr>
                <w:rFonts w:ascii="Arial" w:hAnsi="Arial" w:cs="Arial"/>
                <w:iCs/>
                <w:sz w:val="16"/>
                <w:szCs w:val="16"/>
              </w:rPr>
              <w:br/>
            </w:r>
            <w:r w:rsidR="00594563">
              <w:rPr>
                <w:rFonts w:ascii="Arial" w:hAnsi="Arial" w:cs="Arial"/>
                <w:iCs/>
                <w:sz w:val="16"/>
                <w:szCs w:val="16"/>
              </w:rPr>
              <w:t>M</w:t>
            </w:r>
            <w:r>
              <w:rPr>
                <w:rFonts w:ascii="Arial" w:hAnsi="Arial" w:cs="Arial"/>
                <w:iCs/>
                <w:sz w:val="16"/>
                <w:szCs w:val="16"/>
              </w:rPr>
              <w:t>ember</w:t>
            </w:r>
            <w:r w:rsidR="00402955">
              <w:rPr>
                <w:rFonts w:ascii="Arial" w:hAnsi="Arial" w:cs="Arial"/>
                <w:iCs/>
                <w:sz w:val="16"/>
                <w:szCs w:val="16"/>
              </w:rPr>
              <w:t>ship</w:t>
            </w:r>
            <w:r>
              <w:rPr>
                <w:rFonts w:ascii="Arial" w:hAnsi="Arial" w:cs="Arial"/>
                <w:iCs/>
                <w:sz w:val="16"/>
                <w:szCs w:val="16"/>
              </w:rPr>
              <w:t xml:space="preserve"> </w:t>
            </w:r>
            <w:r w:rsidR="00402955">
              <w:rPr>
                <w:rFonts w:ascii="Arial" w:hAnsi="Arial" w:cs="Arial"/>
                <w:iCs/>
                <w:sz w:val="16"/>
                <w:szCs w:val="16"/>
              </w:rPr>
              <w:t>extended</w:t>
            </w:r>
          </w:p>
          <w:p w14:paraId="7E1235CC" w14:textId="2B308510" w:rsidR="00137B21" w:rsidRPr="00F70AEE" w:rsidRDefault="00137B21" w:rsidP="00B00821">
            <w:pPr>
              <w:spacing w:before="40" w:after="40"/>
              <w:ind w:left="57" w:right="57"/>
              <w:jc w:val="both"/>
              <w:rPr>
                <w:rFonts w:ascii="Arial" w:hAnsi="Arial" w:cs="Arial"/>
                <w:sz w:val="16"/>
                <w:szCs w:val="16"/>
              </w:rPr>
            </w:pPr>
            <w:r w:rsidRPr="2C5A312D">
              <w:rPr>
                <w:rFonts w:ascii="Arial" w:hAnsi="Arial" w:cs="Arial"/>
                <w:sz w:val="16"/>
                <w:szCs w:val="16"/>
              </w:rPr>
              <w:t>Indicators to assess the implementation of the POW 2016 – 2020</w:t>
            </w:r>
          </w:p>
        </w:tc>
        <w:tc>
          <w:tcPr>
            <w:tcW w:w="479" w:type="pct"/>
          </w:tcPr>
          <w:p w14:paraId="1BA6C048" w14:textId="7F6D78F8" w:rsidR="00137B21" w:rsidRPr="008D2684" w:rsidRDefault="00137B21" w:rsidP="00B00821">
            <w:pPr>
              <w:spacing w:before="40" w:after="40"/>
              <w:ind w:left="57" w:right="57"/>
              <w:jc w:val="both"/>
              <w:rPr>
                <w:rFonts w:ascii="Arial" w:hAnsi="Arial" w:cs="Arial"/>
                <w:iCs/>
                <w:sz w:val="16"/>
                <w:szCs w:val="16"/>
              </w:rPr>
            </w:pPr>
            <w:r w:rsidRPr="008D2684">
              <w:rPr>
                <w:rFonts w:ascii="Arial" w:hAnsi="Arial" w:cs="Arial"/>
                <w:iCs/>
                <w:sz w:val="16"/>
                <w:szCs w:val="16"/>
              </w:rPr>
              <w:t>202</w:t>
            </w:r>
            <w:r w:rsidR="00402955" w:rsidRPr="008D2684">
              <w:rPr>
                <w:rFonts w:ascii="Arial" w:hAnsi="Arial" w:cs="Arial"/>
                <w:iCs/>
                <w:sz w:val="16"/>
                <w:szCs w:val="16"/>
              </w:rPr>
              <w:t>1</w:t>
            </w:r>
            <w:r w:rsidRPr="008D2684">
              <w:rPr>
                <w:rFonts w:ascii="Arial" w:hAnsi="Arial" w:cs="Arial"/>
                <w:iCs/>
                <w:sz w:val="16"/>
                <w:szCs w:val="16"/>
              </w:rPr>
              <w:t>-2023</w:t>
            </w:r>
          </w:p>
        </w:tc>
        <w:tc>
          <w:tcPr>
            <w:tcW w:w="388" w:type="pct"/>
          </w:tcPr>
          <w:p w14:paraId="672B56A8" w14:textId="7755A370" w:rsidR="00137B21" w:rsidRPr="008D2684" w:rsidRDefault="00137B21" w:rsidP="00B00821">
            <w:pPr>
              <w:spacing w:before="40" w:after="40"/>
              <w:ind w:left="57" w:right="57"/>
              <w:jc w:val="both"/>
              <w:rPr>
                <w:iCs/>
              </w:rPr>
            </w:pPr>
            <w:r w:rsidRPr="008D2684">
              <w:rPr>
                <w:rFonts w:ascii="Arial" w:hAnsi="Arial" w:cs="Arial"/>
                <w:iCs/>
                <w:sz w:val="16"/>
                <w:szCs w:val="16"/>
              </w:rPr>
              <w:t xml:space="preserve">Olivier </w:t>
            </w:r>
            <w:proofErr w:type="spellStart"/>
            <w:r w:rsidRPr="008D2684">
              <w:rPr>
                <w:rFonts w:ascii="Arial" w:hAnsi="Arial" w:cs="Arial"/>
                <w:iCs/>
                <w:sz w:val="16"/>
                <w:szCs w:val="16"/>
              </w:rPr>
              <w:t>Biber</w:t>
            </w:r>
            <w:proofErr w:type="spellEnd"/>
          </w:p>
        </w:tc>
        <w:tc>
          <w:tcPr>
            <w:tcW w:w="449" w:type="pct"/>
          </w:tcPr>
          <w:p w14:paraId="04A85655" w14:textId="40763666" w:rsidR="00137B21" w:rsidRPr="008D2684" w:rsidRDefault="00137B21" w:rsidP="00B00821">
            <w:pPr>
              <w:spacing w:before="40" w:after="40"/>
              <w:ind w:left="57" w:right="57"/>
              <w:jc w:val="both"/>
              <w:rPr>
                <w:iCs/>
              </w:rPr>
            </w:pPr>
            <w:r w:rsidRPr="008D2684">
              <w:rPr>
                <w:rFonts w:ascii="Arial" w:eastAsia="Arial" w:hAnsi="Arial" w:cs="Arial"/>
                <w:iCs/>
                <w:sz w:val="16"/>
                <w:szCs w:val="16"/>
              </w:rPr>
              <w:t>AEMLAP Coordination Swiss Ornithological Institute (SOI);</w:t>
            </w:r>
            <w:r w:rsidRPr="008D2684">
              <w:rPr>
                <w:rFonts w:ascii="Arial" w:hAnsi="Arial" w:cs="Arial"/>
                <w:iCs/>
                <w:sz w:val="16"/>
                <w:szCs w:val="16"/>
              </w:rPr>
              <w:t xml:space="preserve"> Sec. FP: </w:t>
            </w:r>
            <w:r w:rsidR="00D40F56">
              <w:rPr>
                <w:rFonts w:ascii="Arial" w:hAnsi="Arial" w:cs="Arial"/>
                <w:iCs/>
                <w:sz w:val="16"/>
                <w:szCs w:val="16"/>
              </w:rPr>
              <w:t>Iván Ramírez</w:t>
            </w:r>
            <w:r w:rsidRPr="008D2684">
              <w:rPr>
                <w:rFonts w:ascii="Arial" w:hAnsi="Arial" w:cs="Arial"/>
                <w:iCs/>
                <w:sz w:val="16"/>
                <w:szCs w:val="16"/>
              </w:rPr>
              <w:t>; Tilman Schneider; Nora-Marie Weyer</w:t>
            </w:r>
          </w:p>
        </w:tc>
        <w:tc>
          <w:tcPr>
            <w:tcW w:w="359" w:type="pct"/>
            <w:tcBorders>
              <w:bottom w:val="single" w:sz="4" w:space="0" w:color="auto"/>
            </w:tcBorders>
            <w:shd w:val="clear" w:color="auto" w:fill="auto"/>
          </w:tcPr>
          <w:p w14:paraId="4904B28D" w14:textId="77777777" w:rsidR="00137B21" w:rsidRPr="008D2684" w:rsidRDefault="00137B21" w:rsidP="00B00821">
            <w:pPr>
              <w:spacing w:before="40" w:after="40"/>
              <w:ind w:left="57" w:right="57"/>
              <w:jc w:val="both"/>
              <w:rPr>
                <w:rFonts w:ascii="Arial" w:hAnsi="Arial" w:cs="Arial"/>
                <w:iCs/>
                <w:sz w:val="16"/>
                <w:szCs w:val="16"/>
              </w:rPr>
            </w:pPr>
            <w:r w:rsidRPr="008D2684">
              <w:rPr>
                <w:rFonts w:ascii="Arial" w:hAnsi="Arial" w:cs="Arial"/>
                <w:iCs/>
                <w:sz w:val="16"/>
                <w:szCs w:val="16"/>
              </w:rPr>
              <w:t>High</w:t>
            </w:r>
          </w:p>
        </w:tc>
        <w:tc>
          <w:tcPr>
            <w:tcW w:w="426" w:type="pct"/>
          </w:tcPr>
          <w:p w14:paraId="5442A37D" w14:textId="77777777" w:rsidR="00137B21" w:rsidRPr="008D2684" w:rsidRDefault="00137B21" w:rsidP="00B00821">
            <w:pPr>
              <w:spacing w:before="40" w:after="40"/>
              <w:jc w:val="both"/>
              <w:rPr>
                <w:rFonts w:ascii="Arial" w:hAnsi="Arial" w:cs="Arial"/>
                <w:iCs/>
                <w:sz w:val="16"/>
                <w:szCs w:val="16"/>
              </w:rPr>
            </w:pPr>
            <w:r w:rsidRPr="008D2684">
              <w:rPr>
                <w:rFonts w:ascii="Arial" w:hAnsi="Arial" w:cs="Arial"/>
                <w:iCs/>
                <w:sz w:val="16"/>
                <w:szCs w:val="16"/>
              </w:rPr>
              <w:t>ScC-SC5</w:t>
            </w:r>
            <w:r w:rsidRPr="008D2684">
              <w:rPr>
                <w:rFonts w:ascii="Arial" w:hAnsi="Arial" w:cs="Arial"/>
                <w:iCs/>
                <w:sz w:val="16"/>
                <w:szCs w:val="16"/>
              </w:rPr>
              <w:br/>
              <w:t>-</w:t>
            </w:r>
          </w:p>
          <w:p w14:paraId="1B86CB34" w14:textId="77777777" w:rsidR="00137B21" w:rsidRPr="008D2684" w:rsidRDefault="00137B21" w:rsidP="00B00821">
            <w:pPr>
              <w:spacing w:before="40" w:after="40"/>
              <w:ind w:left="57" w:right="57"/>
              <w:jc w:val="both"/>
              <w:rPr>
                <w:rFonts w:ascii="Arial" w:hAnsi="Arial" w:cs="Arial"/>
                <w:iCs/>
                <w:sz w:val="16"/>
                <w:szCs w:val="16"/>
              </w:rPr>
            </w:pPr>
            <w:r w:rsidRPr="008D2684">
              <w:rPr>
                <w:rFonts w:ascii="Arial" w:hAnsi="Arial" w:cs="Arial"/>
                <w:iCs/>
                <w:sz w:val="16"/>
                <w:szCs w:val="16"/>
              </w:rPr>
              <w:t>COP14</w:t>
            </w:r>
          </w:p>
        </w:tc>
        <w:tc>
          <w:tcPr>
            <w:tcW w:w="476" w:type="pct"/>
          </w:tcPr>
          <w:p w14:paraId="1D2E46BC" w14:textId="4229D4E8" w:rsidR="00137B21" w:rsidRPr="008D2684" w:rsidRDefault="00137B21" w:rsidP="00B00821">
            <w:pPr>
              <w:spacing w:before="40" w:after="40"/>
              <w:ind w:left="57" w:right="57"/>
              <w:jc w:val="both"/>
              <w:rPr>
                <w:rFonts w:ascii="Arial" w:hAnsi="Arial" w:cs="Arial"/>
                <w:iCs/>
                <w:sz w:val="16"/>
                <w:szCs w:val="16"/>
              </w:rPr>
            </w:pPr>
            <w:r w:rsidRPr="008D2684">
              <w:rPr>
                <w:rFonts w:ascii="Arial" w:hAnsi="Arial" w:cs="Arial"/>
                <w:iCs/>
                <w:sz w:val="16"/>
                <w:szCs w:val="16"/>
              </w:rPr>
              <w:t>Ongoing; Working Group continues; a first review of the implementation of the POW 2016-2020 has been undertaken incl. inputs from WG members</w:t>
            </w:r>
          </w:p>
        </w:tc>
      </w:tr>
      <w:tr w:rsidR="00B00821" w:rsidRPr="00F70AEE" w14:paraId="3C134D47" w14:textId="77777777" w:rsidTr="00B00821">
        <w:trPr>
          <w:trHeight w:val="171"/>
        </w:trPr>
        <w:tc>
          <w:tcPr>
            <w:tcW w:w="495" w:type="pct"/>
          </w:tcPr>
          <w:p w14:paraId="20C307C9" w14:textId="77777777" w:rsidR="00137B21" w:rsidRPr="00F70AEE" w:rsidRDefault="00137B21" w:rsidP="00C15704">
            <w:pPr>
              <w:spacing w:before="40" w:after="40"/>
              <w:ind w:left="57" w:right="57"/>
              <w:rPr>
                <w:rFonts w:ascii="Arial" w:hAnsi="Arial" w:cs="Arial"/>
                <w:i/>
                <w:sz w:val="16"/>
                <w:szCs w:val="16"/>
              </w:rPr>
            </w:pPr>
            <w:r w:rsidRPr="00F70AEE">
              <w:rPr>
                <w:rFonts w:ascii="Arial" w:hAnsi="Arial" w:cs="Arial"/>
                <w:i/>
                <w:sz w:val="16"/>
                <w:szCs w:val="16"/>
              </w:rPr>
              <w:lastRenderedPageBreak/>
              <w:t>Dec. 13.35</w:t>
            </w:r>
          </w:p>
        </w:tc>
        <w:tc>
          <w:tcPr>
            <w:tcW w:w="860" w:type="pct"/>
          </w:tcPr>
          <w:p w14:paraId="750E6390" w14:textId="03595B56" w:rsidR="00137B21" w:rsidRDefault="00137B21" w:rsidP="00B00821">
            <w:pPr>
              <w:spacing w:before="60" w:after="60"/>
              <w:ind w:left="58" w:right="58"/>
              <w:jc w:val="both"/>
              <w:rPr>
                <w:rFonts w:ascii="Arial" w:hAnsi="Arial" w:cs="Arial"/>
                <w:i/>
                <w:iCs/>
                <w:sz w:val="16"/>
                <w:szCs w:val="16"/>
                <w:shd w:val="clear" w:color="auto" w:fill="FFFFFF"/>
              </w:rPr>
            </w:pPr>
            <w:r w:rsidRPr="003E08CD">
              <w:rPr>
                <w:rFonts w:ascii="Arial" w:hAnsi="Arial" w:cs="Arial"/>
                <w:i/>
                <w:iCs/>
                <w:sz w:val="16"/>
                <w:szCs w:val="16"/>
                <w:shd w:val="clear" w:color="auto" w:fill="FFFFFF"/>
              </w:rPr>
              <w:t xml:space="preserve">b) in the intersessional period between the 13th and the 14th meeting of the Conference of the Parties, and subject to the availability of resources, work with the Migratory </w:t>
            </w:r>
            <w:proofErr w:type="spellStart"/>
            <w:r w:rsidRPr="003E08CD">
              <w:rPr>
                <w:rFonts w:ascii="Arial" w:hAnsi="Arial" w:cs="Arial"/>
                <w:i/>
                <w:iCs/>
                <w:sz w:val="16"/>
                <w:szCs w:val="16"/>
                <w:shd w:val="clear" w:color="auto" w:fill="FFFFFF"/>
              </w:rPr>
              <w:t>Landbird</w:t>
            </w:r>
            <w:proofErr w:type="spellEnd"/>
            <w:r w:rsidRPr="003E08CD">
              <w:rPr>
                <w:rFonts w:ascii="Arial" w:hAnsi="Arial" w:cs="Arial"/>
                <w:i/>
                <w:iCs/>
                <w:sz w:val="16"/>
                <w:szCs w:val="16"/>
                <w:shd w:val="clear" w:color="auto" w:fill="FFFFFF"/>
              </w:rPr>
              <w:t xml:space="preserve"> Study Group, relevant academic institutions, research-funders and the Working Group, in order to actively promote research that addresses key knowledge gaps relating to migratory </w:t>
            </w:r>
            <w:proofErr w:type="spellStart"/>
            <w:r w:rsidRPr="003E08CD">
              <w:rPr>
                <w:rFonts w:ascii="Arial" w:hAnsi="Arial" w:cs="Arial"/>
                <w:i/>
                <w:iCs/>
                <w:sz w:val="16"/>
                <w:szCs w:val="16"/>
                <w:shd w:val="clear" w:color="auto" w:fill="FFFFFF"/>
              </w:rPr>
              <w:t>landbird</w:t>
            </w:r>
            <w:proofErr w:type="spellEnd"/>
            <w:r w:rsidRPr="003E08CD">
              <w:rPr>
                <w:rFonts w:ascii="Arial" w:hAnsi="Arial" w:cs="Arial"/>
                <w:i/>
                <w:iCs/>
                <w:sz w:val="16"/>
                <w:szCs w:val="16"/>
                <w:shd w:val="clear" w:color="auto" w:fill="FFFFFF"/>
              </w:rPr>
              <w:t xml:space="preserve"> conservation in African landscapes, inter alia, to: </w:t>
            </w:r>
          </w:p>
          <w:p w14:paraId="161198D5" w14:textId="77777777" w:rsidR="00B00821" w:rsidRPr="003E08CD" w:rsidRDefault="00B00821" w:rsidP="00B00821">
            <w:pPr>
              <w:spacing w:before="60" w:after="60"/>
              <w:ind w:left="58" w:right="58"/>
              <w:jc w:val="both"/>
              <w:rPr>
                <w:rFonts w:ascii="Arial" w:hAnsi="Arial" w:cs="Arial"/>
                <w:i/>
                <w:iCs/>
                <w:sz w:val="16"/>
                <w:szCs w:val="16"/>
                <w:shd w:val="clear" w:color="auto" w:fill="FFFFFF"/>
              </w:rPr>
            </w:pPr>
          </w:p>
          <w:p w14:paraId="3969EF20" w14:textId="57634291" w:rsidR="00B00821" w:rsidRDefault="00137B21" w:rsidP="00B00821">
            <w:pPr>
              <w:spacing w:before="60" w:after="60"/>
              <w:ind w:left="58" w:right="58"/>
              <w:jc w:val="both"/>
              <w:rPr>
                <w:rFonts w:ascii="Arial" w:hAnsi="Arial" w:cs="Arial"/>
                <w:i/>
                <w:iCs/>
                <w:sz w:val="16"/>
                <w:szCs w:val="16"/>
                <w:shd w:val="clear" w:color="auto" w:fill="FFFFFF"/>
              </w:rPr>
            </w:pPr>
            <w:proofErr w:type="spellStart"/>
            <w:r w:rsidRPr="003E08CD">
              <w:rPr>
                <w:rFonts w:ascii="Arial" w:hAnsi="Arial" w:cs="Arial"/>
                <w:i/>
                <w:iCs/>
                <w:sz w:val="16"/>
                <w:szCs w:val="16"/>
                <w:shd w:val="clear" w:color="auto" w:fill="FFFFFF"/>
              </w:rPr>
              <w:t>i</w:t>
            </w:r>
            <w:proofErr w:type="spellEnd"/>
            <w:r w:rsidRPr="003E08CD">
              <w:rPr>
                <w:rFonts w:ascii="Arial" w:hAnsi="Arial" w:cs="Arial"/>
                <w:i/>
                <w:iCs/>
                <w:sz w:val="16"/>
                <w:szCs w:val="16"/>
                <w:shd w:val="clear" w:color="auto" w:fill="FFFFFF"/>
              </w:rPr>
              <w:t xml:space="preserve">. </w:t>
            </w:r>
            <w:proofErr w:type="gramStart"/>
            <w:r w:rsidRPr="003E08CD">
              <w:rPr>
                <w:rFonts w:ascii="Arial" w:hAnsi="Arial" w:cs="Arial"/>
                <w:i/>
                <w:iCs/>
                <w:sz w:val="16"/>
                <w:szCs w:val="16"/>
                <w:shd w:val="clear" w:color="auto" w:fill="FFFFFF"/>
              </w:rPr>
              <w:t>identify</w:t>
            </w:r>
            <w:proofErr w:type="gramEnd"/>
            <w:r w:rsidRPr="003E08CD">
              <w:rPr>
                <w:rFonts w:ascii="Arial" w:hAnsi="Arial" w:cs="Arial"/>
                <w:i/>
                <w:iCs/>
                <w:sz w:val="16"/>
                <w:szCs w:val="16"/>
                <w:shd w:val="clear" w:color="auto" w:fill="FFFFFF"/>
              </w:rPr>
              <w:t xml:space="preserve"> migratory pathways and strategies (including multi-species analysis) using tracking technologies to better understand movement patterns, geographic areas of particular importance to multiple </w:t>
            </w:r>
            <w:proofErr w:type="spellStart"/>
            <w:r w:rsidRPr="003E08CD">
              <w:rPr>
                <w:rFonts w:ascii="Arial" w:hAnsi="Arial" w:cs="Arial"/>
                <w:i/>
                <w:iCs/>
                <w:sz w:val="16"/>
                <w:szCs w:val="16"/>
                <w:shd w:val="clear" w:color="auto" w:fill="FFFFFF"/>
              </w:rPr>
              <w:t>landbird</w:t>
            </w:r>
            <w:proofErr w:type="spellEnd"/>
            <w:r w:rsidRPr="003E08CD">
              <w:rPr>
                <w:rFonts w:ascii="Arial" w:hAnsi="Arial" w:cs="Arial"/>
                <w:i/>
                <w:iCs/>
                <w:sz w:val="16"/>
                <w:szCs w:val="16"/>
                <w:shd w:val="clear" w:color="auto" w:fill="FFFFFF"/>
              </w:rPr>
              <w:t xml:space="preserve"> species and migratory connectivity so enabling field research, monitoring and conservation action to be targeted more effectively; </w:t>
            </w:r>
          </w:p>
          <w:p w14:paraId="15FDA2E6" w14:textId="77777777" w:rsidR="00B00821" w:rsidRDefault="00B00821" w:rsidP="00B00821">
            <w:pPr>
              <w:spacing w:before="60" w:after="60"/>
              <w:ind w:left="58" w:right="58"/>
              <w:jc w:val="both"/>
              <w:rPr>
                <w:rFonts w:ascii="Arial" w:hAnsi="Arial" w:cs="Arial"/>
                <w:i/>
                <w:iCs/>
                <w:sz w:val="16"/>
                <w:szCs w:val="16"/>
                <w:shd w:val="clear" w:color="auto" w:fill="FFFFFF"/>
              </w:rPr>
            </w:pPr>
          </w:p>
          <w:p w14:paraId="440E7855" w14:textId="3E5F0C73" w:rsidR="00137B21" w:rsidRDefault="00137B21" w:rsidP="00B00821">
            <w:pPr>
              <w:spacing w:before="60" w:after="60"/>
              <w:ind w:left="58" w:right="58"/>
              <w:jc w:val="both"/>
              <w:rPr>
                <w:rFonts w:ascii="Arial" w:hAnsi="Arial" w:cs="Arial"/>
                <w:i/>
                <w:iCs/>
                <w:sz w:val="16"/>
                <w:szCs w:val="16"/>
                <w:shd w:val="clear" w:color="auto" w:fill="FFFFFF"/>
              </w:rPr>
            </w:pPr>
            <w:r w:rsidRPr="003E08CD">
              <w:rPr>
                <w:rFonts w:ascii="Arial" w:hAnsi="Arial" w:cs="Arial"/>
                <w:i/>
                <w:iCs/>
                <w:sz w:val="16"/>
                <w:szCs w:val="16"/>
                <w:shd w:val="clear" w:color="auto" w:fill="FFFFFF"/>
              </w:rPr>
              <w:t xml:space="preserve">ii. undertake detailed field studies in sub-Saharan Africa and at staging sites, in conjunction with existing data where appropriate, to better understand species distribution patterns, habitat use and foraging ecology, and in particular identify and enhance conservation of the stop-over sites immediately to the north and south of the Sahara (including through data collection and seeking linkages with relevant stakeholders); </w:t>
            </w:r>
          </w:p>
          <w:p w14:paraId="5F6D68C6" w14:textId="77777777" w:rsidR="00B00821" w:rsidRPr="003E08CD" w:rsidRDefault="00B00821" w:rsidP="00B00821">
            <w:pPr>
              <w:spacing w:before="60" w:after="60"/>
              <w:ind w:left="58" w:right="58"/>
              <w:jc w:val="both"/>
              <w:rPr>
                <w:rFonts w:ascii="Arial" w:hAnsi="Arial" w:cs="Arial"/>
                <w:i/>
                <w:iCs/>
                <w:sz w:val="16"/>
                <w:szCs w:val="16"/>
                <w:shd w:val="clear" w:color="auto" w:fill="FFFFFF"/>
              </w:rPr>
            </w:pPr>
          </w:p>
          <w:p w14:paraId="7A2B39CE" w14:textId="3C20EBC3" w:rsidR="00137B21" w:rsidRDefault="00137B21" w:rsidP="006D2AED">
            <w:pPr>
              <w:ind w:left="58" w:right="58"/>
              <w:jc w:val="both"/>
              <w:rPr>
                <w:rFonts w:ascii="Arial" w:hAnsi="Arial" w:cs="Arial"/>
                <w:i/>
                <w:iCs/>
                <w:sz w:val="16"/>
                <w:szCs w:val="16"/>
                <w:shd w:val="clear" w:color="auto" w:fill="FFFFFF"/>
              </w:rPr>
            </w:pPr>
            <w:r w:rsidRPr="003E08CD">
              <w:rPr>
                <w:rFonts w:ascii="Arial" w:hAnsi="Arial" w:cs="Arial"/>
                <w:i/>
                <w:iCs/>
                <w:sz w:val="16"/>
                <w:szCs w:val="16"/>
                <w:shd w:val="clear" w:color="auto" w:fill="FFFFFF"/>
              </w:rPr>
              <w:lastRenderedPageBreak/>
              <w:t xml:space="preserve">iii. synthesize data from European breeding grounds to explore spatial and temporal patterns in demographic parameters in relation to migratory pathways and large-scale patterns of environmental </w:t>
            </w:r>
            <w:proofErr w:type="gramStart"/>
            <w:r w:rsidRPr="003E08CD">
              <w:rPr>
                <w:rFonts w:ascii="Arial" w:hAnsi="Arial" w:cs="Arial"/>
                <w:i/>
                <w:iCs/>
                <w:sz w:val="16"/>
                <w:szCs w:val="16"/>
                <w:shd w:val="clear" w:color="auto" w:fill="FFFFFF"/>
              </w:rPr>
              <w:t>change;</w:t>
            </w:r>
            <w:proofErr w:type="gramEnd"/>
            <w:r w:rsidRPr="003E08CD">
              <w:rPr>
                <w:rFonts w:ascii="Arial" w:hAnsi="Arial" w:cs="Arial"/>
                <w:i/>
                <w:iCs/>
                <w:sz w:val="16"/>
                <w:szCs w:val="16"/>
                <w:shd w:val="clear" w:color="auto" w:fill="FFFFFF"/>
              </w:rPr>
              <w:t xml:space="preserve"> </w:t>
            </w:r>
          </w:p>
          <w:p w14:paraId="56015D26" w14:textId="77777777" w:rsidR="00B00821" w:rsidRPr="003E08CD" w:rsidRDefault="00B00821" w:rsidP="006D2AED">
            <w:pPr>
              <w:ind w:left="58" w:right="58"/>
              <w:jc w:val="both"/>
              <w:rPr>
                <w:rFonts w:ascii="Arial" w:hAnsi="Arial" w:cs="Arial"/>
                <w:i/>
                <w:iCs/>
                <w:sz w:val="16"/>
                <w:szCs w:val="16"/>
                <w:shd w:val="clear" w:color="auto" w:fill="FFFFFF"/>
              </w:rPr>
            </w:pPr>
          </w:p>
          <w:p w14:paraId="67558760" w14:textId="0D5F5552" w:rsidR="00137B21" w:rsidRDefault="00137B21" w:rsidP="006D2AED">
            <w:pPr>
              <w:ind w:left="58" w:right="58"/>
              <w:jc w:val="both"/>
              <w:rPr>
                <w:rFonts w:ascii="Arial" w:hAnsi="Arial" w:cs="Arial"/>
                <w:i/>
                <w:iCs/>
                <w:sz w:val="16"/>
                <w:szCs w:val="16"/>
                <w:shd w:val="clear" w:color="auto" w:fill="FFFFFF"/>
              </w:rPr>
            </w:pPr>
            <w:r w:rsidRPr="003E08CD">
              <w:rPr>
                <w:rFonts w:ascii="Arial" w:hAnsi="Arial" w:cs="Arial"/>
                <w:i/>
                <w:iCs/>
                <w:sz w:val="16"/>
                <w:szCs w:val="16"/>
                <w:shd w:val="clear" w:color="auto" w:fill="FFFFFF"/>
              </w:rPr>
              <w:t>iv. use satellite image Earth observation data and where possible in conjunction with on the ground habitat and bird monitoring (including through synergies with and expansion of common bird monitoring schemes) to improve understanding where land cover is changing and how this impacts African-Eurasian migrant birds, and research the drivers of land use / land cover change;</w:t>
            </w:r>
          </w:p>
          <w:p w14:paraId="1D58EE74" w14:textId="77777777" w:rsidR="00B00821" w:rsidRPr="003E08CD" w:rsidRDefault="00B00821" w:rsidP="006D2AED">
            <w:pPr>
              <w:ind w:left="58" w:right="58"/>
              <w:jc w:val="both"/>
              <w:rPr>
                <w:rFonts w:ascii="Arial" w:hAnsi="Arial" w:cs="Arial"/>
                <w:i/>
                <w:iCs/>
                <w:sz w:val="16"/>
                <w:szCs w:val="16"/>
                <w:shd w:val="clear" w:color="auto" w:fill="FFFFFF"/>
              </w:rPr>
            </w:pPr>
          </w:p>
          <w:p w14:paraId="2ED39754" w14:textId="77777777" w:rsidR="006D2AED" w:rsidRDefault="00137B21" w:rsidP="006D2AED">
            <w:pPr>
              <w:ind w:left="58" w:right="58"/>
              <w:jc w:val="both"/>
              <w:rPr>
                <w:rFonts w:ascii="Arial" w:hAnsi="Arial" w:cs="Arial"/>
                <w:i/>
                <w:iCs/>
                <w:sz w:val="16"/>
                <w:szCs w:val="16"/>
                <w:shd w:val="clear" w:color="auto" w:fill="FFFFFF"/>
              </w:rPr>
            </w:pPr>
            <w:r w:rsidRPr="003E08CD">
              <w:rPr>
                <w:rFonts w:ascii="Arial" w:hAnsi="Arial" w:cs="Arial"/>
                <w:i/>
                <w:iCs/>
                <w:sz w:val="16"/>
                <w:szCs w:val="16"/>
                <w:shd w:val="clear" w:color="auto" w:fill="FFFFFF"/>
              </w:rPr>
              <w:t xml:space="preserve"> v. </w:t>
            </w:r>
            <w:proofErr w:type="gramStart"/>
            <w:r w:rsidRPr="003E08CD">
              <w:rPr>
                <w:rFonts w:ascii="Arial" w:hAnsi="Arial" w:cs="Arial"/>
                <w:i/>
                <w:iCs/>
                <w:sz w:val="16"/>
                <w:szCs w:val="16"/>
                <w:shd w:val="clear" w:color="auto" w:fill="FFFFFF"/>
              </w:rPr>
              <w:t>seek</w:t>
            </w:r>
            <w:proofErr w:type="gramEnd"/>
            <w:r w:rsidRPr="003E08CD">
              <w:rPr>
                <w:rFonts w:ascii="Arial" w:hAnsi="Arial" w:cs="Arial"/>
                <w:i/>
                <w:iCs/>
                <w:sz w:val="16"/>
                <w:szCs w:val="16"/>
                <w:shd w:val="clear" w:color="auto" w:fill="FFFFFF"/>
              </w:rPr>
              <w:t xml:space="preserve"> better understanding of how to influence the economic and social policy drivers causing land use / land cover change at different scales; and</w:t>
            </w:r>
          </w:p>
          <w:p w14:paraId="5A83F709" w14:textId="77777777" w:rsidR="006D2AED" w:rsidRDefault="006D2AED" w:rsidP="006D2AED">
            <w:pPr>
              <w:ind w:left="58" w:right="58"/>
              <w:jc w:val="both"/>
              <w:rPr>
                <w:rFonts w:ascii="Arial" w:hAnsi="Arial" w:cs="Arial"/>
                <w:i/>
                <w:iCs/>
                <w:sz w:val="16"/>
                <w:szCs w:val="16"/>
                <w:shd w:val="clear" w:color="auto" w:fill="FFFFFF"/>
              </w:rPr>
            </w:pPr>
          </w:p>
          <w:p w14:paraId="1DB4F67A" w14:textId="77777777" w:rsidR="00137B21" w:rsidRDefault="00137B21" w:rsidP="00C15704">
            <w:pPr>
              <w:spacing w:before="40" w:after="40"/>
              <w:ind w:left="57" w:right="57"/>
              <w:jc w:val="both"/>
              <w:rPr>
                <w:rFonts w:ascii="Arial" w:hAnsi="Arial" w:cs="Arial"/>
                <w:i/>
                <w:iCs/>
                <w:sz w:val="16"/>
                <w:szCs w:val="16"/>
                <w:shd w:val="clear" w:color="auto" w:fill="FFFFFF"/>
              </w:rPr>
            </w:pPr>
            <w:r w:rsidRPr="003E08CD">
              <w:rPr>
                <w:rFonts w:ascii="Arial" w:hAnsi="Arial" w:cs="Arial"/>
                <w:i/>
                <w:iCs/>
                <w:sz w:val="16"/>
                <w:szCs w:val="16"/>
                <w:shd w:val="clear" w:color="auto" w:fill="FFFFFF"/>
              </w:rPr>
              <w:t xml:space="preserve"> vi. encourage research to determine for which declining European </w:t>
            </w:r>
            <w:proofErr w:type="spellStart"/>
            <w:r w:rsidRPr="003E08CD">
              <w:rPr>
                <w:rFonts w:ascii="Arial" w:hAnsi="Arial" w:cs="Arial"/>
                <w:i/>
                <w:iCs/>
                <w:sz w:val="16"/>
                <w:szCs w:val="16"/>
                <w:shd w:val="clear" w:color="auto" w:fill="FFFFFF"/>
              </w:rPr>
              <w:t>landbird</w:t>
            </w:r>
            <w:proofErr w:type="spellEnd"/>
            <w:r w:rsidRPr="003E08CD">
              <w:rPr>
                <w:rFonts w:ascii="Arial" w:hAnsi="Arial" w:cs="Arial"/>
                <w:i/>
                <w:iCs/>
                <w:sz w:val="16"/>
                <w:szCs w:val="16"/>
                <w:shd w:val="clear" w:color="auto" w:fill="FFFFFF"/>
              </w:rPr>
              <w:t xml:space="preserve"> </w:t>
            </w:r>
            <w:proofErr w:type="gramStart"/>
            <w:r w:rsidRPr="003E08CD">
              <w:rPr>
                <w:rFonts w:ascii="Arial" w:hAnsi="Arial" w:cs="Arial"/>
                <w:i/>
                <w:iCs/>
                <w:sz w:val="16"/>
                <w:szCs w:val="16"/>
                <w:shd w:val="clear" w:color="auto" w:fill="FFFFFF"/>
              </w:rPr>
              <w:t>migrants</w:t>
            </w:r>
            <w:proofErr w:type="gramEnd"/>
            <w:r w:rsidRPr="003E08CD">
              <w:rPr>
                <w:rFonts w:ascii="Arial" w:hAnsi="Arial" w:cs="Arial"/>
                <w:i/>
                <w:iCs/>
                <w:sz w:val="16"/>
                <w:szCs w:val="16"/>
                <w:shd w:val="clear" w:color="auto" w:fill="FFFFFF"/>
              </w:rPr>
              <w:t xml:space="preserve"> declines cannot be explained by conditions in the breeding grounds.</w:t>
            </w:r>
          </w:p>
          <w:p w14:paraId="57374B4F" w14:textId="206A00FF" w:rsidR="006D2AED" w:rsidRPr="003E08CD" w:rsidRDefault="006D2AED" w:rsidP="00C15704">
            <w:pPr>
              <w:spacing w:before="40" w:after="40"/>
              <w:ind w:left="57" w:right="57"/>
              <w:jc w:val="both"/>
              <w:rPr>
                <w:rFonts w:ascii="Arial" w:hAnsi="Arial" w:cs="Arial"/>
                <w:i/>
                <w:iCs/>
                <w:sz w:val="16"/>
                <w:szCs w:val="16"/>
              </w:rPr>
            </w:pPr>
          </w:p>
        </w:tc>
        <w:tc>
          <w:tcPr>
            <w:tcW w:w="593" w:type="pct"/>
          </w:tcPr>
          <w:p w14:paraId="728BC3F7" w14:textId="3851508A" w:rsidR="008C58C4" w:rsidRPr="00F70AEE" w:rsidRDefault="00560F5F" w:rsidP="00B00821">
            <w:pPr>
              <w:spacing w:before="40" w:after="40"/>
              <w:ind w:left="57" w:right="57"/>
              <w:jc w:val="both"/>
              <w:rPr>
                <w:rFonts w:ascii="Arial" w:hAnsi="Arial" w:cs="Arial"/>
                <w:sz w:val="16"/>
                <w:szCs w:val="16"/>
              </w:rPr>
            </w:pPr>
            <w:r>
              <w:rPr>
                <w:rFonts w:ascii="Arial" w:hAnsi="Arial" w:cs="Arial"/>
                <w:sz w:val="16"/>
                <w:szCs w:val="16"/>
              </w:rPr>
              <w:lastRenderedPageBreak/>
              <w:t>Undertake a s</w:t>
            </w:r>
            <w:r w:rsidR="002836C4">
              <w:rPr>
                <w:rFonts w:ascii="Arial" w:hAnsi="Arial" w:cs="Arial"/>
                <w:sz w:val="16"/>
                <w:szCs w:val="16"/>
              </w:rPr>
              <w:t>tud</w:t>
            </w:r>
            <w:r w:rsidR="00525CB4">
              <w:rPr>
                <w:rFonts w:ascii="Arial" w:hAnsi="Arial" w:cs="Arial"/>
                <w:sz w:val="16"/>
                <w:szCs w:val="16"/>
              </w:rPr>
              <w:t xml:space="preserve">y aimed at </w:t>
            </w:r>
            <w:r w:rsidR="00550120">
              <w:rPr>
                <w:rFonts w:ascii="Arial" w:hAnsi="Arial" w:cs="Arial"/>
                <w:sz w:val="16"/>
                <w:szCs w:val="16"/>
              </w:rPr>
              <w:t xml:space="preserve">identifying </w:t>
            </w:r>
            <w:r w:rsidR="00816581">
              <w:rPr>
                <w:rFonts w:ascii="Arial" w:hAnsi="Arial" w:cs="Arial"/>
                <w:sz w:val="16"/>
                <w:szCs w:val="16"/>
              </w:rPr>
              <w:t>key knowledge gaps</w:t>
            </w:r>
            <w:r w:rsidR="00550120">
              <w:rPr>
                <w:rFonts w:ascii="Arial" w:hAnsi="Arial" w:cs="Arial"/>
                <w:sz w:val="16"/>
                <w:szCs w:val="16"/>
              </w:rPr>
              <w:t xml:space="preserve"> and research needs</w:t>
            </w:r>
            <w:r w:rsidR="002F4897">
              <w:rPr>
                <w:rFonts w:ascii="Arial" w:hAnsi="Arial" w:cs="Arial"/>
                <w:sz w:val="16"/>
                <w:szCs w:val="16"/>
              </w:rPr>
              <w:t xml:space="preserve">, suitable </w:t>
            </w:r>
            <w:r w:rsidR="00470855">
              <w:rPr>
                <w:rFonts w:ascii="Arial" w:hAnsi="Arial" w:cs="Arial"/>
                <w:sz w:val="16"/>
                <w:szCs w:val="16"/>
              </w:rPr>
              <w:t xml:space="preserve">research institutions and potential </w:t>
            </w:r>
            <w:r>
              <w:rPr>
                <w:rFonts w:ascii="Arial" w:hAnsi="Arial" w:cs="Arial"/>
                <w:sz w:val="16"/>
                <w:szCs w:val="16"/>
              </w:rPr>
              <w:t xml:space="preserve">donors and funding </w:t>
            </w:r>
            <w:proofErr w:type="spellStart"/>
            <w:r>
              <w:rPr>
                <w:rFonts w:ascii="Arial" w:hAnsi="Arial" w:cs="Arial"/>
                <w:sz w:val="16"/>
                <w:szCs w:val="16"/>
              </w:rPr>
              <w:t>programmes</w:t>
            </w:r>
            <w:proofErr w:type="spellEnd"/>
            <w:r w:rsidR="000B02F0">
              <w:rPr>
                <w:rFonts w:ascii="Arial" w:hAnsi="Arial" w:cs="Arial"/>
                <w:sz w:val="16"/>
                <w:szCs w:val="16"/>
              </w:rPr>
              <w:t xml:space="preserve"> </w:t>
            </w:r>
          </w:p>
          <w:p w14:paraId="61EAD14F" w14:textId="77777777" w:rsidR="00137B21" w:rsidRPr="00F70AEE" w:rsidRDefault="00137B21" w:rsidP="00B00821">
            <w:pPr>
              <w:spacing w:before="40" w:after="40"/>
              <w:ind w:left="57" w:right="57"/>
              <w:jc w:val="both"/>
              <w:rPr>
                <w:rFonts w:ascii="Arial" w:hAnsi="Arial" w:cs="Arial"/>
                <w:sz w:val="16"/>
                <w:szCs w:val="16"/>
              </w:rPr>
            </w:pPr>
          </w:p>
        </w:tc>
        <w:tc>
          <w:tcPr>
            <w:tcW w:w="474" w:type="pct"/>
          </w:tcPr>
          <w:p w14:paraId="086CA3FC" w14:textId="0C91050D" w:rsidR="00560F5F" w:rsidRPr="00F70AEE" w:rsidRDefault="00FE4C46" w:rsidP="00B00821">
            <w:pPr>
              <w:spacing w:before="40" w:after="40"/>
              <w:ind w:left="57" w:right="57"/>
              <w:jc w:val="both"/>
              <w:rPr>
                <w:rFonts w:ascii="Arial" w:hAnsi="Arial" w:cs="Arial"/>
                <w:sz w:val="16"/>
                <w:szCs w:val="16"/>
              </w:rPr>
            </w:pPr>
            <w:r>
              <w:rPr>
                <w:rFonts w:ascii="Arial" w:hAnsi="Arial" w:cs="Arial"/>
                <w:sz w:val="16"/>
                <w:szCs w:val="16"/>
              </w:rPr>
              <w:t>Study</w:t>
            </w:r>
          </w:p>
        </w:tc>
        <w:tc>
          <w:tcPr>
            <w:tcW w:w="479" w:type="pct"/>
          </w:tcPr>
          <w:p w14:paraId="4ADBBDAF" w14:textId="2CE58D95" w:rsidR="00137B21" w:rsidRPr="008D2684" w:rsidRDefault="00137B21" w:rsidP="00B00821">
            <w:pPr>
              <w:spacing w:before="40" w:after="40"/>
              <w:ind w:right="57"/>
              <w:jc w:val="both"/>
              <w:rPr>
                <w:rFonts w:ascii="Arial" w:hAnsi="Arial" w:cs="Arial"/>
                <w:iCs/>
                <w:sz w:val="16"/>
                <w:szCs w:val="16"/>
              </w:rPr>
            </w:pPr>
            <w:r w:rsidRPr="008D2684">
              <w:rPr>
                <w:rFonts w:ascii="Arial" w:hAnsi="Arial" w:cs="Arial"/>
                <w:iCs/>
                <w:sz w:val="16"/>
                <w:szCs w:val="16"/>
              </w:rPr>
              <w:t>202</w:t>
            </w:r>
            <w:r w:rsidR="00FF1F9B" w:rsidRPr="008D2684">
              <w:rPr>
                <w:rFonts w:ascii="Arial" w:hAnsi="Arial" w:cs="Arial"/>
                <w:iCs/>
                <w:sz w:val="16"/>
                <w:szCs w:val="16"/>
              </w:rPr>
              <w:t>1</w:t>
            </w:r>
            <w:r w:rsidRPr="008D2684">
              <w:rPr>
                <w:rFonts w:ascii="Arial" w:hAnsi="Arial" w:cs="Arial"/>
                <w:iCs/>
                <w:sz w:val="16"/>
                <w:szCs w:val="16"/>
              </w:rPr>
              <w:t>-2023</w:t>
            </w:r>
          </w:p>
        </w:tc>
        <w:tc>
          <w:tcPr>
            <w:tcW w:w="388" w:type="pct"/>
          </w:tcPr>
          <w:p w14:paraId="6B08B2D2" w14:textId="2E5A041B" w:rsidR="00137B21" w:rsidRPr="008D2684" w:rsidRDefault="00137B21" w:rsidP="00B00821">
            <w:pPr>
              <w:spacing w:before="40" w:after="40"/>
              <w:ind w:left="57" w:right="57"/>
              <w:jc w:val="both"/>
              <w:rPr>
                <w:iCs/>
                <w:lang w:val="es-ES"/>
              </w:rPr>
            </w:pPr>
            <w:r w:rsidRPr="008D2684">
              <w:rPr>
                <w:rFonts w:ascii="Arial" w:hAnsi="Arial" w:cs="Arial"/>
                <w:iCs/>
                <w:sz w:val="16"/>
                <w:szCs w:val="16"/>
                <w:lang w:val="es-ES"/>
              </w:rPr>
              <w:t xml:space="preserve">Olivier </w:t>
            </w:r>
            <w:proofErr w:type="spellStart"/>
            <w:r w:rsidRPr="008D2684">
              <w:rPr>
                <w:rFonts w:ascii="Arial" w:hAnsi="Arial" w:cs="Arial"/>
                <w:iCs/>
                <w:sz w:val="16"/>
                <w:szCs w:val="16"/>
                <w:lang w:val="es-ES"/>
              </w:rPr>
              <w:t>Biber</w:t>
            </w:r>
            <w:proofErr w:type="spellEnd"/>
            <w:r w:rsidRPr="008D2684">
              <w:rPr>
                <w:rFonts w:ascii="Arial" w:hAnsi="Arial" w:cs="Arial"/>
                <w:iCs/>
                <w:sz w:val="16"/>
                <w:szCs w:val="16"/>
                <w:lang w:val="es-ES"/>
              </w:rPr>
              <w:t xml:space="preserve">; </w:t>
            </w:r>
            <w:proofErr w:type="spellStart"/>
            <w:r w:rsidRPr="008D2684">
              <w:rPr>
                <w:rFonts w:ascii="Arial" w:eastAsia="Arial" w:hAnsi="Arial" w:cs="Arial"/>
                <w:iCs/>
                <w:sz w:val="16"/>
                <w:szCs w:val="16"/>
                <w:lang w:val="es-ES"/>
              </w:rPr>
              <w:t>Avian</w:t>
            </w:r>
            <w:proofErr w:type="spellEnd"/>
            <w:r w:rsidRPr="008D2684">
              <w:rPr>
                <w:rFonts w:ascii="Arial" w:eastAsia="Arial" w:hAnsi="Arial" w:cs="Arial"/>
                <w:iCs/>
                <w:sz w:val="16"/>
                <w:szCs w:val="16"/>
                <w:lang w:val="es-ES"/>
              </w:rPr>
              <w:t xml:space="preserve"> </w:t>
            </w:r>
            <w:proofErr w:type="spellStart"/>
            <w:r w:rsidRPr="008D2684">
              <w:rPr>
                <w:rFonts w:ascii="Arial" w:eastAsia="Arial" w:hAnsi="Arial" w:cs="Arial"/>
                <w:iCs/>
                <w:sz w:val="16"/>
                <w:szCs w:val="16"/>
                <w:lang w:val="es-ES"/>
              </w:rPr>
              <w:t>ScC</w:t>
            </w:r>
            <w:proofErr w:type="spellEnd"/>
            <w:r w:rsidRPr="008D2684">
              <w:rPr>
                <w:rFonts w:ascii="Arial" w:eastAsia="Arial" w:hAnsi="Arial" w:cs="Arial"/>
                <w:iCs/>
                <w:sz w:val="16"/>
                <w:szCs w:val="16"/>
                <w:lang w:val="es-ES"/>
              </w:rPr>
              <w:t>-SC WG</w:t>
            </w:r>
          </w:p>
        </w:tc>
        <w:tc>
          <w:tcPr>
            <w:tcW w:w="449" w:type="pct"/>
          </w:tcPr>
          <w:p w14:paraId="47C110BC" w14:textId="25725562" w:rsidR="00137B21" w:rsidRPr="008D2684" w:rsidRDefault="00137B21" w:rsidP="00B00821">
            <w:pPr>
              <w:spacing w:before="40" w:after="40"/>
              <w:ind w:left="57" w:right="57"/>
              <w:jc w:val="both"/>
              <w:rPr>
                <w:iCs/>
              </w:rPr>
            </w:pPr>
            <w:r w:rsidRPr="008D2684">
              <w:rPr>
                <w:rFonts w:ascii="Arial" w:eastAsia="Arial" w:hAnsi="Arial" w:cs="Arial"/>
                <w:iCs/>
                <w:sz w:val="16"/>
                <w:szCs w:val="16"/>
              </w:rPr>
              <w:t>AEMLAP Coordination Swiss Ornithological Institute (SOI);</w:t>
            </w:r>
            <w:r w:rsidRPr="008D2684">
              <w:rPr>
                <w:rFonts w:ascii="Arial" w:hAnsi="Arial" w:cs="Arial"/>
                <w:iCs/>
                <w:sz w:val="16"/>
                <w:szCs w:val="16"/>
              </w:rPr>
              <w:t xml:space="preserve"> Sec. FP: </w:t>
            </w:r>
            <w:r w:rsidR="00D40F56">
              <w:rPr>
                <w:rFonts w:ascii="Arial" w:hAnsi="Arial" w:cs="Arial"/>
                <w:iCs/>
                <w:sz w:val="16"/>
                <w:szCs w:val="16"/>
              </w:rPr>
              <w:t>Iván Ramírez</w:t>
            </w:r>
            <w:r w:rsidRPr="008D2684">
              <w:rPr>
                <w:rFonts w:ascii="Arial" w:hAnsi="Arial" w:cs="Arial"/>
                <w:iCs/>
                <w:sz w:val="16"/>
                <w:szCs w:val="16"/>
              </w:rPr>
              <w:t>; Tilman Schneider; Nora-Marie Weyer</w:t>
            </w:r>
          </w:p>
        </w:tc>
        <w:tc>
          <w:tcPr>
            <w:tcW w:w="359" w:type="pct"/>
            <w:tcBorders>
              <w:bottom w:val="single" w:sz="4" w:space="0" w:color="auto"/>
            </w:tcBorders>
            <w:shd w:val="clear" w:color="auto" w:fill="auto"/>
          </w:tcPr>
          <w:p w14:paraId="54ABCC3F" w14:textId="13A1EEC1" w:rsidR="00137B21" w:rsidRPr="008D2684" w:rsidRDefault="00137B21" w:rsidP="00B00821">
            <w:pPr>
              <w:spacing w:before="40" w:after="40"/>
              <w:ind w:left="57" w:right="57"/>
              <w:jc w:val="both"/>
              <w:rPr>
                <w:rFonts w:ascii="Arial" w:hAnsi="Arial" w:cs="Arial"/>
                <w:iCs/>
                <w:sz w:val="16"/>
                <w:szCs w:val="16"/>
              </w:rPr>
            </w:pPr>
            <w:r w:rsidRPr="008D2684">
              <w:rPr>
                <w:rFonts w:ascii="Arial" w:hAnsi="Arial" w:cs="Arial"/>
                <w:iCs/>
                <w:sz w:val="16"/>
                <w:szCs w:val="16"/>
              </w:rPr>
              <w:t>High</w:t>
            </w:r>
          </w:p>
        </w:tc>
        <w:tc>
          <w:tcPr>
            <w:tcW w:w="426" w:type="pct"/>
          </w:tcPr>
          <w:p w14:paraId="5DC75F75" w14:textId="77777777" w:rsidR="00137B21" w:rsidRPr="008D2684" w:rsidRDefault="00137B21" w:rsidP="00B00821">
            <w:pPr>
              <w:spacing w:before="40" w:after="40"/>
              <w:ind w:left="57" w:right="57"/>
              <w:jc w:val="both"/>
              <w:rPr>
                <w:rFonts w:ascii="Arial" w:hAnsi="Arial" w:cs="Arial"/>
                <w:iCs/>
                <w:sz w:val="16"/>
                <w:szCs w:val="16"/>
              </w:rPr>
            </w:pPr>
            <w:r w:rsidRPr="008D2684">
              <w:rPr>
                <w:rFonts w:ascii="Arial" w:hAnsi="Arial" w:cs="Arial"/>
                <w:iCs/>
                <w:sz w:val="16"/>
                <w:szCs w:val="16"/>
              </w:rPr>
              <w:t>ScC-SC5</w:t>
            </w:r>
          </w:p>
          <w:p w14:paraId="44A5EBC9" w14:textId="77777777" w:rsidR="00137B21" w:rsidRPr="008D2684" w:rsidRDefault="00137B21" w:rsidP="00B00821">
            <w:pPr>
              <w:spacing w:before="40" w:after="40"/>
              <w:ind w:left="57" w:right="57"/>
              <w:jc w:val="both"/>
              <w:rPr>
                <w:rFonts w:ascii="Arial" w:hAnsi="Arial" w:cs="Arial"/>
                <w:iCs/>
                <w:sz w:val="16"/>
                <w:szCs w:val="16"/>
              </w:rPr>
            </w:pPr>
            <w:r w:rsidRPr="008D2684">
              <w:rPr>
                <w:rFonts w:ascii="Arial" w:hAnsi="Arial" w:cs="Arial"/>
                <w:iCs/>
                <w:sz w:val="16"/>
                <w:szCs w:val="16"/>
              </w:rPr>
              <w:t>-</w:t>
            </w:r>
          </w:p>
          <w:p w14:paraId="2C536785" w14:textId="77777777" w:rsidR="00137B21" w:rsidRPr="008D2684" w:rsidRDefault="00137B21" w:rsidP="00B00821">
            <w:pPr>
              <w:spacing w:before="40" w:after="40"/>
              <w:ind w:left="57" w:right="57"/>
              <w:jc w:val="both"/>
              <w:rPr>
                <w:rFonts w:ascii="Arial" w:hAnsi="Arial" w:cs="Arial"/>
                <w:iCs/>
                <w:sz w:val="16"/>
                <w:szCs w:val="16"/>
              </w:rPr>
            </w:pPr>
            <w:r w:rsidRPr="008D2684">
              <w:rPr>
                <w:rFonts w:ascii="Arial" w:hAnsi="Arial" w:cs="Arial"/>
                <w:iCs/>
                <w:sz w:val="16"/>
                <w:szCs w:val="16"/>
              </w:rPr>
              <w:t>COP14</w:t>
            </w:r>
          </w:p>
        </w:tc>
        <w:tc>
          <w:tcPr>
            <w:tcW w:w="476" w:type="pct"/>
          </w:tcPr>
          <w:p w14:paraId="16B72991" w14:textId="22F32829" w:rsidR="00137B21" w:rsidRPr="008D2684" w:rsidRDefault="00137B21" w:rsidP="00B00821">
            <w:pPr>
              <w:spacing w:before="40" w:after="40"/>
              <w:ind w:left="57" w:right="57"/>
              <w:jc w:val="both"/>
              <w:rPr>
                <w:rFonts w:ascii="Arial" w:hAnsi="Arial" w:cs="Arial"/>
                <w:iCs/>
                <w:sz w:val="16"/>
                <w:szCs w:val="16"/>
              </w:rPr>
            </w:pPr>
            <w:r w:rsidRPr="008D2684">
              <w:rPr>
                <w:rFonts w:ascii="Arial" w:hAnsi="Arial" w:cs="Arial"/>
                <w:iCs/>
                <w:sz w:val="16"/>
                <w:szCs w:val="16"/>
              </w:rPr>
              <w:t>Ongoing; review of AEMLAP implementation not started yet</w:t>
            </w:r>
          </w:p>
        </w:tc>
      </w:tr>
      <w:tr w:rsidR="00B00821" w:rsidRPr="00F70AEE" w14:paraId="14ACA809" w14:textId="77777777" w:rsidTr="00B00821">
        <w:trPr>
          <w:trHeight w:val="171"/>
        </w:trPr>
        <w:tc>
          <w:tcPr>
            <w:tcW w:w="495" w:type="pct"/>
          </w:tcPr>
          <w:p w14:paraId="4B88616D" w14:textId="77777777" w:rsidR="00137B21" w:rsidRPr="00F70AEE" w:rsidRDefault="00137B21" w:rsidP="00C15704">
            <w:pPr>
              <w:spacing w:before="40" w:after="40"/>
              <w:ind w:left="57" w:right="57"/>
              <w:rPr>
                <w:rFonts w:ascii="Arial" w:hAnsi="Arial" w:cs="Arial"/>
                <w:i/>
                <w:sz w:val="16"/>
                <w:szCs w:val="16"/>
              </w:rPr>
            </w:pPr>
            <w:r w:rsidRPr="00F70AEE">
              <w:rPr>
                <w:rFonts w:ascii="Arial" w:hAnsi="Arial" w:cs="Arial"/>
                <w:i/>
                <w:sz w:val="16"/>
                <w:szCs w:val="16"/>
              </w:rPr>
              <w:t>Dec. 13.35</w:t>
            </w:r>
          </w:p>
        </w:tc>
        <w:tc>
          <w:tcPr>
            <w:tcW w:w="860" w:type="pct"/>
          </w:tcPr>
          <w:p w14:paraId="2D89F943" w14:textId="77777777" w:rsidR="006D2AED" w:rsidRDefault="00137B21" w:rsidP="00C15704">
            <w:pPr>
              <w:spacing w:before="40" w:after="40"/>
              <w:ind w:left="57" w:right="57"/>
              <w:jc w:val="both"/>
              <w:rPr>
                <w:rFonts w:ascii="Arial" w:hAnsi="Arial" w:cs="Arial"/>
                <w:i/>
                <w:iCs/>
                <w:sz w:val="16"/>
                <w:szCs w:val="16"/>
                <w:shd w:val="clear" w:color="auto" w:fill="FFFFFF"/>
              </w:rPr>
            </w:pPr>
            <w:r w:rsidRPr="003E08CD">
              <w:rPr>
                <w:rFonts w:ascii="Arial" w:hAnsi="Arial" w:cs="Arial"/>
                <w:i/>
                <w:iCs/>
                <w:sz w:val="16"/>
                <w:szCs w:val="16"/>
                <w:shd w:val="clear" w:color="auto" w:fill="FFFFFF"/>
              </w:rPr>
              <w:t xml:space="preserve">c) consider the viability of the Working Group and its Steering Group in the absence of sufficient funds required for the implementation and coordination of the Working Group’s </w:t>
            </w:r>
            <w:proofErr w:type="spellStart"/>
            <w:r w:rsidRPr="003E08CD">
              <w:rPr>
                <w:rFonts w:ascii="Arial" w:hAnsi="Arial" w:cs="Arial"/>
                <w:i/>
                <w:iCs/>
                <w:sz w:val="16"/>
                <w:szCs w:val="16"/>
                <w:shd w:val="clear" w:color="auto" w:fill="FFFFFF"/>
              </w:rPr>
              <w:t>Programme</w:t>
            </w:r>
            <w:proofErr w:type="spellEnd"/>
            <w:r w:rsidRPr="003E08CD">
              <w:rPr>
                <w:rFonts w:ascii="Arial" w:hAnsi="Arial" w:cs="Arial"/>
                <w:i/>
                <w:iCs/>
                <w:sz w:val="16"/>
                <w:szCs w:val="16"/>
                <w:shd w:val="clear" w:color="auto" w:fill="FFFFFF"/>
              </w:rPr>
              <w:t xml:space="preserve"> of Work, as outlined in Decision 13.36</w:t>
            </w:r>
          </w:p>
          <w:p w14:paraId="3E1E031B" w14:textId="77777777" w:rsidR="006D2AED" w:rsidRDefault="006D2AED" w:rsidP="00C15704">
            <w:pPr>
              <w:spacing w:before="40" w:after="40"/>
              <w:ind w:left="57" w:right="57"/>
              <w:jc w:val="both"/>
              <w:rPr>
                <w:rFonts w:ascii="Arial" w:hAnsi="Arial" w:cs="Arial"/>
                <w:i/>
                <w:iCs/>
                <w:sz w:val="16"/>
                <w:szCs w:val="16"/>
                <w:shd w:val="clear" w:color="auto" w:fill="FFFFFF"/>
              </w:rPr>
            </w:pPr>
          </w:p>
          <w:p w14:paraId="4A0E7B1F" w14:textId="212C5DFA" w:rsidR="00137B21" w:rsidRPr="003E08CD"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shd w:val="clear" w:color="auto" w:fill="FFFFFF"/>
              </w:rPr>
              <w:lastRenderedPageBreak/>
              <w:t xml:space="preserve"> (b), and to propose an alternative mechanism for the implementation of these activities, as needed;</w:t>
            </w:r>
          </w:p>
        </w:tc>
        <w:tc>
          <w:tcPr>
            <w:tcW w:w="593" w:type="pct"/>
          </w:tcPr>
          <w:p w14:paraId="28963D03" w14:textId="5F9B7D71" w:rsidR="00137B21" w:rsidRPr="00F70AEE" w:rsidRDefault="00137B21" w:rsidP="00640591">
            <w:pPr>
              <w:spacing w:before="40" w:after="40"/>
              <w:ind w:left="57" w:right="57"/>
              <w:rPr>
                <w:rFonts w:ascii="Arial" w:hAnsi="Arial" w:cs="Arial"/>
                <w:sz w:val="16"/>
                <w:szCs w:val="16"/>
              </w:rPr>
            </w:pPr>
            <w:r>
              <w:rPr>
                <w:rFonts w:ascii="Arial" w:hAnsi="Arial" w:cs="Arial"/>
                <w:sz w:val="16"/>
                <w:szCs w:val="16"/>
              </w:rPr>
              <w:lastRenderedPageBreak/>
              <w:t>As per mandate</w:t>
            </w:r>
          </w:p>
        </w:tc>
        <w:tc>
          <w:tcPr>
            <w:tcW w:w="474" w:type="pct"/>
          </w:tcPr>
          <w:p w14:paraId="26AF7362" w14:textId="7D75567B" w:rsidR="00137B21" w:rsidRPr="00F70AEE" w:rsidRDefault="00447577" w:rsidP="00B00821">
            <w:pPr>
              <w:spacing w:before="40" w:after="40"/>
              <w:ind w:left="57" w:right="57"/>
              <w:jc w:val="both"/>
              <w:rPr>
                <w:rFonts w:ascii="Arial" w:hAnsi="Arial" w:cs="Arial"/>
                <w:sz w:val="16"/>
                <w:szCs w:val="16"/>
              </w:rPr>
            </w:pPr>
            <w:r>
              <w:rPr>
                <w:rFonts w:ascii="Arial" w:hAnsi="Arial" w:cs="Arial"/>
                <w:sz w:val="16"/>
                <w:szCs w:val="16"/>
              </w:rPr>
              <w:t xml:space="preserve">Assessment of </w:t>
            </w:r>
            <w:r w:rsidRPr="004F0527">
              <w:rPr>
                <w:rFonts w:ascii="Arial" w:hAnsi="Arial" w:cs="Arial"/>
                <w:sz w:val="16"/>
                <w:szCs w:val="16"/>
                <w:shd w:val="clear" w:color="auto" w:fill="FFFFFF"/>
              </w:rPr>
              <w:t>the viability of the Working Group and its Steering Group</w:t>
            </w:r>
            <w:r w:rsidR="00E63C76">
              <w:rPr>
                <w:rFonts w:ascii="Arial" w:hAnsi="Arial" w:cs="Arial"/>
                <w:sz w:val="16"/>
                <w:szCs w:val="16"/>
                <w:shd w:val="clear" w:color="auto" w:fill="FFFFFF"/>
              </w:rPr>
              <w:t>; proposal for alternative mechanisms as needed</w:t>
            </w:r>
          </w:p>
        </w:tc>
        <w:tc>
          <w:tcPr>
            <w:tcW w:w="479" w:type="pct"/>
          </w:tcPr>
          <w:p w14:paraId="33EA4188" w14:textId="1983A638" w:rsidR="00137B21" w:rsidRPr="008D2684" w:rsidRDefault="00137B21" w:rsidP="00B00821">
            <w:pPr>
              <w:spacing w:before="40" w:after="40"/>
              <w:ind w:left="57" w:right="57"/>
              <w:jc w:val="both"/>
              <w:rPr>
                <w:rFonts w:ascii="Arial" w:hAnsi="Arial" w:cs="Arial"/>
                <w:iCs/>
                <w:sz w:val="16"/>
                <w:szCs w:val="16"/>
              </w:rPr>
            </w:pPr>
            <w:r w:rsidRPr="008D2684">
              <w:rPr>
                <w:rFonts w:ascii="Arial" w:hAnsi="Arial" w:cs="Arial"/>
                <w:iCs/>
                <w:sz w:val="16"/>
                <w:szCs w:val="16"/>
              </w:rPr>
              <w:t>202</w:t>
            </w:r>
            <w:r w:rsidR="008E32F3" w:rsidRPr="008D2684">
              <w:rPr>
                <w:rFonts w:ascii="Arial" w:hAnsi="Arial" w:cs="Arial"/>
                <w:iCs/>
                <w:sz w:val="16"/>
                <w:szCs w:val="16"/>
              </w:rPr>
              <w:t>1</w:t>
            </w:r>
            <w:r w:rsidRPr="008D2684">
              <w:rPr>
                <w:rFonts w:ascii="Arial" w:hAnsi="Arial" w:cs="Arial"/>
                <w:iCs/>
                <w:sz w:val="16"/>
                <w:szCs w:val="16"/>
              </w:rPr>
              <w:t>-2023</w:t>
            </w:r>
          </w:p>
          <w:p w14:paraId="3CE0CA75" w14:textId="77777777" w:rsidR="00137B21" w:rsidRPr="008D2684" w:rsidRDefault="00137B21" w:rsidP="00B00821">
            <w:pPr>
              <w:spacing w:before="40" w:after="40"/>
              <w:ind w:left="57" w:right="57"/>
              <w:jc w:val="both"/>
              <w:rPr>
                <w:rFonts w:ascii="Arial" w:hAnsi="Arial" w:cs="Arial"/>
                <w:iCs/>
                <w:sz w:val="16"/>
                <w:szCs w:val="16"/>
              </w:rPr>
            </w:pPr>
          </w:p>
        </w:tc>
        <w:tc>
          <w:tcPr>
            <w:tcW w:w="388" w:type="pct"/>
          </w:tcPr>
          <w:p w14:paraId="16C3D25B" w14:textId="65EFEF2C" w:rsidR="00137B21" w:rsidRPr="008D2684" w:rsidRDefault="00137B21" w:rsidP="00B00821">
            <w:pPr>
              <w:spacing w:before="40" w:after="40"/>
              <w:ind w:left="57" w:right="57"/>
              <w:jc w:val="both"/>
              <w:rPr>
                <w:iCs/>
              </w:rPr>
            </w:pPr>
            <w:r w:rsidRPr="008D2684">
              <w:rPr>
                <w:rFonts w:ascii="Arial" w:eastAsia="Arial" w:hAnsi="Arial" w:cs="Arial"/>
                <w:iCs/>
                <w:sz w:val="16"/>
                <w:szCs w:val="16"/>
              </w:rPr>
              <w:t xml:space="preserve"> Avian </w:t>
            </w:r>
            <w:proofErr w:type="spellStart"/>
            <w:r w:rsidRPr="008D2684">
              <w:rPr>
                <w:rFonts w:ascii="Arial" w:eastAsia="Arial" w:hAnsi="Arial" w:cs="Arial"/>
                <w:iCs/>
                <w:sz w:val="16"/>
                <w:szCs w:val="16"/>
              </w:rPr>
              <w:t>ScC</w:t>
            </w:r>
            <w:proofErr w:type="spellEnd"/>
            <w:r w:rsidRPr="008D2684">
              <w:rPr>
                <w:rFonts w:ascii="Arial" w:eastAsia="Arial" w:hAnsi="Arial" w:cs="Arial"/>
                <w:iCs/>
                <w:sz w:val="16"/>
                <w:szCs w:val="16"/>
              </w:rPr>
              <w:t>-SC WG</w:t>
            </w:r>
          </w:p>
        </w:tc>
        <w:tc>
          <w:tcPr>
            <w:tcW w:w="449" w:type="pct"/>
          </w:tcPr>
          <w:p w14:paraId="7169BD74" w14:textId="20AB7BD8" w:rsidR="00137B21" w:rsidRPr="008D2684" w:rsidRDefault="00137B21" w:rsidP="00B00821">
            <w:pPr>
              <w:spacing w:before="40" w:after="40"/>
              <w:ind w:left="57" w:right="57"/>
              <w:jc w:val="both"/>
              <w:rPr>
                <w:iCs/>
              </w:rPr>
            </w:pPr>
            <w:r w:rsidRPr="008D2684">
              <w:rPr>
                <w:rFonts w:ascii="Arial" w:hAnsi="Arial" w:cs="Arial"/>
                <w:iCs/>
                <w:sz w:val="16"/>
                <w:szCs w:val="16"/>
              </w:rPr>
              <w:t xml:space="preserve">Sec. FP: </w:t>
            </w:r>
            <w:r w:rsidR="00D40F56">
              <w:rPr>
                <w:rFonts w:ascii="Arial" w:hAnsi="Arial" w:cs="Arial"/>
                <w:iCs/>
                <w:sz w:val="16"/>
                <w:szCs w:val="16"/>
              </w:rPr>
              <w:t>Iván Ramírez</w:t>
            </w:r>
            <w:r w:rsidRPr="008D2684">
              <w:rPr>
                <w:rFonts w:ascii="Arial" w:hAnsi="Arial" w:cs="Arial"/>
                <w:iCs/>
                <w:sz w:val="16"/>
                <w:szCs w:val="16"/>
              </w:rPr>
              <w:t>; Tilman Schneider; Nora-Marie Weyer</w:t>
            </w:r>
          </w:p>
        </w:tc>
        <w:tc>
          <w:tcPr>
            <w:tcW w:w="359" w:type="pct"/>
            <w:shd w:val="clear" w:color="auto" w:fill="auto"/>
          </w:tcPr>
          <w:p w14:paraId="00960787" w14:textId="77777777" w:rsidR="00137B21" w:rsidRPr="008D2684" w:rsidRDefault="00137B21" w:rsidP="00C15704">
            <w:pPr>
              <w:spacing w:before="40" w:after="40"/>
              <w:ind w:left="57" w:right="57"/>
              <w:rPr>
                <w:rFonts w:ascii="Arial" w:hAnsi="Arial" w:cs="Arial"/>
                <w:iCs/>
                <w:sz w:val="16"/>
                <w:szCs w:val="16"/>
              </w:rPr>
            </w:pPr>
            <w:r w:rsidRPr="008D2684">
              <w:rPr>
                <w:rFonts w:ascii="Arial" w:hAnsi="Arial" w:cs="Arial"/>
                <w:iCs/>
                <w:sz w:val="16"/>
                <w:szCs w:val="16"/>
              </w:rPr>
              <w:t xml:space="preserve">High </w:t>
            </w:r>
          </w:p>
        </w:tc>
        <w:tc>
          <w:tcPr>
            <w:tcW w:w="426" w:type="pct"/>
          </w:tcPr>
          <w:p w14:paraId="16AB673D" w14:textId="77777777" w:rsidR="00137B21" w:rsidRPr="008D2684" w:rsidRDefault="00137B21" w:rsidP="00C15704">
            <w:pPr>
              <w:spacing w:before="40" w:after="40"/>
              <w:ind w:left="57" w:right="57"/>
              <w:jc w:val="center"/>
              <w:rPr>
                <w:rFonts w:ascii="Arial" w:hAnsi="Arial" w:cs="Arial"/>
                <w:iCs/>
                <w:sz w:val="16"/>
                <w:szCs w:val="16"/>
              </w:rPr>
            </w:pPr>
            <w:r w:rsidRPr="008D2684">
              <w:rPr>
                <w:rFonts w:ascii="Arial" w:hAnsi="Arial" w:cs="Arial"/>
                <w:iCs/>
                <w:sz w:val="16"/>
                <w:szCs w:val="16"/>
              </w:rPr>
              <w:t>ScC-SC5</w:t>
            </w:r>
          </w:p>
          <w:p w14:paraId="48A4548B" w14:textId="77777777" w:rsidR="00137B21" w:rsidRPr="008D2684" w:rsidRDefault="00137B21" w:rsidP="00C15704">
            <w:pPr>
              <w:spacing w:before="40" w:after="40"/>
              <w:ind w:left="57" w:right="57"/>
              <w:jc w:val="center"/>
              <w:rPr>
                <w:rFonts w:ascii="Arial" w:hAnsi="Arial" w:cs="Arial"/>
                <w:iCs/>
                <w:sz w:val="16"/>
                <w:szCs w:val="16"/>
              </w:rPr>
            </w:pPr>
            <w:r w:rsidRPr="008D2684">
              <w:rPr>
                <w:rFonts w:ascii="Arial" w:hAnsi="Arial" w:cs="Arial"/>
                <w:iCs/>
                <w:sz w:val="16"/>
                <w:szCs w:val="16"/>
              </w:rPr>
              <w:t>-</w:t>
            </w:r>
          </w:p>
          <w:p w14:paraId="634C457A" w14:textId="77777777" w:rsidR="00137B21" w:rsidRPr="008D2684" w:rsidRDefault="00137B21" w:rsidP="00C15704">
            <w:pPr>
              <w:spacing w:before="40" w:after="40"/>
              <w:ind w:left="57" w:right="57"/>
              <w:jc w:val="center"/>
              <w:rPr>
                <w:rFonts w:ascii="Arial" w:hAnsi="Arial" w:cs="Arial"/>
                <w:iCs/>
                <w:sz w:val="16"/>
                <w:szCs w:val="16"/>
              </w:rPr>
            </w:pPr>
            <w:r w:rsidRPr="008D2684">
              <w:rPr>
                <w:rFonts w:ascii="Arial" w:hAnsi="Arial" w:cs="Arial"/>
                <w:iCs/>
                <w:sz w:val="16"/>
                <w:szCs w:val="16"/>
              </w:rPr>
              <w:t>COP14</w:t>
            </w:r>
          </w:p>
        </w:tc>
        <w:tc>
          <w:tcPr>
            <w:tcW w:w="476" w:type="pct"/>
          </w:tcPr>
          <w:p w14:paraId="00124DEA" w14:textId="6A8C7DCB" w:rsidR="00137B21" w:rsidRPr="00F70AEE" w:rsidRDefault="00137B21" w:rsidP="38E505DF">
            <w:pPr>
              <w:spacing w:before="40" w:after="40"/>
              <w:ind w:left="57" w:right="57"/>
              <w:jc w:val="center"/>
              <w:rPr>
                <w:rFonts w:ascii="Arial" w:hAnsi="Arial" w:cs="Arial"/>
                <w:i/>
                <w:iCs/>
                <w:sz w:val="16"/>
                <w:szCs w:val="16"/>
              </w:rPr>
            </w:pPr>
          </w:p>
        </w:tc>
      </w:tr>
      <w:tr w:rsidR="0040515C" w:rsidRPr="00F70AEE" w14:paraId="13BD115E" w14:textId="77777777" w:rsidTr="008D2684">
        <w:trPr>
          <w:trHeight w:val="171"/>
        </w:trPr>
        <w:tc>
          <w:tcPr>
            <w:tcW w:w="5000" w:type="pct"/>
            <w:gridSpan w:val="10"/>
            <w:shd w:val="clear" w:color="auto" w:fill="B4C6E7" w:themeFill="accent1" w:themeFillTint="66"/>
          </w:tcPr>
          <w:p w14:paraId="3EB7296D" w14:textId="77777777" w:rsidR="0040515C" w:rsidRPr="00F70AEE" w:rsidRDefault="0040515C" w:rsidP="00B00821">
            <w:pPr>
              <w:spacing w:before="60" w:after="60"/>
              <w:ind w:left="58" w:right="58"/>
              <w:rPr>
                <w:rFonts w:ascii="Arial" w:hAnsi="Arial" w:cs="Arial"/>
                <w:sz w:val="16"/>
                <w:szCs w:val="16"/>
              </w:rPr>
            </w:pPr>
            <w:r w:rsidRPr="00F70AEE">
              <w:rPr>
                <w:rFonts w:ascii="Arial" w:hAnsi="Arial" w:cs="Arial"/>
                <w:b/>
                <w:sz w:val="16"/>
                <w:szCs w:val="16"/>
              </w:rPr>
              <w:t>POWER LINES AND MIGRATORY BIRDS</w:t>
            </w:r>
          </w:p>
        </w:tc>
      </w:tr>
      <w:tr w:rsidR="00B00821" w:rsidRPr="00F70AEE" w14:paraId="5953D5D4" w14:textId="77777777" w:rsidTr="00B00821">
        <w:trPr>
          <w:trHeight w:val="171"/>
        </w:trPr>
        <w:tc>
          <w:tcPr>
            <w:tcW w:w="495" w:type="pct"/>
          </w:tcPr>
          <w:p w14:paraId="575003A9" w14:textId="77777777" w:rsidR="00137B21" w:rsidRPr="00F70AEE" w:rsidRDefault="00137B21" w:rsidP="00C15704">
            <w:pPr>
              <w:spacing w:before="40" w:after="40"/>
              <w:ind w:left="57" w:right="57"/>
              <w:rPr>
                <w:rFonts w:ascii="Arial" w:hAnsi="Arial" w:cs="Arial"/>
                <w:i/>
                <w:sz w:val="16"/>
                <w:szCs w:val="16"/>
              </w:rPr>
            </w:pPr>
            <w:r w:rsidRPr="00F70AEE">
              <w:rPr>
                <w:rFonts w:ascii="Arial" w:hAnsi="Arial" w:cs="Arial"/>
                <w:i/>
                <w:sz w:val="16"/>
                <w:szCs w:val="16"/>
              </w:rPr>
              <w:t xml:space="preserve">Res.10.11 </w:t>
            </w:r>
          </w:p>
          <w:p w14:paraId="33A9534C" w14:textId="2AC2D194" w:rsidR="00137B21" w:rsidRPr="00F70AEE" w:rsidRDefault="002046B9" w:rsidP="00C15704">
            <w:pPr>
              <w:spacing w:before="40" w:after="40"/>
              <w:ind w:left="57" w:right="57"/>
              <w:rPr>
                <w:rFonts w:ascii="Arial" w:hAnsi="Arial" w:cs="Arial"/>
                <w:i/>
                <w:sz w:val="16"/>
                <w:szCs w:val="16"/>
              </w:rPr>
            </w:pPr>
            <w:r>
              <w:rPr>
                <w:rFonts w:ascii="Arial" w:hAnsi="Arial" w:cs="Arial"/>
                <w:i/>
                <w:sz w:val="16"/>
                <w:szCs w:val="16"/>
              </w:rPr>
              <w:t>(</w:t>
            </w:r>
            <w:r w:rsidR="00137B21" w:rsidRPr="00F70AEE">
              <w:rPr>
                <w:rFonts w:ascii="Arial" w:hAnsi="Arial" w:cs="Arial"/>
                <w:i/>
                <w:sz w:val="16"/>
                <w:szCs w:val="16"/>
              </w:rPr>
              <w:t>Rev.COP13)</w:t>
            </w:r>
          </w:p>
        </w:tc>
        <w:tc>
          <w:tcPr>
            <w:tcW w:w="860" w:type="pct"/>
          </w:tcPr>
          <w:p w14:paraId="156B63C6" w14:textId="77777777" w:rsidR="00137B21"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rPr>
              <w:t>5. Requests the Scientific Council, specifically the Working Groups on birds and flyways, to monitor the implementation of this Resolution and to provide further guidance when relevant new developments on reducing the impact of power lines on birds become available, such as improved mitigation techniques and standardized monitoring protocols;</w:t>
            </w:r>
          </w:p>
          <w:p w14:paraId="01ED497A" w14:textId="0F71A248" w:rsidR="00B00821" w:rsidRPr="003E08CD" w:rsidRDefault="00B00821" w:rsidP="00C15704">
            <w:pPr>
              <w:spacing w:before="40" w:after="40"/>
              <w:ind w:left="57" w:right="57"/>
              <w:jc w:val="both"/>
              <w:rPr>
                <w:rFonts w:ascii="Arial" w:hAnsi="Arial" w:cs="Arial"/>
                <w:i/>
                <w:iCs/>
                <w:sz w:val="16"/>
                <w:szCs w:val="16"/>
              </w:rPr>
            </w:pPr>
          </w:p>
        </w:tc>
        <w:tc>
          <w:tcPr>
            <w:tcW w:w="593" w:type="pct"/>
          </w:tcPr>
          <w:p w14:paraId="07289003" w14:textId="0EEEE5C6" w:rsidR="00137B21" w:rsidRPr="00F70AEE" w:rsidRDefault="00AA03A0" w:rsidP="00640591">
            <w:pPr>
              <w:spacing w:before="40" w:after="40"/>
              <w:ind w:left="57" w:right="57"/>
              <w:rPr>
                <w:rFonts w:ascii="Arial" w:hAnsi="Arial" w:cs="Arial"/>
                <w:sz w:val="16"/>
                <w:szCs w:val="16"/>
              </w:rPr>
            </w:pPr>
            <w:r>
              <w:rPr>
                <w:rFonts w:ascii="Arial" w:hAnsi="Arial" w:cs="Arial"/>
                <w:sz w:val="16"/>
                <w:szCs w:val="16"/>
              </w:rPr>
              <w:t>As per mandate</w:t>
            </w:r>
          </w:p>
        </w:tc>
        <w:tc>
          <w:tcPr>
            <w:tcW w:w="474" w:type="pct"/>
          </w:tcPr>
          <w:p w14:paraId="3A296988" w14:textId="77777777" w:rsidR="00137B21" w:rsidRPr="00F70AEE" w:rsidRDefault="00137B21" w:rsidP="00C15704">
            <w:pPr>
              <w:spacing w:before="40" w:after="40"/>
              <w:ind w:left="57" w:right="57"/>
              <w:rPr>
                <w:rFonts w:ascii="Arial" w:hAnsi="Arial" w:cs="Arial"/>
                <w:sz w:val="16"/>
                <w:szCs w:val="16"/>
              </w:rPr>
            </w:pPr>
            <w:r w:rsidRPr="00F70AEE">
              <w:rPr>
                <w:rFonts w:ascii="Arial" w:hAnsi="Arial" w:cs="Arial"/>
                <w:sz w:val="16"/>
                <w:szCs w:val="16"/>
              </w:rPr>
              <w:t xml:space="preserve">Guidance provided </w:t>
            </w:r>
          </w:p>
        </w:tc>
        <w:tc>
          <w:tcPr>
            <w:tcW w:w="479" w:type="pct"/>
          </w:tcPr>
          <w:p w14:paraId="61C257D8" w14:textId="7DF18995" w:rsidR="00137B21" w:rsidRPr="008D2684" w:rsidRDefault="00137B21" w:rsidP="00C15704">
            <w:pPr>
              <w:spacing w:before="40" w:after="40"/>
              <w:ind w:left="57" w:right="57"/>
              <w:jc w:val="center"/>
              <w:rPr>
                <w:rFonts w:ascii="Arial" w:hAnsi="Arial" w:cs="Arial"/>
                <w:iCs/>
                <w:sz w:val="16"/>
                <w:szCs w:val="16"/>
              </w:rPr>
            </w:pPr>
            <w:r w:rsidRPr="008D2684">
              <w:rPr>
                <w:rFonts w:ascii="Arial" w:hAnsi="Arial" w:cs="Arial"/>
                <w:iCs/>
                <w:sz w:val="16"/>
                <w:szCs w:val="16"/>
              </w:rPr>
              <w:t>202</w:t>
            </w:r>
            <w:r w:rsidR="00AA03A0" w:rsidRPr="008D2684">
              <w:rPr>
                <w:rFonts w:ascii="Arial" w:hAnsi="Arial" w:cs="Arial"/>
                <w:iCs/>
                <w:sz w:val="16"/>
                <w:szCs w:val="16"/>
              </w:rPr>
              <w:t>1</w:t>
            </w:r>
            <w:r w:rsidRPr="008D2684">
              <w:rPr>
                <w:rFonts w:ascii="Arial" w:hAnsi="Arial" w:cs="Arial"/>
                <w:iCs/>
                <w:sz w:val="16"/>
                <w:szCs w:val="16"/>
              </w:rPr>
              <w:t>-2023</w:t>
            </w:r>
          </w:p>
        </w:tc>
        <w:tc>
          <w:tcPr>
            <w:tcW w:w="388" w:type="pct"/>
          </w:tcPr>
          <w:p w14:paraId="77B0D507" w14:textId="36382339" w:rsidR="00137B21" w:rsidRPr="008D2684" w:rsidRDefault="00137B21" w:rsidP="34496E02">
            <w:pPr>
              <w:spacing w:before="40" w:after="40"/>
              <w:ind w:left="57" w:right="57"/>
              <w:rPr>
                <w:rFonts w:ascii="Arial" w:eastAsia="Arial" w:hAnsi="Arial" w:cs="Arial"/>
                <w:iCs/>
                <w:sz w:val="16"/>
                <w:szCs w:val="16"/>
              </w:rPr>
            </w:pPr>
            <w:r w:rsidRPr="008D2684">
              <w:rPr>
                <w:rFonts w:ascii="Arial" w:eastAsia="Arial" w:hAnsi="Arial" w:cs="Arial"/>
                <w:iCs/>
                <w:sz w:val="16"/>
                <w:szCs w:val="16"/>
              </w:rPr>
              <w:t xml:space="preserve">Rob Clay; Stephen Garnett; </w:t>
            </w:r>
          </w:p>
        </w:tc>
        <w:tc>
          <w:tcPr>
            <w:tcW w:w="449" w:type="pct"/>
          </w:tcPr>
          <w:p w14:paraId="2C098110" w14:textId="6EC83CA3" w:rsidR="00F55587" w:rsidRPr="008D2684" w:rsidRDefault="00F55587" w:rsidP="34496E02">
            <w:pPr>
              <w:spacing w:before="40" w:after="40"/>
              <w:ind w:left="57" w:right="57"/>
              <w:rPr>
                <w:rFonts w:ascii="Arial" w:hAnsi="Arial" w:cs="Arial"/>
                <w:iCs/>
                <w:sz w:val="16"/>
                <w:szCs w:val="16"/>
              </w:rPr>
            </w:pPr>
            <w:r w:rsidRPr="008D2684">
              <w:rPr>
                <w:rFonts w:ascii="Arial" w:eastAsia="Arial" w:hAnsi="Arial" w:cs="Arial"/>
                <w:iCs/>
                <w:sz w:val="16"/>
                <w:szCs w:val="16"/>
              </w:rPr>
              <w:t xml:space="preserve">Avian </w:t>
            </w:r>
            <w:proofErr w:type="spellStart"/>
            <w:r w:rsidRPr="008D2684">
              <w:rPr>
                <w:rFonts w:ascii="Arial" w:eastAsia="Arial" w:hAnsi="Arial" w:cs="Arial"/>
                <w:iCs/>
                <w:sz w:val="16"/>
                <w:szCs w:val="16"/>
              </w:rPr>
              <w:t>ScC</w:t>
            </w:r>
            <w:proofErr w:type="spellEnd"/>
            <w:r w:rsidRPr="008D2684">
              <w:rPr>
                <w:rFonts w:ascii="Arial" w:eastAsia="Arial" w:hAnsi="Arial" w:cs="Arial"/>
                <w:iCs/>
                <w:sz w:val="16"/>
                <w:szCs w:val="16"/>
              </w:rPr>
              <w:t xml:space="preserve">-SC WG; Energy Task Force Members </w:t>
            </w:r>
          </w:p>
          <w:p w14:paraId="55E96C65" w14:textId="12CB2185" w:rsidR="00137B21" w:rsidRPr="00D40F56" w:rsidRDefault="00137B21" w:rsidP="0034080C">
            <w:pPr>
              <w:spacing w:before="40" w:after="40"/>
              <w:ind w:left="57" w:right="57"/>
              <w:rPr>
                <w:iCs/>
                <w:lang w:val="de-DE"/>
              </w:rPr>
            </w:pPr>
            <w:r w:rsidRPr="00D40F56">
              <w:rPr>
                <w:rFonts w:ascii="Arial" w:hAnsi="Arial" w:cs="Arial"/>
                <w:iCs/>
                <w:sz w:val="16"/>
                <w:szCs w:val="16"/>
                <w:lang w:val="de-DE"/>
              </w:rPr>
              <w:t xml:space="preserve">Sec. FP: </w:t>
            </w:r>
            <w:r w:rsidR="00D40F56" w:rsidRPr="00D40F56">
              <w:rPr>
                <w:rFonts w:ascii="Arial" w:hAnsi="Arial" w:cs="Arial"/>
                <w:iCs/>
                <w:sz w:val="16"/>
                <w:szCs w:val="16"/>
                <w:lang w:val="de-DE"/>
              </w:rPr>
              <w:t>Iván Ramírez</w:t>
            </w:r>
            <w:r w:rsidRPr="00D40F56">
              <w:rPr>
                <w:rFonts w:ascii="Arial" w:hAnsi="Arial" w:cs="Arial"/>
                <w:iCs/>
                <w:sz w:val="16"/>
                <w:szCs w:val="16"/>
                <w:lang w:val="de-DE"/>
              </w:rPr>
              <w:t>; Tilman Schneider</w:t>
            </w:r>
          </w:p>
        </w:tc>
        <w:tc>
          <w:tcPr>
            <w:tcW w:w="359" w:type="pct"/>
          </w:tcPr>
          <w:p w14:paraId="76F04C75" w14:textId="237FFE5A" w:rsidR="00137B21" w:rsidRPr="008D2684" w:rsidRDefault="00F55587" w:rsidP="49385556">
            <w:pPr>
              <w:spacing w:before="40" w:after="40"/>
              <w:ind w:left="57" w:right="57"/>
              <w:rPr>
                <w:rFonts w:ascii="Arial" w:hAnsi="Arial" w:cs="Arial"/>
                <w:iCs/>
                <w:sz w:val="16"/>
                <w:szCs w:val="16"/>
              </w:rPr>
            </w:pPr>
            <w:r w:rsidRPr="008D2684">
              <w:rPr>
                <w:rFonts w:ascii="Arial" w:hAnsi="Arial" w:cs="Arial"/>
                <w:iCs/>
                <w:sz w:val="16"/>
                <w:szCs w:val="16"/>
              </w:rPr>
              <w:t>Medium</w:t>
            </w:r>
          </w:p>
        </w:tc>
        <w:tc>
          <w:tcPr>
            <w:tcW w:w="426" w:type="pct"/>
          </w:tcPr>
          <w:p w14:paraId="7BB228AD" w14:textId="77777777" w:rsidR="00137B21" w:rsidRPr="008D2684" w:rsidRDefault="00137B21" w:rsidP="00C15704">
            <w:pPr>
              <w:spacing w:before="40" w:after="40"/>
              <w:ind w:left="57" w:right="57"/>
              <w:jc w:val="center"/>
              <w:rPr>
                <w:rFonts w:ascii="Arial" w:hAnsi="Arial" w:cs="Arial"/>
                <w:iCs/>
                <w:sz w:val="16"/>
                <w:szCs w:val="16"/>
              </w:rPr>
            </w:pPr>
            <w:r w:rsidRPr="008D2684">
              <w:rPr>
                <w:rFonts w:ascii="Arial" w:hAnsi="Arial" w:cs="Arial"/>
                <w:iCs/>
                <w:sz w:val="16"/>
                <w:szCs w:val="16"/>
              </w:rPr>
              <w:t>COP14</w:t>
            </w:r>
          </w:p>
        </w:tc>
        <w:tc>
          <w:tcPr>
            <w:tcW w:w="476" w:type="pct"/>
          </w:tcPr>
          <w:p w14:paraId="7CCF5E91" w14:textId="22AC128F" w:rsidR="00137B21" w:rsidRPr="00F70AEE" w:rsidRDefault="00137B21" w:rsidP="34496E02">
            <w:pPr>
              <w:spacing w:before="40" w:after="40"/>
              <w:ind w:left="57" w:right="57"/>
              <w:jc w:val="center"/>
              <w:rPr>
                <w:rFonts w:ascii="Arial" w:hAnsi="Arial" w:cs="Arial"/>
                <w:i/>
                <w:iCs/>
                <w:sz w:val="16"/>
                <w:szCs w:val="16"/>
              </w:rPr>
            </w:pPr>
          </w:p>
        </w:tc>
      </w:tr>
      <w:tr w:rsidR="0040515C" w:rsidRPr="00F70AEE" w14:paraId="0B0170B6" w14:textId="77777777" w:rsidTr="008D2684">
        <w:trPr>
          <w:trHeight w:val="171"/>
        </w:trPr>
        <w:tc>
          <w:tcPr>
            <w:tcW w:w="5000" w:type="pct"/>
            <w:gridSpan w:val="10"/>
            <w:shd w:val="clear" w:color="auto" w:fill="B4C6E7" w:themeFill="accent1" w:themeFillTint="66"/>
          </w:tcPr>
          <w:p w14:paraId="003EF9CA" w14:textId="77777777" w:rsidR="0040515C" w:rsidRPr="007F1491" w:rsidRDefault="0040515C" w:rsidP="00B00821">
            <w:pPr>
              <w:spacing w:before="60" w:after="60"/>
              <w:ind w:left="58" w:right="58"/>
              <w:rPr>
                <w:rFonts w:ascii="Arial" w:hAnsi="Arial" w:cs="Arial"/>
                <w:b/>
                <w:bCs/>
                <w:iCs/>
                <w:sz w:val="16"/>
                <w:szCs w:val="16"/>
              </w:rPr>
            </w:pPr>
            <w:r>
              <w:rPr>
                <w:rFonts w:ascii="Arial" w:hAnsi="Arial" w:cs="Arial"/>
                <w:b/>
                <w:bCs/>
                <w:iCs/>
                <w:sz w:val="16"/>
                <w:szCs w:val="16"/>
              </w:rPr>
              <w:t xml:space="preserve">SUPPORT TO THE ENERGY TASKFORCE </w:t>
            </w:r>
          </w:p>
        </w:tc>
      </w:tr>
      <w:tr w:rsidR="00B00821" w:rsidRPr="00F70AEE" w14:paraId="70101C40" w14:textId="77777777" w:rsidTr="00B00821">
        <w:trPr>
          <w:trHeight w:val="171"/>
        </w:trPr>
        <w:tc>
          <w:tcPr>
            <w:tcW w:w="495" w:type="pct"/>
            <w:tcBorders>
              <w:bottom w:val="single" w:sz="4" w:space="0" w:color="auto"/>
            </w:tcBorders>
          </w:tcPr>
          <w:p w14:paraId="514D9DAE" w14:textId="77777777" w:rsidR="00137B21" w:rsidRDefault="00137B21" w:rsidP="00C15704">
            <w:pPr>
              <w:spacing w:before="40" w:after="40"/>
              <w:ind w:left="57" w:right="57"/>
              <w:rPr>
                <w:rFonts w:ascii="Arial" w:hAnsi="Arial" w:cs="Arial"/>
                <w:i/>
                <w:sz w:val="16"/>
                <w:szCs w:val="16"/>
              </w:rPr>
            </w:pPr>
            <w:r>
              <w:rPr>
                <w:rFonts w:ascii="Arial" w:hAnsi="Arial" w:cs="Arial"/>
                <w:i/>
                <w:sz w:val="16"/>
                <w:szCs w:val="16"/>
              </w:rPr>
              <w:t>Dec.13.107</w:t>
            </w:r>
          </w:p>
          <w:p w14:paraId="29A700D5" w14:textId="77777777" w:rsidR="00137B21" w:rsidRPr="00F70AEE" w:rsidRDefault="00137B21" w:rsidP="00C15704">
            <w:pPr>
              <w:spacing w:before="40" w:after="40"/>
              <w:ind w:left="57" w:right="57"/>
              <w:rPr>
                <w:rFonts w:ascii="Arial" w:hAnsi="Arial" w:cs="Arial"/>
                <w:i/>
                <w:sz w:val="16"/>
                <w:szCs w:val="16"/>
              </w:rPr>
            </w:pPr>
            <w:r>
              <w:rPr>
                <w:rFonts w:ascii="Arial" w:hAnsi="Arial" w:cs="Arial"/>
                <w:i/>
                <w:sz w:val="16"/>
                <w:szCs w:val="16"/>
              </w:rPr>
              <w:t>(a-e)</w:t>
            </w:r>
          </w:p>
        </w:tc>
        <w:tc>
          <w:tcPr>
            <w:tcW w:w="860" w:type="pct"/>
            <w:tcBorders>
              <w:bottom w:val="single" w:sz="4" w:space="0" w:color="auto"/>
            </w:tcBorders>
          </w:tcPr>
          <w:p w14:paraId="06D7B3C3" w14:textId="53DF5E92" w:rsidR="00137B21"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rPr>
              <w:t>The Energy Task Force, with input from the Scientific Council as appropriate, is requested, subject to the availability of resources, to:</w:t>
            </w:r>
          </w:p>
          <w:p w14:paraId="3B3BF75B" w14:textId="77777777" w:rsidR="00B00821" w:rsidRDefault="00B00821" w:rsidP="00C15704">
            <w:pPr>
              <w:spacing w:before="40" w:after="40"/>
              <w:ind w:left="57" w:right="57"/>
              <w:jc w:val="both"/>
              <w:rPr>
                <w:rFonts w:ascii="Arial" w:hAnsi="Arial" w:cs="Arial"/>
                <w:i/>
                <w:iCs/>
                <w:sz w:val="16"/>
                <w:szCs w:val="16"/>
              </w:rPr>
            </w:pPr>
          </w:p>
          <w:p w14:paraId="1C180527" w14:textId="068D429E" w:rsidR="00137B21"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rPr>
              <w:t xml:space="preserve"> a) investigate best practices to standardize methodologies in planning, managing and monitoring renewable energy infrastructure and its impact on biodiversity, effective evidence-based mitigation measures as well as methods for cumulative </w:t>
            </w:r>
            <w:proofErr w:type="gramStart"/>
            <w:r w:rsidRPr="003E08CD">
              <w:rPr>
                <w:rFonts w:ascii="Arial" w:hAnsi="Arial" w:cs="Arial"/>
                <w:i/>
                <w:iCs/>
                <w:sz w:val="16"/>
                <w:szCs w:val="16"/>
              </w:rPr>
              <w:t>assessment;</w:t>
            </w:r>
            <w:proofErr w:type="gramEnd"/>
            <w:r w:rsidRPr="003E08CD">
              <w:rPr>
                <w:rFonts w:ascii="Arial" w:hAnsi="Arial" w:cs="Arial"/>
                <w:i/>
                <w:iCs/>
                <w:sz w:val="16"/>
                <w:szCs w:val="16"/>
              </w:rPr>
              <w:t xml:space="preserve"> </w:t>
            </w:r>
          </w:p>
          <w:p w14:paraId="744151BB" w14:textId="77777777" w:rsidR="00B00821" w:rsidRDefault="00B00821" w:rsidP="00C15704">
            <w:pPr>
              <w:spacing w:before="40" w:after="40"/>
              <w:ind w:left="57" w:right="57"/>
              <w:jc w:val="both"/>
              <w:rPr>
                <w:rFonts w:ascii="Arial" w:hAnsi="Arial" w:cs="Arial"/>
                <w:i/>
                <w:iCs/>
                <w:sz w:val="16"/>
                <w:szCs w:val="16"/>
              </w:rPr>
            </w:pPr>
          </w:p>
          <w:p w14:paraId="76289F3B" w14:textId="11AAC231" w:rsidR="00B00821"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rPr>
              <w:t xml:space="preserve">b) collate best practices and suggest means of integrating biodiversity into national policies for renewable energy mix and Nationally Determined Contributions (NDCs), as per Decision 13.108, </w:t>
            </w:r>
            <w:proofErr w:type="gramStart"/>
            <w:r w:rsidRPr="003E08CD">
              <w:rPr>
                <w:rFonts w:ascii="Arial" w:hAnsi="Arial" w:cs="Arial"/>
                <w:i/>
                <w:iCs/>
                <w:sz w:val="16"/>
                <w:szCs w:val="16"/>
              </w:rPr>
              <w:t>below;</w:t>
            </w:r>
            <w:proofErr w:type="gramEnd"/>
            <w:r w:rsidRPr="003E08CD">
              <w:rPr>
                <w:rFonts w:ascii="Arial" w:hAnsi="Arial" w:cs="Arial"/>
                <w:i/>
                <w:iCs/>
                <w:sz w:val="16"/>
                <w:szCs w:val="16"/>
              </w:rPr>
              <w:t xml:space="preserve"> </w:t>
            </w:r>
          </w:p>
          <w:p w14:paraId="5EE89E60" w14:textId="77777777" w:rsidR="00B00821" w:rsidRDefault="00B00821" w:rsidP="00C15704">
            <w:pPr>
              <w:spacing w:before="40" w:after="40"/>
              <w:ind w:left="57" w:right="57"/>
              <w:jc w:val="both"/>
              <w:rPr>
                <w:rFonts w:ascii="Arial" w:hAnsi="Arial" w:cs="Arial"/>
                <w:i/>
                <w:iCs/>
                <w:sz w:val="16"/>
                <w:szCs w:val="16"/>
              </w:rPr>
            </w:pPr>
          </w:p>
          <w:p w14:paraId="09BD069B" w14:textId="77777777" w:rsidR="006D2AED"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rPr>
              <w:lastRenderedPageBreak/>
              <w:t xml:space="preserve">c) produce guidance and review tools for assessing and mitigating for cumulative impacts of (renewable) energy and power line developments on migratory species, including those beyond national borders, across flyways and throughout species’ ranges; this includes </w:t>
            </w:r>
          </w:p>
          <w:p w14:paraId="7B03EB41" w14:textId="77777777" w:rsidR="006D2AED" w:rsidRDefault="00137B21" w:rsidP="00C15704">
            <w:pPr>
              <w:spacing w:before="40" w:after="40"/>
              <w:ind w:left="57" w:right="57"/>
              <w:jc w:val="both"/>
              <w:rPr>
                <w:rFonts w:ascii="Arial" w:hAnsi="Arial" w:cs="Arial"/>
                <w:i/>
                <w:iCs/>
                <w:sz w:val="16"/>
                <w:szCs w:val="16"/>
              </w:rPr>
            </w:pPr>
            <w:proofErr w:type="spellStart"/>
            <w:r w:rsidRPr="003E08CD">
              <w:rPr>
                <w:rFonts w:ascii="Arial" w:hAnsi="Arial" w:cs="Arial"/>
                <w:i/>
                <w:iCs/>
                <w:sz w:val="16"/>
                <w:szCs w:val="16"/>
              </w:rPr>
              <w:t>i</w:t>
            </w:r>
            <w:proofErr w:type="spellEnd"/>
            <w:r w:rsidRPr="003E08CD">
              <w:rPr>
                <w:rFonts w:ascii="Arial" w:hAnsi="Arial" w:cs="Arial"/>
                <w:i/>
                <w:iCs/>
                <w:sz w:val="16"/>
                <w:szCs w:val="16"/>
              </w:rPr>
              <w:t xml:space="preserve">. standardized approaches for post-construction monitoring of renewable energy projects, and review of existing tools, such as </w:t>
            </w:r>
            <w:proofErr w:type="spellStart"/>
            <w:r w:rsidRPr="003E08CD">
              <w:rPr>
                <w:rFonts w:ascii="Arial" w:hAnsi="Arial" w:cs="Arial"/>
                <w:i/>
                <w:iCs/>
                <w:sz w:val="16"/>
                <w:szCs w:val="16"/>
              </w:rPr>
              <w:t>GenEst</w:t>
            </w:r>
            <w:proofErr w:type="spellEnd"/>
            <w:r w:rsidRPr="003E08CD">
              <w:rPr>
                <w:rFonts w:ascii="Arial" w:hAnsi="Arial" w:cs="Arial"/>
                <w:i/>
                <w:iCs/>
                <w:sz w:val="16"/>
                <w:szCs w:val="16"/>
              </w:rPr>
              <w:t xml:space="preserve">, </w:t>
            </w:r>
          </w:p>
          <w:p w14:paraId="22264EA4" w14:textId="77777777" w:rsidR="006D2AED"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rPr>
              <w:t xml:space="preserve">ii. the collation of species’ mortality data in national and global mortality databases, </w:t>
            </w:r>
          </w:p>
          <w:p w14:paraId="4B95FF32" w14:textId="77777777" w:rsidR="006D2AED"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rPr>
              <w:t xml:space="preserve">iii. analysis of methods for establishing cumulative impacts under determined spatial scale and population-level effects, including such effects resulting from species displacement due to construction and operation of energy infrastructure, </w:t>
            </w:r>
          </w:p>
          <w:p w14:paraId="608A5D51" w14:textId="32A3A8F8" w:rsidR="00137B21"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rPr>
              <w:t xml:space="preserve">iv. strengthening national procedures to deliver licensing and permitting of energy </w:t>
            </w:r>
            <w:proofErr w:type="gramStart"/>
            <w:r w:rsidRPr="003E08CD">
              <w:rPr>
                <w:rFonts w:ascii="Arial" w:hAnsi="Arial" w:cs="Arial"/>
                <w:i/>
                <w:iCs/>
                <w:sz w:val="16"/>
                <w:szCs w:val="16"/>
              </w:rPr>
              <w:t>infrastructure;</w:t>
            </w:r>
            <w:proofErr w:type="gramEnd"/>
            <w:r w:rsidRPr="003E08CD">
              <w:rPr>
                <w:rFonts w:ascii="Arial" w:hAnsi="Arial" w:cs="Arial"/>
                <w:i/>
                <w:iCs/>
                <w:sz w:val="16"/>
                <w:szCs w:val="16"/>
              </w:rPr>
              <w:t xml:space="preserve"> </w:t>
            </w:r>
          </w:p>
          <w:p w14:paraId="25E82DFE" w14:textId="77777777" w:rsidR="00B00821" w:rsidRPr="003E08CD" w:rsidRDefault="00B00821" w:rsidP="00C15704">
            <w:pPr>
              <w:spacing w:before="40" w:after="40"/>
              <w:ind w:left="57" w:right="57"/>
              <w:jc w:val="both"/>
              <w:rPr>
                <w:rFonts w:ascii="Arial" w:hAnsi="Arial" w:cs="Arial"/>
                <w:i/>
                <w:iCs/>
                <w:sz w:val="16"/>
                <w:szCs w:val="16"/>
              </w:rPr>
            </w:pPr>
          </w:p>
          <w:p w14:paraId="372AD673" w14:textId="573941EA" w:rsidR="00137B21"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rPr>
              <w:t xml:space="preserve">d) undertake these activities in collaboration with the specialized organizations referred to in Resolution 7.2 (Rev.COP12) Impact Assessment and Migratory Species, building on the principles expressed in that </w:t>
            </w:r>
            <w:proofErr w:type="gramStart"/>
            <w:r w:rsidRPr="003E08CD">
              <w:rPr>
                <w:rFonts w:ascii="Arial" w:hAnsi="Arial" w:cs="Arial"/>
                <w:i/>
                <w:iCs/>
                <w:sz w:val="16"/>
                <w:szCs w:val="16"/>
              </w:rPr>
              <w:t>Resolution;</w:t>
            </w:r>
            <w:proofErr w:type="gramEnd"/>
            <w:r w:rsidRPr="003E08CD">
              <w:rPr>
                <w:rFonts w:ascii="Arial" w:hAnsi="Arial" w:cs="Arial"/>
                <w:i/>
                <w:iCs/>
                <w:sz w:val="16"/>
                <w:szCs w:val="16"/>
              </w:rPr>
              <w:t xml:space="preserve"> </w:t>
            </w:r>
          </w:p>
          <w:p w14:paraId="4AA28347" w14:textId="77777777" w:rsidR="00B00821" w:rsidRPr="003E08CD" w:rsidRDefault="00B00821" w:rsidP="00C15704">
            <w:pPr>
              <w:spacing w:before="40" w:after="40"/>
              <w:ind w:left="57" w:right="57"/>
              <w:jc w:val="both"/>
              <w:rPr>
                <w:rFonts w:ascii="Arial" w:hAnsi="Arial" w:cs="Arial"/>
                <w:i/>
                <w:iCs/>
                <w:sz w:val="16"/>
                <w:szCs w:val="16"/>
              </w:rPr>
            </w:pPr>
          </w:p>
          <w:p w14:paraId="3EDC2FEC" w14:textId="77777777" w:rsidR="00137B21"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rPr>
              <w:t>e) report to the 14th meeting of the Conference of the Parties (COP14) on the above activities.</w:t>
            </w:r>
          </w:p>
          <w:p w14:paraId="0171D472" w14:textId="57930964" w:rsidR="00B00821" w:rsidRPr="003E08CD" w:rsidRDefault="00B00821" w:rsidP="00C15704">
            <w:pPr>
              <w:spacing w:before="40" w:after="40"/>
              <w:ind w:left="57" w:right="57"/>
              <w:jc w:val="both"/>
              <w:rPr>
                <w:rFonts w:ascii="Arial" w:hAnsi="Arial" w:cs="Arial"/>
                <w:i/>
                <w:iCs/>
                <w:sz w:val="16"/>
                <w:szCs w:val="16"/>
              </w:rPr>
            </w:pPr>
          </w:p>
        </w:tc>
        <w:tc>
          <w:tcPr>
            <w:tcW w:w="593" w:type="pct"/>
            <w:tcBorders>
              <w:bottom w:val="single" w:sz="4" w:space="0" w:color="auto"/>
            </w:tcBorders>
          </w:tcPr>
          <w:p w14:paraId="06EFC4A7" w14:textId="77777777" w:rsidR="00137B21" w:rsidRPr="00F70AEE" w:rsidRDefault="00137B21" w:rsidP="00C15704">
            <w:pPr>
              <w:spacing w:before="40" w:after="40"/>
              <w:ind w:left="57" w:right="57" w:firstLine="74"/>
              <w:rPr>
                <w:rFonts w:ascii="Arial" w:hAnsi="Arial" w:cs="Arial"/>
                <w:sz w:val="16"/>
                <w:szCs w:val="16"/>
              </w:rPr>
            </w:pPr>
            <w:proofErr w:type="spellStart"/>
            <w:r w:rsidRPr="00EC3BAF">
              <w:rPr>
                <w:rFonts w:ascii="Arial" w:hAnsi="Arial" w:cs="Arial"/>
                <w:sz w:val="16"/>
                <w:szCs w:val="16"/>
              </w:rPr>
              <w:lastRenderedPageBreak/>
              <w:t>ScC</w:t>
            </w:r>
            <w:proofErr w:type="spellEnd"/>
            <w:r w:rsidRPr="00EC3BAF">
              <w:rPr>
                <w:rFonts w:ascii="Arial" w:hAnsi="Arial" w:cs="Arial"/>
                <w:sz w:val="16"/>
                <w:szCs w:val="16"/>
              </w:rPr>
              <w:t>-SC to monitor relevant work of the Energy Task Force (ETF), and provide input as appropriate</w:t>
            </w:r>
          </w:p>
        </w:tc>
        <w:tc>
          <w:tcPr>
            <w:tcW w:w="474" w:type="pct"/>
            <w:tcBorders>
              <w:bottom w:val="single" w:sz="4" w:space="0" w:color="auto"/>
            </w:tcBorders>
          </w:tcPr>
          <w:p w14:paraId="3757E6BA" w14:textId="77777777" w:rsidR="00137B21" w:rsidRPr="00F70AEE" w:rsidRDefault="00137B21" w:rsidP="00C15704">
            <w:pPr>
              <w:spacing w:before="40" w:after="40"/>
              <w:ind w:left="57" w:right="57"/>
              <w:rPr>
                <w:rFonts w:ascii="Arial" w:hAnsi="Arial" w:cs="Arial"/>
                <w:sz w:val="16"/>
                <w:szCs w:val="16"/>
              </w:rPr>
            </w:pPr>
            <w:r>
              <w:rPr>
                <w:rFonts w:ascii="Arial" w:hAnsi="Arial" w:cs="Arial"/>
                <w:sz w:val="16"/>
                <w:szCs w:val="16"/>
              </w:rPr>
              <w:t>Input provided</w:t>
            </w:r>
          </w:p>
        </w:tc>
        <w:tc>
          <w:tcPr>
            <w:tcW w:w="479" w:type="pct"/>
            <w:tcBorders>
              <w:bottom w:val="single" w:sz="4" w:space="0" w:color="auto"/>
            </w:tcBorders>
          </w:tcPr>
          <w:p w14:paraId="423B4B6B" w14:textId="3E50AB0D" w:rsidR="00137B21" w:rsidRPr="008D2684" w:rsidRDefault="00137B21" w:rsidP="00C15704">
            <w:pPr>
              <w:spacing w:before="40" w:after="40"/>
              <w:ind w:left="57" w:right="57"/>
              <w:jc w:val="center"/>
              <w:rPr>
                <w:rFonts w:ascii="Arial" w:hAnsi="Arial" w:cs="Arial"/>
                <w:iCs/>
                <w:sz w:val="16"/>
                <w:szCs w:val="16"/>
              </w:rPr>
            </w:pPr>
            <w:r w:rsidRPr="008D2684">
              <w:rPr>
                <w:rFonts w:ascii="Arial" w:hAnsi="Arial" w:cs="Arial"/>
                <w:iCs/>
                <w:sz w:val="16"/>
                <w:szCs w:val="16"/>
              </w:rPr>
              <w:t>202</w:t>
            </w:r>
            <w:r w:rsidR="00D2300C" w:rsidRPr="008D2684">
              <w:rPr>
                <w:rFonts w:ascii="Arial" w:hAnsi="Arial" w:cs="Arial"/>
                <w:iCs/>
                <w:sz w:val="16"/>
                <w:szCs w:val="16"/>
              </w:rPr>
              <w:t>1</w:t>
            </w:r>
            <w:r w:rsidRPr="008D2684">
              <w:rPr>
                <w:rFonts w:ascii="Arial" w:hAnsi="Arial" w:cs="Arial"/>
                <w:iCs/>
                <w:sz w:val="16"/>
                <w:szCs w:val="16"/>
              </w:rPr>
              <w:t>-2023</w:t>
            </w:r>
          </w:p>
          <w:p w14:paraId="77C921EF" w14:textId="37BEE6EB" w:rsidR="00137B21" w:rsidRPr="008D2684" w:rsidRDefault="00137B21" w:rsidP="00C15704">
            <w:pPr>
              <w:spacing w:before="40" w:after="40"/>
              <w:ind w:left="57" w:right="57"/>
              <w:jc w:val="center"/>
              <w:rPr>
                <w:rFonts w:ascii="Arial" w:hAnsi="Arial" w:cs="Arial"/>
                <w:iCs/>
                <w:sz w:val="16"/>
                <w:szCs w:val="16"/>
              </w:rPr>
            </w:pPr>
          </w:p>
        </w:tc>
        <w:tc>
          <w:tcPr>
            <w:tcW w:w="388" w:type="pct"/>
            <w:tcBorders>
              <w:bottom w:val="single" w:sz="4" w:space="0" w:color="auto"/>
            </w:tcBorders>
          </w:tcPr>
          <w:p w14:paraId="13A64DF0" w14:textId="5F8C71BE" w:rsidR="00137B21" w:rsidRPr="008D2684" w:rsidRDefault="00137B21" w:rsidP="34496E02">
            <w:pPr>
              <w:spacing w:before="40" w:after="40"/>
              <w:ind w:left="57" w:right="57"/>
              <w:rPr>
                <w:iCs/>
              </w:rPr>
            </w:pPr>
            <w:r w:rsidRPr="008D2684">
              <w:rPr>
                <w:rFonts w:ascii="Arial" w:eastAsia="Arial" w:hAnsi="Arial" w:cs="Arial"/>
                <w:iCs/>
                <w:sz w:val="16"/>
                <w:szCs w:val="16"/>
              </w:rPr>
              <w:t xml:space="preserve">Rob Clay; Stephen Garnett </w:t>
            </w:r>
          </w:p>
          <w:p w14:paraId="7A27B466" w14:textId="2B3866EA" w:rsidR="00137B21" w:rsidRPr="008D2684" w:rsidRDefault="00137B21" w:rsidP="6350BB66">
            <w:pPr>
              <w:spacing w:before="40" w:after="40"/>
              <w:ind w:left="57" w:right="57"/>
              <w:rPr>
                <w:iCs/>
              </w:rPr>
            </w:pPr>
          </w:p>
        </w:tc>
        <w:tc>
          <w:tcPr>
            <w:tcW w:w="449" w:type="pct"/>
            <w:tcBorders>
              <w:bottom w:val="single" w:sz="4" w:space="0" w:color="auto"/>
            </w:tcBorders>
          </w:tcPr>
          <w:p w14:paraId="2CE41051" w14:textId="24DFADC4" w:rsidR="0057181A" w:rsidRPr="008D2684" w:rsidRDefault="0057181A" w:rsidP="00B00821">
            <w:pPr>
              <w:spacing w:before="40" w:after="40"/>
              <w:ind w:left="57" w:right="57"/>
              <w:jc w:val="both"/>
              <w:rPr>
                <w:rFonts w:ascii="Arial" w:hAnsi="Arial" w:cs="Arial"/>
                <w:iCs/>
                <w:sz w:val="16"/>
                <w:szCs w:val="16"/>
              </w:rPr>
            </w:pPr>
            <w:r w:rsidRPr="008D2684">
              <w:rPr>
                <w:rFonts w:ascii="Arial" w:eastAsia="Arial" w:hAnsi="Arial" w:cs="Arial"/>
                <w:iCs/>
                <w:sz w:val="16"/>
                <w:szCs w:val="16"/>
              </w:rPr>
              <w:t xml:space="preserve">Avian </w:t>
            </w:r>
            <w:proofErr w:type="spellStart"/>
            <w:r w:rsidRPr="008D2684">
              <w:rPr>
                <w:rFonts w:ascii="Arial" w:eastAsia="Arial" w:hAnsi="Arial" w:cs="Arial"/>
                <w:iCs/>
                <w:sz w:val="16"/>
                <w:szCs w:val="16"/>
              </w:rPr>
              <w:t>ScC</w:t>
            </w:r>
            <w:proofErr w:type="spellEnd"/>
            <w:r w:rsidRPr="008D2684">
              <w:rPr>
                <w:rFonts w:ascii="Arial" w:eastAsia="Arial" w:hAnsi="Arial" w:cs="Arial"/>
                <w:iCs/>
                <w:sz w:val="16"/>
                <w:szCs w:val="16"/>
              </w:rPr>
              <w:t xml:space="preserve">-SC WG; Energy Task Force Members </w:t>
            </w:r>
          </w:p>
          <w:p w14:paraId="6040A084" w14:textId="576B1FAE" w:rsidR="00137B21" w:rsidRPr="008D2684" w:rsidRDefault="00137B21" w:rsidP="00F70075">
            <w:pPr>
              <w:spacing w:before="40" w:after="40"/>
              <w:ind w:left="57" w:right="57"/>
              <w:jc w:val="both"/>
              <w:rPr>
                <w:iCs/>
              </w:rPr>
            </w:pPr>
            <w:r w:rsidRPr="008D2684">
              <w:rPr>
                <w:rFonts w:ascii="Arial" w:hAnsi="Arial" w:cs="Arial"/>
                <w:iCs/>
                <w:sz w:val="16"/>
                <w:szCs w:val="16"/>
              </w:rPr>
              <w:t xml:space="preserve">Sec. FP: </w:t>
            </w:r>
            <w:r w:rsidR="00D40F56">
              <w:rPr>
                <w:rFonts w:ascii="Arial" w:hAnsi="Arial" w:cs="Arial"/>
                <w:iCs/>
                <w:sz w:val="16"/>
                <w:szCs w:val="16"/>
              </w:rPr>
              <w:t>Iván Ramírez</w:t>
            </w:r>
            <w:r w:rsidRPr="008D2684">
              <w:rPr>
                <w:rFonts w:ascii="Arial" w:hAnsi="Arial" w:cs="Arial"/>
                <w:iCs/>
                <w:sz w:val="16"/>
                <w:szCs w:val="16"/>
              </w:rPr>
              <w:t>; Tilman Schneider; ETF Coordinator</w:t>
            </w:r>
          </w:p>
        </w:tc>
        <w:tc>
          <w:tcPr>
            <w:tcW w:w="359" w:type="pct"/>
            <w:tcBorders>
              <w:bottom w:val="single" w:sz="4" w:space="0" w:color="auto"/>
            </w:tcBorders>
            <w:shd w:val="clear" w:color="auto" w:fill="auto"/>
          </w:tcPr>
          <w:p w14:paraId="2A5AE4B6" w14:textId="3024E8D8" w:rsidR="00137B21" w:rsidRPr="008D2684" w:rsidRDefault="00033E49" w:rsidP="00C15704">
            <w:pPr>
              <w:spacing w:before="40" w:after="40"/>
              <w:ind w:left="57" w:right="57"/>
              <w:rPr>
                <w:rFonts w:ascii="Arial" w:hAnsi="Arial" w:cs="Arial"/>
                <w:iCs/>
                <w:sz w:val="16"/>
                <w:szCs w:val="16"/>
              </w:rPr>
            </w:pPr>
            <w:r w:rsidRPr="008D2684">
              <w:rPr>
                <w:rFonts w:ascii="Arial" w:hAnsi="Arial" w:cs="Arial"/>
                <w:iCs/>
                <w:sz w:val="16"/>
                <w:szCs w:val="16"/>
              </w:rPr>
              <w:t>Medium</w:t>
            </w:r>
            <w:r w:rsidR="00137B21" w:rsidRPr="008D2684">
              <w:rPr>
                <w:rFonts w:ascii="Arial" w:hAnsi="Arial" w:cs="Arial"/>
                <w:iCs/>
                <w:sz w:val="16"/>
                <w:szCs w:val="16"/>
              </w:rPr>
              <w:t xml:space="preserve"> </w:t>
            </w:r>
          </w:p>
        </w:tc>
        <w:tc>
          <w:tcPr>
            <w:tcW w:w="426" w:type="pct"/>
            <w:tcBorders>
              <w:bottom w:val="single" w:sz="4" w:space="0" w:color="auto"/>
            </w:tcBorders>
          </w:tcPr>
          <w:p w14:paraId="7C04DE26" w14:textId="77777777" w:rsidR="00137B21" w:rsidRPr="008D2684" w:rsidRDefault="00137B21" w:rsidP="00C15704">
            <w:pPr>
              <w:spacing w:before="40" w:after="40"/>
              <w:ind w:left="57" w:right="57"/>
              <w:jc w:val="center"/>
              <w:rPr>
                <w:rFonts w:ascii="Arial" w:hAnsi="Arial" w:cs="Arial"/>
                <w:iCs/>
                <w:sz w:val="16"/>
                <w:szCs w:val="16"/>
              </w:rPr>
            </w:pPr>
            <w:r w:rsidRPr="008D2684">
              <w:rPr>
                <w:rFonts w:ascii="Arial" w:hAnsi="Arial" w:cs="Arial"/>
                <w:iCs/>
                <w:sz w:val="16"/>
                <w:szCs w:val="16"/>
              </w:rPr>
              <w:t>COP14</w:t>
            </w:r>
          </w:p>
        </w:tc>
        <w:tc>
          <w:tcPr>
            <w:tcW w:w="476" w:type="pct"/>
            <w:tcBorders>
              <w:bottom w:val="single" w:sz="4" w:space="0" w:color="auto"/>
            </w:tcBorders>
          </w:tcPr>
          <w:p w14:paraId="61CB554F" w14:textId="73D683E1" w:rsidR="00137B21" w:rsidRPr="008D2684" w:rsidRDefault="00137B21" w:rsidP="6350BB66">
            <w:pPr>
              <w:spacing w:before="40" w:after="40"/>
              <w:ind w:left="57" w:right="57"/>
              <w:jc w:val="center"/>
              <w:rPr>
                <w:rFonts w:ascii="Arial" w:hAnsi="Arial" w:cs="Arial"/>
                <w:iCs/>
                <w:sz w:val="16"/>
                <w:szCs w:val="16"/>
              </w:rPr>
            </w:pPr>
            <w:r w:rsidRPr="008D2684">
              <w:rPr>
                <w:rFonts w:ascii="Arial" w:hAnsi="Arial" w:cs="Arial"/>
                <w:iCs/>
                <w:sz w:val="16"/>
                <w:szCs w:val="16"/>
              </w:rPr>
              <w:t>Ongoing</w:t>
            </w:r>
          </w:p>
        </w:tc>
      </w:tr>
      <w:tr w:rsidR="00B00821" w:rsidRPr="00F70AEE" w14:paraId="7FB7239A" w14:textId="77777777" w:rsidTr="00B00821">
        <w:trPr>
          <w:trHeight w:val="171"/>
        </w:trPr>
        <w:tc>
          <w:tcPr>
            <w:tcW w:w="5000" w:type="pct"/>
            <w:gridSpan w:val="10"/>
            <w:tcBorders>
              <w:top w:val="single" w:sz="4" w:space="0" w:color="auto"/>
              <w:left w:val="nil"/>
              <w:bottom w:val="nil"/>
              <w:right w:val="nil"/>
            </w:tcBorders>
            <w:shd w:val="clear" w:color="auto" w:fill="auto"/>
          </w:tcPr>
          <w:p w14:paraId="1EFA345A" w14:textId="62642F94" w:rsidR="00B00821" w:rsidRPr="00F70AEE" w:rsidRDefault="00B00821" w:rsidP="00C15704">
            <w:pPr>
              <w:spacing w:before="40" w:after="40"/>
              <w:ind w:left="57" w:right="57"/>
              <w:jc w:val="both"/>
              <w:rPr>
                <w:rFonts w:ascii="Arial" w:hAnsi="Arial" w:cs="Arial"/>
                <w:b/>
                <w:sz w:val="16"/>
                <w:szCs w:val="16"/>
              </w:rPr>
            </w:pPr>
          </w:p>
        </w:tc>
      </w:tr>
      <w:tr w:rsidR="0040515C" w:rsidRPr="00F70AEE" w14:paraId="0DADFD54" w14:textId="77777777" w:rsidTr="00B00821">
        <w:trPr>
          <w:trHeight w:val="171"/>
        </w:trPr>
        <w:tc>
          <w:tcPr>
            <w:tcW w:w="5000" w:type="pct"/>
            <w:gridSpan w:val="10"/>
            <w:tcBorders>
              <w:top w:val="nil"/>
            </w:tcBorders>
            <w:shd w:val="clear" w:color="auto" w:fill="B4C6E7" w:themeFill="accent1" w:themeFillTint="66"/>
          </w:tcPr>
          <w:p w14:paraId="3518A63B" w14:textId="77777777" w:rsidR="0040515C" w:rsidRPr="00F70AEE" w:rsidRDefault="0040515C" w:rsidP="00C15704">
            <w:pPr>
              <w:spacing w:before="40" w:after="40"/>
              <w:ind w:left="57" w:right="57"/>
              <w:jc w:val="both"/>
              <w:rPr>
                <w:rFonts w:ascii="Arial" w:hAnsi="Arial" w:cs="Arial"/>
                <w:b/>
                <w:bCs/>
                <w:iCs/>
                <w:sz w:val="16"/>
                <w:szCs w:val="16"/>
              </w:rPr>
            </w:pPr>
            <w:r w:rsidRPr="00F70AEE">
              <w:rPr>
                <w:rFonts w:ascii="Arial" w:hAnsi="Arial" w:cs="Arial"/>
                <w:b/>
                <w:sz w:val="16"/>
                <w:szCs w:val="16"/>
              </w:rPr>
              <w:lastRenderedPageBreak/>
              <w:t>FLYWAYS</w:t>
            </w:r>
          </w:p>
        </w:tc>
      </w:tr>
      <w:tr w:rsidR="00B00821" w:rsidRPr="00F70AEE" w14:paraId="1312E789" w14:textId="77777777" w:rsidTr="00B00821">
        <w:trPr>
          <w:trHeight w:val="171"/>
        </w:trPr>
        <w:tc>
          <w:tcPr>
            <w:tcW w:w="495" w:type="pct"/>
          </w:tcPr>
          <w:p w14:paraId="66DC3576" w14:textId="77777777" w:rsidR="00137B21" w:rsidRPr="00F70AEE" w:rsidRDefault="00137B21" w:rsidP="00C15704">
            <w:pPr>
              <w:spacing w:before="40" w:after="40"/>
              <w:ind w:left="57" w:right="57"/>
              <w:rPr>
                <w:rFonts w:ascii="Arial" w:hAnsi="Arial" w:cs="Arial"/>
                <w:i/>
                <w:sz w:val="16"/>
                <w:szCs w:val="16"/>
              </w:rPr>
            </w:pPr>
            <w:r w:rsidRPr="00F70AEE">
              <w:rPr>
                <w:rFonts w:ascii="Arial" w:hAnsi="Arial" w:cs="Arial"/>
                <w:i/>
                <w:sz w:val="16"/>
                <w:szCs w:val="16"/>
              </w:rPr>
              <w:t>Res. 12.11 (Rev.COP12)</w:t>
            </w:r>
          </w:p>
        </w:tc>
        <w:tc>
          <w:tcPr>
            <w:tcW w:w="860" w:type="pct"/>
          </w:tcPr>
          <w:p w14:paraId="28FBE7AE" w14:textId="77777777" w:rsidR="00137B21" w:rsidRPr="003E08CD" w:rsidRDefault="00137B21" w:rsidP="00C15704">
            <w:pPr>
              <w:spacing w:before="40" w:after="40"/>
              <w:ind w:left="57" w:right="57"/>
              <w:jc w:val="both"/>
              <w:rPr>
                <w:rFonts w:ascii="Arial" w:hAnsi="Arial" w:cs="Arial"/>
                <w:i/>
                <w:sz w:val="16"/>
                <w:szCs w:val="16"/>
              </w:rPr>
            </w:pPr>
            <w:r w:rsidRPr="003E08CD">
              <w:rPr>
                <w:rFonts w:ascii="Arial" w:hAnsi="Arial" w:cs="Arial"/>
                <w:i/>
                <w:sz w:val="16"/>
                <w:szCs w:val="16"/>
              </w:rPr>
              <w:t>26. Requests the Scientific Council to produce guidelines and/or case studies on mechanisms to enhance the conservation of migratory birds through site networks, including important oceanic ecosystems used by marine bird species;</w:t>
            </w:r>
          </w:p>
        </w:tc>
        <w:tc>
          <w:tcPr>
            <w:tcW w:w="593" w:type="pct"/>
          </w:tcPr>
          <w:p w14:paraId="62F3C2B2" w14:textId="5135951E" w:rsidR="00137B21" w:rsidRPr="003E08CD" w:rsidRDefault="009646EA" w:rsidP="007A7714">
            <w:pPr>
              <w:spacing w:before="40" w:after="40"/>
              <w:ind w:left="57" w:right="57" w:firstLine="74"/>
              <w:jc w:val="both"/>
              <w:rPr>
                <w:rFonts w:ascii="Arial" w:hAnsi="Arial" w:cs="Arial"/>
                <w:iCs/>
                <w:sz w:val="16"/>
                <w:szCs w:val="16"/>
              </w:rPr>
            </w:pPr>
            <w:r w:rsidRPr="003E08CD">
              <w:rPr>
                <w:rFonts w:ascii="Arial" w:hAnsi="Arial" w:cs="Arial"/>
                <w:iCs/>
                <w:sz w:val="16"/>
                <w:szCs w:val="16"/>
              </w:rPr>
              <w:t xml:space="preserve">Develop Terms of Reference for the </w:t>
            </w:r>
            <w:r w:rsidR="00D17FDD" w:rsidRPr="003E08CD">
              <w:rPr>
                <w:rFonts w:ascii="Arial" w:hAnsi="Arial" w:cs="Arial"/>
                <w:iCs/>
                <w:sz w:val="16"/>
                <w:szCs w:val="16"/>
              </w:rPr>
              <w:t>implementation of the activity</w:t>
            </w:r>
            <w:r w:rsidR="00223F52" w:rsidRPr="003E08CD">
              <w:rPr>
                <w:rFonts w:ascii="Arial" w:hAnsi="Arial" w:cs="Arial"/>
                <w:iCs/>
                <w:sz w:val="16"/>
                <w:szCs w:val="16"/>
              </w:rPr>
              <w:t xml:space="preserve">; </w:t>
            </w:r>
            <w:r w:rsidR="00C04829" w:rsidRPr="003E08CD">
              <w:rPr>
                <w:rFonts w:ascii="Arial" w:hAnsi="Arial" w:cs="Arial"/>
                <w:iCs/>
                <w:sz w:val="16"/>
                <w:szCs w:val="16"/>
              </w:rPr>
              <w:t xml:space="preserve">identify potential partners and donors </w:t>
            </w:r>
            <w:r w:rsidR="00E61089" w:rsidRPr="003E08CD">
              <w:rPr>
                <w:rFonts w:ascii="Arial" w:hAnsi="Arial" w:cs="Arial"/>
                <w:iCs/>
                <w:sz w:val="16"/>
                <w:szCs w:val="16"/>
              </w:rPr>
              <w:t>to implement the activity</w:t>
            </w:r>
          </w:p>
        </w:tc>
        <w:tc>
          <w:tcPr>
            <w:tcW w:w="474" w:type="pct"/>
          </w:tcPr>
          <w:p w14:paraId="3C810141" w14:textId="77777777" w:rsidR="00137B21" w:rsidRPr="003E08CD" w:rsidRDefault="00137B21" w:rsidP="00C15704">
            <w:pPr>
              <w:spacing w:before="40" w:after="40"/>
              <w:ind w:left="57" w:right="57"/>
              <w:rPr>
                <w:rFonts w:ascii="Arial" w:hAnsi="Arial" w:cs="Arial"/>
                <w:iCs/>
                <w:sz w:val="16"/>
                <w:szCs w:val="16"/>
              </w:rPr>
            </w:pPr>
            <w:r w:rsidRPr="003E08CD">
              <w:rPr>
                <w:rFonts w:ascii="Arial" w:hAnsi="Arial" w:cs="Arial"/>
                <w:iCs/>
                <w:sz w:val="16"/>
                <w:szCs w:val="16"/>
              </w:rPr>
              <w:t xml:space="preserve">Guidelines/ Case Studies produced </w:t>
            </w:r>
          </w:p>
        </w:tc>
        <w:tc>
          <w:tcPr>
            <w:tcW w:w="479" w:type="pct"/>
          </w:tcPr>
          <w:p w14:paraId="3C19E53E" w14:textId="0FA67FBC" w:rsidR="00137B21" w:rsidRPr="003E08CD" w:rsidRDefault="00137B21" w:rsidP="00C15704">
            <w:pPr>
              <w:spacing w:before="40" w:after="40"/>
              <w:ind w:left="57" w:right="57"/>
              <w:jc w:val="center"/>
              <w:rPr>
                <w:rFonts w:ascii="Arial" w:hAnsi="Arial" w:cs="Arial"/>
                <w:iCs/>
                <w:sz w:val="16"/>
                <w:szCs w:val="16"/>
              </w:rPr>
            </w:pPr>
            <w:r w:rsidRPr="003E08CD">
              <w:rPr>
                <w:rFonts w:ascii="Arial" w:hAnsi="Arial" w:cs="Arial"/>
                <w:iCs/>
                <w:sz w:val="16"/>
                <w:szCs w:val="16"/>
              </w:rPr>
              <w:t>ScC-SC</w:t>
            </w:r>
            <w:r w:rsidR="006A6ACA" w:rsidRPr="003E08CD">
              <w:rPr>
                <w:rFonts w:ascii="Arial" w:hAnsi="Arial" w:cs="Arial"/>
                <w:iCs/>
                <w:sz w:val="16"/>
                <w:szCs w:val="16"/>
              </w:rPr>
              <w:t>6</w:t>
            </w:r>
          </w:p>
        </w:tc>
        <w:tc>
          <w:tcPr>
            <w:tcW w:w="388" w:type="pct"/>
          </w:tcPr>
          <w:p w14:paraId="5CFC086B" w14:textId="799D69AA" w:rsidR="00137B21" w:rsidRPr="003E08CD" w:rsidRDefault="00137B21" w:rsidP="6350BB66">
            <w:pPr>
              <w:spacing w:before="40" w:after="40"/>
              <w:ind w:left="57" w:right="57"/>
              <w:rPr>
                <w:iCs/>
              </w:rPr>
            </w:pPr>
            <w:r w:rsidRPr="003E08CD">
              <w:rPr>
                <w:rFonts w:ascii="Arial" w:eastAsia="Arial" w:hAnsi="Arial" w:cs="Arial"/>
                <w:iCs/>
                <w:sz w:val="16"/>
                <w:szCs w:val="16"/>
              </w:rPr>
              <w:t xml:space="preserve">Rob Clay; Stephen Garnett </w:t>
            </w:r>
          </w:p>
          <w:p w14:paraId="487C5211" w14:textId="19DB38EF" w:rsidR="00137B21" w:rsidRPr="003E08CD" w:rsidRDefault="00137B21" w:rsidP="6350BB66">
            <w:pPr>
              <w:spacing w:before="40" w:after="40"/>
              <w:ind w:left="57" w:right="57"/>
              <w:rPr>
                <w:iCs/>
              </w:rPr>
            </w:pPr>
          </w:p>
        </w:tc>
        <w:tc>
          <w:tcPr>
            <w:tcW w:w="449" w:type="pct"/>
          </w:tcPr>
          <w:p w14:paraId="64652825" w14:textId="16384FB2" w:rsidR="00137B21" w:rsidRPr="0034080C" w:rsidRDefault="00E50024" w:rsidP="007A7714">
            <w:pPr>
              <w:spacing w:before="40" w:after="40"/>
              <w:ind w:left="57" w:right="57"/>
              <w:jc w:val="both"/>
              <w:rPr>
                <w:iCs/>
              </w:rPr>
            </w:pPr>
            <w:r w:rsidRPr="003E08CD">
              <w:rPr>
                <w:rFonts w:ascii="Arial" w:eastAsia="Arial" w:hAnsi="Arial" w:cs="Arial"/>
                <w:iCs/>
                <w:sz w:val="16"/>
                <w:szCs w:val="16"/>
              </w:rPr>
              <w:t>Flyway</w:t>
            </w:r>
            <w:r w:rsidR="006B2953" w:rsidRPr="003E08CD">
              <w:rPr>
                <w:rFonts w:ascii="Arial" w:eastAsia="Arial" w:hAnsi="Arial" w:cs="Arial"/>
                <w:iCs/>
                <w:sz w:val="16"/>
                <w:szCs w:val="16"/>
              </w:rPr>
              <w:t>s</w:t>
            </w:r>
            <w:r w:rsidRPr="003E08CD">
              <w:rPr>
                <w:rFonts w:ascii="Arial" w:eastAsia="Arial" w:hAnsi="Arial" w:cs="Arial"/>
                <w:iCs/>
                <w:sz w:val="16"/>
                <w:szCs w:val="16"/>
              </w:rPr>
              <w:t xml:space="preserve"> WG</w:t>
            </w:r>
            <w:r w:rsidRPr="003E08CD">
              <w:rPr>
                <w:rFonts w:ascii="Arial" w:hAnsi="Arial" w:cs="Arial"/>
                <w:iCs/>
                <w:sz w:val="16"/>
                <w:szCs w:val="16"/>
              </w:rPr>
              <w:t xml:space="preserve"> </w:t>
            </w:r>
            <w:r w:rsidR="00137B21" w:rsidRPr="003E08CD">
              <w:rPr>
                <w:rFonts w:ascii="Arial" w:hAnsi="Arial" w:cs="Arial"/>
                <w:iCs/>
                <w:sz w:val="16"/>
                <w:szCs w:val="16"/>
              </w:rPr>
              <w:t xml:space="preserve">Sec. </w:t>
            </w:r>
            <w:r w:rsidR="00137B21" w:rsidRPr="0034080C">
              <w:rPr>
                <w:rFonts w:ascii="Arial" w:hAnsi="Arial" w:cs="Arial"/>
                <w:iCs/>
                <w:sz w:val="16"/>
                <w:szCs w:val="16"/>
              </w:rPr>
              <w:t xml:space="preserve">FP: </w:t>
            </w:r>
            <w:r w:rsidR="00D40F56" w:rsidRPr="0034080C">
              <w:rPr>
                <w:rFonts w:ascii="Arial" w:hAnsi="Arial" w:cs="Arial"/>
                <w:iCs/>
                <w:sz w:val="16"/>
                <w:szCs w:val="16"/>
              </w:rPr>
              <w:t>Iván Ramírez</w:t>
            </w:r>
            <w:r w:rsidR="00137B21" w:rsidRPr="0034080C">
              <w:rPr>
                <w:rFonts w:ascii="Arial" w:hAnsi="Arial" w:cs="Arial"/>
                <w:iCs/>
                <w:sz w:val="16"/>
                <w:szCs w:val="16"/>
              </w:rPr>
              <w:t>; Tilman Schneider;</w:t>
            </w:r>
          </w:p>
        </w:tc>
        <w:tc>
          <w:tcPr>
            <w:tcW w:w="359" w:type="pct"/>
            <w:tcBorders>
              <w:bottom w:val="single" w:sz="4" w:space="0" w:color="auto"/>
            </w:tcBorders>
          </w:tcPr>
          <w:p w14:paraId="17C208B5" w14:textId="100DC299" w:rsidR="00137B21" w:rsidRPr="003E08CD" w:rsidRDefault="00330D63" w:rsidP="49385556">
            <w:pPr>
              <w:spacing w:before="40" w:after="40"/>
              <w:ind w:left="57" w:right="57"/>
              <w:rPr>
                <w:rFonts w:ascii="Arial" w:hAnsi="Arial" w:cs="Arial"/>
                <w:iCs/>
                <w:sz w:val="16"/>
                <w:szCs w:val="16"/>
              </w:rPr>
            </w:pPr>
            <w:r w:rsidRPr="003E08CD">
              <w:rPr>
                <w:rFonts w:ascii="Arial" w:hAnsi="Arial" w:cs="Arial"/>
                <w:iCs/>
                <w:sz w:val="16"/>
                <w:szCs w:val="16"/>
              </w:rPr>
              <w:t>Medium</w:t>
            </w:r>
          </w:p>
        </w:tc>
        <w:tc>
          <w:tcPr>
            <w:tcW w:w="426" w:type="pct"/>
          </w:tcPr>
          <w:p w14:paraId="09D4C580" w14:textId="77777777" w:rsidR="00137B21" w:rsidRPr="003E08CD" w:rsidRDefault="00137B21" w:rsidP="00C15704">
            <w:pPr>
              <w:spacing w:before="40" w:after="40"/>
              <w:ind w:left="57" w:right="57"/>
              <w:jc w:val="center"/>
              <w:rPr>
                <w:rFonts w:ascii="Arial" w:hAnsi="Arial" w:cs="Arial"/>
                <w:iCs/>
                <w:sz w:val="16"/>
                <w:szCs w:val="16"/>
              </w:rPr>
            </w:pPr>
            <w:r w:rsidRPr="003E08CD">
              <w:rPr>
                <w:rFonts w:ascii="Arial" w:hAnsi="Arial" w:cs="Arial"/>
                <w:iCs/>
                <w:sz w:val="16"/>
                <w:szCs w:val="16"/>
              </w:rPr>
              <w:t>COP14</w:t>
            </w:r>
          </w:p>
        </w:tc>
        <w:tc>
          <w:tcPr>
            <w:tcW w:w="476" w:type="pct"/>
          </w:tcPr>
          <w:p w14:paraId="42A96663" w14:textId="1308ADB6" w:rsidR="00137B21" w:rsidRPr="003E08CD" w:rsidRDefault="00137B21" w:rsidP="34496E02">
            <w:pPr>
              <w:spacing w:before="40" w:after="40"/>
              <w:ind w:left="57" w:right="57"/>
              <w:jc w:val="center"/>
              <w:rPr>
                <w:rFonts w:ascii="Arial" w:hAnsi="Arial" w:cs="Arial"/>
                <w:iCs/>
                <w:sz w:val="16"/>
                <w:szCs w:val="16"/>
              </w:rPr>
            </w:pPr>
            <w:r w:rsidRPr="003E08CD">
              <w:rPr>
                <w:rFonts w:ascii="Arial" w:hAnsi="Arial" w:cs="Arial"/>
                <w:iCs/>
                <w:sz w:val="16"/>
                <w:szCs w:val="16"/>
              </w:rPr>
              <w:t>Not started</w:t>
            </w:r>
          </w:p>
        </w:tc>
      </w:tr>
      <w:tr w:rsidR="00B00821" w:rsidRPr="00F70AEE" w14:paraId="7C426AE5" w14:textId="77777777" w:rsidTr="00B00821">
        <w:trPr>
          <w:trHeight w:val="171"/>
        </w:trPr>
        <w:tc>
          <w:tcPr>
            <w:tcW w:w="495" w:type="pct"/>
          </w:tcPr>
          <w:p w14:paraId="5749287E" w14:textId="77777777" w:rsidR="00137B21" w:rsidRPr="00F70AEE" w:rsidRDefault="00137B21" w:rsidP="00C15704">
            <w:pPr>
              <w:spacing w:before="40" w:after="40"/>
              <w:ind w:left="57" w:right="57"/>
              <w:rPr>
                <w:rFonts w:ascii="Arial" w:hAnsi="Arial" w:cs="Arial"/>
                <w:i/>
                <w:sz w:val="16"/>
                <w:szCs w:val="16"/>
              </w:rPr>
            </w:pPr>
          </w:p>
        </w:tc>
        <w:tc>
          <w:tcPr>
            <w:tcW w:w="860" w:type="pct"/>
          </w:tcPr>
          <w:p w14:paraId="2CA34CAE" w14:textId="77777777" w:rsidR="00137B21" w:rsidRPr="003E08CD" w:rsidRDefault="00137B21" w:rsidP="00C15704">
            <w:pPr>
              <w:spacing w:before="40" w:after="40"/>
              <w:ind w:left="57" w:right="57"/>
              <w:jc w:val="both"/>
              <w:rPr>
                <w:rFonts w:ascii="Arial" w:hAnsi="Arial" w:cs="Arial"/>
                <w:i/>
                <w:sz w:val="16"/>
                <w:szCs w:val="16"/>
              </w:rPr>
            </w:pPr>
            <w:r w:rsidRPr="003E08CD">
              <w:rPr>
                <w:rFonts w:ascii="Arial" w:hAnsi="Arial" w:cs="Arial"/>
                <w:i/>
                <w:sz w:val="16"/>
                <w:szCs w:val="16"/>
              </w:rPr>
              <w:t xml:space="preserve">10. Further requests the continuation of the open-ended Flyways Working Group extending membership to incorporate expertise from geographical regions and relevant CMS bodies currently </w:t>
            </w:r>
            <w:proofErr w:type="gramStart"/>
            <w:r w:rsidRPr="003E08CD">
              <w:rPr>
                <w:rFonts w:ascii="Arial" w:hAnsi="Arial" w:cs="Arial"/>
                <w:i/>
                <w:sz w:val="16"/>
                <w:szCs w:val="16"/>
              </w:rPr>
              <w:t>absent;</w:t>
            </w:r>
            <w:proofErr w:type="gramEnd"/>
            <w:r w:rsidRPr="003E08CD">
              <w:rPr>
                <w:rFonts w:ascii="Arial" w:hAnsi="Arial" w:cs="Arial"/>
                <w:i/>
                <w:sz w:val="16"/>
                <w:szCs w:val="16"/>
              </w:rPr>
              <w:t xml:space="preserve"> </w:t>
            </w:r>
          </w:p>
          <w:p w14:paraId="0FC18010" w14:textId="77777777" w:rsidR="00137B21" w:rsidRPr="003E08CD" w:rsidRDefault="00137B21" w:rsidP="00C15704">
            <w:pPr>
              <w:spacing w:before="40" w:after="40"/>
              <w:ind w:left="57" w:right="57"/>
              <w:jc w:val="both"/>
              <w:rPr>
                <w:rFonts w:ascii="Arial" w:hAnsi="Arial" w:cs="Arial"/>
                <w:i/>
                <w:sz w:val="16"/>
                <w:szCs w:val="16"/>
              </w:rPr>
            </w:pPr>
          </w:p>
        </w:tc>
        <w:tc>
          <w:tcPr>
            <w:tcW w:w="593" w:type="pct"/>
          </w:tcPr>
          <w:p w14:paraId="0D5A98EB" w14:textId="429C1604" w:rsidR="00137B21" w:rsidRPr="001B2373" w:rsidRDefault="00055157" w:rsidP="007A7714">
            <w:pPr>
              <w:spacing w:before="40" w:after="40"/>
              <w:ind w:left="57" w:right="57" w:firstLine="74"/>
              <w:jc w:val="both"/>
              <w:rPr>
                <w:rFonts w:ascii="Arial" w:hAnsi="Arial" w:cs="Arial"/>
                <w:iCs/>
                <w:sz w:val="16"/>
                <w:szCs w:val="16"/>
              </w:rPr>
            </w:pPr>
            <w:r>
              <w:rPr>
                <w:rFonts w:ascii="Arial" w:hAnsi="Arial" w:cs="Arial"/>
                <w:iCs/>
                <w:sz w:val="16"/>
                <w:szCs w:val="16"/>
              </w:rPr>
              <w:t xml:space="preserve">Review of </w:t>
            </w:r>
            <w:r w:rsidR="00FA4C98">
              <w:rPr>
                <w:rFonts w:ascii="Arial" w:hAnsi="Arial" w:cs="Arial"/>
                <w:iCs/>
                <w:sz w:val="16"/>
                <w:szCs w:val="16"/>
              </w:rPr>
              <w:t>Fl</w:t>
            </w:r>
            <w:r w:rsidR="003B68F2">
              <w:rPr>
                <w:rFonts w:ascii="Arial" w:hAnsi="Arial" w:cs="Arial"/>
                <w:iCs/>
                <w:sz w:val="16"/>
                <w:szCs w:val="16"/>
              </w:rPr>
              <w:t>y</w:t>
            </w:r>
            <w:r w:rsidR="00FA4C98">
              <w:rPr>
                <w:rFonts w:ascii="Arial" w:hAnsi="Arial" w:cs="Arial"/>
                <w:iCs/>
                <w:sz w:val="16"/>
                <w:szCs w:val="16"/>
              </w:rPr>
              <w:t>ways WG membership</w:t>
            </w:r>
            <w:r w:rsidR="001F5BEB">
              <w:rPr>
                <w:rFonts w:ascii="Arial" w:hAnsi="Arial" w:cs="Arial"/>
                <w:iCs/>
                <w:sz w:val="16"/>
                <w:szCs w:val="16"/>
              </w:rPr>
              <w:t>;</w:t>
            </w:r>
            <w:r w:rsidR="00FA4C98">
              <w:rPr>
                <w:rFonts w:ascii="Arial" w:hAnsi="Arial" w:cs="Arial"/>
                <w:iCs/>
                <w:sz w:val="16"/>
                <w:szCs w:val="16"/>
              </w:rPr>
              <w:t xml:space="preserve"> </w:t>
            </w:r>
            <w:r w:rsidR="001C266E">
              <w:rPr>
                <w:rFonts w:ascii="Arial" w:hAnsi="Arial" w:cs="Arial"/>
                <w:iCs/>
                <w:sz w:val="16"/>
                <w:szCs w:val="16"/>
              </w:rPr>
              <w:t>identification of gaps in expertise</w:t>
            </w:r>
            <w:r w:rsidR="001F5BEB">
              <w:rPr>
                <w:rFonts w:ascii="Arial" w:hAnsi="Arial" w:cs="Arial"/>
                <w:iCs/>
                <w:sz w:val="16"/>
                <w:szCs w:val="16"/>
              </w:rPr>
              <w:t>;</w:t>
            </w:r>
            <w:r w:rsidR="00520C7E">
              <w:rPr>
                <w:rFonts w:ascii="Arial" w:hAnsi="Arial" w:cs="Arial"/>
                <w:iCs/>
                <w:sz w:val="16"/>
                <w:szCs w:val="16"/>
              </w:rPr>
              <w:t xml:space="preserve"> </w:t>
            </w:r>
            <w:r w:rsidR="0091202A">
              <w:rPr>
                <w:rFonts w:ascii="Arial" w:hAnsi="Arial" w:cs="Arial"/>
                <w:iCs/>
                <w:sz w:val="16"/>
                <w:szCs w:val="16"/>
              </w:rPr>
              <w:t>identification of, and invitation to prospected new members to fill those gaps</w:t>
            </w:r>
          </w:p>
        </w:tc>
        <w:tc>
          <w:tcPr>
            <w:tcW w:w="474" w:type="pct"/>
          </w:tcPr>
          <w:p w14:paraId="67A91E33" w14:textId="6372FDEA" w:rsidR="00137B21" w:rsidRPr="001B2373" w:rsidRDefault="00AC0C21" w:rsidP="00C15704">
            <w:pPr>
              <w:spacing w:before="40" w:after="40"/>
              <w:ind w:left="57" w:right="57"/>
              <w:rPr>
                <w:rFonts w:ascii="Arial" w:hAnsi="Arial" w:cs="Arial"/>
                <w:iCs/>
                <w:sz w:val="16"/>
                <w:szCs w:val="16"/>
              </w:rPr>
            </w:pPr>
            <w:r>
              <w:rPr>
                <w:rFonts w:ascii="Arial" w:hAnsi="Arial" w:cs="Arial"/>
                <w:iCs/>
                <w:sz w:val="16"/>
                <w:szCs w:val="16"/>
              </w:rPr>
              <w:t xml:space="preserve">WG is active; </w:t>
            </w:r>
            <w:r w:rsidR="004568A3">
              <w:rPr>
                <w:rFonts w:ascii="Arial" w:hAnsi="Arial" w:cs="Arial"/>
                <w:iCs/>
                <w:sz w:val="16"/>
                <w:szCs w:val="16"/>
              </w:rPr>
              <w:t>Membership of the WG exte</w:t>
            </w:r>
            <w:r>
              <w:rPr>
                <w:rFonts w:ascii="Arial" w:hAnsi="Arial" w:cs="Arial"/>
                <w:iCs/>
                <w:sz w:val="16"/>
                <w:szCs w:val="16"/>
              </w:rPr>
              <w:t>nded</w:t>
            </w:r>
          </w:p>
        </w:tc>
        <w:tc>
          <w:tcPr>
            <w:tcW w:w="479" w:type="pct"/>
          </w:tcPr>
          <w:p w14:paraId="5DF87885" w14:textId="5DF71A51" w:rsidR="00137B21" w:rsidRPr="001B2373" w:rsidRDefault="006A6ACA" w:rsidP="00C15704">
            <w:pPr>
              <w:spacing w:before="40" w:after="40"/>
              <w:ind w:left="57" w:right="57"/>
              <w:jc w:val="center"/>
              <w:rPr>
                <w:rFonts w:ascii="Arial" w:hAnsi="Arial" w:cs="Arial"/>
                <w:iCs/>
                <w:sz w:val="16"/>
                <w:szCs w:val="16"/>
              </w:rPr>
            </w:pPr>
            <w:r>
              <w:rPr>
                <w:rFonts w:ascii="Arial" w:hAnsi="Arial" w:cs="Arial"/>
                <w:iCs/>
                <w:sz w:val="16"/>
                <w:szCs w:val="16"/>
              </w:rPr>
              <w:t>Ongoing</w:t>
            </w:r>
          </w:p>
        </w:tc>
        <w:tc>
          <w:tcPr>
            <w:tcW w:w="388" w:type="pct"/>
          </w:tcPr>
          <w:p w14:paraId="4FA671A0" w14:textId="4D83D68B" w:rsidR="00137B21" w:rsidRPr="003E08CD" w:rsidRDefault="00137B21" w:rsidP="34496E02">
            <w:pPr>
              <w:spacing w:before="40" w:after="40"/>
              <w:ind w:left="57" w:right="57"/>
            </w:pPr>
            <w:r w:rsidRPr="003E08CD">
              <w:rPr>
                <w:rFonts w:ascii="Arial" w:eastAsia="Arial" w:hAnsi="Arial" w:cs="Arial"/>
                <w:sz w:val="16"/>
                <w:szCs w:val="16"/>
              </w:rPr>
              <w:t xml:space="preserve">Rob Clay; Avian </w:t>
            </w:r>
            <w:proofErr w:type="spellStart"/>
            <w:r w:rsidRPr="003E08CD">
              <w:rPr>
                <w:rFonts w:ascii="Arial" w:eastAsia="Arial" w:hAnsi="Arial" w:cs="Arial"/>
                <w:sz w:val="16"/>
                <w:szCs w:val="16"/>
              </w:rPr>
              <w:t>ScC</w:t>
            </w:r>
            <w:proofErr w:type="spellEnd"/>
            <w:r w:rsidRPr="003E08CD">
              <w:rPr>
                <w:rFonts w:ascii="Arial" w:eastAsia="Arial" w:hAnsi="Arial" w:cs="Arial"/>
                <w:sz w:val="16"/>
                <w:szCs w:val="16"/>
              </w:rPr>
              <w:t>-SC WG</w:t>
            </w:r>
          </w:p>
          <w:p w14:paraId="20347909" w14:textId="2A495A85" w:rsidR="00137B21" w:rsidRPr="001B2373" w:rsidRDefault="00137B21" w:rsidP="34496E02">
            <w:pPr>
              <w:spacing w:before="40" w:after="40"/>
              <w:ind w:left="57" w:right="57"/>
            </w:pPr>
          </w:p>
        </w:tc>
        <w:tc>
          <w:tcPr>
            <w:tcW w:w="449" w:type="pct"/>
          </w:tcPr>
          <w:p w14:paraId="5B0A81A2" w14:textId="43173B5F" w:rsidR="00137B21" w:rsidRPr="001B2373" w:rsidRDefault="00137B21" w:rsidP="007A7714">
            <w:pPr>
              <w:spacing w:before="40" w:after="40"/>
              <w:ind w:left="57" w:right="57"/>
              <w:jc w:val="both"/>
              <w:rPr>
                <w:i/>
                <w:iCs/>
              </w:rPr>
            </w:pPr>
            <w:r w:rsidRPr="34496E02">
              <w:rPr>
                <w:rFonts w:ascii="Arial" w:hAnsi="Arial" w:cs="Arial"/>
                <w:sz w:val="16"/>
                <w:szCs w:val="16"/>
              </w:rPr>
              <w:t xml:space="preserve">Flyways Working </w:t>
            </w:r>
            <w:proofErr w:type="gramStart"/>
            <w:r w:rsidRPr="34496E02">
              <w:rPr>
                <w:rFonts w:ascii="Arial" w:hAnsi="Arial" w:cs="Arial"/>
                <w:sz w:val="16"/>
                <w:szCs w:val="16"/>
              </w:rPr>
              <w:t>Group;</w:t>
            </w:r>
            <w:proofErr w:type="gramEnd"/>
            <w:r w:rsidRPr="34496E02">
              <w:rPr>
                <w:rFonts w:ascii="Arial" w:hAnsi="Arial" w:cs="Arial"/>
                <w:sz w:val="16"/>
                <w:szCs w:val="16"/>
              </w:rPr>
              <w:t xml:space="preserve"> </w:t>
            </w:r>
          </w:p>
          <w:p w14:paraId="3CAFDD48" w14:textId="1048A30D" w:rsidR="00137B21" w:rsidRPr="0034080C" w:rsidRDefault="00137B21" w:rsidP="007A7714">
            <w:pPr>
              <w:spacing w:before="40" w:after="40"/>
              <w:ind w:left="57" w:right="57"/>
              <w:jc w:val="both"/>
            </w:pPr>
            <w:r w:rsidRPr="0034080C">
              <w:rPr>
                <w:rFonts w:ascii="Arial" w:hAnsi="Arial" w:cs="Arial"/>
                <w:sz w:val="16"/>
                <w:szCs w:val="16"/>
              </w:rPr>
              <w:t xml:space="preserve">Sec. FP: </w:t>
            </w:r>
            <w:r w:rsidR="00D40F56" w:rsidRPr="0034080C">
              <w:rPr>
                <w:rFonts w:ascii="Arial" w:hAnsi="Arial" w:cs="Arial"/>
                <w:sz w:val="16"/>
                <w:szCs w:val="16"/>
              </w:rPr>
              <w:t>Iván Ramírez</w:t>
            </w:r>
            <w:r w:rsidRPr="0034080C">
              <w:rPr>
                <w:rFonts w:ascii="Arial" w:hAnsi="Arial" w:cs="Arial"/>
                <w:sz w:val="16"/>
                <w:szCs w:val="16"/>
              </w:rPr>
              <w:t>; Tilman Schneider</w:t>
            </w:r>
          </w:p>
          <w:p w14:paraId="18140545" w14:textId="690C1D03" w:rsidR="00137B21" w:rsidRPr="0034080C" w:rsidRDefault="00137B21" w:rsidP="007A7714">
            <w:pPr>
              <w:spacing w:before="40" w:after="40"/>
              <w:ind w:left="57" w:right="57"/>
              <w:jc w:val="both"/>
            </w:pPr>
          </w:p>
        </w:tc>
        <w:tc>
          <w:tcPr>
            <w:tcW w:w="359" w:type="pct"/>
            <w:shd w:val="clear" w:color="auto" w:fill="auto"/>
          </w:tcPr>
          <w:p w14:paraId="531AE7FB" w14:textId="55CA78D9" w:rsidR="00137B21" w:rsidRPr="001B2373" w:rsidRDefault="00D234C5" w:rsidP="00C15704">
            <w:pPr>
              <w:spacing w:before="40" w:after="40"/>
              <w:ind w:left="57" w:right="57"/>
              <w:rPr>
                <w:rFonts w:ascii="Arial" w:hAnsi="Arial" w:cs="Arial"/>
                <w:iCs/>
                <w:sz w:val="16"/>
                <w:szCs w:val="16"/>
              </w:rPr>
            </w:pPr>
            <w:r>
              <w:rPr>
                <w:rFonts w:ascii="Arial" w:hAnsi="Arial" w:cs="Arial"/>
                <w:iCs/>
                <w:sz w:val="16"/>
                <w:szCs w:val="16"/>
              </w:rPr>
              <w:t>High</w:t>
            </w:r>
          </w:p>
        </w:tc>
        <w:tc>
          <w:tcPr>
            <w:tcW w:w="426" w:type="pct"/>
          </w:tcPr>
          <w:p w14:paraId="4A425FB3" w14:textId="77777777" w:rsidR="00137B21" w:rsidRDefault="00137B21" w:rsidP="00C15704">
            <w:pPr>
              <w:spacing w:before="40" w:after="40"/>
              <w:ind w:left="57" w:right="57"/>
              <w:jc w:val="center"/>
              <w:rPr>
                <w:rFonts w:ascii="Arial" w:hAnsi="Arial" w:cs="Arial"/>
                <w:iCs/>
                <w:sz w:val="16"/>
                <w:szCs w:val="16"/>
              </w:rPr>
            </w:pPr>
            <w:r>
              <w:rPr>
                <w:rFonts w:ascii="Arial" w:hAnsi="Arial" w:cs="Arial"/>
                <w:iCs/>
                <w:sz w:val="16"/>
                <w:szCs w:val="16"/>
              </w:rPr>
              <w:t>ScC-SC5</w:t>
            </w:r>
          </w:p>
          <w:p w14:paraId="6F5E35DC" w14:textId="77777777" w:rsidR="00137B21" w:rsidRPr="001B2373" w:rsidRDefault="00137B21" w:rsidP="00C15704">
            <w:pPr>
              <w:spacing w:before="40" w:after="40"/>
              <w:ind w:left="57" w:right="57"/>
              <w:jc w:val="center"/>
              <w:rPr>
                <w:rFonts w:ascii="Arial" w:hAnsi="Arial" w:cs="Arial"/>
                <w:iCs/>
                <w:sz w:val="16"/>
                <w:szCs w:val="16"/>
              </w:rPr>
            </w:pPr>
            <w:r>
              <w:rPr>
                <w:rFonts w:ascii="Arial" w:hAnsi="Arial" w:cs="Arial"/>
                <w:iCs/>
                <w:sz w:val="16"/>
                <w:szCs w:val="16"/>
              </w:rPr>
              <w:t>-</w:t>
            </w:r>
            <w:r>
              <w:rPr>
                <w:rFonts w:ascii="Arial" w:hAnsi="Arial" w:cs="Arial"/>
                <w:iCs/>
                <w:sz w:val="16"/>
                <w:szCs w:val="16"/>
              </w:rPr>
              <w:br/>
              <w:t>COP14</w:t>
            </w:r>
          </w:p>
        </w:tc>
        <w:tc>
          <w:tcPr>
            <w:tcW w:w="476" w:type="pct"/>
          </w:tcPr>
          <w:p w14:paraId="0C451EFA" w14:textId="35742CA6" w:rsidR="00137B21" w:rsidRPr="003E08CD" w:rsidRDefault="00137B21" w:rsidP="34496E02">
            <w:pPr>
              <w:spacing w:before="40" w:after="40"/>
              <w:ind w:left="57" w:right="57"/>
              <w:jc w:val="center"/>
              <w:rPr>
                <w:rFonts w:ascii="Arial" w:hAnsi="Arial" w:cs="Arial"/>
                <w:sz w:val="16"/>
                <w:szCs w:val="16"/>
              </w:rPr>
            </w:pPr>
            <w:r w:rsidRPr="003E08CD">
              <w:rPr>
                <w:rFonts w:ascii="Arial" w:hAnsi="Arial" w:cs="Arial"/>
                <w:sz w:val="16"/>
                <w:szCs w:val="16"/>
              </w:rPr>
              <w:t>FWG continues</w:t>
            </w:r>
          </w:p>
        </w:tc>
      </w:tr>
      <w:tr w:rsidR="0040515C" w:rsidRPr="00F70AEE" w14:paraId="3026D686" w14:textId="77777777" w:rsidTr="008D2684">
        <w:trPr>
          <w:trHeight w:val="171"/>
        </w:trPr>
        <w:tc>
          <w:tcPr>
            <w:tcW w:w="5000" w:type="pct"/>
            <w:gridSpan w:val="10"/>
            <w:shd w:val="clear" w:color="auto" w:fill="B4C6E7" w:themeFill="accent1" w:themeFillTint="66"/>
          </w:tcPr>
          <w:p w14:paraId="1B0BD63E" w14:textId="77777777" w:rsidR="0040515C" w:rsidRPr="00F70AEE" w:rsidRDefault="0040515C" w:rsidP="00C15704">
            <w:pPr>
              <w:spacing w:before="40" w:after="40"/>
              <w:ind w:left="57" w:right="57"/>
              <w:jc w:val="both"/>
              <w:rPr>
                <w:rFonts w:ascii="Arial" w:hAnsi="Arial" w:cs="Arial"/>
                <w:b/>
                <w:bCs/>
                <w:iCs/>
                <w:sz w:val="16"/>
                <w:szCs w:val="16"/>
              </w:rPr>
            </w:pPr>
            <w:r w:rsidRPr="00F70AEE">
              <w:rPr>
                <w:rFonts w:ascii="Arial" w:hAnsi="Arial" w:cs="Arial"/>
                <w:b/>
                <w:bCs/>
                <w:iCs/>
                <w:sz w:val="16"/>
                <w:szCs w:val="16"/>
              </w:rPr>
              <w:t>ILLEGAL KILLING, TAKING AND TRADE OF MIGRATORY BIRDS IN THE MEDITERRENEAN (MIKT)</w:t>
            </w:r>
          </w:p>
        </w:tc>
      </w:tr>
      <w:tr w:rsidR="00B00821" w:rsidRPr="00F70AEE" w14:paraId="0D9DDC6D" w14:textId="77777777" w:rsidTr="00B00821">
        <w:trPr>
          <w:trHeight w:val="171"/>
        </w:trPr>
        <w:tc>
          <w:tcPr>
            <w:tcW w:w="495" w:type="pct"/>
          </w:tcPr>
          <w:p w14:paraId="5D00AFE4" w14:textId="1B5F7E8F" w:rsidR="00137B21" w:rsidRPr="00F70AEE" w:rsidRDefault="00137B21" w:rsidP="00C15704">
            <w:pPr>
              <w:spacing w:before="40" w:after="40"/>
              <w:ind w:left="57" w:right="57"/>
              <w:rPr>
                <w:rFonts w:ascii="Arial" w:hAnsi="Arial" w:cs="Arial"/>
                <w:i/>
                <w:sz w:val="16"/>
                <w:szCs w:val="16"/>
              </w:rPr>
            </w:pPr>
            <w:r w:rsidRPr="00F70AEE">
              <w:rPr>
                <w:rFonts w:ascii="Arial" w:hAnsi="Arial" w:cs="Arial"/>
                <w:i/>
                <w:sz w:val="16"/>
                <w:szCs w:val="16"/>
              </w:rPr>
              <w:t>Dec. 1</w:t>
            </w:r>
            <w:r w:rsidR="002B17E8">
              <w:rPr>
                <w:rFonts w:ascii="Arial" w:hAnsi="Arial" w:cs="Arial"/>
                <w:i/>
                <w:sz w:val="16"/>
                <w:szCs w:val="16"/>
              </w:rPr>
              <w:t>3</w:t>
            </w:r>
            <w:r w:rsidRPr="00F70AEE">
              <w:rPr>
                <w:rFonts w:ascii="Arial" w:hAnsi="Arial" w:cs="Arial"/>
                <w:i/>
                <w:sz w:val="16"/>
                <w:szCs w:val="16"/>
              </w:rPr>
              <w:t>.29</w:t>
            </w:r>
          </w:p>
        </w:tc>
        <w:tc>
          <w:tcPr>
            <w:tcW w:w="860" w:type="pct"/>
          </w:tcPr>
          <w:p w14:paraId="7E68962A" w14:textId="77777777" w:rsidR="00137B21" w:rsidRPr="003E08CD" w:rsidRDefault="00137B21" w:rsidP="00C15704">
            <w:pPr>
              <w:spacing w:before="40" w:after="40"/>
              <w:ind w:left="57" w:right="57"/>
              <w:jc w:val="both"/>
              <w:rPr>
                <w:rFonts w:ascii="Arial" w:hAnsi="Arial" w:cs="Arial"/>
                <w:i/>
                <w:iCs/>
                <w:sz w:val="16"/>
                <w:szCs w:val="16"/>
              </w:rPr>
            </w:pPr>
            <w:r w:rsidRPr="003E08CD">
              <w:rPr>
                <w:rFonts w:ascii="Arial" w:hAnsi="Arial" w:cs="Arial"/>
                <w:i/>
                <w:iCs/>
                <w:color w:val="333333"/>
                <w:sz w:val="16"/>
                <w:szCs w:val="16"/>
                <w:shd w:val="clear" w:color="auto" w:fill="FFFFFF"/>
              </w:rPr>
              <w:t xml:space="preserve">Funds permitting, in liaison with the CMS Secretariat, and in conjunction with </w:t>
            </w:r>
            <w:proofErr w:type="spellStart"/>
            <w:r w:rsidRPr="003E08CD">
              <w:rPr>
                <w:rFonts w:ascii="Arial" w:hAnsi="Arial" w:cs="Arial"/>
                <w:i/>
                <w:iCs/>
                <w:color w:val="333333"/>
                <w:sz w:val="16"/>
                <w:szCs w:val="16"/>
                <w:shd w:val="clear" w:color="auto" w:fill="FFFFFF"/>
              </w:rPr>
              <w:t>i</w:t>
            </w:r>
            <w:proofErr w:type="spellEnd"/>
            <w:r w:rsidRPr="003E08CD">
              <w:rPr>
                <w:rFonts w:ascii="Arial" w:hAnsi="Arial" w:cs="Arial"/>
                <w:i/>
                <w:iCs/>
                <w:color w:val="333333"/>
                <w:sz w:val="16"/>
                <w:szCs w:val="16"/>
                <w:shd w:val="clear" w:color="auto" w:fill="FFFFFF"/>
              </w:rPr>
              <w:t>) the Aquatic Wild Meat Working Group in line with Decision 13.64 Aquatic Wild Meat; ii) the Terrestrial Working Group in line with Decision 13.109 Addressing Unsustainable Use of Terrestrial and Avian Wild Meat of Migratory Species of Wild Animals; undertake a scientific review on the scope and scale of illegal killing and taking of birds, as well as illegal trade of birds across Sub-Saharan Africa and Central Asia to enable Parties, policy instruments and NGOs to set appropriate priorities to address the issue.</w:t>
            </w:r>
          </w:p>
          <w:p w14:paraId="0D55CF62" w14:textId="77777777" w:rsidR="00137B21" w:rsidRPr="003E08CD" w:rsidRDefault="00137B21" w:rsidP="00C15704">
            <w:pPr>
              <w:spacing w:before="40" w:after="40"/>
              <w:ind w:left="57" w:right="57"/>
              <w:jc w:val="both"/>
              <w:rPr>
                <w:rFonts w:ascii="Arial" w:hAnsi="Arial" w:cs="Arial"/>
                <w:i/>
                <w:iCs/>
                <w:sz w:val="16"/>
                <w:szCs w:val="16"/>
              </w:rPr>
            </w:pPr>
          </w:p>
        </w:tc>
        <w:tc>
          <w:tcPr>
            <w:tcW w:w="593" w:type="pct"/>
          </w:tcPr>
          <w:p w14:paraId="30019B79" w14:textId="538AFB51" w:rsidR="00137B21" w:rsidRPr="00F70AEE" w:rsidRDefault="00A508A0" w:rsidP="00C15704">
            <w:pPr>
              <w:spacing w:before="40" w:after="40"/>
              <w:ind w:left="57" w:right="57"/>
              <w:rPr>
                <w:rFonts w:ascii="Arial" w:hAnsi="Arial" w:cs="Arial"/>
                <w:sz w:val="16"/>
                <w:szCs w:val="16"/>
              </w:rPr>
            </w:pPr>
            <w:r>
              <w:rPr>
                <w:rFonts w:ascii="Arial" w:hAnsi="Arial" w:cs="Arial"/>
                <w:sz w:val="16"/>
                <w:szCs w:val="16"/>
              </w:rPr>
              <w:t>D</w:t>
            </w:r>
            <w:r w:rsidR="00B14E35">
              <w:rPr>
                <w:rFonts w:ascii="Arial" w:hAnsi="Arial" w:cs="Arial"/>
                <w:sz w:val="16"/>
                <w:szCs w:val="16"/>
              </w:rPr>
              <w:t xml:space="preserve">evelop </w:t>
            </w:r>
            <w:proofErr w:type="spellStart"/>
            <w:r w:rsidR="00B14E35">
              <w:rPr>
                <w:rFonts w:ascii="Arial" w:hAnsi="Arial" w:cs="Arial"/>
                <w:sz w:val="16"/>
                <w:szCs w:val="16"/>
              </w:rPr>
              <w:t>ToR</w:t>
            </w:r>
            <w:proofErr w:type="spellEnd"/>
            <w:r w:rsidR="00B14E35">
              <w:rPr>
                <w:rFonts w:ascii="Arial" w:hAnsi="Arial" w:cs="Arial"/>
                <w:sz w:val="16"/>
                <w:szCs w:val="16"/>
              </w:rPr>
              <w:t xml:space="preserve"> for the review; </w:t>
            </w:r>
            <w:r w:rsidR="00B14E35" w:rsidRPr="00B14E35">
              <w:rPr>
                <w:rFonts w:ascii="Arial" w:hAnsi="Arial" w:cs="Arial"/>
                <w:iCs/>
                <w:sz w:val="16"/>
                <w:szCs w:val="16"/>
              </w:rPr>
              <w:t>identify potential partners and donors to implement the activity</w:t>
            </w:r>
          </w:p>
        </w:tc>
        <w:tc>
          <w:tcPr>
            <w:tcW w:w="474" w:type="pct"/>
          </w:tcPr>
          <w:p w14:paraId="48B645A0" w14:textId="77777777" w:rsidR="00137B21" w:rsidRPr="00F70AEE" w:rsidRDefault="00137B21" w:rsidP="00C15704">
            <w:pPr>
              <w:spacing w:before="40" w:after="40"/>
              <w:ind w:left="57" w:right="57"/>
              <w:rPr>
                <w:rFonts w:ascii="Arial" w:hAnsi="Arial" w:cs="Arial"/>
                <w:sz w:val="16"/>
                <w:szCs w:val="16"/>
              </w:rPr>
            </w:pPr>
            <w:r w:rsidRPr="00F70AEE">
              <w:rPr>
                <w:rFonts w:ascii="Arial" w:hAnsi="Arial" w:cs="Arial"/>
                <w:sz w:val="16"/>
                <w:szCs w:val="16"/>
              </w:rPr>
              <w:t xml:space="preserve">Scientific Review undertaken </w:t>
            </w:r>
          </w:p>
        </w:tc>
        <w:tc>
          <w:tcPr>
            <w:tcW w:w="479" w:type="pct"/>
          </w:tcPr>
          <w:p w14:paraId="1399EEB5" w14:textId="41608EE0" w:rsidR="00137B21" w:rsidRPr="003E08CD" w:rsidRDefault="006A6ACA" w:rsidP="00C15704">
            <w:pPr>
              <w:spacing w:before="40" w:after="40"/>
              <w:ind w:left="57" w:right="57"/>
              <w:jc w:val="center"/>
              <w:rPr>
                <w:rFonts w:ascii="Arial" w:hAnsi="Arial" w:cs="Arial"/>
                <w:iCs/>
                <w:sz w:val="16"/>
                <w:szCs w:val="16"/>
              </w:rPr>
            </w:pPr>
            <w:r w:rsidRPr="003E08CD">
              <w:rPr>
                <w:rFonts w:ascii="Arial" w:hAnsi="Arial" w:cs="Arial"/>
                <w:iCs/>
                <w:sz w:val="16"/>
                <w:szCs w:val="16"/>
              </w:rPr>
              <w:t>ScC-SC6</w:t>
            </w:r>
          </w:p>
        </w:tc>
        <w:tc>
          <w:tcPr>
            <w:tcW w:w="388" w:type="pct"/>
          </w:tcPr>
          <w:p w14:paraId="7EBE7397" w14:textId="526B03B0" w:rsidR="00137B21" w:rsidRPr="003E08CD" w:rsidRDefault="00137B21" w:rsidP="00F70075">
            <w:pPr>
              <w:spacing w:before="40" w:after="40"/>
              <w:ind w:left="57" w:right="57"/>
              <w:rPr>
                <w:rFonts w:ascii="Arial" w:hAnsi="Arial" w:cs="Arial"/>
                <w:iCs/>
                <w:color w:val="333333"/>
                <w:sz w:val="16"/>
                <w:szCs w:val="16"/>
                <w:shd w:val="clear" w:color="auto" w:fill="FFFFFF"/>
              </w:rPr>
            </w:pPr>
            <w:r w:rsidRPr="003E08CD">
              <w:rPr>
                <w:rFonts w:ascii="Arial" w:eastAsia="Arial" w:hAnsi="Arial" w:cs="Arial"/>
                <w:iCs/>
                <w:sz w:val="16"/>
                <w:szCs w:val="16"/>
              </w:rPr>
              <w:t xml:space="preserve">Rob Clay; Stephen Garnett; Avian </w:t>
            </w:r>
            <w:proofErr w:type="spellStart"/>
            <w:r w:rsidRPr="003E08CD">
              <w:rPr>
                <w:rFonts w:ascii="Arial" w:eastAsia="Arial" w:hAnsi="Arial" w:cs="Arial"/>
                <w:iCs/>
                <w:sz w:val="16"/>
                <w:szCs w:val="16"/>
              </w:rPr>
              <w:t>ScC</w:t>
            </w:r>
            <w:proofErr w:type="spellEnd"/>
            <w:r w:rsidRPr="003E08CD">
              <w:rPr>
                <w:rFonts w:ascii="Arial" w:eastAsia="Arial" w:hAnsi="Arial" w:cs="Arial"/>
                <w:iCs/>
                <w:sz w:val="16"/>
                <w:szCs w:val="16"/>
              </w:rPr>
              <w:t>-SC WG; Nicola Crockford (BL Int.)</w:t>
            </w:r>
          </w:p>
        </w:tc>
        <w:tc>
          <w:tcPr>
            <w:tcW w:w="449" w:type="pct"/>
          </w:tcPr>
          <w:p w14:paraId="6B6566C8" w14:textId="38A3F8B6" w:rsidR="00137B21" w:rsidRPr="003E08CD" w:rsidRDefault="00137B21" w:rsidP="34496E02">
            <w:pPr>
              <w:spacing w:before="40" w:after="40"/>
              <w:ind w:right="57"/>
              <w:rPr>
                <w:iCs/>
              </w:rPr>
            </w:pPr>
            <w:r w:rsidRPr="003E08CD">
              <w:rPr>
                <w:rFonts w:ascii="Arial" w:hAnsi="Arial" w:cs="Arial"/>
                <w:iCs/>
                <w:sz w:val="16"/>
                <w:szCs w:val="16"/>
                <w:shd w:val="clear" w:color="auto" w:fill="FFFFFF"/>
              </w:rPr>
              <w:t>Aquatic Wild Meat Working Group; Terrestrial Working Group</w:t>
            </w:r>
            <w:r w:rsidRPr="003E08CD">
              <w:rPr>
                <w:rFonts w:ascii="Arial" w:hAnsi="Arial" w:cs="Arial"/>
                <w:iCs/>
                <w:color w:val="333333"/>
                <w:sz w:val="16"/>
                <w:szCs w:val="16"/>
                <w:shd w:val="clear" w:color="auto" w:fill="FFFFFF"/>
              </w:rPr>
              <w:t xml:space="preserve">; </w:t>
            </w:r>
            <w:r w:rsidRPr="003E08CD">
              <w:rPr>
                <w:rFonts w:ascii="Arial" w:hAnsi="Arial" w:cs="Arial"/>
                <w:iCs/>
                <w:sz w:val="16"/>
                <w:szCs w:val="16"/>
              </w:rPr>
              <w:t xml:space="preserve">Sec. FP: </w:t>
            </w:r>
            <w:r w:rsidR="00D40F56">
              <w:rPr>
                <w:rFonts w:ascii="Arial" w:hAnsi="Arial" w:cs="Arial"/>
                <w:iCs/>
                <w:sz w:val="16"/>
                <w:szCs w:val="16"/>
              </w:rPr>
              <w:t>Iván Ramírez</w:t>
            </w:r>
            <w:r w:rsidRPr="003E08CD">
              <w:rPr>
                <w:rFonts w:ascii="Arial" w:hAnsi="Arial" w:cs="Arial"/>
                <w:iCs/>
                <w:sz w:val="16"/>
                <w:szCs w:val="16"/>
              </w:rPr>
              <w:t>; Tilman Schneider</w:t>
            </w:r>
          </w:p>
        </w:tc>
        <w:tc>
          <w:tcPr>
            <w:tcW w:w="359" w:type="pct"/>
            <w:shd w:val="clear" w:color="auto" w:fill="auto"/>
          </w:tcPr>
          <w:p w14:paraId="2C24FB79" w14:textId="524F1D78" w:rsidR="00137B21" w:rsidRPr="003E08CD" w:rsidRDefault="00137B21" w:rsidP="49385556">
            <w:pPr>
              <w:spacing w:before="40" w:after="40"/>
              <w:ind w:left="57" w:right="57"/>
              <w:rPr>
                <w:rFonts w:ascii="Arial" w:hAnsi="Arial" w:cs="Arial"/>
                <w:iCs/>
                <w:sz w:val="16"/>
                <w:szCs w:val="16"/>
              </w:rPr>
            </w:pPr>
            <w:r w:rsidRPr="003E08CD">
              <w:rPr>
                <w:rFonts w:ascii="Arial" w:hAnsi="Arial" w:cs="Arial"/>
                <w:iCs/>
                <w:sz w:val="16"/>
                <w:szCs w:val="16"/>
              </w:rPr>
              <w:t xml:space="preserve">Medium </w:t>
            </w:r>
          </w:p>
        </w:tc>
        <w:tc>
          <w:tcPr>
            <w:tcW w:w="426" w:type="pct"/>
          </w:tcPr>
          <w:p w14:paraId="7EAA2E3A" w14:textId="3AB66BF5" w:rsidR="00137B21" w:rsidRPr="003E08CD" w:rsidRDefault="00137B21" w:rsidP="34496E02">
            <w:pPr>
              <w:spacing w:before="40" w:after="40"/>
              <w:ind w:left="57" w:right="57"/>
              <w:jc w:val="center"/>
              <w:rPr>
                <w:rFonts w:ascii="Arial" w:hAnsi="Arial" w:cs="Arial"/>
                <w:iCs/>
                <w:sz w:val="16"/>
                <w:szCs w:val="16"/>
              </w:rPr>
            </w:pPr>
            <w:r w:rsidRPr="003E08CD">
              <w:rPr>
                <w:rFonts w:ascii="Arial" w:hAnsi="Arial" w:cs="Arial"/>
                <w:iCs/>
                <w:sz w:val="16"/>
                <w:szCs w:val="16"/>
              </w:rPr>
              <w:t>COP14</w:t>
            </w:r>
          </w:p>
          <w:p w14:paraId="21D00B54" w14:textId="478C0614" w:rsidR="00137B21" w:rsidRPr="003E08CD" w:rsidRDefault="00137B21" w:rsidP="34496E02">
            <w:pPr>
              <w:spacing w:before="40" w:after="40"/>
              <w:ind w:left="57" w:right="57"/>
              <w:jc w:val="center"/>
              <w:rPr>
                <w:iCs/>
              </w:rPr>
            </w:pPr>
          </w:p>
        </w:tc>
        <w:tc>
          <w:tcPr>
            <w:tcW w:w="476" w:type="pct"/>
          </w:tcPr>
          <w:p w14:paraId="454F5C19" w14:textId="67A46A5C" w:rsidR="00137B21" w:rsidRPr="003E08CD" w:rsidRDefault="00137B21" w:rsidP="34496E02">
            <w:pPr>
              <w:spacing w:before="40" w:after="40"/>
              <w:ind w:left="57" w:right="57"/>
              <w:jc w:val="center"/>
              <w:rPr>
                <w:rFonts w:ascii="Arial" w:hAnsi="Arial" w:cs="Arial"/>
                <w:iCs/>
                <w:sz w:val="16"/>
                <w:szCs w:val="16"/>
              </w:rPr>
            </w:pPr>
            <w:r w:rsidRPr="003E08CD">
              <w:rPr>
                <w:rFonts w:ascii="Arial" w:hAnsi="Arial" w:cs="Arial"/>
                <w:iCs/>
                <w:sz w:val="16"/>
                <w:szCs w:val="16"/>
              </w:rPr>
              <w:t>Fundraising efforts incl. by partners ongoing</w:t>
            </w:r>
          </w:p>
        </w:tc>
      </w:tr>
      <w:tr w:rsidR="00B00821" w:rsidRPr="00F70AEE" w14:paraId="1C4B8885" w14:textId="77777777" w:rsidTr="007A7714">
        <w:trPr>
          <w:trHeight w:val="5966"/>
        </w:trPr>
        <w:tc>
          <w:tcPr>
            <w:tcW w:w="495" w:type="pct"/>
          </w:tcPr>
          <w:p w14:paraId="7C1DFC43" w14:textId="77777777" w:rsidR="001B7A63" w:rsidRDefault="001B7A63" w:rsidP="00C15704">
            <w:pPr>
              <w:spacing w:before="40" w:after="40"/>
              <w:ind w:left="57" w:right="57"/>
              <w:rPr>
                <w:rFonts w:ascii="Arial" w:hAnsi="Arial" w:cs="Arial"/>
                <w:i/>
                <w:sz w:val="16"/>
                <w:szCs w:val="16"/>
              </w:rPr>
            </w:pPr>
            <w:r>
              <w:rPr>
                <w:rFonts w:ascii="Arial" w:hAnsi="Arial" w:cs="Arial"/>
                <w:i/>
                <w:sz w:val="16"/>
                <w:szCs w:val="16"/>
              </w:rPr>
              <w:lastRenderedPageBreak/>
              <w:t>Dec. 13.30</w:t>
            </w:r>
          </w:p>
          <w:p w14:paraId="7BE5FE40" w14:textId="77777777" w:rsidR="001B7A63" w:rsidRPr="00F70AEE" w:rsidRDefault="001B7A63" w:rsidP="00C15704">
            <w:pPr>
              <w:spacing w:before="40" w:after="40"/>
              <w:ind w:left="57" w:right="57"/>
              <w:rPr>
                <w:rFonts w:ascii="Arial" w:hAnsi="Arial" w:cs="Arial"/>
                <w:i/>
                <w:sz w:val="16"/>
                <w:szCs w:val="16"/>
              </w:rPr>
            </w:pPr>
            <w:r>
              <w:rPr>
                <w:rFonts w:ascii="Arial" w:hAnsi="Arial" w:cs="Arial"/>
                <w:i/>
                <w:sz w:val="16"/>
                <w:szCs w:val="16"/>
              </w:rPr>
              <w:t>(to the Sec. and the SC)</w:t>
            </w:r>
          </w:p>
          <w:p w14:paraId="25639F29" w14:textId="216EDB25" w:rsidR="001B7A63" w:rsidRPr="00F70AEE" w:rsidRDefault="001B7A63" w:rsidP="00C15704">
            <w:pPr>
              <w:spacing w:before="40" w:after="40"/>
              <w:ind w:left="57" w:right="57"/>
              <w:rPr>
                <w:rFonts w:ascii="Arial" w:hAnsi="Arial" w:cs="Arial"/>
                <w:i/>
                <w:sz w:val="16"/>
                <w:szCs w:val="16"/>
              </w:rPr>
            </w:pPr>
          </w:p>
        </w:tc>
        <w:tc>
          <w:tcPr>
            <w:tcW w:w="860" w:type="pct"/>
          </w:tcPr>
          <w:p w14:paraId="79DDB571" w14:textId="025C7B99" w:rsidR="001B7A63" w:rsidRDefault="001B7A63" w:rsidP="007A7714">
            <w:pPr>
              <w:ind w:left="58" w:right="58"/>
              <w:jc w:val="both"/>
              <w:rPr>
                <w:rFonts w:ascii="Arial" w:hAnsi="Arial" w:cs="Arial"/>
                <w:i/>
                <w:iCs/>
                <w:sz w:val="16"/>
                <w:szCs w:val="16"/>
                <w:shd w:val="clear" w:color="auto" w:fill="FFFFFF"/>
              </w:rPr>
            </w:pPr>
            <w:r w:rsidRPr="003E08CD">
              <w:rPr>
                <w:rFonts w:ascii="Arial" w:hAnsi="Arial" w:cs="Arial"/>
                <w:i/>
                <w:iCs/>
                <w:sz w:val="16"/>
                <w:szCs w:val="16"/>
                <w:shd w:val="clear" w:color="auto" w:fill="FFFFFF"/>
              </w:rPr>
              <w:t xml:space="preserve">In order to prevent illegal trapping of birds and with funds permitting, and working with the Secretariats of other relevant multilateral environmental agreements, </w:t>
            </w:r>
            <w:r w:rsidRPr="003E08CD">
              <w:rPr>
                <w:rFonts w:ascii="Arial" w:hAnsi="Arial" w:cs="Arial"/>
                <w:b/>
                <w:bCs/>
                <w:i/>
                <w:iCs/>
                <w:sz w:val="16"/>
                <w:szCs w:val="16"/>
                <w:shd w:val="clear" w:color="auto" w:fill="FFFFFF"/>
              </w:rPr>
              <w:t>contribute as appropriate</w:t>
            </w:r>
            <w:r w:rsidRPr="003E08CD">
              <w:rPr>
                <w:rFonts w:ascii="Arial" w:hAnsi="Arial" w:cs="Arial"/>
                <w:i/>
                <w:iCs/>
                <w:sz w:val="16"/>
                <w:szCs w:val="16"/>
                <w:shd w:val="clear" w:color="auto" w:fill="FFFFFF"/>
              </w:rPr>
              <w:t xml:space="preserve"> to a global situation analysis on production, sale, use and regulation of use of mist nets, and other sorts of nets used for bird trapping, which may include:</w:t>
            </w:r>
          </w:p>
          <w:p w14:paraId="30FE5EBF" w14:textId="77777777" w:rsidR="007A7714" w:rsidRPr="003E08CD" w:rsidRDefault="007A7714" w:rsidP="007A7714">
            <w:pPr>
              <w:ind w:left="58" w:right="58"/>
              <w:jc w:val="both"/>
              <w:rPr>
                <w:rFonts w:ascii="Arial" w:hAnsi="Arial" w:cs="Arial"/>
                <w:i/>
                <w:iCs/>
                <w:sz w:val="16"/>
                <w:szCs w:val="16"/>
                <w:shd w:val="clear" w:color="auto" w:fill="FFFFFF"/>
              </w:rPr>
            </w:pPr>
          </w:p>
          <w:p w14:paraId="4E62C780" w14:textId="298587C7" w:rsidR="001B7A63" w:rsidRDefault="001B7A63" w:rsidP="007A7714">
            <w:pPr>
              <w:ind w:left="58" w:right="58"/>
              <w:jc w:val="both"/>
              <w:rPr>
                <w:rFonts w:ascii="Arial" w:hAnsi="Arial" w:cs="Arial"/>
                <w:i/>
                <w:iCs/>
                <w:sz w:val="16"/>
                <w:szCs w:val="16"/>
                <w:shd w:val="clear" w:color="auto" w:fill="FFFFFF"/>
              </w:rPr>
            </w:pPr>
            <w:r w:rsidRPr="003E08CD">
              <w:rPr>
                <w:rFonts w:ascii="Arial" w:hAnsi="Arial" w:cs="Arial"/>
                <w:i/>
                <w:iCs/>
                <w:sz w:val="16"/>
                <w:szCs w:val="16"/>
                <w:shd w:val="clear" w:color="auto" w:fill="FFFFFF"/>
              </w:rPr>
              <w:t xml:space="preserve">a) identifying where mist nets are produced and sold, including by building on information from existing ringing schemes such as </w:t>
            </w:r>
            <w:proofErr w:type="gramStart"/>
            <w:r w:rsidRPr="003E08CD">
              <w:rPr>
                <w:rFonts w:ascii="Arial" w:hAnsi="Arial" w:cs="Arial"/>
                <w:i/>
                <w:iCs/>
                <w:sz w:val="16"/>
                <w:szCs w:val="16"/>
                <w:shd w:val="clear" w:color="auto" w:fill="FFFFFF"/>
              </w:rPr>
              <w:t>EURING;</w:t>
            </w:r>
            <w:proofErr w:type="gramEnd"/>
          </w:p>
          <w:p w14:paraId="02B6A53A" w14:textId="77777777" w:rsidR="007A7714" w:rsidRPr="003E08CD" w:rsidRDefault="007A7714" w:rsidP="007A7714">
            <w:pPr>
              <w:ind w:left="58" w:right="58"/>
              <w:jc w:val="both"/>
              <w:rPr>
                <w:rFonts w:ascii="Arial" w:hAnsi="Arial" w:cs="Arial"/>
                <w:i/>
                <w:iCs/>
                <w:color w:val="333333"/>
                <w:sz w:val="16"/>
                <w:szCs w:val="16"/>
                <w:shd w:val="clear" w:color="auto" w:fill="FFFFFF"/>
              </w:rPr>
            </w:pPr>
          </w:p>
          <w:p w14:paraId="3E8C5390" w14:textId="175F5EDD" w:rsidR="001B7A63" w:rsidRDefault="001B7A63" w:rsidP="007A7714">
            <w:pPr>
              <w:ind w:left="58" w:right="58"/>
              <w:jc w:val="both"/>
              <w:rPr>
                <w:rFonts w:ascii="Arial" w:hAnsi="Arial" w:cs="Arial"/>
                <w:i/>
                <w:iCs/>
                <w:sz w:val="16"/>
                <w:szCs w:val="16"/>
                <w:shd w:val="clear" w:color="auto" w:fill="FFFFFF"/>
              </w:rPr>
            </w:pPr>
            <w:r w:rsidRPr="003E08CD">
              <w:rPr>
                <w:rFonts w:ascii="Arial" w:hAnsi="Arial" w:cs="Arial"/>
                <w:i/>
                <w:iCs/>
                <w:sz w:val="16"/>
                <w:szCs w:val="16"/>
                <w:shd w:val="clear" w:color="auto" w:fill="FFFFFF"/>
              </w:rPr>
              <w:t xml:space="preserve">b) producing an overview of national legislation regulating production, sale, possession and use of mist nets and other sorts of nets used for bird </w:t>
            </w:r>
            <w:proofErr w:type="gramStart"/>
            <w:r w:rsidRPr="003E08CD">
              <w:rPr>
                <w:rFonts w:ascii="Arial" w:hAnsi="Arial" w:cs="Arial"/>
                <w:i/>
                <w:iCs/>
                <w:sz w:val="16"/>
                <w:szCs w:val="16"/>
                <w:shd w:val="clear" w:color="auto" w:fill="FFFFFF"/>
              </w:rPr>
              <w:t>trapping;</w:t>
            </w:r>
            <w:proofErr w:type="gramEnd"/>
          </w:p>
          <w:p w14:paraId="40C7107D" w14:textId="77777777" w:rsidR="007A7714" w:rsidRDefault="007A7714" w:rsidP="007A7714">
            <w:pPr>
              <w:ind w:left="58" w:right="58"/>
              <w:jc w:val="both"/>
              <w:rPr>
                <w:rFonts w:ascii="Arial" w:hAnsi="Arial" w:cs="Arial"/>
                <w:i/>
                <w:iCs/>
                <w:sz w:val="16"/>
                <w:szCs w:val="16"/>
                <w:shd w:val="clear" w:color="auto" w:fill="FFFFFF"/>
              </w:rPr>
            </w:pPr>
          </w:p>
          <w:p w14:paraId="4986B02E" w14:textId="286EA1E4" w:rsidR="001B7A63" w:rsidRPr="003E08CD" w:rsidRDefault="001B7A63" w:rsidP="00C15704">
            <w:pPr>
              <w:spacing w:before="40" w:after="40"/>
              <w:ind w:left="57" w:right="57"/>
              <w:jc w:val="both"/>
              <w:rPr>
                <w:rFonts w:ascii="Arial" w:hAnsi="Arial" w:cs="Arial"/>
                <w:i/>
                <w:iCs/>
                <w:color w:val="333333"/>
                <w:sz w:val="16"/>
                <w:szCs w:val="16"/>
                <w:shd w:val="clear" w:color="auto" w:fill="FFFFFF"/>
              </w:rPr>
            </w:pPr>
            <w:r w:rsidRPr="003E08CD">
              <w:rPr>
                <w:rFonts w:ascii="Arial" w:hAnsi="Arial" w:cs="Arial"/>
                <w:i/>
                <w:iCs/>
                <w:sz w:val="16"/>
                <w:szCs w:val="16"/>
                <w:shd w:val="clear" w:color="auto" w:fill="FFFFFF"/>
              </w:rPr>
              <w:t>c) compiling data on the global scale of the use of nets for killing, taking and trade of birds to support an assessment of the illegal component and impact on CMS listed species.</w:t>
            </w:r>
          </w:p>
        </w:tc>
        <w:tc>
          <w:tcPr>
            <w:tcW w:w="593" w:type="pct"/>
          </w:tcPr>
          <w:p w14:paraId="3497D3AD" w14:textId="34DCAE10" w:rsidR="001B7A63" w:rsidRPr="00705520" w:rsidRDefault="001B7A63" w:rsidP="007A7714">
            <w:pPr>
              <w:spacing w:before="40" w:after="40"/>
              <w:ind w:left="57" w:right="57"/>
              <w:jc w:val="both"/>
              <w:rPr>
                <w:rFonts w:ascii="Arial" w:hAnsi="Arial" w:cs="Arial"/>
                <w:sz w:val="16"/>
                <w:szCs w:val="16"/>
              </w:rPr>
            </w:pPr>
            <w:r>
              <w:rPr>
                <w:rFonts w:ascii="Arial" w:hAnsi="Arial" w:cs="Arial"/>
                <w:sz w:val="16"/>
                <w:szCs w:val="16"/>
              </w:rPr>
              <w:t xml:space="preserve">In consultation with the Secretariats of other relevant MEAs, develop </w:t>
            </w:r>
            <w:proofErr w:type="spellStart"/>
            <w:r>
              <w:rPr>
                <w:rFonts w:ascii="Arial" w:hAnsi="Arial" w:cs="Arial"/>
                <w:sz w:val="16"/>
                <w:szCs w:val="16"/>
              </w:rPr>
              <w:t>ToRs</w:t>
            </w:r>
            <w:proofErr w:type="spellEnd"/>
            <w:r>
              <w:rPr>
                <w:rFonts w:ascii="Arial" w:hAnsi="Arial" w:cs="Arial"/>
                <w:sz w:val="16"/>
                <w:szCs w:val="16"/>
              </w:rPr>
              <w:t xml:space="preserve"> for the global situation analysis; </w:t>
            </w:r>
            <w:r w:rsidRPr="00B14E35">
              <w:rPr>
                <w:rFonts w:ascii="Arial" w:hAnsi="Arial" w:cs="Arial"/>
                <w:iCs/>
                <w:sz w:val="16"/>
                <w:szCs w:val="16"/>
              </w:rPr>
              <w:t xml:space="preserve">identify potential partners and donors to implement the </w:t>
            </w:r>
            <w:proofErr w:type="gramStart"/>
            <w:r w:rsidRPr="00B14E35">
              <w:rPr>
                <w:rFonts w:ascii="Arial" w:hAnsi="Arial" w:cs="Arial"/>
                <w:iCs/>
                <w:sz w:val="16"/>
                <w:szCs w:val="16"/>
              </w:rPr>
              <w:t>activity</w:t>
            </w:r>
            <w:r>
              <w:rPr>
                <w:rFonts w:ascii="Arial" w:hAnsi="Arial" w:cs="Arial"/>
                <w:sz w:val="16"/>
                <w:szCs w:val="16"/>
              </w:rPr>
              <w:t>;</w:t>
            </w:r>
            <w:proofErr w:type="gramEnd"/>
            <w:r>
              <w:rPr>
                <w:rFonts w:ascii="Arial" w:hAnsi="Arial" w:cs="Arial"/>
                <w:sz w:val="16"/>
                <w:szCs w:val="16"/>
              </w:rPr>
              <w:t xml:space="preserve"> </w:t>
            </w:r>
          </w:p>
          <w:p w14:paraId="3FA0521D" w14:textId="400E935F" w:rsidR="001B7A63" w:rsidRPr="00F70AEE" w:rsidRDefault="001B7A63" w:rsidP="007A7714">
            <w:pPr>
              <w:spacing w:before="40" w:after="40"/>
              <w:ind w:left="57" w:right="57"/>
              <w:jc w:val="both"/>
              <w:rPr>
                <w:rFonts w:ascii="Arial" w:hAnsi="Arial" w:cs="Arial"/>
                <w:sz w:val="16"/>
                <w:szCs w:val="16"/>
              </w:rPr>
            </w:pPr>
            <w:r>
              <w:rPr>
                <w:rFonts w:ascii="Arial" w:hAnsi="Arial" w:cs="Arial"/>
                <w:sz w:val="16"/>
                <w:szCs w:val="16"/>
              </w:rPr>
              <w:t xml:space="preserve">Overview of national legislation on mist nets and other </w:t>
            </w:r>
            <w:proofErr w:type="gramStart"/>
            <w:r>
              <w:rPr>
                <w:rFonts w:ascii="Arial" w:hAnsi="Arial" w:cs="Arial"/>
                <w:sz w:val="16"/>
                <w:szCs w:val="16"/>
              </w:rPr>
              <w:t>traps;</w:t>
            </w:r>
            <w:proofErr w:type="gramEnd"/>
          </w:p>
          <w:p w14:paraId="4F219F90" w14:textId="047AFA35" w:rsidR="001B7A63" w:rsidRPr="00705520" w:rsidRDefault="001B7A63" w:rsidP="007A7714">
            <w:pPr>
              <w:spacing w:before="40" w:after="40"/>
              <w:ind w:left="57" w:right="57"/>
              <w:jc w:val="both"/>
              <w:rPr>
                <w:rFonts w:ascii="Arial" w:hAnsi="Arial" w:cs="Arial"/>
                <w:sz w:val="16"/>
                <w:szCs w:val="16"/>
              </w:rPr>
            </w:pPr>
            <w:r>
              <w:rPr>
                <w:rFonts w:ascii="Arial" w:hAnsi="Arial" w:cs="Arial"/>
                <w:sz w:val="16"/>
                <w:szCs w:val="16"/>
              </w:rPr>
              <w:t>As per mandate</w:t>
            </w:r>
          </w:p>
        </w:tc>
        <w:tc>
          <w:tcPr>
            <w:tcW w:w="474" w:type="pct"/>
          </w:tcPr>
          <w:p w14:paraId="7285A25E" w14:textId="0D432EBD" w:rsidR="001B7A63" w:rsidRPr="00F70AEE" w:rsidRDefault="001B7A63" w:rsidP="007A7714">
            <w:pPr>
              <w:spacing w:before="40" w:after="40"/>
              <w:ind w:left="57" w:right="57"/>
              <w:jc w:val="both"/>
              <w:rPr>
                <w:rFonts w:ascii="Arial" w:hAnsi="Arial" w:cs="Arial"/>
                <w:sz w:val="16"/>
                <w:szCs w:val="16"/>
              </w:rPr>
            </w:pPr>
            <w:r>
              <w:rPr>
                <w:rFonts w:ascii="Arial" w:hAnsi="Arial" w:cs="Arial"/>
                <w:sz w:val="16"/>
                <w:szCs w:val="16"/>
              </w:rPr>
              <w:t>T</w:t>
            </w:r>
            <w:r w:rsidRPr="00705520">
              <w:rPr>
                <w:rFonts w:ascii="Arial" w:hAnsi="Arial" w:cs="Arial"/>
                <w:sz w:val="16"/>
                <w:szCs w:val="16"/>
              </w:rPr>
              <w:t xml:space="preserve">he analysis conducted comprises </w:t>
            </w:r>
            <w:r>
              <w:rPr>
                <w:rFonts w:ascii="Arial" w:hAnsi="Arial" w:cs="Arial"/>
                <w:sz w:val="16"/>
                <w:szCs w:val="16"/>
              </w:rPr>
              <w:t xml:space="preserve">data on mist nets productions and </w:t>
            </w:r>
            <w:proofErr w:type="gramStart"/>
            <w:r>
              <w:rPr>
                <w:rFonts w:ascii="Arial" w:hAnsi="Arial" w:cs="Arial"/>
                <w:sz w:val="16"/>
                <w:szCs w:val="16"/>
              </w:rPr>
              <w:t>trade;</w:t>
            </w:r>
            <w:proofErr w:type="gramEnd"/>
            <w:r>
              <w:rPr>
                <w:rFonts w:ascii="Arial" w:hAnsi="Arial" w:cs="Arial"/>
                <w:sz w:val="16"/>
                <w:szCs w:val="16"/>
              </w:rPr>
              <w:t xml:space="preserve"> </w:t>
            </w:r>
          </w:p>
          <w:p w14:paraId="57F342C2" w14:textId="6A682244" w:rsidR="001B7A63" w:rsidRPr="00F70AEE" w:rsidRDefault="001B7A63" w:rsidP="007A7714">
            <w:pPr>
              <w:spacing w:before="40" w:after="40"/>
              <w:ind w:left="57" w:right="57"/>
              <w:jc w:val="both"/>
              <w:rPr>
                <w:rFonts w:ascii="Arial" w:hAnsi="Arial" w:cs="Arial"/>
                <w:sz w:val="16"/>
                <w:szCs w:val="16"/>
              </w:rPr>
            </w:pPr>
            <w:r>
              <w:rPr>
                <w:rFonts w:ascii="Arial" w:hAnsi="Arial" w:cs="Arial"/>
                <w:sz w:val="16"/>
                <w:szCs w:val="16"/>
              </w:rPr>
              <w:t>An assessment of impact on CMS listed species is supported by the</w:t>
            </w:r>
            <w:r w:rsidRPr="00705520">
              <w:rPr>
                <w:rFonts w:ascii="Arial" w:hAnsi="Arial" w:cs="Arial"/>
                <w:sz w:val="16"/>
                <w:szCs w:val="16"/>
              </w:rPr>
              <w:t xml:space="preserve"> analysis conducted </w:t>
            </w:r>
          </w:p>
        </w:tc>
        <w:tc>
          <w:tcPr>
            <w:tcW w:w="479" w:type="pct"/>
          </w:tcPr>
          <w:p w14:paraId="3F4BC486" w14:textId="77777777" w:rsidR="001B7A63" w:rsidRPr="003E08CD" w:rsidRDefault="001B7A63" w:rsidP="007A7714">
            <w:pPr>
              <w:spacing w:before="40" w:after="40"/>
              <w:ind w:left="57" w:right="57"/>
              <w:jc w:val="both"/>
              <w:rPr>
                <w:rFonts w:ascii="Arial" w:hAnsi="Arial" w:cs="Arial"/>
                <w:iCs/>
                <w:sz w:val="16"/>
                <w:szCs w:val="16"/>
              </w:rPr>
            </w:pPr>
            <w:r w:rsidRPr="003E08CD">
              <w:rPr>
                <w:rFonts w:ascii="Arial" w:hAnsi="Arial" w:cs="Arial"/>
                <w:iCs/>
                <w:sz w:val="16"/>
                <w:szCs w:val="16"/>
              </w:rPr>
              <w:t>ScC-SC6</w:t>
            </w:r>
          </w:p>
          <w:p w14:paraId="2A54F873" w14:textId="451374EB" w:rsidR="001B7A63" w:rsidRPr="003E08CD" w:rsidRDefault="001B7A63" w:rsidP="007A7714">
            <w:pPr>
              <w:spacing w:before="40" w:after="40"/>
              <w:ind w:left="57" w:right="57"/>
              <w:jc w:val="both"/>
              <w:rPr>
                <w:rFonts w:ascii="Arial" w:hAnsi="Arial" w:cs="Arial"/>
                <w:iCs/>
                <w:sz w:val="16"/>
                <w:szCs w:val="16"/>
              </w:rPr>
            </w:pPr>
          </w:p>
        </w:tc>
        <w:tc>
          <w:tcPr>
            <w:tcW w:w="388" w:type="pct"/>
          </w:tcPr>
          <w:p w14:paraId="18CC23CE" w14:textId="377678E3" w:rsidR="001B7A63" w:rsidRPr="003E08CD" w:rsidRDefault="001B7A63" w:rsidP="00F70075">
            <w:pPr>
              <w:spacing w:before="40" w:after="40"/>
              <w:ind w:left="57" w:right="57"/>
              <w:jc w:val="both"/>
              <w:rPr>
                <w:iCs/>
              </w:rPr>
            </w:pPr>
            <w:r w:rsidRPr="003E08CD">
              <w:rPr>
                <w:rFonts w:ascii="Arial" w:eastAsia="Arial" w:hAnsi="Arial" w:cs="Arial"/>
                <w:iCs/>
                <w:sz w:val="16"/>
                <w:szCs w:val="16"/>
              </w:rPr>
              <w:t xml:space="preserve">Rob Clay; Stephen Garnett; Avian </w:t>
            </w:r>
            <w:proofErr w:type="spellStart"/>
            <w:r w:rsidRPr="003E08CD">
              <w:rPr>
                <w:rFonts w:ascii="Arial" w:eastAsia="Arial" w:hAnsi="Arial" w:cs="Arial"/>
                <w:iCs/>
                <w:sz w:val="16"/>
                <w:szCs w:val="16"/>
              </w:rPr>
              <w:t>ScC</w:t>
            </w:r>
            <w:proofErr w:type="spellEnd"/>
            <w:r w:rsidRPr="003E08CD">
              <w:rPr>
                <w:rFonts w:ascii="Arial" w:eastAsia="Arial" w:hAnsi="Arial" w:cs="Arial"/>
                <w:iCs/>
                <w:sz w:val="16"/>
                <w:szCs w:val="16"/>
              </w:rPr>
              <w:t>-SC WG; Fernando Spina (?); Nicola Crockford (BL Int.)</w:t>
            </w:r>
          </w:p>
        </w:tc>
        <w:tc>
          <w:tcPr>
            <w:tcW w:w="449" w:type="pct"/>
          </w:tcPr>
          <w:p w14:paraId="5CBC8270" w14:textId="2D881520" w:rsidR="001B7A63" w:rsidRPr="0034080C" w:rsidRDefault="001B7A63" w:rsidP="007A7714">
            <w:pPr>
              <w:spacing w:before="40" w:after="40"/>
              <w:ind w:left="57" w:right="57"/>
              <w:jc w:val="both"/>
              <w:rPr>
                <w:iCs/>
                <w:lang w:val="de-DE"/>
              </w:rPr>
            </w:pPr>
            <w:r w:rsidRPr="0034080C">
              <w:rPr>
                <w:rFonts w:ascii="Arial" w:hAnsi="Arial" w:cs="Arial"/>
                <w:iCs/>
                <w:sz w:val="16"/>
                <w:szCs w:val="16"/>
                <w:lang w:val="de-DE"/>
              </w:rPr>
              <w:t xml:space="preserve">Sec. FP: </w:t>
            </w:r>
            <w:r w:rsidR="00D40F56" w:rsidRPr="0034080C">
              <w:rPr>
                <w:rFonts w:ascii="Arial" w:hAnsi="Arial" w:cs="Arial"/>
                <w:iCs/>
                <w:sz w:val="16"/>
                <w:szCs w:val="16"/>
                <w:lang w:val="de-DE"/>
              </w:rPr>
              <w:t>Iván Ramírez</w:t>
            </w:r>
            <w:r w:rsidRPr="0034080C">
              <w:rPr>
                <w:rFonts w:ascii="Arial" w:hAnsi="Arial" w:cs="Arial"/>
                <w:iCs/>
                <w:sz w:val="16"/>
                <w:szCs w:val="16"/>
                <w:lang w:val="de-DE"/>
              </w:rPr>
              <w:t>; Tilman Schneider</w:t>
            </w:r>
          </w:p>
          <w:p w14:paraId="6A864902" w14:textId="762D2FF0" w:rsidR="001B7A63" w:rsidRPr="0034080C" w:rsidRDefault="001B7A63" w:rsidP="007A7714">
            <w:pPr>
              <w:spacing w:before="40" w:after="40"/>
              <w:ind w:left="57" w:right="57"/>
              <w:jc w:val="both"/>
              <w:rPr>
                <w:iCs/>
                <w:lang w:val="de-DE"/>
              </w:rPr>
            </w:pPr>
          </w:p>
        </w:tc>
        <w:tc>
          <w:tcPr>
            <w:tcW w:w="359" w:type="pct"/>
            <w:shd w:val="clear" w:color="auto" w:fill="auto"/>
          </w:tcPr>
          <w:p w14:paraId="6E87F502" w14:textId="77777777" w:rsidR="001B7A63" w:rsidRPr="003E08CD" w:rsidRDefault="001B7A63" w:rsidP="007A7714">
            <w:pPr>
              <w:spacing w:before="40" w:after="40"/>
              <w:ind w:left="57" w:right="57"/>
              <w:jc w:val="both"/>
              <w:rPr>
                <w:rFonts w:ascii="Arial" w:hAnsi="Arial" w:cs="Arial"/>
                <w:iCs/>
                <w:sz w:val="16"/>
                <w:szCs w:val="16"/>
              </w:rPr>
            </w:pPr>
            <w:r w:rsidRPr="003E08CD">
              <w:rPr>
                <w:rFonts w:ascii="Arial" w:hAnsi="Arial" w:cs="Arial"/>
                <w:iCs/>
                <w:sz w:val="16"/>
                <w:szCs w:val="16"/>
              </w:rPr>
              <w:t xml:space="preserve">Medium </w:t>
            </w:r>
          </w:p>
          <w:p w14:paraId="3CABD441" w14:textId="750D4379" w:rsidR="001B7A63" w:rsidRPr="003E08CD" w:rsidRDefault="001B7A63" w:rsidP="007A7714">
            <w:pPr>
              <w:spacing w:before="40" w:after="40"/>
              <w:ind w:left="57" w:right="57"/>
              <w:jc w:val="both"/>
              <w:rPr>
                <w:rFonts w:ascii="Arial" w:hAnsi="Arial" w:cs="Arial"/>
                <w:iCs/>
                <w:sz w:val="16"/>
                <w:szCs w:val="16"/>
              </w:rPr>
            </w:pPr>
            <w:r w:rsidRPr="003E08CD">
              <w:rPr>
                <w:rFonts w:ascii="Arial" w:hAnsi="Arial" w:cs="Arial"/>
                <w:iCs/>
                <w:sz w:val="16"/>
                <w:szCs w:val="16"/>
              </w:rPr>
              <w:t xml:space="preserve"> </w:t>
            </w:r>
          </w:p>
        </w:tc>
        <w:tc>
          <w:tcPr>
            <w:tcW w:w="426" w:type="pct"/>
          </w:tcPr>
          <w:p w14:paraId="16B28BF8" w14:textId="3AB66BF5" w:rsidR="001B7A63" w:rsidRPr="003E08CD" w:rsidRDefault="001B7A63" w:rsidP="007A7714">
            <w:pPr>
              <w:spacing w:before="40" w:after="40"/>
              <w:ind w:left="57" w:right="57"/>
              <w:jc w:val="both"/>
              <w:rPr>
                <w:rFonts w:ascii="Arial" w:hAnsi="Arial" w:cs="Arial"/>
                <w:iCs/>
                <w:sz w:val="16"/>
                <w:szCs w:val="16"/>
              </w:rPr>
            </w:pPr>
            <w:r w:rsidRPr="003E08CD">
              <w:rPr>
                <w:rFonts w:ascii="Arial" w:hAnsi="Arial" w:cs="Arial"/>
                <w:iCs/>
                <w:sz w:val="16"/>
                <w:szCs w:val="16"/>
              </w:rPr>
              <w:t>COP14</w:t>
            </w:r>
          </w:p>
          <w:p w14:paraId="26FA8520" w14:textId="15B8E988" w:rsidR="001B7A63" w:rsidRPr="003E08CD" w:rsidRDefault="001B7A63" w:rsidP="007A7714">
            <w:pPr>
              <w:spacing w:before="40" w:after="40"/>
              <w:ind w:left="57" w:right="57"/>
              <w:jc w:val="both"/>
              <w:rPr>
                <w:iCs/>
              </w:rPr>
            </w:pPr>
          </w:p>
        </w:tc>
        <w:tc>
          <w:tcPr>
            <w:tcW w:w="476" w:type="pct"/>
          </w:tcPr>
          <w:p w14:paraId="39A53A5B" w14:textId="67A46A5C" w:rsidR="001B7A63" w:rsidRPr="003E08CD" w:rsidRDefault="001B7A63" w:rsidP="007A7714">
            <w:pPr>
              <w:spacing w:before="40" w:after="40"/>
              <w:ind w:left="57" w:right="57"/>
              <w:jc w:val="both"/>
              <w:rPr>
                <w:rFonts w:ascii="Arial" w:hAnsi="Arial" w:cs="Arial"/>
                <w:iCs/>
                <w:sz w:val="16"/>
                <w:szCs w:val="16"/>
              </w:rPr>
            </w:pPr>
            <w:r w:rsidRPr="003E08CD">
              <w:rPr>
                <w:rFonts w:ascii="Arial" w:hAnsi="Arial" w:cs="Arial"/>
                <w:iCs/>
                <w:sz w:val="16"/>
                <w:szCs w:val="16"/>
              </w:rPr>
              <w:t>Fundraising efforts incl. by partners ongoing</w:t>
            </w:r>
          </w:p>
          <w:p w14:paraId="73D1E959" w14:textId="4FA5A6FC" w:rsidR="001B7A63" w:rsidRPr="003E08CD" w:rsidRDefault="001B7A63" w:rsidP="007A7714">
            <w:pPr>
              <w:spacing w:before="40" w:after="40"/>
              <w:ind w:left="57" w:right="57"/>
              <w:jc w:val="both"/>
              <w:rPr>
                <w:iCs/>
              </w:rPr>
            </w:pPr>
          </w:p>
        </w:tc>
      </w:tr>
      <w:tr w:rsidR="0040515C" w:rsidRPr="00F70AEE" w14:paraId="55C1E9E6" w14:textId="77777777" w:rsidTr="008D2684">
        <w:trPr>
          <w:trHeight w:val="171"/>
        </w:trPr>
        <w:tc>
          <w:tcPr>
            <w:tcW w:w="5000" w:type="pct"/>
            <w:gridSpan w:val="10"/>
            <w:shd w:val="clear" w:color="auto" w:fill="B4C6E7" w:themeFill="accent1" w:themeFillTint="66"/>
          </w:tcPr>
          <w:p w14:paraId="605FC97F" w14:textId="6B4B6DDC" w:rsidR="0040515C" w:rsidRPr="00F70AEE" w:rsidRDefault="0040515C" w:rsidP="007A7714">
            <w:pPr>
              <w:spacing w:before="60" w:after="60"/>
              <w:ind w:left="58" w:right="58"/>
              <w:rPr>
                <w:rFonts w:ascii="Arial" w:hAnsi="Arial" w:cs="Arial"/>
                <w:b/>
                <w:bCs/>
                <w:iCs/>
                <w:sz w:val="16"/>
                <w:szCs w:val="16"/>
              </w:rPr>
            </w:pPr>
            <w:r w:rsidRPr="00F70AEE">
              <w:rPr>
                <w:rFonts w:ascii="Arial" w:hAnsi="Arial" w:cs="Arial"/>
                <w:b/>
                <w:bCs/>
                <w:iCs/>
                <w:sz w:val="16"/>
                <w:szCs w:val="16"/>
              </w:rPr>
              <w:t>CONSE</w:t>
            </w:r>
            <w:r>
              <w:rPr>
                <w:rFonts w:ascii="Arial" w:hAnsi="Arial" w:cs="Arial"/>
                <w:b/>
                <w:bCs/>
                <w:iCs/>
                <w:sz w:val="16"/>
                <w:szCs w:val="16"/>
              </w:rPr>
              <w:t>R</w:t>
            </w:r>
            <w:r w:rsidRPr="00F70AEE">
              <w:rPr>
                <w:rFonts w:ascii="Arial" w:hAnsi="Arial" w:cs="Arial"/>
                <w:b/>
                <w:bCs/>
                <w:iCs/>
                <w:sz w:val="16"/>
                <w:szCs w:val="16"/>
              </w:rPr>
              <w:t xml:space="preserve">VATION OF AFRICAN-EURASIAN VULTURES </w:t>
            </w:r>
          </w:p>
        </w:tc>
      </w:tr>
      <w:tr w:rsidR="00B00821" w:rsidRPr="00F70AEE" w14:paraId="56E6AD31" w14:textId="77777777" w:rsidTr="00B00821">
        <w:trPr>
          <w:trHeight w:val="171"/>
        </w:trPr>
        <w:tc>
          <w:tcPr>
            <w:tcW w:w="495" w:type="pct"/>
          </w:tcPr>
          <w:p w14:paraId="0B36F174" w14:textId="77777777" w:rsidR="00137B21" w:rsidRPr="00F70AEE" w:rsidRDefault="00137B21" w:rsidP="00C15704">
            <w:pPr>
              <w:spacing w:before="40" w:after="40"/>
              <w:ind w:left="57" w:right="57"/>
              <w:rPr>
                <w:rFonts w:ascii="Arial" w:hAnsi="Arial" w:cs="Arial"/>
                <w:i/>
                <w:sz w:val="16"/>
                <w:szCs w:val="16"/>
              </w:rPr>
            </w:pPr>
            <w:r w:rsidRPr="00F70AEE">
              <w:rPr>
                <w:rFonts w:ascii="Arial" w:hAnsi="Arial" w:cs="Arial"/>
                <w:i/>
                <w:sz w:val="16"/>
                <w:szCs w:val="16"/>
              </w:rPr>
              <w:t>Dec. 13.51</w:t>
            </w:r>
          </w:p>
        </w:tc>
        <w:tc>
          <w:tcPr>
            <w:tcW w:w="860" w:type="pct"/>
          </w:tcPr>
          <w:p w14:paraId="55D99AE6" w14:textId="77777777" w:rsidR="00137B21" w:rsidRPr="003E08CD"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shd w:val="clear" w:color="auto" w:fill="FFFFFF"/>
              </w:rPr>
              <w:t>The Scientific Council is authorized to liaise with the Vulture Working Group and the IUCN Vulture Specialist Group, via the Coordinating Unit of the Raptors Memorandum of Understanding to address key gaps in knowledge as highlighted within the Vulture Multispecies Action Plan, subject to the availability of resources.</w:t>
            </w:r>
          </w:p>
        </w:tc>
        <w:tc>
          <w:tcPr>
            <w:tcW w:w="593" w:type="pct"/>
          </w:tcPr>
          <w:p w14:paraId="18184665" w14:textId="1C2D77F8" w:rsidR="00137B21" w:rsidRPr="00F70AEE" w:rsidRDefault="00137B21" w:rsidP="00640591">
            <w:pPr>
              <w:spacing w:before="40" w:after="40"/>
              <w:ind w:left="57" w:right="57"/>
              <w:rPr>
                <w:rFonts w:ascii="Arial" w:hAnsi="Arial" w:cs="Arial"/>
                <w:sz w:val="16"/>
                <w:szCs w:val="16"/>
              </w:rPr>
            </w:pPr>
            <w:r>
              <w:rPr>
                <w:rFonts w:ascii="Arial" w:hAnsi="Arial" w:cs="Arial"/>
                <w:sz w:val="16"/>
                <w:szCs w:val="16"/>
              </w:rPr>
              <w:t>As per mandate</w:t>
            </w:r>
          </w:p>
        </w:tc>
        <w:tc>
          <w:tcPr>
            <w:tcW w:w="474" w:type="pct"/>
          </w:tcPr>
          <w:p w14:paraId="76514630" w14:textId="77777777" w:rsidR="00137B21" w:rsidRPr="00F70AEE" w:rsidRDefault="00137B21" w:rsidP="00C15704">
            <w:pPr>
              <w:spacing w:before="40" w:after="40"/>
              <w:ind w:left="57" w:right="57"/>
              <w:rPr>
                <w:rFonts w:ascii="Arial" w:hAnsi="Arial" w:cs="Arial"/>
                <w:sz w:val="16"/>
                <w:szCs w:val="16"/>
              </w:rPr>
            </w:pPr>
            <w:r w:rsidRPr="00F70AEE">
              <w:rPr>
                <w:rFonts w:ascii="Arial" w:hAnsi="Arial" w:cs="Arial"/>
                <w:sz w:val="16"/>
                <w:szCs w:val="16"/>
              </w:rPr>
              <w:t xml:space="preserve">Vulture Multispecies Action Plan implemented </w:t>
            </w:r>
          </w:p>
        </w:tc>
        <w:tc>
          <w:tcPr>
            <w:tcW w:w="479" w:type="pct"/>
          </w:tcPr>
          <w:p w14:paraId="26FE93CE" w14:textId="0A510D1A" w:rsidR="00137B21" w:rsidRPr="003E08CD" w:rsidRDefault="006A6ACA" w:rsidP="00C15704">
            <w:pPr>
              <w:spacing w:before="40" w:after="40"/>
              <w:ind w:left="57" w:right="57"/>
              <w:jc w:val="center"/>
              <w:rPr>
                <w:rFonts w:ascii="Arial" w:hAnsi="Arial" w:cs="Arial"/>
                <w:iCs/>
                <w:sz w:val="16"/>
                <w:szCs w:val="16"/>
              </w:rPr>
            </w:pPr>
            <w:r w:rsidRPr="003E08CD">
              <w:rPr>
                <w:rFonts w:ascii="Arial" w:hAnsi="Arial" w:cs="Arial"/>
                <w:iCs/>
                <w:sz w:val="16"/>
                <w:szCs w:val="16"/>
              </w:rPr>
              <w:t>Ongoing</w:t>
            </w:r>
          </w:p>
        </w:tc>
        <w:tc>
          <w:tcPr>
            <w:tcW w:w="388" w:type="pct"/>
          </w:tcPr>
          <w:p w14:paraId="0F78FCC3" w14:textId="2103F7C0" w:rsidR="00137B21" w:rsidRPr="003E08CD" w:rsidRDefault="00137B21" w:rsidP="34496E02">
            <w:pPr>
              <w:spacing w:before="40" w:after="40"/>
              <w:ind w:left="57" w:right="57"/>
              <w:rPr>
                <w:iCs/>
              </w:rPr>
            </w:pPr>
            <w:r w:rsidRPr="003E08CD">
              <w:rPr>
                <w:rFonts w:ascii="Arial" w:eastAsia="Arial" w:hAnsi="Arial" w:cs="Arial"/>
                <w:iCs/>
                <w:sz w:val="16"/>
                <w:szCs w:val="16"/>
              </w:rPr>
              <w:t xml:space="preserve">Rob Clay; Stephen Garnett; </w:t>
            </w:r>
          </w:p>
        </w:tc>
        <w:tc>
          <w:tcPr>
            <w:tcW w:w="449" w:type="pct"/>
          </w:tcPr>
          <w:p w14:paraId="348C2CD8" w14:textId="77777777" w:rsidR="00137B21" w:rsidRPr="003E08CD" w:rsidRDefault="00DE3B93" w:rsidP="00C15704">
            <w:pPr>
              <w:spacing w:before="40" w:after="40"/>
              <w:ind w:left="57" w:right="57"/>
              <w:rPr>
                <w:rFonts w:ascii="Arial" w:hAnsi="Arial" w:cs="Arial"/>
                <w:iCs/>
                <w:sz w:val="16"/>
                <w:szCs w:val="16"/>
              </w:rPr>
            </w:pPr>
            <w:r w:rsidRPr="003E08CD">
              <w:rPr>
                <w:rFonts w:ascii="Arial" w:eastAsia="Arial" w:hAnsi="Arial" w:cs="Arial"/>
                <w:iCs/>
                <w:sz w:val="16"/>
                <w:szCs w:val="16"/>
              </w:rPr>
              <w:t xml:space="preserve">Avian </w:t>
            </w:r>
            <w:proofErr w:type="spellStart"/>
            <w:r w:rsidRPr="003E08CD">
              <w:rPr>
                <w:rFonts w:ascii="Arial" w:eastAsia="Arial" w:hAnsi="Arial" w:cs="Arial"/>
                <w:iCs/>
                <w:sz w:val="16"/>
                <w:szCs w:val="16"/>
              </w:rPr>
              <w:t>ScC</w:t>
            </w:r>
            <w:proofErr w:type="spellEnd"/>
            <w:r w:rsidRPr="003E08CD">
              <w:rPr>
                <w:rFonts w:ascii="Arial" w:eastAsia="Arial" w:hAnsi="Arial" w:cs="Arial"/>
                <w:iCs/>
                <w:sz w:val="16"/>
                <w:szCs w:val="16"/>
              </w:rPr>
              <w:t>-SC WG</w:t>
            </w:r>
            <w:r w:rsidRPr="003E08CD">
              <w:rPr>
                <w:rFonts w:ascii="Arial" w:hAnsi="Arial" w:cs="Arial"/>
                <w:iCs/>
                <w:sz w:val="16"/>
                <w:szCs w:val="16"/>
              </w:rPr>
              <w:t xml:space="preserve"> </w:t>
            </w:r>
            <w:r w:rsidR="00137B21" w:rsidRPr="003E08CD">
              <w:rPr>
                <w:rFonts w:ascii="Arial" w:hAnsi="Arial" w:cs="Arial"/>
                <w:iCs/>
                <w:sz w:val="16"/>
                <w:szCs w:val="16"/>
              </w:rPr>
              <w:t>Raptors MoU</w:t>
            </w:r>
          </w:p>
          <w:p w14:paraId="2F857DC9" w14:textId="747B8F92" w:rsidR="003E47C6" w:rsidRPr="003E08CD" w:rsidRDefault="004D1B13" w:rsidP="00C15704">
            <w:pPr>
              <w:spacing w:before="40" w:after="40"/>
              <w:ind w:left="57" w:right="57"/>
              <w:rPr>
                <w:rFonts w:ascii="Arial" w:hAnsi="Arial" w:cs="Arial"/>
                <w:iCs/>
                <w:sz w:val="16"/>
                <w:szCs w:val="16"/>
              </w:rPr>
            </w:pPr>
            <w:r w:rsidRPr="003E08CD">
              <w:rPr>
                <w:rFonts w:ascii="Arial" w:hAnsi="Arial" w:cs="Arial"/>
                <w:iCs/>
                <w:sz w:val="16"/>
                <w:szCs w:val="16"/>
              </w:rPr>
              <w:t>Coordinating Unit</w:t>
            </w:r>
          </w:p>
        </w:tc>
        <w:tc>
          <w:tcPr>
            <w:tcW w:w="359" w:type="pct"/>
            <w:shd w:val="clear" w:color="auto" w:fill="auto"/>
          </w:tcPr>
          <w:p w14:paraId="2F3763A8" w14:textId="3044514D" w:rsidR="00137B21" w:rsidRPr="003E08CD" w:rsidRDefault="002E05BD" w:rsidP="00C15704">
            <w:pPr>
              <w:spacing w:before="40" w:after="40"/>
              <w:ind w:left="57" w:right="57"/>
              <w:rPr>
                <w:rFonts w:ascii="Arial" w:hAnsi="Arial" w:cs="Arial"/>
                <w:iCs/>
                <w:sz w:val="16"/>
                <w:szCs w:val="16"/>
              </w:rPr>
            </w:pPr>
            <w:r w:rsidRPr="003E08CD">
              <w:rPr>
                <w:rFonts w:ascii="Arial" w:hAnsi="Arial" w:cs="Arial"/>
                <w:iCs/>
                <w:sz w:val="16"/>
                <w:szCs w:val="16"/>
              </w:rPr>
              <w:t>Medium</w:t>
            </w:r>
          </w:p>
        </w:tc>
        <w:tc>
          <w:tcPr>
            <w:tcW w:w="426" w:type="pct"/>
          </w:tcPr>
          <w:p w14:paraId="7AF7037D" w14:textId="77777777" w:rsidR="00137B21" w:rsidRDefault="00137B21" w:rsidP="00C15704">
            <w:pPr>
              <w:spacing w:before="40" w:after="40"/>
              <w:ind w:left="57" w:right="57"/>
              <w:jc w:val="center"/>
              <w:rPr>
                <w:rFonts w:ascii="Arial" w:hAnsi="Arial" w:cs="Arial"/>
                <w:i/>
                <w:sz w:val="16"/>
                <w:szCs w:val="16"/>
              </w:rPr>
            </w:pPr>
            <w:proofErr w:type="spellStart"/>
            <w:r w:rsidRPr="00F70AEE">
              <w:rPr>
                <w:rFonts w:ascii="Arial" w:hAnsi="Arial" w:cs="Arial"/>
                <w:i/>
                <w:sz w:val="16"/>
                <w:szCs w:val="16"/>
              </w:rPr>
              <w:t>ScC</w:t>
            </w:r>
            <w:proofErr w:type="spellEnd"/>
            <w:r w:rsidRPr="00F70AEE">
              <w:rPr>
                <w:rFonts w:ascii="Arial" w:hAnsi="Arial" w:cs="Arial"/>
                <w:i/>
                <w:sz w:val="16"/>
                <w:szCs w:val="16"/>
              </w:rPr>
              <w:t xml:space="preserve"> SC5 </w:t>
            </w:r>
          </w:p>
          <w:p w14:paraId="714DBBFB" w14:textId="77777777" w:rsidR="00137B21" w:rsidRPr="00F70AEE" w:rsidRDefault="00137B21" w:rsidP="00C15704">
            <w:pPr>
              <w:spacing w:before="40" w:after="40"/>
              <w:ind w:left="57" w:right="57"/>
              <w:jc w:val="center"/>
              <w:rPr>
                <w:rFonts w:ascii="Arial" w:hAnsi="Arial" w:cs="Arial"/>
                <w:i/>
                <w:sz w:val="16"/>
                <w:szCs w:val="16"/>
              </w:rPr>
            </w:pPr>
            <w:r>
              <w:rPr>
                <w:rFonts w:ascii="Arial" w:hAnsi="Arial" w:cs="Arial"/>
                <w:i/>
                <w:sz w:val="16"/>
                <w:szCs w:val="16"/>
              </w:rPr>
              <w:t>-</w:t>
            </w:r>
            <w:r w:rsidRPr="00F70AEE">
              <w:rPr>
                <w:rFonts w:ascii="Arial" w:hAnsi="Arial" w:cs="Arial"/>
                <w:i/>
                <w:sz w:val="16"/>
                <w:szCs w:val="16"/>
              </w:rPr>
              <w:t>-</w:t>
            </w:r>
            <w:r w:rsidRPr="00F70AEE">
              <w:rPr>
                <w:rFonts w:ascii="Arial" w:hAnsi="Arial" w:cs="Arial"/>
                <w:i/>
                <w:sz w:val="16"/>
                <w:szCs w:val="16"/>
              </w:rPr>
              <w:br/>
              <w:t>COP14</w:t>
            </w:r>
          </w:p>
        </w:tc>
        <w:tc>
          <w:tcPr>
            <w:tcW w:w="476" w:type="pct"/>
          </w:tcPr>
          <w:p w14:paraId="4E3189D6" w14:textId="77777777" w:rsidR="00137B21" w:rsidRPr="00F70AEE" w:rsidRDefault="00137B21" w:rsidP="00C15704">
            <w:pPr>
              <w:spacing w:before="40" w:after="40"/>
              <w:ind w:left="57" w:right="57"/>
              <w:jc w:val="center"/>
              <w:rPr>
                <w:rFonts w:ascii="Arial" w:hAnsi="Arial" w:cs="Arial"/>
                <w:i/>
                <w:sz w:val="16"/>
                <w:szCs w:val="16"/>
              </w:rPr>
            </w:pPr>
          </w:p>
        </w:tc>
      </w:tr>
    </w:tbl>
    <w:p w14:paraId="15ABE4A1" w14:textId="77777777" w:rsidR="0040515C" w:rsidRPr="007A7714" w:rsidRDefault="0040515C" w:rsidP="007A7714">
      <w:pPr>
        <w:rPr>
          <w:sz w:val="16"/>
          <w:szCs w:val="16"/>
        </w:rPr>
      </w:pPr>
    </w:p>
    <w:sectPr w:rsidR="0040515C" w:rsidRPr="007A7714" w:rsidSect="00A21F3A">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134" w:bottom="99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60EDC" w14:textId="77777777" w:rsidR="008D2684" w:rsidRDefault="008D2684" w:rsidP="008D2684">
      <w:r>
        <w:separator/>
      </w:r>
    </w:p>
  </w:endnote>
  <w:endnote w:type="continuationSeparator" w:id="0">
    <w:p w14:paraId="52FF310B" w14:textId="77777777" w:rsidR="008D2684" w:rsidRDefault="008D2684" w:rsidP="008D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47385" w14:textId="5AA7FB0B" w:rsidR="00A21F3A" w:rsidRPr="008D7211" w:rsidRDefault="008D7211" w:rsidP="008D7211">
    <w:pPr>
      <w:pStyle w:val="Footer"/>
      <w:jc w:val="center"/>
      <w:rPr>
        <w:rFonts w:ascii="Arial" w:hAnsi="Arial" w:cs="Arial"/>
        <w:sz w:val="18"/>
        <w:szCs w:val="18"/>
      </w:rPr>
    </w:pPr>
    <w:r w:rsidRPr="008D7211">
      <w:rPr>
        <w:rFonts w:ascii="Arial" w:hAnsi="Arial" w:cs="Arial"/>
        <w:sz w:val="18"/>
        <w:szCs w:val="18"/>
      </w:rPr>
      <w:t>D</w:t>
    </w:r>
    <w:sdt>
      <w:sdtPr>
        <w:rPr>
          <w:rFonts w:ascii="Arial" w:hAnsi="Arial" w:cs="Arial"/>
          <w:sz w:val="18"/>
          <w:szCs w:val="18"/>
        </w:rPr>
        <w:id w:val="-795522843"/>
        <w:docPartObj>
          <w:docPartGallery w:val="Page Numbers (Bottom of Page)"/>
          <w:docPartUnique/>
        </w:docPartObj>
      </w:sdtPr>
      <w:sdtEndPr>
        <w:rPr>
          <w:noProof/>
        </w:rPr>
      </w:sdtEndPr>
      <w:sdtContent>
        <w:r w:rsidRPr="008D7211">
          <w:rPr>
            <w:rFonts w:ascii="Arial" w:hAnsi="Arial" w:cs="Arial"/>
            <w:sz w:val="18"/>
            <w:szCs w:val="18"/>
          </w:rPr>
          <w:fldChar w:fldCharType="begin"/>
        </w:r>
        <w:r w:rsidRPr="008D7211">
          <w:rPr>
            <w:rFonts w:ascii="Arial" w:hAnsi="Arial" w:cs="Arial"/>
            <w:sz w:val="18"/>
            <w:szCs w:val="18"/>
          </w:rPr>
          <w:instrText xml:space="preserve"> PAGE   \* MERGEFORMAT </w:instrText>
        </w:r>
        <w:r w:rsidRPr="008D7211">
          <w:rPr>
            <w:rFonts w:ascii="Arial" w:hAnsi="Arial" w:cs="Arial"/>
            <w:sz w:val="18"/>
            <w:szCs w:val="18"/>
          </w:rPr>
          <w:fldChar w:fldCharType="separate"/>
        </w:r>
        <w:r w:rsidRPr="008D7211">
          <w:rPr>
            <w:rFonts w:ascii="Arial" w:hAnsi="Arial" w:cs="Arial"/>
            <w:noProof/>
            <w:sz w:val="18"/>
            <w:szCs w:val="18"/>
          </w:rPr>
          <w:t>2</w:t>
        </w:r>
        <w:r w:rsidRPr="008D7211">
          <w:rPr>
            <w:rFonts w:ascii="Arial" w:hAnsi="Arial" w:cs="Arial"/>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97592" w14:textId="24ED21ED" w:rsidR="00A21F3A" w:rsidRPr="008D7211" w:rsidRDefault="008D7211" w:rsidP="008D7211">
    <w:pPr>
      <w:pStyle w:val="Footer"/>
      <w:jc w:val="center"/>
      <w:rPr>
        <w:rFonts w:ascii="Arial" w:hAnsi="Arial" w:cs="Arial"/>
        <w:sz w:val="18"/>
        <w:szCs w:val="18"/>
      </w:rPr>
    </w:pPr>
    <w:r w:rsidRPr="008D7211">
      <w:rPr>
        <w:rFonts w:ascii="Arial" w:hAnsi="Arial" w:cs="Arial"/>
        <w:sz w:val="18"/>
        <w:szCs w:val="18"/>
      </w:rPr>
      <w:t>D</w:t>
    </w:r>
    <w:sdt>
      <w:sdtPr>
        <w:rPr>
          <w:rFonts w:ascii="Arial" w:hAnsi="Arial" w:cs="Arial"/>
          <w:sz w:val="18"/>
          <w:szCs w:val="18"/>
        </w:rPr>
        <w:id w:val="897318357"/>
        <w:docPartObj>
          <w:docPartGallery w:val="Page Numbers (Bottom of Page)"/>
          <w:docPartUnique/>
        </w:docPartObj>
      </w:sdtPr>
      <w:sdtEndPr>
        <w:rPr>
          <w:noProof/>
        </w:rPr>
      </w:sdtEndPr>
      <w:sdtContent>
        <w:r w:rsidRPr="008D7211">
          <w:rPr>
            <w:rFonts w:ascii="Arial" w:hAnsi="Arial" w:cs="Arial"/>
            <w:sz w:val="18"/>
            <w:szCs w:val="18"/>
          </w:rPr>
          <w:fldChar w:fldCharType="begin"/>
        </w:r>
        <w:r w:rsidRPr="008D7211">
          <w:rPr>
            <w:rFonts w:ascii="Arial" w:hAnsi="Arial" w:cs="Arial"/>
            <w:sz w:val="18"/>
            <w:szCs w:val="18"/>
          </w:rPr>
          <w:instrText xml:space="preserve"> PAGE   \* MERGEFORMAT </w:instrText>
        </w:r>
        <w:r w:rsidRPr="008D7211">
          <w:rPr>
            <w:rFonts w:ascii="Arial" w:hAnsi="Arial" w:cs="Arial"/>
            <w:sz w:val="18"/>
            <w:szCs w:val="18"/>
          </w:rPr>
          <w:fldChar w:fldCharType="separate"/>
        </w:r>
        <w:r w:rsidRPr="008D7211">
          <w:rPr>
            <w:rFonts w:ascii="Arial" w:hAnsi="Arial" w:cs="Arial"/>
            <w:noProof/>
            <w:sz w:val="18"/>
            <w:szCs w:val="18"/>
          </w:rPr>
          <w:t>2</w:t>
        </w:r>
        <w:r w:rsidRPr="008D7211">
          <w:rPr>
            <w:rFonts w:ascii="Arial" w:hAnsi="Arial" w:cs="Arial"/>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A2D57" w14:textId="4E3E83A3" w:rsidR="00A21F3A" w:rsidRPr="008D7211" w:rsidRDefault="008D7211" w:rsidP="008D7211">
    <w:pPr>
      <w:pStyle w:val="Footer"/>
      <w:jc w:val="center"/>
      <w:rPr>
        <w:rFonts w:ascii="Arial" w:hAnsi="Arial" w:cs="Arial"/>
        <w:sz w:val="18"/>
        <w:szCs w:val="18"/>
      </w:rPr>
    </w:pPr>
    <w:r w:rsidRPr="008D7211">
      <w:rPr>
        <w:rFonts w:ascii="Arial" w:hAnsi="Arial" w:cs="Arial"/>
        <w:sz w:val="18"/>
        <w:szCs w:val="18"/>
      </w:rPr>
      <w:t>D</w:t>
    </w:r>
    <w:sdt>
      <w:sdtPr>
        <w:rPr>
          <w:rFonts w:ascii="Arial" w:hAnsi="Arial" w:cs="Arial"/>
          <w:sz w:val="18"/>
          <w:szCs w:val="18"/>
        </w:rPr>
        <w:id w:val="1269895910"/>
        <w:docPartObj>
          <w:docPartGallery w:val="Page Numbers (Bottom of Page)"/>
          <w:docPartUnique/>
        </w:docPartObj>
      </w:sdtPr>
      <w:sdtEndPr>
        <w:rPr>
          <w:noProof/>
        </w:rPr>
      </w:sdtEndPr>
      <w:sdtContent>
        <w:r w:rsidRPr="008D7211">
          <w:rPr>
            <w:rFonts w:ascii="Arial" w:hAnsi="Arial" w:cs="Arial"/>
            <w:sz w:val="18"/>
            <w:szCs w:val="18"/>
          </w:rPr>
          <w:fldChar w:fldCharType="begin"/>
        </w:r>
        <w:r w:rsidRPr="008D7211">
          <w:rPr>
            <w:rFonts w:ascii="Arial" w:hAnsi="Arial" w:cs="Arial"/>
            <w:sz w:val="18"/>
            <w:szCs w:val="18"/>
          </w:rPr>
          <w:instrText xml:space="preserve"> PAGE   \* MERGEFORMAT </w:instrText>
        </w:r>
        <w:r w:rsidRPr="008D7211">
          <w:rPr>
            <w:rFonts w:ascii="Arial" w:hAnsi="Arial" w:cs="Arial"/>
            <w:sz w:val="18"/>
            <w:szCs w:val="18"/>
          </w:rPr>
          <w:fldChar w:fldCharType="separate"/>
        </w:r>
        <w:r w:rsidRPr="008D7211">
          <w:rPr>
            <w:rFonts w:ascii="Arial" w:hAnsi="Arial" w:cs="Arial"/>
            <w:noProof/>
            <w:sz w:val="18"/>
            <w:szCs w:val="18"/>
          </w:rPr>
          <w:t>2</w:t>
        </w:r>
        <w:r w:rsidRPr="008D7211">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860E2" w14:textId="77777777" w:rsidR="008D2684" w:rsidRDefault="008D2684" w:rsidP="008D2684">
      <w:r>
        <w:separator/>
      </w:r>
    </w:p>
  </w:footnote>
  <w:footnote w:type="continuationSeparator" w:id="0">
    <w:p w14:paraId="51D39FAD" w14:textId="77777777" w:rsidR="008D2684" w:rsidRDefault="008D2684" w:rsidP="008D2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799A0" w14:textId="20856A78" w:rsidR="00A21F3A" w:rsidRPr="008D7211" w:rsidRDefault="00A21F3A" w:rsidP="00A21F3A">
    <w:pPr>
      <w:pBdr>
        <w:bottom w:val="single" w:sz="4" w:space="1" w:color="auto"/>
      </w:pBdr>
      <w:spacing w:before="120"/>
      <w:rPr>
        <w:rFonts w:ascii="Arial" w:eastAsiaTheme="minorHAnsi" w:hAnsi="Arial" w:cstheme="minorBidi"/>
        <w:sz w:val="22"/>
        <w:szCs w:val="22"/>
        <w:lang w:val="fr-FR" w:eastAsia="en-US"/>
      </w:rPr>
    </w:pPr>
    <w:r w:rsidRPr="008D7211">
      <w:rPr>
        <w:rFonts w:ascii="Arial" w:eastAsiaTheme="minorHAnsi" w:hAnsi="Arial" w:cs="Arial"/>
        <w:i/>
        <w:iCs/>
        <w:sz w:val="18"/>
        <w:szCs w:val="18"/>
        <w:lang w:val="fr-FR" w:eastAsia="en-US"/>
      </w:rPr>
      <w:t>UNEP/CMS/ScC-SC5/Doc.3</w:t>
    </w:r>
    <w:r w:rsidR="008D7211" w:rsidRPr="008D7211">
      <w:rPr>
        <w:rFonts w:ascii="Arial" w:eastAsiaTheme="minorHAnsi" w:hAnsi="Arial" w:cs="Arial"/>
        <w:i/>
        <w:iCs/>
        <w:sz w:val="18"/>
        <w:szCs w:val="18"/>
        <w:lang w:val="fr-FR" w:eastAsia="en-US"/>
      </w:rPr>
      <w:t>/Annex/Par</w:t>
    </w:r>
    <w:r w:rsidR="008D7211">
      <w:rPr>
        <w:rFonts w:ascii="Arial" w:eastAsiaTheme="minorHAnsi" w:hAnsi="Arial" w:cs="Arial"/>
        <w:i/>
        <w:iCs/>
        <w:sz w:val="18"/>
        <w:szCs w:val="18"/>
        <w:lang w:val="fr-FR" w:eastAsia="en-US"/>
      </w:rPr>
      <w:t>t D</w:t>
    </w:r>
  </w:p>
  <w:p w14:paraId="788432A5" w14:textId="77777777" w:rsidR="00A21F3A" w:rsidRPr="008D7211" w:rsidRDefault="00A21F3A">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BC046" w14:textId="516AE9EB" w:rsidR="008D2684" w:rsidRPr="008D7211" w:rsidRDefault="008D2684" w:rsidP="008D2684">
    <w:pPr>
      <w:pBdr>
        <w:bottom w:val="single" w:sz="4" w:space="1" w:color="auto"/>
      </w:pBdr>
      <w:spacing w:before="120"/>
      <w:jc w:val="right"/>
      <w:rPr>
        <w:rFonts w:ascii="Arial" w:eastAsiaTheme="minorHAnsi" w:hAnsi="Arial" w:cstheme="minorBidi"/>
        <w:sz w:val="22"/>
        <w:szCs w:val="22"/>
        <w:lang w:val="fr-FR" w:eastAsia="en-US"/>
      </w:rPr>
    </w:pPr>
    <w:r w:rsidRPr="008D7211">
      <w:rPr>
        <w:rFonts w:ascii="Arial" w:eastAsiaTheme="minorHAnsi" w:hAnsi="Arial" w:cs="Arial"/>
        <w:i/>
        <w:iCs/>
        <w:sz w:val="18"/>
        <w:szCs w:val="18"/>
        <w:lang w:val="fr-FR" w:eastAsia="en-US"/>
      </w:rPr>
      <w:t>UNEP/CMS/ScC-SC5/Doc.3</w:t>
    </w:r>
    <w:r w:rsidR="008D7211" w:rsidRPr="008D7211">
      <w:rPr>
        <w:rFonts w:ascii="Arial" w:eastAsiaTheme="minorHAnsi" w:hAnsi="Arial" w:cs="Arial"/>
        <w:i/>
        <w:iCs/>
        <w:sz w:val="18"/>
        <w:szCs w:val="18"/>
        <w:lang w:val="fr-FR" w:eastAsia="en-US"/>
      </w:rPr>
      <w:t>/Annex/Par</w:t>
    </w:r>
    <w:r w:rsidR="008D7211">
      <w:rPr>
        <w:rFonts w:ascii="Arial" w:eastAsiaTheme="minorHAnsi" w:hAnsi="Arial" w:cs="Arial"/>
        <w:i/>
        <w:iCs/>
        <w:sz w:val="18"/>
        <w:szCs w:val="18"/>
        <w:lang w:val="fr-FR" w:eastAsia="en-US"/>
      </w:rPr>
      <w:t>t D</w:t>
    </w:r>
  </w:p>
  <w:p w14:paraId="049E9118" w14:textId="77777777" w:rsidR="008D2684" w:rsidRPr="008D7211" w:rsidRDefault="008D2684">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ED83D" w14:textId="2F26591C" w:rsidR="00A21F3A" w:rsidRPr="008D7211" w:rsidRDefault="00A21F3A" w:rsidP="00A21F3A">
    <w:pPr>
      <w:pBdr>
        <w:bottom w:val="single" w:sz="4" w:space="1" w:color="auto"/>
      </w:pBdr>
      <w:spacing w:before="120"/>
      <w:jc w:val="right"/>
      <w:rPr>
        <w:rFonts w:ascii="Arial" w:eastAsiaTheme="minorHAnsi" w:hAnsi="Arial" w:cstheme="minorBidi"/>
        <w:sz w:val="22"/>
        <w:szCs w:val="22"/>
        <w:lang w:val="fr-FR" w:eastAsia="en-US"/>
      </w:rPr>
    </w:pPr>
    <w:r w:rsidRPr="008D7211">
      <w:rPr>
        <w:rFonts w:ascii="Arial" w:eastAsiaTheme="minorHAnsi" w:hAnsi="Arial" w:cs="Arial"/>
        <w:i/>
        <w:iCs/>
        <w:sz w:val="18"/>
        <w:szCs w:val="18"/>
        <w:lang w:val="fr-FR" w:eastAsia="en-US"/>
      </w:rPr>
      <w:t>UNEP/CMS/ScC-SC5/Doc.3</w:t>
    </w:r>
    <w:r w:rsidR="008D7211" w:rsidRPr="008D7211">
      <w:rPr>
        <w:rFonts w:ascii="Arial" w:eastAsiaTheme="minorHAnsi" w:hAnsi="Arial" w:cs="Arial"/>
        <w:i/>
        <w:iCs/>
        <w:sz w:val="18"/>
        <w:szCs w:val="18"/>
        <w:lang w:val="fr-FR" w:eastAsia="en-US"/>
      </w:rPr>
      <w:t>/Annex/Par</w:t>
    </w:r>
    <w:r w:rsidR="008D7211">
      <w:rPr>
        <w:rFonts w:ascii="Arial" w:eastAsiaTheme="minorHAnsi" w:hAnsi="Arial" w:cs="Arial"/>
        <w:i/>
        <w:iCs/>
        <w:sz w:val="18"/>
        <w:szCs w:val="18"/>
        <w:lang w:val="fr-FR" w:eastAsia="en-US"/>
      </w:rPr>
      <w:t>t D</w:t>
    </w:r>
  </w:p>
  <w:p w14:paraId="738C76BE" w14:textId="77777777" w:rsidR="00A21F3A" w:rsidRPr="008D7211" w:rsidRDefault="00A21F3A">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5C"/>
    <w:rsid w:val="00001EA1"/>
    <w:rsid w:val="00017598"/>
    <w:rsid w:val="00033E49"/>
    <w:rsid w:val="00036CBA"/>
    <w:rsid w:val="00042C7C"/>
    <w:rsid w:val="00055157"/>
    <w:rsid w:val="000822BA"/>
    <w:rsid w:val="000867A1"/>
    <w:rsid w:val="000B02F0"/>
    <w:rsid w:val="000B3F41"/>
    <w:rsid w:val="000B639C"/>
    <w:rsid w:val="000C1C24"/>
    <w:rsid w:val="00137B21"/>
    <w:rsid w:val="00187A99"/>
    <w:rsid w:val="001A610B"/>
    <w:rsid w:val="001B3134"/>
    <w:rsid w:val="001B7A63"/>
    <w:rsid w:val="001C266E"/>
    <w:rsid w:val="001D52AF"/>
    <w:rsid w:val="001F3CAC"/>
    <w:rsid w:val="001F5BEB"/>
    <w:rsid w:val="002046B9"/>
    <w:rsid w:val="00223F52"/>
    <w:rsid w:val="00240816"/>
    <w:rsid w:val="0024390D"/>
    <w:rsid w:val="002836C4"/>
    <w:rsid w:val="002B17E8"/>
    <w:rsid w:val="002E05BD"/>
    <w:rsid w:val="002F4897"/>
    <w:rsid w:val="00317601"/>
    <w:rsid w:val="003269B8"/>
    <w:rsid w:val="00330D63"/>
    <w:rsid w:val="0034080C"/>
    <w:rsid w:val="00381D41"/>
    <w:rsid w:val="00387A69"/>
    <w:rsid w:val="003B68F2"/>
    <w:rsid w:val="003D1CF7"/>
    <w:rsid w:val="003E08CD"/>
    <w:rsid w:val="003E47C6"/>
    <w:rsid w:val="00402955"/>
    <w:rsid w:val="0040515C"/>
    <w:rsid w:val="00447577"/>
    <w:rsid w:val="00456875"/>
    <w:rsid w:val="004568A3"/>
    <w:rsid w:val="004626DE"/>
    <w:rsid w:val="00470855"/>
    <w:rsid w:val="00477BC1"/>
    <w:rsid w:val="00493072"/>
    <w:rsid w:val="004B19D2"/>
    <w:rsid w:val="004D1B13"/>
    <w:rsid w:val="00520C7E"/>
    <w:rsid w:val="00525CB4"/>
    <w:rsid w:val="00533B84"/>
    <w:rsid w:val="00546D64"/>
    <w:rsid w:val="00550120"/>
    <w:rsid w:val="00560180"/>
    <w:rsid w:val="00560F5F"/>
    <w:rsid w:val="0057181A"/>
    <w:rsid w:val="00580AE2"/>
    <w:rsid w:val="00594563"/>
    <w:rsid w:val="005C7B3E"/>
    <w:rsid w:val="005D67B9"/>
    <w:rsid w:val="005E269B"/>
    <w:rsid w:val="006062E2"/>
    <w:rsid w:val="00640591"/>
    <w:rsid w:val="006A6ACA"/>
    <w:rsid w:val="006B2953"/>
    <w:rsid w:val="006C2001"/>
    <w:rsid w:val="006C656B"/>
    <w:rsid w:val="006D2AED"/>
    <w:rsid w:val="007002B5"/>
    <w:rsid w:val="00707E87"/>
    <w:rsid w:val="00741D1A"/>
    <w:rsid w:val="00747BED"/>
    <w:rsid w:val="007A7714"/>
    <w:rsid w:val="007F3D93"/>
    <w:rsid w:val="00816581"/>
    <w:rsid w:val="00837EC6"/>
    <w:rsid w:val="00867840"/>
    <w:rsid w:val="008950F2"/>
    <w:rsid w:val="008C461A"/>
    <w:rsid w:val="008C58C4"/>
    <w:rsid w:val="008D2684"/>
    <w:rsid w:val="008D7211"/>
    <w:rsid w:val="008E32F3"/>
    <w:rsid w:val="008E6A8F"/>
    <w:rsid w:val="0091202A"/>
    <w:rsid w:val="00955504"/>
    <w:rsid w:val="009646EA"/>
    <w:rsid w:val="009672FF"/>
    <w:rsid w:val="009961BE"/>
    <w:rsid w:val="009B2E4C"/>
    <w:rsid w:val="009D4874"/>
    <w:rsid w:val="00A203CA"/>
    <w:rsid w:val="00A21F3A"/>
    <w:rsid w:val="00A30B99"/>
    <w:rsid w:val="00A335D1"/>
    <w:rsid w:val="00A508A0"/>
    <w:rsid w:val="00A72339"/>
    <w:rsid w:val="00A875E9"/>
    <w:rsid w:val="00AA03A0"/>
    <w:rsid w:val="00AA6095"/>
    <w:rsid w:val="00AC0C21"/>
    <w:rsid w:val="00AC4FD0"/>
    <w:rsid w:val="00AD5281"/>
    <w:rsid w:val="00AF268B"/>
    <w:rsid w:val="00B00821"/>
    <w:rsid w:val="00B14E35"/>
    <w:rsid w:val="00B264BF"/>
    <w:rsid w:val="00B642F0"/>
    <w:rsid w:val="00B7403F"/>
    <w:rsid w:val="00C01230"/>
    <w:rsid w:val="00C04829"/>
    <w:rsid w:val="00C246CA"/>
    <w:rsid w:val="00C74CB5"/>
    <w:rsid w:val="00CB2ED9"/>
    <w:rsid w:val="00D17FDD"/>
    <w:rsid w:val="00D2300C"/>
    <w:rsid w:val="00D234C5"/>
    <w:rsid w:val="00D40F56"/>
    <w:rsid w:val="00D659A8"/>
    <w:rsid w:val="00D66581"/>
    <w:rsid w:val="00DC366B"/>
    <w:rsid w:val="00DE3B93"/>
    <w:rsid w:val="00DF58C4"/>
    <w:rsid w:val="00E07AA8"/>
    <w:rsid w:val="00E17BC6"/>
    <w:rsid w:val="00E41547"/>
    <w:rsid w:val="00E50024"/>
    <w:rsid w:val="00E5B7EF"/>
    <w:rsid w:val="00E61089"/>
    <w:rsid w:val="00E63C76"/>
    <w:rsid w:val="00E87F2B"/>
    <w:rsid w:val="00EC2D1F"/>
    <w:rsid w:val="00ED7F7C"/>
    <w:rsid w:val="00EE3EC0"/>
    <w:rsid w:val="00EF31AD"/>
    <w:rsid w:val="00EF6852"/>
    <w:rsid w:val="00F1397D"/>
    <w:rsid w:val="00F3232D"/>
    <w:rsid w:val="00F55587"/>
    <w:rsid w:val="00F65A0D"/>
    <w:rsid w:val="00F670C2"/>
    <w:rsid w:val="00F70075"/>
    <w:rsid w:val="00F71986"/>
    <w:rsid w:val="00F80F6B"/>
    <w:rsid w:val="00F87C8E"/>
    <w:rsid w:val="00FA4C98"/>
    <w:rsid w:val="00FE4C46"/>
    <w:rsid w:val="00FF1F9B"/>
    <w:rsid w:val="00FF3C0C"/>
    <w:rsid w:val="01E5DD54"/>
    <w:rsid w:val="037529D3"/>
    <w:rsid w:val="05720778"/>
    <w:rsid w:val="05E71F01"/>
    <w:rsid w:val="066963D8"/>
    <w:rsid w:val="0921BA49"/>
    <w:rsid w:val="0C0432B6"/>
    <w:rsid w:val="0CD8658A"/>
    <w:rsid w:val="0D0955FF"/>
    <w:rsid w:val="0E26EFB5"/>
    <w:rsid w:val="0FF5E579"/>
    <w:rsid w:val="1192AE50"/>
    <w:rsid w:val="126DC41E"/>
    <w:rsid w:val="12B094E1"/>
    <w:rsid w:val="1323DAEF"/>
    <w:rsid w:val="13DD35C4"/>
    <w:rsid w:val="14CCACF2"/>
    <w:rsid w:val="14E801D1"/>
    <w:rsid w:val="1525F4AA"/>
    <w:rsid w:val="16111381"/>
    <w:rsid w:val="166D6A4A"/>
    <w:rsid w:val="1694E903"/>
    <w:rsid w:val="17C19D03"/>
    <w:rsid w:val="1835A2D0"/>
    <w:rsid w:val="1AFDB61D"/>
    <w:rsid w:val="1B66F252"/>
    <w:rsid w:val="1C9D0937"/>
    <w:rsid w:val="1EAF037C"/>
    <w:rsid w:val="1EE93933"/>
    <w:rsid w:val="1FCE2FE6"/>
    <w:rsid w:val="2245DB8E"/>
    <w:rsid w:val="23179CDD"/>
    <w:rsid w:val="249167BE"/>
    <w:rsid w:val="24BA011F"/>
    <w:rsid w:val="258B92E8"/>
    <w:rsid w:val="26B751C0"/>
    <w:rsid w:val="27EED1D3"/>
    <w:rsid w:val="290E3471"/>
    <w:rsid w:val="2A3F8F5E"/>
    <w:rsid w:val="2AA5D554"/>
    <w:rsid w:val="2C3199CD"/>
    <w:rsid w:val="2C5A312D"/>
    <w:rsid w:val="2CCEB482"/>
    <w:rsid w:val="2E1575F4"/>
    <w:rsid w:val="2E6CF1E9"/>
    <w:rsid w:val="2F3E2399"/>
    <w:rsid w:val="303D0BF6"/>
    <w:rsid w:val="30459DA8"/>
    <w:rsid w:val="304AA328"/>
    <w:rsid w:val="30AB6F27"/>
    <w:rsid w:val="31050AF0"/>
    <w:rsid w:val="315F9D29"/>
    <w:rsid w:val="31EBF366"/>
    <w:rsid w:val="3275C45B"/>
    <w:rsid w:val="3364160D"/>
    <w:rsid w:val="34496E02"/>
    <w:rsid w:val="34E55BCF"/>
    <w:rsid w:val="34ECA6A6"/>
    <w:rsid w:val="34FFE66E"/>
    <w:rsid w:val="35C909BF"/>
    <w:rsid w:val="36812C30"/>
    <w:rsid w:val="369BB6CF"/>
    <w:rsid w:val="37B3E8F4"/>
    <w:rsid w:val="386F2A6A"/>
    <w:rsid w:val="38E505DF"/>
    <w:rsid w:val="39796EFD"/>
    <w:rsid w:val="397A44C7"/>
    <w:rsid w:val="3A46ADC3"/>
    <w:rsid w:val="3A9C7AE2"/>
    <w:rsid w:val="3AA7003F"/>
    <w:rsid w:val="3D0AF853"/>
    <w:rsid w:val="3D0FFDD3"/>
    <w:rsid w:val="3DD41BA4"/>
    <w:rsid w:val="3E0E2558"/>
    <w:rsid w:val="3E1657D6"/>
    <w:rsid w:val="3F2C6A5C"/>
    <w:rsid w:val="3F874BDF"/>
    <w:rsid w:val="3FD289EB"/>
    <w:rsid w:val="40198583"/>
    <w:rsid w:val="41586588"/>
    <w:rsid w:val="4160B70C"/>
    <w:rsid w:val="41AAD71D"/>
    <w:rsid w:val="42478739"/>
    <w:rsid w:val="43FF740A"/>
    <w:rsid w:val="44080CD3"/>
    <w:rsid w:val="45036D1F"/>
    <w:rsid w:val="455D25B6"/>
    <w:rsid w:val="4609CD2B"/>
    <w:rsid w:val="465A5B7E"/>
    <w:rsid w:val="466A3EC4"/>
    <w:rsid w:val="467D235D"/>
    <w:rsid w:val="47AAA30C"/>
    <w:rsid w:val="48381687"/>
    <w:rsid w:val="49385556"/>
    <w:rsid w:val="49A6E3B8"/>
    <w:rsid w:val="4B97BE9F"/>
    <w:rsid w:val="4DD36554"/>
    <w:rsid w:val="4E935A8D"/>
    <w:rsid w:val="4ECF5F61"/>
    <w:rsid w:val="4F0B9A7E"/>
    <w:rsid w:val="4F45095C"/>
    <w:rsid w:val="502FE28C"/>
    <w:rsid w:val="50AEF7C1"/>
    <w:rsid w:val="50F500B7"/>
    <w:rsid w:val="51518552"/>
    <w:rsid w:val="529FD4AE"/>
    <w:rsid w:val="54FCE392"/>
    <w:rsid w:val="55385092"/>
    <w:rsid w:val="5544308B"/>
    <w:rsid w:val="56E74BC3"/>
    <w:rsid w:val="57686F3C"/>
    <w:rsid w:val="596C58A3"/>
    <w:rsid w:val="5A150127"/>
    <w:rsid w:val="5A19FF8E"/>
    <w:rsid w:val="5AE67832"/>
    <w:rsid w:val="5BA7AE0F"/>
    <w:rsid w:val="5BE7250B"/>
    <w:rsid w:val="5D51A050"/>
    <w:rsid w:val="6350BB66"/>
    <w:rsid w:val="639AB7D5"/>
    <w:rsid w:val="64388978"/>
    <w:rsid w:val="64E8B0B3"/>
    <w:rsid w:val="655CB235"/>
    <w:rsid w:val="6565B277"/>
    <w:rsid w:val="6660B3B4"/>
    <w:rsid w:val="66627B94"/>
    <w:rsid w:val="6715B4D5"/>
    <w:rsid w:val="6781E00B"/>
    <w:rsid w:val="683179F0"/>
    <w:rsid w:val="68B18536"/>
    <w:rsid w:val="69D76F5B"/>
    <w:rsid w:val="6A7B2601"/>
    <w:rsid w:val="6A9F1FDC"/>
    <w:rsid w:val="6ACB14F5"/>
    <w:rsid w:val="6B4824A4"/>
    <w:rsid w:val="6EB37E9C"/>
    <w:rsid w:val="72BFECED"/>
    <w:rsid w:val="7323B400"/>
    <w:rsid w:val="7346A88F"/>
    <w:rsid w:val="74F7A92A"/>
    <w:rsid w:val="785C6F0D"/>
    <w:rsid w:val="791044BE"/>
    <w:rsid w:val="79D6F295"/>
    <w:rsid w:val="7A567DCB"/>
    <w:rsid w:val="7B940599"/>
    <w:rsid w:val="7B968BB3"/>
    <w:rsid w:val="7C5C5F9D"/>
    <w:rsid w:val="7C98A100"/>
    <w:rsid w:val="7CD01BA7"/>
    <w:rsid w:val="7DC5DA9F"/>
    <w:rsid w:val="7DD14F8D"/>
    <w:rsid w:val="7E75B4B9"/>
    <w:rsid w:val="7ED32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10E8D0"/>
  <w15:chartTrackingRefBased/>
  <w15:docId w15:val="{C3B365E4-A190-4E3F-A3A0-7F3F048F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15C"/>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0515C"/>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05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69B"/>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533B84"/>
    <w:rPr>
      <w:sz w:val="16"/>
      <w:szCs w:val="16"/>
    </w:rPr>
  </w:style>
  <w:style w:type="paragraph" w:styleId="CommentText">
    <w:name w:val="annotation text"/>
    <w:basedOn w:val="Normal"/>
    <w:link w:val="CommentTextChar"/>
    <w:uiPriority w:val="99"/>
    <w:semiHidden/>
    <w:unhideWhenUsed/>
    <w:rsid w:val="00533B84"/>
    <w:rPr>
      <w:sz w:val="20"/>
      <w:szCs w:val="20"/>
    </w:rPr>
  </w:style>
  <w:style w:type="character" w:customStyle="1" w:styleId="CommentTextChar">
    <w:name w:val="Comment Text Char"/>
    <w:basedOn w:val="DefaultParagraphFont"/>
    <w:link w:val="CommentText"/>
    <w:uiPriority w:val="99"/>
    <w:semiHidden/>
    <w:rsid w:val="00533B8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3B84"/>
    <w:rPr>
      <w:b/>
      <w:bCs/>
    </w:rPr>
  </w:style>
  <w:style w:type="character" w:customStyle="1" w:styleId="CommentSubjectChar">
    <w:name w:val="Comment Subject Char"/>
    <w:basedOn w:val="CommentTextChar"/>
    <w:link w:val="CommentSubject"/>
    <w:uiPriority w:val="99"/>
    <w:semiHidden/>
    <w:rsid w:val="00533B84"/>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8D2684"/>
    <w:pPr>
      <w:tabs>
        <w:tab w:val="center" w:pos="4513"/>
        <w:tab w:val="right" w:pos="9026"/>
      </w:tabs>
    </w:pPr>
  </w:style>
  <w:style w:type="character" w:customStyle="1" w:styleId="HeaderChar">
    <w:name w:val="Header Char"/>
    <w:basedOn w:val="DefaultParagraphFont"/>
    <w:link w:val="Header"/>
    <w:uiPriority w:val="99"/>
    <w:rsid w:val="008D268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D2684"/>
    <w:pPr>
      <w:tabs>
        <w:tab w:val="center" w:pos="4513"/>
        <w:tab w:val="right" w:pos="9026"/>
      </w:tabs>
    </w:pPr>
  </w:style>
  <w:style w:type="character" w:customStyle="1" w:styleId="FooterChar">
    <w:name w:val="Footer Char"/>
    <w:basedOn w:val="DefaultParagraphFont"/>
    <w:link w:val="Footer"/>
    <w:uiPriority w:val="99"/>
    <w:rsid w:val="008D268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00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BD92C4B07E9D43AE04085AAB234668" ma:contentTypeVersion="2" ma:contentTypeDescription="Create a new document." ma:contentTypeScope="" ma:versionID="053fa93873d293cb20887c1470749d1c">
  <xsd:schema xmlns:xsd="http://www.w3.org/2001/XMLSchema" xmlns:xs="http://www.w3.org/2001/XMLSchema" xmlns:p="http://schemas.microsoft.com/office/2006/metadata/properties" xmlns:ns2="31e993b5-bc08-4cd9-974e-82944cbb7a6b" targetNamespace="http://schemas.microsoft.com/office/2006/metadata/properties" ma:root="true" ma:fieldsID="cc2a8b414517ae456459fbbc364e57c2" ns2:_="">
    <xsd:import namespace="31e993b5-bc08-4cd9-974e-82944cbb7a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93b5-bc08-4cd9-974e-82944cbb7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06A4B3-02B4-48DF-8CFD-55E50E1FB5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9C31FB-5128-4304-8E6C-9CA774F57F22}">
  <ds:schemaRefs>
    <ds:schemaRef ds:uri="http://schemas.microsoft.com/sharepoint/v3/contenttype/forms"/>
  </ds:schemaRefs>
</ds:datastoreItem>
</file>

<file path=customXml/itemProps3.xml><?xml version="1.0" encoding="utf-8"?>
<ds:datastoreItem xmlns:ds="http://schemas.openxmlformats.org/officeDocument/2006/customXml" ds:itemID="{ED399E07-3EEB-4A55-9522-EEEAE58D3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993b5-bc08-4cd9-974e-82944cbb7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3</cp:revision>
  <dcterms:created xsi:type="dcterms:W3CDTF">2021-05-17T08:04:00Z</dcterms:created>
  <dcterms:modified xsi:type="dcterms:W3CDTF">2021-05-17T09:30:00Z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0x010100BDBD92C4B07E9D43AE04085AAB234668</vt:lpwstr>
  </property>
</Properties>
</file>