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3915110C" wp14:editId="783BC795">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rsidR="00A34291" w:rsidRPr="00EC4F04"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2E0DE9">
              <w:rPr>
                <w:rFonts w:eastAsia="Times New Roman" w:cs="Arial"/>
              </w:rPr>
              <w:t>UNEP/CMS/COP13/Doc.</w:t>
            </w:r>
            <w:r w:rsidR="005E4577">
              <w:rPr>
                <w:rFonts w:eastAsia="Times New Roman" w:cs="Arial"/>
              </w:rPr>
              <w:t>26.3.4</w:t>
            </w:r>
          </w:p>
          <w:p w:rsidR="002E0DE9" w:rsidRPr="00EC4F04" w:rsidRDefault="005E4577"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rPr>
            </w:pPr>
            <w:r>
              <w:rPr>
                <w:rFonts w:eastAsia="Times New Roman" w:cs="Arial"/>
              </w:rPr>
              <w:t>27 September</w:t>
            </w:r>
            <w:r w:rsidR="002E0DE9" w:rsidRPr="002E0DE9">
              <w:rPr>
                <w:rFonts w:eastAsia="Times New Roman" w:cs="Arial"/>
              </w:rPr>
              <w:t xml:space="preserve"> 2019</w:t>
            </w:r>
          </w:p>
          <w:p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English</w:t>
            </w:r>
          </w:p>
        </w:tc>
      </w:tr>
    </w:tbl>
    <w:p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rsidR="002E0DE9" w:rsidRPr="009473CF"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es-ES"/>
        </w:rPr>
      </w:pPr>
      <w:r w:rsidRPr="009473CF">
        <w:rPr>
          <w:rFonts w:eastAsia="Times New Roman" w:cs="Arial"/>
          <w:bCs/>
          <w:lang w:val="es-ES"/>
        </w:rPr>
        <w:t>Gand</w:t>
      </w:r>
      <w:r w:rsidR="00C2719B" w:rsidRPr="009473CF">
        <w:rPr>
          <w:rFonts w:eastAsia="Times New Roman" w:cs="Arial"/>
          <w:bCs/>
          <w:lang w:val="es-ES"/>
        </w:rPr>
        <w:t>h</w:t>
      </w:r>
      <w:r w:rsidRPr="009473CF">
        <w:rPr>
          <w:rFonts w:eastAsia="Times New Roman" w:cs="Arial"/>
          <w:bCs/>
          <w:lang w:val="es-ES"/>
        </w:rPr>
        <w:t>inagar, India</w:t>
      </w:r>
      <w:r w:rsidRPr="002E0DE9">
        <w:rPr>
          <w:rFonts w:eastAsia="Times New Roman" w:cs="Arial"/>
          <w:bCs/>
          <w:lang w:val="pt-PT"/>
        </w:rPr>
        <w:t>, 17 - 22 February 2020</w:t>
      </w:r>
    </w:p>
    <w:p w:rsidR="002E0DE9" w:rsidRPr="009473CF" w:rsidRDefault="002E0DE9" w:rsidP="00EC4F04">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2E0DE9">
        <w:rPr>
          <w:rFonts w:eastAsia="Times New Roman" w:cs="Arial"/>
          <w:iCs/>
          <w:lang w:val="pt-PT"/>
        </w:rPr>
        <w:t xml:space="preserve">Agenda Item </w:t>
      </w:r>
      <w:r w:rsidR="005E4577">
        <w:rPr>
          <w:rFonts w:eastAsia="Times New Roman" w:cs="Arial"/>
          <w:iCs/>
          <w:lang w:val="pt-PT"/>
        </w:rPr>
        <w:t>26.3</w:t>
      </w:r>
    </w:p>
    <w:p w:rsidR="002E0DE9" w:rsidRPr="009473CF" w:rsidRDefault="002E0DE9" w:rsidP="00EC4F04">
      <w:pPr>
        <w:widowControl w:val="0"/>
        <w:suppressAutoHyphens/>
        <w:autoSpaceDE w:val="0"/>
        <w:autoSpaceDN w:val="0"/>
        <w:spacing w:after="0" w:line="240" w:lineRule="auto"/>
        <w:textAlignment w:val="baseline"/>
        <w:rPr>
          <w:rFonts w:eastAsia="Times New Roman" w:cs="Arial"/>
          <w:lang w:val="es-ES"/>
        </w:rPr>
      </w:pPr>
    </w:p>
    <w:p w:rsidR="002E0DE9" w:rsidRPr="009473CF" w:rsidRDefault="002E0DE9" w:rsidP="00EC4F04">
      <w:pPr>
        <w:widowControl w:val="0"/>
        <w:suppressAutoHyphens/>
        <w:autoSpaceDE w:val="0"/>
        <w:autoSpaceDN w:val="0"/>
        <w:spacing w:after="0" w:line="240" w:lineRule="auto"/>
        <w:textAlignment w:val="baseline"/>
        <w:rPr>
          <w:rFonts w:eastAsia="Times New Roman" w:cs="Arial"/>
          <w:lang w:val="es-ES"/>
        </w:rPr>
      </w:pPr>
    </w:p>
    <w:p w:rsidR="002E0DE9" w:rsidRPr="009473CF" w:rsidRDefault="005E4577" w:rsidP="00F81B4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s-ES"/>
        </w:rPr>
      </w:pPr>
      <w:r w:rsidRPr="009473CF">
        <w:rPr>
          <w:rFonts w:cs="Arial"/>
          <w:b/>
          <w:lang w:val="es-ES"/>
        </w:rPr>
        <w:t>SAHELO-SAHARAN MEGAFAUNA</w:t>
      </w:r>
    </w:p>
    <w:p w:rsidR="002E0DE9" w:rsidRPr="00F81B4A"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(Prepared by the Secretariat)</w:t>
      </w:r>
    </w:p>
    <w:p w:rsidR="002E0DE9" w:rsidRPr="002E0DE9" w:rsidRDefault="002E0DE9" w:rsidP="00EC4F04">
      <w:pPr>
        <w:widowControl w:val="0"/>
        <w:suppressAutoHyphens/>
        <w:autoSpaceDE w:val="0"/>
        <w:autoSpaceDN w:val="0"/>
        <w:spacing w:after="0" w:line="240" w:lineRule="auto"/>
        <w:jc w:val="both"/>
        <w:textAlignment w:val="baseline"/>
        <w:rPr>
          <w:rFonts w:eastAsia="Times New Roman" w:cs="Arial"/>
          <w:sz w:val="21"/>
          <w:szCs w:val="21"/>
        </w:rPr>
      </w:pPr>
    </w:p>
    <w:p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rsidR="002E0DE9" w:rsidRPr="002E0DE9" w:rsidRDefault="0069797E"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2864913F" wp14:editId="3524E9F1">
                <wp:simplePos x="0" y="0"/>
                <wp:positionH relativeFrom="column">
                  <wp:posOffset>1003935</wp:posOffset>
                </wp:positionH>
                <wp:positionV relativeFrom="paragraph">
                  <wp:posOffset>61596</wp:posOffset>
                </wp:positionV>
                <wp:extent cx="4304666" cy="2000250"/>
                <wp:effectExtent l="0" t="0" r="19685" b="19050"/>
                <wp:wrapNone/>
                <wp:docPr id="5" name="Text Box 4"/>
                <wp:cNvGraphicFramePr/>
                <a:graphic xmlns:a="http://schemas.openxmlformats.org/drawingml/2006/main">
                  <a:graphicData uri="http://schemas.microsoft.com/office/word/2010/wordprocessingShape">
                    <wps:wsp>
                      <wps:cNvSpPr txBox="1"/>
                      <wps:spPr>
                        <a:xfrm>
                          <a:off x="0" y="0"/>
                          <a:ext cx="4304666" cy="2000250"/>
                        </a:xfrm>
                        <a:prstGeom prst="rect">
                          <a:avLst/>
                        </a:prstGeom>
                        <a:solidFill>
                          <a:srgbClr val="FFFFFF"/>
                        </a:solidFill>
                        <a:ln w="3172">
                          <a:solidFill>
                            <a:srgbClr val="000000"/>
                          </a:solidFill>
                          <a:prstDash val="solid"/>
                        </a:ln>
                      </wps:spPr>
                      <wps:txbx>
                        <w:txbxContent>
                          <w:p w:rsidR="002E0DE9" w:rsidRDefault="002E0DE9" w:rsidP="00B344B0">
                            <w:pPr>
                              <w:spacing w:after="0" w:line="240" w:lineRule="auto"/>
                              <w:jc w:val="both"/>
                              <w:rPr>
                                <w:rFonts w:cs="Arial"/>
                              </w:rPr>
                            </w:pPr>
                            <w:r>
                              <w:rPr>
                                <w:rFonts w:cs="Arial"/>
                              </w:rPr>
                              <w:t>Summary:</w:t>
                            </w:r>
                          </w:p>
                          <w:p w:rsidR="002E0DE9" w:rsidRDefault="002E0DE9" w:rsidP="00B344B0">
                            <w:pPr>
                              <w:spacing w:after="0" w:line="240" w:lineRule="auto"/>
                              <w:jc w:val="both"/>
                              <w:rPr>
                                <w:rFonts w:cs="Arial"/>
                              </w:rPr>
                            </w:pPr>
                          </w:p>
                          <w:p w:rsidR="005E4577" w:rsidRDefault="005E4577" w:rsidP="00B344B0">
                            <w:pPr>
                              <w:spacing w:after="0" w:line="240" w:lineRule="auto"/>
                              <w:jc w:val="both"/>
                              <w:rPr>
                                <w:rFonts w:cs="Arial"/>
                              </w:rPr>
                            </w:pPr>
                            <w:r>
                              <w:rPr>
                                <w:rFonts w:cs="Arial"/>
                              </w:rPr>
                              <w:t xml:space="preserve">This document reports on progress to implement Resolution 9.21 (Rev.COP12) </w:t>
                            </w:r>
                            <w:proofErr w:type="spellStart"/>
                            <w:r w:rsidRPr="001271CA">
                              <w:rPr>
                                <w:rFonts w:cs="Arial"/>
                                <w:i/>
                              </w:rPr>
                              <w:t>Sahelo</w:t>
                            </w:r>
                            <w:proofErr w:type="spellEnd"/>
                            <w:r>
                              <w:rPr>
                                <w:rFonts w:cs="Arial"/>
                                <w:i/>
                              </w:rPr>
                              <w:t xml:space="preserve"> </w:t>
                            </w:r>
                            <w:r w:rsidRPr="001271CA">
                              <w:rPr>
                                <w:rFonts w:cs="Arial"/>
                                <w:i/>
                              </w:rPr>
                              <w:t>Saharan Megafauna</w:t>
                            </w:r>
                            <w:r>
                              <w:rPr>
                                <w:rFonts w:cs="Arial"/>
                                <w:i/>
                              </w:rPr>
                              <w:t xml:space="preserve"> </w:t>
                            </w:r>
                            <w:r>
                              <w:rPr>
                                <w:rFonts w:cs="Arial"/>
                              </w:rPr>
                              <w:t xml:space="preserve">and proposes to amend the Resolution as contained in Annex 1. </w:t>
                            </w:r>
                          </w:p>
                          <w:p w:rsidR="005E4577" w:rsidRDefault="005E4577" w:rsidP="00B344B0">
                            <w:pPr>
                              <w:spacing w:after="0" w:line="240" w:lineRule="auto"/>
                              <w:jc w:val="both"/>
                              <w:rPr>
                                <w:rFonts w:cs="Arial"/>
                              </w:rPr>
                            </w:pPr>
                          </w:p>
                          <w:p w:rsidR="005E4577" w:rsidRDefault="005E4577" w:rsidP="00B344B0">
                            <w:pPr>
                              <w:spacing w:after="0" w:line="240" w:lineRule="auto"/>
                              <w:jc w:val="both"/>
                              <w:rPr>
                                <w:rFonts w:cs="Arial"/>
                                <w:iCs/>
                              </w:rPr>
                            </w:pPr>
                            <w:r>
                              <w:rPr>
                                <w:rFonts w:cs="Arial"/>
                              </w:rPr>
                              <w:t xml:space="preserve">This document should be read in conjunction with the proposal for the renewal and continuation of the Sahelo-Saharan Megafauna Concerted Action as contained in document </w:t>
                            </w:r>
                            <w:r w:rsidRPr="005E4577">
                              <w:rPr>
                                <w:rFonts w:cs="Arial"/>
                              </w:rPr>
                              <w:t>UNEP/CMS/COP13/</w:t>
                            </w:r>
                            <w:r>
                              <w:rPr>
                                <w:rFonts w:cs="Arial"/>
                              </w:rPr>
                              <w:t xml:space="preserve">Doc.28.2.4 </w:t>
                            </w:r>
                          </w:p>
                          <w:p w:rsidR="009C1079" w:rsidRDefault="009C1079" w:rsidP="002E0DE9">
                            <w:pPr>
                              <w:spacing w:after="0"/>
                              <w:rPr>
                                <w:rFonts w:cs="Arial"/>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2864913F" id="_x0000_t202" coordsize="21600,21600" o:spt="202" path="m,l,21600r21600,l21600,xe">
                <v:stroke joinstyle="miter"/>
                <v:path gradientshapeok="t" o:connecttype="rect"/>
              </v:shapetype>
              <v:shape id="Text Box 4" o:spid="_x0000_s1026" type="#_x0000_t202" style="position:absolute;margin-left:79.05pt;margin-top:4.85pt;width:338.95pt;height:1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" strokeweight=".08811mm">
                <v:textbox>
                  <w:txbxContent>
                    <w:p w:rsidR="002E0DE9" w:rsidRDefault="002E0DE9" w:rsidP="00B344B0">
                      <w:pPr>
                        <w:spacing w:after="0" w:line="240" w:lineRule="auto"/>
                        <w:jc w:val="both"/>
                        <w:rPr>
                          <w:rFonts w:cs="Arial"/>
                        </w:rPr>
                      </w:pPr>
                      <w:r>
                        <w:rPr>
                          <w:rFonts w:cs="Arial"/>
                        </w:rPr>
                        <w:t>Summary:</w:t>
                      </w:r>
                    </w:p>
                    <w:p w:rsidR="002E0DE9" w:rsidRDefault="002E0DE9" w:rsidP="00B344B0">
                      <w:pPr>
                        <w:spacing w:after="0" w:line="240" w:lineRule="auto"/>
                        <w:jc w:val="both"/>
                        <w:rPr>
                          <w:rFonts w:cs="Arial"/>
                        </w:rPr>
                      </w:pPr>
                    </w:p>
                    <w:p w:rsidR="005E4577" w:rsidRDefault="005E4577" w:rsidP="00B344B0">
                      <w:pPr>
                        <w:spacing w:after="0" w:line="240" w:lineRule="auto"/>
                        <w:jc w:val="both"/>
                        <w:rPr>
                          <w:rFonts w:cs="Arial"/>
                        </w:rPr>
                      </w:pPr>
                      <w:r>
                        <w:rPr>
                          <w:rFonts w:cs="Arial"/>
                        </w:rPr>
                        <w:t xml:space="preserve">This document reports on progress to implement Resolution 9.21 (Rev.COP12) </w:t>
                      </w:r>
                      <w:proofErr w:type="spellStart"/>
                      <w:r w:rsidRPr="001271CA">
                        <w:rPr>
                          <w:rFonts w:cs="Arial"/>
                          <w:i/>
                        </w:rPr>
                        <w:t>Sahelo</w:t>
                      </w:r>
                      <w:proofErr w:type="spellEnd"/>
                      <w:r>
                        <w:rPr>
                          <w:rFonts w:cs="Arial"/>
                          <w:i/>
                        </w:rPr>
                        <w:t xml:space="preserve"> </w:t>
                      </w:r>
                      <w:r w:rsidRPr="001271CA">
                        <w:rPr>
                          <w:rFonts w:cs="Arial"/>
                          <w:i/>
                        </w:rPr>
                        <w:t>Saharan Megafauna</w:t>
                      </w:r>
                      <w:r>
                        <w:rPr>
                          <w:rFonts w:cs="Arial"/>
                          <w:i/>
                        </w:rPr>
                        <w:t xml:space="preserve"> </w:t>
                      </w:r>
                      <w:r>
                        <w:rPr>
                          <w:rFonts w:cs="Arial"/>
                        </w:rPr>
                        <w:t xml:space="preserve">and proposes to amend the Resolution as contained in Annex 1. </w:t>
                      </w:r>
                    </w:p>
                    <w:p w:rsidR="005E4577" w:rsidRDefault="005E4577" w:rsidP="00B344B0">
                      <w:pPr>
                        <w:spacing w:after="0" w:line="240" w:lineRule="auto"/>
                        <w:jc w:val="both"/>
                        <w:rPr>
                          <w:rFonts w:cs="Arial"/>
                        </w:rPr>
                      </w:pPr>
                    </w:p>
                    <w:p w:rsidR="005E4577" w:rsidRDefault="005E4577" w:rsidP="00B344B0">
                      <w:pPr>
                        <w:spacing w:after="0" w:line="240" w:lineRule="auto"/>
                        <w:jc w:val="both"/>
                        <w:rPr>
                          <w:rFonts w:cs="Arial"/>
                          <w:iCs/>
                        </w:rPr>
                      </w:pPr>
                      <w:r>
                        <w:rPr>
                          <w:rFonts w:cs="Arial"/>
                        </w:rPr>
                        <w:t xml:space="preserve">This document should be read in conjunction with the proposal for the renewal and continuation of the Sahelo-Saharan Megafauna Concerted Action as contained in document </w:t>
                      </w:r>
                      <w:r w:rsidRPr="005E4577">
                        <w:rPr>
                          <w:rFonts w:cs="Arial"/>
                        </w:rPr>
                        <w:t>UNEP/CMS/COP13/</w:t>
                      </w:r>
                      <w:r>
                        <w:rPr>
                          <w:rFonts w:cs="Arial"/>
                        </w:rPr>
                        <w:t xml:space="preserve">Doc.28.2.4 </w:t>
                      </w:r>
                    </w:p>
                    <w:p w:rsidR="009C1079" w:rsidRDefault="009C1079" w:rsidP="002E0DE9">
                      <w:pPr>
                        <w:spacing w:after="0"/>
                        <w:rPr>
                          <w:rFonts w:cs="Arial"/>
                        </w:rPr>
                      </w:pPr>
                    </w:p>
                  </w:txbxContent>
                </v:textbox>
              </v:shape>
            </w:pict>
          </mc:Fallback>
        </mc:AlternateConten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5330F7" w:rsidRDefault="005330F7"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B57E93" w:rsidRDefault="00B57E93" w:rsidP="00EC4F04">
      <w:pPr>
        <w:spacing w:after="0" w:line="240" w:lineRule="auto"/>
      </w:pPr>
    </w:p>
    <w:p w:rsidR="00B57E93" w:rsidRDefault="00B57E93" w:rsidP="00EC4F04">
      <w:pPr>
        <w:spacing w:after="0" w:line="240" w:lineRule="auto"/>
      </w:pPr>
    </w:p>
    <w:p w:rsidR="00B57E93" w:rsidRDefault="00B57E93" w:rsidP="00EC4F04">
      <w:pPr>
        <w:spacing w:after="0" w:line="240" w:lineRule="auto"/>
      </w:pPr>
    </w:p>
    <w:p w:rsidR="002E0DE9" w:rsidRDefault="002E0DE9" w:rsidP="00EC4F04">
      <w:pPr>
        <w:spacing w:after="0" w:line="240" w:lineRule="auto"/>
      </w:pPr>
    </w:p>
    <w:p w:rsidR="00A34291" w:rsidRDefault="00A34291" w:rsidP="00EC4F04">
      <w:pPr>
        <w:spacing w:after="0" w:line="240" w:lineRule="auto"/>
      </w:pPr>
    </w:p>
    <w:p w:rsidR="00A34291" w:rsidRDefault="00A34291" w:rsidP="00EC4F04">
      <w:pPr>
        <w:spacing w:after="0" w:line="240" w:lineRule="auto"/>
      </w:pPr>
    </w:p>
    <w:p w:rsidR="00A34291" w:rsidRDefault="00A34291" w:rsidP="00EC4F04">
      <w:pPr>
        <w:spacing w:after="0" w:line="240" w:lineRule="auto"/>
      </w:pPr>
    </w:p>
    <w:p w:rsidR="002E0DE9" w:rsidRPr="00DD3E44" w:rsidRDefault="002E0DE9" w:rsidP="00DD3E4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caps/>
        </w:rPr>
      </w:pPr>
    </w:p>
    <w:p w:rsidR="00DD3E44" w:rsidRDefault="00DD3E44" w:rsidP="00DD3E4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rPr>
      </w:pPr>
    </w:p>
    <w:p w:rsidR="002E0DE9" w:rsidRPr="005E4577" w:rsidRDefault="005E4577" w:rsidP="005E4577">
      <w:pPr>
        <w:suppressAutoHyphens/>
        <w:autoSpaceDN w:val="0"/>
        <w:spacing w:after="0" w:line="240" w:lineRule="auto"/>
        <w:jc w:val="center"/>
        <w:textAlignment w:val="baseline"/>
        <w:rPr>
          <w:rFonts w:eastAsia="Calibri" w:cs="Arial"/>
          <w:b/>
        </w:rPr>
      </w:pPr>
      <w:r w:rsidRPr="005E4577">
        <w:rPr>
          <w:rFonts w:cs="Arial"/>
          <w:b/>
        </w:rPr>
        <w:t>SAHELO-SAHARAN MEGAFAUNA</w:t>
      </w:r>
    </w:p>
    <w:p w:rsidR="002E0DE9" w:rsidRDefault="002E0DE9" w:rsidP="00EC4F04">
      <w:pPr>
        <w:suppressAutoHyphens/>
        <w:autoSpaceDN w:val="0"/>
        <w:spacing w:after="0" w:line="240" w:lineRule="auto"/>
        <w:textAlignment w:val="baseline"/>
        <w:rPr>
          <w:rFonts w:eastAsia="Calibri" w:cs="Arial"/>
          <w:b/>
        </w:rPr>
      </w:pPr>
    </w:p>
    <w:p w:rsidR="005E4577" w:rsidRPr="005E4577" w:rsidRDefault="005E4577" w:rsidP="00EC4F04">
      <w:pPr>
        <w:suppressAutoHyphens/>
        <w:autoSpaceDN w:val="0"/>
        <w:spacing w:after="0" w:line="240" w:lineRule="auto"/>
        <w:textAlignment w:val="baseline"/>
        <w:rPr>
          <w:rFonts w:eastAsia="Calibri" w:cs="Arial"/>
          <w:b/>
        </w:rPr>
      </w:pPr>
    </w:p>
    <w:p w:rsidR="002E0DE9" w:rsidRDefault="002E0DE9" w:rsidP="00EC4F04">
      <w:pPr>
        <w:suppressAutoHyphens/>
        <w:autoSpaceDN w:val="0"/>
        <w:spacing w:after="0" w:line="240" w:lineRule="auto"/>
        <w:textAlignment w:val="baseline"/>
        <w:rPr>
          <w:rFonts w:eastAsia="Calibri" w:cs="Arial"/>
          <w:u w:val="single"/>
        </w:rPr>
      </w:pPr>
      <w:r w:rsidRPr="002E0DE9">
        <w:rPr>
          <w:rFonts w:eastAsia="Calibri" w:cs="Arial"/>
          <w:u w:val="single"/>
        </w:rPr>
        <w:t>Background</w:t>
      </w:r>
    </w:p>
    <w:p w:rsidR="005E4577" w:rsidRPr="002E0DE9" w:rsidRDefault="005E4577" w:rsidP="00EC4F04">
      <w:pPr>
        <w:suppressAutoHyphens/>
        <w:autoSpaceDN w:val="0"/>
        <w:spacing w:after="0" w:line="240" w:lineRule="auto"/>
        <w:textAlignment w:val="baseline"/>
        <w:rPr>
          <w:rFonts w:eastAsia="Calibri" w:cs="Arial"/>
          <w:u w:val="single"/>
        </w:rPr>
      </w:pPr>
    </w:p>
    <w:p w:rsidR="005E4577" w:rsidRPr="008E62BD" w:rsidRDefault="005E4577" w:rsidP="005E4577">
      <w:pPr>
        <w:pStyle w:val="Firstnumbering"/>
      </w:pPr>
      <w:r>
        <w:t>The Sahelo-Saharan Megafauna Concerted Action was initiated in 1994 as the Sahelo-Saharan Ungulates Concerted Action</w:t>
      </w:r>
      <w:r w:rsidRPr="008C2859">
        <w:rPr>
          <w:rStyle w:val="FootnoteReference"/>
          <w:vertAlign w:val="superscript"/>
        </w:rPr>
        <w:footnoteReference w:id="1"/>
      </w:r>
      <w:r w:rsidRPr="008C2859">
        <w:rPr>
          <w:vertAlign w:val="superscript"/>
        </w:rPr>
        <w:t xml:space="preserve"> </w:t>
      </w:r>
      <w:r>
        <w:t>. The Concerted Action aims to</w:t>
      </w:r>
      <w:r w:rsidRPr="008E62BD">
        <w:t xml:space="preserve"> conser</w:t>
      </w:r>
      <w:r>
        <w:t>ve</w:t>
      </w:r>
      <w:r w:rsidRPr="008E62BD">
        <w:t xml:space="preserve"> and restor</w:t>
      </w:r>
      <w:r>
        <w:t>e</w:t>
      </w:r>
      <w:r w:rsidRPr="008E62BD">
        <w:t xml:space="preserve"> six antelope species: </w:t>
      </w:r>
      <w:r w:rsidRPr="008E62BD">
        <w:rPr>
          <w:shd w:val="clear" w:color="auto" w:fill="FFFFFF"/>
        </w:rPr>
        <w:t>Addax (</w:t>
      </w:r>
      <w:r w:rsidRPr="008E62BD">
        <w:rPr>
          <w:i/>
          <w:iCs/>
          <w:shd w:val="clear" w:color="auto" w:fill="FFFFFF"/>
        </w:rPr>
        <w:t xml:space="preserve">Addax </w:t>
      </w:r>
      <w:proofErr w:type="spellStart"/>
      <w:r w:rsidRPr="008E62BD">
        <w:rPr>
          <w:i/>
          <w:iCs/>
          <w:shd w:val="clear" w:color="auto" w:fill="FFFFFF"/>
        </w:rPr>
        <w:t>nasomaculatus</w:t>
      </w:r>
      <w:proofErr w:type="spellEnd"/>
      <w:r w:rsidRPr="008E62BD">
        <w:rPr>
          <w:shd w:val="clear" w:color="auto" w:fill="FFFFFF"/>
        </w:rPr>
        <w:t>), Cuvier's Gazelle (</w:t>
      </w:r>
      <w:proofErr w:type="spellStart"/>
      <w:r w:rsidRPr="008E62BD">
        <w:rPr>
          <w:i/>
          <w:iCs/>
          <w:shd w:val="clear" w:color="auto" w:fill="FFFFFF"/>
        </w:rPr>
        <w:t>Gazella</w:t>
      </w:r>
      <w:proofErr w:type="spellEnd"/>
      <w:r w:rsidRPr="008E62BD">
        <w:rPr>
          <w:i/>
          <w:iCs/>
          <w:shd w:val="clear" w:color="auto" w:fill="FFFFFF"/>
        </w:rPr>
        <w:t xml:space="preserve"> </w:t>
      </w:r>
      <w:proofErr w:type="spellStart"/>
      <w:r w:rsidRPr="008E62BD">
        <w:rPr>
          <w:i/>
          <w:iCs/>
          <w:shd w:val="clear" w:color="auto" w:fill="FFFFFF"/>
        </w:rPr>
        <w:t>cuvieri</w:t>
      </w:r>
      <w:proofErr w:type="spellEnd"/>
      <w:r w:rsidRPr="008E62BD">
        <w:rPr>
          <w:shd w:val="clear" w:color="auto" w:fill="FFFFFF"/>
        </w:rPr>
        <w:t xml:space="preserve">), </w:t>
      </w:r>
      <w:proofErr w:type="spellStart"/>
      <w:r w:rsidRPr="008E62BD">
        <w:rPr>
          <w:shd w:val="clear" w:color="auto" w:fill="FFFFFF"/>
        </w:rPr>
        <w:t>Dama</w:t>
      </w:r>
      <w:proofErr w:type="spellEnd"/>
      <w:r w:rsidRPr="008E62BD">
        <w:rPr>
          <w:shd w:val="clear" w:color="auto" w:fill="FFFFFF"/>
        </w:rPr>
        <w:t xml:space="preserve"> Gazelle (</w:t>
      </w:r>
      <w:proofErr w:type="spellStart"/>
      <w:r w:rsidRPr="008E62BD">
        <w:rPr>
          <w:i/>
          <w:iCs/>
          <w:shd w:val="clear" w:color="auto" w:fill="FFFFFF"/>
        </w:rPr>
        <w:t>Nanger</w:t>
      </w:r>
      <w:proofErr w:type="spellEnd"/>
      <w:r w:rsidRPr="008E62BD">
        <w:rPr>
          <w:i/>
          <w:iCs/>
          <w:shd w:val="clear" w:color="auto" w:fill="FFFFFF"/>
        </w:rPr>
        <w:t xml:space="preserve"> </w:t>
      </w:r>
      <w:proofErr w:type="spellStart"/>
      <w:r w:rsidRPr="008E62BD">
        <w:rPr>
          <w:i/>
          <w:iCs/>
          <w:shd w:val="clear" w:color="auto" w:fill="FFFFFF"/>
        </w:rPr>
        <w:t>dama</w:t>
      </w:r>
      <w:proofErr w:type="spellEnd"/>
      <w:r w:rsidRPr="008E62BD">
        <w:rPr>
          <w:shd w:val="clear" w:color="auto" w:fill="FFFFFF"/>
        </w:rPr>
        <w:t>), Scimitar-horned Oryx (</w:t>
      </w:r>
      <w:r w:rsidRPr="008E62BD">
        <w:rPr>
          <w:i/>
          <w:iCs/>
          <w:shd w:val="clear" w:color="auto" w:fill="FFFFFF"/>
        </w:rPr>
        <w:t xml:space="preserve">Oryx </w:t>
      </w:r>
      <w:proofErr w:type="spellStart"/>
      <w:r w:rsidRPr="008E62BD">
        <w:rPr>
          <w:i/>
          <w:iCs/>
          <w:shd w:val="clear" w:color="auto" w:fill="FFFFFF"/>
        </w:rPr>
        <w:t>dammah</w:t>
      </w:r>
      <w:proofErr w:type="spellEnd"/>
      <w:r w:rsidRPr="008E62BD">
        <w:rPr>
          <w:shd w:val="clear" w:color="auto" w:fill="FFFFFF"/>
        </w:rPr>
        <w:t>)</w:t>
      </w:r>
      <w:r>
        <w:rPr>
          <w:shd w:val="clear" w:color="auto" w:fill="FFFFFF"/>
        </w:rPr>
        <w:t xml:space="preserve">, </w:t>
      </w:r>
      <w:r w:rsidRPr="008E62BD">
        <w:rPr>
          <w:shd w:val="clear" w:color="auto" w:fill="FFFFFF"/>
        </w:rPr>
        <w:t>Slender-horned Gazelle (</w:t>
      </w:r>
      <w:proofErr w:type="spellStart"/>
      <w:r w:rsidRPr="008E62BD">
        <w:rPr>
          <w:i/>
          <w:iCs/>
          <w:shd w:val="clear" w:color="auto" w:fill="FFFFFF"/>
        </w:rPr>
        <w:t>Gazella</w:t>
      </w:r>
      <w:proofErr w:type="spellEnd"/>
      <w:r w:rsidRPr="008E62BD">
        <w:rPr>
          <w:i/>
          <w:iCs/>
          <w:shd w:val="clear" w:color="auto" w:fill="FFFFFF"/>
        </w:rPr>
        <w:t xml:space="preserve"> </w:t>
      </w:r>
      <w:proofErr w:type="spellStart"/>
      <w:r w:rsidRPr="008E62BD">
        <w:rPr>
          <w:i/>
          <w:iCs/>
          <w:shd w:val="clear" w:color="auto" w:fill="FFFFFF"/>
        </w:rPr>
        <w:t>leptoceros</w:t>
      </w:r>
      <w:proofErr w:type="spellEnd"/>
      <w:r w:rsidRPr="008E62BD">
        <w:rPr>
          <w:shd w:val="clear" w:color="auto" w:fill="FFFFFF"/>
        </w:rPr>
        <w:t>), and Dorcas Gazelle (</w:t>
      </w:r>
      <w:proofErr w:type="spellStart"/>
      <w:r w:rsidRPr="008E62BD">
        <w:rPr>
          <w:i/>
          <w:iCs/>
          <w:shd w:val="clear" w:color="auto" w:fill="FFFFFF"/>
        </w:rPr>
        <w:t>Gazella</w:t>
      </w:r>
      <w:proofErr w:type="spellEnd"/>
      <w:r w:rsidRPr="008E62BD">
        <w:rPr>
          <w:i/>
          <w:iCs/>
          <w:shd w:val="clear" w:color="auto" w:fill="FFFFFF"/>
        </w:rPr>
        <w:t xml:space="preserve"> </w:t>
      </w:r>
      <w:proofErr w:type="spellStart"/>
      <w:r w:rsidRPr="008E62BD">
        <w:rPr>
          <w:i/>
          <w:iCs/>
          <w:shd w:val="clear" w:color="auto" w:fill="FFFFFF"/>
        </w:rPr>
        <w:t>dorcas</w:t>
      </w:r>
      <w:proofErr w:type="spellEnd"/>
      <w:r w:rsidRPr="008E62BD">
        <w:rPr>
          <w:shd w:val="clear" w:color="auto" w:fill="FFFFFF"/>
        </w:rPr>
        <w:t>)</w:t>
      </w:r>
      <w:r w:rsidRPr="00027C59">
        <w:rPr>
          <w:rStyle w:val="FootnoteReference"/>
          <w:shd w:val="clear" w:color="auto" w:fill="FFFFFF"/>
          <w:vertAlign w:val="superscript"/>
        </w:rPr>
        <w:footnoteReference w:id="2"/>
      </w:r>
      <w:r>
        <w:rPr>
          <w:shd w:val="clear" w:color="auto" w:fill="FFFFFF"/>
        </w:rPr>
        <w:t>.</w:t>
      </w:r>
      <w:r w:rsidRPr="008E62BD">
        <w:rPr>
          <w:shd w:val="clear" w:color="auto" w:fill="FFFFFF"/>
        </w:rPr>
        <w:t xml:space="preserve"> The Scientific Council </w:t>
      </w:r>
      <w:r>
        <w:rPr>
          <w:shd w:val="clear" w:color="auto" w:fill="FFFFFF"/>
        </w:rPr>
        <w:t xml:space="preserve">played a crucial role in initiating the Concerted Action, preparing the initial proposal and a draft </w:t>
      </w:r>
      <w:r w:rsidRPr="008E62BD">
        <w:rPr>
          <w:shd w:val="clear" w:color="auto" w:fill="FFFFFF"/>
        </w:rPr>
        <w:t xml:space="preserve">Action Plan </w:t>
      </w:r>
      <w:r>
        <w:rPr>
          <w:shd w:val="clear" w:color="auto" w:fill="FFFFFF"/>
        </w:rPr>
        <w:t>for</w:t>
      </w:r>
      <w:r w:rsidRPr="008E62BD">
        <w:rPr>
          <w:shd w:val="clear" w:color="auto" w:fill="FFFFFF"/>
        </w:rPr>
        <w:t xml:space="preserve"> the Concerted Action. </w:t>
      </w:r>
      <w:r>
        <w:t>Together with the Scientific Council, the CMS Secretariat supports the Sahelo-Saharan Megafauna Concerted Action</w:t>
      </w:r>
      <w:r w:rsidRPr="00A8357B">
        <w:rPr>
          <w:rStyle w:val="FootnoteReference"/>
          <w:vertAlign w:val="superscript"/>
        </w:rPr>
        <w:footnoteReference w:id="3"/>
      </w:r>
      <w:r>
        <w:t>.</w:t>
      </w:r>
    </w:p>
    <w:p w:rsidR="005E4577" w:rsidRPr="008E62BD" w:rsidRDefault="005E4577" w:rsidP="005E4577">
      <w:pPr>
        <w:spacing w:after="0" w:line="240" w:lineRule="auto"/>
        <w:ind w:left="360"/>
        <w:contextualSpacing/>
        <w:jc w:val="both"/>
        <w:rPr>
          <w:rFonts w:cs="Arial"/>
        </w:rPr>
      </w:pPr>
    </w:p>
    <w:p w:rsidR="005E4577" w:rsidRPr="00294258" w:rsidRDefault="005E4577" w:rsidP="005E4577">
      <w:pPr>
        <w:pStyle w:val="Firstnumbering"/>
      </w:pPr>
      <w:r>
        <w:t>A</w:t>
      </w:r>
      <w:r w:rsidRPr="008E62BD">
        <w:t>t the Seminar on the Conservation and Restoration of Sahelo-Saharan Antelopes (</w:t>
      </w:r>
      <w:proofErr w:type="spellStart"/>
      <w:r w:rsidRPr="008E62BD">
        <w:t>Djerba</w:t>
      </w:r>
      <w:proofErr w:type="spellEnd"/>
      <w:r w:rsidRPr="008E62BD">
        <w:t>, 1998</w:t>
      </w:r>
      <w:r>
        <w:t xml:space="preserve">), the draft Action Plan was  finalized  and adopted by all Range States as </w:t>
      </w:r>
      <w:hyperlink r:id="rId9" w:history="1">
        <w:r>
          <w:rPr>
            <w:rStyle w:val="Hyperlink"/>
            <w:rFonts w:cs="Arial"/>
          </w:rPr>
          <w:t>the S</w:t>
        </w:r>
        <w:r w:rsidRPr="007F2BBA">
          <w:rPr>
            <w:rStyle w:val="Hyperlink"/>
            <w:rFonts w:cs="Arial"/>
          </w:rPr>
          <w:t xml:space="preserve">ahelo-Saharan Antelope </w:t>
        </w:r>
        <w:r>
          <w:rPr>
            <w:rStyle w:val="Hyperlink"/>
            <w:rFonts w:cs="Arial"/>
          </w:rPr>
          <w:t xml:space="preserve">Action </w:t>
        </w:r>
        <w:r w:rsidRPr="007F2BBA">
          <w:rPr>
            <w:rStyle w:val="Hyperlink"/>
            <w:rFonts w:cs="Arial"/>
          </w:rPr>
          <w:t>Plan (Action Plan</w:t>
        </w:r>
      </w:hyperlink>
      <w:r>
        <w:t>) t</w:t>
      </w:r>
      <w:r w:rsidRPr="008E62BD">
        <w:t xml:space="preserve">hrough the </w:t>
      </w:r>
      <w:hyperlink r:id="rId10" w:history="1">
        <w:proofErr w:type="spellStart"/>
        <w:r w:rsidRPr="007F2BBA">
          <w:rPr>
            <w:rStyle w:val="Hyperlink"/>
            <w:rFonts w:cs="Arial"/>
          </w:rPr>
          <w:t>Djerba</w:t>
        </w:r>
        <w:proofErr w:type="spellEnd"/>
        <w:r w:rsidRPr="007F2BBA">
          <w:rPr>
            <w:rStyle w:val="Hyperlink"/>
            <w:rFonts w:cs="Arial"/>
          </w:rPr>
          <w:t xml:space="preserve"> Declaration</w:t>
        </w:r>
      </w:hyperlink>
      <w:r>
        <w:rPr>
          <w:rStyle w:val="Hyperlink"/>
          <w:rFonts w:cs="Arial"/>
        </w:rPr>
        <w:t>.</w:t>
      </w:r>
      <w:r>
        <w:t xml:space="preserve"> </w:t>
      </w:r>
      <w:r w:rsidRPr="001B4F0B">
        <w:t>While the Action Plan focused on the restoration of the unique antelope species in the region, it sought to find a balance between measures for social development and conservation efforts</w:t>
      </w:r>
      <w:r w:rsidRPr="003510CA">
        <w:rPr>
          <w:rStyle w:val="FootnoteReference"/>
          <w:vertAlign w:val="superscript"/>
        </w:rPr>
        <w:footnoteReference w:id="4"/>
      </w:r>
      <w:r w:rsidRPr="001B4F0B">
        <w:t xml:space="preserve">. </w:t>
      </w:r>
    </w:p>
    <w:p w:rsidR="005E4577" w:rsidRPr="001B4F0B" w:rsidRDefault="005E4577" w:rsidP="005E4577">
      <w:pPr>
        <w:spacing w:after="0" w:line="240" w:lineRule="auto"/>
        <w:ind w:left="360"/>
        <w:contextualSpacing/>
        <w:jc w:val="both"/>
        <w:rPr>
          <w:rFonts w:cs="Arial"/>
        </w:rPr>
      </w:pPr>
    </w:p>
    <w:p w:rsidR="005E4577" w:rsidRPr="00B00D52" w:rsidRDefault="005E4577" w:rsidP="005E4577">
      <w:pPr>
        <w:pStyle w:val="Firstnumbering"/>
      </w:pPr>
      <w:r>
        <w:t xml:space="preserve">The Action Plan was updated and adopted by the Range States at the Second Regional Seminar through the </w:t>
      </w:r>
      <w:hyperlink r:id="rId11" w:history="1">
        <w:r w:rsidRPr="007F2BBA">
          <w:rPr>
            <w:rStyle w:val="Hyperlink"/>
            <w:rFonts w:cs="Arial"/>
          </w:rPr>
          <w:t>Agadir Declaration</w:t>
        </w:r>
      </w:hyperlink>
      <w:r>
        <w:t xml:space="preserve"> of 2003</w:t>
      </w:r>
      <w:r w:rsidRPr="00872867">
        <w:rPr>
          <w:rStyle w:val="FootnoteReference"/>
          <w:vertAlign w:val="superscript"/>
        </w:rPr>
        <w:footnoteReference w:id="5"/>
      </w:r>
      <w:r>
        <w:t xml:space="preserve">. The Declaration called for a third regional meeting in four years to take stock of the progress achieved; to revise the Action Plan in the light of the progress made and setbacks encountered; and to discuss the options for improving the implementation of this Action Plan, based on the experience acquired. However, since 2003, there have been no Regional Seminars due to resource constraints. </w:t>
      </w:r>
    </w:p>
    <w:p w:rsidR="005E4577" w:rsidRPr="003160BE" w:rsidRDefault="005E4577" w:rsidP="005E4577">
      <w:pPr>
        <w:spacing w:after="0" w:line="240" w:lineRule="auto"/>
        <w:contextualSpacing/>
        <w:jc w:val="both"/>
        <w:rPr>
          <w:rFonts w:cs="Arial"/>
          <w:u w:val="single"/>
        </w:rPr>
      </w:pPr>
    </w:p>
    <w:p w:rsidR="005E4577" w:rsidRPr="00B42606" w:rsidRDefault="005E4577" w:rsidP="005E4577">
      <w:pPr>
        <w:pStyle w:val="Firstnumbering"/>
      </w:pPr>
      <w:r>
        <w:t xml:space="preserve">Nonetheless, </w:t>
      </w:r>
      <w:proofErr w:type="gramStart"/>
      <w:r>
        <w:t>a number of</w:t>
      </w:r>
      <w:proofErr w:type="gramEnd"/>
      <w:r>
        <w:t xml:space="preserve"> major projects</w:t>
      </w:r>
      <w:r w:rsidRPr="00B42606">
        <w:t xml:space="preserve"> have been </w:t>
      </w:r>
      <w:r>
        <w:t>carried out</w:t>
      </w:r>
      <w:r w:rsidRPr="00B42606">
        <w:t xml:space="preserve"> since 2003 to </w:t>
      </w:r>
      <w:r>
        <w:t>implement</w:t>
      </w:r>
      <w:r w:rsidRPr="00B42606">
        <w:t xml:space="preserve"> the </w:t>
      </w:r>
      <w:r w:rsidRPr="008E62BD">
        <w:t xml:space="preserve">Sahelo-Saharan Antelope </w:t>
      </w:r>
      <w:r>
        <w:t xml:space="preserve">Action </w:t>
      </w:r>
      <w:r w:rsidRPr="008E62BD">
        <w:t>Plan</w:t>
      </w:r>
      <w:r w:rsidRPr="00B42606">
        <w:t xml:space="preserve">. </w:t>
      </w:r>
      <w:r>
        <w:t>The first of these projects, funded jointly by t</w:t>
      </w:r>
      <w:r w:rsidRPr="00B42606">
        <w:t xml:space="preserve">he CMS </w:t>
      </w:r>
      <w:r>
        <w:t xml:space="preserve">Secretariat and the </w:t>
      </w:r>
      <w:r w:rsidRPr="00B42606">
        <w:t>Fonds Franç</w:t>
      </w:r>
      <w:r>
        <w:t>a</w:t>
      </w:r>
      <w:r w:rsidRPr="00B42606">
        <w:t xml:space="preserve">is pour </w:t>
      </w:r>
      <w:proofErr w:type="spellStart"/>
      <w:r w:rsidRPr="00B42606">
        <w:t>l’Environnement</w:t>
      </w:r>
      <w:proofErr w:type="spellEnd"/>
      <w:r w:rsidRPr="00B42606">
        <w:t xml:space="preserve"> Mondial (FFM) was executed </w:t>
      </w:r>
      <w:r>
        <w:t>over</w:t>
      </w:r>
      <w:r w:rsidRPr="00B42606">
        <w:t xml:space="preserve"> the period 2003 – 2008</w:t>
      </w:r>
      <w:r>
        <w:t xml:space="preserve"> in</w:t>
      </w:r>
      <w:r w:rsidRPr="00B42606">
        <w:t xml:space="preserve"> Chad, Mali, Mauritania, Morocco, Niger, Senegal and Tunisia. In</w:t>
      </w:r>
      <w:r>
        <w:t xml:space="preserve"> </w:t>
      </w:r>
      <w:r w:rsidRPr="00B42606">
        <w:t>Niger,</w:t>
      </w:r>
      <w:r>
        <w:t xml:space="preserve"> for example,</w:t>
      </w:r>
      <w:r w:rsidRPr="00B42606">
        <w:t xml:space="preserve"> the project contributed to the initial development of the </w:t>
      </w:r>
      <w:proofErr w:type="spellStart"/>
      <w:r w:rsidRPr="00B42606">
        <w:t>Termit</w:t>
      </w:r>
      <w:proofErr w:type="spellEnd"/>
      <w:r w:rsidRPr="00B42606">
        <w:t>-Tin-</w:t>
      </w:r>
      <w:proofErr w:type="spellStart"/>
      <w:r w:rsidRPr="00B42606">
        <w:t>Toumma</w:t>
      </w:r>
      <w:proofErr w:type="spellEnd"/>
      <w:r>
        <w:t xml:space="preserve"> protected area, which, along with other efforts, led to the establishment of the </w:t>
      </w:r>
      <w:proofErr w:type="spellStart"/>
      <w:r>
        <w:t>Termit</w:t>
      </w:r>
      <w:proofErr w:type="spellEnd"/>
      <w:r>
        <w:t xml:space="preserve"> Tin </w:t>
      </w:r>
      <w:proofErr w:type="spellStart"/>
      <w:r>
        <w:t>Toumma</w:t>
      </w:r>
      <w:proofErr w:type="spellEnd"/>
      <w:r>
        <w:t xml:space="preserve"> Nature Reserve in 2012</w:t>
      </w:r>
      <w:r w:rsidRPr="00B42606">
        <w:t xml:space="preserve">. </w:t>
      </w:r>
    </w:p>
    <w:p w:rsidR="005E4577" w:rsidRDefault="005E4577" w:rsidP="005E4577">
      <w:pPr>
        <w:spacing w:after="0" w:line="240" w:lineRule="auto"/>
        <w:contextualSpacing/>
        <w:jc w:val="both"/>
        <w:rPr>
          <w:rFonts w:cs="Arial"/>
        </w:rPr>
      </w:pPr>
    </w:p>
    <w:p w:rsidR="005E4577" w:rsidRPr="00804E93" w:rsidRDefault="005E4577" w:rsidP="005E4577">
      <w:pPr>
        <w:pStyle w:val="Firstnumbering"/>
      </w:pPr>
      <w:r>
        <w:t xml:space="preserve">In 2008, </w:t>
      </w:r>
      <w:r w:rsidRPr="00804E93">
        <w:t xml:space="preserve">the </w:t>
      </w:r>
      <w:r>
        <w:t xml:space="preserve">CMS </w:t>
      </w:r>
      <w:r w:rsidRPr="00804E93">
        <w:t>Conference of the Parties</w:t>
      </w:r>
      <w:r>
        <w:t xml:space="preserve"> (COP)</w:t>
      </w:r>
      <w:r w:rsidRPr="00804E93">
        <w:t xml:space="preserve"> </w:t>
      </w:r>
      <w:r>
        <w:t>decided</w:t>
      </w:r>
      <w:r w:rsidRPr="00804E93">
        <w:t xml:space="preserve"> to extend the </w:t>
      </w:r>
      <w:r>
        <w:t>Sahelo-Saharan Ungulates</w:t>
      </w:r>
      <w:r w:rsidRPr="00804E93" w:rsidDel="00F415E4">
        <w:t xml:space="preserve"> </w:t>
      </w:r>
      <w:r w:rsidRPr="00804E93">
        <w:t xml:space="preserve">Concerted Action </w:t>
      </w:r>
      <w:r>
        <w:t>by</w:t>
      </w:r>
      <w:r w:rsidRPr="00804E93">
        <w:t xml:space="preserve"> includ</w:t>
      </w:r>
      <w:r>
        <w:t>ing</w:t>
      </w:r>
      <w:r w:rsidRPr="00804E93">
        <w:t xml:space="preserve"> other species of large mammals occurring within the area of </w:t>
      </w:r>
      <w:r>
        <w:t xml:space="preserve">the </w:t>
      </w:r>
      <w:r w:rsidRPr="00804E93">
        <w:t>Concerted Action</w:t>
      </w:r>
      <w:r>
        <w:t xml:space="preserve">. </w:t>
      </w:r>
      <w:r w:rsidRPr="00804E93">
        <w:t xml:space="preserve"> </w:t>
      </w:r>
      <w:r>
        <w:t>Through</w:t>
      </w:r>
      <w:r w:rsidRPr="00804E93">
        <w:t xml:space="preserve"> Recommendation 9.2, the Sahelo-Saharan </w:t>
      </w:r>
      <w:r>
        <w:t>Ungulates</w:t>
      </w:r>
      <w:r w:rsidRPr="00804E93">
        <w:t xml:space="preserve"> Concerted Action was reformulated as the Sahelo-Saharan Megafauna Concerted Action. </w:t>
      </w:r>
    </w:p>
    <w:p w:rsidR="005E4577" w:rsidRDefault="005E4577" w:rsidP="005E4577">
      <w:pPr>
        <w:spacing w:after="0" w:line="240" w:lineRule="auto"/>
        <w:contextualSpacing/>
        <w:jc w:val="both"/>
        <w:rPr>
          <w:rFonts w:cs="Arial"/>
          <w:sz w:val="24"/>
        </w:rPr>
      </w:pPr>
    </w:p>
    <w:p w:rsidR="005E4577" w:rsidRPr="001B4F0B" w:rsidRDefault="005E4577" w:rsidP="005E4577">
      <w:pPr>
        <w:pStyle w:val="Firstnumbering"/>
        <w:rPr>
          <w:sz w:val="24"/>
        </w:rPr>
      </w:pPr>
      <w:r>
        <w:t xml:space="preserve">Since then, conservation activities have continued under the reformulated Sahelo-Saharan Megafauna Concerted Action. </w:t>
      </w:r>
      <w:r w:rsidRPr="00804E93">
        <w:t xml:space="preserve">In 2016, the Government of Chad started the </w:t>
      </w:r>
      <w:r>
        <w:t xml:space="preserve">successful </w:t>
      </w:r>
      <w:r w:rsidRPr="00804E93">
        <w:t>reintroduction of the Scimitar-horned Oryx (</w:t>
      </w:r>
      <w:r w:rsidRPr="00804E93">
        <w:rPr>
          <w:i/>
        </w:rPr>
        <w:t xml:space="preserve">Oryx </w:t>
      </w:r>
      <w:proofErr w:type="spellStart"/>
      <w:r w:rsidRPr="00804E93">
        <w:rPr>
          <w:i/>
        </w:rPr>
        <w:t>dammah</w:t>
      </w:r>
      <w:proofErr w:type="spellEnd"/>
      <w:r w:rsidRPr="00804E93">
        <w:t>) with the assistance of the Government of Abu Dhabi as well as the Environment Agency Abu Dhabi and technical support by the Sahara Conservation Fund. T</w:t>
      </w:r>
      <w:r>
        <w:t xml:space="preserve">his species had been extinct in the wild over its range for </w:t>
      </w:r>
      <w:r w:rsidRPr="00804E93">
        <w:t>30 years.</w:t>
      </w:r>
    </w:p>
    <w:p w:rsidR="005E4577" w:rsidRDefault="005E4577" w:rsidP="005E4577">
      <w:pPr>
        <w:spacing w:after="0" w:line="240" w:lineRule="auto"/>
        <w:jc w:val="both"/>
        <w:rPr>
          <w:szCs w:val="21"/>
        </w:rPr>
      </w:pPr>
    </w:p>
    <w:p w:rsidR="005E4577" w:rsidRDefault="005E4577">
      <w:pPr>
        <w:rPr>
          <w:rFonts w:cs="Arial"/>
          <w:u w:val="single"/>
        </w:rPr>
      </w:pPr>
      <w:r>
        <w:rPr>
          <w:rFonts w:cs="Arial"/>
          <w:u w:val="single"/>
        </w:rPr>
        <w:br w:type="page"/>
      </w:r>
    </w:p>
    <w:p w:rsidR="005E4577" w:rsidRDefault="005E4577" w:rsidP="005E4577">
      <w:pPr>
        <w:spacing w:after="0" w:line="240" w:lineRule="auto"/>
        <w:jc w:val="both"/>
        <w:rPr>
          <w:rFonts w:cs="Arial"/>
          <w:u w:val="single"/>
        </w:rPr>
      </w:pPr>
      <w:r>
        <w:rPr>
          <w:rFonts w:cs="Arial"/>
          <w:u w:val="single"/>
        </w:rPr>
        <w:lastRenderedPageBreak/>
        <w:t>Continuing threats and challenges to Sahelo-Saharan Megafauna</w:t>
      </w:r>
    </w:p>
    <w:p w:rsidR="005E4577" w:rsidRPr="00D94C4F" w:rsidRDefault="005E4577" w:rsidP="005E4577">
      <w:pPr>
        <w:spacing w:after="0" w:line="240" w:lineRule="auto"/>
        <w:jc w:val="both"/>
        <w:rPr>
          <w:rFonts w:cs="Arial"/>
          <w:u w:val="single"/>
        </w:rPr>
      </w:pPr>
    </w:p>
    <w:p w:rsidR="005E4577" w:rsidRPr="00AC545D" w:rsidRDefault="005E4577" w:rsidP="005E4577">
      <w:pPr>
        <w:pStyle w:val="Firstnumbering"/>
      </w:pPr>
      <w:r>
        <w:t>Despite these successes under the Concerted Action, Sahelo-Saharan megafauna continues to face a catastrophic decline. These species face multiple threats such as poaching, infrastructure development, agricultural expansion, urbanization and resource extraction activities. These threats are interlinked and have a cumulative impact on the megafauna as well as on the habitats on which they depend. Increasing human conflicts and social unrest in the region are exacerbating biodiversity decline. The number of conflicts in the region has increased more than five times since 2011</w:t>
      </w:r>
      <w:r w:rsidRPr="002B3915">
        <w:rPr>
          <w:rStyle w:val="FootnoteReference"/>
          <w:vertAlign w:val="superscript"/>
        </w:rPr>
        <w:footnoteReference w:id="6"/>
      </w:r>
      <w:r>
        <w:t xml:space="preserve"> and the occurrence of illegal wildlife killing in the region is found to be correlated with conflict, terrorism, human trafficking and organized crime</w:t>
      </w:r>
      <w:r w:rsidRPr="0018073D">
        <w:rPr>
          <w:rStyle w:val="FootnoteReference"/>
          <w:vertAlign w:val="superscript"/>
        </w:rPr>
        <w:footnoteReference w:id="7"/>
      </w:r>
      <w:r w:rsidRPr="0018073D">
        <w:rPr>
          <w:vertAlign w:val="superscript"/>
        </w:rPr>
        <w:t>,</w:t>
      </w:r>
      <w:r w:rsidRPr="00281834">
        <w:rPr>
          <w:rStyle w:val="FootnoteReference"/>
          <w:vertAlign w:val="superscript"/>
        </w:rPr>
        <w:footnoteReference w:id="8"/>
      </w:r>
      <w:r w:rsidRPr="00281834">
        <w:t>.</w:t>
      </w:r>
      <w:r>
        <w:t xml:space="preserve"> C</w:t>
      </w:r>
      <w:r w:rsidRPr="00301505">
        <w:t xml:space="preserve">limate change </w:t>
      </w:r>
      <w:r>
        <w:t>brings additional</w:t>
      </w:r>
      <w:r w:rsidRPr="00301505">
        <w:t xml:space="preserve"> challenges to Sahelo</w:t>
      </w:r>
      <w:r>
        <w:t>-</w:t>
      </w:r>
      <w:r w:rsidRPr="00301505">
        <w:t xml:space="preserve">Saharan </w:t>
      </w:r>
      <w:r>
        <w:t>m</w:t>
      </w:r>
      <w:r w:rsidRPr="00301505">
        <w:t>egafauna</w:t>
      </w:r>
      <w:r w:rsidRPr="00C40718">
        <w:rPr>
          <w:rStyle w:val="FootnoteReference"/>
          <w:vertAlign w:val="superscript"/>
        </w:rPr>
        <w:footnoteReference w:id="9"/>
      </w:r>
      <w:r>
        <w:t xml:space="preserve">. </w:t>
      </w:r>
      <w:r w:rsidRPr="00301505">
        <w:t xml:space="preserve"> </w:t>
      </w:r>
      <w:r>
        <w:t xml:space="preserve">  </w:t>
      </w:r>
    </w:p>
    <w:p w:rsidR="005E4577" w:rsidRPr="00294258" w:rsidRDefault="005E4577" w:rsidP="005E4577">
      <w:pPr>
        <w:spacing w:after="0" w:line="240" w:lineRule="auto"/>
        <w:jc w:val="both"/>
        <w:rPr>
          <w:rFonts w:cs="Arial"/>
        </w:rPr>
      </w:pPr>
    </w:p>
    <w:p w:rsidR="005E4577" w:rsidRPr="00294258" w:rsidRDefault="005E4577" w:rsidP="005E4577">
      <w:pPr>
        <w:pStyle w:val="Firstnumbering"/>
      </w:pPr>
      <w:r w:rsidRPr="00294258">
        <w:t xml:space="preserve">The eradication of poverty and assurance of food security for the growing population have been major priorities for the region. However, unsustainable agriculture and grazing practices, wood collection and the conversion of natural habitat into pastures and agricultural fields, have contributed to fragmentation, degradation and loss of the habitat for Sahelo-Saharan </w:t>
      </w:r>
      <w:r>
        <w:t>m</w:t>
      </w:r>
      <w:r w:rsidRPr="00294258">
        <w:t>egafauna</w:t>
      </w:r>
      <w:r w:rsidRPr="00294258">
        <w:rPr>
          <w:rStyle w:val="FootnoteReference"/>
          <w:rFonts w:cs="Arial"/>
          <w:vertAlign w:val="superscript"/>
        </w:rPr>
        <w:footnoteReference w:id="10"/>
      </w:r>
      <w:r w:rsidRPr="00294258">
        <w:t xml:space="preserve">. </w:t>
      </w:r>
    </w:p>
    <w:p w:rsidR="005E4577" w:rsidRPr="00301505" w:rsidRDefault="005E4577" w:rsidP="005E4577">
      <w:pPr>
        <w:pStyle w:val="ListParagraph"/>
        <w:spacing w:after="0" w:line="240" w:lineRule="auto"/>
        <w:ind w:left="360"/>
        <w:jc w:val="both"/>
        <w:rPr>
          <w:rFonts w:cs="Arial"/>
        </w:rPr>
      </w:pPr>
    </w:p>
    <w:p w:rsidR="005E4577" w:rsidRPr="00AC545D" w:rsidRDefault="005E4577" w:rsidP="005E4577">
      <w:pPr>
        <w:pStyle w:val="Firstnumbering"/>
      </w:pPr>
      <w:r w:rsidRPr="00B15B30">
        <w:t>An ecosystem approach</w:t>
      </w:r>
      <w:r w:rsidRPr="00B15B30">
        <w:rPr>
          <w:rStyle w:val="FootnoteReference"/>
          <w:vertAlign w:val="superscript"/>
        </w:rPr>
        <w:footnoteReference w:id="11"/>
      </w:r>
      <w:r w:rsidRPr="00B15B30">
        <w:t xml:space="preserve"> </w:t>
      </w:r>
      <w:r>
        <w:t xml:space="preserve">would probably be beneficial </w:t>
      </w:r>
      <w:r w:rsidRPr="00B15B30">
        <w:t xml:space="preserve">for </w:t>
      </w:r>
      <w:r>
        <w:t>addressing</w:t>
      </w:r>
      <w:r w:rsidRPr="00B15B30">
        <w:t xml:space="preserve"> these multiple pressures on Sahelo-Sahara </w:t>
      </w:r>
      <w:r>
        <w:t>m</w:t>
      </w:r>
      <w:r w:rsidRPr="00B15B30">
        <w:t>egafauna</w:t>
      </w:r>
      <w:r>
        <w:t xml:space="preserve">. </w:t>
      </w:r>
      <w:r w:rsidRPr="00B15B30">
        <w:t xml:space="preserve">The approach </w:t>
      </w:r>
      <w:r>
        <w:t>would bring a more coordinated</w:t>
      </w:r>
      <w:r w:rsidRPr="00B15B30">
        <w:t xml:space="preserve"> effort across sectors to manage the shared ecosystem within a given geographical boundary. Well</w:t>
      </w:r>
      <w:r>
        <w:t>-</w:t>
      </w:r>
      <w:r w:rsidRPr="00B15B30">
        <w:t xml:space="preserve">managed ecosystems, in turn, provide improved ecosystem services and benefits to </w:t>
      </w:r>
      <w:r>
        <w:t xml:space="preserve">both </w:t>
      </w:r>
      <w:r w:rsidRPr="00B15B30">
        <w:t xml:space="preserve">people </w:t>
      </w:r>
      <w:r>
        <w:t xml:space="preserve">and the megafauna </w:t>
      </w:r>
      <w:r w:rsidRPr="00B15B30">
        <w:t xml:space="preserve">living in the ecosystem. </w:t>
      </w:r>
    </w:p>
    <w:p w:rsidR="005E4577" w:rsidRDefault="005E4577" w:rsidP="005E4577">
      <w:pPr>
        <w:spacing w:after="0" w:line="240" w:lineRule="auto"/>
        <w:contextualSpacing/>
        <w:jc w:val="both"/>
        <w:rPr>
          <w:rFonts w:cs="Arial"/>
        </w:rPr>
      </w:pPr>
      <w:r>
        <w:rPr>
          <w:rFonts w:cs="Arial"/>
        </w:rPr>
        <w:t xml:space="preserve"> </w:t>
      </w:r>
    </w:p>
    <w:p w:rsidR="005E4577" w:rsidRPr="00AE5D78" w:rsidRDefault="005E4577" w:rsidP="005E4577">
      <w:pPr>
        <w:spacing w:after="0" w:line="240" w:lineRule="auto"/>
        <w:contextualSpacing/>
        <w:jc w:val="both"/>
        <w:rPr>
          <w:rFonts w:cs="Arial"/>
          <w:u w:val="single"/>
        </w:rPr>
      </w:pPr>
      <w:r>
        <w:rPr>
          <w:rFonts w:cs="Arial"/>
          <w:u w:val="single"/>
        </w:rPr>
        <w:t xml:space="preserve">The </w:t>
      </w:r>
      <w:r w:rsidRPr="00AE5D78">
        <w:rPr>
          <w:rFonts w:cs="Arial"/>
          <w:u w:val="single"/>
        </w:rPr>
        <w:t>United Nations Decade on Ecosystem Restoration (2021-2030)</w:t>
      </w:r>
    </w:p>
    <w:p w:rsidR="005E4577" w:rsidRDefault="005E4577" w:rsidP="005E4577">
      <w:pPr>
        <w:spacing w:after="0" w:line="240" w:lineRule="auto"/>
        <w:contextualSpacing/>
        <w:jc w:val="both"/>
        <w:rPr>
          <w:rFonts w:cs="Arial"/>
        </w:rPr>
      </w:pPr>
    </w:p>
    <w:p w:rsidR="005E4577" w:rsidRPr="00372D13" w:rsidRDefault="005E4577" w:rsidP="005E4577">
      <w:pPr>
        <w:pStyle w:val="Firstnumbering"/>
        <w:rPr>
          <w:rFonts w:cs="Arial"/>
        </w:rPr>
      </w:pPr>
      <w:r>
        <w:rPr>
          <w:szCs w:val="21"/>
        </w:rPr>
        <w:t xml:space="preserve">In </w:t>
      </w:r>
      <w:r w:rsidRPr="00903FDE">
        <w:rPr>
          <w:szCs w:val="21"/>
        </w:rPr>
        <w:t>March 2019</w:t>
      </w:r>
      <w:r>
        <w:rPr>
          <w:szCs w:val="21"/>
        </w:rPr>
        <w:t>, t</w:t>
      </w:r>
      <w:r w:rsidRPr="00BA0F3E">
        <w:rPr>
          <w:szCs w:val="21"/>
        </w:rPr>
        <w:t>he General Assembly proclaimed 2021-</w:t>
      </w:r>
      <w:r w:rsidRPr="008F2EEA">
        <w:t>203</w:t>
      </w:r>
      <w:r>
        <w:t>0</w:t>
      </w:r>
      <w:r w:rsidRPr="008F2EEA">
        <w:t xml:space="preserve"> as the United Nations Decade on Ecosystem Restoration</w:t>
      </w:r>
      <w:r>
        <w:t xml:space="preserve"> with a view to</w:t>
      </w:r>
      <w:r w:rsidRPr="00372D13">
        <w:t xml:space="preserve"> support</w:t>
      </w:r>
      <w:r>
        <w:t>ing</w:t>
      </w:r>
      <w:r w:rsidRPr="00372D13">
        <w:t xml:space="preserve"> and scal</w:t>
      </w:r>
      <w:r>
        <w:t xml:space="preserve">ing </w:t>
      </w:r>
      <w:r w:rsidRPr="00372D13">
        <w:t>up efforts to prevent, halt and reverse the degradation of ecosystems worldwide and raise awareness of the importance of successful ecosystem restoration</w:t>
      </w:r>
      <w:r w:rsidRPr="008F2EEA">
        <w:rPr>
          <w:rStyle w:val="FootnoteReference"/>
          <w:vertAlign w:val="superscript"/>
        </w:rPr>
        <w:footnoteReference w:id="12"/>
      </w:r>
      <w:r w:rsidRPr="00372D13">
        <w:rPr>
          <w:rFonts w:cs="Arial"/>
        </w:rPr>
        <w:t>. Ecosystem restoration contributes to the achievement of the Sustainable Development Goals, the Paris Agreement, the Aichi Biodiversity Targets and the CMS Strategic Plan 2015-2023</w:t>
      </w:r>
      <w:r w:rsidRPr="00562FDB">
        <w:rPr>
          <w:rStyle w:val="FootnoteReference"/>
          <w:vertAlign w:val="superscript"/>
        </w:rPr>
        <w:footnoteReference w:id="13"/>
      </w:r>
      <w:r w:rsidRPr="00372D13">
        <w:rPr>
          <w:rFonts w:cs="Arial"/>
        </w:rPr>
        <w:t>, especially Target 11</w:t>
      </w:r>
      <w:r w:rsidRPr="00695935">
        <w:rPr>
          <w:rStyle w:val="FootnoteReference"/>
          <w:vertAlign w:val="superscript"/>
        </w:rPr>
        <w:footnoteReference w:id="14"/>
      </w:r>
      <w:r w:rsidRPr="00372D13">
        <w:rPr>
          <w:rFonts w:cs="Arial"/>
        </w:rPr>
        <w:t>.</w:t>
      </w:r>
    </w:p>
    <w:p w:rsidR="005E4577" w:rsidRDefault="005E4577" w:rsidP="005E4577">
      <w:pPr>
        <w:spacing w:after="0" w:line="240" w:lineRule="auto"/>
      </w:pPr>
    </w:p>
    <w:p w:rsidR="005E4577" w:rsidRDefault="005E4577" w:rsidP="005E4577">
      <w:pPr>
        <w:pStyle w:val="Firstnumbering"/>
      </w:pPr>
      <w:r>
        <w:t xml:space="preserve">The UN Decade presents an opportunity for the Sahelo-Saharan megafauna Range States to step up efforts on ecosystem restoration as part of the strategy to restore the Sahelo-Saharan megafauna as well as to enhance resilience to climate change impacts. </w:t>
      </w:r>
    </w:p>
    <w:p w:rsidR="005E4577" w:rsidRDefault="005E4577" w:rsidP="005E4577">
      <w:pPr>
        <w:pStyle w:val="ListParagraph"/>
        <w:spacing w:after="0" w:line="240" w:lineRule="auto"/>
        <w:ind w:left="360"/>
        <w:jc w:val="both"/>
        <w:rPr>
          <w:rFonts w:cs="Arial"/>
        </w:rPr>
      </w:pPr>
    </w:p>
    <w:p w:rsidR="005E4577" w:rsidRPr="003E7725" w:rsidRDefault="005E4577" w:rsidP="005E4577">
      <w:pPr>
        <w:pStyle w:val="Firstnumbering"/>
      </w:pPr>
      <w:r>
        <w:t>Pursuant to General Assembly Resolution A/RES/73/284 paragraph 4, the CMS Secretariat will</w:t>
      </w:r>
      <w:r w:rsidRPr="008F2EEA">
        <w:t xml:space="preserve"> support Parties </w:t>
      </w:r>
      <w:r>
        <w:t>in contributing to the Decade including by identifying and developing possible restoration activities for the habitats of CMS-listed species.</w:t>
      </w:r>
    </w:p>
    <w:p w:rsidR="005E4577" w:rsidRDefault="005E4577" w:rsidP="005E4577">
      <w:pPr>
        <w:spacing w:after="0" w:line="240" w:lineRule="auto"/>
        <w:jc w:val="both"/>
        <w:rPr>
          <w:rFonts w:cs="Arial"/>
        </w:rPr>
      </w:pPr>
    </w:p>
    <w:p w:rsidR="005E4577" w:rsidRDefault="005E4577">
      <w:pPr>
        <w:rPr>
          <w:rFonts w:cs="Arial"/>
          <w:u w:val="single"/>
        </w:rPr>
      </w:pPr>
      <w:r>
        <w:rPr>
          <w:rFonts w:cs="Arial"/>
          <w:u w:val="single"/>
        </w:rPr>
        <w:br w:type="page"/>
      </w:r>
    </w:p>
    <w:p w:rsidR="005E4577" w:rsidRPr="00CD0FE9" w:rsidRDefault="005E4577" w:rsidP="005E4577">
      <w:pPr>
        <w:spacing w:after="0" w:line="240" w:lineRule="auto"/>
        <w:jc w:val="both"/>
        <w:rPr>
          <w:rFonts w:cs="Arial"/>
          <w:u w:val="single"/>
        </w:rPr>
      </w:pPr>
      <w:r>
        <w:rPr>
          <w:rFonts w:cs="Arial"/>
          <w:u w:val="single"/>
        </w:rPr>
        <w:lastRenderedPageBreak/>
        <w:t xml:space="preserve">Updating the Action Plan for the Sahelo-Saharan Megafauna Concerted Action </w:t>
      </w:r>
    </w:p>
    <w:p w:rsidR="005E4577" w:rsidRPr="00CD0FE9" w:rsidRDefault="005E4577" w:rsidP="005E4577">
      <w:pPr>
        <w:spacing w:after="0" w:line="240" w:lineRule="auto"/>
        <w:rPr>
          <w:rFonts w:cs="Arial"/>
        </w:rPr>
      </w:pPr>
    </w:p>
    <w:p w:rsidR="005E4577" w:rsidRPr="005E4577" w:rsidRDefault="005E4577" w:rsidP="005E4577">
      <w:pPr>
        <w:pStyle w:val="Firstnumbering"/>
      </w:pPr>
      <w:r>
        <w:t xml:space="preserve">The existing </w:t>
      </w:r>
      <w:r w:rsidRPr="008E62BD">
        <w:t>Sahelo-Saharan Antelope Plan</w:t>
      </w:r>
      <w:r>
        <w:t xml:space="preserve"> has provided a framework for Concerted Action, but it needs updating.  </w:t>
      </w:r>
      <w:r w:rsidRPr="005E4577">
        <w:t>Since the last revision of the Sahelo-Saharan Antelope Action Plan in 2003, various status reports and action plans have been developed. In 2006, the report on the conservation status of the six Sahelo-Saharan Antelopes was prepared under the Sahelo-Saharan Ungulates Concerted Action</w:t>
      </w:r>
      <w:bookmarkStart w:id="0" w:name="_Hlk20899289"/>
      <w:r w:rsidRPr="005E4577">
        <w:footnoteReference w:id="15"/>
      </w:r>
      <w:bookmarkEnd w:id="0"/>
      <w:r w:rsidRPr="005E4577">
        <w:t>. Subsequently, the following new species action plans have been prepared:</w:t>
      </w:r>
    </w:p>
    <w:p w:rsidR="005E4577" w:rsidRPr="005E4577" w:rsidRDefault="005E4577" w:rsidP="005E4577">
      <w:pPr>
        <w:spacing w:after="0" w:line="240" w:lineRule="auto"/>
        <w:ind w:left="360"/>
        <w:contextualSpacing/>
        <w:jc w:val="both"/>
      </w:pPr>
    </w:p>
    <w:p w:rsidR="005E4577" w:rsidRPr="005E4577" w:rsidRDefault="005E4577" w:rsidP="00D517D1">
      <w:pPr>
        <w:widowControl w:val="0"/>
        <w:numPr>
          <w:ilvl w:val="1"/>
          <w:numId w:val="6"/>
        </w:numPr>
        <w:autoSpaceDE w:val="0"/>
        <w:autoSpaceDN w:val="0"/>
        <w:adjustRightInd w:val="0"/>
        <w:spacing w:after="0" w:line="240" w:lineRule="auto"/>
        <w:ind w:left="993" w:hanging="426"/>
        <w:contextualSpacing/>
        <w:jc w:val="both"/>
      </w:pPr>
      <w:r w:rsidRPr="005E4577">
        <w:t>IUCN (2018) Conservation strategy and action plan for Cuvier’s Gazelle (</w:t>
      </w:r>
      <w:proofErr w:type="spellStart"/>
      <w:r w:rsidRPr="005E4577">
        <w:t>Gazella</w:t>
      </w:r>
      <w:proofErr w:type="spellEnd"/>
      <w:r w:rsidRPr="005E4577">
        <w:t xml:space="preserve"> </w:t>
      </w:r>
      <w:proofErr w:type="spellStart"/>
      <w:r w:rsidRPr="005E4577">
        <w:t>cuvieri</w:t>
      </w:r>
      <w:proofErr w:type="spellEnd"/>
      <w:r w:rsidRPr="005E4577">
        <w:t>) in North Africa 2017-2026;</w:t>
      </w:r>
    </w:p>
    <w:p w:rsidR="005E4577" w:rsidRPr="005E4577" w:rsidRDefault="005E4577" w:rsidP="00D517D1">
      <w:pPr>
        <w:widowControl w:val="0"/>
        <w:numPr>
          <w:ilvl w:val="1"/>
          <w:numId w:val="6"/>
        </w:numPr>
        <w:autoSpaceDE w:val="0"/>
        <w:autoSpaceDN w:val="0"/>
        <w:adjustRightInd w:val="0"/>
        <w:spacing w:after="0" w:line="240" w:lineRule="auto"/>
        <w:ind w:left="993" w:hanging="426"/>
        <w:contextualSpacing/>
        <w:jc w:val="both"/>
      </w:pPr>
      <w:r w:rsidRPr="005E4577">
        <w:t xml:space="preserve">IUCN (2014) Conservation Review of the </w:t>
      </w:r>
      <w:proofErr w:type="spellStart"/>
      <w:r w:rsidRPr="005E4577">
        <w:t>Dama</w:t>
      </w:r>
      <w:proofErr w:type="spellEnd"/>
      <w:r w:rsidRPr="005E4577">
        <w:t xml:space="preserve"> Gazelle (</w:t>
      </w:r>
      <w:proofErr w:type="spellStart"/>
      <w:r w:rsidRPr="005E4577">
        <w:t>Nanger</w:t>
      </w:r>
      <w:proofErr w:type="spellEnd"/>
      <w:r w:rsidRPr="005E4577">
        <w:t xml:space="preserve"> </w:t>
      </w:r>
      <w:proofErr w:type="spellStart"/>
      <w:r w:rsidRPr="005E4577">
        <w:t>dama</w:t>
      </w:r>
      <w:proofErr w:type="spellEnd"/>
      <w:r w:rsidRPr="005E4577">
        <w:t>); and</w:t>
      </w:r>
    </w:p>
    <w:p w:rsidR="005E4577" w:rsidRPr="009473CF" w:rsidRDefault="005E4577" w:rsidP="00D517D1">
      <w:pPr>
        <w:widowControl w:val="0"/>
        <w:numPr>
          <w:ilvl w:val="1"/>
          <w:numId w:val="6"/>
        </w:numPr>
        <w:autoSpaceDE w:val="0"/>
        <w:autoSpaceDN w:val="0"/>
        <w:adjustRightInd w:val="0"/>
        <w:spacing w:after="0" w:line="240" w:lineRule="auto"/>
        <w:ind w:left="993" w:hanging="426"/>
        <w:contextualSpacing/>
        <w:jc w:val="both"/>
        <w:rPr>
          <w:lang w:val="fr-FR"/>
        </w:rPr>
      </w:pPr>
      <w:proofErr w:type="spellStart"/>
      <w:r w:rsidRPr="009473CF">
        <w:rPr>
          <w:lang w:val="fr-FR"/>
        </w:rPr>
        <w:t>Noé’s</w:t>
      </w:r>
      <w:proofErr w:type="spellEnd"/>
      <w:r w:rsidRPr="009473CF">
        <w:rPr>
          <w:lang w:val="fr-FR"/>
        </w:rPr>
        <w:t xml:space="preserve"> (2017) Plan d’Action Régional Addax et Gazelle Dama 2018 -2022. </w:t>
      </w:r>
    </w:p>
    <w:p w:rsidR="005E4577" w:rsidRPr="009473CF" w:rsidRDefault="005E4577" w:rsidP="005E4577">
      <w:pPr>
        <w:spacing w:after="0" w:line="240" w:lineRule="auto"/>
        <w:ind w:left="1080"/>
        <w:contextualSpacing/>
        <w:jc w:val="both"/>
        <w:rPr>
          <w:lang w:val="fr-FR"/>
        </w:rPr>
      </w:pPr>
    </w:p>
    <w:p w:rsidR="005E4577" w:rsidRDefault="005E4577" w:rsidP="00D517D1">
      <w:pPr>
        <w:pStyle w:val="Firstnumbering"/>
      </w:pPr>
      <w:r>
        <w:t>An updated Action Plan for Sahelo-Saharan megafauna</w:t>
      </w:r>
      <w:r w:rsidRPr="005A6B6C">
        <w:t xml:space="preserve"> should </w:t>
      </w:r>
      <w:r>
        <w:t xml:space="preserve">build on these existing status assessments and action plans, incorporating the best available knowledge for the conservation of the relevant species. It should be developed </w:t>
      </w:r>
      <w:proofErr w:type="gramStart"/>
      <w:r>
        <w:t>on the basis of</w:t>
      </w:r>
      <w:proofErr w:type="gramEnd"/>
      <w:r>
        <w:t xml:space="preserve"> the results of all actions that have been taken so far under the Concerted Action. </w:t>
      </w:r>
    </w:p>
    <w:p w:rsidR="005E4577" w:rsidRDefault="005E4577" w:rsidP="005E4577">
      <w:pPr>
        <w:spacing w:after="0" w:line="240" w:lineRule="auto"/>
        <w:ind w:left="360"/>
        <w:contextualSpacing/>
        <w:jc w:val="both"/>
        <w:rPr>
          <w:rFonts w:cs="Arial"/>
        </w:rPr>
      </w:pPr>
    </w:p>
    <w:p w:rsidR="005E4577" w:rsidRDefault="005E4577" w:rsidP="00D517D1">
      <w:pPr>
        <w:pStyle w:val="Firstnumbering"/>
      </w:pPr>
      <w:r>
        <w:t xml:space="preserve">As a preparatory process for the development of an updated Action Plan for the Concerted Action, the CMS Secretariat, together with relevant stakeholders, will initiate a stock-taking exercise of ongoing conservation activities in the region. The study is expected to provide an overview of the conservation activities in the region and will provide a baseline for the updated Action Plan. </w:t>
      </w:r>
    </w:p>
    <w:p w:rsidR="005E4577" w:rsidRDefault="005E4577" w:rsidP="005E4577">
      <w:pPr>
        <w:spacing w:after="0" w:line="240" w:lineRule="auto"/>
        <w:ind w:left="360"/>
        <w:contextualSpacing/>
        <w:jc w:val="both"/>
        <w:rPr>
          <w:rFonts w:cs="Arial"/>
        </w:rPr>
      </w:pPr>
    </w:p>
    <w:p w:rsidR="005E4577" w:rsidRDefault="005E4577" w:rsidP="00D517D1">
      <w:pPr>
        <w:pStyle w:val="Firstnumbering"/>
      </w:pPr>
      <w:r>
        <w:t>The organization of the Third Regional Seminar, which the Scientific Council recommended several times over the years</w:t>
      </w:r>
      <w:r w:rsidRPr="00F90067">
        <w:rPr>
          <w:rStyle w:val="FootnoteReference"/>
          <w:vertAlign w:val="superscript"/>
        </w:rPr>
        <w:footnoteReference w:id="16"/>
      </w:r>
      <w:r>
        <w:t xml:space="preserve">, is recommended so that the Range States, donors, academia, non-governmental organizations, the private sector and other relevant stakeholders can review and provide inputs to the updated Action Plan. </w:t>
      </w:r>
    </w:p>
    <w:p w:rsidR="005E4577" w:rsidRDefault="005E4577" w:rsidP="005E4577">
      <w:pPr>
        <w:spacing w:after="0" w:line="240" w:lineRule="auto"/>
        <w:ind w:left="360"/>
        <w:contextualSpacing/>
        <w:jc w:val="both"/>
        <w:rPr>
          <w:rFonts w:cs="Arial"/>
        </w:rPr>
      </w:pPr>
    </w:p>
    <w:p w:rsidR="005E4577" w:rsidRPr="00DD6296" w:rsidRDefault="005E4577" w:rsidP="00D517D1">
      <w:pPr>
        <w:pStyle w:val="Firstnumbering"/>
      </w:pPr>
      <w:r>
        <w:t xml:space="preserve">The Government of Morocco has already made a generous offer to host the Third Regional Seminar. The Parties and relevant stakeholders are, therefore, invited to provide financial and technical contributions to support the organization of the seminar and the development and implementation of the updated Action Plan. </w:t>
      </w:r>
    </w:p>
    <w:p w:rsidR="005E4577" w:rsidRPr="00F90067" w:rsidRDefault="005E4577" w:rsidP="005E4577">
      <w:pPr>
        <w:spacing w:after="0" w:line="240" w:lineRule="auto"/>
        <w:ind w:left="360"/>
        <w:contextualSpacing/>
        <w:jc w:val="both"/>
        <w:rPr>
          <w:rFonts w:cs="Arial"/>
        </w:rPr>
      </w:pPr>
    </w:p>
    <w:p w:rsidR="005E4577" w:rsidRPr="00CD0FE9" w:rsidRDefault="005E4577" w:rsidP="005E4577">
      <w:pPr>
        <w:spacing w:after="0" w:line="240" w:lineRule="auto"/>
        <w:rPr>
          <w:rFonts w:cs="Arial"/>
          <w:u w:val="single"/>
        </w:rPr>
      </w:pPr>
      <w:r>
        <w:rPr>
          <w:rFonts w:cs="Arial"/>
          <w:u w:val="single"/>
        </w:rPr>
        <w:t xml:space="preserve">Inclusion of </w:t>
      </w:r>
      <w:r w:rsidRPr="00D01D3B">
        <w:rPr>
          <w:rFonts w:cs="Arial"/>
          <w:u w:val="single"/>
        </w:rPr>
        <w:t>Barbary Sheep and Red-fronted Gazelle</w:t>
      </w:r>
      <w:r>
        <w:rPr>
          <w:rFonts w:cs="Arial"/>
          <w:u w:val="single"/>
        </w:rPr>
        <w:t xml:space="preserve"> in the Sahelo-Saharan Megafauna Concerted Action</w:t>
      </w:r>
    </w:p>
    <w:p w:rsidR="005E4577" w:rsidRDefault="005E4577" w:rsidP="005E4577">
      <w:pPr>
        <w:spacing w:after="0" w:line="240" w:lineRule="auto"/>
        <w:contextualSpacing/>
        <w:jc w:val="both"/>
        <w:rPr>
          <w:rFonts w:cs="Arial"/>
        </w:rPr>
      </w:pPr>
    </w:p>
    <w:p w:rsidR="005E4577" w:rsidRDefault="005E4577" w:rsidP="00D517D1">
      <w:pPr>
        <w:pStyle w:val="Firstnumbering"/>
      </w:pPr>
      <w:r>
        <w:t xml:space="preserve">At COP9 </w:t>
      </w:r>
      <w:r w:rsidRPr="00215A52">
        <w:t>(</w:t>
      </w:r>
      <w:r>
        <w:t>Rome,</w:t>
      </w:r>
      <w:r w:rsidRPr="00215A52">
        <w:t xml:space="preserve"> </w:t>
      </w:r>
      <w:r>
        <w:t>2008</w:t>
      </w:r>
      <w:r w:rsidRPr="00215A52">
        <w:t>)</w:t>
      </w:r>
      <w:r>
        <w:t>, Parties to CMS</w:t>
      </w:r>
      <w:r w:rsidRPr="00215A52">
        <w:t xml:space="preserve"> listed </w:t>
      </w:r>
      <w:bookmarkStart w:id="1" w:name="_Hlk18682368"/>
      <w:r w:rsidRPr="00215A52">
        <w:t>Barbary Sheep (</w:t>
      </w:r>
      <w:proofErr w:type="spellStart"/>
      <w:r w:rsidRPr="00E208B2">
        <w:rPr>
          <w:i/>
        </w:rPr>
        <w:t>Ammotragus</w:t>
      </w:r>
      <w:proofErr w:type="spellEnd"/>
      <w:r w:rsidRPr="00E208B2">
        <w:rPr>
          <w:i/>
        </w:rPr>
        <w:t xml:space="preserve"> </w:t>
      </w:r>
      <w:proofErr w:type="spellStart"/>
      <w:r w:rsidRPr="00E208B2">
        <w:rPr>
          <w:i/>
        </w:rPr>
        <w:t>lervia</w:t>
      </w:r>
      <w:proofErr w:type="spellEnd"/>
      <w:r w:rsidRPr="00215A52">
        <w:t xml:space="preserve">) </w:t>
      </w:r>
      <w:bookmarkEnd w:id="1"/>
      <w:r>
        <w:t>on</w:t>
      </w:r>
      <w:r w:rsidRPr="00215A52">
        <w:t xml:space="preserve"> Appendix II</w:t>
      </w:r>
      <w:r>
        <w:t>. Subsequently at COP11 (</w:t>
      </w:r>
      <w:r w:rsidRPr="00215A52">
        <w:t>Quito, 2014)</w:t>
      </w:r>
      <w:r>
        <w:t xml:space="preserve">, </w:t>
      </w:r>
      <w:bookmarkStart w:id="2" w:name="_Hlk18682379"/>
      <w:r w:rsidRPr="00215A52">
        <w:t>Red-fronted Gazelle (</w:t>
      </w:r>
      <w:proofErr w:type="spellStart"/>
      <w:r w:rsidRPr="00E208B2">
        <w:rPr>
          <w:i/>
        </w:rPr>
        <w:t>Eudorcas</w:t>
      </w:r>
      <w:proofErr w:type="spellEnd"/>
      <w:r w:rsidRPr="00E208B2">
        <w:rPr>
          <w:i/>
        </w:rPr>
        <w:t xml:space="preserve"> </w:t>
      </w:r>
      <w:proofErr w:type="spellStart"/>
      <w:r w:rsidRPr="00E208B2">
        <w:rPr>
          <w:i/>
        </w:rPr>
        <w:t>rufifrons</w:t>
      </w:r>
      <w:proofErr w:type="spellEnd"/>
      <w:r w:rsidRPr="00215A52">
        <w:t xml:space="preserve">) </w:t>
      </w:r>
      <w:bookmarkEnd w:id="2"/>
      <w:r>
        <w:t>was listed o</w:t>
      </w:r>
      <w:r w:rsidRPr="00215A52">
        <w:t>n Appendix I</w:t>
      </w:r>
      <w:r>
        <w:t xml:space="preserve"> of the Convention</w:t>
      </w:r>
      <w:r w:rsidRPr="00215A52">
        <w:t>.</w:t>
      </w:r>
    </w:p>
    <w:p w:rsidR="005E4577" w:rsidRDefault="005E4577" w:rsidP="005E4577">
      <w:pPr>
        <w:spacing w:after="0" w:line="240" w:lineRule="auto"/>
        <w:ind w:left="360"/>
        <w:contextualSpacing/>
        <w:jc w:val="both"/>
        <w:rPr>
          <w:rFonts w:cs="Arial"/>
        </w:rPr>
      </w:pPr>
    </w:p>
    <w:p w:rsidR="005E4577" w:rsidRDefault="005E4577" w:rsidP="00D517D1">
      <w:pPr>
        <w:pStyle w:val="Firstnumbering"/>
      </w:pPr>
      <w:r>
        <w:t xml:space="preserve">Barbary Sheep </w:t>
      </w:r>
      <w:r w:rsidRPr="0032397F">
        <w:t xml:space="preserve">are native to the arid and semi-arid </w:t>
      </w:r>
      <w:r>
        <w:t xml:space="preserve">central Saharan </w:t>
      </w:r>
      <w:r w:rsidRPr="0032397F">
        <w:t>mountains</w:t>
      </w:r>
      <w:r>
        <w:t xml:space="preserve">, </w:t>
      </w:r>
      <w:proofErr w:type="gramStart"/>
      <w:r>
        <w:t>in particular the</w:t>
      </w:r>
      <w:proofErr w:type="gramEnd"/>
      <w:r>
        <w:t xml:space="preserve"> mountains</w:t>
      </w:r>
      <w:r w:rsidRPr="0032397F">
        <w:t xml:space="preserve"> of the North African Atlas and</w:t>
      </w:r>
      <w:r>
        <w:t xml:space="preserve"> </w:t>
      </w:r>
      <w:r w:rsidRPr="00B36D8A">
        <w:t>the rocky areas of the Sahara stretching from the Atlantic Ocean to the Red Sea</w:t>
      </w:r>
      <w:r>
        <w:t>. Range States are Algeria, Chad, Libya, Mali, Morocco, Niger, Sudan, and Tunisia. Apart from that of Morocco, the population sizes are not well known</w:t>
      </w:r>
      <w:r w:rsidRPr="00690367">
        <w:rPr>
          <w:rStyle w:val="FootnoteReference"/>
          <w:vertAlign w:val="superscript"/>
        </w:rPr>
        <w:footnoteReference w:id="17"/>
      </w:r>
      <w:r>
        <w:t>. According to the IUCN (2008) Red List, the species is Vulnerable (C1)</w:t>
      </w:r>
      <w:r w:rsidRPr="00F968C7">
        <w:rPr>
          <w:rStyle w:val="FootnoteReference"/>
          <w:vertAlign w:val="superscript"/>
        </w:rPr>
        <w:footnoteReference w:id="18"/>
      </w:r>
      <w:r>
        <w:t>. The species has been declining due to unsustainable hunting, habitat degradation as well as predation by dogs</w:t>
      </w:r>
      <w:r w:rsidRPr="00690367">
        <w:rPr>
          <w:rStyle w:val="FootnoteReference"/>
          <w:vertAlign w:val="superscript"/>
        </w:rPr>
        <w:footnoteReference w:id="19"/>
      </w:r>
      <w:r>
        <w:t>.</w:t>
      </w:r>
    </w:p>
    <w:p w:rsidR="005E4577" w:rsidRDefault="005E4577" w:rsidP="005E4577">
      <w:pPr>
        <w:spacing w:after="0" w:line="240" w:lineRule="auto"/>
        <w:ind w:left="360"/>
        <w:contextualSpacing/>
        <w:jc w:val="both"/>
        <w:rPr>
          <w:rFonts w:cs="Arial"/>
        </w:rPr>
      </w:pPr>
    </w:p>
    <w:p w:rsidR="005E4577" w:rsidRPr="00AB00E2" w:rsidRDefault="005E4577" w:rsidP="00D517D1">
      <w:pPr>
        <w:pStyle w:val="Firstnumbering"/>
      </w:pPr>
      <w:r>
        <w:t xml:space="preserve">The Red-fronted Gazelle occurs in dry grasslands and Sahelian bushland </w:t>
      </w:r>
      <w:r w:rsidRPr="007A5370">
        <w:t>from Mauritania and northern Senegal to the w</w:t>
      </w:r>
      <w:r w:rsidRPr="00AB00E2">
        <w:t xml:space="preserve">estern side of the River Nile in Sudan. The Range States are </w:t>
      </w:r>
      <w:r w:rsidRPr="00AB00E2">
        <w:rPr>
          <w:sz w:val="23"/>
          <w:szCs w:val="23"/>
        </w:rPr>
        <w:t xml:space="preserve">Burkina Faso, Cameroon, </w:t>
      </w:r>
      <w:r>
        <w:rPr>
          <w:sz w:val="23"/>
          <w:szCs w:val="23"/>
        </w:rPr>
        <w:t xml:space="preserve">the </w:t>
      </w:r>
      <w:r w:rsidRPr="00AB00E2">
        <w:rPr>
          <w:sz w:val="23"/>
          <w:szCs w:val="23"/>
        </w:rPr>
        <w:t xml:space="preserve">Central African Republic, Chad, Eritrea, Ethiopia, Mali, Mauritania, </w:t>
      </w:r>
      <w:r w:rsidRPr="00AB00E2">
        <w:rPr>
          <w:sz w:val="23"/>
          <w:szCs w:val="23"/>
        </w:rPr>
        <w:lastRenderedPageBreak/>
        <w:t>Niger, Nigeria, Senegal, South Sudan and Sudan</w:t>
      </w:r>
      <w:r w:rsidRPr="007A5370">
        <w:rPr>
          <w:rStyle w:val="FootnoteReference"/>
          <w:sz w:val="23"/>
          <w:szCs w:val="23"/>
          <w:vertAlign w:val="superscript"/>
        </w:rPr>
        <w:footnoteReference w:id="20"/>
      </w:r>
      <w:r w:rsidRPr="00AB00E2">
        <w:rPr>
          <w:sz w:val="23"/>
          <w:szCs w:val="23"/>
          <w:vertAlign w:val="superscript"/>
        </w:rPr>
        <w:t xml:space="preserve">. </w:t>
      </w:r>
      <w:r w:rsidRPr="00AB00E2">
        <w:rPr>
          <w:sz w:val="23"/>
          <w:szCs w:val="23"/>
        </w:rPr>
        <w:t>The IUCN lists the species as Vulnerable (A2cd)</w:t>
      </w:r>
      <w:r w:rsidRPr="007A5370">
        <w:rPr>
          <w:rStyle w:val="FootnoteReference"/>
          <w:sz w:val="23"/>
          <w:szCs w:val="23"/>
          <w:vertAlign w:val="superscript"/>
        </w:rPr>
        <w:footnoteReference w:id="21"/>
      </w:r>
      <w:r w:rsidRPr="00AB00E2">
        <w:rPr>
          <w:sz w:val="23"/>
          <w:szCs w:val="23"/>
        </w:rPr>
        <w:t xml:space="preserve"> but if the current declining trend due to poaching, competition with domestic livestock and habitat degradation continues, the species could soon be threatened </w:t>
      </w:r>
      <w:r>
        <w:rPr>
          <w:sz w:val="23"/>
          <w:szCs w:val="23"/>
        </w:rPr>
        <w:t>with</w:t>
      </w:r>
      <w:r w:rsidRPr="00AB00E2">
        <w:rPr>
          <w:sz w:val="23"/>
          <w:szCs w:val="23"/>
        </w:rPr>
        <w:t xml:space="preserve"> extinction</w:t>
      </w:r>
      <w:r w:rsidRPr="007A5370">
        <w:rPr>
          <w:rStyle w:val="FootnoteReference"/>
          <w:sz w:val="23"/>
          <w:szCs w:val="23"/>
          <w:vertAlign w:val="superscript"/>
        </w:rPr>
        <w:footnoteReference w:id="22"/>
      </w:r>
      <w:r w:rsidRPr="00AB00E2">
        <w:rPr>
          <w:sz w:val="23"/>
          <w:szCs w:val="23"/>
          <w:vertAlign w:val="superscript"/>
        </w:rPr>
        <w:t xml:space="preserve">, </w:t>
      </w:r>
      <w:r w:rsidRPr="00AB00E2">
        <w:rPr>
          <w:sz w:val="23"/>
          <w:szCs w:val="23"/>
        </w:rPr>
        <w:t xml:space="preserve">particularly in the western parts of its range. </w:t>
      </w:r>
    </w:p>
    <w:p w:rsidR="005E4577" w:rsidRDefault="005E4577" w:rsidP="005E4577">
      <w:pPr>
        <w:spacing w:after="0" w:line="240" w:lineRule="auto"/>
        <w:ind w:left="360"/>
        <w:contextualSpacing/>
        <w:jc w:val="both"/>
        <w:rPr>
          <w:rFonts w:cs="Arial"/>
        </w:rPr>
      </w:pPr>
    </w:p>
    <w:p w:rsidR="005E4577" w:rsidRDefault="005E4577" w:rsidP="00D517D1">
      <w:pPr>
        <w:pStyle w:val="Firstnumbering"/>
      </w:pPr>
      <w:bookmarkStart w:id="3" w:name="_Hlk19030973"/>
      <w:r>
        <w:t>Considering that the Range States of Barbary Sheep and Red-fronted Gazelle largely overlap with that of the other six species under the Sahelo-Saharan Concerted Action</w:t>
      </w:r>
      <w:bookmarkEnd w:id="3"/>
      <w:r>
        <w:t xml:space="preserve">, it is recommended to add these two species. </w:t>
      </w:r>
    </w:p>
    <w:p w:rsidR="005E4577" w:rsidRDefault="005E4577" w:rsidP="005E4577">
      <w:pPr>
        <w:spacing w:after="0" w:line="240" w:lineRule="auto"/>
        <w:ind w:left="360"/>
        <w:contextualSpacing/>
        <w:jc w:val="both"/>
        <w:rPr>
          <w:rFonts w:cs="Arial"/>
        </w:rPr>
      </w:pPr>
    </w:p>
    <w:p w:rsidR="005E4577" w:rsidRPr="00215A52" w:rsidRDefault="005E4577" w:rsidP="00D517D1">
      <w:pPr>
        <w:pStyle w:val="Firstnumbering"/>
      </w:pPr>
      <w:r>
        <w:t>T</w:t>
      </w:r>
      <w:bookmarkStart w:id="4" w:name="_Hlk19032716"/>
      <w:r>
        <w:t xml:space="preserve">he Concerted Action is envisaged to </w:t>
      </w:r>
      <w:r w:rsidRPr="00DD6296">
        <w:t>in due course cover all threatened migratory large mammals of the temperate and cold deserts, semi-deserts, steps and associated mountains of the Sahelo-Saharan region</w:t>
      </w:r>
      <w:r w:rsidRPr="00ED1247">
        <w:rPr>
          <w:rStyle w:val="FootnoteReference"/>
          <w:vertAlign w:val="superscript"/>
        </w:rPr>
        <w:footnoteReference w:id="23"/>
      </w:r>
      <w:r>
        <w:t xml:space="preserve">. </w:t>
      </w:r>
      <w:bookmarkEnd w:id="4"/>
      <w:r>
        <w:t>The inclusion of the two species would be in line with this vision. Moreover, this would increase the efficiency of conservation actions and enhance synergy with ongoing activities, given that resources for conservation activities have been limited.</w:t>
      </w:r>
    </w:p>
    <w:p w:rsidR="005E4577" w:rsidRDefault="005E4577" w:rsidP="005E4577">
      <w:pPr>
        <w:spacing w:after="0" w:line="240" w:lineRule="auto"/>
        <w:rPr>
          <w:rFonts w:cs="Arial"/>
          <w:u w:val="single"/>
        </w:rPr>
      </w:pPr>
    </w:p>
    <w:p w:rsidR="005E4577" w:rsidRPr="00CD0FE9" w:rsidRDefault="005E4577" w:rsidP="005E4577">
      <w:pPr>
        <w:spacing w:after="0" w:line="240" w:lineRule="auto"/>
        <w:jc w:val="both"/>
        <w:rPr>
          <w:rFonts w:cs="Arial"/>
          <w:u w:val="single"/>
        </w:rPr>
      </w:pPr>
      <w:r w:rsidRPr="00A65AB2">
        <w:rPr>
          <w:rFonts w:cs="Arial"/>
          <w:u w:val="single"/>
        </w:rPr>
        <w:t>Recommend</w:t>
      </w:r>
      <w:r>
        <w:rPr>
          <w:rFonts w:cs="Arial"/>
          <w:u w:val="single"/>
        </w:rPr>
        <w:t>ed action under the Sahelo-Saharan Megafauna Concerted Action for the intersessional period</w:t>
      </w:r>
    </w:p>
    <w:p w:rsidR="005E4577" w:rsidRDefault="005E4577" w:rsidP="005E4577">
      <w:pPr>
        <w:spacing w:after="0" w:line="240" w:lineRule="auto"/>
        <w:ind w:left="1080"/>
        <w:contextualSpacing/>
        <w:jc w:val="both"/>
        <w:rPr>
          <w:rFonts w:cs="Arial"/>
        </w:rPr>
      </w:pPr>
    </w:p>
    <w:p w:rsidR="005E4577" w:rsidRDefault="005E4577" w:rsidP="00D517D1">
      <w:pPr>
        <w:pStyle w:val="Firstnumbering"/>
      </w:pPr>
      <w:r>
        <w:t>The Secretariat recommends that an updated Action Plan for the Sahelo-Saharan Megafauna Concerted Action be developed taking into consideration adoption of an ecosystem approach. A Third Regional Seminar on the Conservation and Restoration of Sahelo-Saharan Megafauna is crucial for the Range States to develop an updated Action Plan</w:t>
      </w:r>
      <w:r w:rsidDel="00145445">
        <w:t>.</w:t>
      </w:r>
      <w:r>
        <w:t xml:space="preserve"> </w:t>
      </w:r>
    </w:p>
    <w:p w:rsidR="005E4577" w:rsidRPr="00F200F9" w:rsidRDefault="005E4577" w:rsidP="005E4577">
      <w:pPr>
        <w:spacing w:after="0" w:line="240" w:lineRule="auto"/>
        <w:contextualSpacing/>
        <w:jc w:val="both"/>
        <w:rPr>
          <w:rFonts w:cs="Arial"/>
        </w:rPr>
      </w:pPr>
    </w:p>
    <w:p w:rsidR="005E4577" w:rsidRDefault="005E4577" w:rsidP="00D517D1">
      <w:pPr>
        <w:pStyle w:val="Firstnumbering"/>
      </w:pPr>
      <w:r>
        <w:t xml:space="preserve">Further details of the activities under the Sahelo-Saharan Megafauna Concerted Action during the intersessional period 2020-2023 are presented in the proposal for the continuation of the Sahelo-Saharan Megafauna Concerted Action in document </w:t>
      </w:r>
      <w:r w:rsidRPr="00D517D1">
        <w:t>UNEP/CMS/COP13/</w:t>
      </w:r>
      <w:r w:rsidR="00D517D1">
        <w:t>Doc.28.2.4</w:t>
      </w:r>
      <w:r w:rsidRPr="00D517D1">
        <w:t>.</w:t>
      </w:r>
      <w:r>
        <w:t xml:space="preserve"> </w:t>
      </w:r>
    </w:p>
    <w:p w:rsidR="005E4577" w:rsidRDefault="005E4577" w:rsidP="005E4577">
      <w:pPr>
        <w:spacing w:after="0" w:line="240" w:lineRule="auto"/>
        <w:contextualSpacing/>
        <w:jc w:val="both"/>
        <w:rPr>
          <w:rFonts w:cs="Arial"/>
        </w:rPr>
      </w:pPr>
    </w:p>
    <w:p w:rsidR="005E4577" w:rsidRPr="00987F30" w:rsidRDefault="005E4577" w:rsidP="005E4577">
      <w:pPr>
        <w:spacing w:after="0" w:line="240" w:lineRule="auto"/>
        <w:jc w:val="both"/>
        <w:rPr>
          <w:rFonts w:cs="Arial"/>
          <w:u w:val="single"/>
        </w:rPr>
      </w:pPr>
      <w:r w:rsidRPr="00987F30">
        <w:rPr>
          <w:rFonts w:cs="Arial"/>
          <w:u w:val="single"/>
        </w:rPr>
        <w:t>Proposed amendments to Resolution 9.21 (Rev.COP12)</w:t>
      </w:r>
    </w:p>
    <w:p w:rsidR="005E4577" w:rsidRDefault="005E4577" w:rsidP="005E4577">
      <w:pPr>
        <w:spacing w:after="0" w:line="240" w:lineRule="auto"/>
        <w:contextualSpacing/>
        <w:jc w:val="both"/>
        <w:rPr>
          <w:rFonts w:cs="Arial"/>
        </w:rPr>
      </w:pPr>
    </w:p>
    <w:p w:rsidR="005E4577" w:rsidRDefault="005E4577" w:rsidP="00D517D1">
      <w:pPr>
        <w:pStyle w:val="Firstnumbering"/>
      </w:pPr>
      <w:r w:rsidRPr="00BA32D2">
        <w:t xml:space="preserve">Based on the discussion above, </w:t>
      </w:r>
      <w:r>
        <w:t>the Secretariat recommends</w:t>
      </w:r>
      <w:r w:rsidRPr="00BA32D2">
        <w:t xml:space="preserve"> that Resolution 9.21 </w:t>
      </w:r>
      <w:r>
        <w:t xml:space="preserve">(Rev.COP12) </w:t>
      </w:r>
      <w:r w:rsidRPr="00BA32D2">
        <w:t xml:space="preserve">be revised </w:t>
      </w:r>
      <w:r>
        <w:t xml:space="preserve">including </w:t>
      </w:r>
      <w:r w:rsidRPr="00BA32D2">
        <w:t xml:space="preserve">by </w:t>
      </w:r>
      <w:r w:rsidRPr="007D4BA8">
        <w:t>incorporating reference to an ecosystem approach and to the UN Decade of Ecosystem Restoration (2021- 2030</w:t>
      </w:r>
      <w:r>
        <w:t xml:space="preserve">). </w:t>
      </w:r>
    </w:p>
    <w:p w:rsidR="005E4577" w:rsidRDefault="005E4577" w:rsidP="005E4577">
      <w:pPr>
        <w:spacing w:after="0" w:line="240" w:lineRule="auto"/>
        <w:ind w:left="360"/>
        <w:contextualSpacing/>
        <w:jc w:val="both"/>
        <w:rPr>
          <w:rFonts w:cs="Arial"/>
        </w:rPr>
      </w:pPr>
    </w:p>
    <w:p w:rsidR="005E4577" w:rsidRDefault="005E4577" w:rsidP="00D517D1">
      <w:pPr>
        <w:pStyle w:val="Firstnumbering"/>
      </w:pPr>
      <w:r w:rsidRPr="00285566">
        <w:t xml:space="preserve">The Secretariat further suggests converting Paragraph 4 of Resolution 9.21 (Rev.COP12) into a decision </w:t>
      </w:r>
      <w:r>
        <w:t>in line with Resolution 11.6 (Rev. COP12)</w:t>
      </w:r>
      <w:r w:rsidRPr="00285566">
        <w:t xml:space="preserve">. </w:t>
      </w:r>
    </w:p>
    <w:p w:rsidR="005E4577" w:rsidRDefault="005E4577" w:rsidP="005E4577">
      <w:pPr>
        <w:spacing w:after="0" w:line="240" w:lineRule="auto"/>
        <w:contextualSpacing/>
        <w:rPr>
          <w:rFonts w:cs="Arial"/>
          <w:u w:val="single"/>
        </w:rPr>
      </w:pPr>
    </w:p>
    <w:p w:rsidR="00D517D1" w:rsidRPr="00CE5493" w:rsidRDefault="00D517D1" w:rsidP="005E4577">
      <w:pPr>
        <w:spacing w:after="0" w:line="240" w:lineRule="auto"/>
        <w:contextualSpacing/>
        <w:rPr>
          <w:rFonts w:cs="Arial"/>
          <w:u w:val="single"/>
        </w:rPr>
      </w:pPr>
    </w:p>
    <w:p w:rsidR="005E4577" w:rsidRPr="00CD0FE9" w:rsidRDefault="005E4577" w:rsidP="005E4577">
      <w:pPr>
        <w:spacing w:after="0" w:line="240" w:lineRule="auto"/>
        <w:rPr>
          <w:rFonts w:cs="Arial"/>
        </w:rPr>
      </w:pPr>
      <w:r w:rsidRPr="00CD0FE9">
        <w:rPr>
          <w:rFonts w:cs="Arial"/>
          <w:u w:val="single"/>
        </w:rPr>
        <w:t>Recommended actions</w:t>
      </w:r>
    </w:p>
    <w:p w:rsidR="005E4577" w:rsidRPr="00CD0FE9" w:rsidRDefault="005E4577" w:rsidP="005E4577">
      <w:pPr>
        <w:spacing w:after="0" w:line="240" w:lineRule="auto"/>
        <w:rPr>
          <w:rFonts w:cs="Arial"/>
        </w:rPr>
      </w:pPr>
    </w:p>
    <w:p w:rsidR="005E4577" w:rsidRPr="00CD0FE9" w:rsidRDefault="005E4577" w:rsidP="00D517D1">
      <w:pPr>
        <w:pStyle w:val="Firstnumbering"/>
      </w:pPr>
      <w:r w:rsidRPr="00CD0FE9">
        <w:rPr>
          <w:lang w:eastAsia="en-GB"/>
        </w:rPr>
        <w:t>The Conference of the Parties is recommended to</w:t>
      </w:r>
      <w:r w:rsidRPr="00CD0FE9">
        <w:t>:</w:t>
      </w:r>
    </w:p>
    <w:p w:rsidR="005E4577" w:rsidRPr="00CD0FE9" w:rsidRDefault="005E4577" w:rsidP="005E4577">
      <w:pPr>
        <w:spacing w:after="0" w:line="240" w:lineRule="auto"/>
        <w:contextualSpacing/>
        <w:rPr>
          <w:rFonts w:cs="Arial"/>
        </w:rPr>
      </w:pPr>
    </w:p>
    <w:p w:rsidR="00537DB3" w:rsidRDefault="005E4577" w:rsidP="00537DB3">
      <w:pPr>
        <w:numPr>
          <w:ilvl w:val="0"/>
          <w:numId w:val="7"/>
        </w:numPr>
        <w:autoSpaceDN w:val="0"/>
        <w:spacing w:after="0" w:line="240" w:lineRule="auto"/>
        <w:ind w:left="993" w:hanging="426"/>
        <w:contextualSpacing/>
        <w:rPr>
          <w:rFonts w:cs="Arial"/>
        </w:rPr>
      </w:pPr>
      <w:r>
        <w:rPr>
          <w:rFonts w:cs="Arial"/>
        </w:rPr>
        <w:t xml:space="preserve">adopt the proposed amendments to Resolution 9.21 (Rev.COP12) </w:t>
      </w:r>
      <w:r w:rsidRPr="00314763">
        <w:rPr>
          <w:rFonts w:cs="Arial"/>
          <w:i/>
        </w:rPr>
        <w:t>Sahelo</w:t>
      </w:r>
      <w:r>
        <w:rPr>
          <w:rFonts w:cs="Arial"/>
          <w:i/>
        </w:rPr>
        <w:t>-</w:t>
      </w:r>
      <w:r w:rsidRPr="00314763">
        <w:rPr>
          <w:rFonts w:cs="Arial"/>
          <w:i/>
        </w:rPr>
        <w:t xml:space="preserve">Saharan Megafauna </w:t>
      </w:r>
      <w:r>
        <w:rPr>
          <w:rFonts w:cs="Arial"/>
        </w:rPr>
        <w:t xml:space="preserve">as contained in Annex 1 of this document; and </w:t>
      </w:r>
    </w:p>
    <w:p w:rsidR="00537DB3" w:rsidRDefault="00537DB3" w:rsidP="00537DB3">
      <w:pPr>
        <w:autoSpaceDN w:val="0"/>
        <w:spacing w:after="0" w:line="240" w:lineRule="auto"/>
        <w:ind w:left="993"/>
        <w:contextualSpacing/>
        <w:rPr>
          <w:rFonts w:cs="Arial"/>
        </w:rPr>
      </w:pPr>
      <w:bookmarkStart w:id="5" w:name="_GoBack"/>
      <w:bookmarkEnd w:id="5"/>
    </w:p>
    <w:p w:rsidR="00360838" w:rsidRPr="00537DB3" w:rsidRDefault="005E4577" w:rsidP="00537DB3">
      <w:pPr>
        <w:numPr>
          <w:ilvl w:val="0"/>
          <w:numId w:val="7"/>
        </w:numPr>
        <w:autoSpaceDN w:val="0"/>
        <w:spacing w:after="0" w:line="240" w:lineRule="auto"/>
        <w:ind w:left="993" w:hanging="426"/>
        <w:contextualSpacing/>
        <w:rPr>
          <w:rFonts w:cs="Arial"/>
        </w:rPr>
      </w:pPr>
      <w:r w:rsidRPr="00537DB3">
        <w:rPr>
          <w:rFonts w:cs="Arial"/>
        </w:rPr>
        <w:t>adopt the draft Decisions as contained in Annex 2 of this document</w:t>
      </w:r>
      <w:r w:rsidR="00D517D1" w:rsidRPr="00537DB3">
        <w:rPr>
          <w:rFonts w:cs="Arial"/>
        </w:rPr>
        <w:t>.</w:t>
      </w:r>
    </w:p>
    <w:p w:rsidR="00D517D1" w:rsidRDefault="00D517D1" w:rsidP="00D517D1">
      <w:pPr>
        <w:pStyle w:val="FourthnumberingA"/>
        <w:numPr>
          <w:ilvl w:val="0"/>
          <w:numId w:val="0"/>
        </w:numPr>
        <w:rPr>
          <w:rFonts w:cs="Arial"/>
        </w:rPr>
      </w:pPr>
    </w:p>
    <w:p w:rsidR="00D517D1" w:rsidRDefault="00D517D1" w:rsidP="00D517D1">
      <w:pPr>
        <w:pStyle w:val="FourthnumberingA"/>
        <w:numPr>
          <w:ilvl w:val="0"/>
          <w:numId w:val="0"/>
        </w:numPr>
        <w:sectPr w:rsidR="00D517D1" w:rsidSect="005C47BF">
          <w:headerReference w:type="even" r:id="rId12"/>
          <w:headerReference w:type="default" r:id="rId13"/>
          <w:footerReference w:type="even" r:id="rId14"/>
          <w:footerReference w:type="default" r:id="rId15"/>
          <w:headerReference w:type="first" r:id="rId16"/>
          <w:pgSz w:w="11906" w:h="16838" w:code="9"/>
          <w:pgMar w:top="1134" w:right="1134" w:bottom="1134" w:left="1134" w:header="720" w:footer="720" w:gutter="0"/>
          <w:cols w:space="720"/>
          <w:titlePg/>
          <w:docGrid w:linePitch="360"/>
        </w:sectPr>
      </w:pPr>
    </w:p>
    <w:p w:rsidR="00D517D1" w:rsidRPr="00D517D1" w:rsidRDefault="00D517D1" w:rsidP="00D517D1">
      <w:pPr>
        <w:spacing w:after="0" w:line="240" w:lineRule="auto"/>
        <w:jc w:val="right"/>
        <w:rPr>
          <w:rFonts w:cs="Arial"/>
          <w:b/>
          <w:bCs/>
          <w:caps/>
        </w:rPr>
      </w:pPr>
      <w:r w:rsidRPr="00D517D1">
        <w:rPr>
          <w:rFonts w:cs="Arial"/>
          <w:b/>
          <w:caps/>
        </w:rPr>
        <w:lastRenderedPageBreak/>
        <w:t>Annex 1</w:t>
      </w:r>
    </w:p>
    <w:p w:rsidR="00D517D1" w:rsidRPr="00D517D1" w:rsidRDefault="00D517D1" w:rsidP="00D517D1">
      <w:pPr>
        <w:spacing w:after="0" w:line="240" w:lineRule="auto"/>
        <w:jc w:val="right"/>
        <w:rPr>
          <w:rFonts w:cs="Arial"/>
        </w:rPr>
      </w:pPr>
    </w:p>
    <w:p w:rsidR="00D517D1" w:rsidRPr="00D517D1" w:rsidRDefault="00D517D1" w:rsidP="00D517D1">
      <w:pPr>
        <w:spacing w:after="0" w:line="240" w:lineRule="auto"/>
        <w:jc w:val="center"/>
        <w:rPr>
          <w:rFonts w:cs="Arial"/>
        </w:rPr>
      </w:pPr>
    </w:p>
    <w:p w:rsidR="00D517D1" w:rsidRPr="00D517D1" w:rsidRDefault="00D517D1" w:rsidP="00D517D1">
      <w:pPr>
        <w:spacing w:after="0" w:line="240" w:lineRule="auto"/>
        <w:jc w:val="center"/>
        <w:rPr>
          <w:rFonts w:cs="Arial"/>
        </w:rPr>
      </w:pPr>
      <w:r w:rsidRPr="00D517D1">
        <w:rPr>
          <w:rFonts w:cs="Arial"/>
        </w:rPr>
        <w:t xml:space="preserve">PROPOSED AMMENDMENTS TO RESOLUTION 9.21 (Rev.COP12) </w:t>
      </w:r>
    </w:p>
    <w:p w:rsidR="00D517D1" w:rsidRPr="00D517D1" w:rsidRDefault="00D517D1" w:rsidP="00D517D1">
      <w:pPr>
        <w:spacing w:after="0" w:line="240" w:lineRule="auto"/>
        <w:rPr>
          <w:rFonts w:cs="Arial"/>
          <w:color w:val="000000"/>
          <w:sz w:val="24"/>
        </w:rPr>
      </w:pPr>
    </w:p>
    <w:p w:rsidR="00D517D1" w:rsidRPr="00D517D1" w:rsidRDefault="00D517D1" w:rsidP="00D517D1">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bCs/>
          <w:color w:val="000000"/>
        </w:rPr>
      </w:pPr>
      <w:r w:rsidRPr="00D517D1">
        <w:rPr>
          <w:rFonts w:cs="Arial"/>
          <w:color w:val="000000"/>
          <w:sz w:val="24"/>
        </w:rPr>
        <w:t xml:space="preserve"> </w:t>
      </w:r>
      <w:r w:rsidRPr="00D517D1">
        <w:rPr>
          <w:rFonts w:cs="Arial"/>
          <w:b/>
          <w:bCs/>
          <w:color w:val="000000"/>
        </w:rPr>
        <w:t xml:space="preserve">SAHELO-SAHARAN MEGAFAUNA </w:t>
      </w:r>
    </w:p>
    <w:p w:rsidR="00D517D1" w:rsidRPr="00D517D1" w:rsidRDefault="00D517D1" w:rsidP="00D517D1">
      <w:pPr>
        <w:spacing w:after="0" w:line="240" w:lineRule="auto"/>
        <w:rPr>
          <w:rFonts w:cs="Arial"/>
          <w:color w:val="000000"/>
          <w:sz w:val="24"/>
        </w:rPr>
      </w:pPr>
    </w:p>
    <w:p w:rsidR="00D517D1" w:rsidRPr="00D517D1" w:rsidRDefault="00D517D1" w:rsidP="00D517D1">
      <w:pPr>
        <w:spacing w:after="0" w:line="240" w:lineRule="auto"/>
        <w:jc w:val="center"/>
        <w:rPr>
          <w:rFonts w:cs="Arial"/>
          <w:i/>
          <w:color w:val="000000"/>
          <w:sz w:val="20"/>
        </w:rPr>
      </w:pPr>
      <w:r w:rsidRPr="00D517D1">
        <w:rPr>
          <w:rFonts w:cs="Arial"/>
          <w:i/>
          <w:color w:val="000000"/>
          <w:sz w:val="20"/>
        </w:rPr>
        <w:t xml:space="preserve">NB: Proposed new text to the resolution is </w:t>
      </w:r>
      <w:r w:rsidRPr="00D517D1">
        <w:rPr>
          <w:rFonts w:cs="Arial"/>
          <w:i/>
          <w:color w:val="000000"/>
          <w:sz w:val="20"/>
          <w:u w:val="single"/>
        </w:rPr>
        <w:t>underlined</w:t>
      </w:r>
      <w:r w:rsidRPr="00D517D1">
        <w:rPr>
          <w:rFonts w:cs="Arial"/>
          <w:i/>
          <w:color w:val="000000"/>
          <w:sz w:val="20"/>
        </w:rPr>
        <w:t>. Text to be deleted is crossed out.</w:t>
      </w:r>
    </w:p>
    <w:p w:rsidR="00D517D1" w:rsidRPr="00D517D1" w:rsidRDefault="00D517D1" w:rsidP="00D517D1">
      <w:pPr>
        <w:spacing w:after="0" w:line="240" w:lineRule="auto"/>
        <w:rPr>
          <w:rFonts w:cs="Arial"/>
          <w:color w:val="000000"/>
          <w:sz w:val="24"/>
        </w:rPr>
      </w:pPr>
    </w:p>
    <w:p w:rsidR="00D517D1" w:rsidRPr="00D517D1" w:rsidRDefault="00D517D1" w:rsidP="00D517D1">
      <w:pPr>
        <w:spacing w:after="0" w:line="240" w:lineRule="auto"/>
        <w:rPr>
          <w:rFonts w:cs="Arial"/>
          <w:color w:val="000000"/>
        </w:rPr>
      </w:pPr>
      <w:r w:rsidRPr="00D517D1">
        <w:rPr>
          <w:rFonts w:cs="Arial"/>
          <w:i/>
          <w:iCs/>
          <w:color w:val="000000"/>
        </w:rPr>
        <w:t xml:space="preserve">Recognizing </w:t>
      </w:r>
      <w:r w:rsidRPr="00D517D1">
        <w:rPr>
          <w:rFonts w:cs="Arial"/>
          <w:color w:val="000000"/>
        </w:rPr>
        <w:t>that the large mammal fauna of the arid lands of North Africa and Eurasia have many species with threatened populations that are in a profoundly unsatisfactory, and often critical, state of conservation,</w:t>
      </w:r>
    </w:p>
    <w:p w:rsidR="00D517D1" w:rsidRPr="00D517D1" w:rsidRDefault="00D517D1" w:rsidP="00D517D1">
      <w:pPr>
        <w:spacing w:after="0" w:line="240" w:lineRule="auto"/>
        <w:rPr>
          <w:rFonts w:cs="Arial"/>
          <w:color w:val="000000"/>
        </w:rPr>
      </w:pPr>
      <w:r w:rsidRPr="00D517D1">
        <w:rPr>
          <w:rFonts w:cs="Arial"/>
          <w:color w:val="000000"/>
        </w:rPr>
        <w:t xml:space="preserve"> </w:t>
      </w:r>
    </w:p>
    <w:p w:rsidR="00D517D1" w:rsidRPr="00D517D1" w:rsidRDefault="00D517D1" w:rsidP="00D517D1">
      <w:pPr>
        <w:spacing w:after="0" w:line="240" w:lineRule="auto"/>
        <w:rPr>
          <w:rFonts w:cs="Arial"/>
          <w:color w:val="000000"/>
        </w:rPr>
      </w:pPr>
      <w:r w:rsidRPr="00D517D1">
        <w:rPr>
          <w:rFonts w:cs="Arial"/>
          <w:i/>
          <w:iCs/>
          <w:color w:val="000000"/>
        </w:rPr>
        <w:t xml:space="preserve">Conscious </w:t>
      </w:r>
      <w:r w:rsidRPr="00D517D1">
        <w:rPr>
          <w:rFonts w:cs="Arial"/>
          <w:color w:val="000000"/>
        </w:rPr>
        <w:t xml:space="preserve">that the arid lands, with their exceptional natural and cultural heritage and their unique migration phenomena, are a crucial area for the action of the Convention, </w:t>
      </w:r>
    </w:p>
    <w:p w:rsidR="00D517D1" w:rsidRPr="00D517D1" w:rsidRDefault="00D517D1" w:rsidP="00D517D1">
      <w:pPr>
        <w:spacing w:after="0" w:line="240" w:lineRule="auto"/>
        <w:rPr>
          <w:rFonts w:cs="Arial"/>
          <w:color w:val="000000"/>
        </w:rPr>
      </w:pPr>
    </w:p>
    <w:p w:rsidR="00D517D1" w:rsidRPr="00D517D1" w:rsidRDefault="00D517D1" w:rsidP="00D517D1">
      <w:pPr>
        <w:spacing w:after="0" w:line="240" w:lineRule="auto"/>
        <w:rPr>
          <w:rFonts w:cs="Arial"/>
          <w:color w:val="000000"/>
        </w:rPr>
      </w:pPr>
      <w:r w:rsidRPr="00D517D1">
        <w:rPr>
          <w:rFonts w:cs="Arial"/>
          <w:i/>
          <w:iCs/>
          <w:color w:val="000000"/>
        </w:rPr>
        <w:t xml:space="preserve">Recalling </w:t>
      </w:r>
      <w:r w:rsidRPr="00D517D1">
        <w:rPr>
          <w:rFonts w:cs="Arial"/>
          <w:color w:val="000000"/>
        </w:rPr>
        <w:t xml:space="preserve">that several species found in that biome are on Appendix I of the Convention, </w:t>
      </w:r>
    </w:p>
    <w:p w:rsidR="00D517D1" w:rsidRPr="00D517D1" w:rsidRDefault="00D517D1" w:rsidP="00D517D1">
      <w:pPr>
        <w:spacing w:after="0" w:line="240" w:lineRule="auto"/>
        <w:rPr>
          <w:rFonts w:cs="Arial"/>
          <w:color w:val="000000"/>
        </w:rPr>
      </w:pPr>
    </w:p>
    <w:p w:rsidR="00D517D1" w:rsidRPr="00D517D1" w:rsidRDefault="00D517D1" w:rsidP="00D517D1">
      <w:pPr>
        <w:spacing w:after="0" w:line="240" w:lineRule="auto"/>
        <w:rPr>
          <w:rFonts w:cs="Arial"/>
          <w:color w:val="000000"/>
        </w:rPr>
      </w:pPr>
      <w:r w:rsidRPr="00D517D1">
        <w:rPr>
          <w:rFonts w:cs="Arial"/>
          <w:i/>
          <w:iCs/>
          <w:color w:val="000000"/>
        </w:rPr>
        <w:t xml:space="preserve">Noting </w:t>
      </w:r>
      <w:r w:rsidRPr="00D517D1">
        <w:rPr>
          <w:rFonts w:cs="Arial"/>
          <w:color w:val="000000"/>
        </w:rPr>
        <w:t xml:space="preserve">that recommendation 4.5 adopted by the Conference of the Parties at its Fourth Meeting (Nairobi, 7-11 June 1994) requested that the Scientific Council, in cooperation with the Secretariat, establish a Concerted Action for Sahelo-Saharan Ungulates, </w:t>
      </w:r>
    </w:p>
    <w:p w:rsidR="00D517D1" w:rsidRPr="00D517D1" w:rsidRDefault="00D517D1" w:rsidP="00D517D1">
      <w:pPr>
        <w:spacing w:after="0" w:line="240" w:lineRule="auto"/>
        <w:rPr>
          <w:rFonts w:cs="Arial"/>
          <w:color w:val="000000"/>
        </w:rPr>
      </w:pPr>
    </w:p>
    <w:p w:rsidR="00D517D1" w:rsidRPr="00D517D1" w:rsidRDefault="00D517D1" w:rsidP="00D517D1">
      <w:pPr>
        <w:spacing w:after="0" w:line="240" w:lineRule="auto"/>
        <w:rPr>
          <w:rFonts w:cs="Arial"/>
          <w:color w:val="000000"/>
        </w:rPr>
      </w:pPr>
      <w:r w:rsidRPr="00D517D1">
        <w:rPr>
          <w:rFonts w:cs="Arial"/>
          <w:i/>
          <w:iCs/>
          <w:color w:val="000000"/>
        </w:rPr>
        <w:t xml:space="preserve">Noting </w:t>
      </w:r>
      <w:r w:rsidRPr="00D517D1">
        <w:rPr>
          <w:rFonts w:cs="Arial"/>
          <w:color w:val="000000"/>
        </w:rPr>
        <w:t>with satisfaction the progress made by this Sahelo-Saharan Ungulates Concerted Action,</w:t>
      </w:r>
    </w:p>
    <w:p w:rsidR="00D517D1" w:rsidRPr="00D517D1" w:rsidRDefault="00D517D1" w:rsidP="00D517D1">
      <w:pPr>
        <w:spacing w:after="0" w:line="240" w:lineRule="auto"/>
        <w:rPr>
          <w:rFonts w:cs="Arial"/>
          <w:color w:val="000000"/>
        </w:rPr>
      </w:pPr>
      <w:r w:rsidRPr="00D517D1">
        <w:rPr>
          <w:rFonts w:cs="Arial"/>
          <w:color w:val="000000"/>
        </w:rPr>
        <w:t xml:space="preserve"> </w:t>
      </w:r>
    </w:p>
    <w:p w:rsidR="00D517D1" w:rsidRPr="00D517D1" w:rsidRDefault="00D517D1" w:rsidP="00D517D1">
      <w:pPr>
        <w:spacing w:after="0" w:line="240" w:lineRule="auto"/>
        <w:rPr>
          <w:rFonts w:cs="Arial"/>
          <w:color w:val="000000"/>
        </w:rPr>
      </w:pPr>
      <w:proofErr w:type="gramStart"/>
      <w:r w:rsidRPr="00D517D1">
        <w:rPr>
          <w:rFonts w:cs="Arial"/>
          <w:i/>
          <w:iCs/>
          <w:color w:val="000000"/>
        </w:rPr>
        <w:t>Taking into account</w:t>
      </w:r>
      <w:proofErr w:type="gramEnd"/>
      <w:r w:rsidRPr="00D517D1">
        <w:rPr>
          <w:rFonts w:cs="Arial"/>
          <w:i/>
          <w:iCs/>
          <w:color w:val="000000"/>
        </w:rPr>
        <w:t xml:space="preserve"> </w:t>
      </w:r>
      <w:r w:rsidRPr="00D517D1">
        <w:rPr>
          <w:rFonts w:cs="Arial"/>
          <w:color w:val="000000"/>
        </w:rPr>
        <w:t xml:space="preserve">the intersessional process on the future shape of CMS, and </w:t>
      </w:r>
      <w:r w:rsidRPr="00D517D1">
        <w:rPr>
          <w:rFonts w:cs="Arial"/>
          <w:i/>
          <w:iCs/>
          <w:color w:val="000000"/>
        </w:rPr>
        <w:t xml:space="preserve">conscious </w:t>
      </w:r>
      <w:r w:rsidRPr="00D517D1">
        <w:rPr>
          <w:rFonts w:cs="Arial"/>
          <w:color w:val="000000"/>
        </w:rPr>
        <w:t xml:space="preserve">that the development of new instruments is to be linked to this process, </w:t>
      </w:r>
    </w:p>
    <w:p w:rsidR="00D517D1" w:rsidRPr="00D517D1" w:rsidRDefault="00D517D1" w:rsidP="00D517D1">
      <w:pPr>
        <w:spacing w:after="0" w:line="240" w:lineRule="auto"/>
        <w:rPr>
          <w:rFonts w:cs="Arial"/>
          <w:color w:val="000000"/>
        </w:rPr>
      </w:pPr>
    </w:p>
    <w:p w:rsidR="00D517D1" w:rsidRPr="00D517D1" w:rsidRDefault="00D517D1" w:rsidP="00D517D1">
      <w:pPr>
        <w:spacing w:after="0" w:line="240" w:lineRule="auto"/>
        <w:jc w:val="both"/>
        <w:rPr>
          <w:rFonts w:cs="Arial"/>
          <w:color w:val="000000"/>
        </w:rPr>
      </w:pPr>
      <w:r w:rsidRPr="00D517D1">
        <w:rPr>
          <w:rFonts w:cs="Arial"/>
          <w:i/>
          <w:iCs/>
          <w:color w:val="000000"/>
        </w:rPr>
        <w:t xml:space="preserve">Acknowledging </w:t>
      </w:r>
      <w:r w:rsidRPr="00D517D1">
        <w:rPr>
          <w:rFonts w:cs="Arial"/>
          <w:color w:val="000000"/>
        </w:rPr>
        <w:t>the recommendation of the 14</w:t>
      </w:r>
      <w:r w:rsidRPr="00D517D1">
        <w:rPr>
          <w:rFonts w:cs="Arial"/>
          <w:color w:val="000000"/>
          <w:sz w:val="14"/>
          <w:szCs w:val="14"/>
        </w:rPr>
        <w:t xml:space="preserve">th </w:t>
      </w:r>
      <w:r w:rsidRPr="00D517D1">
        <w:rPr>
          <w:rFonts w:cs="Arial"/>
          <w:color w:val="000000"/>
        </w:rPr>
        <w:t>and 15</w:t>
      </w:r>
      <w:r w:rsidRPr="00D517D1">
        <w:rPr>
          <w:rFonts w:cs="Arial"/>
          <w:color w:val="000000"/>
          <w:sz w:val="14"/>
          <w:szCs w:val="14"/>
        </w:rPr>
        <w:t xml:space="preserve">th </w:t>
      </w:r>
      <w:r w:rsidRPr="00D517D1">
        <w:rPr>
          <w:rFonts w:cs="Arial"/>
          <w:color w:val="000000"/>
        </w:rPr>
        <w:t>meetings of the Scientific Council that the SAHELO-SAHARAN UNGULATES CONCERTED ACTION be continued and extended to other species of large mammals occurring within the area of the Concerted Action</w:t>
      </w:r>
    </w:p>
    <w:p w:rsidR="00D517D1" w:rsidRPr="00D517D1" w:rsidRDefault="00D517D1" w:rsidP="00D517D1">
      <w:pPr>
        <w:spacing w:after="0" w:line="240" w:lineRule="auto"/>
        <w:jc w:val="both"/>
        <w:rPr>
          <w:rFonts w:cs="Arial"/>
          <w:color w:val="000000"/>
        </w:rPr>
      </w:pPr>
    </w:p>
    <w:p w:rsidR="00D517D1" w:rsidRPr="00D517D1" w:rsidRDefault="00D517D1" w:rsidP="00D517D1">
      <w:pPr>
        <w:spacing w:after="0" w:line="240" w:lineRule="auto"/>
        <w:jc w:val="both"/>
        <w:rPr>
          <w:rFonts w:cs="Arial"/>
          <w:i/>
        </w:rPr>
      </w:pPr>
    </w:p>
    <w:p w:rsidR="00D517D1" w:rsidRPr="00D517D1" w:rsidRDefault="00D517D1" w:rsidP="00D517D1">
      <w:pPr>
        <w:spacing w:after="0" w:line="240" w:lineRule="auto"/>
        <w:jc w:val="center"/>
        <w:rPr>
          <w:rFonts w:cs="Arial"/>
          <w:i/>
        </w:rPr>
      </w:pPr>
      <w:r w:rsidRPr="00D517D1">
        <w:rPr>
          <w:rFonts w:cs="Arial"/>
          <w:i/>
        </w:rPr>
        <w:t>The Conference of the Parties to the</w:t>
      </w:r>
    </w:p>
    <w:p w:rsidR="00D517D1" w:rsidRPr="00D517D1" w:rsidRDefault="00D517D1" w:rsidP="00D517D1">
      <w:pPr>
        <w:spacing w:after="0" w:line="240" w:lineRule="auto"/>
        <w:jc w:val="center"/>
        <w:rPr>
          <w:rFonts w:cs="Arial"/>
          <w:i/>
        </w:rPr>
      </w:pPr>
      <w:r w:rsidRPr="00D517D1">
        <w:rPr>
          <w:rFonts w:cs="Arial"/>
          <w:i/>
        </w:rPr>
        <w:t>Convention on the Conservation of Migratory Species of Wild Animals</w:t>
      </w:r>
    </w:p>
    <w:p w:rsidR="00D517D1" w:rsidRPr="00D517D1" w:rsidRDefault="00D517D1" w:rsidP="00D517D1">
      <w:pPr>
        <w:spacing w:after="0" w:line="240" w:lineRule="auto"/>
        <w:jc w:val="both"/>
        <w:rPr>
          <w:rFonts w:cs="Arial"/>
        </w:rPr>
      </w:pPr>
    </w:p>
    <w:p w:rsidR="00D517D1" w:rsidRPr="00D517D1" w:rsidRDefault="00D517D1" w:rsidP="00D517D1">
      <w:pPr>
        <w:spacing w:after="0" w:line="240" w:lineRule="auto"/>
        <w:ind w:left="720" w:hanging="720"/>
        <w:rPr>
          <w:rFonts w:cs="Arial"/>
          <w:color w:val="000000"/>
        </w:rPr>
      </w:pPr>
      <w:r w:rsidRPr="00D517D1">
        <w:rPr>
          <w:rFonts w:cs="Arial"/>
          <w:color w:val="000000"/>
          <w:sz w:val="24"/>
        </w:rPr>
        <w:t xml:space="preserve">1. </w:t>
      </w:r>
      <w:r w:rsidRPr="00D517D1">
        <w:rPr>
          <w:rFonts w:cs="Arial"/>
          <w:color w:val="000000"/>
          <w:sz w:val="24"/>
        </w:rPr>
        <w:tab/>
      </w:r>
      <w:r w:rsidRPr="00D517D1">
        <w:rPr>
          <w:rFonts w:cs="Arial"/>
          <w:i/>
          <w:iCs/>
          <w:color w:val="000000"/>
        </w:rPr>
        <w:t xml:space="preserve">Encourages </w:t>
      </w:r>
      <w:r w:rsidRPr="00D517D1">
        <w:rPr>
          <w:rFonts w:cs="Arial"/>
          <w:color w:val="000000"/>
        </w:rPr>
        <w:t xml:space="preserve">Range States and other interested Parties to prepare, in cooperation with the Scientific Council and the Secretariat, the necessary proposals to include in Appendix I or Appendix II threatened species that would benefit from the </w:t>
      </w:r>
      <w:r w:rsidRPr="00D517D1">
        <w:rPr>
          <w:rFonts w:cs="Arial"/>
          <w:color w:val="000000"/>
          <w:u w:val="single"/>
        </w:rPr>
        <w:t>Concerted</w:t>
      </w:r>
      <w:r w:rsidRPr="00D517D1">
        <w:rPr>
          <w:rFonts w:cs="Arial"/>
          <w:color w:val="000000"/>
        </w:rPr>
        <w:t xml:space="preserve"> Action; </w:t>
      </w:r>
    </w:p>
    <w:p w:rsidR="00D517D1" w:rsidRPr="00D517D1" w:rsidRDefault="00D517D1" w:rsidP="00D517D1">
      <w:pPr>
        <w:spacing w:after="0" w:line="240" w:lineRule="auto"/>
        <w:rPr>
          <w:rFonts w:cs="Arial"/>
          <w:color w:val="000000"/>
        </w:rPr>
      </w:pPr>
    </w:p>
    <w:p w:rsidR="00D517D1" w:rsidRPr="00D517D1" w:rsidRDefault="00D517D1" w:rsidP="00D517D1">
      <w:pPr>
        <w:spacing w:after="0" w:line="240" w:lineRule="auto"/>
        <w:ind w:left="720" w:hanging="720"/>
        <w:rPr>
          <w:rFonts w:cs="Arial"/>
          <w:color w:val="000000"/>
        </w:rPr>
      </w:pPr>
      <w:r w:rsidRPr="00D517D1">
        <w:rPr>
          <w:rFonts w:cs="Arial"/>
          <w:i/>
          <w:iCs/>
          <w:color w:val="000000"/>
        </w:rPr>
        <w:t xml:space="preserve">2. </w:t>
      </w:r>
      <w:r w:rsidRPr="00D517D1">
        <w:rPr>
          <w:rFonts w:cs="Arial"/>
          <w:i/>
          <w:iCs/>
          <w:color w:val="000000"/>
        </w:rPr>
        <w:tab/>
        <w:t xml:space="preserve">Encourages </w:t>
      </w:r>
      <w:r w:rsidRPr="00D517D1">
        <w:rPr>
          <w:rFonts w:cs="Arial"/>
          <w:color w:val="000000"/>
        </w:rPr>
        <w:t xml:space="preserve">the Secretariat to pursue efforts to bring into the Convention, Range States of the Sahelo-Saharan fauna that are not yet Parties, and to liaise with other concerned Conventions to enhance synergies; </w:t>
      </w:r>
    </w:p>
    <w:p w:rsidR="00D517D1" w:rsidRPr="00D517D1" w:rsidRDefault="00D517D1" w:rsidP="00D517D1">
      <w:pPr>
        <w:pStyle w:val="Default"/>
        <w:ind w:left="360"/>
        <w:rPr>
          <w:rFonts w:cs="Arial"/>
          <w:sz w:val="21"/>
          <w:szCs w:val="21"/>
          <w:u w:val="single"/>
        </w:rPr>
      </w:pPr>
    </w:p>
    <w:p w:rsidR="00D517D1" w:rsidRPr="00D517D1" w:rsidRDefault="00D517D1" w:rsidP="00D517D1">
      <w:pPr>
        <w:pStyle w:val="Default"/>
        <w:ind w:left="720" w:hanging="720"/>
        <w:rPr>
          <w:rFonts w:cs="Arial"/>
          <w:sz w:val="21"/>
          <w:szCs w:val="21"/>
          <w:u w:val="single"/>
        </w:rPr>
      </w:pPr>
      <w:r w:rsidRPr="00D517D1">
        <w:rPr>
          <w:rFonts w:cs="Arial"/>
          <w:i/>
          <w:sz w:val="22"/>
          <w:szCs w:val="22"/>
        </w:rPr>
        <w:t xml:space="preserve">3. </w:t>
      </w:r>
      <w:r w:rsidRPr="00D517D1">
        <w:rPr>
          <w:rFonts w:cs="Arial"/>
          <w:i/>
          <w:sz w:val="22"/>
          <w:szCs w:val="22"/>
        </w:rPr>
        <w:tab/>
      </w:r>
      <w:r w:rsidRPr="00D517D1">
        <w:rPr>
          <w:rFonts w:cs="Arial"/>
          <w:i/>
          <w:sz w:val="22"/>
          <w:szCs w:val="22"/>
          <w:u w:val="single"/>
        </w:rPr>
        <w:t>Urge</w:t>
      </w:r>
      <w:r w:rsidRPr="00D517D1">
        <w:rPr>
          <w:rFonts w:cs="Arial"/>
          <w:sz w:val="22"/>
          <w:szCs w:val="22"/>
          <w:u w:val="single"/>
        </w:rPr>
        <w:t xml:space="preserve">s Parties to apply an ecosystem approach and to strengthen efforts to conserve and restore habitats for Sahelo-Saharan megafauna, </w:t>
      </w:r>
      <w:proofErr w:type="gramStart"/>
      <w:r w:rsidRPr="00D517D1">
        <w:rPr>
          <w:rFonts w:cs="Arial"/>
          <w:sz w:val="22"/>
          <w:szCs w:val="22"/>
          <w:u w:val="single"/>
        </w:rPr>
        <w:t>in particular in</w:t>
      </w:r>
      <w:proofErr w:type="gramEnd"/>
      <w:r w:rsidRPr="00D517D1">
        <w:rPr>
          <w:rFonts w:cs="Arial"/>
          <w:sz w:val="22"/>
          <w:szCs w:val="22"/>
          <w:u w:val="single"/>
        </w:rPr>
        <w:t xml:space="preserve"> the context of the United Nations Decade on Ecosystem Restoration (2021–2030); </w:t>
      </w:r>
    </w:p>
    <w:p w:rsidR="00D517D1" w:rsidRPr="00D517D1" w:rsidRDefault="00D517D1" w:rsidP="00D517D1">
      <w:pPr>
        <w:spacing w:after="0" w:line="240" w:lineRule="auto"/>
        <w:rPr>
          <w:rFonts w:cs="Arial"/>
          <w:color w:val="000000"/>
        </w:rPr>
      </w:pPr>
    </w:p>
    <w:p w:rsidR="00D517D1" w:rsidRPr="00D517D1" w:rsidRDefault="00D517D1" w:rsidP="0041114B">
      <w:pPr>
        <w:spacing w:after="0" w:line="240" w:lineRule="auto"/>
        <w:ind w:left="567" w:hanging="567"/>
        <w:rPr>
          <w:rFonts w:cs="Arial"/>
          <w:color w:val="000000"/>
        </w:rPr>
      </w:pPr>
      <w:r w:rsidRPr="00D517D1">
        <w:rPr>
          <w:rFonts w:cs="Arial"/>
          <w:i/>
          <w:iCs/>
          <w:strike/>
          <w:color w:val="000000"/>
        </w:rPr>
        <w:t>3.</w:t>
      </w:r>
      <w:r w:rsidRPr="00D517D1">
        <w:rPr>
          <w:rFonts w:cs="Arial"/>
          <w:i/>
          <w:iCs/>
          <w:color w:val="000000"/>
        </w:rPr>
        <w:t xml:space="preserve"> </w:t>
      </w:r>
      <w:r w:rsidRPr="00D517D1">
        <w:rPr>
          <w:rFonts w:cs="Arial"/>
          <w:iCs/>
          <w:color w:val="000000"/>
          <w:u w:val="single"/>
        </w:rPr>
        <w:t>4.</w:t>
      </w:r>
      <w:r w:rsidRPr="00D517D1">
        <w:rPr>
          <w:rFonts w:cs="Arial"/>
          <w:iCs/>
          <w:color w:val="000000"/>
        </w:rPr>
        <w:t xml:space="preserve"> </w:t>
      </w:r>
      <w:r w:rsidRPr="00D517D1">
        <w:rPr>
          <w:rFonts w:cs="Arial"/>
          <w:iCs/>
          <w:color w:val="000000"/>
        </w:rPr>
        <w:tab/>
      </w:r>
      <w:r w:rsidRPr="00D517D1">
        <w:rPr>
          <w:rFonts w:cs="Arial"/>
          <w:i/>
          <w:iCs/>
          <w:color w:val="000000"/>
        </w:rPr>
        <w:t xml:space="preserve">Urges </w:t>
      </w:r>
      <w:r w:rsidRPr="00D517D1">
        <w:rPr>
          <w:rFonts w:cs="Arial"/>
          <w:color w:val="000000"/>
        </w:rPr>
        <w:t xml:space="preserve">non-Party Range States to support the </w:t>
      </w:r>
      <w:r w:rsidRPr="00D517D1">
        <w:rPr>
          <w:rFonts w:cs="Arial"/>
          <w:color w:val="000000"/>
          <w:u w:val="single"/>
        </w:rPr>
        <w:t>Concerted</w:t>
      </w:r>
      <w:r w:rsidRPr="00D517D1">
        <w:rPr>
          <w:rFonts w:cs="Arial"/>
          <w:color w:val="000000"/>
        </w:rPr>
        <w:t xml:space="preserve"> Action, in recognition of its global significance</w:t>
      </w:r>
      <w:r w:rsidRPr="00D517D1">
        <w:rPr>
          <w:rFonts w:cs="Arial"/>
          <w:strike/>
          <w:color w:val="000000"/>
        </w:rPr>
        <w:t xml:space="preserve">; and </w:t>
      </w:r>
    </w:p>
    <w:p w:rsidR="00D517D1" w:rsidRPr="00D517D1" w:rsidRDefault="00D517D1" w:rsidP="00D517D1">
      <w:pPr>
        <w:spacing w:after="0" w:line="240" w:lineRule="auto"/>
        <w:jc w:val="both"/>
        <w:rPr>
          <w:rFonts w:cs="Arial"/>
        </w:rPr>
      </w:pPr>
    </w:p>
    <w:p w:rsidR="00D517D1" w:rsidRDefault="00D517D1" w:rsidP="0041114B">
      <w:pPr>
        <w:pStyle w:val="FourthnumberingA"/>
        <w:numPr>
          <w:ilvl w:val="0"/>
          <w:numId w:val="0"/>
        </w:numPr>
        <w:ind w:left="567" w:hanging="567"/>
        <w:rPr>
          <w:rFonts w:cs="Arial"/>
          <w:strike/>
          <w:color w:val="000000"/>
        </w:rPr>
      </w:pPr>
      <w:r w:rsidRPr="00D517D1">
        <w:rPr>
          <w:rFonts w:cs="Arial"/>
          <w:i/>
          <w:iCs/>
          <w:color w:val="000000"/>
        </w:rPr>
        <w:t>4</w:t>
      </w:r>
      <w:r w:rsidRPr="00D517D1">
        <w:rPr>
          <w:rFonts w:cs="Arial"/>
          <w:i/>
          <w:iCs/>
          <w:strike/>
          <w:color w:val="000000"/>
        </w:rPr>
        <w:t xml:space="preserve">. </w:t>
      </w:r>
      <w:r w:rsidRPr="00D517D1">
        <w:rPr>
          <w:rFonts w:cs="Arial"/>
          <w:i/>
          <w:iCs/>
          <w:strike/>
          <w:color w:val="000000"/>
        </w:rPr>
        <w:tab/>
        <w:t xml:space="preserve">Encourages </w:t>
      </w:r>
      <w:r w:rsidRPr="00D517D1">
        <w:rPr>
          <w:rFonts w:cs="Arial"/>
          <w:strike/>
          <w:color w:val="000000"/>
        </w:rPr>
        <w:t xml:space="preserve">the Scientific Council and the Secretariat to envisage, in consultation with the Range States concerned, an extension of the action area </w:t>
      </w:r>
      <w:r w:rsidRPr="00D517D1">
        <w:rPr>
          <w:rFonts w:cs="Arial"/>
          <w:strike/>
          <w:color w:val="000000"/>
          <w:u w:val="single"/>
        </w:rPr>
        <w:t xml:space="preserve">of the Concerted Action </w:t>
      </w:r>
      <w:r w:rsidRPr="00D517D1">
        <w:rPr>
          <w:rFonts w:cs="Arial"/>
          <w:strike/>
          <w:color w:val="000000"/>
        </w:rPr>
        <w:t>to the deserts of the Horn of Africa and associated biomes.</w:t>
      </w:r>
    </w:p>
    <w:p w:rsidR="0047484F" w:rsidRDefault="0047484F" w:rsidP="0041114B">
      <w:pPr>
        <w:pStyle w:val="FourthnumberingA"/>
        <w:numPr>
          <w:ilvl w:val="0"/>
          <w:numId w:val="0"/>
        </w:numPr>
        <w:ind w:left="567" w:hanging="567"/>
        <w:sectPr w:rsidR="0047484F" w:rsidSect="005C47BF">
          <w:headerReference w:type="first" r:id="rId17"/>
          <w:footerReference w:type="first" r:id="rId18"/>
          <w:pgSz w:w="11906" w:h="16838" w:code="9"/>
          <w:pgMar w:top="1134" w:right="1134" w:bottom="1134" w:left="1134" w:header="720" w:footer="720" w:gutter="0"/>
          <w:cols w:space="720"/>
          <w:titlePg/>
          <w:docGrid w:linePitch="360"/>
        </w:sectPr>
      </w:pPr>
    </w:p>
    <w:p w:rsidR="0047484F" w:rsidRDefault="0047484F" w:rsidP="0047484F">
      <w:pPr>
        <w:spacing w:after="0" w:line="240" w:lineRule="auto"/>
        <w:jc w:val="right"/>
        <w:rPr>
          <w:rFonts w:cs="Arial"/>
        </w:rPr>
      </w:pPr>
    </w:p>
    <w:p w:rsidR="0047484F" w:rsidRPr="00CD0FE9" w:rsidRDefault="0047484F" w:rsidP="0047484F">
      <w:pPr>
        <w:spacing w:after="0" w:line="240" w:lineRule="auto"/>
        <w:jc w:val="right"/>
        <w:rPr>
          <w:rFonts w:cs="Arial"/>
          <w:b/>
          <w:bCs/>
          <w:caps/>
        </w:rPr>
      </w:pPr>
      <w:r w:rsidRPr="00CD0FE9">
        <w:rPr>
          <w:rFonts w:cs="Arial"/>
          <w:b/>
          <w:caps/>
        </w:rPr>
        <w:t xml:space="preserve">Annex </w:t>
      </w:r>
      <w:r>
        <w:rPr>
          <w:rFonts w:cs="Arial"/>
          <w:b/>
          <w:caps/>
        </w:rPr>
        <w:t>2</w:t>
      </w:r>
    </w:p>
    <w:p w:rsidR="0047484F" w:rsidRDefault="0047484F" w:rsidP="0047484F">
      <w:pPr>
        <w:spacing w:after="0" w:line="240" w:lineRule="auto"/>
        <w:jc w:val="center"/>
        <w:rPr>
          <w:rFonts w:cs="Arial"/>
          <w:i/>
          <w:color w:val="0000FF"/>
        </w:rPr>
      </w:pPr>
    </w:p>
    <w:p w:rsidR="0047484F" w:rsidRPr="00CD0FE9" w:rsidRDefault="0047484F" w:rsidP="0047484F">
      <w:pPr>
        <w:spacing w:after="0" w:line="240" w:lineRule="auto"/>
        <w:jc w:val="center"/>
        <w:rPr>
          <w:rFonts w:cs="Arial"/>
        </w:rPr>
      </w:pPr>
      <w:r>
        <w:rPr>
          <w:rFonts w:cs="Arial"/>
        </w:rPr>
        <w:t>DRAFT</w:t>
      </w:r>
      <w:r w:rsidRPr="00CD0FE9">
        <w:rPr>
          <w:rFonts w:cs="Arial"/>
        </w:rPr>
        <w:t xml:space="preserve"> DECISIONS</w:t>
      </w:r>
    </w:p>
    <w:p w:rsidR="0047484F" w:rsidRPr="00CD0FE9" w:rsidRDefault="0047484F" w:rsidP="0047484F">
      <w:pPr>
        <w:spacing w:after="0" w:line="240" w:lineRule="auto"/>
        <w:jc w:val="center"/>
        <w:rPr>
          <w:rFonts w:cs="Arial"/>
        </w:rPr>
      </w:pPr>
    </w:p>
    <w:p w:rsidR="0047484F" w:rsidRPr="00CD0FE9" w:rsidRDefault="0047484F" w:rsidP="0047484F">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rPr>
      </w:pPr>
      <w:r w:rsidRPr="00D348B5">
        <w:rPr>
          <w:rFonts w:cs="Arial"/>
          <w:b/>
          <w:bCs/>
          <w:color w:val="000000"/>
        </w:rPr>
        <w:t>SAHELO-SAHARAN MEGAFAUNA</w:t>
      </w:r>
      <w:r>
        <w:rPr>
          <w:rFonts w:cs="Arial"/>
          <w:b/>
          <w:bCs/>
          <w:color w:val="000000"/>
        </w:rPr>
        <w:t xml:space="preserve"> </w:t>
      </w:r>
    </w:p>
    <w:p w:rsidR="0047484F" w:rsidRPr="00CD0FE9" w:rsidRDefault="0047484F" w:rsidP="0047484F">
      <w:pPr>
        <w:spacing w:after="0" w:line="240" w:lineRule="auto"/>
        <w:jc w:val="both"/>
        <w:rPr>
          <w:rFonts w:cs="Arial"/>
        </w:rPr>
      </w:pPr>
    </w:p>
    <w:p w:rsidR="0047484F" w:rsidRPr="00BF2B55" w:rsidRDefault="0047484F" w:rsidP="0047484F">
      <w:pPr>
        <w:spacing w:after="0" w:line="240" w:lineRule="auto"/>
        <w:jc w:val="both"/>
        <w:rPr>
          <w:rFonts w:cs="Arial"/>
        </w:rPr>
      </w:pPr>
    </w:p>
    <w:p w:rsidR="0047484F" w:rsidRPr="00877BA7" w:rsidRDefault="0047484F" w:rsidP="0047484F">
      <w:pPr>
        <w:spacing w:after="0" w:line="240" w:lineRule="auto"/>
        <w:jc w:val="both"/>
        <w:rPr>
          <w:rFonts w:cs="Arial"/>
          <w:b/>
          <w:i/>
        </w:rPr>
      </w:pPr>
      <w:r w:rsidRPr="00877BA7">
        <w:rPr>
          <w:rFonts w:cs="Arial"/>
          <w:b/>
          <w:i/>
        </w:rPr>
        <w:t>Directed to the Scientific Council</w:t>
      </w:r>
      <w:r>
        <w:rPr>
          <w:rFonts w:cs="Arial"/>
          <w:b/>
          <w:i/>
        </w:rPr>
        <w:t xml:space="preserve"> and the Secretariat </w:t>
      </w:r>
    </w:p>
    <w:p w:rsidR="0047484F" w:rsidRDefault="0047484F" w:rsidP="0047484F">
      <w:pPr>
        <w:spacing w:after="0" w:line="240" w:lineRule="auto"/>
        <w:jc w:val="both"/>
        <w:rPr>
          <w:rFonts w:cs="Arial"/>
        </w:rPr>
      </w:pPr>
    </w:p>
    <w:p w:rsidR="0047484F" w:rsidRDefault="0047484F" w:rsidP="0047484F">
      <w:pPr>
        <w:spacing w:after="0" w:line="240" w:lineRule="auto"/>
        <w:ind w:left="851" w:hanging="851"/>
        <w:jc w:val="both"/>
        <w:rPr>
          <w:rFonts w:cs="Arial"/>
        </w:rPr>
      </w:pPr>
      <w:r>
        <w:rPr>
          <w:rFonts w:cs="Arial"/>
        </w:rPr>
        <w:t>13.AA</w:t>
      </w:r>
      <w:r>
        <w:rPr>
          <w:rFonts w:cs="Arial"/>
        </w:rPr>
        <w:tab/>
      </w:r>
      <w:r w:rsidRPr="0047484F">
        <w:rPr>
          <w:rFonts w:cs="Arial"/>
        </w:rPr>
        <w:t xml:space="preserve">The Scientific Council and the Secretariat shall examine the possibility of an extension </w:t>
      </w:r>
      <w:r w:rsidRPr="0047484F">
        <w:rPr>
          <w:rFonts w:cs="Arial"/>
        </w:rPr>
        <w:br/>
        <w:t>of the area of the Concerted Action to the deserts of the Horn of Africa and associated biomes and provide their recommendations to the 14</w:t>
      </w:r>
      <w:r w:rsidRPr="0047484F">
        <w:rPr>
          <w:rFonts w:cs="Arial"/>
          <w:vertAlign w:val="superscript"/>
        </w:rPr>
        <w:t>th</w:t>
      </w:r>
      <w:r w:rsidRPr="0047484F">
        <w:rPr>
          <w:rFonts w:cs="Arial"/>
        </w:rPr>
        <w:t xml:space="preserve"> Meeting of the Conference of the Parties.</w:t>
      </w:r>
      <w:r>
        <w:rPr>
          <w:rFonts w:cs="Arial"/>
        </w:rPr>
        <w:t xml:space="preserve"> </w:t>
      </w:r>
    </w:p>
    <w:p w:rsidR="0047484F" w:rsidRPr="00CD0FE9" w:rsidRDefault="0047484F" w:rsidP="0047484F">
      <w:pPr>
        <w:spacing w:after="0" w:line="240" w:lineRule="auto"/>
        <w:jc w:val="both"/>
        <w:rPr>
          <w:rFonts w:cs="Arial"/>
        </w:rPr>
      </w:pPr>
    </w:p>
    <w:p w:rsidR="0047484F" w:rsidRPr="00360838" w:rsidRDefault="0047484F" w:rsidP="0047484F">
      <w:pPr>
        <w:pStyle w:val="FourthnumberingA"/>
        <w:numPr>
          <w:ilvl w:val="0"/>
          <w:numId w:val="0"/>
        </w:numPr>
        <w:ind w:left="567" w:hanging="567"/>
      </w:pPr>
    </w:p>
    <w:sectPr w:rsidR="0047484F" w:rsidRPr="00360838" w:rsidSect="005C47BF">
      <w:headerReference w:type="first" r:id="rId19"/>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DE9" w:rsidRDefault="002E0DE9" w:rsidP="002E0DE9">
      <w:pPr>
        <w:spacing w:after="0" w:line="240" w:lineRule="auto"/>
      </w:pPr>
      <w:r>
        <w:separator/>
      </w:r>
    </w:p>
  </w:endnote>
  <w:endnote w:type="continuationSeparator" w:id="0">
    <w:p w:rsidR="002E0DE9" w:rsidRDefault="002E0DE9"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466929"/>
      <w:docPartObj>
        <w:docPartGallery w:val="Page Numbers (Bottom of Page)"/>
        <w:docPartUnique/>
      </w:docPartObj>
    </w:sdtPr>
    <w:sdtEndPr>
      <w:rPr>
        <w:noProof/>
        <w:sz w:val="18"/>
        <w:szCs w:val="18"/>
      </w:rPr>
    </w:sdtEndPr>
    <w:sdtContent>
      <w:p w:rsidR="0041114B" w:rsidRPr="0041114B" w:rsidRDefault="0041114B">
        <w:pPr>
          <w:pStyle w:val="Footer"/>
          <w:jc w:val="center"/>
          <w:rPr>
            <w:sz w:val="18"/>
            <w:szCs w:val="18"/>
          </w:rPr>
        </w:pPr>
        <w:r w:rsidRPr="0041114B">
          <w:rPr>
            <w:sz w:val="18"/>
            <w:szCs w:val="18"/>
          </w:rPr>
          <w:fldChar w:fldCharType="begin"/>
        </w:r>
        <w:r w:rsidRPr="0041114B">
          <w:rPr>
            <w:sz w:val="18"/>
            <w:szCs w:val="18"/>
          </w:rPr>
          <w:instrText xml:space="preserve"> PAGE   \* MERGEFORMAT </w:instrText>
        </w:r>
        <w:r w:rsidRPr="0041114B">
          <w:rPr>
            <w:sz w:val="18"/>
            <w:szCs w:val="18"/>
          </w:rPr>
          <w:fldChar w:fldCharType="separate"/>
        </w:r>
        <w:r w:rsidRPr="0041114B">
          <w:rPr>
            <w:noProof/>
            <w:sz w:val="18"/>
            <w:szCs w:val="18"/>
          </w:rPr>
          <w:t>2</w:t>
        </w:r>
        <w:r w:rsidRPr="0041114B">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4858504"/>
      <w:docPartObj>
        <w:docPartGallery w:val="Page Numbers (Bottom of Page)"/>
        <w:docPartUnique/>
      </w:docPartObj>
    </w:sdtPr>
    <w:sdtEndPr>
      <w:rPr>
        <w:noProof/>
        <w:sz w:val="18"/>
        <w:szCs w:val="18"/>
      </w:rPr>
    </w:sdtEndPr>
    <w:sdtContent>
      <w:p w:rsidR="0041114B" w:rsidRPr="0041114B" w:rsidRDefault="0041114B">
        <w:pPr>
          <w:pStyle w:val="Footer"/>
          <w:jc w:val="center"/>
          <w:rPr>
            <w:sz w:val="18"/>
            <w:szCs w:val="18"/>
          </w:rPr>
        </w:pPr>
        <w:r w:rsidRPr="0041114B">
          <w:rPr>
            <w:sz w:val="18"/>
            <w:szCs w:val="18"/>
          </w:rPr>
          <w:fldChar w:fldCharType="begin"/>
        </w:r>
        <w:r w:rsidRPr="0041114B">
          <w:rPr>
            <w:sz w:val="18"/>
            <w:szCs w:val="18"/>
          </w:rPr>
          <w:instrText xml:space="preserve"> PAGE   \* MERGEFORMAT </w:instrText>
        </w:r>
        <w:r w:rsidRPr="0041114B">
          <w:rPr>
            <w:sz w:val="18"/>
            <w:szCs w:val="18"/>
          </w:rPr>
          <w:fldChar w:fldCharType="separate"/>
        </w:r>
        <w:r w:rsidRPr="0041114B">
          <w:rPr>
            <w:noProof/>
            <w:sz w:val="18"/>
            <w:szCs w:val="18"/>
          </w:rPr>
          <w:t>2</w:t>
        </w:r>
        <w:r w:rsidRPr="0041114B">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DE9" w:rsidRDefault="002E0DE9" w:rsidP="002E0DE9">
      <w:pPr>
        <w:spacing w:after="0" w:line="240" w:lineRule="auto"/>
      </w:pPr>
      <w:r>
        <w:separator/>
      </w:r>
    </w:p>
  </w:footnote>
  <w:footnote w:type="continuationSeparator" w:id="0">
    <w:p w:rsidR="002E0DE9" w:rsidRDefault="002E0DE9" w:rsidP="002E0DE9">
      <w:pPr>
        <w:spacing w:after="0" w:line="240" w:lineRule="auto"/>
      </w:pPr>
      <w:r>
        <w:continuationSeparator/>
      </w:r>
    </w:p>
  </w:footnote>
  <w:footnote w:id="1">
    <w:p w:rsidR="005E4577" w:rsidRPr="00D517D1" w:rsidRDefault="005E4577" w:rsidP="005E4577">
      <w:pPr>
        <w:pStyle w:val="FootnoteText"/>
        <w:rPr>
          <w:sz w:val="16"/>
          <w:szCs w:val="16"/>
          <w:lang w:val="en-GB"/>
        </w:rPr>
      </w:pPr>
      <w:r w:rsidRPr="00D517D1">
        <w:rPr>
          <w:rStyle w:val="FootnoteReference"/>
          <w:sz w:val="16"/>
          <w:szCs w:val="16"/>
        </w:rPr>
        <w:footnoteRef/>
      </w:r>
      <w:r w:rsidRPr="00D517D1">
        <w:rPr>
          <w:sz w:val="16"/>
          <w:szCs w:val="16"/>
          <w:lang w:val="en-GB"/>
        </w:rPr>
        <w:t xml:space="preserve"> The Concerted Action was also referred to as the Sahelo-Saharan Antelope Concerted Action</w:t>
      </w:r>
    </w:p>
  </w:footnote>
  <w:footnote w:id="2">
    <w:p w:rsidR="005E4577" w:rsidRPr="00D517D1" w:rsidRDefault="005E4577" w:rsidP="005E4577">
      <w:pPr>
        <w:pStyle w:val="FootnoteText"/>
        <w:rPr>
          <w:sz w:val="16"/>
          <w:szCs w:val="16"/>
          <w:lang w:val="fr-FR" w:eastAsia="ja-JP"/>
        </w:rPr>
      </w:pPr>
      <w:r w:rsidRPr="00D517D1">
        <w:rPr>
          <w:rStyle w:val="FootnoteReference"/>
          <w:sz w:val="16"/>
          <w:szCs w:val="16"/>
        </w:rPr>
        <w:footnoteRef/>
      </w:r>
      <w:r w:rsidRPr="00D517D1">
        <w:rPr>
          <w:sz w:val="16"/>
          <w:szCs w:val="16"/>
          <w:lang w:val="fr-FR"/>
        </w:rPr>
        <w:t xml:space="preserve"> </w:t>
      </w:r>
      <w:proofErr w:type="spellStart"/>
      <w:r w:rsidRPr="00D517D1">
        <w:rPr>
          <w:sz w:val="16"/>
          <w:szCs w:val="16"/>
          <w:lang w:val="fr-FR" w:eastAsia="ja-JP"/>
        </w:rPr>
        <w:t>Recommendation</w:t>
      </w:r>
      <w:proofErr w:type="spellEnd"/>
      <w:r w:rsidRPr="00D517D1">
        <w:rPr>
          <w:sz w:val="16"/>
          <w:szCs w:val="16"/>
          <w:lang w:val="fr-FR" w:eastAsia="ja-JP"/>
        </w:rPr>
        <w:t xml:space="preserve"> 4.5 (Nairobi, 1994)</w:t>
      </w:r>
    </w:p>
  </w:footnote>
  <w:footnote w:id="3">
    <w:p w:rsidR="005E4577" w:rsidRPr="00D517D1" w:rsidRDefault="005E4577" w:rsidP="005E4577">
      <w:pPr>
        <w:pStyle w:val="FootnoteText"/>
        <w:rPr>
          <w:sz w:val="16"/>
          <w:szCs w:val="16"/>
          <w:lang w:val="fr-FR"/>
        </w:rPr>
      </w:pPr>
      <w:r w:rsidRPr="00D517D1">
        <w:rPr>
          <w:rStyle w:val="FootnoteReference"/>
          <w:sz w:val="16"/>
          <w:szCs w:val="16"/>
        </w:rPr>
        <w:footnoteRef/>
      </w:r>
      <w:r w:rsidRPr="00D517D1">
        <w:rPr>
          <w:sz w:val="16"/>
          <w:szCs w:val="16"/>
          <w:lang w:val="fr-FR"/>
        </w:rPr>
        <w:t xml:space="preserve"> </w:t>
      </w:r>
      <w:proofErr w:type="spellStart"/>
      <w:r w:rsidRPr="00D517D1">
        <w:rPr>
          <w:sz w:val="16"/>
          <w:szCs w:val="16"/>
          <w:lang w:val="fr-FR"/>
        </w:rPr>
        <w:t>Resolution</w:t>
      </w:r>
      <w:proofErr w:type="spellEnd"/>
      <w:r w:rsidRPr="00D517D1">
        <w:rPr>
          <w:sz w:val="16"/>
          <w:szCs w:val="16"/>
          <w:lang w:val="fr-FR"/>
        </w:rPr>
        <w:t xml:space="preserve"> 12.28 </w:t>
      </w:r>
      <w:proofErr w:type="spellStart"/>
      <w:r w:rsidRPr="00D517D1">
        <w:rPr>
          <w:sz w:val="16"/>
          <w:szCs w:val="16"/>
          <w:lang w:val="fr-FR"/>
        </w:rPr>
        <w:t>paragraph</w:t>
      </w:r>
      <w:proofErr w:type="spellEnd"/>
      <w:r w:rsidRPr="00D517D1">
        <w:rPr>
          <w:sz w:val="16"/>
          <w:szCs w:val="16"/>
          <w:lang w:val="fr-FR"/>
        </w:rPr>
        <w:t xml:space="preserve"> 6</w:t>
      </w:r>
    </w:p>
  </w:footnote>
  <w:footnote w:id="4">
    <w:p w:rsidR="005E4577" w:rsidRPr="00D517D1" w:rsidRDefault="005E4577" w:rsidP="005E4577">
      <w:pPr>
        <w:pStyle w:val="FootnoteText"/>
        <w:rPr>
          <w:sz w:val="16"/>
          <w:szCs w:val="16"/>
          <w:lang w:val="fr-FR" w:eastAsia="ja-JP"/>
        </w:rPr>
      </w:pPr>
      <w:r w:rsidRPr="00D517D1">
        <w:rPr>
          <w:rStyle w:val="FootnoteReference"/>
          <w:sz w:val="16"/>
          <w:szCs w:val="16"/>
        </w:rPr>
        <w:footnoteRef/>
      </w:r>
      <w:r w:rsidRPr="00D517D1">
        <w:rPr>
          <w:sz w:val="16"/>
          <w:szCs w:val="16"/>
          <w:lang w:val="fr-FR"/>
        </w:rPr>
        <w:t xml:space="preserve"> UNEP/CMS/Conf.9.14/Rev.1</w:t>
      </w:r>
    </w:p>
  </w:footnote>
  <w:footnote w:id="5">
    <w:p w:rsidR="005E4577" w:rsidRPr="00D517D1" w:rsidRDefault="005E4577" w:rsidP="005E4577">
      <w:pPr>
        <w:pStyle w:val="FootnoteText"/>
        <w:rPr>
          <w:sz w:val="16"/>
          <w:szCs w:val="16"/>
          <w:lang w:val="it-IT" w:eastAsia="ja-JP"/>
        </w:rPr>
      </w:pPr>
      <w:r w:rsidRPr="00D517D1">
        <w:rPr>
          <w:rStyle w:val="FootnoteReference"/>
          <w:sz w:val="16"/>
          <w:szCs w:val="16"/>
        </w:rPr>
        <w:footnoteRef/>
      </w:r>
      <w:r w:rsidRPr="00D517D1">
        <w:rPr>
          <w:sz w:val="16"/>
          <w:szCs w:val="16"/>
          <w:lang w:val="it-IT"/>
        </w:rPr>
        <w:t xml:space="preserve"> </w:t>
      </w:r>
      <w:r w:rsidRPr="00D517D1">
        <w:rPr>
          <w:sz w:val="16"/>
          <w:szCs w:val="16"/>
          <w:lang w:val="it-IT" w:eastAsia="ja-JP"/>
        </w:rPr>
        <w:t>Operative paragraph 7</w:t>
      </w:r>
    </w:p>
  </w:footnote>
  <w:footnote w:id="6">
    <w:p w:rsidR="005E4577" w:rsidRPr="005E4577" w:rsidRDefault="005E4577" w:rsidP="005E4577">
      <w:pPr>
        <w:pStyle w:val="FootnoteText"/>
        <w:ind w:left="142" w:hanging="142"/>
        <w:jc w:val="both"/>
        <w:rPr>
          <w:sz w:val="16"/>
          <w:szCs w:val="16"/>
        </w:rPr>
      </w:pPr>
      <w:r w:rsidRPr="005E4577">
        <w:rPr>
          <w:rStyle w:val="FootnoteReference"/>
          <w:sz w:val="16"/>
          <w:szCs w:val="16"/>
        </w:rPr>
        <w:footnoteRef/>
      </w:r>
      <w:r w:rsidRPr="005E4577">
        <w:rPr>
          <w:sz w:val="16"/>
          <w:szCs w:val="16"/>
          <w:lang w:val="it-IT"/>
        </w:rPr>
        <w:t xml:space="preserve"> </w:t>
      </w:r>
      <w:r w:rsidRPr="005E4577">
        <w:rPr>
          <w:rFonts w:hint="eastAsia"/>
          <w:sz w:val="16"/>
          <w:szCs w:val="16"/>
          <w:lang w:val="it-IT"/>
        </w:rPr>
        <w:t xml:space="preserve">Brito, J. C., Durant, S. M., Pettorelli, N., Newby, J., Canney, S., Algadafi, W., ... </w:t>
      </w:r>
      <w:r w:rsidRPr="005E4577">
        <w:rPr>
          <w:rFonts w:hint="eastAsia"/>
          <w:sz w:val="16"/>
          <w:szCs w:val="16"/>
        </w:rPr>
        <w:t>&amp; de Smet, K. (2018). Armed conflicts and wildlife decline: Challenges and recommendations for effective conservation policy in the Sahara</w:t>
      </w:r>
      <w:r w:rsidRPr="005E4577">
        <w:rPr>
          <w:rFonts w:hint="eastAsia"/>
          <w:sz w:val="16"/>
          <w:szCs w:val="16"/>
        </w:rPr>
        <w:t>‐</w:t>
      </w:r>
      <w:r w:rsidRPr="005E4577">
        <w:rPr>
          <w:rFonts w:hint="eastAsia"/>
          <w:sz w:val="16"/>
          <w:szCs w:val="16"/>
        </w:rPr>
        <w:t>Sahel. Conservation Letters, 11</w:t>
      </w:r>
      <w:r w:rsidRPr="005E4577">
        <w:rPr>
          <w:sz w:val="16"/>
          <w:szCs w:val="16"/>
        </w:rPr>
        <w:t>(5), e12446.</w:t>
      </w:r>
    </w:p>
  </w:footnote>
  <w:footnote w:id="7">
    <w:p w:rsidR="005E4577" w:rsidRPr="005E4577" w:rsidRDefault="005E4577" w:rsidP="005E4577">
      <w:pPr>
        <w:pStyle w:val="FootnoteText"/>
        <w:ind w:left="142" w:hanging="142"/>
        <w:jc w:val="both"/>
        <w:rPr>
          <w:sz w:val="16"/>
          <w:szCs w:val="16"/>
        </w:rPr>
      </w:pPr>
      <w:r w:rsidRPr="005E4577">
        <w:rPr>
          <w:rStyle w:val="FootnoteReference"/>
          <w:sz w:val="16"/>
          <w:szCs w:val="16"/>
        </w:rPr>
        <w:footnoteRef/>
      </w:r>
      <w:r w:rsidRPr="005E4577">
        <w:rPr>
          <w:sz w:val="16"/>
          <w:szCs w:val="16"/>
        </w:rPr>
        <w:t xml:space="preserve"> </w:t>
      </w:r>
      <w:proofErr w:type="spellStart"/>
      <w:r w:rsidRPr="005E4577">
        <w:rPr>
          <w:sz w:val="16"/>
          <w:szCs w:val="16"/>
        </w:rPr>
        <w:t>Brashares</w:t>
      </w:r>
      <w:proofErr w:type="spellEnd"/>
      <w:r w:rsidRPr="005E4577">
        <w:rPr>
          <w:sz w:val="16"/>
          <w:szCs w:val="16"/>
        </w:rPr>
        <w:t xml:space="preserve">, J. S., </w:t>
      </w:r>
      <w:proofErr w:type="spellStart"/>
      <w:r w:rsidRPr="005E4577">
        <w:rPr>
          <w:sz w:val="16"/>
          <w:szCs w:val="16"/>
        </w:rPr>
        <w:t>Abrahms</w:t>
      </w:r>
      <w:proofErr w:type="spellEnd"/>
      <w:r w:rsidRPr="005E4577">
        <w:rPr>
          <w:sz w:val="16"/>
          <w:szCs w:val="16"/>
        </w:rPr>
        <w:t xml:space="preserve">, B., Fiorella, K. J., Golden, C. D., </w:t>
      </w:r>
      <w:proofErr w:type="spellStart"/>
      <w:r w:rsidRPr="005E4577">
        <w:rPr>
          <w:sz w:val="16"/>
          <w:szCs w:val="16"/>
        </w:rPr>
        <w:t>Hojnowski</w:t>
      </w:r>
      <w:proofErr w:type="spellEnd"/>
      <w:r w:rsidRPr="005E4577">
        <w:rPr>
          <w:sz w:val="16"/>
          <w:szCs w:val="16"/>
        </w:rPr>
        <w:t xml:space="preserve">, C. E., Marsh, R. A., ... &amp; </w:t>
      </w:r>
      <w:proofErr w:type="spellStart"/>
      <w:r w:rsidRPr="005E4577">
        <w:rPr>
          <w:sz w:val="16"/>
          <w:szCs w:val="16"/>
        </w:rPr>
        <w:t>Withey</w:t>
      </w:r>
      <w:proofErr w:type="spellEnd"/>
      <w:r w:rsidRPr="005E4577">
        <w:rPr>
          <w:sz w:val="16"/>
          <w:szCs w:val="16"/>
        </w:rPr>
        <w:t>, L. (2014). Wildlife decline and social conflict. Science, 345(6195), 376-378.</w:t>
      </w:r>
    </w:p>
  </w:footnote>
  <w:footnote w:id="8">
    <w:p w:rsidR="005E4577" w:rsidRPr="005E4577" w:rsidRDefault="005E4577" w:rsidP="005E4577">
      <w:pPr>
        <w:pStyle w:val="FootnoteText"/>
        <w:ind w:left="142" w:hanging="142"/>
        <w:jc w:val="both"/>
        <w:rPr>
          <w:sz w:val="16"/>
          <w:szCs w:val="16"/>
        </w:rPr>
      </w:pPr>
      <w:r w:rsidRPr="005E4577">
        <w:rPr>
          <w:rStyle w:val="FootnoteReference"/>
          <w:sz w:val="16"/>
          <w:szCs w:val="16"/>
        </w:rPr>
        <w:footnoteRef/>
      </w:r>
      <w:r w:rsidRPr="009473CF">
        <w:rPr>
          <w:sz w:val="16"/>
          <w:szCs w:val="16"/>
        </w:rPr>
        <w:t xml:space="preserve"> </w:t>
      </w:r>
      <w:r w:rsidRPr="009473CF">
        <w:rPr>
          <w:rFonts w:hint="eastAsia"/>
          <w:sz w:val="16"/>
          <w:szCs w:val="16"/>
        </w:rPr>
        <w:t xml:space="preserve">Brito, J. C., </w:t>
      </w:r>
      <w:proofErr w:type="spellStart"/>
      <w:r w:rsidRPr="009473CF">
        <w:rPr>
          <w:rFonts w:hint="eastAsia"/>
          <w:sz w:val="16"/>
          <w:szCs w:val="16"/>
        </w:rPr>
        <w:t>Godinho</w:t>
      </w:r>
      <w:proofErr w:type="spellEnd"/>
      <w:r w:rsidRPr="009473CF">
        <w:rPr>
          <w:rFonts w:hint="eastAsia"/>
          <w:sz w:val="16"/>
          <w:szCs w:val="16"/>
        </w:rPr>
        <w:t>, R., Martínez</w:t>
      </w:r>
      <w:r w:rsidRPr="009473CF">
        <w:rPr>
          <w:rFonts w:hint="eastAsia"/>
          <w:sz w:val="16"/>
          <w:szCs w:val="16"/>
        </w:rPr>
        <w:t>‐</w:t>
      </w:r>
      <w:proofErr w:type="spellStart"/>
      <w:r w:rsidRPr="009473CF">
        <w:rPr>
          <w:rFonts w:hint="eastAsia"/>
          <w:sz w:val="16"/>
          <w:szCs w:val="16"/>
        </w:rPr>
        <w:t>Freiría</w:t>
      </w:r>
      <w:proofErr w:type="spellEnd"/>
      <w:r w:rsidRPr="009473CF">
        <w:rPr>
          <w:rFonts w:hint="eastAsia"/>
          <w:sz w:val="16"/>
          <w:szCs w:val="16"/>
        </w:rPr>
        <w:t xml:space="preserve">, F., </w:t>
      </w:r>
      <w:proofErr w:type="spellStart"/>
      <w:r w:rsidRPr="009473CF">
        <w:rPr>
          <w:rFonts w:hint="eastAsia"/>
          <w:sz w:val="16"/>
          <w:szCs w:val="16"/>
        </w:rPr>
        <w:t>Pleguezuelos</w:t>
      </w:r>
      <w:proofErr w:type="spellEnd"/>
      <w:r w:rsidRPr="009473CF">
        <w:rPr>
          <w:rFonts w:hint="eastAsia"/>
          <w:sz w:val="16"/>
          <w:szCs w:val="16"/>
        </w:rPr>
        <w:t xml:space="preserve">, J. M., </w:t>
      </w:r>
      <w:proofErr w:type="spellStart"/>
      <w:r w:rsidRPr="009473CF">
        <w:rPr>
          <w:rFonts w:hint="eastAsia"/>
          <w:sz w:val="16"/>
          <w:szCs w:val="16"/>
        </w:rPr>
        <w:t>Rebelo</w:t>
      </w:r>
      <w:proofErr w:type="spellEnd"/>
      <w:r w:rsidRPr="009473CF">
        <w:rPr>
          <w:rFonts w:hint="eastAsia"/>
          <w:sz w:val="16"/>
          <w:szCs w:val="16"/>
        </w:rPr>
        <w:t xml:space="preserve">, H., Santos, X., ... </w:t>
      </w:r>
      <w:r w:rsidRPr="005E4577">
        <w:rPr>
          <w:rFonts w:hint="eastAsia"/>
          <w:sz w:val="16"/>
          <w:szCs w:val="16"/>
        </w:rPr>
        <w:t>&amp; Ferreira, S. (2014). Unravelling biodiversity, evolution and threats to conservation in the Sahara</w:t>
      </w:r>
      <w:r w:rsidRPr="005E4577">
        <w:rPr>
          <w:rFonts w:hint="eastAsia"/>
          <w:sz w:val="16"/>
          <w:szCs w:val="16"/>
        </w:rPr>
        <w:t>‐</w:t>
      </w:r>
      <w:r w:rsidRPr="005E4577">
        <w:rPr>
          <w:rFonts w:hint="eastAsia"/>
          <w:sz w:val="16"/>
          <w:szCs w:val="16"/>
        </w:rPr>
        <w:t>Sahel. Biological Reviews, 89(1), 215-231.</w:t>
      </w:r>
    </w:p>
  </w:footnote>
  <w:footnote w:id="9">
    <w:p w:rsidR="005E4577" w:rsidRPr="005E4577" w:rsidRDefault="005E4577" w:rsidP="005E4577">
      <w:pPr>
        <w:pStyle w:val="FootnoteText"/>
        <w:ind w:left="142" w:hanging="142"/>
        <w:jc w:val="both"/>
        <w:rPr>
          <w:sz w:val="16"/>
          <w:szCs w:val="16"/>
          <w:lang w:val="pt-BR"/>
        </w:rPr>
      </w:pPr>
      <w:r w:rsidRPr="005E4577">
        <w:rPr>
          <w:rStyle w:val="FootnoteReference"/>
          <w:sz w:val="16"/>
          <w:szCs w:val="16"/>
        </w:rPr>
        <w:footnoteRef/>
      </w:r>
      <w:r w:rsidRPr="005E4577">
        <w:rPr>
          <w:sz w:val="16"/>
          <w:szCs w:val="16"/>
        </w:rPr>
        <w:t xml:space="preserve"> </w:t>
      </w:r>
      <w:proofErr w:type="spellStart"/>
      <w:r w:rsidRPr="005E4577">
        <w:rPr>
          <w:sz w:val="16"/>
          <w:szCs w:val="16"/>
        </w:rPr>
        <w:t>Soultan</w:t>
      </w:r>
      <w:proofErr w:type="spellEnd"/>
      <w:r w:rsidRPr="005E4577">
        <w:rPr>
          <w:sz w:val="16"/>
          <w:szCs w:val="16"/>
        </w:rPr>
        <w:t xml:space="preserve">, A., </w:t>
      </w:r>
      <w:proofErr w:type="spellStart"/>
      <w:r w:rsidRPr="005E4577">
        <w:rPr>
          <w:sz w:val="16"/>
          <w:szCs w:val="16"/>
        </w:rPr>
        <w:t>Wikelski</w:t>
      </w:r>
      <w:proofErr w:type="spellEnd"/>
      <w:r w:rsidRPr="005E4577">
        <w:rPr>
          <w:sz w:val="16"/>
          <w:szCs w:val="16"/>
        </w:rPr>
        <w:t xml:space="preserve">, M., &amp; Safi, K. (2019). Risk of biodiversity collapse under climate change in the Afro-Arabian region. </w:t>
      </w:r>
      <w:r w:rsidRPr="005E4577">
        <w:rPr>
          <w:sz w:val="16"/>
          <w:szCs w:val="16"/>
          <w:lang w:val="pt-BR"/>
        </w:rPr>
        <w:t>Scientific reports, 9(1), 955.</w:t>
      </w:r>
    </w:p>
  </w:footnote>
  <w:footnote w:id="10">
    <w:p w:rsidR="005E4577" w:rsidRPr="005E4577" w:rsidRDefault="005E4577" w:rsidP="005E4577">
      <w:pPr>
        <w:pStyle w:val="FootnoteText"/>
        <w:ind w:left="142" w:hanging="142"/>
        <w:jc w:val="both"/>
        <w:rPr>
          <w:sz w:val="16"/>
          <w:szCs w:val="16"/>
          <w:lang w:val="pt-BR"/>
        </w:rPr>
      </w:pPr>
      <w:r w:rsidRPr="005E4577">
        <w:rPr>
          <w:rStyle w:val="FootnoteReference"/>
          <w:sz w:val="16"/>
          <w:szCs w:val="16"/>
        </w:rPr>
        <w:footnoteRef/>
      </w:r>
      <w:r w:rsidRPr="005E4577">
        <w:rPr>
          <w:sz w:val="16"/>
          <w:szCs w:val="16"/>
          <w:lang w:val="pt-BR"/>
        </w:rPr>
        <w:t xml:space="preserve"> </w:t>
      </w:r>
      <w:r w:rsidRPr="005E4577">
        <w:rPr>
          <w:rFonts w:hint="eastAsia"/>
          <w:sz w:val="16"/>
          <w:szCs w:val="16"/>
          <w:lang w:val="pt-BR"/>
        </w:rPr>
        <w:t>Brito, J. C., Godinho, R., Martínez</w:t>
      </w:r>
      <w:r w:rsidRPr="005E4577">
        <w:rPr>
          <w:rFonts w:hint="eastAsia"/>
          <w:sz w:val="16"/>
          <w:szCs w:val="16"/>
          <w:lang w:val="pt-BR"/>
        </w:rPr>
        <w:t>‐</w:t>
      </w:r>
      <w:r w:rsidRPr="005E4577">
        <w:rPr>
          <w:rFonts w:hint="eastAsia"/>
          <w:sz w:val="16"/>
          <w:szCs w:val="16"/>
          <w:lang w:val="pt-BR"/>
        </w:rPr>
        <w:t xml:space="preserve">Freiría, F., Pleguezuelos, J. M., Rebelo, H., Santos, X., ... &amp; Ferreira, S. (2014). </w:t>
      </w:r>
      <w:r w:rsidRPr="005E4577">
        <w:rPr>
          <w:rFonts w:hint="eastAsia"/>
          <w:sz w:val="16"/>
          <w:szCs w:val="16"/>
        </w:rPr>
        <w:t>Unravelling biodiversity, evolution and threats to conservation in the Sahara</w:t>
      </w:r>
      <w:r w:rsidRPr="005E4577">
        <w:rPr>
          <w:rFonts w:hint="eastAsia"/>
          <w:sz w:val="16"/>
          <w:szCs w:val="16"/>
        </w:rPr>
        <w:t>‐</w:t>
      </w:r>
      <w:r w:rsidRPr="005E4577">
        <w:rPr>
          <w:rFonts w:hint="eastAsia"/>
          <w:sz w:val="16"/>
          <w:szCs w:val="16"/>
        </w:rPr>
        <w:t xml:space="preserve">Sahel. </w:t>
      </w:r>
      <w:r w:rsidRPr="005E4577">
        <w:rPr>
          <w:rFonts w:hint="eastAsia"/>
          <w:sz w:val="16"/>
          <w:szCs w:val="16"/>
          <w:lang w:val="pt-BR"/>
        </w:rPr>
        <w:t>Biological Reviews, 89(1), 215-231.</w:t>
      </w:r>
    </w:p>
  </w:footnote>
  <w:footnote w:id="11">
    <w:p w:rsidR="005E4577" w:rsidRPr="005E4577" w:rsidRDefault="005E4577" w:rsidP="005E4577">
      <w:pPr>
        <w:pStyle w:val="FootnoteText"/>
        <w:ind w:left="142" w:hanging="142"/>
        <w:jc w:val="both"/>
        <w:rPr>
          <w:sz w:val="16"/>
          <w:szCs w:val="16"/>
        </w:rPr>
      </w:pPr>
      <w:r w:rsidRPr="005E4577">
        <w:rPr>
          <w:rStyle w:val="FootnoteReference"/>
          <w:sz w:val="16"/>
          <w:szCs w:val="16"/>
        </w:rPr>
        <w:footnoteRef/>
      </w:r>
      <w:r w:rsidRPr="005E4577">
        <w:rPr>
          <w:sz w:val="16"/>
          <w:szCs w:val="16"/>
        </w:rPr>
        <w:t xml:space="preserve"> COP Decision V/6 on Ecosystem Approach (2002), para. </w:t>
      </w:r>
      <w:proofErr w:type="gramStart"/>
      <w:r w:rsidRPr="005E4577">
        <w:rPr>
          <w:sz w:val="16"/>
          <w:szCs w:val="16"/>
        </w:rPr>
        <w:t>A(</w:t>
      </w:r>
      <w:proofErr w:type="gramEnd"/>
      <w:r w:rsidRPr="005E4577">
        <w:rPr>
          <w:sz w:val="16"/>
          <w:szCs w:val="16"/>
        </w:rPr>
        <w:t>1) defines an ecosystem approach as a strategy for the integrated management of land, water and living resources that promotes conservation and sustainable use in an equitable way</w:t>
      </w:r>
    </w:p>
  </w:footnote>
  <w:footnote w:id="12">
    <w:p w:rsidR="005E4577" w:rsidRPr="005E4577" w:rsidRDefault="005E4577" w:rsidP="005E4577">
      <w:pPr>
        <w:pStyle w:val="FootnoteText"/>
        <w:ind w:left="142" w:hanging="142"/>
        <w:jc w:val="both"/>
        <w:rPr>
          <w:sz w:val="16"/>
          <w:szCs w:val="16"/>
          <w:lang w:eastAsia="ja-JP"/>
        </w:rPr>
      </w:pPr>
      <w:r w:rsidRPr="005E4577">
        <w:rPr>
          <w:rStyle w:val="FootnoteReference"/>
          <w:sz w:val="16"/>
          <w:szCs w:val="16"/>
        </w:rPr>
        <w:footnoteRef/>
      </w:r>
      <w:r w:rsidRPr="005E4577">
        <w:rPr>
          <w:sz w:val="16"/>
          <w:szCs w:val="16"/>
        </w:rPr>
        <w:t xml:space="preserve"> </w:t>
      </w:r>
      <w:r w:rsidRPr="005E4577">
        <w:rPr>
          <w:sz w:val="16"/>
          <w:szCs w:val="16"/>
          <w:lang w:eastAsia="ja-JP"/>
        </w:rPr>
        <w:t>A/RES/73/284</w:t>
      </w:r>
    </w:p>
  </w:footnote>
  <w:footnote w:id="13">
    <w:p w:rsidR="005E4577" w:rsidRPr="005E4577" w:rsidRDefault="005E4577" w:rsidP="005E4577">
      <w:pPr>
        <w:pStyle w:val="FootnoteText"/>
        <w:ind w:left="142" w:hanging="142"/>
        <w:jc w:val="both"/>
        <w:rPr>
          <w:sz w:val="16"/>
          <w:szCs w:val="16"/>
        </w:rPr>
      </w:pPr>
      <w:r w:rsidRPr="005E4577">
        <w:rPr>
          <w:rStyle w:val="FootnoteReference"/>
          <w:sz w:val="16"/>
          <w:szCs w:val="16"/>
        </w:rPr>
        <w:footnoteRef/>
      </w:r>
      <w:r w:rsidRPr="005E4577">
        <w:rPr>
          <w:sz w:val="16"/>
          <w:szCs w:val="16"/>
        </w:rPr>
        <w:t xml:space="preserve"> Resolution 11.2 (Rev. COP12)</w:t>
      </w:r>
    </w:p>
  </w:footnote>
  <w:footnote w:id="14">
    <w:p w:rsidR="005E4577" w:rsidRPr="005E4577" w:rsidRDefault="005E4577" w:rsidP="005E4577">
      <w:pPr>
        <w:pStyle w:val="FootnoteText"/>
        <w:ind w:left="142" w:hanging="142"/>
        <w:jc w:val="both"/>
        <w:rPr>
          <w:sz w:val="16"/>
          <w:szCs w:val="16"/>
        </w:rPr>
      </w:pPr>
      <w:r w:rsidRPr="005E4577">
        <w:rPr>
          <w:rStyle w:val="FootnoteReference"/>
          <w:sz w:val="16"/>
          <w:szCs w:val="16"/>
        </w:rPr>
        <w:footnoteRef/>
      </w:r>
      <w:r w:rsidRPr="005E4577">
        <w:rPr>
          <w:sz w:val="16"/>
          <w:szCs w:val="16"/>
        </w:rPr>
        <w:t xml:space="preserve"> Target 11: Migratory species and their habitats which provide important ecosystem services are maintained at or restored to </w:t>
      </w:r>
      <w:proofErr w:type="spellStart"/>
      <w:r w:rsidRPr="005E4577">
        <w:rPr>
          <w:sz w:val="16"/>
          <w:szCs w:val="16"/>
        </w:rPr>
        <w:t>favourable</w:t>
      </w:r>
      <w:proofErr w:type="spellEnd"/>
      <w:r w:rsidRPr="005E4577">
        <w:rPr>
          <w:sz w:val="16"/>
          <w:szCs w:val="16"/>
        </w:rPr>
        <w:t xml:space="preserve"> conservation status, </w:t>
      </w:r>
      <w:proofErr w:type="gramStart"/>
      <w:r w:rsidRPr="005E4577">
        <w:rPr>
          <w:sz w:val="16"/>
          <w:szCs w:val="16"/>
        </w:rPr>
        <w:t>taking into account</w:t>
      </w:r>
      <w:proofErr w:type="gramEnd"/>
      <w:r w:rsidRPr="005E4577">
        <w:rPr>
          <w:sz w:val="16"/>
          <w:szCs w:val="16"/>
        </w:rPr>
        <w:t xml:space="preserve"> the needs of women, indigenous and local communities, and the poor and vulnerable</w:t>
      </w:r>
    </w:p>
  </w:footnote>
  <w:footnote w:id="15">
    <w:p w:rsidR="005E4577" w:rsidRPr="0041114B" w:rsidRDefault="005E4577" w:rsidP="0041114B">
      <w:pPr>
        <w:pStyle w:val="FootnoteText"/>
        <w:ind w:left="284" w:hanging="284"/>
        <w:jc w:val="both"/>
        <w:rPr>
          <w:sz w:val="16"/>
          <w:szCs w:val="16"/>
        </w:rPr>
      </w:pPr>
      <w:r w:rsidRPr="0041114B">
        <w:rPr>
          <w:rStyle w:val="FootnoteReference"/>
          <w:sz w:val="16"/>
          <w:szCs w:val="16"/>
        </w:rPr>
        <w:footnoteRef/>
      </w:r>
      <w:r w:rsidRPr="0041114B">
        <w:rPr>
          <w:sz w:val="16"/>
          <w:szCs w:val="16"/>
        </w:rPr>
        <w:t xml:space="preserve"> See </w:t>
      </w:r>
      <w:hyperlink r:id="rId1" w:history="1">
        <w:r w:rsidR="00263932" w:rsidRPr="0041114B">
          <w:rPr>
            <w:rStyle w:val="Hyperlink"/>
            <w:sz w:val="16"/>
            <w:szCs w:val="16"/>
          </w:rPr>
          <w:t>https://www.cms.int/en/publication/sahelo-saharan-antelopes-–-status-and-perspectives-ts-no-11</w:t>
        </w:r>
      </w:hyperlink>
      <w:r w:rsidR="00263932" w:rsidRPr="0041114B">
        <w:rPr>
          <w:sz w:val="16"/>
          <w:szCs w:val="16"/>
        </w:rPr>
        <w:t xml:space="preserve"> </w:t>
      </w:r>
    </w:p>
  </w:footnote>
  <w:footnote w:id="16">
    <w:p w:rsidR="005E4577" w:rsidRPr="0041114B" w:rsidRDefault="005E4577" w:rsidP="0041114B">
      <w:pPr>
        <w:pStyle w:val="FootnoteText"/>
        <w:ind w:left="284" w:hanging="284"/>
        <w:jc w:val="both"/>
        <w:rPr>
          <w:sz w:val="16"/>
          <w:szCs w:val="16"/>
        </w:rPr>
      </w:pPr>
      <w:r w:rsidRPr="0041114B">
        <w:rPr>
          <w:sz w:val="16"/>
          <w:szCs w:val="16"/>
        </w:rPr>
        <w:t>1</w:t>
      </w:r>
      <w:r w:rsidR="00263932" w:rsidRPr="0041114B">
        <w:rPr>
          <w:sz w:val="16"/>
          <w:szCs w:val="16"/>
        </w:rPr>
        <w:t>6</w:t>
      </w:r>
      <w:r w:rsidRPr="0041114B">
        <w:rPr>
          <w:sz w:val="16"/>
          <w:szCs w:val="16"/>
        </w:rPr>
        <w:t xml:space="preserve"> UNEP/CMS/COP11/Inf.8 of 2014; UNEP/CMS/ScC17/Report Annex II of 2011</w:t>
      </w:r>
    </w:p>
  </w:footnote>
  <w:footnote w:id="17">
    <w:p w:rsidR="005E4577" w:rsidRPr="0041114B" w:rsidRDefault="005E4577" w:rsidP="0041114B">
      <w:pPr>
        <w:pStyle w:val="FootnoteText"/>
        <w:ind w:left="284" w:hanging="284"/>
        <w:jc w:val="both"/>
        <w:rPr>
          <w:sz w:val="16"/>
          <w:szCs w:val="16"/>
          <w:lang w:eastAsia="ja-JP"/>
        </w:rPr>
      </w:pPr>
      <w:r w:rsidRPr="0041114B">
        <w:rPr>
          <w:rStyle w:val="FootnoteReference"/>
          <w:sz w:val="16"/>
          <w:szCs w:val="16"/>
        </w:rPr>
        <w:footnoteRef/>
      </w:r>
      <w:r w:rsidRPr="0041114B">
        <w:rPr>
          <w:sz w:val="16"/>
          <w:szCs w:val="16"/>
        </w:rPr>
        <w:t xml:space="preserve"> Proposal I / 6/Rev.1 submitted to CMS COP9 (Rome, 2008)</w:t>
      </w:r>
    </w:p>
  </w:footnote>
  <w:footnote w:id="18">
    <w:p w:rsidR="005E4577" w:rsidRPr="0041114B" w:rsidRDefault="005E4577" w:rsidP="0041114B">
      <w:pPr>
        <w:pStyle w:val="FootnoteText"/>
        <w:ind w:left="284" w:hanging="284"/>
        <w:jc w:val="both"/>
        <w:rPr>
          <w:sz w:val="16"/>
          <w:szCs w:val="16"/>
          <w:lang w:eastAsia="ja-JP"/>
        </w:rPr>
      </w:pPr>
      <w:r w:rsidRPr="0041114B">
        <w:rPr>
          <w:rStyle w:val="FootnoteReference"/>
          <w:sz w:val="16"/>
          <w:szCs w:val="16"/>
        </w:rPr>
        <w:footnoteRef/>
      </w:r>
      <w:r w:rsidRPr="0041114B">
        <w:rPr>
          <w:sz w:val="16"/>
          <w:szCs w:val="16"/>
          <w:lang w:val="it-IT"/>
        </w:rPr>
        <w:t xml:space="preserve"> Cassinello, J., Cuzin, F., Jdeidi, T., Masseti, M., Nader, I. &amp; de Smet, K. 2008. </w:t>
      </w:r>
      <w:proofErr w:type="spellStart"/>
      <w:r w:rsidRPr="0041114B">
        <w:rPr>
          <w:sz w:val="16"/>
          <w:szCs w:val="16"/>
        </w:rPr>
        <w:t>Ammotragus</w:t>
      </w:r>
      <w:proofErr w:type="spellEnd"/>
      <w:r w:rsidRPr="0041114B">
        <w:rPr>
          <w:sz w:val="16"/>
          <w:szCs w:val="16"/>
        </w:rPr>
        <w:t xml:space="preserve"> </w:t>
      </w:r>
      <w:proofErr w:type="spellStart"/>
      <w:r w:rsidRPr="0041114B">
        <w:rPr>
          <w:sz w:val="16"/>
          <w:szCs w:val="16"/>
        </w:rPr>
        <w:t>lervia</w:t>
      </w:r>
      <w:proofErr w:type="spellEnd"/>
      <w:r w:rsidRPr="0041114B">
        <w:rPr>
          <w:sz w:val="16"/>
          <w:szCs w:val="16"/>
        </w:rPr>
        <w:t>. The IUCN Red List of Threatened Species 2008.</w:t>
      </w:r>
    </w:p>
  </w:footnote>
  <w:footnote w:id="19">
    <w:p w:rsidR="005E4577" w:rsidRPr="0041114B" w:rsidRDefault="005E4577" w:rsidP="0041114B">
      <w:pPr>
        <w:pStyle w:val="FootnoteText"/>
        <w:ind w:left="284" w:hanging="284"/>
        <w:jc w:val="both"/>
        <w:rPr>
          <w:sz w:val="16"/>
          <w:szCs w:val="16"/>
          <w:lang w:eastAsia="ja-JP"/>
        </w:rPr>
      </w:pPr>
      <w:r w:rsidRPr="0041114B">
        <w:rPr>
          <w:rStyle w:val="FootnoteReference"/>
          <w:sz w:val="16"/>
          <w:szCs w:val="16"/>
        </w:rPr>
        <w:footnoteRef/>
      </w:r>
      <w:r w:rsidRPr="0041114B">
        <w:rPr>
          <w:sz w:val="16"/>
          <w:szCs w:val="16"/>
        </w:rPr>
        <w:t xml:space="preserve"> Proposal I / 6/Rev.1 submitted to CMS COP9 (Rome, 2008)</w:t>
      </w:r>
    </w:p>
  </w:footnote>
  <w:footnote w:id="20">
    <w:p w:rsidR="005E4577" w:rsidRPr="0041114B" w:rsidRDefault="005E4577" w:rsidP="005E4577">
      <w:pPr>
        <w:pStyle w:val="FootnoteText"/>
        <w:rPr>
          <w:sz w:val="16"/>
          <w:szCs w:val="16"/>
        </w:rPr>
      </w:pPr>
      <w:r w:rsidRPr="0041114B">
        <w:rPr>
          <w:rStyle w:val="FootnoteReference"/>
          <w:sz w:val="16"/>
          <w:szCs w:val="16"/>
        </w:rPr>
        <w:footnoteRef/>
      </w:r>
      <w:r w:rsidRPr="0041114B">
        <w:rPr>
          <w:sz w:val="16"/>
          <w:szCs w:val="16"/>
        </w:rPr>
        <w:t xml:space="preserve"> UNEP/CMS/COP11/Doc.24.1.3: Proposal I/3</w:t>
      </w:r>
    </w:p>
  </w:footnote>
  <w:footnote w:id="21">
    <w:p w:rsidR="005E4577" w:rsidRPr="0041114B" w:rsidRDefault="005E4577" w:rsidP="005E4577">
      <w:pPr>
        <w:pStyle w:val="FootnoteText"/>
        <w:rPr>
          <w:sz w:val="16"/>
          <w:szCs w:val="16"/>
        </w:rPr>
      </w:pPr>
      <w:r w:rsidRPr="0041114B">
        <w:rPr>
          <w:rStyle w:val="FootnoteReference"/>
          <w:sz w:val="16"/>
          <w:szCs w:val="16"/>
        </w:rPr>
        <w:footnoteRef/>
      </w:r>
      <w:r w:rsidRPr="0041114B">
        <w:rPr>
          <w:sz w:val="16"/>
          <w:szCs w:val="16"/>
        </w:rPr>
        <w:t xml:space="preserve"> IUCN SSC Antelope Specialist Group. 2017. </w:t>
      </w:r>
      <w:proofErr w:type="spellStart"/>
      <w:r w:rsidRPr="0041114B">
        <w:rPr>
          <w:i/>
          <w:sz w:val="16"/>
          <w:szCs w:val="16"/>
        </w:rPr>
        <w:t>Eudorcas</w:t>
      </w:r>
      <w:proofErr w:type="spellEnd"/>
      <w:r w:rsidRPr="0041114B">
        <w:rPr>
          <w:i/>
          <w:sz w:val="16"/>
          <w:szCs w:val="16"/>
        </w:rPr>
        <w:t xml:space="preserve"> </w:t>
      </w:r>
      <w:proofErr w:type="spellStart"/>
      <w:r w:rsidRPr="0041114B">
        <w:rPr>
          <w:i/>
          <w:sz w:val="16"/>
          <w:szCs w:val="16"/>
        </w:rPr>
        <w:t>rufifrons</w:t>
      </w:r>
      <w:proofErr w:type="spellEnd"/>
      <w:r w:rsidRPr="0041114B">
        <w:rPr>
          <w:sz w:val="16"/>
          <w:szCs w:val="16"/>
        </w:rPr>
        <w:t>. The IUCN Red List of Threatened Species 2017</w:t>
      </w:r>
    </w:p>
  </w:footnote>
  <w:footnote w:id="22">
    <w:p w:rsidR="005E4577" w:rsidRPr="0041114B" w:rsidRDefault="005E4577" w:rsidP="005E4577">
      <w:pPr>
        <w:pStyle w:val="FootnoteText"/>
        <w:rPr>
          <w:sz w:val="16"/>
          <w:szCs w:val="16"/>
        </w:rPr>
      </w:pPr>
      <w:r w:rsidRPr="0041114B">
        <w:rPr>
          <w:rStyle w:val="FootnoteReference"/>
          <w:sz w:val="16"/>
          <w:szCs w:val="16"/>
        </w:rPr>
        <w:footnoteRef/>
      </w:r>
      <w:r w:rsidRPr="0041114B">
        <w:rPr>
          <w:sz w:val="16"/>
          <w:szCs w:val="16"/>
        </w:rPr>
        <w:t xml:space="preserve"> UNEP/CMS/COP11/Doc.24.1.3: Proposal I/3</w:t>
      </w:r>
    </w:p>
  </w:footnote>
  <w:footnote w:id="23">
    <w:p w:rsidR="005E4577" w:rsidRPr="0041114B" w:rsidRDefault="005E4577" w:rsidP="005E4577">
      <w:pPr>
        <w:pStyle w:val="FootnoteText"/>
        <w:rPr>
          <w:sz w:val="16"/>
          <w:szCs w:val="16"/>
          <w:lang w:eastAsia="ja-JP"/>
        </w:rPr>
      </w:pPr>
      <w:r w:rsidRPr="0041114B">
        <w:rPr>
          <w:rStyle w:val="FootnoteReference"/>
          <w:sz w:val="16"/>
          <w:szCs w:val="16"/>
        </w:rPr>
        <w:footnoteRef/>
      </w:r>
      <w:r w:rsidRPr="0041114B">
        <w:rPr>
          <w:sz w:val="16"/>
          <w:szCs w:val="16"/>
        </w:rPr>
        <w:t xml:space="preserve"> </w:t>
      </w:r>
      <w:r w:rsidRPr="0041114B">
        <w:rPr>
          <w:sz w:val="16"/>
          <w:szCs w:val="16"/>
          <w:lang w:eastAsia="ja-JP"/>
        </w:rPr>
        <w:t>Recommendation 9.2 (Rome, 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UNEP/CMS/COP13/Doc.</w:t>
    </w:r>
    <w:r w:rsidR="005E4577">
      <w:rPr>
        <w:rFonts w:eastAsia="Times New Roman" w:cs="Arial"/>
        <w:i/>
        <w:sz w:val="18"/>
        <w:szCs w:val="18"/>
      </w:rPr>
      <w:t>26.3.4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41114B">
    <w:pPr>
      <w:pStyle w:val="Header"/>
      <w:pBdr>
        <w:bottom w:val="single" w:sz="4" w:space="1" w:color="auto"/>
      </w:pBdr>
      <w:jc w:val="right"/>
      <w:rPr>
        <w:i/>
        <w:sz w:val="18"/>
        <w:szCs w:val="18"/>
      </w:rPr>
    </w:pPr>
    <w:r w:rsidRPr="002E0DE9">
      <w:rPr>
        <w:rFonts w:eastAsia="Times New Roman" w:cs="Arial"/>
        <w:i/>
        <w:sz w:val="18"/>
        <w:szCs w:val="18"/>
      </w:rPr>
      <w:t>UNEP/CMS/COP13/Doc.</w:t>
    </w:r>
    <w:r w:rsidR="005E4577">
      <w:rPr>
        <w:rFonts w:eastAsia="Times New Roman" w:cs="Arial"/>
        <w:i/>
        <w:sz w:val="18"/>
        <w:szCs w:val="18"/>
      </w:rPr>
      <w:t>26.3.4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5B9B1324" wp14:editId="673A411D">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40E0EB19" wp14:editId="0FA7F7B3">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39D64ACB" wp14:editId="6D00337F">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7D1" w:rsidRPr="002E0DE9" w:rsidRDefault="00D517D1" w:rsidP="00D517D1">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26.3.4</w:t>
    </w:r>
    <w:r w:rsidR="0041114B">
      <w:rPr>
        <w:rFonts w:eastAsia="Times New Roman" w:cs="Arial"/>
        <w:i/>
        <w:sz w:val="18"/>
        <w:szCs w:val="18"/>
      </w:rPr>
      <w:t xml:space="preserve">/Annex </w:t>
    </w:r>
    <w:r w:rsidR="0047484F">
      <w:rPr>
        <w:rFonts w:eastAsia="Times New Roman" w:cs="Arial"/>
        <w:i/>
        <w:sz w:val="18"/>
        <w:szCs w:val="18"/>
      </w:rPr>
      <w:t>1</w:t>
    </w:r>
  </w:p>
  <w:p w:rsidR="00D517D1" w:rsidRDefault="00D517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84F" w:rsidRPr="002E0DE9" w:rsidRDefault="0047484F" w:rsidP="00E56F75">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26.3.4/Annex 2</w:t>
    </w:r>
  </w:p>
  <w:p w:rsidR="0047484F" w:rsidRDefault="00474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4"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4"/>
  </w:num>
  <w:num w:numId="2">
    <w:abstractNumId w:val="6"/>
  </w:num>
  <w:num w:numId="3">
    <w:abstractNumId w:val="1"/>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17266D"/>
    <w:rsid w:val="00263932"/>
    <w:rsid w:val="002E0DE9"/>
    <w:rsid w:val="00360838"/>
    <w:rsid w:val="00383651"/>
    <w:rsid w:val="0041114B"/>
    <w:rsid w:val="0047484F"/>
    <w:rsid w:val="004B7071"/>
    <w:rsid w:val="005330F7"/>
    <w:rsid w:val="00537DB3"/>
    <w:rsid w:val="00563598"/>
    <w:rsid w:val="005C47BF"/>
    <w:rsid w:val="005E4577"/>
    <w:rsid w:val="0069797E"/>
    <w:rsid w:val="008156DF"/>
    <w:rsid w:val="008226C3"/>
    <w:rsid w:val="008B0AC3"/>
    <w:rsid w:val="008C3546"/>
    <w:rsid w:val="008D66E6"/>
    <w:rsid w:val="009473CF"/>
    <w:rsid w:val="009C1079"/>
    <w:rsid w:val="00A34291"/>
    <w:rsid w:val="00AE223A"/>
    <w:rsid w:val="00B344B0"/>
    <w:rsid w:val="00B57E93"/>
    <w:rsid w:val="00C15971"/>
    <w:rsid w:val="00C2719B"/>
    <w:rsid w:val="00D517D1"/>
    <w:rsid w:val="00DD3E44"/>
    <w:rsid w:val="00E40B70"/>
    <w:rsid w:val="00E56F75"/>
    <w:rsid w:val="00EC4F04"/>
    <w:rsid w:val="00EC6EE1"/>
    <w:rsid w:val="00F8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346A6"/>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99"/>
    <w:qFormat/>
    <w:rsid w:val="00DD3E44"/>
    <w:pPr>
      <w:ind w:left="720"/>
      <w:contextualSpacing/>
    </w:pPr>
  </w:style>
  <w:style w:type="paragraph" w:customStyle="1" w:styleId="Firstnumbering">
    <w:name w:val="First numbering"/>
    <w:basedOn w:val="ListParagraph"/>
    <w:link w:val="FirstnumberingChar"/>
    <w:qFormat/>
    <w:rsid w:val="005E4577"/>
    <w:pPr>
      <w:numPr>
        <w:numId w:val="2"/>
      </w:numPr>
      <w:spacing w:after="0" w:line="240" w:lineRule="auto"/>
      <w:ind w:left="567" w:hanging="567"/>
      <w:contextualSpacing w:val="0"/>
      <w:jc w:val="both"/>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5E4577"/>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character" w:styleId="FootnoteReference">
    <w:name w:val="footnote reference"/>
    <w:uiPriority w:val="99"/>
    <w:semiHidden/>
    <w:rsid w:val="005E4577"/>
    <w:rPr>
      <w:rFonts w:cs="Times New Roman"/>
    </w:rPr>
  </w:style>
  <w:style w:type="paragraph" w:customStyle="1" w:styleId="1AutoList1">
    <w:name w:val="1AutoList1"/>
    <w:uiPriority w:val="99"/>
    <w:rsid w:val="005E4577"/>
    <w:pPr>
      <w:widowControl w:val="0"/>
      <w:tabs>
        <w:tab w:val="left" w:pos="720"/>
      </w:tabs>
      <w:autoSpaceDE w:val="0"/>
      <w:autoSpaceDN w:val="0"/>
      <w:adjustRightInd w:val="0"/>
      <w:spacing w:after="0" w:line="240" w:lineRule="auto"/>
      <w:ind w:left="720" w:hanging="720"/>
      <w:jc w:val="both"/>
    </w:pPr>
    <w:rPr>
      <w:rFonts w:eastAsiaTheme="minorEastAsia" w:cs="Times New Roman"/>
      <w:sz w:val="24"/>
      <w:szCs w:val="24"/>
      <w:lang w:val="en-GB"/>
    </w:rPr>
  </w:style>
  <w:style w:type="character" w:styleId="Hyperlink">
    <w:name w:val="Hyperlink"/>
    <w:uiPriority w:val="99"/>
    <w:rsid w:val="005E4577"/>
    <w:rPr>
      <w:rFonts w:cs="Times New Roman"/>
      <w:color w:val="0000FF"/>
      <w:u w:val="single"/>
    </w:rPr>
  </w:style>
  <w:style w:type="paragraph" w:styleId="FootnoteText">
    <w:name w:val="footnote text"/>
    <w:basedOn w:val="Normal"/>
    <w:link w:val="FootnoteTextChar"/>
    <w:uiPriority w:val="99"/>
    <w:semiHidden/>
    <w:rsid w:val="005E4577"/>
    <w:pPr>
      <w:widowControl w:val="0"/>
      <w:autoSpaceDE w:val="0"/>
      <w:autoSpaceDN w:val="0"/>
      <w:adjustRightInd w:val="0"/>
      <w:spacing w:after="0" w:line="240" w:lineRule="auto"/>
    </w:pPr>
    <w:rPr>
      <w:rFonts w:eastAsiaTheme="minorEastAsia" w:cs="Times New Roman"/>
      <w:sz w:val="18"/>
      <w:szCs w:val="20"/>
      <w:lang w:val="en-US"/>
    </w:rPr>
  </w:style>
  <w:style w:type="character" w:customStyle="1" w:styleId="FootnoteTextChar">
    <w:name w:val="Footnote Text Char"/>
    <w:basedOn w:val="DefaultParagraphFont"/>
    <w:link w:val="FootnoteText"/>
    <w:uiPriority w:val="99"/>
    <w:semiHidden/>
    <w:rsid w:val="005E4577"/>
    <w:rPr>
      <w:rFonts w:eastAsiaTheme="minorEastAsia" w:cs="Times New Roman"/>
      <w:sz w:val="18"/>
      <w:szCs w:val="20"/>
    </w:rPr>
  </w:style>
  <w:style w:type="paragraph" w:customStyle="1" w:styleId="Default">
    <w:name w:val="Default"/>
    <w:basedOn w:val="Normal"/>
    <w:rsid w:val="00D517D1"/>
    <w:pPr>
      <w:autoSpaceDE w:val="0"/>
      <w:autoSpaceDN w:val="0"/>
      <w:spacing w:after="0" w:line="240" w:lineRule="auto"/>
    </w:pPr>
    <w:rPr>
      <w:rFonts w:eastAsiaTheme="minorEastAsia" w:cs="Times New Roman"/>
      <w:color w:val="000000"/>
      <w:sz w:val="24"/>
      <w:szCs w:val="24"/>
      <w:lang w:eastAsia="en-GB"/>
    </w:rPr>
  </w:style>
  <w:style w:type="character" w:styleId="FollowedHyperlink">
    <w:name w:val="FollowedHyperlink"/>
    <w:basedOn w:val="DefaultParagraphFont"/>
    <w:uiPriority w:val="99"/>
    <w:semiHidden/>
    <w:unhideWhenUsed/>
    <w:rsid w:val="009473CF"/>
    <w:rPr>
      <w:color w:val="954F72" w:themeColor="followedHyperlink"/>
      <w:u w:val="single"/>
    </w:rPr>
  </w:style>
  <w:style w:type="character" w:styleId="UnresolvedMention">
    <w:name w:val="Unresolved Mention"/>
    <w:basedOn w:val="DefaultParagraphFont"/>
    <w:uiPriority w:val="99"/>
    <w:semiHidden/>
    <w:unhideWhenUsed/>
    <w:rsid w:val="00263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int/sites/default/files/document/ssa_agadir_declaration_e_0.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ms.int/sites/default/files/document/ssa_djerba_declaration_e_0.pdf"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cms.int/sites/default/files/publication/SSA_tech_serie_eng_3_0_0.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ms.int/en/publication/sahelo-saharan-antelopes-&#8211;-status-and-perspectives-ts-no-11"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2E690-C1F9-457F-B665-0BA5C685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2300</Words>
  <Characters>12860</Characters>
  <Application>Microsoft Office Word</Application>
  <DocSecurity>0</DocSecurity>
  <Lines>313</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6</cp:revision>
  <dcterms:created xsi:type="dcterms:W3CDTF">2019-10-02T07:12:00Z</dcterms:created>
  <dcterms:modified xsi:type="dcterms:W3CDTF">2019-10-02T09:52:00Z</dcterms:modified>
</cp:coreProperties>
</file>