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E2" w:rsidRDefault="00775F2E" w:rsidP="006849E1">
      <w:pPr>
        <w:jc w:val="right"/>
        <w:rPr>
          <w:szCs w:val="24"/>
          <w:lang w:val="fr-FR"/>
        </w:rPr>
      </w:pPr>
      <w:bookmarkStart w:id="0" w:name="_GoBack"/>
      <w:bookmarkEnd w:id="0"/>
      <w:r>
        <w:rPr>
          <w:szCs w:val="24"/>
          <w:lang w:val="fr-FR"/>
        </w:rPr>
        <w:t>PNUE/CMS/COP11/CRP21</w:t>
      </w:r>
    </w:p>
    <w:p w:rsidR="006849E1" w:rsidRDefault="006849E1" w:rsidP="006849E1">
      <w:pPr>
        <w:jc w:val="right"/>
        <w:rPr>
          <w:szCs w:val="24"/>
          <w:lang w:val="fr-FR"/>
        </w:rPr>
      </w:pPr>
      <w:r>
        <w:rPr>
          <w:szCs w:val="24"/>
          <w:lang w:val="fr-FR"/>
        </w:rPr>
        <w:t>7 novembre 2014</w:t>
      </w:r>
    </w:p>
    <w:p w:rsidR="006849E1" w:rsidRDefault="006849E1" w:rsidP="006849E1">
      <w:pPr>
        <w:jc w:val="right"/>
        <w:rPr>
          <w:szCs w:val="24"/>
          <w:lang w:val="fr-FR"/>
        </w:rPr>
      </w:pPr>
    </w:p>
    <w:p w:rsidR="006849E1" w:rsidRDefault="006849E1" w:rsidP="006849E1">
      <w:pPr>
        <w:jc w:val="right"/>
        <w:rPr>
          <w:szCs w:val="24"/>
          <w:lang w:val="fr-FR"/>
        </w:rPr>
      </w:pPr>
    </w:p>
    <w:p w:rsidR="006849E1" w:rsidRPr="006849E1" w:rsidRDefault="006849E1" w:rsidP="006849E1">
      <w:pPr>
        <w:jc w:val="center"/>
        <w:rPr>
          <w:i/>
          <w:lang w:val="fr-FR"/>
        </w:rPr>
      </w:pPr>
      <w:r>
        <w:rPr>
          <w:i/>
          <w:lang w:val="fr-FR"/>
        </w:rPr>
        <w:t>Amendements proposés en session</w:t>
      </w:r>
    </w:p>
    <w:p w:rsidR="006849E1" w:rsidRDefault="006849E1" w:rsidP="006849E1">
      <w:pPr>
        <w:jc w:val="right"/>
        <w:rPr>
          <w:szCs w:val="24"/>
          <w:lang w:val="fr-FR"/>
        </w:rPr>
      </w:pPr>
    </w:p>
    <w:p w:rsidR="006849E1" w:rsidRPr="006849E1" w:rsidRDefault="006849E1" w:rsidP="006849E1">
      <w:pPr>
        <w:jc w:val="right"/>
        <w:rPr>
          <w:szCs w:val="24"/>
          <w:lang w:val="fr-FR"/>
        </w:rPr>
      </w:pPr>
    </w:p>
    <w:p w:rsidR="00BF17E2" w:rsidRPr="00305A35" w:rsidRDefault="00BF17E2" w:rsidP="00BF17E2">
      <w:pPr>
        <w:jc w:val="center"/>
        <w:rPr>
          <w:b/>
          <w:szCs w:val="24"/>
          <w:lang w:val="fr-FR"/>
        </w:rPr>
      </w:pPr>
      <w:r w:rsidRPr="00305A35">
        <w:rPr>
          <w:b/>
          <w:szCs w:val="24"/>
          <w:lang w:val="fr-FR"/>
        </w:rPr>
        <w:t>PROJET DE R</w:t>
      </w:r>
      <w:r>
        <w:rPr>
          <w:b/>
          <w:szCs w:val="24"/>
          <w:lang w:val="fr-FR"/>
        </w:rPr>
        <w:t>É</w:t>
      </w:r>
      <w:r w:rsidRPr="00305A35">
        <w:rPr>
          <w:b/>
          <w:szCs w:val="24"/>
          <w:lang w:val="fr-FR"/>
        </w:rPr>
        <w:t>SOLUTION</w:t>
      </w:r>
    </w:p>
    <w:p w:rsidR="00BF17E2" w:rsidRPr="00305A35" w:rsidRDefault="00BF17E2" w:rsidP="00BF17E2">
      <w:pPr>
        <w:jc w:val="center"/>
        <w:rPr>
          <w:b/>
          <w:szCs w:val="24"/>
          <w:lang w:val="fr-FR"/>
        </w:rPr>
      </w:pPr>
    </w:p>
    <w:p w:rsidR="00BF17E2" w:rsidRPr="00305A35" w:rsidRDefault="00BF17E2" w:rsidP="00BF17E2">
      <w:pPr>
        <w:jc w:val="center"/>
        <w:rPr>
          <w:b/>
          <w:szCs w:val="24"/>
          <w:lang w:val="fr-FR"/>
        </w:rPr>
      </w:pPr>
      <w:r w:rsidRPr="00305A35">
        <w:rPr>
          <w:b/>
          <w:szCs w:val="24"/>
          <w:lang w:val="fr-FR"/>
        </w:rPr>
        <w:t>PLAN DE COMMUNICATION</w:t>
      </w:r>
      <w:r w:rsidR="008A6011">
        <w:rPr>
          <w:b/>
          <w:szCs w:val="24"/>
          <w:lang w:val="fr-FR"/>
        </w:rPr>
        <w:t>, D’INFORMATION ET DE</w:t>
      </w:r>
      <w:r w:rsidR="008A6011" w:rsidRPr="008A6011">
        <w:rPr>
          <w:b/>
          <w:szCs w:val="24"/>
          <w:lang w:val="fr-FR"/>
        </w:rPr>
        <w:t xml:space="preserve"> </w:t>
      </w:r>
      <w:r w:rsidR="008A6011" w:rsidRPr="00305A35">
        <w:rPr>
          <w:b/>
          <w:szCs w:val="24"/>
          <w:lang w:val="fr-FR"/>
        </w:rPr>
        <w:t>SENSIBILISA</w:t>
      </w:r>
      <w:r w:rsidR="008A6011">
        <w:rPr>
          <w:b/>
          <w:szCs w:val="24"/>
          <w:lang w:val="fr-FR"/>
        </w:rPr>
        <w:t>T</w:t>
      </w:r>
      <w:r w:rsidR="008A6011" w:rsidRPr="00305A35">
        <w:rPr>
          <w:b/>
          <w:szCs w:val="24"/>
          <w:lang w:val="fr-FR"/>
        </w:rPr>
        <w:t xml:space="preserve">ION </w:t>
      </w:r>
    </w:p>
    <w:p w:rsidR="00BF17E2" w:rsidRPr="00305A35" w:rsidRDefault="00BF17E2" w:rsidP="00BF17E2">
      <w:pPr>
        <w:rPr>
          <w:i/>
          <w:szCs w:val="24"/>
          <w:lang w:val="fr-FR"/>
        </w:rPr>
      </w:pPr>
    </w:p>
    <w:p w:rsidR="00BF17E2" w:rsidRPr="00305A35" w:rsidRDefault="00BF17E2" w:rsidP="00BF17E2">
      <w:pPr>
        <w:rPr>
          <w:szCs w:val="24"/>
          <w:lang w:val="fr-FR"/>
        </w:rPr>
      </w:pPr>
    </w:p>
    <w:p w:rsidR="00BF17E2" w:rsidRPr="00305A35" w:rsidRDefault="00BF17E2" w:rsidP="00BF17E2">
      <w:pPr>
        <w:ind w:firstLine="720"/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Tenant compte</w:t>
      </w:r>
      <w:r w:rsidRPr="00305A35">
        <w:rPr>
          <w:szCs w:val="24"/>
          <w:lang w:val="fr-FR"/>
        </w:rPr>
        <w:t xml:space="preserve"> de l’importance de la communication comme élément c</w:t>
      </w:r>
      <w:r>
        <w:rPr>
          <w:szCs w:val="24"/>
          <w:lang w:val="fr-FR"/>
        </w:rPr>
        <w:t>e</w:t>
      </w:r>
      <w:r w:rsidRPr="00305A35">
        <w:rPr>
          <w:szCs w:val="24"/>
          <w:lang w:val="fr-FR"/>
        </w:rPr>
        <w:t xml:space="preserve">ntral et </w:t>
      </w:r>
      <w:r>
        <w:rPr>
          <w:szCs w:val="24"/>
          <w:lang w:val="fr-FR"/>
        </w:rPr>
        <w:t>transversal</w:t>
      </w:r>
      <w:r w:rsidRPr="00305A35">
        <w:rPr>
          <w:szCs w:val="24"/>
          <w:lang w:val="fr-FR"/>
        </w:rPr>
        <w:t xml:space="preserve"> </w:t>
      </w:r>
      <w:r>
        <w:rPr>
          <w:szCs w:val="24"/>
          <w:lang w:val="fr-FR"/>
        </w:rPr>
        <w:t>p</w:t>
      </w:r>
      <w:r w:rsidRPr="00305A35">
        <w:rPr>
          <w:szCs w:val="24"/>
          <w:lang w:val="fr-FR"/>
        </w:rPr>
        <w:t xml:space="preserve">our </w:t>
      </w:r>
      <w:r>
        <w:rPr>
          <w:szCs w:val="24"/>
          <w:lang w:val="fr-FR"/>
        </w:rPr>
        <w:t>l</w:t>
      </w:r>
      <w:r w:rsidRPr="00305A35">
        <w:rPr>
          <w:szCs w:val="24"/>
          <w:lang w:val="fr-FR"/>
        </w:rPr>
        <w:t xml:space="preserve">a mise en </w:t>
      </w:r>
      <w:r>
        <w:rPr>
          <w:szCs w:val="24"/>
          <w:lang w:val="fr-FR"/>
        </w:rPr>
        <w:t>œuvre</w:t>
      </w:r>
      <w:r w:rsidRPr="00305A35">
        <w:rPr>
          <w:szCs w:val="24"/>
          <w:lang w:val="fr-FR"/>
        </w:rPr>
        <w:t xml:space="preserve"> de la Convention et de ses Accor</w:t>
      </w:r>
      <w:r>
        <w:rPr>
          <w:szCs w:val="24"/>
          <w:lang w:val="fr-FR"/>
        </w:rPr>
        <w:t>d</w:t>
      </w:r>
      <w:r w:rsidRPr="00305A35">
        <w:rPr>
          <w:szCs w:val="24"/>
          <w:lang w:val="fr-FR"/>
        </w:rPr>
        <w:t>s;</w:t>
      </w:r>
    </w:p>
    <w:p w:rsidR="00BF17E2" w:rsidRPr="00305A35" w:rsidRDefault="00BF17E2" w:rsidP="00BF17E2">
      <w:pPr>
        <w:jc w:val="both"/>
        <w:rPr>
          <w:szCs w:val="24"/>
          <w:lang w:val="fr-FR"/>
        </w:rPr>
      </w:pPr>
    </w:p>
    <w:p w:rsidR="00BF17E2" w:rsidRPr="006501CE" w:rsidRDefault="00BF17E2" w:rsidP="00BF17E2">
      <w:pPr>
        <w:ind w:firstLine="720"/>
        <w:jc w:val="both"/>
        <w:rPr>
          <w:szCs w:val="24"/>
          <w:lang w:val="fr-FR"/>
        </w:rPr>
      </w:pPr>
      <w:r w:rsidRPr="006501CE">
        <w:rPr>
          <w:i/>
          <w:szCs w:val="24"/>
          <w:lang w:val="fr-FR"/>
        </w:rPr>
        <w:t>Soulign</w:t>
      </w:r>
      <w:r>
        <w:rPr>
          <w:i/>
          <w:szCs w:val="24"/>
          <w:lang w:val="fr-FR"/>
        </w:rPr>
        <w:t>a</w:t>
      </w:r>
      <w:r w:rsidRPr="006501CE">
        <w:rPr>
          <w:i/>
          <w:szCs w:val="24"/>
          <w:lang w:val="fr-FR"/>
        </w:rPr>
        <w:t xml:space="preserve">nt </w:t>
      </w:r>
      <w:r w:rsidRPr="006501CE">
        <w:rPr>
          <w:szCs w:val="24"/>
          <w:lang w:val="fr-FR"/>
        </w:rPr>
        <w:t>l’urgence de se</w:t>
      </w:r>
      <w:r>
        <w:rPr>
          <w:szCs w:val="24"/>
          <w:lang w:val="fr-FR"/>
        </w:rPr>
        <w:t>n</w:t>
      </w:r>
      <w:r w:rsidRPr="006501CE">
        <w:rPr>
          <w:szCs w:val="24"/>
          <w:lang w:val="fr-FR"/>
        </w:rPr>
        <w:t>sibiliser d</w:t>
      </w:r>
      <w:r>
        <w:rPr>
          <w:szCs w:val="24"/>
          <w:lang w:val="fr-FR"/>
        </w:rPr>
        <w:t>a</w:t>
      </w:r>
      <w:r w:rsidRPr="006501CE">
        <w:rPr>
          <w:szCs w:val="24"/>
          <w:lang w:val="fr-FR"/>
        </w:rPr>
        <w:t>vantage le public</w:t>
      </w:r>
      <w:r>
        <w:rPr>
          <w:szCs w:val="24"/>
          <w:lang w:val="fr-FR"/>
        </w:rPr>
        <w:t xml:space="preserve"> </w:t>
      </w:r>
      <w:r w:rsidRPr="006501CE">
        <w:rPr>
          <w:szCs w:val="24"/>
          <w:lang w:val="fr-FR"/>
        </w:rPr>
        <w:t>aux espèces migratrices, aux multiples menaces auxquelles ell</w:t>
      </w:r>
      <w:r>
        <w:rPr>
          <w:szCs w:val="24"/>
          <w:lang w:val="fr-FR"/>
        </w:rPr>
        <w:t>e</w:t>
      </w:r>
      <w:r w:rsidRPr="006501CE">
        <w:rPr>
          <w:szCs w:val="24"/>
          <w:lang w:val="fr-FR"/>
        </w:rPr>
        <w:t xml:space="preserve">s </w:t>
      </w:r>
      <w:r>
        <w:rPr>
          <w:szCs w:val="24"/>
          <w:lang w:val="fr-FR"/>
        </w:rPr>
        <w:t>fo</w:t>
      </w:r>
      <w:r w:rsidRPr="006501CE">
        <w:rPr>
          <w:szCs w:val="24"/>
          <w:lang w:val="fr-FR"/>
        </w:rPr>
        <w:t>nt face, aux obstac</w:t>
      </w:r>
      <w:r>
        <w:rPr>
          <w:szCs w:val="24"/>
          <w:lang w:val="fr-FR"/>
        </w:rPr>
        <w:t>l</w:t>
      </w:r>
      <w:r w:rsidRPr="006501CE">
        <w:rPr>
          <w:szCs w:val="24"/>
          <w:lang w:val="fr-FR"/>
        </w:rPr>
        <w:t>es à leur migration et au</w:t>
      </w:r>
      <w:r>
        <w:rPr>
          <w:szCs w:val="24"/>
          <w:lang w:val="fr-FR"/>
        </w:rPr>
        <w:t xml:space="preserve"> </w:t>
      </w:r>
      <w:r w:rsidRPr="006501CE">
        <w:rPr>
          <w:szCs w:val="24"/>
          <w:lang w:val="fr-FR"/>
        </w:rPr>
        <w:t>rôle important que peut jouer la communication en encourageant</w:t>
      </w:r>
      <w:r>
        <w:rPr>
          <w:szCs w:val="24"/>
          <w:lang w:val="fr-FR"/>
        </w:rPr>
        <w:t xml:space="preserve"> </w:t>
      </w:r>
      <w:r w:rsidRPr="006501CE">
        <w:rPr>
          <w:szCs w:val="24"/>
          <w:lang w:val="fr-FR"/>
        </w:rPr>
        <w:t>des actions visant à att</w:t>
      </w:r>
      <w:r>
        <w:rPr>
          <w:szCs w:val="24"/>
          <w:lang w:val="fr-FR"/>
        </w:rPr>
        <w:t>én</w:t>
      </w:r>
      <w:r w:rsidRPr="006501CE">
        <w:rPr>
          <w:szCs w:val="24"/>
          <w:lang w:val="fr-FR"/>
        </w:rPr>
        <w:t>uer ces menaces à l’échelle tant nationale q</w:t>
      </w:r>
      <w:r>
        <w:rPr>
          <w:szCs w:val="24"/>
          <w:lang w:val="fr-FR"/>
        </w:rPr>
        <w:t>u</w:t>
      </w:r>
      <w:r w:rsidRPr="006501CE">
        <w:rPr>
          <w:szCs w:val="24"/>
          <w:lang w:val="fr-FR"/>
        </w:rPr>
        <w:t>’inter</w:t>
      </w:r>
      <w:r>
        <w:rPr>
          <w:szCs w:val="24"/>
          <w:lang w:val="fr-FR"/>
        </w:rPr>
        <w:t xml:space="preserve">nationale </w:t>
      </w:r>
      <w:r w:rsidRPr="006501CE">
        <w:rPr>
          <w:szCs w:val="24"/>
          <w:lang w:val="fr-FR"/>
        </w:rPr>
        <w:t>;</w:t>
      </w:r>
    </w:p>
    <w:p w:rsidR="00BF17E2" w:rsidRPr="006501CE" w:rsidRDefault="00BF17E2" w:rsidP="00BF17E2">
      <w:pPr>
        <w:jc w:val="both"/>
        <w:rPr>
          <w:szCs w:val="24"/>
          <w:lang w:val="fr-FR"/>
        </w:rPr>
      </w:pPr>
    </w:p>
    <w:p w:rsidR="00BF17E2" w:rsidRPr="006501CE" w:rsidRDefault="00BF17E2" w:rsidP="00BF17E2">
      <w:pPr>
        <w:ind w:firstLine="720"/>
        <w:jc w:val="both"/>
        <w:rPr>
          <w:szCs w:val="24"/>
          <w:lang w:val="fr-FR"/>
        </w:rPr>
      </w:pPr>
      <w:r w:rsidRPr="006501CE">
        <w:rPr>
          <w:i/>
          <w:szCs w:val="24"/>
          <w:lang w:val="fr-FR"/>
        </w:rPr>
        <w:t>Rappelant</w:t>
      </w:r>
      <w:r w:rsidRPr="006501CE">
        <w:rPr>
          <w:szCs w:val="24"/>
          <w:lang w:val="fr-FR"/>
        </w:rPr>
        <w:t xml:space="preserve"> l’Article IX, paragraphe (j) de la Convention qui stipule qu’une f</w:t>
      </w:r>
      <w:r>
        <w:rPr>
          <w:szCs w:val="24"/>
          <w:lang w:val="fr-FR"/>
        </w:rPr>
        <w:t>o</w:t>
      </w:r>
      <w:r w:rsidRPr="006501CE">
        <w:rPr>
          <w:szCs w:val="24"/>
          <w:lang w:val="fr-FR"/>
        </w:rPr>
        <w:t xml:space="preserve">nction du </w:t>
      </w:r>
      <w:r>
        <w:rPr>
          <w:szCs w:val="24"/>
          <w:lang w:val="fr-FR"/>
        </w:rPr>
        <w:t>S</w:t>
      </w:r>
      <w:r w:rsidRPr="006501CE">
        <w:rPr>
          <w:szCs w:val="24"/>
          <w:lang w:val="fr-FR"/>
        </w:rPr>
        <w:t xml:space="preserve">ecrétariat est de </w:t>
      </w:r>
      <w:r>
        <w:rPr>
          <w:szCs w:val="24"/>
          <w:lang w:val="fr-FR"/>
        </w:rPr>
        <w:t>« </w:t>
      </w:r>
      <w:r w:rsidRPr="006501CE">
        <w:rPr>
          <w:szCs w:val="24"/>
          <w:lang w:val="fr-FR"/>
        </w:rPr>
        <w:t xml:space="preserve">fournir au </w:t>
      </w:r>
      <w:r>
        <w:rPr>
          <w:szCs w:val="24"/>
          <w:lang w:val="fr-FR"/>
        </w:rPr>
        <w:t>p</w:t>
      </w:r>
      <w:r w:rsidRPr="006501CE">
        <w:rPr>
          <w:szCs w:val="24"/>
          <w:lang w:val="fr-FR"/>
        </w:rPr>
        <w:t xml:space="preserve">ublic </w:t>
      </w:r>
      <w:r>
        <w:rPr>
          <w:szCs w:val="24"/>
          <w:lang w:val="fr-FR"/>
        </w:rPr>
        <w:t xml:space="preserve">des </w:t>
      </w:r>
      <w:r w:rsidRPr="006501CE">
        <w:rPr>
          <w:szCs w:val="24"/>
          <w:lang w:val="fr-FR"/>
        </w:rPr>
        <w:t>information</w:t>
      </w:r>
      <w:r>
        <w:rPr>
          <w:szCs w:val="24"/>
          <w:lang w:val="fr-FR"/>
        </w:rPr>
        <w:t xml:space="preserve">s relatives à la présente </w:t>
      </w:r>
      <w:r w:rsidRPr="006501CE">
        <w:rPr>
          <w:szCs w:val="24"/>
          <w:lang w:val="fr-FR"/>
        </w:rPr>
        <w:t xml:space="preserve">Convention et </w:t>
      </w:r>
      <w:r>
        <w:rPr>
          <w:szCs w:val="24"/>
          <w:lang w:val="fr-FR"/>
        </w:rPr>
        <w:t xml:space="preserve">à </w:t>
      </w:r>
      <w:r w:rsidRPr="006501CE">
        <w:rPr>
          <w:szCs w:val="24"/>
          <w:lang w:val="fr-FR"/>
        </w:rPr>
        <w:t>ses objectifs</w:t>
      </w:r>
      <w:r>
        <w:rPr>
          <w:szCs w:val="24"/>
          <w:lang w:val="fr-FR"/>
        </w:rPr>
        <w:t xml:space="preserve"> » </w:t>
      </w:r>
      <w:r w:rsidRPr="006501CE">
        <w:rPr>
          <w:szCs w:val="24"/>
          <w:lang w:val="fr-FR"/>
        </w:rPr>
        <w:t>;</w:t>
      </w:r>
    </w:p>
    <w:p w:rsidR="00BF17E2" w:rsidRPr="006501CE" w:rsidRDefault="00BF17E2" w:rsidP="00BF17E2">
      <w:pPr>
        <w:jc w:val="both"/>
        <w:rPr>
          <w:szCs w:val="24"/>
          <w:lang w:val="fr-FR"/>
        </w:rPr>
      </w:pPr>
    </w:p>
    <w:p w:rsidR="00BF17E2" w:rsidRPr="006501CE" w:rsidRDefault="00BF17E2" w:rsidP="00BF17E2">
      <w:pPr>
        <w:ind w:firstLine="720"/>
        <w:jc w:val="both"/>
        <w:rPr>
          <w:szCs w:val="24"/>
          <w:lang w:val="fr-FR"/>
        </w:rPr>
      </w:pPr>
      <w:r w:rsidRPr="006501CE">
        <w:rPr>
          <w:i/>
          <w:szCs w:val="24"/>
          <w:lang w:val="fr-FR"/>
        </w:rPr>
        <w:t>Considérant</w:t>
      </w:r>
      <w:r w:rsidRPr="006501CE">
        <w:rPr>
          <w:szCs w:val="24"/>
          <w:lang w:val="fr-FR"/>
        </w:rPr>
        <w:t xml:space="preserve"> la contribution importante que la Convention et ses Accords apporteront à la r</w:t>
      </w:r>
      <w:r>
        <w:rPr>
          <w:szCs w:val="24"/>
          <w:lang w:val="fr-FR"/>
        </w:rPr>
        <w:t>é</w:t>
      </w:r>
      <w:r w:rsidRPr="006501CE">
        <w:rPr>
          <w:szCs w:val="24"/>
          <w:lang w:val="fr-FR"/>
        </w:rPr>
        <w:t>ali</w:t>
      </w:r>
      <w:r>
        <w:rPr>
          <w:szCs w:val="24"/>
          <w:lang w:val="fr-FR"/>
        </w:rPr>
        <w:t>sati</w:t>
      </w:r>
      <w:r w:rsidRPr="006501CE">
        <w:rPr>
          <w:szCs w:val="24"/>
          <w:lang w:val="fr-FR"/>
        </w:rPr>
        <w:t xml:space="preserve">on des Objectifs d’Aichi </w:t>
      </w:r>
      <w:r>
        <w:rPr>
          <w:szCs w:val="24"/>
          <w:lang w:val="fr-FR"/>
        </w:rPr>
        <w:t>pour</w:t>
      </w:r>
      <w:r w:rsidRPr="006501CE">
        <w:rPr>
          <w:szCs w:val="24"/>
          <w:lang w:val="fr-FR"/>
        </w:rPr>
        <w:t xml:space="preserve"> la diversité biologique adoptés par la dixième Conférence des Parties à la Convention sur la diversité biologique, en particulier concernant l’Objectif 1 sur la néces</w:t>
      </w:r>
      <w:r>
        <w:rPr>
          <w:szCs w:val="24"/>
          <w:lang w:val="fr-FR"/>
        </w:rPr>
        <w:t>s</w:t>
      </w:r>
      <w:r w:rsidRPr="006501CE">
        <w:rPr>
          <w:szCs w:val="24"/>
          <w:lang w:val="fr-FR"/>
        </w:rPr>
        <w:t>ité de faire prendre conscience aux individus de</w:t>
      </w:r>
      <w:r>
        <w:rPr>
          <w:szCs w:val="24"/>
          <w:lang w:val="fr-FR"/>
        </w:rPr>
        <w:t xml:space="preserve"> la valeur</w:t>
      </w:r>
      <w:r w:rsidRPr="006501CE">
        <w:rPr>
          <w:szCs w:val="24"/>
          <w:lang w:val="fr-FR"/>
        </w:rPr>
        <w:t xml:space="preserve"> de la biodiversité et des mesures </w:t>
      </w:r>
      <w:r>
        <w:rPr>
          <w:szCs w:val="24"/>
          <w:lang w:val="fr-FR"/>
        </w:rPr>
        <w:t>qu’ils peuvent prendre</w:t>
      </w:r>
      <w:r w:rsidRPr="006501CE">
        <w:rPr>
          <w:szCs w:val="24"/>
          <w:lang w:val="fr-FR"/>
        </w:rPr>
        <w:t xml:space="preserve"> pour </w:t>
      </w:r>
      <w:r>
        <w:rPr>
          <w:szCs w:val="24"/>
          <w:lang w:val="fr-FR"/>
        </w:rPr>
        <w:t>la</w:t>
      </w:r>
      <w:r w:rsidRPr="006501CE">
        <w:rPr>
          <w:szCs w:val="24"/>
          <w:lang w:val="fr-FR"/>
        </w:rPr>
        <w:t xml:space="preserve"> conserver et </w:t>
      </w:r>
      <w:r>
        <w:rPr>
          <w:szCs w:val="24"/>
          <w:lang w:val="fr-FR"/>
        </w:rPr>
        <w:t>l’</w:t>
      </w:r>
      <w:r w:rsidRPr="006501CE">
        <w:rPr>
          <w:szCs w:val="24"/>
          <w:lang w:val="fr-FR"/>
        </w:rPr>
        <w:t>utiliser de manière durable ;</w:t>
      </w:r>
    </w:p>
    <w:p w:rsidR="00BF17E2" w:rsidRPr="006501CE" w:rsidRDefault="00BF17E2" w:rsidP="00BF17E2">
      <w:pPr>
        <w:jc w:val="both"/>
        <w:rPr>
          <w:szCs w:val="24"/>
          <w:lang w:val="fr-FR"/>
        </w:rPr>
      </w:pPr>
    </w:p>
    <w:p w:rsidR="00BF17E2" w:rsidRPr="00B36A29" w:rsidRDefault="00BF17E2" w:rsidP="00BF17E2">
      <w:pPr>
        <w:ind w:firstLine="720"/>
        <w:jc w:val="both"/>
        <w:rPr>
          <w:szCs w:val="24"/>
          <w:lang w:val="fr-FR"/>
        </w:rPr>
      </w:pPr>
      <w:r w:rsidRPr="00B36A29">
        <w:rPr>
          <w:szCs w:val="24"/>
          <w:lang w:val="fr-FR"/>
        </w:rPr>
        <w:t>[</w:t>
      </w:r>
      <w:r w:rsidRPr="00B36A29">
        <w:rPr>
          <w:i/>
          <w:szCs w:val="24"/>
          <w:lang w:val="fr-FR"/>
        </w:rPr>
        <w:t xml:space="preserve">Reconnaissant </w:t>
      </w:r>
      <w:r w:rsidRPr="00B36A29">
        <w:rPr>
          <w:szCs w:val="24"/>
          <w:lang w:val="fr-FR"/>
        </w:rPr>
        <w:t xml:space="preserve">le rôle essentiel que jouera la communication dans la mise en œuvre du </w:t>
      </w:r>
      <w:r>
        <w:rPr>
          <w:szCs w:val="24"/>
          <w:lang w:val="fr-FR"/>
        </w:rPr>
        <w:t>P</w:t>
      </w:r>
      <w:r w:rsidRPr="00B36A29">
        <w:rPr>
          <w:szCs w:val="24"/>
          <w:lang w:val="fr-FR"/>
        </w:rPr>
        <w:t>lan stratégique pour l</w:t>
      </w:r>
      <w:r>
        <w:rPr>
          <w:szCs w:val="24"/>
          <w:lang w:val="fr-FR"/>
        </w:rPr>
        <w:t>e</w:t>
      </w:r>
      <w:r w:rsidRPr="00B36A29">
        <w:rPr>
          <w:szCs w:val="24"/>
          <w:lang w:val="fr-FR"/>
        </w:rPr>
        <w:t>s espèces migratrices 2015-2023 adopté à la 11</w:t>
      </w:r>
      <w:r w:rsidRPr="00B36A29">
        <w:rPr>
          <w:szCs w:val="24"/>
          <w:vertAlign w:val="superscript"/>
          <w:lang w:val="fr-FR"/>
        </w:rPr>
        <w:t>ème</w:t>
      </w:r>
      <w:r w:rsidRPr="00B36A29">
        <w:rPr>
          <w:szCs w:val="24"/>
          <w:lang w:val="fr-FR"/>
        </w:rPr>
        <w:t xml:space="preserve"> Session de la Conférence des Parties à la CMS, en particulier concernant l’Objectif 1 du </w:t>
      </w:r>
      <w:r>
        <w:rPr>
          <w:szCs w:val="24"/>
          <w:lang w:val="fr-FR"/>
        </w:rPr>
        <w:t>P</w:t>
      </w:r>
      <w:r w:rsidRPr="00B36A29">
        <w:rPr>
          <w:szCs w:val="24"/>
          <w:lang w:val="fr-FR"/>
        </w:rPr>
        <w:t>lan actualis</w:t>
      </w:r>
      <w:r>
        <w:rPr>
          <w:szCs w:val="24"/>
          <w:lang w:val="fr-FR"/>
        </w:rPr>
        <w:t>é</w:t>
      </w:r>
      <w:r w:rsidRPr="00B36A29">
        <w:rPr>
          <w:szCs w:val="24"/>
          <w:lang w:val="fr-FR"/>
        </w:rPr>
        <w:t>, qui so</w:t>
      </w:r>
      <w:r>
        <w:rPr>
          <w:szCs w:val="24"/>
          <w:lang w:val="fr-FR"/>
        </w:rPr>
        <w:t>l</w:t>
      </w:r>
      <w:r w:rsidRPr="00B36A29">
        <w:rPr>
          <w:szCs w:val="24"/>
          <w:lang w:val="fr-FR"/>
        </w:rPr>
        <w:t xml:space="preserve">licite des actions qui feront prendre conscience aux individus des </w:t>
      </w:r>
      <w:r>
        <w:rPr>
          <w:szCs w:val="24"/>
          <w:lang w:val="fr-FR"/>
        </w:rPr>
        <w:t>multiples</w:t>
      </w:r>
      <w:r w:rsidRPr="00B36A29">
        <w:rPr>
          <w:szCs w:val="24"/>
          <w:lang w:val="fr-FR"/>
        </w:rPr>
        <w:t xml:space="preserve"> valeurs des espè</w:t>
      </w:r>
      <w:r>
        <w:rPr>
          <w:szCs w:val="24"/>
          <w:lang w:val="fr-FR"/>
        </w:rPr>
        <w:t>c</w:t>
      </w:r>
      <w:r w:rsidRPr="00B36A29">
        <w:rPr>
          <w:szCs w:val="24"/>
          <w:lang w:val="fr-FR"/>
        </w:rPr>
        <w:t>es mig</w:t>
      </w:r>
      <w:r>
        <w:rPr>
          <w:szCs w:val="24"/>
          <w:lang w:val="fr-FR"/>
        </w:rPr>
        <w:t>r</w:t>
      </w:r>
      <w:r w:rsidRPr="00B36A29">
        <w:rPr>
          <w:szCs w:val="24"/>
          <w:lang w:val="fr-FR"/>
        </w:rPr>
        <w:t>atrices et</w:t>
      </w:r>
      <w:r>
        <w:rPr>
          <w:szCs w:val="24"/>
          <w:lang w:val="fr-FR"/>
        </w:rPr>
        <w:t xml:space="preserve"> </w:t>
      </w:r>
      <w:r w:rsidRPr="00B36A29">
        <w:rPr>
          <w:szCs w:val="24"/>
          <w:lang w:val="fr-FR"/>
        </w:rPr>
        <w:t xml:space="preserve">de </w:t>
      </w:r>
      <w:r>
        <w:rPr>
          <w:szCs w:val="24"/>
          <w:lang w:val="fr-FR"/>
        </w:rPr>
        <w:t>l</w:t>
      </w:r>
      <w:r w:rsidRPr="00B36A29">
        <w:rPr>
          <w:szCs w:val="24"/>
          <w:lang w:val="fr-FR"/>
        </w:rPr>
        <w:t>eurs habit</w:t>
      </w:r>
      <w:r>
        <w:rPr>
          <w:szCs w:val="24"/>
          <w:lang w:val="fr-FR"/>
        </w:rPr>
        <w:t>a</w:t>
      </w:r>
      <w:r w:rsidRPr="00B36A29">
        <w:rPr>
          <w:szCs w:val="24"/>
          <w:lang w:val="fr-FR"/>
        </w:rPr>
        <w:t>ts et sy</w:t>
      </w:r>
      <w:r>
        <w:rPr>
          <w:szCs w:val="24"/>
          <w:lang w:val="fr-FR"/>
        </w:rPr>
        <w:t>s</w:t>
      </w:r>
      <w:r w:rsidRPr="00B36A29">
        <w:rPr>
          <w:szCs w:val="24"/>
          <w:lang w:val="fr-FR"/>
        </w:rPr>
        <w:t>tèmes</w:t>
      </w:r>
      <w:r>
        <w:rPr>
          <w:szCs w:val="24"/>
          <w:lang w:val="fr-FR"/>
        </w:rPr>
        <w:t xml:space="preserve"> </w:t>
      </w:r>
      <w:r w:rsidRPr="00B36A29">
        <w:rPr>
          <w:szCs w:val="24"/>
          <w:lang w:val="fr-FR"/>
        </w:rPr>
        <w:t xml:space="preserve">de migration, et les mesures à prendre pour </w:t>
      </w:r>
      <w:r>
        <w:rPr>
          <w:szCs w:val="24"/>
          <w:lang w:val="fr-FR"/>
        </w:rPr>
        <w:t>l</w:t>
      </w:r>
      <w:r w:rsidRPr="00B36A29">
        <w:rPr>
          <w:szCs w:val="24"/>
          <w:lang w:val="fr-FR"/>
        </w:rPr>
        <w:t>es conserver et les ut</w:t>
      </w:r>
      <w:r>
        <w:rPr>
          <w:szCs w:val="24"/>
          <w:lang w:val="fr-FR"/>
        </w:rPr>
        <w:t>iliser</w:t>
      </w:r>
      <w:r w:rsidRPr="00B36A29">
        <w:rPr>
          <w:szCs w:val="24"/>
          <w:lang w:val="fr-FR"/>
        </w:rPr>
        <w:t xml:space="preserve"> de manière durable;]</w:t>
      </w:r>
    </w:p>
    <w:p w:rsidR="00BF17E2" w:rsidRPr="00B36A29" w:rsidRDefault="00BF17E2" w:rsidP="00BF17E2">
      <w:pPr>
        <w:jc w:val="both"/>
        <w:rPr>
          <w:szCs w:val="24"/>
          <w:lang w:val="fr-FR"/>
        </w:rPr>
      </w:pPr>
    </w:p>
    <w:p w:rsidR="00BF17E2" w:rsidRPr="00B36A29" w:rsidRDefault="00BF17E2" w:rsidP="00BF17E2">
      <w:pPr>
        <w:ind w:firstLine="720"/>
        <w:jc w:val="both"/>
        <w:rPr>
          <w:szCs w:val="24"/>
          <w:lang w:val="fr-FR"/>
        </w:rPr>
      </w:pPr>
      <w:r w:rsidRPr="00B36A29">
        <w:rPr>
          <w:i/>
          <w:szCs w:val="24"/>
          <w:lang w:val="fr-FR"/>
        </w:rPr>
        <w:t>Sachant</w:t>
      </w:r>
      <w:r w:rsidRPr="00B36A29">
        <w:rPr>
          <w:szCs w:val="24"/>
          <w:lang w:val="fr-FR"/>
        </w:rPr>
        <w:t xml:space="preserve"> l’importance du processus </w:t>
      </w:r>
      <w:r>
        <w:rPr>
          <w:szCs w:val="24"/>
          <w:lang w:val="fr-FR"/>
        </w:rPr>
        <w:t>relatif à</w:t>
      </w:r>
      <w:r w:rsidRPr="00B36A29">
        <w:rPr>
          <w:szCs w:val="24"/>
          <w:lang w:val="fr-FR"/>
        </w:rPr>
        <w:t xml:space="preserve"> la</w:t>
      </w:r>
      <w:r>
        <w:rPr>
          <w:szCs w:val="24"/>
          <w:lang w:val="fr-FR"/>
        </w:rPr>
        <w:t xml:space="preserve"> </w:t>
      </w:r>
      <w:r w:rsidRPr="00B36A29">
        <w:rPr>
          <w:szCs w:val="24"/>
          <w:lang w:val="fr-FR"/>
        </w:rPr>
        <w:t>stru</w:t>
      </w:r>
      <w:r>
        <w:rPr>
          <w:szCs w:val="24"/>
          <w:lang w:val="fr-FR"/>
        </w:rPr>
        <w:t>c</w:t>
      </w:r>
      <w:r w:rsidRPr="00B36A29">
        <w:rPr>
          <w:szCs w:val="24"/>
          <w:lang w:val="fr-FR"/>
        </w:rPr>
        <w:t>ture fut</w:t>
      </w:r>
      <w:r>
        <w:rPr>
          <w:szCs w:val="24"/>
          <w:lang w:val="fr-FR"/>
        </w:rPr>
        <w:t>u</w:t>
      </w:r>
      <w:r w:rsidRPr="00B36A29">
        <w:rPr>
          <w:szCs w:val="24"/>
          <w:lang w:val="fr-FR"/>
        </w:rPr>
        <w:t>re</w:t>
      </w:r>
      <w:r>
        <w:rPr>
          <w:szCs w:val="24"/>
          <w:lang w:val="fr-FR"/>
        </w:rPr>
        <w:t xml:space="preserve"> </w:t>
      </w:r>
      <w:r w:rsidRPr="00B36A29">
        <w:rPr>
          <w:szCs w:val="24"/>
          <w:lang w:val="fr-FR"/>
        </w:rPr>
        <w:t>initié par la Résolution 10.9 de la CMS, visant à a</w:t>
      </w:r>
      <w:r>
        <w:rPr>
          <w:szCs w:val="24"/>
          <w:lang w:val="fr-FR"/>
        </w:rPr>
        <w:t>ccroître</w:t>
      </w:r>
      <w:r w:rsidRPr="00B36A29">
        <w:rPr>
          <w:szCs w:val="24"/>
          <w:lang w:val="fr-FR"/>
        </w:rPr>
        <w:t xml:space="preserve"> l’efficacité e</w:t>
      </w:r>
      <w:r>
        <w:rPr>
          <w:szCs w:val="24"/>
          <w:lang w:val="fr-FR"/>
        </w:rPr>
        <w:t>t</w:t>
      </w:r>
      <w:r w:rsidRPr="00B36A29">
        <w:rPr>
          <w:szCs w:val="24"/>
          <w:lang w:val="fr-FR"/>
        </w:rPr>
        <w:t xml:space="preserve"> à renforcer les synergies dans l’ensemble</w:t>
      </w:r>
      <w:r>
        <w:rPr>
          <w:szCs w:val="24"/>
          <w:lang w:val="fr-FR"/>
        </w:rPr>
        <w:t xml:space="preserve"> </w:t>
      </w:r>
      <w:r w:rsidRPr="00B36A29">
        <w:rPr>
          <w:szCs w:val="24"/>
          <w:lang w:val="fr-FR"/>
        </w:rPr>
        <w:t>de la F</w:t>
      </w:r>
      <w:r>
        <w:rPr>
          <w:szCs w:val="24"/>
          <w:lang w:val="fr-FR"/>
        </w:rPr>
        <w:t>a</w:t>
      </w:r>
      <w:r w:rsidRPr="00B36A29">
        <w:rPr>
          <w:szCs w:val="24"/>
          <w:lang w:val="fr-FR"/>
        </w:rPr>
        <w:t>mille CMS dans l</w:t>
      </w:r>
      <w:r>
        <w:rPr>
          <w:szCs w:val="24"/>
          <w:lang w:val="fr-FR"/>
        </w:rPr>
        <w:t>e</w:t>
      </w:r>
      <w:r w:rsidRPr="00B36A29">
        <w:rPr>
          <w:szCs w:val="24"/>
          <w:lang w:val="fr-FR"/>
        </w:rPr>
        <w:t xml:space="preserve"> context</w:t>
      </w:r>
      <w:r>
        <w:rPr>
          <w:szCs w:val="24"/>
          <w:lang w:val="fr-FR"/>
        </w:rPr>
        <w:t>e</w:t>
      </w:r>
      <w:r w:rsidRPr="00B36A29">
        <w:rPr>
          <w:szCs w:val="24"/>
          <w:lang w:val="fr-FR"/>
        </w:rPr>
        <w:t xml:space="preserve"> plus vaste de la gouvernance</w:t>
      </w:r>
      <w:r>
        <w:rPr>
          <w:szCs w:val="24"/>
          <w:lang w:val="fr-FR"/>
        </w:rPr>
        <w:t xml:space="preserve"> internationale de l’environnement découlant de la Conférence Rio</w:t>
      </w:r>
      <w:r w:rsidRPr="00B36A29">
        <w:rPr>
          <w:szCs w:val="24"/>
          <w:lang w:val="fr-FR"/>
        </w:rPr>
        <w:t xml:space="preserve">+20 </w:t>
      </w:r>
      <w:r>
        <w:rPr>
          <w:szCs w:val="24"/>
          <w:lang w:val="fr-FR"/>
        </w:rPr>
        <w:t>et d’autres processus soulignant la nécessité de créer de nouvelles synergies entre les AME ;</w:t>
      </w:r>
    </w:p>
    <w:p w:rsidR="00BF17E2" w:rsidRPr="00B36A29" w:rsidRDefault="00BF17E2" w:rsidP="00BF17E2">
      <w:pPr>
        <w:jc w:val="both"/>
        <w:rPr>
          <w:szCs w:val="24"/>
          <w:lang w:val="fr-FR"/>
        </w:rPr>
      </w:pPr>
    </w:p>
    <w:p w:rsidR="00BF17E2" w:rsidRPr="00491373" w:rsidRDefault="00BF17E2" w:rsidP="00BF17E2">
      <w:pPr>
        <w:ind w:firstLine="720"/>
        <w:jc w:val="both"/>
        <w:rPr>
          <w:szCs w:val="24"/>
          <w:lang w:val="fr-FR"/>
        </w:rPr>
      </w:pPr>
      <w:r w:rsidRPr="00B36A29">
        <w:rPr>
          <w:i/>
          <w:szCs w:val="24"/>
          <w:lang w:val="fr-FR"/>
        </w:rPr>
        <w:t xml:space="preserve">Rappelant </w:t>
      </w:r>
      <w:r w:rsidRPr="00B36A29">
        <w:rPr>
          <w:szCs w:val="24"/>
          <w:lang w:val="fr-FR"/>
        </w:rPr>
        <w:t>la décision de la 9</w:t>
      </w:r>
      <w:r w:rsidRPr="00B36A29">
        <w:rPr>
          <w:szCs w:val="24"/>
          <w:vertAlign w:val="superscript"/>
          <w:lang w:val="fr-FR"/>
        </w:rPr>
        <w:t>ème</w:t>
      </w:r>
      <w:r w:rsidRPr="00B36A29">
        <w:rPr>
          <w:szCs w:val="24"/>
          <w:lang w:val="fr-FR"/>
        </w:rPr>
        <w:t xml:space="preserve"> Réunion du Comité permanent de l’AEWA qui </w:t>
      </w:r>
      <w:r>
        <w:rPr>
          <w:szCs w:val="24"/>
          <w:lang w:val="fr-FR"/>
        </w:rPr>
        <w:t>i</w:t>
      </w:r>
      <w:r w:rsidRPr="00B36A29">
        <w:rPr>
          <w:szCs w:val="24"/>
          <w:lang w:val="fr-FR"/>
        </w:rPr>
        <w:t xml:space="preserve">nvite le </w:t>
      </w:r>
      <w:r>
        <w:rPr>
          <w:szCs w:val="24"/>
          <w:lang w:val="fr-FR"/>
        </w:rPr>
        <w:t>Secrétaire exécutif par intérim</w:t>
      </w:r>
      <w:r w:rsidRPr="00491373">
        <w:rPr>
          <w:szCs w:val="24"/>
          <w:lang w:val="fr-FR"/>
        </w:rPr>
        <w:t xml:space="preserve"> de l’AEWA et le Secrétaire exécutif de </w:t>
      </w:r>
      <w:r>
        <w:rPr>
          <w:szCs w:val="24"/>
          <w:lang w:val="fr-FR"/>
        </w:rPr>
        <w:t xml:space="preserve">la CMS à </w:t>
      </w:r>
      <w:r w:rsidRPr="00491373">
        <w:rPr>
          <w:szCs w:val="24"/>
          <w:lang w:val="fr-FR"/>
        </w:rPr>
        <w:t>créer de nouvelles synergies entre l</w:t>
      </w:r>
      <w:r>
        <w:rPr>
          <w:szCs w:val="24"/>
          <w:lang w:val="fr-FR"/>
        </w:rPr>
        <w:t>’</w:t>
      </w:r>
      <w:r w:rsidRPr="00491373">
        <w:rPr>
          <w:szCs w:val="24"/>
          <w:lang w:val="fr-FR"/>
        </w:rPr>
        <w:t>AEWA et la CMS et à p</w:t>
      </w:r>
      <w:r>
        <w:rPr>
          <w:szCs w:val="24"/>
          <w:lang w:val="fr-FR"/>
        </w:rPr>
        <w:t>r</w:t>
      </w:r>
      <w:r w:rsidRPr="00491373">
        <w:rPr>
          <w:szCs w:val="24"/>
          <w:lang w:val="fr-FR"/>
        </w:rPr>
        <w:t>endre des me</w:t>
      </w:r>
      <w:r>
        <w:rPr>
          <w:szCs w:val="24"/>
          <w:lang w:val="fr-FR"/>
        </w:rPr>
        <w:t>s</w:t>
      </w:r>
      <w:r w:rsidRPr="00491373">
        <w:rPr>
          <w:szCs w:val="24"/>
          <w:lang w:val="fr-FR"/>
        </w:rPr>
        <w:t>ures pour fusi</w:t>
      </w:r>
      <w:r>
        <w:rPr>
          <w:szCs w:val="24"/>
          <w:lang w:val="fr-FR"/>
        </w:rPr>
        <w:t>onner</w:t>
      </w:r>
      <w:r w:rsidRPr="00491373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</w:t>
      </w:r>
      <w:r w:rsidRPr="00491373">
        <w:rPr>
          <w:szCs w:val="24"/>
          <w:lang w:val="fr-FR"/>
        </w:rPr>
        <w:t>es services et l</w:t>
      </w:r>
      <w:r>
        <w:rPr>
          <w:szCs w:val="24"/>
          <w:lang w:val="fr-FR"/>
        </w:rPr>
        <w:t>e</w:t>
      </w:r>
      <w:r w:rsidRPr="00491373">
        <w:rPr>
          <w:szCs w:val="24"/>
          <w:lang w:val="fr-FR"/>
        </w:rPr>
        <w:t>s domain</w:t>
      </w:r>
      <w:r>
        <w:rPr>
          <w:szCs w:val="24"/>
          <w:lang w:val="fr-FR"/>
        </w:rPr>
        <w:t>e</w:t>
      </w:r>
      <w:r w:rsidRPr="00491373">
        <w:rPr>
          <w:szCs w:val="24"/>
          <w:lang w:val="fr-FR"/>
        </w:rPr>
        <w:t>s d’action commu</w:t>
      </w:r>
      <w:r>
        <w:rPr>
          <w:szCs w:val="24"/>
          <w:lang w:val="fr-FR"/>
        </w:rPr>
        <w:t>n</w:t>
      </w:r>
      <w:r w:rsidRPr="00491373">
        <w:rPr>
          <w:szCs w:val="24"/>
          <w:lang w:val="fr-FR"/>
        </w:rPr>
        <w:t>s; et</w:t>
      </w:r>
    </w:p>
    <w:p w:rsidR="00BF17E2" w:rsidRPr="00491373" w:rsidRDefault="00BF17E2" w:rsidP="00BF17E2">
      <w:pPr>
        <w:jc w:val="both"/>
        <w:rPr>
          <w:szCs w:val="24"/>
          <w:lang w:val="fr-FR"/>
        </w:rPr>
      </w:pPr>
    </w:p>
    <w:p w:rsidR="00BF17E2" w:rsidRPr="00491373" w:rsidRDefault="00BF17E2" w:rsidP="00BF17E2">
      <w:pPr>
        <w:ind w:firstLine="720"/>
        <w:jc w:val="both"/>
        <w:rPr>
          <w:szCs w:val="24"/>
          <w:lang w:val="fr-FR"/>
        </w:rPr>
      </w:pPr>
      <w:r w:rsidRPr="00491373">
        <w:rPr>
          <w:i/>
          <w:szCs w:val="24"/>
          <w:lang w:val="fr-FR"/>
        </w:rPr>
        <w:lastRenderedPageBreak/>
        <w:t>Rappelant en outre</w:t>
      </w:r>
      <w:r w:rsidRPr="00491373">
        <w:rPr>
          <w:szCs w:val="24"/>
          <w:lang w:val="fr-FR"/>
        </w:rPr>
        <w:t xml:space="preserve"> que la 41</w:t>
      </w:r>
      <w:r w:rsidRPr="00491373">
        <w:rPr>
          <w:szCs w:val="24"/>
          <w:vertAlign w:val="superscript"/>
          <w:lang w:val="fr-FR"/>
        </w:rPr>
        <w:t>ème</w:t>
      </w:r>
      <w:r w:rsidRPr="00491373">
        <w:rPr>
          <w:szCs w:val="24"/>
          <w:lang w:val="fr-FR"/>
        </w:rPr>
        <w:t xml:space="preserve"> Réunion du Comité perma</w:t>
      </w:r>
      <w:r>
        <w:rPr>
          <w:szCs w:val="24"/>
          <w:lang w:val="fr-FR"/>
        </w:rPr>
        <w:t>nent</w:t>
      </w:r>
      <w:r w:rsidRPr="00491373">
        <w:rPr>
          <w:szCs w:val="24"/>
          <w:lang w:val="fr-FR"/>
        </w:rPr>
        <w:t xml:space="preserve"> de la CMS a appuyé la demande du </w:t>
      </w:r>
      <w:r>
        <w:rPr>
          <w:szCs w:val="24"/>
          <w:lang w:val="fr-FR"/>
        </w:rPr>
        <w:t>C</w:t>
      </w:r>
      <w:r w:rsidRPr="00491373">
        <w:rPr>
          <w:szCs w:val="24"/>
          <w:lang w:val="fr-FR"/>
        </w:rPr>
        <w:t>omité perm</w:t>
      </w:r>
      <w:r>
        <w:rPr>
          <w:szCs w:val="24"/>
          <w:lang w:val="fr-FR"/>
        </w:rPr>
        <w:t xml:space="preserve">anent </w:t>
      </w:r>
      <w:r w:rsidRPr="00491373">
        <w:rPr>
          <w:szCs w:val="24"/>
          <w:lang w:val="fr-FR"/>
        </w:rPr>
        <w:t xml:space="preserve">de l’AEWA </w:t>
      </w:r>
      <w:r>
        <w:rPr>
          <w:szCs w:val="24"/>
          <w:lang w:val="fr-FR"/>
        </w:rPr>
        <w:t>de conduire u</w:t>
      </w:r>
      <w:r w:rsidRPr="00491373">
        <w:rPr>
          <w:szCs w:val="24"/>
          <w:lang w:val="fr-FR"/>
        </w:rPr>
        <w:t>n</w:t>
      </w:r>
      <w:r>
        <w:rPr>
          <w:szCs w:val="24"/>
          <w:lang w:val="fr-FR"/>
        </w:rPr>
        <w:t>e</w:t>
      </w:r>
      <w:r w:rsidRPr="00491373">
        <w:rPr>
          <w:szCs w:val="24"/>
          <w:lang w:val="fr-FR"/>
        </w:rPr>
        <w:t xml:space="preserve"> ph</w:t>
      </w:r>
      <w:r>
        <w:rPr>
          <w:szCs w:val="24"/>
          <w:lang w:val="fr-FR"/>
        </w:rPr>
        <w:t>a</w:t>
      </w:r>
      <w:r w:rsidRPr="00491373">
        <w:rPr>
          <w:szCs w:val="24"/>
          <w:lang w:val="fr-FR"/>
        </w:rPr>
        <w:t>se pilote sur l</w:t>
      </w:r>
      <w:r>
        <w:rPr>
          <w:szCs w:val="24"/>
          <w:lang w:val="fr-FR"/>
        </w:rPr>
        <w:t>e</w:t>
      </w:r>
      <w:r w:rsidRPr="00491373">
        <w:rPr>
          <w:szCs w:val="24"/>
          <w:lang w:val="fr-FR"/>
        </w:rPr>
        <w:t>s services com</w:t>
      </w:r>
      <w:r>
        <w:rPr>
          <w:szCs w:val="24"/>
          <w:lang w:val="fr-FR"/>
        </w:rPr>
        <w:t>muns</w:t>
      </w:r>
      <w:r w:rsidRPr="00491373">
        <w:rPr>
          <w:szCs w:val="24"/>
          <w:lang w:val="fr-FR"/>
        </w:rPr>
        <w:t xml:space="preserve"> entre les Secrétariats</w:t>
      </w:r>
      <w:r>
        <w:rPr>
          <w:szCs w:val="24"/>
          <w:lang w:val="fr-FR"/>
        </w:rPr>
        <w:t xml:space="preserve"> </w:t>
      </w:r>
      <w:r w:rsidRPr="00491373">
        <w:rPr>
          <w:szCs w:val="24"/>
          <w:lang w:val="fr-FR"/>
        </w:rPr>
        <w:t>;</w:t>
      </w:r>
    </w:p>
    <w:p w:rsidR="00E77B22" w:rsidRDefault="00E77B22" w:rsidP="006849E1">
      <w:pPr>
        <w:ind w:right="-1"/>
        <w:rPr>
          <w:i/>
          <w:szCs w:val="24"/>
          <w:lang w:val="fr-FR"/>
        </w:rPr>
      </w:pPr>
    </w:p>
    <w:p w:rsidR="00E77B22" w:rsidRDefault="00E77B22" w:rsidP="00BF17E2">
      <w:pPr>
        <w:ind w:right="-1"/>
        <w:jc w:val="center"/>
        <w:rPr>
          <w:i/>
          <w:szCs w:val="24"/>
          <w:lang w:val="fr-FR"/>
        </w:rPr>
      </w:pPr>
    </w:p>
    <w:p w:rsidR="00BF17E2" w:rsidRPr="00491373" w:rsidRDefault="00BF17E2" w:rsidP="00BF17E2">
      <w:pPr>
        <w:ind w:right="-1"/>
        <w:jc w:val="center"/>
        <w:rPr>
          <w:i/>
          <w:szCs w:val="24"/>
          <w:lang w:val="fr-FR"/>
        </w:rPr>
      </w:pPr>
      <w:r>
        <w:rPr>
          <w:i/>
          <w:szCs w:val="24"/>
          <w:lang w:val="fr-FR"/>
        </w:rPr>
        <w:t>La</w:t>
      </w:r>
      <w:r w:rsidRPr="00491373">
        <w:rPr>
          <w:i/>
          <w:szCs w:val="24"/>
          <w:lang w:val="fr-FR"/>
        </w:rPr>
        <w:t xml:space="preserve"> Conférence des Parties à la</w:t>
      </w:r>
    </w:p>
    <w:p w:rsidR="00BF17E2" w:rsidRPr="00491373" w:rsidRDefault="00BF17E2" w:rsidP="00BF17E2">
      <w:pPr>
        <w:ind w:right="-1"/>
        <w:jc w:val="center"/>
        <w:rPr>
          <w:i/>
          <w:szCs w:val="24"/>
          <w:lang w:val="fr-FR"/>
        </w:rPr>
      </w:pPr>
      <w:r w:rsidRPr="00491373">
        <w:rPr>
          <w:i/>
          <w:szCs w:val="24"/>
          <w:lang w:val="fr-FR"/>
        </w:rPr>
        <w:t>Convention sur la conservation des espèces migratrices appartenant à la faune sauvage</w:t>
      </w:r>
    </w:p>
    <w:p w:rsidR="00BF17E2" w:rsidRPr="00491373" w:rsidRDefault="00BF17E2" w:rsidP="00BF17E2">
      <w:pPr>
        <w:rPr>
          <w:szCs w:val="24"/>
          <w:lang w:val="fr-FR"/>
        </w:rPr>
      </w:pPr>
    </w:p>
    <w:p w:rsidR="00BF17E2" w:rsidRPr="00491373" w:rsidRDefault="005F2FEC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Approuve</w:t>
      </w:r>
      <w:r w:rsidR="00BF17E2" w:rsidRPr="00491373">
        <w:rPr>
          <w:i/>
          <w:szCs w:val="24"/>
          <w:lang w:val="fr-FR"/>
        </w:rPr>
        <w:t xml:space="preserve"> </w:t>
      </w:r>
      <w:r w:rsidR="00BF17E2" w:rsidRPr="00491373">
        <w:rPr>
          <w:szCs w:val="24"/>
          <w:lang w:val="fr-FR"/>
        </w:rPr>
        <w:t>le Plan de communication</w:t>
      </w:r>
      <w:r w:rsidR="008A6011">
        <w:rPr>
          <w:szCs w:val="24"/>
          <w:lang w:val="fr-FR"/>
        </w:rPr>
        <w:t>, d’information et de</w:t>
      </w:r>
      <w:r w:rsidR="00BF17E2" w:rsidRPr="00491373">
        <w:rPr>
          <w:szCs w:val="24"/>
          <w:lang w:val="fr-FR"/>
        </w:rPr>
        <w:t xml:space="preserve"> </w:t>
      </w:r>
      <w:r w:rsidR="008A6011" w:rsidRPr="00491373">
        <w:rPr>
          <w:szCs w:val="24"/>
          <w:lang w:val="fr-FR"/>
        </w:rPr>
        <w:t xml:space="preserve">sensibilisation </w:t>
      </w:r>
      <w:r w:rsidR="008A6011">
        <w:rPr>
          <w:szCs w:val="24"/>
          <w:lang w:val="fr-FR"/>
        </w:rPr>
        <w:t xml:space="preserve">de la CMS </w:t>
      </w:r>
      <w:r w:rsidR="00BF17E2" w:rsidRPr="00491373">
        <w:rPr>
          <w:szCs w:val="24"/>
          <w:lang w:val="fr-FR"/>
        </w:rPr>
        <w:t xml:space="preserve">pour </w:t>
      </w:r>
      <w:r w:rsidR="008A6011">
        <w:rPr>
          <w:szCs w:val="24"/>
          <w:lang w:val="fr-FR"/>
        </w:rPr>
        <w:t xml:space="preserve">la période </w:t>
      </w:r>
      <w:r w:rsidR="00BF17E2" w:rsidRPr="00491373">
        <w:rPr>
          <w:szCs w:val="24"/>
          <w:lang w:val="fr-FR"/>
        </w:rPr>
        <w:t xml:space="preserve">2015-2017 et </w:t>
      </w:r>
      <w:r w:rsidR="00BF17E2" w:rsidRPr="00491373">
        <w:rPr>
          <w:i/>
          <w:szCs w:val="24"/>
          <w:lang w:val="fr-FR"/>
        </w:rPr>
        <w:t>invite instamment</w:t>
      </w:r>
      <w:r w:rsidR="00BF17E2" w:rsidRPr="00491373">
        <w:rPr>
          <w:szCs w:val="24"/>
          <w:lang w:val="fr-FR"/>
        </w:rPr>
        <w:t xml:space="preserve"> les Parties, les </w:t>
      </w:r>
      <w:r w:rsidR="00BF17E2">
        <w:rPr>
          <w:szCs w:val="24"/>
          <w:lang w:val="fr-FR"/>
        </w:rPr>
        <w:t>i</w:t>
      </w:r>
      <w:r w:rsidR="00BF17E2" w:rsidRPr="00491373">
        <w:rPr>
          <w:szCs w:val="24"/>
          <w:lang w:val="fr-FR"/>
        </w:rPr>
        <w:t>nstruments</w:t>
      </w:r>
      <w:r w:rsidR="00BF17E2">
        <w:rPr>
          <w:szCs w:val="24"/>
          <w:lang w:val="fr-FR"/>
        </w:rPr>
        <w:t xml:space="preserve"> </w:t>
      </w:r>
      <w:r w:rsidR="00BF17E2" w:rsidRPr="00491373">
        <w:rPr>
          <w:szCs w:val="24"/>
          <w:lang w:val="fr-FR"/>
        </w:rPr>
        <w:t>de la Famille CMS, le PNUE et tous l</w:t>
      </w:r>
      <w:r w:rsidR="00BF17E2">
        <w:rPr>
          <w:szCs w:val="24"/>
          <w:lang w:val="fr-FR"/>
        </w:rPr>
        <w:t>e</w:t>
      </w:r>
      <w:r w:rsidR="00BF17E2" w:rsidRPr="00491373">
        <w:rPr>
          <w:szCs w:val="24"/>
          <w:lang w:val="fr-FR"/>
        </w:rPr>
        <w:t>s partenaires et acteurs œuvrant pour la conservation des espèce</w:t>
      </w:r>
      <w:r w:rsidR="00BF17E2">
        <w:rPr>
          <w:szCs w:val="24"/>
          <w:lang w:val="fr-FR"/>
        </w:rPr>
        <w:t>s</w:t>
      </w:r>
      <w:r w:rsidR="00BF17E2" w:rsidRPr="00491373">
        <w:rPr>
          <w:szCs w:val="24"/>
          <w:lang w:val="fr-FR"/>
        </w:rPr>
        <w:t xml:space="preserve"> migratrices </w:t>
      </w:r>
      <w:r w:rsidR="00BF17E2">
        <w:rPr>
          <w:szCs w:val="24"/>
          <w:lang w:val="fr-FR"/>
        </w:rPr>
        <w:t>à</w:t>
      </w:r>
      <w:r w:rsidR="00BF17E2" w:rsidRPr="00491373">
        <w:rPr>
          <w:szCs w:val="24"/>
          <w:lang w:val="fr-FR"/>
        </w:rPr>
        <w:t xml:space="preserve"> </w:t>
      </w:r>
      <w:r w:rsidR="00BF17E2">
        <w:rPr>
          <w:szCs w:val="24"/>
          <w:lang w:val="fr-FR"/>
        </w:rPr>
        <w:t>p</w:t>
      </w:r>
      <w:r w:rsidR="00BF17E2" w:rsidRPr="00491373">
        <w:rPr>
          <w:szCs w:val="24"/>
          <w:lang w:val="fr-FR"/>
        </w:rPr>
        <w:t>artic</w:t>
      </w:r>
      <w:r w:rsidR="00BF17E2">
        <w:rPr>
          <w:szCs w:val="24"/>
          <w:lang w:val="fr-FR"/>
        </w:rPr>
        <w:t>i</w:t>
      </w:r>
      <w:r w:rsidR="00BF17E2" w:rsidRPr="00491373">
        <w:rPr>
          <w:szCs w:val="24"/>
          <w:lang w:val="fr-FR"/>
        </w:rPr>
        <w:t xml:space="preserve">per activement à la mise en œuvre du Plan et </w:t>
      </w:r>
      <w:r w:rsidR="00BF17E2">
        <w:rPr>
          <w:szCs w:val="24"/>
          <w:lang w:val="fr-FR"/>
        </w:rPr>
        <w:t>à</w:t>
      </w:r>
      <w:r w:rsidR="00BF17E2" w:rsidRPr="00491373">
        <w:rPr>
          <w:szCs w:val="24"/>
          <w:lang w:val="fr-FR"/>
        </w:rPr>
        <w:t xml:space="preserve"> </w:t>
      </w:r>
      <w:r w:rsidR="00BF17E2">
        <w:rPr>
          <w:szCs w:val="24"/>
          <w:lang w:val="fr-FR"/>
        </w:rPr>
        <w:t>fournir des contributions volontaires et un soutien en nature, en particulier pour les activités prioritaires indiquées dans le Plan</w:t>
      </w:r>
      <w:r w:rsidR="00BF17E2" w:rsidRPr="00491373">
        <w:rPr>
          <w:szCs w:val="24"/>
          <w:lang w:val="fr-FR"/>
        </w:rPr>
        <w:t>;</w:t>
      </w:r>
    </w:p>
    <w:p w:rsidR="00BF17E2" w:rsidRPr="00491373" w:rsidRDefault="00BF17E2" w:rsidP="00BF17E2">
      <w:pPr>
        <w:jc w:val="both"/>
        <w:rPr>
          <w:szCs w:val="24"/>
          <w:lang w:val="fr-FR"/>
        </w:rPr>
      </w:pPr>
    </w:p>
    <w:p w:rsidR="00BF17E2" w:rsidRPr="0029312F" w:rsidRDefault="00BF17E2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 w:rsidRPr="0029312F">
        <w:rPr>
          <w:i/>
          <w:iCs/>
          <w:szCs w:val="24"/>
          <w:lang w:val="fr-FR"/>
        </w:rPr>
        <w:t xml:space="preserve">Se félicite </w:t>
      </w:r>
      <w:r w:rsidRPr="0029312F">
        <w:rPr>
          <w:szCs w:val="24"/>
          <w:lang w:val="fr-FR"/>
        </w:rPr>
        <w:t>de l’initiative du Secrétaire exécutif de la CMS et du Secré</w:t>
      </w:r>
      <w:r>
        <w:rPr>
          <w:szCs w:val="24"/>
          <w:lang w:val="fr-FR"/>
        </w:rPr>
        <w:t>taire</w:t>
      </w:r>
      <w:r w:rsidRPr="0029312F">
        <w:rPr>
          <w:szCs w:val="24"/>
          <w:lang w:val="fr-FR"/>
        </w:rPr>
        <w:t xml:space="preserve"> </w:t>
      </w:r>
      <w:r>
        <w:rPr>
          <w:szCs w:val="24"/>
          <w:lang w:val="fr-FR"/>
        </w:rPr>
        <w:t>e</w:t>
      </w:r>
      <w:r w:rsidRPr="0029312F">
        <w:rPr>
          <w:szCs w:val="24"/>
          <w:lang w:val="fr-FR"/>
        </w:rPr>
        <w:t>xécut</w:t>
      </w:r>
      <w:r>
        <w:rPr>
          <w:szCs w:val="24"/>
          <w:lang w:val="fr-FR"/>
        </w:rPr>
        <w:t>i</w:t>
      </w:r>
      <w:r w:rsidRPr="0029312F">
        <w:rPr>
          <w:szCs w:val="24"/>
          <w:lang w:val="fr-FR"/>
        </w:rPr>
        <w:t>f p</w:t>
      </w:r>
      <w:r>
        <w:rPr>
          <w:szCs w:val="24"/>
          <w:lang w:val="fr-FR"/>
        </w:rPr>
        <w:t>a</w:t>
      </w:r>
      <w:r w:rsidRPr="0029312F">
        <w:rPr>
          <w:szCs w:val="24"/>
          <w:lang w:val="fr-FR"/>
        </w:rPr>
        <w:t>r int</w:t>
      </w:r>
      <w:r>
        <w:rPr>
          <w:szCs w:val="24"/>
          <w:lang w:val="fr-FR"/>
        </w:rPr>
        <w:t>é</w:t>
      </w:r>
      <w:r w:rsidRPr="0029312F">
        <w:rPr>
          <w:szCs w:val="24"/>
          <w:lang w:val="fr-FR"/>
        </w:rPr>
        <w:t>rim</w:t>
      </w:r>
      <w:r>
        <w:rPr>
          <w:szCs w:val="24"/>
          <w:lang w:val="fr-FR"/>
        </w:rPr>
        <w:t xml:space="preserve"> </w:t>
      </w:r>
      <w:r w:rsidRPr="0029312F">
        <w:rPr>
          <w:szCs w:val="24"/>
          <w:lang w:val="fr-FR"/>
        </w:rPr>
        <w:t>de l’AEWA d</w:t>
      </w:r>
      <w:r>
        <w:rPr>
          <w:szCs w:val="24"/>
          <w:lang w:val="fr-FR"/>
        </w:rPr>
        <w:t>e mettre en place</w:t>
      </w:r>
      <w:r w:rsidRPr="0029312F">
        <w:rPr>
          <w:szCs w:val="24"/>
          <w:lang w:val="fr-FR"/>
        </w:rPr>
        <w:t xml:space="preserve"> une nouvelle </w:t>
      </w:r>
      <w:r>
        <w:rPr>
          <w:szCs w:val="24"/>
          <w:lang w:val="fr-FR"/>
        </w:rPr>
        <w:t>u</w:t>
      </w:r>
      <w:r w:rsidRPr="0029312F">
        <w:rPr>
          <w:szCs w:val="24"/>
          <w:lang w:val="fr-FR"/>
        </w:rPr>
        <w:t>nité commune ch</w:t>
      </w:r>
      <w:r>
        <w:rPr>
          <w:szCs w:val="24"/>
          <w:lang w:val="fr-FR"/>
        </w:rPr>
        <w:t>a</w:t>
      </w:r>
      <w:r w:rsidRPr="0029312F">
        <w:rPr>
          <w:szCs w:val="24"/>
          <w:lang w:val="fr-FR"/>
        </w:rPr>
        <w:t>rgée de</w:t>
      </w:r>
      <w:r>
        <w:rPr>
          <w:szCs w:val="24"/>
          <w:lang w:val="fr-FR"/>
        </w:rPr>
        <w:t xml:space="preserve"> </w:t>
      </w:r>
      <w:r w:rsidRPr="0029312F">
        <w:rPr>
          <w:szCs w:val="24"/>
          <w:lang w:val="fr-FR"/>
        </w:rPr>
        <w:t>la communication, de</w:t>
      </w:r>
      <w:r>
        <w:rPr>
          <w:szCs w:val="24"/>
          <w:lang w:val="fr-FR"/>
        </w:rPr>
        <w:t xml:space="preserve"> </w:t>
      </w:r>
      <w:r w:rsidRPr="0029312F">
        <w:rPr>
          <w:szCs w:val="24"/>
          <w:lang w:val="fr-FR"/>
        </w:rPr>
        <w:t>la ge</w:t>
      </w:r>
      <w:r>
        <w:rPr>
          <w:szCs w:val="24"/>
          <w:lang w:val="fr-FR"/>
        </w:rPr>
        <w:t>s</w:t>
      </w:r>
      <w:r w:rsidRPr="0029312F">
        <w:rPr>
          <w:szCs w:val="24"/>
          <w:lang w:val="fr-FR"/>
        </w:rPr>
        <w:t>tion</w:t>
      </w:r>
      <w:r>
        <w:rPr>
          <w:szCs w:val="24"/>
          <w:lang w:val="fr-FR"/>
        </w:rPr>
        <w:t xml:space="preserve"> d</w:t>
      </w:r>
      <w:r w:rsidRPr="0029312F">
        <w:rPr>
          <w:szCs w:val="24"/>
          <w:lang w:val="fr-FR"/>
        </w:rPr>
        <w:t>e l’information e</w:t>
      </w:r>
      <w:r>
        <w:rPr>
          <w:szCs w:val="24"/>
          <w:lang w:val="fr-FR"/>
        </w:rPr>
        <w:t>t</w:t>
      </w:r>
      <w:r w:rsidRPr="0029312F">
        <w:rPr>
          <w:szCs w:val="24"/>
          <w:lang w:val="fr-FR"/>
        </w:rPr>
        <w:t xml:space="preserve"> de la sensibilis</w:t>
      </w:r>
      <w:r>
        <w:rPr>
          <w:szCs w:val="24"/>
          <w:lang w:val="fr-FR"/>
        </w:rPr>
        <w:t>a</w:t>
      </w:r>
      <w:r w:rsidRPr="0029312F">
        <w:rPr>
          <w:szCs w:val="24"/>
          <w:lang w:val="fr-FR"/>
        </w:rPr>
        <w:t xml:space="preserve">tion </w:t>
      </w:r>
      <w:r>
        <w:rPr>
          <w:szCs w:val="24"/>
          <w:lang w:val="fr-FR"/>
        </w:rPr>
        <w:t>dans le cadre des Secrétariats de la CMS et de l’AEWA comme projet pilote témoignant des synergies renforcées au sein de la Famille CMS grâce à des services communs dans le domaine des</w:t>
      </w:r>
      <w:r w:rsidRPr="0029312F">
        <w:rPr>
          <w:szCs w:val="24"/>
          <w:lang w:val="fr-FR"/>
        </w:rPr>
        <w:t xml:space="preserve"> communications ;</w:t>
      </w:r>
    </w:p>
    <w:p w:rsidR="00BF17E2" w:rsidRPr="0029312F" w:rsidRDefault="00BF17E2" w:rsidP="00BF17E2">
      <w:pPr>
        <w:pStyle w:val="ListParagraph"/>
        <w:ind w:left="0"/>
        <w:rPr>
          <w:szCs w:val="24"/>
          <w:lang w:val="fr-FR"/>
        </w:rPr>
      </w:pPr>
    </w:p>
    <w:p w:rsidR="00BF17E2" w:rsidRPr="0029312F" w:rsidRDefault="006849E1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Reconnait le besoin</w:t>
      </w:r>
      <w:r>
        <w:rPr>
          <w:szCs w:val="24"/>
          <w:lang w:val="fr-FR"/>
        </w:rPr>
        <w:t xml:space="preserve"> de fournir </w:t>
      </w:r>
      <w:r w:rsidR="00BF17E2" w:rsidRPr="0029312F">
        <w:rPr>
          <w:szCs w:val="24"/>
          <w:lang w:val="fr-FR"/>
        </w:rPr>
        <w:t>de ressources adéquates au budget de la CMS pour 2015-2017 afin d’</w:t>
      </w:r>
      <w:r w:rsidR="00BF17E2">
        <w:rPr>
          <w:szCs w:val="24"/>
          <w:lang w:val="fr-FR"/>
        </w:rPr>
        <w:t>a</w:t>
      </w:r>
      <w:r w:rsidR="00BF17E2" w:rsidRPr="0029312F">
        <w:rPr>
          <w:szCs w:val="24"/>
          <w:lang w:val="fr-FR"/>
        </w:rPr>
        <w:t>ppuyer la mi</w:t>
      </w:r>
      <w:r w:rsidR="00BF17E2">
        <w:rPr>
          <w:szCs w:val="24"/>
          <w:lang w:val="fr-FR"/>
        </w:rPr>
        <w:t>s</w:t>
      </w:r>
      <w:r w:rsidR="00BF17E2" w:rsidRPr="0029312F">
        <w:rPr>
          <w:szCs w:val="24"/>
          <w:lang w:val="fr-FR"/>
        </w:rPr>
        <w:t xml:space="preserve">e en </w:t>
      </w:r>
      <w:r w:rsidR="00BF17E2">
        <w:rPr>
          <w:szCs w:val="24"/>
          <w:lang w:val="fr-FR"/>
        </w:rPr>
        <w:t xml:space="preserve">œuvre </w:t>
      </w:r>
      <w:r w:rsidR="00BF17E2" w:rsidRPr="0029312F">
        <w:rPr>
          <w:szCs w:val="24"/>
          <w:lang w:val="fr-FR"/>
        </w:rPr>
        <w:t>des activités d</w:t>
      </w:r>
      <w:r w:rsidR="00BF17E2">
        <w:rPr>
          <w:szCs w:val="24"/>
          <w:lang w:val="fr-FR"/>
        </w:rPr>
        <w:t xml:space="preserve">écrites </w:t>
      </w:r>
      <w:r w:rsidR="00BF17E2" w:rsidRPr="0029312F">
        <w:rPr>
          <w:szCs w:val="24"/>
          <w:lang w:val="fr-FR"/>
        </w:rPr>
        <w:t>dans</w:t>
      </w:r>
      <w:r w:rsidR="00BF17E2">
        <w:rPr>
          <w:szCs w:val="24"/>
          <w:lang w:val="fr-FR"/>
        </w:rPr>
        <w:t xml:space="preserve"> </w:t>
      </w:r>
      <w:r w:rsidR="00BF17E2" w:rsidRPr="0029312F">
        <w:rPr>
          <w:szCs w:val="24"/>
          <w:lang w:val="fr-FR"/>
        </w:rPr>
        <w:t xml:space="preserve">le </w:t>
      </w:r>
      <w:r w:rsidR="00BF17E2">
        <w:rPr>
          <w:szCs w:val="24"/>
          <w:lang w:val="fr-FR"/>
        </w:rPr>
        <w:t>Plan de</w:t>
      </w:r>
      <w:r w:rsidR="00BF17E2" w:rsidRPr="0029312F">
        <w:rPr>
          <w:szCs w:val="24"/>
          <w:lang w:val="fr-FR"/>
        </w:rPr>
        <w:t xml:space="preserve"> </w:t>
      </w:r>
      <w:r w:rsidR="00BF17E2">
        <w:rPr>
          <w:szCs w:val="24"/>
          <w:lang w:val="fr-FR"/>
        </w:rPr>
        <w:t>communication</w:t>
      </w:r>
      <w:r w:rsidR="00503296">
        <w:rPr>
          <w:szCs w:val="24"/>
          <w:lang w:val="fr-FR"/>
        </w:rPr>
        <w:t>, d’information et de</w:t>
      </w:r>
      <w:r w:rsidR="00BF17E2">
        <w:rPr>
          <w:szCs w:val="24"/>
          <w:lang w:val="fr-FR"/>
        </w:rPr>
        <w:t xml:space="preserve"> </w:t>
      </w:r>
      <w:r w:rsidR="00503296" w:rsidRPr="0029312F">
        <w:rPr>
          <w:szCs w:val="24"/>
          <w:lang w:val="fr-FR"/>
        </w:rPr>
        <w:t>sensibilisation</w:t>
      </w:r>
      <w:r w:rsidR="00503296">
        <w:rPr>
          <w:szCs w:val="24"/>
          <w:lang w:val="fr-FR"/>
        </w:rPr>
        <w:t xml:space="preserve"> pour </w:t>
      </w:r>
      <w:r w:rsidR="00BF17E2">
        <w:rPr>
          <w:szCs w:val="24"/>
          <w:lang w:val="fr-FR"/>
        </w:rPr>
        <w:t>2015-2017 et la bonne marche de</w:t>
      </w:r>
      <w:r w:rsidR="00BF17E2" w:rsidRPr="0029312F">
        <w:rPr>
          <w:szCs w:val="24"/>
          <w:lang w:val="fr-FR"/>
        </w:rPr>
        <w:t xml:space="preserve"> la nouvelle unit</w:t>
      </w:r>
      <w:r w:rsidR="00BF17E2">
        <w:rPr>
          <w:szCs w:val="24"/>
          <w:lang w:val="fr-FR"/>
        </w:rPr>
        <w:t>é</w:t>
      </w:r>
      <w:r w:rsidR="00BF17E2" w:rsidRPr="0029312F">
        <w:rPr>
          <w:szCs w:val="24"/>
          <w:lang w:val="fr-FR"/>
        </w:rPr>
        <w:t xml:space="preserve"> </w:t>
      </w:r>
      <w:r w:rsidR="00BF17E2">
        <w:rPr>
          <w:szCs w:val="24"/>
          <w:lang w:val="fr-FR"/>
        </w:rPr>
        <w:t>c</w:t>
      </w:r>
      <w:r w:rsidR="00BF17E2" w:rsidRPr="0029312F">
        <w:rPr>
          <w:szCs w:val="24"/>
          <w:lang w:val="fr-FR"/>
        </w:rPr>
        <w:t>ommune charg</w:t>
      </w:r>
      <w:r w:rsidR="00BF17E2">
        <w:rPr>
          <w:szCs w:val="24"/>
          <w:lang w:val="fr-FR"/>
        </w:rPr>
        <w:t>é</w:t>
      </w:r>
      <w:r w:rsidR="00BF17E2" w:rsidRPr="0029312F">
        <w:rPr>
          <w:szCs w:val="24"/>
          <w:lang w:val="fr-FR"/>
        </w:rPr>
        <w:t xml:space="preserve">e de la communication, de la gestion de l’information </w:t>
      </w:r>
      <w:r w:rsidR="00BF17E2">
        <w:rPr>
          <w:szCs w:val="24"/>
          <w:lang w:val="fr-FR"/>
        </w:rPr>
        <w:t>et de la sensibilisation</w:t>
      </w:r>
      <w:r w:rsidR="00BF17E2" w:rsidRPr="0029312F">
        <w:rPr>
          <w:szCs w:val="24"/>
          <w:lang w:val="fr-FR"/>
        </w:rPr>
        <w:t>;</w:t>
      </w:r>
    </w:p>
    <w:p w:rsidR="00BF17E2" w:rsidRPr="0029312F" w:rsidRDefault="00BF17E2" w:rsidP="00BF17E2">
      <w:pPr>
        <w:pStyle w:val="ListParagraph"/>
        <w:ind w:left="0"/>
        <w:rPr>
          <w:szCs w:val="24"/>
          <w:lang w:val="fr-FR"/>
        </w:rPr>
      </w:pPr>
    </w:p>
    <w:p w:rsidR="00BF17E2" w:rsidRPr="00013BA2" w:rsidRDefault="00BF17E2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 w:rsidRPr="00013BA2">
        <w:rPr>
          <w:i/>
          <w:szCs w:val="24"/>
          <w:lang w:val="fr-FR"/>
        </w:rPr>
        <w:t>Prie</w:t>
      </w:r>
      <w:r w:rsidRPr="00013BA2">
        <w:rPr>
          <w:szCs w:val="24"/>
          <w:lang w:val="fr-FR"/>
        </w:rPr>
        <w:t xml:space="preserve"> le Secrétaire exécutif de la CMS de continuer à travailler en étroite collaboration ave</w:t>
      </w:r>
      <w:r>
        <w:rPr>
          <w:szCs w:val="24"/>
          <w:lang w:val="fr-FR"/>
        </w:rPr>
        <w:t>c</w:t>
      </w:r>
      <w:r w:rsidRPr="00013BA2">
        <w:rPr>
          <w:szCs w:val="24"/>
          <w:lang w:val="fr-FR"/>
        </w:rPr>
        <w:t xml:space="preserve"> le Secrétaire exécutif de l’AEWA </w:t>
      </w:r>
      <w:r>
        <w:rPr>
          <w:szCs w:val="24"/>
          <w:lang w:val="fr-FR"/>
        </w:rPr>
        <w:t>afin de guider les travaux</w:t>
      </w:r>
      <w:r w:rsidRPr="00013BA2">
        <w:rPr>
          <w:szCs w:val="24"/>
          <w:lang w:val="fr-FR"/>
        </w:rPr>
        <w:t xml:space="preserve"> de </w:t>
      </w:r>
      <w:r>
        <w:rPr>
          <w:szCs w:val="24"/>
          <w:lang w:val="fr-FR"/>
        </w:rPr>
        <w:t xml:space="preserve">la </w:t>
      </w:r>
      <w:r w:rsidRPr="00013BA2">
        <w:rPr>
          <w:szCs w:val="24"/>
          <w:lang w:val="fr-FR"/>
        </w:rPr>
        <w:t>nouvelle Unité commune CMS</w:t>
      </w:r>
      <w:r>
        <w:rPr>
          <w:szCs w:val="24"/>
          <w:lang w:val="fr-FR"/>
        </w:rPr>
        <w:t>/</w:t>
      </w:r>
      <w:r w:rsidRPr="00013BA2">
        <w:rPr>
          <w:szCs w:val="24"/>
          <w:lang w:val="fr-FR"/>
        </w:rPr>
        <w:t>AEWA chargée de la communication, de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la ge</w:t>
      </w:r>
      <w:r>
        <w:rPr>
          <w:szCs w:val="24"/>
          <w:lang w:val="fr-FR"/>
        </w:rPr>
        <w:t>s</w:t>
      </w:r>
      <w:r w:rsidRPr="00013BA2">
        <w:rPr>
          <w:szCs w:val="24"/>
          <w:lang w:val="fr-FR"/>
        </w:rPr>
        <w:t>tion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de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l’information et de la sensibilisation et d’assurer  l’élaboration</w:t>
      </w:r>
      <w:r>
        <w:rPr>
          <w:szCs w:val="24"/>
          <w:lang w:val="fr-FR"/>
        </w:rPr>
        <w:t xml:space="preserve"> et</w:t>
      </w:r>
      <w:r w:rsidRPr="00013BA2">
        <w:rPr>
          <w:szCs w:val="24"/>
          <w:lang w:val="fr-FR"/>
        </w:rPr>
        <w:t xml:space="preserve"> la mise en œuvre de s</w:t>
      </w:r>
      <w:r>
        <w:rPr>
          <w:szCs w:val="24"/>
          <w:lang w:val="fr-FR"/>
        </w:rPr>
        <w:t>tratégies</w:t>
      </w:r>
      <w:r w:rsidRPr="00013BA2">
        <w:rPr>
          <w:szCs w:val="24"/>
          <w:lang w:val="fr-FR"/>
        </w:rPr>
        <w:t xml:space="preserve"> de communication harmonis</w:t>
      </w:r>
      <w:r>
        <w:rPr>
          <w:szCs w:val="24"/>
          <w:lang w:val="fr-FR"/>
        </w:rPr>
        <w:t>é</w:t>
      </w:r>
      <w:r w:rsidRPr="00013BA2">
        <w:rPr>
          <w:szCs w:val="24"/>
          <w:lang w:val="fr-FR"/>
        </w:rPr>
        <w:t xml:space="preserve">es </w:t>
      </w:r>
      <w:r>
        <w:rPr>
          <w:szCs w:val="24"/>
          <w:lang w:val="fr-FR"/>
        </w:rPr>
        <w:t xml:space="preserve">sur le plan stratégique </w:t>
      </w:r>
      <w:r w:rsidRPr="00013BA2">
        <w:rPr>
          <w:szCs w:val="24"/>
          <w:lang w:val="fr-FR"/>
        </w:rPr>
        <w:t>pour la CMS et l’A</w:t>
      </w:r>
      <w:r>
        <w:rPr>
          <w:szCs w:val="24"/>
          <w:lang w:val="fr-FR"/>
        </w:rPr>
        <w:t>EWA</w:t>
      </w:r>
      <w:r w:rsidRPr="00013BA2">
        <w:rPr>
          <w:szCs w:val="24"/>
          <w:lang w:val="fr-FR"/>
        </w:rPr>
        <w:t xml:space="preserve">  comme modèles pour renforcer les </w:t>
      </w:r>
      <w:r>
        <w:rPr>
          <w:szCs w:val="24"/>
          <w:lang w:val="fr-FR"/>
        </w:rPr>
        <w:t>s</w:t>
      </w:r>
      <w:r w:rsidRPr="00013BA2">
        <w:rPr>
          <w:szCs w:val="24"/>
          <w:lang w:val="fr-FR"/>
        </w:rPr>
        <w:t>ynergies au sein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d</w:t>
      </w:r>
      <w:r>
        <w:rPr>
          <w:szCs w:val="24"/>
          <w:lang w:val="fr-FR"/>
        </w:rPr>
        <w:t>e</w:t>
      </w:r>
      <w:r w:rsidRPr="00013BA2">
        <w:rPr>
          <w:szCs w:val="24"/>
          <w:lang w:val="fr-FR"/>
        </w:rPr>
        <w:t xml:space="preserve"> la Famille CMS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 xml:space="preserve">; </w:t>
      </w:r>
    </w:p>
    <w:p w:rsidR="00BF17E2" w:rsidRPr="00013BA2" w:rsidRDefault="00BF17E2" w:rsidP="00BF17E2">
      <w:pPr>
        <w:pStyle w:val="ListParagraph"/>
        <w:ind w:left="0"/>
        <w:rPr>
          <w:szCs w:val="24"/>
          <w:lang w:val="fr-FR"/>
        </w:rPr>
      </w:pPr>
    </w:p>
    <w:p w:rsidR="00BF17E2" w:rsidRPr="00013BA2" w:rsidRDefault="00BF17E2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Prie</w:t>
      </w:r>
      <w:r w:rsidRPr="00013BA2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le</w:t>
      </w:r>
      <w:r w:rsidRPr="00013BA2">
        <w:rPr>
          <w:szCs w:val="24"/>
          <w:lang w:val="fr-FR"/>
        </w:rPr>
        <w:t xml:space="preserve"> Secrétaire exécutif de la CMS de prés</w:t>
      </w:r>
      <w:r>
        <w:rPr>
          <w:szCs w:val="24"/>
          <w:lang w:val="fr-FR"/>
        </w:rPr>
        <w:t>e</w:t>
      </w:r>
      <w:r w:rsidRPr="00013BA2">
        <w:rPr>
          <w:szCs w:val="24"/>
          <w:lang w:val="fr-FR"/>
        </w:rPr>
        <w:t>nter la nouvelle stratégie de communication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de la CMS à la 44</w:t>
      </w:r>
      <w:r>
        <w:rPr>
          <w:szCs w:val="24"/>
          <w:vertAlign w:val="superscript"/>
          <w:lang w:val="fr-FR"/>
        </w:rPr>
        <w:t>ème</w:t>
      </w:r>
      <w:r w:rsidRPr="00013BA2">
        <w:rPr>
          <w:szCs w:val="24"/>
          <w:lang w:val="fr-FR"/>
        </w:rPr>
        <w:t xml:space="preserve"> </w:t>
      </w:r>
      <w:r>
        <w:rPr>
          <w:szCs w:val="24"/>
          <w:lang w:val="fr-FR"/>
        </w:rPr>
        <w:t>réunion du Comité permanent de la CMS pour adoption</w:t>
      </w:r>
      <w:r w:rsidRPr="00013BA2">
        <w:rPr>
          <w:szCs w:val="24"/>
          <w:lang w:val="fr-FR"/>
        </w:rPr>
        <w:t xml:space="preserve"> </w:t>
      </w:r>
      <w:r>
        <w:rPr>
          <w:szCs w:val="24"/>
          <w:lang w:val="fr-FR"/>
        </w:rPr>
        <w:t>et</w:t>
      </w:r>
      <w:r w:rsidRPr="00013BA2">
        <w:rPr>
          <w:szCs w:val="24"/>
          <w:lang w:val="fr-FR"/>
        </w:rPr>
        <w:t xml:space="preserve"> </w:t>
      </w:r>
      <w:r w:rsidRPr="00013BA2">
        <w:rPr>
          <w:i/>
          <w:szCs w:val="24"/>
          <w:lang w:val="fr-FR"/>
        </w:rPr>
        <w:t>invite</w:t>
      </w:r>
      <w:r w:rsidRPr="00013BA2">
        <w:rPr>
          <w:szCs w:val="24"/>
          <w:lang w:val="fr-FR"/>
        </w:rPr>
        <w:t xml:space="preserve"> </w:t>
      </w:r>
      <w:r>
        <w:rPr>
          <w:szCs w:val="24"/>
          <w:lang w:val="fr-FR"/>
        </w:rPr>
        <w:t>les Parties à l’</w:t>
      </w:r>
      <w:r w:rsidRPr="00013BA2">
        <w:rPr>
          <w:szCs w:val="24"/>
          <w:lang w:val="fr-FR"/>
        </w:rPr>
        <w:t xml:space="preserve">AEWA </w:t>
      </w:r>
      <w:r>
        <w:rPr>
          <w:szCs w:val="24"/>
          <w:lang w:val="fr-FR"/>
        </w:rPr>
        <w:t>à adopter une nouvelle stratégie de communication  harmonisée sur le plan stratégique à leur</w:t>
      </w:r>
      <w:r w:rsidRPr="00013BA2">
        <w:rPr>
          <w:szCs w:val="24"/>
          <w:lang w:val="fr-FR"/>
        </w:rPr>
        <w:t xml:space="preserve"> 6</w:t>
      </w:r>
      <w:r>
        <w:rPr>
          <w:szCs w:val="24"/>
          <w:vertAlign w:val="superscript"/>
          <w:lang w:val="fr-FR"/>
        </w:rPr>
        <w:t xml:space="preserve">ème </w:t>
      </w:r>
      <w:r>
        <w:rPr>
          <w:szCs w:val="24"/>
          <w:lang w:val="fr-FR"/>
        </w:rPr>
        <w:t>Réunion des Partie</w:t>
      </w:r>
      <w:r w:rsidRPr="00013BA2">
        <w:rPr>
          <w:szCs w:val="24"/>
          <w:lang w:val="fr-FR"/>
        </w:rPr>
        <w:t>s</w:t>
      </w:r>
      <w:r>
        <w:rPr>
          <w:szCs w:val="24"/>
          <w:lang w:val="fr-FR"/>
        </w:rPr>
        <w:t xml:space="preserve"> </w:t>
      </w:r>
      <w:r w:rsidRPr="00013BA2">
        <w:rPr>
          <w:szCs w:val="24"/>
          <w:lang w:val="fr-FR"/>
        </w:rPr>
        <w:t>;</w:t>
      </w:r>
    </w:p>
    <w:p w:rsidR="00BF17E2" w:rsidRPr="00013BA2" w:rsidRDefault="00BF17E2" w:rsidP="00BF17E2">
      <w:pPr>
        <w:pStyle w:val="ListParagraph"/>
        <w:ind w:left="0"/>
        <w:rPr>
          <w:szCs w:val="24"/>
          <w:lang w:val="fr-FR"/>
        </w:rPr>
      </w:pPr>
    </w:p>
    <w:p w:rsidR="00BF17E2" w:rsidRPr="00491373" w:rsidRDefault="00BF17E2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 w:rsidRPr="00491373">
        <w:rPr>
          <w:i/>
          <w:szCs w:val="24"/>
          <w:lang w:val="fr-FR"/>
        </w:rPr>
        <w:t>Demande</w:t>
      </w:r>
      <w:r w:rsidRPr="00491373">
        <w:rPr>
          <w:szCs w:val="24"/>
          <w:lang w:val="fr-FR"/>
        </w:rPr>
        <w:t xml:space="preserve"> aux Parties de fournir des </w:t>
      </w:r>
      <w:r>
        <w:rPr>
          <w:szCs w:val="24"/>
          <w:lang w:val="fr-FR"/>
        </w:rPr>
        <w:t>c</w:t>
      </w:r>
      <w:r w:rsidRPr="00491373">
        <w:rPr>
          <w:szCs w:val="24"/>
          <w:lang w:val="fr-FR"/>
        </w:rPr>
        <w:t>o</w:t>
      </w:r>
      <w:r>
        <w:rPr>
          <w:szCs w:val="24"/>
          <w:lang w:val="fr-FR"/>
        </w:rPr>
        <w:t>ntributions volontai</w:t>
      </w:r>
      <w:r w:rsidRPr="00491373">
        <w:rPr>
          <w:szCs w:val="24"/>
          <w:lang w:val="fr-FR"/>
        </w:rPr>
        <w:t>res pour</w:t>
      </w:r>
      <w:r>
        <w:rPr>
          <w:szCs w:val="24"/>
          <w:lang w:val="fr-FR"/>
        </w:rPr>
        <w:t xml:space="preserve"> </w:t>
      </w:r>
      <w:r w:rsidRPr="00491373">
        <w:rPr>
          <w:szCs w:val="24"/>
          <w:lang w:val="fr-FR"/>
        </w:rPr>
        <w:t>l’élaboration et la mise en œuvre de la stratégie</w:t>
      </w:r>
      <w:r>
        <w:rPr>
          <w:szCs w:val="24"/>
          <w:lang w:val="fr-FR"/>
        </w:rPr>
        <w:t xml:space="preserve"> </w:t>
      </w:r>
      <w:r w:rsidRPr="00491373">
        <w:rPr>
          <w:szCs w:val="24"/>
          <w:lang w:val="fr-FR"/>
        </w:rPr>
        <w:t>de communication et les</w:t>
      </w:r>
      <w:r>
        <w:rPr>
          <w:szCs w:val="24"/>
          <w:lang w:val="fr-FR"/>
        </w:rPr>
        <w:t xml:space="preserve"> </w:t>
      </w:r>
      <w:r w:rsidRPr="00491373">
        <w:rPr>
          <w:szCs w:val="24"/>
          <w:lang w:val="fr-FR"/>
        </w:rPr>
        <w:t>activités de communication menées actuellemen</w:t>
      </w:r>
      <w:r>
        <w:rPr>
          <w:szCs w:val="24"/>
          <w:lang w:val="fr-FR"/>
        </w:rPr>
        <w:t>t</w:t>
      </w:r>
      <w:r w:rsidRPr="00491373">
        <w:rPr>
          <w:szCs w:val="24"/>
          <w:lang w:val="fr-FR"/>
        </w:rPr>
        <w:t xml:space="preserve"> p</w:t>
      </w:r>
      <w:r>
        <w:rPr>
          <w:szCs w:val="24"/>
          <w:lang w:val="fr-FR"/>
        </w:rPr>
        <w:t>a</w:t>
      </w:r>
      <w:r w:rsidRPr="00491373">
        <w:rPr>
          <w:szCs w:val="24"/>
          <w:lang w:val="fr-FR"/>
        </w:rPr>
        <w:t>r le Secr</w:t>
      </w:r>
      <w:r>
        <w:rPr>
          <w:szCs w:val="24"/>
          <w:lang w:val="fr-FR"/>
        </w:rPr>
        <w:t>é</w:t>
      </w:r>
      <w:r w:rsidRPr="00491373">
        <w:rPr>
          <w:szCs w:val="24"/>
          <w:lang w:val="fr-FR"/>
        </w:rPr>
        <w:t>tariat,</w:t>
      </w:r>
      <w:r>
        <w:rPr>
          <w:szCs w:val="24"/>
          <w:lang w:val="fr-FR"/>
        </w:rPr>
        <w:t xml:space="preserve"> en donnant la priorité aux </w:t>
      </w:r>
      <w:r w:rsidRPr="00491373">
        <w:rPr>
          <w:szCs w:val="24"/>
          <w:lang w:val="fr-FR"/>
        </w:rPr>
        <w:t>activit</w:t>
      </w:r>
      <w:r>
        <w:rPr>
          <w:szCs w:val="24"/>
          <w:lang w:val="fr-FR"/>
        </w:rPr>
        <w:t>és</w:t>
      </w:r>
      <w:r w:rsidRPr="00491373">
        <w:rPr>
          <w:szCs w:val="24"/>
          <w:lang w:val="fr-FR"/>
        </w:rPr>
        <w:t xml:space="preserve"> propos</w:t>
      </w:r>
      <w:r>
        <w:rPr>
          <w:szCs w:val="24"/>
          <w:lang w:val="fr-FR"/>
        </w:rPr>
        <w:t>ées dans le Plan de communication</w:t>
      </w:r>
      <w:r w:rsidR="00503296">
        <w:rPr>
          <w:szCs w:val="24"/>
          <w:lang w:val="fr-FR"/>
        </w:rPr>
        <w:t>, d’information et de</w:t>
      </w:r>
      <w:r>
        <w:rPr>
          <w:szCs w:val="24"/>
          <w:lang w:val="fr-FR"/>
        </w:rPr>
        <w:t xml:space="preserve"> </w:t>
      </w:r>
      <w:r w:rsidR="00503296">
        <w:rPr>
          <w:szCs w:val="24"/>
          <w:lang w:val="fr-FR"/>
        </w:rPr>
        <w:t>sensibilisation de la CMS pour la période 2015-2017</w:t>
      </w:r>
      <w:r w:rsidRPr="00491373">
        <w:rPr>
          <w:szCs w:val="24"/>
          <w:lang w:val="fr-FR"/>
        </w:rPr>
        <w:t xml:space="preserve">; </w:t>
      </w:r>
      <w:r>
        <w:rPr>
          <w:szCs w:val="24"/>
          <w:lang w:val="fr-FR"/>
        </w:rPr>
        <w:t>et</w:t>
      </w:r>
    </w:p>
    <w:p w:rsidR="00BF17E2" w:rsidRPr="00491373" w:rsidRDefault="00BF17E2" w:rsidP="00BF17E2">
      <w:pPr>
        <w:pStyle w:val="ListParagraph"/>
        <w:ind w:left="0"/>
        <w:rPr>
          <w:szCs w:val="24"/>
          <w:lang w:val="fr-FR"/>
        </w:rPr>
      </w:pPr>
    </w:p>
    <w:p w:rsidR="00BF17E2" w:rsidRPr="00491373" w:rsidRDefault="00BF17E2" w:rsidP="00BF17E2">
      <w:pPr>
        <w:numPr>
          <w:ilvl w:val="0"/>
          <w:numId w:val="27"/>
        </w:numPr>
        <w:ind w:left="0" w:firstLine="0"/>
        <w:jc w:val="both"/>
        <w:rPr>
          <w:szCs w:val="24"/>
          <w:lang w:val="fr-FR"/>
        </w:rPr>
      </w:pPr>
      <w:r>
        <w:rPr>
          <w:i/>
          <w:szCs w:val="24"/>
          <w:lang w:val="fr-FR"/>
        </w:rPr>
        <w:t>Abroge</w:t>
      </w:r>
      <w:r w:rsidRPr="00491373">
        <w:rPr>
          <w:szCs w:val="24"/>
          <w:lang w:val="fr-FR"/>
        </w:rPr>
        <w:t xml:space="preserve"> la Résolution 8.8 et la Résolution 10.7.</w:t>
      </w:r>
    </w:p>
    <w:p w:rsidR="00105EA7" w:rsidRDefault="00105EA7" w:rsidP="00105EA7">
      <w:pPr>
        <w:jc w:val="both"/>
        <w:rPr>
          <w:lang w:val="fr-FR"/>
        </w:rPr>
      </w:pPr>
    </w:p>
    <w:sectPr w:rsidR="00105EA7" w:rsidSect="00B4087D">
      <w:headerReference w:type="default" r:id="rId9"/>
      <w:footerReference w:type="even" r:id="rId10"/>
      <w:footerReference w:type="default" r:id="rId11"/>
      <w:pgSz w:w="11907" w:h="16840" w:code="9"/>
      <w:pgMar w:top="1134" w:right="1418" w:bottom="1418" w:left="1418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36" w:rsidRDefault="007E2F36" w:rsidP="00C96A00">
      <w:r>
        <w:separator/>
      </w:r>
    </w:p>
  </w:endnote>
  <w:endnote w:type="continuationSeparator" w:id="0">
    <w:p w:rsidR="007E2F36" w:rsidRDefault="007E2F36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72312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75F2E" w:rsidRPr="00775F2E" w:rsidRDefault="00775F2E" w:rsidP="00775F2E">
        <w:pPr>
          <w:pStyle w:val="Footer"/>
          <w:tabs>
            <w:tab w:val="clear" w:pos="4680"/>
            <w:tab w:val="clear" w:pos="9360"/>
            <w:tab w:val="left" w:pos="4536"/>
            <w:tab w:val="right" w:pos="9072"/>
          </w:tabs>
          <w:rPr>
            <w:sz w:val="20"/>
            <w:szCs w:val="20"/>
          </w:rPr>
        </w:pPr>
        <w:r>
          <w:tab/>
        </w:r>
        <w:r w:rsidRPr="00775F2E">
          <w:rPr>
            <w:sz w:val="20"/>
            <w:szCs w:val="20"/>
          </w:rPr>
          <w:fldChar w:fldCharType="begin"/>
        </w:r>
        <w:r w:rsidRPr="00775F2E">
          <w:rPr>
            <w:sz w:val="20"/>
            <w:szCs w:val="20"/>
          </w:rPr>
          <w:instrText xml:space="preserve"> PAGE   \* MERGEFORMAT </w:instrText>
        </w:r>
        <w:r w:rsidRPr="00775F2E">
          <w:rPr>
            <w:sz w:val="20"/>
            <w:szCs w:val="20"/>
          </w:rPr>
          <w:fldChar w:fldCharType="separate"/>
        </w:r>
        <w:r w:rsidR="005C35E3">
          <w:rPr>
            <w:noProof/>
            <w:sz w:val="20"/>
            <w:szCs w:val="20"/>
          </w:rPr>
          <w:t>2</w:t>
        </w:r>
        <w:r w:rsidRPr="00775F2E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</w:t>
        </w:r>
        <w:r>
          <w:rPr>
            <w:noProof/>
            <w:sz w:val="20"/>
            <w:szCs w:val="20"/>
          </w:rPr>
          <w:tab/>
          <w:t>PNUE/CMS/COP11/CRP21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498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775F2E" w:rsidRPr="00775F2E" w:rsidRDefault="00775F2E" w:rsidP="00775F2E">
        <w:pPr>
          <w:pStyle w:val="Footer"/>
          <w:tabs>
            <w:tab w:val="clear" w:pos="4680"/>
            <w:tab w:val="clear" w:pos="9360"/>
            <w:tab w:val="left" w:pos="4536"/>
            <w:tab w:val="right" w:pos="9072"/>
          </w:tabs>
          <w:rPr>
            <w:sz w:val="20"/>
            <w:szCs w:val="20"/>
          </w:rPr>
        </w:pPr>
        <w:r>
          <w:tab/>
        </w:r>
        <w:r w:rsidRPr="00775F2E">
          <w:rPr>
            <w:sz w:val="20"/>
            <w:szCs w:val="20"/>
          </w:rPr>
          <w:fldChar w:fldCharType="begin"/>
        </w:r>
        <w:r w:rsidRPr="00775F2E">
          <w:rPr>
            <w:sz w:val="20"/>
            <w:szCs w:val="20"/>
          </w:rPr>
          <w:instrText xml:space="preserve"> PAGE   \* MERGEFORMAT </w:instrText>
        </w:r>
        <w:r w:rsidRPr="00775F2E">
          <w:rPr>
            <w:sz w:val="20"/>
            <w:szCs w:val="20"/>
          </w:rPr>
          <w:fldChar w:fldCharType="separate"/>
        </w:r>
        <w:r w:rsidR="005C35E3">
          <w:rPr>
            <w:noProof/>
            <w:sz w:val="20"/>
            <w:szCs w:val="20"/>
          </w:rPr>
          <w:t>1</w:t>
        </w:r>
        <w:r w:rsidRPr="00775F2E">
          <w:rPr>
            <w:noProof/>
            <w:sz w:val="20"/>
            <w:szCs w:val="20"/>
          </w:rPr>
          <w:fldChar w:fldCharType="end"/>
        </w:r>
        <w:r>
          <w:rPr>
            <w:noProof/>
            <w:sz w:val="20"/>
            <w:szCs w:val="20"/>
          </w:rPr>
          <w:t xml:space="preserve"> </w:t>
        </w:r>
        <w:r>
          <w:rPr>
            <w:noProof/>
            <w:sz w:val="20"/>
            <w:szCs w:val="20"/>
          </w:rPr>
          <w:tab/>
          <w:t>PNUE/CMS/COP11/CRP21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36" w:rsidRDefault="007E2F36" w:rsidP="00C96A00">
      <w:r>
        <w:separator/>
      </w:r>
    </w:p>
  </w:footnote>
  <w:footnote w:type="continuationSeparator" w:id="0">
    <w:p w:rsidR="007E2F36" w:rsidRDefault="007E2F36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4F" w:rsidRPr="006849E1" w:rsidRDefault="00FE334F" w:rsidP="006849E1">
    <w:pPr>
      <w:pStyle w:val="Header"/>
      <w:tabs>
        <w:tab w:val="clear" w:pos="4680"/>
        <w:tab w:val="clear" w:pos="9360"/>
        <w:tab w:val="left" w:pos="5205"/>
      </w:tabs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22C440C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9553C"/>
    <w:multiLevelType w:val="hybridMultilevel"/>
    <w:tmpl w:val="52BA1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3EDC"/>
    <w:multiLevelType w:val="hybridMultilevel"/>
    <w:tmpl w:val="8F3A0BFE"/>
    <w:lvl w:ilvl="0" w:tplc="F4120CB8">
      <w:start w:val="1"/>
      <w:numFmt w:val="lowerLetter"/>
      <w:lvlText w:val=" 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D2813"/>
    <w:multiLevelType w:val="hybridMultilevel"/>
    <w:tmpl w:val="1D4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C0A06"/>
    <w:multiLevelType w:val="hybridMultilevel"/>
    <w:tmpl w:val="6A2C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71895"/>
    <w:multiLevelType w:val="hybridMultilevel"/>
    <w:tmpl w:val="833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3C0D"/>
    <w:multiLevelType w:val="hybridMultilevel"/>
    <w:tmpl w:val="D23E18FE"/>
    <w:lvl w:ilvl="0" w:tplc="0A2CAAA6">
      <w:start w:val="1"/>
      <w:numFmt w:val="lowerRoman"/>
      <w:lvlText w:val="(%1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AFB"/>
    <w:multiLevelType w:val="hybridMultilevel"/>
    <w:tmpl w:val="835A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854E1"/>
    <w:multiLevelType w:val="hybridMultilevel"/>
    <w:tmpl w:val="1B6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A24BC"/>
    <w:multiLevelType w:val="hybridMultilevel"/>
    <w:tmpl w:val="70725EDC"/>
    <w:lvl w:ilvl="0" w:tplc="AFAC0FAE">
      <w:start w:val="1"/>
      <w:numFmt w:val="lowerLetter"/>
      <w:lvlText w:val="(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745BD7"/>
    <w:multiLevelType w:val="hybridMultilevel"/>
    <w:tmpl w:val="0652D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0121CC"/>
    <w:multiLevelType w:val="hybridMultilevel"/>
    <w:tmpl w:val="A6E65D96"/>
    <w:lvl w:ilvl="0" w:tplc="DAF0E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C0705"/>
    <w:multiLevelType w:val="hybridMultilevel"/>
    <w:tmpl w:val="F8BE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E3D73"/>
    <w:multiLevelType w:val="hybridMultilevel"/>
    <w:tmpl w:val="D3A87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357A5"/>
    <w:multiLevelType w:val="hybridMultilevel"/>
    <w:tmpl w:val="477A9B7E"/>
    <w:lvl w:ilvl="0" w:tplc="0A2CAAA6">
      <w:start w:val="1"/>
      <w:numFmt w:val="lowerRoman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102BE"/>
    <w:multiLevelType w:val="hybridMultilevel"/>
    <w:tmpl w:val="7AA0B410"/>
    <w:lvl w:ilvl="0" w:tplc="F47AA4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87757"/>
    <w:multiLevelType w:val="hybridMultilevel"/>
    <w:tmpl w:val="3BCE975E"/>
    <w:lvl w:ilvl="0" w:tplc="5C4888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309D7"/>
    <w:multiLevelType w:val="hybridMultilevel"/>
    <w:tmpl w:val="52702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B53A9"/>
    <w:multiLevelType w:val="hybridMultilevel"/>
    <w:tmpl w:val="A3DA81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C646B"/>
    <w:multiLevelType w:val="multilevel"/>
    <w:tmpl w:val="E0C6980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25D1B"/>
    <w:multiLevelType w:val="hybridMultilevel"/>
    <w:tmpl w:val="4EB0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32F28"/>
    <w:multiLevelType w:val="hybridMultilevel"/>
    <w:tmpl w:val="93941A8A"/>
    <w:lvl w:ilvl="0" w:tplc="12DA804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9"/>
  </w:num>
  <w:num w:numId="4">
    <w:abstractNumId w:val="18"/>
  </w:num>
  <w:num w:numId="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23"/>
  </w:num>
  <w:num w:numId="10">
    <w:abstractNumId w:val="2"/>
  </w:num>
  <w:num w:numId="11">
    <w:abstractNumId w:val="1"/>
  </w:num>
  <w:num w:numId="12">
    <w:abstractNumId w:val="17"/>
  </w:num>
  <w:num w:numId="13">
    <w:abstractNumId w:val="20"/>
  </w:num>
  <w:num w:numId="14">
    <w:abstractNumId w:val="19"/>
  </w:num>
  <w:num w:numId="15">
    <w:abstractNumId w:val="11"/>
  </w:num>
  <w:num w:numId="16">
    <w:abstractNumId w:val="3"/>
  </w:num>
  <w:num w:numId="17">
    <w:abstractNumId w:val="26"/>
  </w:num>
  <w:num w:numId="18">
    <w:abstractNumId w:val="21"/>
  </w:num>
  <w:num w:numId="19">
    <w:abstractNumId w:val="13"/>
  </w:num>
  <w:num w:numId="20">
    <w:abstractNumId w:val="10"/>
  </w:num>
  <w:num w:numId="21">
    <w:abstractNumId w:val="4"/>
  </w:num>
  <w:num w:numId="22">
    <w:abstractNumId w:val="25"/>
  </w:num>
  <w:num w:numId="23">
    <w:abstractNumId w:val="15"/>
  </w:num>
  <w:num w:numId="24">
    <w:abstractNumId w:val="22"/>
  </w:num>
  <w:num w:numId="25">
    <w:abstractNumId w:val="12"/>
  </w:num>
  <w:num w:numId="26">
    <w:abstractNumId w:val="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E2"/>
    <w:rsid w:val="00001BCE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101EBB"/>
    <w:rsid w:val="00105EA7"/>
    <w:rsid w:val="00106A1A"/>
    <w:rsid w:val="00107D1D"/>
    <w:rsid w:val="00113CC4"/>
    <w:rsid w:val="00133164"/>
    <w:rsid w:val="00152D65"/>
    <w:rsid w:val="00161140"/>
    <w:rsid w:val="00172816"/>
    <w:rsid w:val="001956D7"/>
    <w:rsid w:val="001A0800"/>
    <w:rsid w:val="001C14B6"/>
    <w:rsid w:val="001C226F"/>
    <w:rsid w:val="001D2C15"/>
    <w:rsid w:val="001F42A1"/>
    <w:rsid w:val="00225DDF"/>
    <w:rsid w:val="0023227B"/>
    <w:rsid w:val="00232963"/>
    <w:rsid w:val="00234976"/>
    <w:rsid w:val="002355CF"/>
    <w:rsid w:val="00241D3F"/>
    <w:rsid w:val="00242E44"/>
    <w:rsid w:val="00251A43"/>
    <w:rsid w:val="00251C73"/>
    <w:rsid w:val="00256CB6"/>
    <w:rsid w:val="00257ACF"/>
    <w:rsid w:val="00275603"/>
    <w:rsid w:val="00277F62"/>
    <w:rsid w:val="002823B0"/>
    <w:rsid w:val="002B7853"/>
    <w:rsid w:val="002E45CD"/>
    <w:rsid w:val="00300DAD"/>
    <w:rsid w:val="003172D0"/>
    <w:rsid w:val="00322215"/>
    <w:rsid w:val="00325D81"/>
    <w:rsid w:val="0038468E"/>
    <w:rsid w:val="003860F5"/>
    <w:rsid w:val="003B756F"/>
    <w:rsid w:val="003D36E9"/>
    <w:rsid w:val="003D63C2"/>
    <w:rsid w:val="003F74EF"/>
    <w:rsid w:val="004466AC"/>
    <w:rsid w:val="004556F3"/>
    <w:rsid w:val="004630FC"/>
    <w:rsid w:val="004702EF"/>
    <w:rsid w:val="004721A4"/>
    <w:rsid w:val="004758D5"/>
    <w:rsid w:val="0048032E"/>
    <w:rsid w:val="00481F69"/>
    <w:rsid w:val="0048410B"/>
    <w:rsid w:val="00484510"/>
    <w:rsid w:val="00494DAC"/>
    <w:rsid w:val="004A4620"/>
    <w:rsid w:val="004B06CB"/>
    <w:rsid w:val="00503296"/>
    <w:rsid w:val="005044A9"/>
    <w:rsid w:val="005049DE"/>
    <w:rsid w:val="00514D01"/>
    <w:rsid w:val="00532731"/>
    <w:rsid w:val="00534E61"/>
    <w:rsid w:val="0053705B"/>
    <w:rsid w:val="0054242A"/>
    <w:rsid w:val="005510FA"/>
    <w:rsid w:val="00561D4F"/>
    <w:rsid w:val="00567790"/>
    <w:rsid w:val="005A2F42"/>
    <w:rsid w:val="005B48D8"/>
    <w:rsid w:val="005B733D"/>
    <w:rsid w:val="005C35E3"/>
    <w:rsid w:val="005C6999"/>
    <w:rsid w:val="005D7FD0"/>
    <w:rsid w:val="005F2FEC"/>
    <w:rsid w:val="005F3451"/>
    <w:rsid w:val="005F3BCA"/>
    <w:rsid w:val="00601422"/>
    <w:rsid w:val="00603D73"/>
    <w:rsid w:val="0061392A"/>
    <w:rsid w:val="00640B0A"/>
    <w:rsid w:val="0065265A"/>
    <w:rsid w:val="0065502E"/>
    <w:rsid w:val="00662AC3"/>
    <w:rsid w:val="006849E1"/>
    <w:rsid w:val="00687274"/>
    <w:rsid w:val="006903A2"/>
    <w:rsid w:val="006924F5"/>
    <w:rsid w:val="00696095"/>
    <w:rsid w:val="00696D1D"/>
    <w:rsid w:val="006A0F69"/>
    <w:rsid w:val="006A169A"/>
    <w:rsid w:val="006B6DB2"/>
    <w:rsid w:val="006C4A53"/>
    <w:rsid w:val="006D2850"/>
    <w:rsid w:val="006D6D07"/>
    <w:rsid w:val="006E42C0"/>
    <w:rsid w:val="006E6631"/>
    <w:rsid w:val="00717220"/>
    <w:rsid w:val="007314BF"/>
    <w:rsid w:val="007359C6"/>
    <w:rsid w:val="00747A24"/>
    <w:rsid w:val="00755089"/>
    <w:rsid w:val="007563CA"/>
    <w:rsid w:val="0075758A"/>
    <w:rsid w:val="007579DE"/>
    <w:rsid w:val="00761614"/>
    <w:rsid w:val="00761732"/>
    <w:rsid w:val="00772CCB"/>
    <w:rsid w:val="00774C29"/>
    <w:rsid w:val="00774F03"/>
    <w:rsid w:val="00775F2E"/>
    <w:rsid w:val="0078781C"/>
    <w:rsid w:val="007A10CB"/>
    <w:rsid w:val="007A5891"/>
    <w:rsid w:val="007D0D9D"/>
    <w:rsid w:val="007E2F36"/>
    <w:rsid w:val="007E5DB9"/>
    <w:rsid w:val="007F7154"/>
    <w:rsid w:val="008168F5"/>
    <w:rsid w:val="00835F1F"/>
    <w:rsid w:val="0085400D"/>
    <w:rsid w:val="00854FF9"/>
    <w:rsid w:val="00867C98"/>
    <w:rsid w:val="00871D3F"/>
    <w:rsid w:val="00886C44"/>
    <w:rsid w:val="008A4888"/>
    <w:rsid w:val="008A6011"/>
    <w:rsid w:val="008C424F"/>
    <w:rsid w:val="008D4A4E"/>
    <w:rsid w:val="008E47CF"/>
    <w:rsid w:val="008F0739"/>
    <w:rsid w:val="009113F4"/>
    <w:rsid w:val="0091211B"/>
    <w:rsid w:val="00915885"/>
    <w:rsid w:val="00921275"/>
    <w:rsid w:val="0092465D"/>
    <w:rsid w:val="00925D84"/>
    <w:rsid w:val="00943637"/>
    <w:rsid w:val="009659BE"/>
    <w:rsid w:val="009704CA"/>
    <w:rsid w:val="00974507"/>
    <w:rsid w:val="00991055"/>
    <w:rsid w:val="009A4C94"/>
    <w:rsid w:val="009B298A"/>
    <w:rsid w:val="009B7296"/>
    <w:rsid w:val="009C380B"/>
    <w:rsid w:val="009D5101"/>
    <w:rsid w:val="009D70AA"/>
    <w:rsid w:val="009E06E1"/>
    <w:rsid w:val="009E75A4"/>
    <w:rsid w:val="00A079D5"/>
    <w:rsid w:val="00A17533"/>
    <w:rsid w:val="00A22EEC"/>
    <w:rsid w:val="00A72E6C"/>
    <w:rsid w:val="00A83B6F"/>
    <w:rsid w:val="00A9767A"/>
    <w:rsid w:val="00AA6754"/>
    <w:rsid w:val="00AB0C7A"/>
    <w:rsid w:val="00AC6844"/>
    <w:rsid w:val="00AD2F11"/>
    <w:rsid w:val="00AD3A97"/>
    <w:rsid w:val="00AF6F73"/>
    <w:rsid w:val="00B007B0"/>
    <w:rsid w:val="00B016BB"/>
    <w:rsid w:val="00B047D9"/>
    <w:rsid w:val="00B2711B"/>
    <w:rsid w:val="00B3336A"/>
    <w:rsid w:val="00B4087D"/>
    <w:rsid w:val="00B436D3"/>
    <w:rsid w:val="00B51DA2"/>
    <w:rsid w:val="00B73B41"/>
    <w:rsid w:val="00B742E3"/>
    <w:rsid w:val="00BD42FF"/>
    <w:rsid w:val="00BE365E"/>
    <w:rsid w:val="00BF17E2"/>
    <w:rsid w:val="00C15FDB"/>
    <w:rsid w:val="00C208F8"/>
    <w:rsid w:val="00C2540B"/>
    <w:rsid w:val="00C32294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458B"/>
    <w:rsid w:val="00C96A00"/>
    <w:rsid w:val="00CB058F"/>
    <w:rsid w:val="00CC19AA"/>
    <w:rsid w:val="00CC2968"/>
    <w:rsid w:val="00CD417B"/>
    <w:rsid w:val="00CD475A"/>
    <w:rsid w:val="00D07537"/>
    <w:rsid w:val="00D13EBE"/>
    <w:rsid w:val="00D1415C"/>
    <w:rsid w:val="00D20955"/>
    <w:rsid w:val="00D3014E"/>
    <w:rsid w:val="00D30FF5"/>
    <w:rsid w:val="00D33B7A"/>
    <w:rsid w:val="00D45F44"/>
    <w:rsid w:val="00D52B1D"/>
    <w:rsid w:val="00D52F53"/>
    <w:rsid w:val="00D54340"/>
    <w:rsid w:val="00D85978"/>
    <w:rsid w:val="00D92C5E"/>
    <w:rsid w:val="00DD2FE7"/>
    <w:rsid w:val="00DE1F2C"/>
    <w:rsid w:val="00DE7B90"/>
    <w:rsid w:val="00DF53A9"/>
    <w:rsid w:val="00E04F05"/>
    <w:rsid w:val="00E34730"/>
    <w:rsid w:val="00E77B22"/>
    <w:rsid w:val="00E80A33"/>
    <w:rsid w:val="00E94D56"/>
    <w:rsid w:val="00E9660D"/>
    <w:rsid w:val="00EB4FAC"/>
    <w:rsid w:val="00EE451B"/>
    <w:rsid w:val="00EF1332"/>
    <w:rsid w:val="00EF35F9"/>
    <w:rsid w:val="00F03E5C"/>
    <w:rsid w:val="00F07452"/>
    <w:rsid w:val="00F15861"/>
    <w:rsid w:val="00F26339"/>
    <w:rsid w:val="00F4301E"/>
    <w:rsid w:val="00F67195"/>
    <w:rsid w:val="00F858C3"/>
    <w:rsid w:val="00F85E2F"/>
    <w:rsid w:val="00F97125"/>
    <w:rsid w:val="00FA636F"/>
    <w:rsid w:val="00FA7F06"/>
    <w:rsid w:val="00FC3253"/>
    <w:rsid w:val="00FD56C5"/>
    <w:rsid w:val="00FE1191"/>
    <w:rsid w:val="00FE334F"/>
    <w:rsid w:val="00FF71F5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EA7"/>
    <w:pPr>
      <w:keepNext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756"/>
      <w:outlineLvl w:val="2"/>
    </w:pPr>
    <w:rPr>
      <w:rFonts w:eastAsia="Times New Roman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3"/>
    </w:pPr>
    <w:rPr>
      <w:rFonts w:eastAsia="Times New Roman"/>
      <w:b/>
      <w:bCs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EA7"/>
    <w:pPr>
      <w:keepNext/>
      <w:widowControl w:val="0"/>
      <w:autoSpaceDE w:val="0"/>
      <w:autoSpaceDN w:val="0"/>
      <w:adjustRightInd w:val="0"/>
      <w:jc w:val="both"/>
      <w:outlineLvl w:val="4"/>
    </w:pPr>
    <w:rPr>
      <w:rFonts w:eastAsia="Times New Roman"/>
      <w:b/>
      <w:i/>
      <w:iCs/>
      <w:sz w:val="22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EA7"/>
    <w:pPr>
      <w:keepNext/>
      <w:widowControl w:val="0"/>
      <w:autoSpaceDE w:val="0"/>
      <w:autoSpaceDN w:val="0"/>
      <w:adjustRightInd w:val="0"/>
      <w:outlineLvl w:val="5"/>
    </w:pPr>
    <w:rPr>
      <w:rFonts w:eastAsia="Times New Roman"/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5EA7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right="-108"/>
      <w:outlineLvl w:val="7"/>
    </w:pPr>
    <w:rPr>
      <w:rFonts w:ascii="Arial" w:eastAsia="Times New Roman" w:hAnsi="Arial" w:cs="Arial"/>
      <w:szCs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05EA7"/>
    <w:pPr>
      <w:keepNext/>
      <w:framePr w:hSpace="180" w:wrap="notBeside" w:hAnchor="margin" w:y="-401"/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autoSpaceDE w:val="0"/>
      <w:autoSpaceDN w:val="0"/>
      <w:adjustRightInd w:val="0"/>
      <w:spacing w:line="300" w:lineRule="atLeast"/>
      <w:outlineLvl w:val="8"/>
    </w:pPr>
    <w:rPr>
      <w:rFonts w:ascii="Arial" w:eastAsia="Times New Roman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uiPriority w:val="99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4556F3"/>
    <w:pPr>
      <w:ind w:left="720"/>
    </w:pPr>
  </w:style>
  <w:style w:type="character" w:customStyle="1" w:styleId="Heading3Char">
    <w:name w:val="Heading 3 Char"/>
    <w:link w:val="Heading3"/>
    <w:uiPriority w:val="99"/>
    <w:rsid w:val="00105EA7"/>
    <w:rPr>
      <w:rFonts w:eastAsia="Times New Roman"/>
      <w:sz w:val="24"/>
      <w:szCs w:val="24"/>
      <w:lang w:val="en-GB"/>
    </w:rPr>
  </w:style>
  <w:style w:type="character" w:customStyle="1" w:styleId="Heading4Char">
    <w:name w:val="Heading 4 Char"/>
    <w:link w:val="Heading4"/>
    <w:uiPriority w:val="99"/>
    <w:rsid w:val="00105EA7"/>
    <w:rPr>
      <w:rFonts w:eastAsia="Times New Roman"/>
      <w:b/>
      <w:bCs/>
      <w:lang w:val="en-GB"/>
    </w:rPr>
  </w:style>
  <w:style w:type="character" w:customStyle="1" w:styleId="Heading5Char">
    <w:name w:val="Heading 5 Char"/>
    <w:link w:val="Heading5"/>
    <w:uiPriority w:val="99"/>
    <w:rsid w:val="00105EA7"/>
    <w:rPr>
      <w:rFonts w:eastAsia="Times New Roman"/>
      <w:b/>
      <w:i/>
      <w:iCs/>
      <w:sz w:val="22"/>
      <w:szCs w:val="24"/>
      <w:u w:val="single"/>
      <w:lang w:val="en-GB"/>
    </w:rPr>
  </w:style>
  <w:style w:type="character" w:customStyle="1" w:styleId="Heading6Char">
    <w:name w:val="Heading 6 Char"/>
    <w:link w:val="Heading6"/>
    <w:uiPriority w:val="99"/>
    <w:rsid w:val="00105EA7"/>
    <w:rPr>
      <w:rFonts w:eastAsia="Times New Roman"/>
      <w:i/>
      <w:iCs/>
      <w:sz w:val="23"/>
      <w:szCs w:val="23"/>
      <w:lang w:val="en-GB"/>
    </w:rPr>
  </w:style>
  <w:style w:type="character" w:customStyle="1" w:styleId="Heading7Char">
    <w:name w:val="Heading 7 Char"/>
    <w:link w:val="Heading7"/>
    <w:uiPriority w:val="99"/>
    <w:rsid w:val="00105EA7"/>
    <w:rPr>
      <w:rFonts w:eastAsia="Times New Roman"/>
      <w:b/>
      <w:bCs/>
      <w:sz w:val="26"/>
      <w:szCs w:val="26"/>
      <w:lang w:val="en-GB"/>
    </w:rPr>
  </w:style>
  <w:style w:type="character" w:customStyle="1" w:styleId="Heading8Char">
    <w:name w:val="Heading 8 Char"/>
    <w:link w:val="Heading8"/>
    <w:uiPriority w:val="99"/>
    <w:rsid w:val="00105EA7"/>
    <w:rPr>
      <w:rFonts w:ascii="Arial" w:eastAsia="Times New Roman" w:hAnsi="Arial" w:cs="Arial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9"/>
    <w:rsid w:val="00105EA7"/>
    <w:rPr>
      <w:rFonts w:ascii="Arial" w:eastAsia="Times New Roman" w:hAnsi="Arial" w:cs="Arial"/>
      <w:b/>
      <w:bCs/>
      <w:sz w:val="32"/>
      <w:szCs w:val="36"/>
      <w:lang w:val="en-GB"/>
    </w:rPr>
  </w:style>
  <w:style w:type="character" w:styleId="FootnoteReference">
    <w:name w:val="footnote reference"/>
    <w:uiPriority w:val="99"/>
    <w:semiHidden/>
    <w:rsid w:val="00105EA7"/>
    <w:rPr>
      <w:rFonts w:cs="Times New Roman"/>
    </w:rPr>
  </w:style>
  <w:style w:type="paragraph" w:customStyle="1" w:styleId="Level1">
    <w:name w:val="Level 1"/>
    <w:basedOn w:val="Normal"/>
    <w:uiPriority w:val="99"/>
    <w:rsid w:val="00105EA7"/>
    <w:pPr>
      <w:widowControl w:val="0"/>
      <w:numPr>
        <w:numId w:val="5"/>
      </w:numPr>
      <w:autoSpaceDE w:val="0"/>
      <w:autoSpaceDN w:val="0"/>
      <w:adjustRightInd w:val="0"/>
      <w:ind w:left="566" w:hanging="566"/>
      <w:outlineLvl w:val="0"/>
    </w:pPr>
    <w:rPr>
      <w:rFonts w:eastAsia="Times New Roman"/>
      <w:sz w:val="20"/>
      <w:szCs w:val="24"/>
    </w:rPr>
  </w:style>
  <w:style w:type="paragraph" w:customStyle="1" w:styleId="Level2">
    <w:name w:val="Level 2"/>
    <w:basedOn w:val="Normal"/>
    <w:uiPriority w:val="99"/>
    <w:rsid w:val="00105EA7"/>
    <w:pPr>
      <w:widowControl w:val="0"/>
      <w:numPr>
        <w:ilvl w:val="1"/>
        <w:numId w:val="5"/>
      </w:numPr>
      <w:autoSpaceDE w:val="0"/>
      <w:autoSpaceDN w:val="0"/>
      <w:adjustRightInd w:val="0"/>
      <w:ind w:left="1132" w:hanging="566"/>
      <w:outlineLvl w:val="1"/>
    </w:pPr>
    <w:rPr>
      <w:rFonts w:eastAsia="Times New Roman"/>
      <w:sz w:val="20"/>
      <w:szCs w:val="24"/>
    </w:rPr>
  </w:style>
  <w:style w:type="paragraph" w:customStyle="1" w:styleId="Level3">
    <w:name w:val="Level 3"/>
    <w:basedOn w:val="Normal"/>
    <w:uiPriority w:val="99"/>
    <w:rsid w:val="00105EA7"/>
    <w:pPr>
      <w:widowControl w:val="0"/>
      <w:numPr>
        <w:ilvl w:val="2"/>
        <w:numId w:val="5"/>
      </w:numPr>
      <w:autoSpaceDE w:val="0"/>
      <w:autoSpaceDN w:val="0"/>
      <w:adjustRightInd w:val="0"/>
      <w:ind w:left="1700" w:hanging="568"/>
      <w:outlineLvl w:val="2"/>
    </w:pPr>
    <w:rPr>
      <w:rFonts w:eastAsia="Times New Roman"/>
      <w:sz w:val="20"/>
      <w:szCs w:val="24"/>
    </w:rPr>
  </w:style>
  <w:style w:type="paragraph" w:customStyle="1" w:styleId="1AutoList1">
    <w:name w:val="1AutoList1"/>
    <w:uiPriority w:val="99"/>
    <w:rsid w:val="00105EA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eastAsia="Times New Roman"/>
      <w:sz w:val="24"/>
      <w:szCs w:val="24"/>
      <w:lang w:val="en-GB"/>
    </w:rPr>
  </w:style>
  <w:style w:type="paragraph" w:customStyle="1" w:styleId="Preformatted">
    <w:name w:val="Preformatted"/>
    <w:uiPriority w:val="99"/>
    <w:rsid w:val="00105EA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otnotetex">
    <w:name w:val="footnote tex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lang w:val="de-DE"/>
    </w:rPr>
  </w:style>
  <w:style w:type="character" w:styleId="PageNumber">
    <w:name w:val="page number"/>
    <w:uiPriority w:val="99"/>
    <w:rsid w:val="00105EA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05EA7"/>
    <w:pPr>
      <w:widowControl w:val="0"/>
      <w:autoSpaceDE w:val="0"/>
      <w:autoSpaceDN w:val="0"/>
      <w:adjustRightInd w:val="0"/>
      <w:ind w:left="720" w:hanging="720"/>
      <w:jc w:val="both"/>
    </w:pPr>
    <w:rPr>
      <w:rFonts w:eastAsia="Times New Roman"/>
      <w:sz w:val="22"/>
      <w:szCs w:val="24"/>
      <w:lang w:val="en-GB"/>
    </w:rPr>
  </w:style>
  <w:style w:type="character" w:customStyle="1" w:styleId="BodyTextIndentChar">
    <w:name w:val="Body Text Indent Char"/>
    <w:link w:val="BodyTextIndent"/>
    <w:uiPriority w:val="99"/>
    <w:rsid w:val="00105EA7"/>
    <w:rPr>
      <w:rFonts w:eastAsia="Times New Roman"/>
      <w:sz w:val="22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105EA7"/>
    <w:pPr>
      <w:widowControl w:val="0"/>
      <w:autoSpaceDE w:val="0"/>
      <w:autoSpaceDN w:val="0"/>
      <w:adjustRightInd w:val="0"/>
      <w:jc w:val="both"/>
    </w:pPr>
    <w:rPr>
      <w:rFonts w:eastAsia="Times New Roman"/>
      <w:sz w:val="22"/>
      <w:szCs w:val="24"/>
      <w:lang w:val="en-GB"/>
    </w:rPr>
  </w:style>
  <w:style w:type="character" w:customStyle="1" w:styleId="BodyTextChar">
    <w:name w:val="Body Text Char"/>
    <w:link w:val="BodyText"/>
    <w:uiPriority w:val="99"/>
    <w:rsid w:val="00105EA7"/>
    <w:rPr>
      <w:rFonts w:eastAsia="Times New Roman"/>
      <w:sz w:val="22"/>
      <w:szCs w:val="24"/>
      <w:lang w:val="en-GB"/>
    </w:rPr>
  </w:style>
  <w:style w:type="character" w:styleId="Hyperlink">
    <w:name w:val="Hyperlink"/>
    <w:rsid w:val="00105EA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105EA7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semiHidden/>
    <w:rsid w:val="00105EA7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05EA7"/>
    <w:pPr>
      <w:widowControl w:val="0"/>
      <w:autoSpaceDE w:val="0"/>
      <w:autoSpaceDN w:val="0"/>
      <w:adjustRightInd w:val="0"/>
    </w:pPr>
    <w:rPr>
      <w:rFonts w:eastAsia="Times New Roman"/>
      <w:sz w:val="22"/>
      <w:szCs w:val="24"/>
    </w:rPr>
  </w:style>
  <w:style w:type="character" w:customStyle="1" w:styleId="BodyText2Char">
    <w:name w:val="Body Text 2 Char"/>
    <w:link w:val="BodyText2"/>
    <w:uiPriority w:val="99"/>
    <w:rsid w:val="00105EA7"/>
    <w:rPr>
      <w:rFonts w:eastAsia="Times New Roman"/>
      <w:sz w:val="22"/>
      <w:szCs w:val="24"/>
    </w:rPr>
  </w:style>
  <w:style w:type="paragraph" w:styleId="BodyText3">
    <w:name w:val="Body Text 3"/>
    <w:basedOn w:val="Normal"/>
    <w:link w:val="BodyText3Char"/>
    <w:uiPriority w:val="99"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32" w:lineRule="auto"/>
      <w:jc w:val="center"/>
    </w:pPr>
    <w:rPr>
      <w:rFonts w:eastAsia="Times New Roman"/>
      <w:b/>
      <w:bCs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105EA7"/>
    <w:rPr>
      <w:rFonts w:eastAsia="Times New Roman"/>
      <w:b/>
      <w:bCs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105EA7"/>
    <w:pPr>
      <w:widowControl w:val="0"/>
      <w:autoSpaceDE w:val="0"/>
      <w:autoSpaceDN w:val="0"/>
      <w:adjustRightInd w:val="0"/>
      <w:ind w:left="1418" w:right="283" w:hanging="709"/>
    </w:pPr>
    <w:rPr>
      <w:rFonts w:eastAsia="Times New Roman"/>
      <w:szCs w:val="23"/>
    </w:rPr>
  </w:style>
  <w:style w:type="character" w:styleId="FollowedHyperlink">
    <w:name w:val="FollowedHyperlink"/>
    <w:uiPriority w:val="99"/>
    <w:rsid w:val="00105EA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05EA7"/>
    <w:pPr>
      <w:widowControl w:val="0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32"/>
      <w:lang w:val="en-GB"/>
    </w:rPr>
  </w:style>
  <w:style w:type="character" w:customStyle="1" w:styleId="TitleChar">
    <w:name w:val="Title Char"/>
    <w:link w:val="Title"/>
    <w:uiPriority w:val="99"/>
    <w:rsid w:val="00105EA7"/>
    <w:rPr>
      <w:rFonts w:ascii="Arial" w:eastAsia="Times New Roman" w:hAnsi="Arial" w:cs="Arial"/>
      <w:b/>
      <w:bCs/>
      <w:sz w:val="32"/>
      <w:szCs w:val="22"/>
      <w:lang w:val="en-GB"/>
    </w:rPr>
  </w:style>
  <w:style w:type="paragraph" w:customStyle="1" w:styleId="ColorfulList-Accent11">
    <w:name w:val="Colorful List - Accent 11"/>
    <w:basedOn w:val="Normal"/>
    <w:uiPriority w:val="99"/>
    <w:rsid w:val="00105EA7"/>
    <w:pPr>
      <w:ind w:left="720"/>
    </w:pPr>
    <w:rPr>
      <w:rFonts w:eastAsia="Times New Roman"/>
      <w:szCs w:val="24"/>
      <w:lang w:val="es-UY"/>
    </w:rPr>
  </w:style>
  <w:style w:type="character" w:styleId="Emphasis">
    <w:name w:val="Emphasis"/>
    <w:uiPriority w:val="99"/>
    <w:qFormat/>
    <w:rsid w:val="00105EA7"/>
    <w:rPr>
      <w:rFonts w:cs="Times New Roman"/>
      <w:i/>
      <w:iCs/>
    </w:rPr>
  </w:style>
  <w:style w:type="paragraph" w:customStyle="1" w:styleId="Default">
    <w:name w:val="Default"/>
    <w:basedOn w:val="Normal"/>
    <w:uiPriority w:val="99"/>
    <w:rsid w:val="00105EA7"/>
    <w:pPr>
      <w:autoSpaceDE w:val="0"/>
      <w:autoSpaceDN w:val="0"/>
    </w:pPr>
    <w:rPr>
      <w:rFonts w:eastAsia="Times New Roman"/>
      <w:color w:val="000000"/>
      <w:szCs w:val="24"/>
      <w:lang w:val="en-GB" w:eastAsia="en-GB"/>
    </w:rPr>
  </w:style>
  <w:style w:type="paragraph" w:styleId="Revision">
    <w:name w:val="Revision"/>
    <w:hidden/>
    <w:uiPriority w:val="99"/>
    <w:semiHidden/>
    <w:rsid w:val="00105EA7"/>
    <w:rPr>
      <w:rFonts w:eastAsia="Times New Roman"/>
      <w:szCs w:val="24"/>
    </w:rPr>
  </w:style>
  <w:style w:type="paragraph" w:styleId="NormalWeb">
    <w:name w:val="Normal (Web)"/>
    <w:basedOn w:val="Normal"/>
    <w:uiPriority w:val="99"/>
    <w:unhideWhenUsed/>
    <w:rsid w:val="00105EA7"/>
    <w:pPr>
      <w:spacing w:after="15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Frenc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4E99-B0A0-4EFA-9321-1DF68066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COP11_Template_French_new</Template>
  <TotalTime>0</TotalTime>
  <Pages>2</Pages>
  <Words>794</Words>
  <Characters>4526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Brückner</dc:creator>
  <cp:lastModifiedBy>Catherine Lehmann (UNEP/AEWA Secretariat)</cp:lastModifiedBy>
  <cp:revision>2</cp:revision>
  <cp:lastPrinted>2014-09-24T10:40:00Z</cp:lastPrinted>
  <dcterms:created xsi:type="dcterms:W3CDTF">2014-11-08T00:53:00Z</dcterms:created>
  <dcterms:modified xsi:type="dcterms:W3CDTF">2014-11-08T00:53:00Z</dcterms:modified>
</cp:coreProperties>
</file>