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EFF0047" w14:textId="7EA23F7A" w:rsidR="00D82C56" w:rsidRPr="000B6466" w:rsidRDefault="000B6466" w:rsidP="000B6466">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caps/>
          <w:sz w:val="22"/>
          <w:szCs w:val="22"/>
          <w:lang w:val="fr-FR"/>
        </w:rPr>
      </w:pPr>
      <w:r w:rsidRPr="000B6466">
        <w:rPr>
          <w:rFonts w:ascii="Arial" w:hAnsi="Arial" w:cs="Arial"/>
          <w:b/>
          <w:sz w:val="22"/>
          <w:szCs w:val="22"/>
          <w:lang w:val="fr-FR"/>
        </w:rPr>
        <w:t>AMÉLIORER LES APPROCHES À LA CONNECTIVITÉ DANS LA CONSERVATION DES ESPÈCES MIGRATRICES</w:t>
      </w:r>
    </w:p>
    <w:p w14:paraId="77BA811D" w14:textId="12C502D7" w:rsidR="00D82C56" w:rsidRPr="000B6466" w:rsidRDefault="005D43E4" w:rsidP="00E829C9">
      <w:pPr>
        <w:jc w:val="center"/>
        <w:rPr>
          <w:rFonts w:ascii="Arial" w:hAnsi="Arial" w:cs="Arial"/>
          <w:sz w:val="22"/>
          <w:szCs w:val="22"/>
          <w:lang w:val="fr-FR"/>
        </w:rPr>
      </w:pPr>
      <w:r w:rsidRPr="000B6466">
        <w:rPr>
          <w:rFonts w:ascii="Arial" w:hAnsi="Arial" w:cs="Arial"/>
          <w:sz w:val="22"/>
          <w:szCs w:val="22"/>
          <w:lang w:val="fr-FR"/>
        </w:rPr>
        <w:t>UNEP/CMS/COP13/Doc.</w:t>
      </w:r>
      <w:r w:rsidR="007E22C4" w:rsidRPr="000B6466">
        <w:rPr>
          <w:rFonts w:ascii="Arial" w:hAnsi="Arial" w:cs="Arial"/>
          <w:sz w:val="22"/>
          <w:szCs w:val="22"/>
          <w:lang w:val="fr-FR"/>
        </w:rPr>
        <w:t>26.4.4</w:t>
      </w:r>
    </w:p>
    <w:p w14:paraId="48F82B79" w14:textId="77777777" w:rsidR="00D82C56" w:rsidRPr="000B6466" w:rsidRDefault="00D82C56" w:rsidP="00E829C9">
      <w:pPr>
        <w:jc w:val="center"/>
        <w:rPr>
          <w:rFonts w:ascii="Arial" w:hAnsi="Arial" w:cs="Arial"/>
          <w:sz w:val="22"/>
          <w:szCs w:val="22"/>
          <w:lang w:val="fr-FR"/>
        </w:rPr>
      </w:pPr>
    </w:p>
    <w:p w14:paraId="73A89732" w14:textId="4EE6DE84"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0B6466">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7E22C4">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59425798" w14:textId="338EAAD5" w:rsidR="00D82C56" w:rsidRDefault="00A048E3" w:rsidP="00E829C9">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r w:rsidR="007E22C4">
        <w:rPr>
          <w:rFonts w:ascii="Arial" w:hAnsi="Arial" w:cs="Arial"/>
          <w:sz w:val="22"/>
          <w:szCs w:val="22"/>
          <w:lang w:val="fr-FR"/>
        </w:rPr>
        <w:t xml:space="preserve"> 12.26 (REV.COP13)</w:t>
      </w:r>
    </w:p>
    <w:p w14:paraId="033C770A" w14:textId="41AF5CF3" w:rsidR="00280C1E" w:rsidRDefault="00280C1E" w:rsidP="00E829C9">
      <w:pPr>
        <w:jc w:val="center"/>
        <w:rPr>
          <w:rFonts w:ascii="Arial" w:hAnsi="Arial" w:cs="Arial"/>
          <w:sz w:val="22"/>
          <w:szCs w:val="22"/>
          <w:lang w:val="fr-FR"/>
        </w:rPr>
      </w:pPr>
    </w:p>
    <w:p w14:paraId="7F8DB775" w14:textId="7AC40AE5" w:rsidR="00280C1E" w:rsidRDefault="00280C1E" w:rsidP="00280C1E">
      <w:pPr>
        <w:rPr>
          <w:rFonts w:ascii="Arial" w:hAnsi="Arial" w:cs="Arial"/>
          <w:sz w:val="22"/>
          <w:szCs w:val="22"/>
          <w:lang w:val="fr-FR"/>
        </w:rPr>
      </w:pPr>
    </w:p>
    <w:p w14:paraId="4DE2FC16" w14:textId="1443E664" w:rsidR="00280C1E" w:rsidRPr="00280C1E" w:rsidRDefault="00280C1E" w:rsidP="0051513C">
      <w:pPr>
        <w:jc w:val="both"/>
        <w:rPr>
          <w:rFonts w:ascii="Arial" w:hAnsi="Arial" w:cs="Arial"/>
          <w:sz w:val="22"/>
          <w:szCs w:val="22"/>
          <w:lang w:val="fr-FR"/>
        </w:rPr>
      </w:pPr>
      <w:r>
        <w:rPr>
          <w:rFonts w:ascii="Arial" w:hAnsi="Arial" w:cs="Arial"/>
          <w:i/>
          <w:iCs/>
          <w:sz w:val="22"/>
          <w:szCs w:val="22"/>
          <w:lang w:val="fr-FR"/>
        </w:rPr>
        <w:t xml:space="preserve">Gardant à l’esprit </w:t>
      </w:r>
      <w:r>
        <w:rPr>
          <w:rFonts w:ascii="Arial" w:hAnsi="Arial" w:cs="Arial"/>
          <w:sz w:val="22"/>
          <w:szCs w:val="22"/>
          <w:lang w:val="fr-FR"/>
        </w:rPr>
        <w:t xml:space="preserve">que </w:t>
      </w:r>
      <w:r w:rsidR="004166A0">
        <w:rPr>
          <w:rFonts w:ascii="Arial" w:hAnsi="Arial" w:cs="Arial"/>
          <w:sz w:val="22"/>
          <w:szCs w:val="22"/>
          <w:lang w:val="fr-FR"/>
        </w:rPr>
        <w:t xml:space="preserve">par </w:t>
      </w:r>
      <w:r>
        <w:rPr>
          <w:rFonts w:ascii="Arial" w:hAnsi="Arial" w:cs="Arial"/>
          <w:sz w:val="22"/>
          <w:szCs w:val="22"/>
          <w:lang w:val="fr-FR"/>
        </w:rPr>
        <w:t xml:space="preserve">connectivité écologique (ci-après « connectivité ») </w:t>
      </w:r>
      <w:r w:rsidR="004166A0">
        <w:rPr>
          <w:rFonts w:ascii="Arial" w:hAnsi="Arial" w:cs="Arial"/>
          <w:sz w:val="22"/>
          <w:szCs w:val="22"/>
          <w:lang w:val="fr-FR"/>
        </w:rPr>
        <w:t xml:space="preserve">on entend </w:t>
      </w:r>
      <w:r>
        <w:rPr>
          <w:rFonts w:ascii="Arial" w:hAnsi="Arial" w:cs="Arial"/>
          <w:sz w:val="22"/>
          <w:szCs w:val="22"/>
          <w:lang w:val="fr-FR"/>
        </w:rPr>
        <w:t xml:space="preserve">la possibilité </w:t>
      </w:r>
      <w:r w:rsidR="004166A0">
        <w:rPr>
          <w:rFonts w:ascii="Arial" w:hAnsi="Arial" w:cs="Arial"/>
          <w:sz w:val="22"/>
          <w:szCs w:val="22"/>
          <w:lang w:val="fr-FR"/>
        </w:rPr>
        <w:t>pour les</w:t>
      </w:r>
      <w:r>
        <w:rPr>
          <w:rFonts w:ascii="Arial" w:hAnsi="Arial" w:cs="Arial"/>
          <w:sz w:val="22"/>
          <w:szCs w:val="22"/>
          <w:lang w:val="fr-FR"/>
        </w:rPr>
        <w:t xml:space="preserve"> espèces de se déplacer</w:t>
      </w:r>
      <w:r w:rsidR="004166A0">
        <w:rPr>
          <w:rFonts w:ascii="Arial" w:hAnsi="Arial" w:cs="Arial"/>
          <w:sz w:val="22"/>
          <w:szCs w:val="22"/>
          <w:lang w:val="fr-FR"/>
        </w:rPr>
        <w:t xml:space="preserve"> sans entrave et le flux de processus naturels qui préserve la vie sur terre; </w:t>
      </w:r>
      <w:r>
        <w:rPr>
          <w:rFonts w:ascii="Arial" w:hAnsi="Arial" w:cs="Arial"/>
          <w:sz w:val="22"/>
          <w:szCs w:val="22"/>
          <w:lang w:val="fr-FR"/>
        </w:rPr>
        <w:t xml:space="preserve"> </w:t>
      </w:r>
    </w:p>
    <w:p w14:paraId="79FDC231" w14:textId="77777777" w:rsidR="000B6466" w:rsidRPr="00A048E3" w:rsidRDefault="000B6466" w:rsidP="0051513C">
      <w:pPr>
        <w:jc w:val="both"/>
        <w:rPr>
          <w:rFonts w:ascii="Arial" w:hAnsi="Arial" w:cs="Arial"/>
          <w:sz w:val="22"/>
          <w:szCs w:val="22"/>
          <w:lang w:val="fr-FR"/>
        </w:rPr>
      </w:pPr>
    </w:p>
    <w:p w14:paraId="45313A97" w14:textId="3377E16B" w:rsidR="000B6466" w:rsidRPr="000B6466" w:rsidRDefault="000B6466" w:rsidP="0051513C">
      <w:pPr>
        <w:adjustRightInd w:val="0"/>
        <w:jc w:val="both"/>
        <w:rPr>
          <w:rFonts w:ascii="Arial" w:hAnsi="Arial" w:cs="Arial"/>
          <w:sz w:val="22"/>
          <w:szCs w:val="22"/>
          <w:lang w:val="fr-FR"/>
        </w:rPr>
      </w:pPr>
      <w:r w:rsidRPr="000B6466">
        <w:rPr>
          <w:rFonts w:ascii="Arial" w:hAnsi="Arial" w:cs="Arial"/>
          <w:i/>
          <w:sz w:val="22"/>
          <w:szCs w:val="22"/>
          <w:lang w:val="fr-FR"/>
        </w:rPr>
        <w:t>Rappelant</w:t>
      </w:r>
      <w:r w:rsidRPr="000B6466">
        <w:rPr>
          <w:rFonts w:ascii="Arial" w:hAnsi="Arial" w:cs="Arial"/>
          <w:sz w:val="22"/>
          <w:szCs w:val="22"/>
          <w:lang w:val="fr-FR"/>
        </w:rPr>
        <w:t xml:space="preserve"> l’Article III.4 de la Convention, en vertu duquel les Parties s’efforcent de conserver et de restaurer, où cela est faisable et approprié, les habitats des espèces inscrites à l’Annexe I qui sont d’importance pour sortir les espèces du danger d’extinction et d’éviter, éliminer, pour compenser ou minimiser, le cas échéant, tout obstacle qui nuit sérieusement à la migration de ces espèces, et l’Article V.5, en vertu duquel les Accords concernant les espèces de l’Annexe II devraient prévoir l’entretien d’un réseau d’habitats appropriés « répartis d’une manière adéquate le long des itinéraires de migration »</w:t>
      </w:r>
      <w:r w:rsidR="004166A0">
        <w:rPr>
          <w:rFonts w:ascii="Arial" w:hAnsi="Arial" w:cs="Arial"/>
          <w:sz w:val="22"/>
          <w:szCs w:val="22"/>
          <w:lang w:val="fr-FR"/>
        </w:rPr>
        <w:t>;</w:t>
      </w:r>
    </w:p>
    <w:p w14:paraId="0CA19431" w14:textId="77777777" w:rsidR="000B6466" w:rsidRPr="000B6466" w:rsidRDefault="000B6466" w:rsidP="0051513C">
      <w:pPr>
        <w:adjustRightInd w:val="0"/>
        <w:jc w:val="both"/>
        <w:rPr>
          <w:rFonts w:ascii="Arial" w:hAnsi="Arial" w:cs="Arial"/>
          <w:sz w:val="22"/>
          <w:szCs w:val="22"/>
          <w:lang w:val="fr-FR"/>
        </w:rPr>
      </w:pPr>
    </w:p>
    <w:p w14:paraId="2DBECD68" w14:textId="07EE7847" w:rsidR="000B6466" w:rsidRPr="000B6466" w:rsidRDefault="000B6466" w:rsidP="0051513C">
      <w:pPr>
        <w:adjustRightInd w:val="0"/>
        <w:jc w:val="both"/>
        <w:rPr>
          <w:rFonts w:ascii="Arial" w:hAnsi="Arial" w:cs="Arial"/>
          <w:sz w:val="22"/>
          <w:szCs w:val="22"/>
          <w:lang w:val="fr-FR"/>
        </w:rPr>
      </w:pPr>
      <w:r w:rsidRPr="000B6466">
        <w:rPr>
          <w:rFonts w:ascii="Arial" w:hAnsi="Arial" w:cs="Arial"/>
          <w:i/>
          <w:sz w:val="22"/>
          <w:szCs w:val="22"/>
          <w:lang w:val="fr-FR"/>
        </w:rPr>
        <w:t>Rappelant également</w:t>
      </w:r>
      <w:r w:rsidRPr="000B6466">
        <w:rPr>
          <w:rFonts w:ascii="Arial" w:hAnsi="Arial" w:cs="Arial"/>
          <w:sz w:val="22"/>
          <w:szCs w:val="22"/>
          <w:lang w:val="fr-FR"/>
        </w:rPr>
        <w:t xml:space="preserve"> l’</w:t>
      </w:r>
      <w:r w:rsidR="004166A0">
        <w:rPr>
          <w:rFonts w:ascii="Arial" w:hAnsi="Arial" w:cs="Arial"/>
          <w:sz w:val="22"/>
          <w:szCs w:val="22"/>
          <w:lang w:val="fr-FR"/>
        </w:rPr>
        <w:t>A</w:t>
      </w:r>
      <w:r w:rsidRPr="000B6466">
        <w:rPr>
          <w:rFonts w:ascii="Arial" w:hAnsi="Arial" w:cs="Arial"/>
          <w:sz w:val="22"/>
          <w:szCs w:val="22"/>
          <w:lang w:val="fr-FR"/>
        </w:rPr>
        <w:t>rticle I.1 de la Convention, en vertu duquel le terme « Aire de répartition » est défini au sens de la Convention comme étant l’ensemble des surfaces terrestres ou aquatiques qu’une espèce migratrice habite, fréquente temporairement, traverse ou survole à un moment quelconque le long de son itinéraire habituel de migration</w:t>
      </w:r>
      <w:r w:rsidR="004166A0">
        <w:rPr>
          <w:rFonts w:ascii="Arial" w:hAnsi="Arial" w:cs="Arial"/>
          <w:sz w:val="22"/>
          <w:szCs w:val="22"/>
          <w:lang w:val="fr-FR"/>
        </w:rPr>
        <w:t>;</w:t>
      </w:r>
    </w:p>
    <w:p w14:paraId="0BDACBB4" w14:textId="77777777" w:rsidR="000B6466" w:rsidRPr="000B6466" w:rsidRDefault="000B6466" w:rsidP="0051513C">
      <w:pPr>
        <w:adjustRightInd w:val="0"/>
        <w:jc w:val="both"/>
        <w:rPr>
          <w:rFonts w:ascii="Arial" w:hAnsi="Arial" w:cs="Arial"/>
          <w:sz w:val="22"/>
          <w:szCs w:val="22"/>
          <w:lang w:val="fr-FR"/>
        </w:rPr>
      </w:pPr>
    </w:p>
    <w:p w14:paraId="63C55F5A" w14:textId="1A714641" w:rsidR="000B6466" w:rsidRPr="000B6466" w:rsidRDefault="000B6466" w:rsidP="0051513C">
      <w:pPr>
        <w:adjustRightInd w:val="0"/>
        <w:jc w:val="both"/>
        <w:rPr>
          <w:rFonts w:ascii="Arial" w:hAnsi="Arial" w:cs="Arial"/>
          <w:sz w:val="22"/>
          <w:szCs w:val="22"/>
          <w:lang w:val="fr-FR"/>
        </w:rPr>
      </w:pPr>
      <w:r w:rsidRPr="000B6466">
        <w:rPr>
          <w:rFonts w:ascii="Arial" w:hAnsi="Arial" w:cs="Arial"/>
          <w:i/>
          <w:sz w:val="22"/>
          <w:szCs w:val="22"/>
          <w:lang w:val="fr-FR"/>
        </w:rPr>
        <w:t xml:space="preserve">Notant </w:t>
      </w:r>
      <w:r w:rsidRPr="000B6466">
        <w:rPr>
          <w:rFonts w:ascii="Arial" w:hAnsi="Arial" w:cs="Arial"/>
          <w:sz w:val="22"/>
          <w:szCs w:val="22"/>
          <w:lang w:val="fr-FR"/>
        </w:rPr>
        <w:t>que le Plan stratégique pour les espèces migratrices 2015-2023 met l’accent sur le fait que la conservation des espèces migratrices au niveau de la population exige la mise en œuvre d’une approche fondée sur les systèmes migratoires, impliquant des stratégies de conservation qui portent une attention holistique non seulement aux populations, espèces et habitats, mais à l’ensemble des voies de migration et du fonctionnement du processus migratoire</w:t>
      </w:r>
      <w:r w:rsidR="004166A0">
        <w:rPr>
          <w:rFonts w:ascii="Arial" w:hAnsi="Arial" w:cs="Arial"/>
          <w:sz w:val="22"/>
          <w:szCs w:val="22"/>
          <w:lang w:val="fr-FR"/>
        </w:rPr>
        <w:t>;</w:t>
      </w:r>
    </w:p>
    <w:p w14:paraId="25E7EAEB" w14:textId="77777777" w:rsidR="000B6466" w:rsidRPr="000B6466" w:rsidRDefault="000B6466" w:rsidP="0051513C">
      <w:pPr>
        <w:adjustRightInd w:val="0"/>
        <w:jc w:val="both"/>
        <w:rPr>
          <w:rFonts w:ascii="Arial" w:hAnsi="Arial" w:cs="Arial"/>
          <w:sz w:val="22"/>
          <w:szCs w:val="22"/>
          <w:lang w:val="fr-FR"/>
        </w:rPr>
      </w:pPr>
    </w:p>
    <w:p w14:paraId="4D2C1070" w14:textId="213E669C" w:rsidR="000B6466" w:rsidRPr="000B6466" w:rsidRDefault="000B6466" w:rsidP="0051513C">
      <w:pPr>
        <w:adjustRightInd w:val="0"/>
        <w:jc w:val="both"/>
        <w:rPr>
          <w:rFonts w:ascii="Arial" w:hAnsi="Arial" w:cs="Arial"/>
          <w:sz w:val="22"/>
          <w:szCs w:val="22"/>
          <w:lang w:val="fr-FR"/>
        </w:rPr>
      </w:pPr>
      <w:r w:rsidRPr="000B6466">
        <w:rPr>
          <w:rFonts w:ascii="Arial" w:hAnsi="Arial" w:cs="Arial"/>
          <w:i/>
          <w:sz w:val="22"/>
          <w:szCs w:val="22"/>
          <w:lang w:val="fr-FR"/>
        </w:rPr>
        <w:t>Notant en outre</w:t>
      </w:r>
      <w:r w:rsidRPr="000B6466">
        <w:rPr>
          <w:rFonts w:ascii="Arial" w:hAnsi="Arial" w:cs="Arial"/>
          <w:sz w:val="22"/>
          <w:szCs w:val="22"/>
          <w:lang w:val="fr-FR"/>
        </w:rPr>
        <w:t xml:space="preserve"> que le Plan stratégique insiste sur le fait que l’interdépendance multidimensionnelle des espèces migratrices leur confère un rôle spécial d’espèces clés sur le plan écologique et d’indicateurs concernant les liens entre les écosystèmes et les changements écologiques, tout en les exposant à des vulnérabilités particulières</w:t>
      </w:r>
      <w:r w:rsidR="004166A0">
        <w:rPr>
          <w:rFonts w:ascii="Arial" w:hAnsi="Arial" w:cs="Arial"/>
          <w:sz w:val="22"/>
          <w:szCs w:val="22"/>
          <w:lang w:val="fr-FR"/>
        </w:rPr>
        <w:t>;</w:t>
      </w:r>
    </w:p>
    <w:p w14:paraId="2E7F7513" w14:textId="77777777" w:rsidR="000B6466" w:rsidRPr="000B6466" w:rsidRDefault="000B6466" w:rsidP="0051513C">
      <w:pPr>
        <w:adjustRightInd w:val="0"/>
        <w:jc w:val="both"/>
        <w:rPr>
          <w:rFonts w:ascii="Arial" w:hAnsi="Arial" w:cs="Arial"/>
          <w:sz w:val="22"/>
          <w:szCs w:val="22"/>
          <w:lang w:val="fr-FR"/>
        </w:rPr>
      </w:pPr>
    </w:p>
    <w:p w14:paraId="6ABB3251" w14:textId="1B41A83A" w:rsidR="000B6466" w:rsidRPr="000B6466" w:rsidRDefault="000B6466" w:rsidP="0051513C">
      <w:pPr>
        <w:adjustRightInd w:val="0"/>
        <w:jc w:val="both"/>
        <w:rPr>
          <w:rFonts w:ascii="Arial" w:hAnsi="Arial" w:cs="Arial"/>
          <w:sz w:val="22"/>
          <w:szCs w:val="22"/>
          <w:lang w:val="fr-FR"/>
        </w:rPr>
      </w:pPr>
      <w:r w:rsidRPr="000B6466">
        <w:rPr>
          <w:rFonts w:ascii="Arial" w:hAnsi="Arial" w:cs="Arial"/>
          <w:i/>
          <w:sz w:val="22"/>
          <w:szCs w:val="22"/>
          <w:lang w:val="fr-FR"/>
        </w:rPr>
        <w:t>Notant en particulier</w:t>
      </w:r>
      <w:r w:rsidRPr="000B6466">
        <w:rPr>
          <w:rFonts w:ascii="Arial" w:hAnsi="Arial" w:cs="Arial"/>
          <w:sz w:val="22"/>
          <w:szCs w:val="22"/>
          <w:lang w:val="fr-FR"/>
        </w:rPr>
        <w:t xml:space="preserve"> l’Objectif 9 du Plan stratégique, qui concerne l’application d’une approche fondée sur les systèmes migratoires dans les activités de coopération entre les États, et l’Objectif 10, qui se rapporte à l’adoption d’une base fonctionnelle pour des mesures de conservation par zone</w:t>
      </w:r>
      <w:r w:rsidR="004166A0">
        <w:rPr>
          <w:rFonts w:ascii="Arial" w:hAnsi="Arial" w:cs="Arial"/>
          <w:sz w:val="22"/>
          <w:szCs w:val="22"/>
          <w:lang w:val="fr-FR"/>
        </w:rPr>
        <w:t>;</w:t>
      </w:r>
    </w:p>
    <w:p w14:paraId="2A863427" w14:textId="77777777" w:rsidR="000B6466" w:rsidRPr="000B6466" w:rsidRDefault="000B6466" w:rsidP="0051513C">
      <w:pPr>
        <w:adjustRightInd w:val="0"/>
        <w:jc w:val="both"/>
        <w:rPr>
          <w:rFonts w:ascii="Arial" w:hAnsi="Arial" w:cs="Arial"/>
          <w:sz w:val="22"/>
          <w:szCs w:val="22"/>
          <w:lang w:val="fr-FR"/>
        </w:rPr>
      </w:pPr>
    </w:p>
    <w:p w14:paraId="798B9721" w14:textId="0B148004" w:rsidR="000B6466" w:rsidRPr="000B6466" w:rsidRDefault="000B6466" w:rsidP="0051513C">
      <w:pPr>
        <w:jc w:val="both"/>
        <w:rPr>
          <w:rFonts w:ascii="Arial" w:eastAsiaTheme="minorHAnsi" w:hAnsi="Arial" w:cs="Arial"/>
          <w:sz w:val="22"/>
          <w:szCs w:val="22"/>
          <w:lang w:val="fr-FR"/>
        </w:rPr>
      </w:pPr>
      <w:r w:rsidRPr="000B6466">
        <w:rPr>
          <w:rFonts w:ascii="Arial" w:hAnsi="Arial" w:cs="Arial"/>
          <w:i/>
          <w:sz w:val="22"/>
          <w:szCs w:val="22"/>
          <w:lang w:val="fr-FR"/>
        </w:rPr>
        <w:t>Reconnaissant</w:t>
      </w:r>
      <w:r w:rsidRPr="000B6466">
        <w:rPr>
          <w:rFonts w:ascii="Arial" w:hAnsi="Arial" w:cs="Arial"/>
          <w:sz w:val="22"/>
          <w:szCs w:val="22"/>
          <w:lang w:val="fr-FR"/>
        </w:rPr>
        <w:t xml:space="preserve"> que, depuis son entrée en vigueur en 1983, la Convention sur les espèces migratrices a fourni le principal cadre intergouvernemental spécialisé de coopération sur les problèmes de connectivité dans ce contexte, et que la mise en œuvre des procédures pertinentes de la Convention contribue largement à la réalisation des objectifs adoptés dans d’autres forums intergouvernementaux, y compris les Objectifs 14 et 15 de « Transformer notre monde », le Programme de développement durable des Nations Unies à l’horizon 2030, les Objectifs 11 et 12 d’Aichi contenus dans le Plan stratégique pour la biodiversité 2011-2020 et le Plan stratégique Ramsar 2016-2024</w:t>
      </w:r>
      <w:r w:rsidR="004166A0">
        <w:rPr>
          <w:rFonts w:ascii="Arial" w:hAnsi="Arial" w:cs="Arial"/>
          <w:sz w:val="22"/>
          <w:szCs w:val="22"/>
          <w:lang w:val="fr-FR"/>
        </w:rPr>
        <w:t>;</w:t>
      </w:r>
    </w:p>
    <w:p w14:paraId="7B31BA75" w14:textId="160C7032" w:rsidR="0051513C" w:rsidRDefault="0051513C" w:rsidP="0051513C">
      <w:pPr>
        <w:jc w:val="both"/>
        <w:rPr>
          <w:rFonts w:ascii="Arial" w:hAnsi="Arial" w:cs="Arial"/>
          <w:sz w:val="22"/>
          <w:szCs w:val="22"/>
          <w:lang w:val="fr-FR"/>
        </w:rPr>
      </w:pPr>
      <w:r>
        <w:rPr>
          <w:rFonts w:ascii="Arial" w:hAnsi="Arial" w:cs="Arial"/>
          <w:sz w:val="22"/>
          <w:szCs w:val="22"/>
          <w:lang w:val="fr-FR"/>
        </w:rPr>
        <w:br w:type="page"/>
      </w:r>
    </w:p>
    <w:p w14:paraId="7638DA12" w14:textId="77777777" w:rsidR="000B6466" w:rsidRPr="000B6466" w:rsidRDefault="000B6466" w:rsidP="0051513C">
      <w:pPr>
        <w:jc w:val="both"/>
        <w:rPr>
          <w:rFonts w:ascii="Arial" w:hAnsi="Arial" w:cs="Arial"/>
          <w:sz w:val="22"/>
          <w:szCs w:val="22"/>
          <w:lang w:val="fr-FR"/>
        </w:rPr>
      </w:pPr>
    </w:p>
    <w:p w14:paraId="3DCB02E1" w14:textId="2193CC6A" w:rsidR="000B6466" w:rsidRPr="000B6466" w:rsidRDefault="000B6466" w:rsidP="0051513C">
      <w:pPr>
        <w:jc w:val="both"/>
        <w:rPr>
          <w:rFonts w:ascii="Arial" w:hAnsi="Arial" w:cs="Arial"/>
          <w:sz w:val="22"/>
          <w:szCs w:val="22"/>
          <w:lang w:val="fr-FR"/>
        </w:rPr>
      </w:pPr>
      <w:r w:rsidRPr="000B6466">
        <w:rPr>
          <w:rFonts w:ascii="Arial" w:hAnsi="Arial" w:cs="Arial"/>
          <w:i/>
          <w:sz w:val="22"/>
          <w:szCs w:val="22"/>
          <w:lang w:val="fr-FR"/>
        </w:rPr>
        <w:t xml:space="preserve">Rappelant </w:t>
      </w:r>
      <w:r w:rsidRPr="000B6466">
        <w:rPr>
          <w:rFonts w:ascii="Arial" w:hAnsi="Arial" w:cs="Arial"/>
          <w:sz w:val="22"/>
          <w:szCs w:val="22"/>
          <w:lang w:val="fr-FR"/>
        </w:rPr>
        <w:t>la Résolution 10.3</w:t>
      </w:r>
      <w:r w:rsidRPr="000B6466">
        <w:rPr>
          <w:rFonts w:ascii="Arial" w:eastAsiaTheme="majorEastAsia" w:hAnsi="Arial" w:cs="Arial"/>
          <w:color w:val="1F3763" w:themeColor="accent1" w:themeShade="7F"/>
          <w:sz w:val="22"/>
          <w:szCs w:val="22"/>
          <w:lang w:val="fr-FR"/>
        </w:rPr>
        <w:t xml:space="preserve"> </w:t>
      </w:r>
      <w:r w:rsidRPr="000B6466">
        <w:rPr>
          <w:rFonts w:ascii="Arial" w:hAnsi="Arial" w:cs="Arial"/>
          <w:sz w:val="22"/>
          <w:szCs w:val="22"/>
          <w:lang w:val="fr-FR"/>
        </w:rPr>
        <w:footnoteReference w:id="1"/>
      </w:r>
      <w:r w:rsidRPr="000B6466">
        <w:rPr>
          <w:rFonts w:ascii="Arial" w:hAnsi="Arial" w:cs="Arial"/>
          <w:sz w:val="22"/>
          <w:szCs w:val="22"/>
          <w:lang w:val="fr-FR"/>
        </w:rPr>
        <w:t xml:space="preserve"> sur </w:t>
      </w:r>
      <w:r w:rsidR="004166A0" w:rsidRPr="004166A0">
        <w:rPr>
          <w:rFonts w:ascii="Arial" w:hAnsi="Arial" w:cs="Arial"/>
          <w:i/>
          <w:iCs/>
          <w:sz w:val="22"/>
          <w:szCs w:val="22"/>
          <w:lang w:val="fr-FR"/>
        </w:rPr>
        <w:t>L</w:t>
      </w:r>
      <w:r w:rsidRPr="004166A0">
        <w:rPr>
          <w:rFonts w:ascii="Arial" w:hAnsi="Arial" w:cs="Arial"/>
          <w:i/>
          <w:iCs/>
          <w:sz w:val="22"/>
          <w:szCs w:val="22"/>
          <w:lang w:val="fr-FR"/>
        </w:rPr>
        <w:t xml:space="preserve">e rôle des réseaux écologiques </w:t>
      </w:r>
      <w:r w:rsidR="004166A0" w:rsidRPr="004166A0">
        <w:rPr>
          <w:rFonts w:ascii="Arial" w:hAnsi="Arial" w:cs="Arial"/>
          <w:i/>
          <w:iCs/>
          <w:sz w:val="22"/>
          <w:szCs w:val="22"/>
          <w:lang w:val="fr-FR"/>
        </w:rPr>
        <w:t xml:space="preserve">pour </w:t>
      </w:r>
      <w:r w:rsidRPr="004166A0">
        <w:rPr>
          <w:rFonts w:ascii="Arial" w:hAnsi="Arial" w:cs="Arial"/>
          <w:i/>
          <w:iCs/>
          <w:sz w:val="22"/>
          <w:szCs w:val="22"/>
          <w:lang w:val="fr-FR"/>
        </w:rPr>
        <w:t>la conservation des espèces migratrices</w:t>
      </w:r>
      <w:r w:rsidRPr="000B6466">
        <w:rPr>
          <w:rFonts w:ascii="Arial" w:hAnsi="Arial" w:cs="Arial"/>
          <w:sz w:val="22"/>
          <w:szCs w:val="22"/>
          <w:lang w:val="fr-FR"/>
        </w:rPr>
        <w:t xml:space="preserve"> et la Résolution 10.19</w:t>
      </w:r>
      <w:r w:rsidRPr="000B6466">
        <w:rPr>
          <w:rFonts w:ascii="Arial" w:eastAsiaTheme="majorEastAsia" w:hAnsi="Arial" w:cs="Arial"/>
          <w:color w:val="1F3763" w:themeColor="accent1" w:themeShade="7F"/>
          <w:sz w:val="22"/>
          <w:szCs w:val="22"/>
          <w:lang w:val="fr-FR"/>
        </w:rPr>
        <w:t xml:space="preserve"> </w:t>
      </w:r>
      <w:r w:rsidRPr="000B6466">
        <w:rPr>
          <w:rFonts w:ascii="Arial" w:hAnsi="Arial" w:cs="Arial"/>
          <w:sz w:val="22"/>
          <w:szCs w:val="22"/>
          <w:lang w:val="fr-FR"/>
        </w:rPr>
        <w:footnoteReference w:id="2"/>
      </w:r>
      <w:r w:rsidRPr="000B6466">
        <w:rPr>
          <w:rFonts w:ascii="Arial" w:hAnsi="Arial" w:cs="Arial"/>
          <w:sz w:val="22"/>
          <w:szCs w:val="22"/>
          <w:lang w:val="fr-FR"/>
        </w:rPr>
        <w:t xml:space="preserve"> </w:t>
      </w:r>
      <w:r w:rsidRPr="00347FAF">
        <w:rPr>
          <w:rFonts w:ascii="Arial" w:hAnsi="Arial" w:cs="Arial"/>
          <w:i/>
          <w:iCs/>
          <w:sz w:val="22"/>
          <w:szCs w:val="22"/>
          <w:lang w:val="fr-FR"/>
        </w:rPr>
        <w:t>changement climatique</w:t>
      </w:r>
      <w:r w:rsidR="00347FAF">
        <w:rPr>
          <w:rFonts w:ascii="Arial" w:hAnsi="Arial" w:cs="Arial"/>
          <w:sz w:val="22"/>
          <w:szCs w:val="22"/>
          <w:lang w:val="fr-FR"/>
        </w:rPr>
        <w:t xml:space="preserve"> </w:t>
      </w:r>
      <w:r w:rsidR="00347FAF" w:rsidRPr="00347FAF">
        <w:rPr>
          <w:rFonts w:ascii="Arial" w:hAnsi="Arial" w:cs="Arial"/>
          <w:i/>
          <w:iCs/>
          <w:sz w:val="22"/>
          <w:szCs w:val="22"/>
          <w:lang w:val="fr-FR"/>
        </w:rPr>
        <w:t>et espèces migratrices</w:t>
      </w:r>
      <w:r w:rsidRPr="000B6466">
        <w:rPr>
          <w:rFonts w:ascii="Arial" w:hAnsi="Arial" w:cs="Arial"/>
          <w:sz w:val="22"/>
          <w:szCs w:val="22"/>
          <w:lang w:val="fr-FR"/>
        </w:rPr>
        <w:t xml:space="preserve">, ces deux </w:t>
      </w:r>
      <w:r w:rsidR="00347FAF">
        <w:rPr>
          <w:rFonts w:ascii="Arial" w:hAnsi="Arial" w:cs="Arial"/>
          <w:sz w:val="22"/>
          <w:szCs w:val="22"/>
          <w:lang w:val="fr-FR"/>
        </w:rPr>
        <w:t>r</w:t>
      </w:r>
      <w:r w:rsidRPr="000B6466">
        <w:rPr>
          <w:rFonts w:ascii="Arial" w:hAnsi="Arial" w:cs="Arial"/>
          <w:sz w:val="22"/>
          <w:szCs w:val="22"/>
          <w:lang w:val="fr-FR"/>
        </w:rPr>
        <w:t>ésolutions soulignant l’importance critique de la connectivité pour la conservation et la gestion des espèces migratrices, et la Résolution 10.3 qui</w:t>
      </w:r>
      <w:r w:rsidRPr="00347FAF">
        <w:rPr>
          <w:rFonts w:ascii="Arial" w:hAnsi="Arial" w:cs="Arial"/>
          <w:sz w:val="22"/>
          <w:szCs w:val="22"/>
          <w:lang w:val="fr-FR"/>
        </w:rPr>
        <w:t xml:space="preserve"> </w:t>
      </w:r>
      <w:r w:rsidRPr="000B6466">
        <w:rPr>
          <w:rFonts w:ascii="Arial" w:hAnsi="Arial" w:cs="Arial"/>
          <w:sz w:val="22"/>
          <w:szCs w:val="22"/>
          <w:lang w:val="fr-FR"/>
        </w:rPr>
        <w:t>encourag</w:t>
      </w:r>
      <w:r w:rsidR="00347FAF">
        <w:rPr>
          <w:rFonts w:ascii="Arial" w:hAnsi="Arial" w:cs="Arial"/>
          <w:sz w:val="22"/>
          <w:szCs w:val="22"/>
          <w:lang w:val="fr-FR"/>
        </w:rPr>
        <w:t>eait</w:t>
      </w:r>
      <w:r w:rsidRPr="000B6466">
        <w:rPr>
          <w:rFonts w:ascii="Arial" w:hAnsi="Arial" w:cs="Arial"/>
          <w:sz w:val="22"/>
          <w:szCs w:val="22"/>
          <w:lang w:val="fr-FR"/>
        </w:rPr>
        <w:t xml:space="preserve"> les Parties à améliorer la connectivité des zones protégées et à rendre explicites les relations entre les zones importantes pour les espèces migratrices et les autres zones pouvant leur être reliées d’un point de vue écologique ; à choisir des zones de conservation de façon à répondre aux besoins des espèces migratrices tout au long de leurs cycles de vie et à travers l’ensemble de leurs aires de migration ; et à définir des objectifs, au niveau des réseaux, pour la conservation des espèces migratrices, notamment par la restauration d’habitats fragmentés et par la suppression des barrières à la migration tant sur terre qu’en mer</w:t>
      </w:r>
      <w:r w:rsidR="00347FAF">
        <w:rPr>
          <w:rFonts w:ascii="Arial" w:hAnsi="Arial" w:cs="Arial"/>
          <w:sz w:val="22"/>
          <w:szCs w:val="22"/>
          <w:lang w:val="fr-FR"/>
        </w:rPr>
        <w:t>;</w:t>
      </w:r>
    </w:p>
    <w:p w14:paraId="303A4CA1" w14:textId="77777777" w:rsidR="000B6466" w:rsidRPr="000B6466" w:rsidRDefault="000B6466" w:rsidP="0051513C">
      <w:pPr>
        <w:jc w:val="both"/>
        <w:rPr>
          <w:rFonts w:ascii="Arial" w:hAnsi="Arial" w:cs="Arial"/>
          <w:sz w:val="22"/>
          <w:szCs w:val="22"/>
          <w:lang w:val="fr-FR"/>
        </w:rPr>
      </w:pPr>
    </w:p>
    <w:p w14:paraId="479A7CA0" w14:textId="75AA13B6" w:rsidR="000B6466" w:rsidRDefault="000B6466" w:rsidP="0051513C">
      <w:pPr>
        <w:jc w:val="both"/>
        <w:rPr>
          <w:rFonts w:ascii="Arial" w:hAnsi="Arial" w:cs="Arial"/>
          <w:sz w:val="22"/>
          <w:szCs w:val="22"/>
          <w:lang w:val="fr-FR"/>
        </w:rPr>
      </w:pPr>
      <w:r w:rsidRPr="000B6466">
        <w:rPr>
          <w:rFonts w:ascii="Arial" w:hAnsi="Arial" w:cs="Arial"/>
          <w:i/>
          <w:sz w:val="22"/>
          <w:szCs w:val="22"/>
          <w:lang w:val="fr-FR"/>
        </w:rPr>
        <w:t>Rappelant</w:t>
      </w:r>
      <w:r w:rsidRPr="000B6466">
        <w:rPr>
          <w:rFonts w:ascii="Arial" w:hAnsi="Arial" w:cs="Arial"/>
          <w:sz w:val="22"/>
          <w:szCs w:val="22"/>
          <w:lang w:val="fr-FR"/>
        </w:rPr>
        <w:t xml:space="preserve"> la Résolution 11.25</w:t>
      </w:r>
      <w:r w:rsidRPr="000B6466">
        <w:rPr>
          <w:rFonts w:ascii="Arial" w:eastAsiaTheme="majorEastAsia" w:hAnsi="Arial" w:cs="Arial"/>
          <w:color w:val="1F3763" w:themeColor="accent1" w:themeShade="7F"/>
          <w:sz w:val="22"/>
          <w:szCs w:val="22"/>
          <w:lang w:val="fr-FR"/>
        </w:rPr>
        <w:t xml:space="preserve"> </w:t>
      </w:r>
      <w:r w:rsidRPr="000B6466">
        <w:rPr>
          <w:rFonts w:ascii="Arial" w:hAnsi="Arial" w:cs="Arial"/>
          <w:sz w:val="22"/>
          <w:szCs w:val="22"/>
          <w:lang w:val="fr-FR"/>
        </w:rPr>
        <w:footnoteReference w:id="3"/>
      </w:r>
      <w:r w:rsidRPr="000B6466">
        <w:rPr>
          <w:rFonts w:ascii="Arial" w:hAnsi="Arial" w:cs="Arial"/>
          <w:sz w:val="22"/>
          <w:szCs w:val="22"/>
          <w:lang w:val="fr-FR"/>
        </w:rPr>
        <w:t xml:space="preserve"> </w:t>
      </w:r>
      <w:r w:rsidR="00347FAF">
        <w:rPr>
          <w:rFonts w:ascii="Arial" w:hAnsi="Arial" w:cs="Arial"/>
          <w:i/>
          <w:iCs/>
          <w:sz w:val="22"/>
          <w:szCs w:val="22"/>
          <w:lang w:val="fr-FR"/>
        </w:rPr>
        <w:t xml:space="preserve">Le rôle </w:t>
      </w:r>
      <w:r w:rsidRPr="00347FAF">
        <w:rPr>
          <w:rFonts w:ascii="Arial" w:hAnsi="Arial" w:cs="Arial"/>
          <w:i/>
          <w:iCs/>
          <w:sz w:val="22"/>
          <w:szCs w:val="22"/>
          <w:lang w:val="fr-FR"/>
        </w:rPr>
        <w:t>des réseaux écologiques</w:t>
      </w:r>
      <w:r w:rsidRPr="00AE4F9E">
        <w:rPr>
          <w:rFonts w:ascii="Arial" w:hAnsi="Arial" w:cs="Arial"/>
          <w:i/>
          <w:iCs/>
          <w:sz w:val="22"/>
          <w:szCs w:val="22"/>
          <w:lang w:val="fr-FR"/>
        </w:rPr>
        <w:t xml:space="preserve"> pour</w:t>
      </w:r>
      <w:r w:rsidRPr="000B6466">
        <w:rPr>
          <w:rFonts w:ascii="Arial" w:hAnsi="Arial" w:cs="Arial"/>
          <w:sz w:val="22"/>
          <w:szCs w:val="22"/>
          <w:lang w:val="fr-FR"/>
        </w:rPr>
        <w:t xml:space="preserve"> </w:t>
      </w:r>
      <w:r w:rsidR="00AE4F9E" w:rsidRPr="00AE4F9E">
        <w:rPr>
          <w:rFonts w:ascii="Arial" w:hAnsi="Arial" w:cs="Arial"/>
          <w:i/>
          <w:iCs/>
          <w:sz w:val="22"/>
          <w:szCs w:val="22"/>
          <w:lang w:val="fr-FR"/>
        </w:rPr>
        <w:t xml:space="preserve">la conservation </w:t>
      </w:r>
      <w:r w:rsidRPr="00AE4F9E">
        <w:rPr>
          <w:rFonts w:ascii="Arial" w:hAnsi="Arial" w:cs="Arial"/>
          <w:i/>
          <w:iCs/>
          <w:sz w:val="22"/>
          <w:szCs w:val="22"/>
          <w:lang w:val="fr-FR"/>
        </w:rPr>
        <w:t>des espèces migratrices</w:t>
      </w:r>
      <w:r w:rsidRPr="000B6466">
        <w:rPr>
          <w:rFonts w:ascii="Arial" w:hAnsi="Arial" w:cs="Arial"/>
          <w:sz w:val="22"/>
          <w:szCs w:val="22"/>
          <w:lang w:val="fr-FR"/>
        </w:rPr>
        <w:t>, qui expri</w:t>
      </w:r>
      <w:r w:rsidR="00AE4F9E">
        <w:rPr>
          <w:rFonts w:ascii="Arial" w:hAnsi="Arial" w:cs="Arial"/>
          <w:sz w:val="22"/>
          <w:szCs w:val="22"/>
          <w:lang w:val="fr-FR"/>
        </w:rPr>
        <w:t>mait</w:t>
      </w:r>
      <w:r w:rsidRPr="000B6466">
        <w:rPr>
          <w:rFonts w:ascii="Arial" w:hAnsi="Arial" w:cs="Arial"/>
          <w:sz w:val="22"/>
          <w:szCs w:val="22"/>
          <w:lang w:val="fr-FR"/>
        </w:rPr>
        <w:t xml:space="preserve"> une profonde préoccupation face à la fragmentation croissante des habitats des espèces migratrices, et invit</w:t>
      </w:r>
      <w:r w:rsidR="00AE4F9E">
        <w:rPr>
          <w:rFonts w:ascii="Arial" w:hAnsi="Arial" w:cs="Arial"/>
          <w:sz w:val="22"/>
          <w:szCs w:val="22"/>
          <w:lang w:val="fr-FR"/>
        </w:rPr>
        <w:t>ait</w:t>
      </w:r>
      <w:r w:rsidRPr="000B6466">
        <w:rPr>
          <w:rFonts w:ascii="Arial" w:hAnsi="Arial" w:cs="Arial"/>
          <w:sz w:val="22"/>
          <w:szCs w:val="22"/>
          <w:lang w:val="fr-FR"/>
        </w:rPr>
        <w:t xml:space="preserve"> les Parties à promouvoir la connectivité au moyen, </w:t>
      </w:r>
      <w:r w:rsidRPr="00AE4F9E">
        <w:rPr>
          <w:rFonts w:ascii="Arial" w:hAnsi="Arial" w:cs="Arial"/>
          <w:iCs/>
          <w:sz w:val="22"/>
          <w:szCs w:val="22"/>
          <w:lang w:val="fr-FR"/>
        </w:rPr>
        <w:t>par exemple</w:t>
      </w:r>
      <w:r w:rsidRPr="000B6466">
        <w:rPr>
          <w:rFonts w:ascii="Arial" w:hAnsi="Arial" w:cs="Arial"/>
          <w:i/>
          <w:sz w:val="22"/>
          <w:szCs w:val="22"/>
          <w:lang w:val="fr-FR"/>
        </w:rPr>
        <w:t>,</w:t>
      </w:r>
      <w:r w:rsidRPr="000B6466">
        <w:rPr>
          <w:rFonts w:ascii="Arial" w:hAnsi="Arial" w:cs="Arial"/>
          <w:sz w:val="22"/>
          <w:szCs w:val="22"/>
          <w:lang w:val="fr-FR"/>
        </w:rPr>
        <w:t xml:space="preserve"> de la création  de réseaux de sites correctement établis, coordonnés et gérés, et de l’établissement de mesures qui tiennent compte des exigences pour l’ensemble de l’aire de migration et du cycle de vie des animaux concernés, tout en tenant compte des moyens par lesquels la connectivité peut contribuer à l’élimination des obstacles à la migration, notamment la perturbation, la fragmentation de l’habitat et les discontinuités dans la qualité de l’habitat, ainsi que les obstacles physiques les plus évidents et tout en évaluant les risques, le cas échéant, des éventuelles conséquences indésirables de la connectivité accrue</w:t>
      </w:r>
      <w:r w:rsidR="00AE4F9E">
        <w:rPr>
          <w:rFonts w:ascii="Arial" w:hAnsi="Arial" w:cs="Arial"/>
          <w:sz w:val="22"/>
          <w:szCs w:val="22"/>
          <w:lang w:val="fr-FR"/>
        </w:rPr>
        <w:t>;</w:t>
      </w:r>
    </w:p>
    <w:p w14:paraId="18C3144C" w14:textId="77777777" w:rsidR="00AE4F9E" w:rsidRPr="000B6466" w:rsidRDefault="00AE4F9E" w:rsidP="0051513C">
      <w:pPr>
        <w:jc w:val="both"/>
        <w:rPr>
          <w:rFonts w:ascii="Arial" w:hAnsi="Arial" w:cs="Arial"/>
          <w:sz w:val="22"/>
          <w:szCs w:val="22"/>
          <w:lang w:val="fr-FR"/>
        </w:rPr>
      </w:pPr>
    </w:p>
    <w:p w14:paraId="0CABF28D" w14:textId="5046AE89" w:rsidR="000B6466" w:rsidRDefault="000B6466" w:rsidP="0051513C">
      <w:pPr>
        <w:jc w:val="both"/>
        <w:rPr>
          <w:rFonts w:ascii="Arial" w:hAnsi="Arial" w:cs="Arial"/>
          <w:sz w:val="22"/>
          <w:szCs w:val="22"/>
          <w:lang w:val="fr-FR"/>
        </w:rPr>
      </w:pPr>
      <w:r w:rsidRPr="000B6466">
        <w:rPr>
          <w:rFonts w:ascii="Arial" w:hAnsi="Arial" w:cs="Arial"/>
          <w:i/>
          <w:sz w:val="22"/>
          <w:szCs w:val="22"/>
          <w:lang w:val="fr-FR"/>
        </w:rPr>
        <w:t xml:space="preserve">Reconnaissant </w:t>
      </w:r>
      <w:r w:rsidRPr="000B6466">
        <w:rPr>
          <w:rFonts w:ascii="Arial" w:hAnsi="Arial" w:cs="Arial"/>
          <w:sz w:val="22"/>
          <w:szCs w:val="22"/>
          <w:lang w:val="fr-FR"/>
        </w:rPr>
        <w:t>le rôle important joué par les réseaux écologiques existant à travers le monde dans la conservation des espèces migratrices, notamment leur rôle dans le soutien à la connectivité, y compris les réseaux examinés pour la COP11 dans le document UNEP/CMS/COP11/Doc.23.4.1.2, ainsi que ceux existant au niveau national</w:t>
      </w:r>
      <w:r w:rsidR="00AE4F9E">
        <w:rPr>
          <w:rFonts w:ascii="Arial" w:hAnsi="Arial" w:cs="Arial"/>
          <w:sz w:val="22"/>
          <w:szCs w:val="22"/>
          <w:lang w:val="fr-FR"/>
        </w:rPr>
        <w:t>;</w:t>
      </w:r>
    </w:p>
    <w:p w14:paraId="42A2A492" w14:textId="77777777" w:rsidR="00AE4F9E" w:rsidRPr="000B6466" w:rsidRDefault="00AE4F9E" w:rsidP="0051513C">
      <w:pPr>
        <w:jc w:val="both"/>
        <w:rPr>
          <w:rFonts w:ascii="Arial" w:hAnsi="Arial" w:cs="Arial"/>
          <w:sz w:val="22"/>
          <w:szCs w:val="22"/>
          <w:lang w:val="fr-FR"/>
        </w:rPr>
      </w:pPr>
    </w:p>
    <w:p w14:paraId="3B84B855" w14:textId="4E4923A2" w:rsidR="000B6466" w:rsidRPr="000B6466" w:rsidRDefault="000B6466" w:rsidP="0051513C">
      <w:pPr>
        <w:jc w:val="both"/>
        <w:rPr>
          <w:rFonts w:ascii="Arial" w:hAnsi="Arial" w:cs="Arial"/>
          <w:sz w:val="22"/>
          <w:szCs w:val="22"/>
          <w:lang w:val="fr-FR"/>
        </w:rPr>
      </w:pPr>
      <w:r w:rsidRPr="000B6466">
        <w:rPr>
          <w:rFonts w:ascii="Arial" w:hAnsi="Arial" w:cs="Arial"/>
          <w:i/>
          <w:sz w:val="22"/>
          <w:szCs w:val="22"/>
          <w:lang w:val="fr-FR"/>
        </w:rPr>
        <w:t xml:space="preserve">Reconnaissant </w:t>
      </w:r>
      <w:r w:rsidRPr="000B6466">
        <w:rPr>
          <w:rFonts w:ascii="Arial" w:hAnsi="Arial" w:cs="Arial"/>
          <w:sz w:val="22"/>
          <w:szCs w:val="22"/>
          <w:lang w:val="fr-FR"/>
        </w:rPr>
        <w:t xml:space="preserve">la pertinence de l’application Réseau de sites critiques, mise au point initialement pour les populations d’oiseaux d’eau migrateurs d’Afrique-Eurasie sous la supervision de l’Accord sur la conservation des oiseaux d’eau migrateurs d’Afrique-Eurasie (AEWA) et sous la conduite de </w:t>
      </w:r>
      <w:proofErr w:type="spellStart"/>
      <w:r w:rsidRPr="000B6466">
        <w:rPr>
          <w:rFonts w:ascii="Arial" w:hAnsi="Arial" w:cs="Arial"/>
          <w:sz w:val="22"/>
          <w:szCs w:val="22"/>
          <w:lang w:val="fr-FR"/>
        </w:rPr>
        <w:t>Wetlands</w:t>
      </w:r>
      <w:proofErr w:type="spellEnd"/>
      <w:r w:rsidRPr="000B6466">
        <w:rPr>
          <w:rFonts w:ascii="Arial" w:hAnsi="Arial" w:cs="Arial"/>
          <w:sz w:val="22"/>
          <w:szCs w:val="22"/>
          <w:lang w:val="fr-FR"/>
        </w:rPr>
        <w:t xml:space="preserve"> International et de </w:t>
      </w:r>
      <w:proofErr w:type="spellStart"/>
      <w:r w:rsidRPr="000B6466">
        <w:rPr>
          <w:rFonts w:ascii="Arial" w:hAnsi="Arial" w:cs="Arial"/>
          <w:sz w:val="22"/>
          <w:szCs w:val="22"/>
          <w:lang w:val="fr-FR"/>
        </w:rPr>
        <w:t>BirdLife</w:t>
      </w:r>
      <w:proofErr w:type="spellEnd"/>
      <w:r w:rsidRPr="000B6466">
        <w:rPr>
          <w:rFonts w:ascii="Arial" w:hAnsi="Arial" w:cs="Arial"/>
          <w:sz w:val="22"/>
          <w:szCs w:val="22"/>
          <w:lang w:val="fr-FR"/>
        </w:rPr>
        <w:t xml:space="preserve"> International, avec le soutien du gouvernement allemand, et sa récente reconception sous la forme d’un portail en ligne libre fournissant une base de données importante pour l’identification des réseaux écologiques et la mise en exergue de leur connectivité, et qui fournit également des perspectives concernant leur vulnérabilité face au changement climatique et éclaire ainsi les décisions de conservation au niveau des sites et aux niveaux national et international</w:t>
      </w:r>
      <w:r w:rsidR="00AE4F9E">
        <w:rPr>
          <w:rFonts w:ascii="Arial" w:hAnsi="Arial" w:cs="Arial"/>
          <w:sz w:val="22"/>
          <w:szCs w:val="22"/>
          <w:lang w:val="fr-FR"/>
        </w:rPr>
        <w:t>;</w:t>
      </w:r>
    </w:p>
    <w:p w14:paraId="6DA055B0" w14:textId="77777777" w:rsidR="000B6466" w:rsidRPr="000B6466" w:rsidRDefault="000B6466" w:rsidP="0051513C">
      <w:pPr>
        <w:jc w:val="both"/>
        <w:rPr>
          <w:rFonts w:ascii="Arial" w:hAnsi="Arial" w:cs="Arial"/>
          <w:sz w:val="22"/>
          <w:szCs w:val="22"/>
          <w:lang w:val="fr-FR"/>
        </w:rPr>
      </w:pPr>
    </w:p>
    <w:p w14:paraId="3B0445B6" w14:textId="3437AD9D" w:rsidR="000B6466" w:rsidRPr="000B6466" w:rsidRDefault="00AE4F9E" w:rsidP="0051513C">
      <w:pPr>
        <w:jc w:val="both"/>
        <w:rPr>
          <w:rFonts w:ascii="Arial" w:hAnsi="Arial" w:cs="Arial"/>
          <w:sz w:val="22"/>
          <w:szCs w:val="22"/>
          <w:lang w:val="fr-FR"/>
        </w:rPr>
      </w:pPr>
      <w:r>
        <w:rPr>
          <w:rFonts w:ascii="Arial" w:hAnsi="Arial" w:cs="Arial"/>
          <w:i/>
          <w:sz w:val="22"/>
          <w:szCs w:val="22"/>
          <w:lang w:val="fr-FR"/>
        </w:rPr>
        <w:t xml:space="preserve">Saluant </w:t>
      </w:r>
      <w:r w:rsidR="000B6466" w:rsidRPr="000B6466">
        <w:rPr>
          <w:rFonts w:ascii="Arial" w:hAnsi="Arial" w:cs="Arial"/>
          <w:sz w:val="22"/>
          <w:szCs w:val="22"/>
          <w:lang w:val="fr-FR"/>
        </w:rPr>
        <w:t xml:space="preserve">le rapport des réunions des experts sur la connectivité, qui se sont tenues en Italie respectivement en 2015 et 2017, </w:t>
      </w:r>
      <w:r w:rsidR="003D362E">
        <w:rPr>
          <w:rFonts w:ascii="Arial" w:hAnsi="Arial" w:cs="Arial"/>
          <w:sz w:val="22"/>
          <w:szCs w:val="22"/>
          <w:lang w:val="fr-FR"/>
        </w:rPr>
        <w:t xml:space="preserve">présenté </w:t>
      </w:r>
      <w:r w:rsidR="000B6466" w:rsidRPr="000B6466">
        <w:rPr>
          <w:rFonts w:ascii="Arial" w:hAnsi="Arial" w:cs="Arial"/>
          <w:sz w:val="22"/>
          <w:szCs w:val="22"/>
          <w:lang w:val="fr-FR"/>
        </w:rPr>
        <w:t xml:space="preserve">à </w:t>
      </w:r>
      <w:r w:rsidR="000B6466" w:rsidRPr="003D362E">
        <w:rPr>
          <w:rFonts w:ascii="Arial" w:hAnsi="Arial" w:cs="Arial"/>
          <w:sz w:val="22"/>
          <w:szCs w:val="22"/>
          <w:lang w:val="fr-FR"/>
        </w:rPr>
        <w:t>la COP12</w:t>
      </w:r>
      <w:r w:rsidR="003D362E">
        <w:rPr>
          <w:rFonts w:ascii="Arial" w:hAnsi="Arial" w:cs="Arial"/>
          <w:sz w:val="22"/>
          <w:szCs w:val="22"/>
          <w:lang w:val="fr-FR"/>
        </w:rPr>
        <w:t xml:space="preserve"> avec la cote</w:t>
      </w:r>
      <w:r w:rsidR="000B6466" w:rsidRPr="000B6466">
        <w:rPr>
          <w:rFonts w:ascii="Arial" w:hAnsi="Arial" w:cs="Arial"/>
          <w:sz w:val="22"/>
          <w:szCs w:val="22"/>
          <w:lang w:val="fr-FR"/>
        </w:rPr>
        <w:t xml:space="preserve"> UNEP/CMS/COP12/Inf.20</w:t>
      </w:r>
      <w:r w:rsidR="003D362E">
        <w:rPr>
          <w:rFonts w:ascii="Arial" w:hAnsi="Arial" w:cs="Arial"/>
          <w:sz w:val="22"/>
          <w:szCs w:val="22"/>
          <w:lang w:val="fr-FR"/>
        </w:rPr>
        <w:t>;</w:t>
      </w:r>
    </w:p>
    <w:p w14:paraId="2DF32BDD" w14:textId="77777777" w:rsidR="000B6466" w:rsidRPr="000B6466" w:rsidRDefault="000B6466" w:rsidP="0051513C">
      <w:pPr>
        <w:jc w:val="both"/>
        <w:rPr>
          <w:rFonts w:ascii="Arial" w:hAnsi="Arial" w:cs="Arial"/>
          <w:sz w:val="22"/>
          <w:szCs w:val="22"/>
          <w:lang w:val="fr-FR"/>
        </w:rPr>
      </w:pPr>
    </w:p>
    <w:p w14:paraId="64E68178" w14:textId="6339DFA7" w:rsidR="000B6466" w:rsidRPr="000B6466" w:rsidRDefault="003D362E" w:rsidP="0051513C">
      <w:pPr>
        <w:jc w:val="both"/>
        <w:rPr>
          <w:rFonts w:ascii="Arial" w:hAnsi="Arial" w:cs="Arial"/>
          <w:sz w:val="22"/>
          <w:szCs w:val="22"/>
          <w:lang w:val="fr-FR"/>
        </w:rPr>
      </w:pPr>
      <w:r>
        <w:rPr>
          <w:rFonts w:ascii="Arial" w:hAnsi="Arial" w:cs="Arial"/>
          <w:i/>
          <w:sz w:val="22"/>
          <w:szCs w:val="22"/>
          <w:lang w:val="fr-FR"/>
        </w:rPr>
        <w:t>Compte tenu</w:t>
      </w:r>
      <w:r w:rsidR="000B6466" w:rsidRPr="000B6466">
        <w:rPr>
          <w:rFonts w:ascii="Arial" w:hAnsi="Arial" w:cs="Arial"/>
          <w:sz w:val="22"/>
          <w:szCs w:val="22"/>
          <w:lang w:val="fr-FR"/>
        </w:rPr>
        <w:t xml:space="preserve"> </w:t>
      </w:r>
      <w:r>
        <w:rPr>
          <w:rFonts w:ascii="Arial" w:hAnsi="Arial" w:cs="Arial"/>
          <w:sz w:val="22"/>
          <w:szCs w:val="22"/>
          <w:lang w:val="fr-FR"/>
        </w:rPr>
        <w:t>du</w:t>
      </w:r>
      <w:r w:rsidR="000B6466" w:rsidRPr="000B6466">
        <w:rPr>
          <w:rFonts w:ascii="Arial" w:hAnsi="Arial" w:cs="Arial"/>
          <w:sz w:val="22"/>
          <w:szCs w:val="22"/>
          <w:lang w:val="fr-FR"/>
        </w:rPr>
        <w:t xml:space="preserve"> rapport de la </w:t>
      </w:r>
      <w:r w:rsidR="000B6466" w:rsidRPr="003D362E">
        <w:rPr>
          <w:rFonts w:ascii="Arial" w:hAnsi="Arial" w:cs="Arial"/>
          <w:sz w:val="22"/>
          <w:szCs w:val="22"/>
          <w:lang w:val="fr-FR"/>
        </w:rPr>
        <w:t>2</w:t>
      </w:r>
      <w:r>
        <w:rPr>
          <w:rFonts w:ascii="Arial" w:hAnsi="Arial" w:cs="Arial"/>
          <w:sz w:val="22"/>
          <w:szCs w:val="22"/>
          <w:vertAlign w:val="superscript"/>
          <w:lang w:val="fr-FR"/>
        </w:rPr>
        <w:t>e</w:t>
      </w:r>
      <w:r w:rsidR="000B6466" w:rsidRPr="003D362E">
        <w:rPr>
          <w:rFonts w:ascii="Arial" w:hAnsi="Arial" w:cs="Arial"/>
          <w:sz w:val="22"/>
          <w:szCs w:val="22"/>
          <w:lang w:val="fr-FR"/>
        </w:rPr>
        <w:t xml:space="preserve"> réunion du Comité de session du</w:t>
      </w:r>
      <w:r w:rsidR="000B6466" w:rsidRPr="000B6466">
        <w:rPr>
          <w:rFonts w:ascii="Arial" w:hAnsi="Arial" w:cs="Arial"/>
          <w:sz w:val="22"/>
          <w:szCs w:val="22"/>
          <w:lang w:val="fr-FR"/>
        </w:rPr>
        <w:t xml:space="preserve"> Conseil scientifique</w:t>
      </w:r>
      <w:r>
        <w:rPr>
          <w:rFonts w:ascii="Arial" w:hAnsi="Arial" w:cs="Arial"/>
          <w:sz w:val="22"/>
          <w:szCs w:val="22"/>
          <w:lang w:val="fr-FR"/>
        </w:rPr>
        <w:t>;</w:t>
      </w:r>
      <w:r w:rsidR="000B6466" w:rsidRPr="000B6466">
        <w:rPr>
          <w:rFonts w:ascii="Arial" w:hAnsi="Arial" w:cs="Arial"/>
          <w:sz w:val="22"/>
          <w:szCs w:val="22"/>
          <w:lang w:val="fr-FR"/>
        </w:rPr>
        <w:t xml:space="preserve"> </w:t>
      </w:r>
    </w:p>
    <w:p w14:paraId="7A01BDAB" w14:textId="77777777" w:rsidR="000B6466" w:rsidRPr="000B6466" w:rsidRDefault="000B6466" w:rsidP="0051513C">
      <w:pPr>
        <w:jc w:val="both"/>
        <w:rPr>
          <w:rFonts w:ascii="Arial" w:hAnsi="Arial" w:cs="Arial"/>
          <w:sz w:val="22"/>
          <w:szCs w:val="22"/>
          <w:lang w:val="fr-FR"/>
        </w:rPr>
      </w:pPr>
    </w:p>
    <w:p w14:paraId="2FD64A99" w14:textId="0FBA26A3" w:rsidR="000B6466" w:rsidRPr="000B6466" w:rsidRDefault="000B6466" w:rsidP="0051513C">
      <w:pPr>
        <w:jc w:val="both"/>
        <w:rPr>
          <w:rFonts w:ascii="Arial" w:hAnsi="Arial" w:cs="Arial"/>
          <w:sz w:val="22"/>
          <w:szCs w:val="22"/>
          <w:u w:val="single"/>
          <w:lang w:val="fr-FR"/>
        </w:rPr>
      </w:pPr>
      <w:r w:rsidRPr="003D362E">
        <w:rPr>
          <w:rFonts w:ascii="Arial" w:hAnsi="Arial" w:cs="Arial"/>
          <w:i/>
          <w:sz w:val="22"/>
          <w:szCs w:val="22"/>
          <w:lang w:val="fr-FR"/>
        </w:rPr>
        <w:t>Se félicitant</w:t>
      </w:r>
      <w:r w:rsidRPr="003D362E">
        <w:rPr>
          <w:rFonts w:ascii="Arial" w:hAnsi="Arial" w:cs="Arial"/>
          <w:sz w:val="22"/>
          <w:szCs w:val="22"/>
          <w:lang w:val="fr-FR"/>
        </w:rPr>
        <w:t xml:space="preserve"> des efforts déployés par le Secrétariat en collaboration avec les Parties et les partenaires pour promouvoir la connectivité </w:t>
      </w:r>
      <w:r w:rsidR="003D362E">
        <w:rPr>
          <w:rFonts w:ascii="Arial" w:hAnsi="Arial" w:cs="Arial"/>
          <w:sz w:val="22"/>
          <w:szCs w:val="22"/>
          <w:lang w:val="fr-FR"/>
        </w:rPr>
        <w:t>auprès de</w:t>
      </w:r>
      <w:r w:rsidRPr="003D362E">
        <w:rPr>
          <w:rFonts w:ascii="Arial" w:hAnsi="Arial" w:cs="Arial"/>
          <w:sz w:val="22"/>
          <w:szCs w:val="22"/>
          <w:lang w:val="fr-FR"/>
        </w:rPr>
        <w:t xml:space="preserve"> divers forums et plates-formes</w:t>
      </w:r>
      <w:r w:rsidRPr="000B6466">
        <w:rPr>
          <w:rFonts w:ascii="Arial" w:hAnsi="Arial" w:cs="Arial"/>
          <w:sz w:val="22"/>
          <w:szCs w:val="22"/>
          <w:lang w:val="fr-FR"/>
        </w:rPr>
        <w:t xml:space="preserve">; </w:t>
      </w:r>
    </w:p>
    <w:p w14:paraId="4AF8A4A0" w14:textId="77777777" w:rsidR="000B6466" w:rsidRPr="000B6466" w:rsidRDefault="000B6466" w:rsidP="0051513C">
      <w:pPr>
        <w:jc w:val="both"/>
        <w:rPr>
          <w:rFonts w:ascii="Arial" w:hAnsi="Arial" w:cs="Arial"/>
          <w:sz w:val="22"/>
          <w:szCs w:val="22"/>
          <w:lang w:val="fr-FR"/>
        </w:rPr>
      </w:pPr>
    </w:p>
    <w:p w14:paraId="3FD06E2F" w14:textId="3EE1D315" w:rsidR="0051513C" w:rsidRDefault="0051513C" w:rsidP="0051513C">
      <w:pPr>
        <w:jc w:val="both"/>
        <w:rPr>
          <w:rFonts w:ascii="Arial" w:eastAsia="MS Mincho" w:hAnsi="Arial" w:cs="Arial"/>
          <w:i/>
          <w:iCs/>
          <w:color w:val="000000"/>
          <w:sz w:val="22"/>
          <w:szCs w:val="22"/>
          <w:lang w:val="fr-FR"/>
        </w:rPr>
      </w:pPr>
      <w:r>
        <w:rPr>
          <w:rFonts w:ascii="Arial" w:eastAsia="MS Mincho" w:hAnsi="Arial" w:cs="Arial"/>
          <w:i/>
          <w:iCs/>
          <w:color w:val="000000"/>
          <w:sz w:val="22"/>
          <w:szCs w:val="22"/>
          <w:lang w:val="fr-FR"/>
        </w:rPr>
        <w:br w:type="page"/>
      </w:r>
    </w:p>
    <w:p w14:paraId="786B9E5F" w14:textId="77777777" w:rsidR="000B6466" w:rsidRPr="000B6466" w:rsidRDefault="000B6466" w:rsidP="0051513C">
      <w:pPr>
        <w:jc w:val="both"/>
        <w:rPr>
          <w:rFonts w:ascii="Arial" w:eastAsia="MS Mincho" w:hAnsi="Arial" w:cs="Arial"/>
          <w:i/>
          <w:iCs/>
          <w:color w:val="000000"/>
          <w:sz w:val="22"/>
          <w:szCs w:val="22"/>
          <w:lang w:val="fr-FR"/>
        </w:rPr>
      </w:pPr>
    </w:p>
    <w:p w14:paraId="3A1FD5AB" w14:textId="77777777" w:rsidR="000B6466" w:rsidRPr="000B6466" w:rsidRDefault="000B6466" w:rsidP="0051513C">
      <w:pPr>
        <w:jc w:val="center"/>
        <w:rPr>
          <w:rFonts w:ascii="Arial" w:eastAsia="MS Mincho" w:hAnsi="Arial" w:cs="Arial"/>
          <w:i/>
          <w:iCs/>
          <w:color w:val="000000"/>
          <w:sz w:val="22"/>
          <w:szCs w:val="22"/>
          <w:lang w:val="fr-FR"/>
        </w:rPr>
      </w:pPr>
      <w:r w:rsidRPr="000B6466">
        <w:rPr>
          <w:rFonts w:ascii="Arial" w:eastAsia="MS Mincho" w:hAnsi="Arial" w:cs="Arial"/>
          <w:i/>
          <w:iCs/>
          <w:color w:val="000000"/>
          <w:sz w:val="22"/>
          <w:szCs w:val="22"/>
          <w:lang w:val="fr-FR"/>
        </w:rPr>
        <w:t>La Conférence des Parties à la</w:t>
      </w:r>
    </w:p>
    <w:p w14:paraId="7254DDBB" w14:textId="77777777" w:rsidR="000B6466" w:rsidRPr="000B6466" w:rsidRDefault="000B6466" w:rsidP="0051513C">
      <w:pPr>
        <w:jc w:val="center"/>
        <w:rPr>
          <w:rFonts w:ascii="Arial" w:eastAsia="MS Mincho" w:hAnsi="Arial" w:cs="Arial"/>
          <w:i/>
          <w:iCs/>
          <w:color w:val="000000"/>
          <w:sz w:val="22"/>
          <w:szCs w:val="22"/>
          <w:lang w:val="fr-FR"/>
        </w:rPr>
      </w:pPr>
      <w:r w:rsidRPr="000B6466">
        <w:rPr>
          <w:rFonts w:ascii="Arial" w:eastAsia="MS Mincho" w:hAnsi="Arial" w:cs="Arial"/>
          <w:i/>
          <w:iCs/>
          <w:color w:val="000000"/>
          <w:sz w:val="22"/>
          <w:szCs w:val="22"/>
          <w:lang w:val="fr-FR"/>
        </w:rPr>
        <w:t>Convention sur la conservation des espèces migratrices appartenant à la faune sauvage</w:t>
      </w:r>
    </w:p>
    <w:p w14:paraId="3CCB3C41" w14:textId="77777777" w:rsidR="000B6466" w:rsidRPr="000B6466" w:rsidRDefault="000B6466" w:rsidP="0051513C">
      <w:pPr>
        <w:jc w:val="both"/>
        <w:rPr>
          <w:rFonts w:ascii="Arial" w:eastAsia="MS Mincho" w:hAnsi="Arial" w:cs="Arial"/>
          <w:color w:val="000000"/>
          <w:sz w:val="22"/>
          <w:szCs w:val="22"/>
          <w:lang w:val="fr-FR"/>
        </w:rPr>
      </w:pPr>
    </w:p>
    <w:p w14:paraId="5BD3640D" w14:textId="1D044E5E" w:rsidR="000B6466" w:rsidRPr="000B6466" w:rsidRDefault="000B6466" w:rsidP="0051513C">
      <w:pPr>
        <w:widowControl/>
        <w:numPr>
          <w:ilvl w:val="0"/>
          <w:numId w:val="1"/>
        </w:numPr>
        <w:suppressAutoHyphens w:val="0"/>
        <w:autoSpaceDE/>
        <w:ind w:left="567" w:hanging="567"/>
        <w:contextualSpacing/>
        <w:jc w:val="both"/>
        <w:textAlignment w:val="auto"/>
        <w:rPr>
          <w:rFonts w:ascii="Arial" w:eastAsia="MS Mincho" w:hAnsi="Arial" w:cs="Arial"/>
          <w:color w:val="000000"/>
          <w:sz w:val="22"/>
          <w:szCs w:val="22"/>
          <w:lang w:val="fr-FR"/>
        </w:rPr>
      </w:pPr>
      <w:r w:rsidRPr="000B6466">
        <w:rPr>
          <w:rFonts w:ascii="Arial" w:hAnsi="Arial" w:cs="Arial"/>
          <w:i/>
          <w:color w:val="000000"/>
          <w:sz w:val="22"/>
          <w:szCs w:val="22"/>
          <w:lang w:val="fr-FR"/>
        </w:rPr>
        <w:t>Exhorte</w:t>
      </w:r>
      <w:r w:rsidRPr="000B6466">
        <w:rPr>
          <w:rFonts w:ascii="Arial" w:hAnsi="Arial" w:cs="Arial"/>
          <w:color w:val="000000"/>
          <w:sz w:val="22"/>
          <w:szCs w:val="22"/>
          <w:lang w:val="fr-FR"/>
        </w:rPr>
        <w:t xml:space="preserve"> les Parties et </w:t>
      </w:r>
      <w:r w:rsidRPr="000B6466">
        <w:rPr>
          <w:rFonts w:ascii="Arial" w:hAnsi="Arial" w:cs="Arial"/>
          <w:i/>
          <w:color w:val="000000"/>
          <w:sz w:val="22"/>
          <w:szCs w:val="22"/>
          <w:lang w:val="fr-FR"/>
        </w:rPr>
        <w:t>invite</w:t>
      </w:r>
      <w:r w:rsidRPr="000B6466">
        <w:rPr>
          <w:rFonts w:ascii="Arial" w:hAnsi="Arial" w:cs="Arial"/>
          <w:color w:val="000000"/>
          <w:sz w:val="22"/>
          <w:szCs w:val="22"/>
          <w:lang w:val="fr-FR"/>
        </w:rPr>
        <w:t xml:space="preserve"> les autres intervenants à accorder une attention particulière aux questions soulevées dans cette Résolution lors de la planification, de la mise en œuvre et de l’évaluation des actions visant à soutenir la conservation et la gestion des espèces migratrices, tant au niveau national que dans le cadre de la coopération internationale</w:t>
      </w:r>
      <w:r w:rsidR="003D362E">
        <w:rPr>
          <w:rFonts w:ascii="Arial" w:hAnsi="Arial" w:cs="Arial"/>
          <w:color w:val="000000"/>
          <w:sz w:val="22"/>
          <w:szCs w:val="22"/>
          <w:lang w:val="fr-FR"/>
        </w:rPr>
        <w:t xml:space="preserve"> et régionale</w:t>
      </w:r>
      <w:r w:rsidRPr="000B6466">
        <w:rPr>
          <w:rFonts w:ascii="Arial" w:hAnsi="Arial" w:cs="Arial"/>
          <w:color w:val="000000"/>
          <w:sz w:val="22"/>
          <w:szCs w:val="22"/>
          <w:lang w:val="fr-FR"/>
        </w:rPr>
        <w:t>, notamment en menant les actions suivantes :</w:t>
      </w:r>
    </w:p>
    <w:p w14:paraId="57B229C7" w14:textId="77777777" w:rsidR="000B6466" w:rsidRPr="000B6466" w:rsidRDefault="000B6466" w:rsidP="0051513C">
      <w:pPr>
        <w:jc w:val="both"/>
        <w:rPr>
          <w:rFonts w:ascii="Arial" w:eastAsia="MS Mincho" w:hAnsi="Arial" w:cs="Arial"/>
          <w:color w:val="000000"/>
          <w:sz w:val="22"/>
          <w:szCs w:val="22"/>
          <w:lang w:val="fr-FR"/>
        </w:rPr>
      </w:pPr>
    </w:p>
    <w:p w14:paraId="68F99613" w14:textId="717B773E" w:rsidR="000B6466" w:rsidRPr="000B6466" w:rsidRDefault="000B6466" w:rsidP="0051513C">
      <w:pPr>
        <w:pStyle w:val="ListParagraph"/>
        <w:numPr>
          <w:ilvl w:val="0"/>
          <w:numId w:val="2"/>
        </w:numPr>
        <w:spacing w:after="0" w:line="240" w:lineRule="auto"/>
        <w:ind w:left="993" w:hanging="426"/>
        <w:jc w:val="both"/>
        <w:rPr>
          <w:rFonts w:eastAsia="MS Mincho" w:cs="Arial"/>
          <w:color w:val="000000"/>
          <w:lang w:val="fr-FR"/>
        </w:rPr>
      </w:pPr>
      <w:r w:rsidRPr="000B6466">
        <w:rPr>
          <w:rFonts w:cs="Arial"/>
          <w:color w:val="000000"/>
          <w:lang w:val="fr-FR"/>
        </w:rPr>
        <w:t>définir des objectifs stratégiques de conservation, afin que ceux-ci puissent être exprimés plus souvent en termes de systèmes globaux de migration, et en termes de nécessité pour le fonctionnement du processus migratoire proprement dit, par opposition au simple état des populations ou des habitats;</w:t>
      </w:r>
    </w:p>
    <w:p w14:paraId="49FF4E7D" w14:textId="289A75D8" w:rsidR="000B6466" w:rsidRPr="000B6466" w:rsidRDefault="000B6466" w:rsidP="0051513C">
      <w:pPr>
        <w:ind w:left="993" w:hanging="426"/>
        <w:jc w:val="both"/>
        <w:rPr>
          <w:rFonts w:ascii="Arial" w:eastAsiaTheme="minorHAnsi" w:hAnsi="Arial" w:cs="Arial"/>
          <w:color w:val="000000"/>
          <w:sz w:val="22"/>
          <w:szCs w:val="22"/>
          <w:lang w:val="fr-FR"/>
        </w:rPr>
      </w:pPr>
      <w:r w:rsidRPr="000B6466">
        <w:rPr>
          <w:rFonts w:ascii="Arial" w:hAnsi="Arial" w:cs="Arial"/>
          <w:color w:val="000000"/>
          <w:sz w:val="22"/>
          <w:szCs w:val="22"/>
          <w:lang w:val="fr-FR"/>
        </w:rPr>
        <w:t>(ii)</w:t>
      </w:r>
      <w:r w:rsidRPr="000B6466">
        <w:rPr>
          <w:rFonts w:ascii="Arial" w:hAnsi="Arial" w:cs="Arial"/>
          <w:color w:val="000000"/>
          <w:sz w:val="22"/>
          <w:szCs w:val="22"/>
          <w:lang w:val="fr-FR"/>
        </w:rPr>
        <w:tab/>
        <w:t xml:space="preserve">identifier, hiérarchiser, développer et gérer </w:t>
      </w:r>
      <w:r w:rsidR="003D362E">
        <w:rPr>
          <w:rFonts w:ascii="Arial" w:hAnsi="Arial" w:cs="Arial"/>
          <w:color w:val="000000"/>
          <w:sz w:val="22"/>
          <w:szCs w:val="22"/>
          <w:lang w:val="fr-FR"/>
        </w:rPr>
        <w:t>l</w:t>
      </w:r>
      <w:r w:rsidRPr="000B6466">
        <w:rPr>
          <w:rFonts w:ascii="Arial" w:hAnsi="Arial" w:cs="Arial"/>
          <w:color w:val="000000"/>
          <w:sz w:val="22"/>
          <w:szCs w:val="22"/>
          <w:lang w:val="fr-FR"/>
        </w:rPr>
        <w:t xml:space="preserve">es </w:t>
      </w:r>
      <w:r w:rsidR="003D362E">
        <w:rPr>
          <w:rFonts w:ascii="Arial" w:hAnsi="Arial" w:cs="Arial"/>
          <w:color w:val="000000"/>
          <w:sz w:val="22"/>
          <w:szCs w:val="22"/>
          <w:lang w:val="fr-FR"/>
        </w:rPr>
        <w:t>aires</w:t>
      </w:r>
      <w:r w:rsidRPr="000B6466">
        <w:rPr>
          <w:rFonts w:ascii="Arial" w:hAnsi="Arial" w:cs="Arial"/>
          <w:color w:val="000000"/>
          <w:sz w:val="22"/>
          <w:szCs w:val="22"/>
          <w:lang w:val="fr-FR"/>
        </w:rPr>
        <w:t xml:space="preserve"> protégées et </w:t>
      </w:r>
      <w:r w:rsidR="003D362E">
        <w:rPr>
          <w:rFonts w:ascii="Arial" w:hAnsi="Arial" w:cs="Arial"/>
          <w:color w:val="000000"/>
          <w:sz w:val="22"/>
          <w:szCs w:val="22"/>
          <w:lang w:val="fr-FR"/>
        </w:rPr>
        <w:t>les</w:t>
      </w:r>
      <w:r w:rsidRPr="000B6466">
        <w:rPr>
          <w:rFonts w:ascii="Arial" w:hAnsi="Arial" w:cs="Arial"/>
          <w:color w:val="000000"/>
          <w:sz w:val="22"/>
          <w:szCs w:val="22"/>
          <w:lang w:val="fr-FR"/>
        </w:rPr>
        <w:t xml:space="preserve"> mesures efficaces de conservation </w:t>
      </w:r>
      <w:r w:rsidR="003D362E">
        <w:rPr>
          <w:rFonts w:ascii="Arial" w:hAnsi="Arial" w:cs="Arial"/>
          <w:color w:val="000000"/>
          <w:sz w:val="22"/>
          <w:szCs w:val="22"/>
          <w:lang w:val="fr-FR"/>
        </w:rPr>
        <w:t>de la nature</w:t>
      </w:r>
      <w:r w:rsidRPr="000B6466">
        <w:rPr>
          <w:rFonts w:ascii="Arial" w:hAnsi="Arial" w:cs="Arial"/>
          <w:color w:val="000000"/>
          <w:sz w:val="22"/>
          <w:szCs w:val="22"/>
          <w:lang w:val="fr-FR"/>
        </w:rPr>
        <w:t>, à l’intérieur et en dehors des juridiction</w:t>
      </w:r>
      <w:r w:rsidR="003D362E">
        <w:rPr>
          <w:rFonts w:ascii="Arial" w:hAnsi="Arial" w:cs="Arial"/>
          <w:color w:val="000000"/>
          <w:sz w:val="22"/>
          <w:szCs w:val="22"/>
          <w:lang w:val="fr-FR"/>
        </w:rPr>
        <w:t>s</w:t>
      </w:r>
      <w:r w:rsidRPr="000B6466">
        <w:rPr>
          <w:rFonts w:ascii="Arial" w:hAnsi="Arial" w:cs="Arial"/>
          <w:color w:val="000000"/>
          <w:sz w:val="22"/>
          <w:szCs w:val="22"/>
          <w:lang w:val="fr-FR"/>
        </w:rPr>
        <w:t xml:space="preserve"> nationale</w:t>
      </w:r>
      <w:r w:rsidR="003D362E">
        <w:rPr>
          <w:rFonts w:ascii="Arial" w:hAnsi="Arial" w:cs="Arial"/>
          <w:color w:val="000000"/>
          <w:sz w:val="22"/>
          <w:szCs w:val="22"/>
          <w:lang w:val="fr-FR"/>
        </w:rPr>
        <w:t>s</w:t>
      </w:r>
      <w:r w:rsidRPr="000B6466">
        <w:rPr>
          <w:rFonts w:ascii="Arial" w:hAnsi="Arial" w:cs="Arial"/>
          <w:color w:val="000000"/>
          <w:sz w:val="22"/>
          <w:szCs w:val="22"/>
          <w:lang w:val="fr-FR"/>
        </w:rPr>
        <w:t>, compte tenu</w:t>
      </w:r>
      <w:r w:rsidR="00DC7D37">
        <w:rPr>
          <w:rFonts w:ascii="Arial" w:hAnsi="Arial" w:cs="Arial"/>
          <w:color w:val="000000"/>
          <w:sz w:val="22"/>
          <w:szCs w:val="22"/>
          <w:lang w:val="fr-FR"/>
        </w:rPr>
        <w:t>,</w:t>
      </w:r>
      <w:r w:rsidRPr="00DC7D37">
        <w:rPr>
          <w:rFonts w:ascii="Arial" w:hAnsi="Arial" w:cs="Arial"/>
          <w:iCs/>
          <w:color w:val="000000"/>
          <w:sz w:val="22"/>
          <w:szCs w:val="22"/>
          <w:lang w:val="fr-FR"/>
        </w:rPr>
        <w:t xml:space="preserve"> notamment</w:t>
      </w:r>
      <w:r w:rsidR="00DC7D37">
        <w:rPr>
          <w:rFonts w:ascii="Arial" w:hAnsi="Arial" w:cs="Arial"/>
          <w:color w:val="000000"/>
          <w:sz w:val="22"/>
          <w:szCs w:val="22"/>
          <w:lang w:val="fr-FR"/>
        </w:rPr>
        <w:t>,</w:t>
      </w:r>
      <w:r w:rsidRPr="000B6466">
        <w:rPr>
          <w:rFonts w:ascii="Arial" w:hAnsi="Arial" w:cs="Arial"/>
          <w:color w:val="000000"/>
          <w:sz w:val="22"/>
          <w:szCs w:val="22"/>
          <w:lang w:val="fr-FR"/>
        </w:rPr>
        <w:t xml:space="preserve"> </w:t>
      </w:r>
      <w:r w:rsidR="00DC7D37">
        <w:rPr>
          <w:rFonts w:ascii="Arial" w:hAnsi="Arial" w:cs="Arial"/>
          <w:color w:val="000000"/>
          <w:sz w:val="22"/>
          <w:szCs w:val="22"/>
          <w:lang w:val="fr-FR"/>
        </w:rPr>
        <w:t xml:space="preserve">des données scientifiques les plus pointues, </w:t>
      </w:r>
      <w:r w:rsidRPr="000B6466">
        <w:rPr>
          <w:rFonts w:ascii="Arial" w:hAnsi="Arial" w:cs="Arial"/>
          <w:color w:val="000000"/>
          <w:sz w:val="22"/>
          <w:szCs w:val="22"/>
          <w:lang w:val="fr-FR"/>
        </w:rPr>
        <w:t>de la nécessité que la connectivité soit un facteur clé dans la définition des unités appropriées de gestion de la conservation, y compris à l’échelle des paysages terrestres et marins, et de la nécessité d’orienter les interventions vers les connexions entre les lieux ainsi que vers les lieux eux-mêmes;</w:t>
      </w:r>
    </w:p>
    <w:p w14:paraId="6272E75A" w14:textId="45B9DBC5" w:rsidR="000B6466" w:rsidRPr="000B6466" w:rsidRDefault="000B6466" w:rsidP="0051513C">
      <w:pPr>
        <w:ind w:left="902" w:hanging="476"/>
        <w:jc w:val="both"/>
        <w:rPr>
          <w:rFonts w:ascii="Arial" w:eastAsia="MS Mincho" w:hAnsi="Arial" w:cs="Arial"/>
          <w:color w:val="000000"/>
          <w:sz w:val="22"/>
          <w:szCs w:val="22"/>
          <w:lang w:val="fr-FR"/>
        </w:rPr>
      </w:pPr>
      <w:r w:rsidRPr="000B6466">
        <w:rPr>
          <w:rFonts w:ascii="Arial" w:eastAsia="MS Mincho" w:hAnsi="Arial" w:cs="Arial"/>
          <w:color w:val="000000"/>
          <w:sz w:val="22"/>
          <w:szCs w:val="22"/>
          <w:lang w:val="fr-FR"/>
        </w:rPr>
        <w:t>(iii)</w:t>
      </w:r>
      <w:r w:rsidRPr="000B6466">
        <w:rPr>
          <w:rFonts w:ascii="Arial" w:eastAsia="MS Mincho" w:hAnsi="Arial" w:cs="Arial"/>
          <w:color w:val="000000"/>
          <w:sz w:val="22"/>
          <w:szCs w:val="22"/>
          <w:lang w:val="fr-FR"/>
        </w:rPr>
        <w:tab/>
        <w:t>renforcer et élargir les réseaux écologiques</w:t>
      </w:r>
      <w:r w:rsidR="00DC7D37" w:rsidRPr="00DC7D37">
        <w:rPr>
          <w:rFonts w:ascii="Arial" w:hAnsi="Arial" w:cs="Arial"/>
          <w:color w:val="000000"/>
          <w:sz w:val="22"/>
          <w:szCs w:val="22"/>
          <w:lang w:val="fr-FR"/>
        </w:rPr>
        <w:t xml:space="preserve"> </w:t>
      </w:r>
      <w:r w:rsidR="00DC7D37">
        <w:rPr>
          <w:rFonts w:ascii="Arial" w:hAnsi="Arial" w:cs="Arial"/>
          <w:color w:val="000000"/>
          <w:sz w:val="22"/>
          <w:szCs w:val="22"/>
          <w:lang w:val="fr-FR"/>
        </w:rPr>
        <w:t>en s’appuyant sur les données scientifiques les plus pointues,</w:t>
      </w:r>
      <w:r w:rsidR="00DC7D37">
        <w:rPr>
          <w:rFonts w:ascii="Arial" w:eastAsia="MS Mincho" w:hAnsi="Arial" w:cs="Arial"/>
          <w:color w:val="000000"/>
          <w:sz w:val="22"/>
          <w:szCs w:val="22"/>
          <w:lang w:val="fr-FR"/>
        </w:rPr>
        <w:t xml:space="preserve"> </w:t>
      </w:r>
      <w:r w:rsidRPr="000B6466">
        <w:rPr>
          <w:rFonts w:ascii="Arial" w:eastAsia="MS Mincho" w:hAnsi="Arial" w:cs="Arial"/>
          <w:color w:val="000000"/>
          <w:sz w:val="22"/>
          <w:szCs w:val="22"/>
          <w:lang w:val="fr-FR"/>
        </w:rPr>
        <w:t>afin de conserver les espèces migratrices dans le monde</w:t>
      </w:r>
      <w:r w:rsidR="00DC7D37">
        <w:rPr>
          <w:rFonts w:ascii="Arial" w:eastAsia="MS Mincho" w:hAnsi="Arial" w:cs="Arial"/>
          <w:color w:val="000000"/>
          <w:sz w:val="22"/>
          <w:szCs w:val="22"/>
          <w:lang w:val="fr-FR"/>
        </w:rPr>
        <w:t>,</w:t>
      </w:r>
      <w:r w:rsidRPr="000B6466">
        <w:rPr>
          <w:rFonts w:ascii="Arial" w:eastAsia="MS Mincho" w:hAnsi="Arial" w:cs="Arial"/>
          <w:color w:val="000000"/>
          <w:sz w:val="22"/>
          <w:szCs w:val="22"/>
          <w:lang w:val="fr-FR"/>
        </w:rPr>
        <w:t xml:space="preserve"> et améliorer l</w:t>
      </w:r>
      <w:r w:rsidR="00DC7D37">
        <w:rPr>
          <w:rFonts w:ascii="Arial" w:eastAsia="MS Mincho" w:hAnsi="Arial" w:cs="Arial"/>
          <w:color w:val="000000"/>
          <w:sz w:val="22"/>
          <w:szCs w:val="22"/>
          <w:lang w:val="fr-FR"/>
        </w:rPr>
        <w:t>a</w:t>
      </w:r>
      <w:r w:rsidRPr="000B6466">
        <w:rPr>
          <w:rFonts w:ascii="Arial" w:eastAsia="MS Mincho" w:hAnsi="Arial" w:cs="Arial"/>
          <w:color w:val="000000"/>
          <w:sz w:val="22"/>
          <w:szCs w:val="22"/>
          <w:lang w:val="fr-FR"/>
        </w:rPr>
        <w:t xml:space="preserve"> conception et l</w:t>
      </w:r>
      <w:r w:rsidR="00DC7D37">
        <w:rPr>
          <w:rFonts w:ascii="Arial" w:eastAsia="MS Mincho" w:hAnsi="Arial" w:cs="Arial"/>
          <w:color w:val="000000"/>
          <w:sz w:val="22"/>
          <w:szCs w:val="22"/>
          <w:lang w:val="fr-FR"/>
        </w:rPr>
        <w:t>a</w:t>
      </w:r>
      <w:r w:rsidRPr="000B6466">
        <w:rPr>
          <w:rFonts w:ascii="Arial" w:eastAsia="MS Mincho" w:hAnsi="Arial" w:cs="Arial"/>
          <w:color w:val="000000"/>
          <w:sz w:val="22"/>
          <w:szCs w:val="22"/>
          <w:lang w:val="fr-FR"/>
        </w:rPr>
        <w:t xml:space="preserve"> fonctionnalité</w:t>
      </w:r>
      <w:r w:rsidR="00DC7D37">
        <w:rPr>
          <w:rFonts w:ascii="Arial" w:eastAsia="MS Mincho" w:hAnsi="Arial" w:cs="Arial"/>
          <w:color w:val="000000"/>
          <w:sz w:val="22"/>
          <w:szCs w:val="22"/>
          <w:lang w:val="fr-FR"/>
        </w:rPr>
        <w:t xml:space="preserve"> de ces réseaux</w:t>
      </w:r>
      <w:r w:rsidRPr="000B6466">
        <w:rPr>
          <w:rFonts w:ascii="Arial" w:eastAsia="MS Mincho" w:hAnsi="Arial" w:cs="Arial"/>
          <w:color w:val="000000"/>
          <w:sz w:val="22"/>
          <w:szCs w:val="22"/>
          <w:lang w:val="fr-FR"/>
        </w:rPr>
        <w:t xml:space="preserve">, conformément à la </w:t>
      </w:r>
      <w:r w:rsidRPr="00DC7D37">
        <w:rPr>
          <w:rFonts w:ascii="Arial" w:hAnsi="Arial" w:cs="Arial"/>
          <w:sz w:val="22"/>
          <w:szCs w:val="22"/>
          <w:lang w:val="fr-FR"/>
        </w:rPr>
        <w:t>Résolution 12.7 (</w:t>
      </w:r>
      <w:proofErr w:type="spellStart"/>
      <w:r w:rsidRPr="00DC7D37">
        <w:rPr>
          <w:rFonts w:ascii="Arial" w:hAnsi="Arial" w:cs="Arial"/>
          <w:sz w:val="22"/>
          <w:szCs w:val="22"/>
          <w:lang w:val="fr-FR"/>
        </w:rPr>
        <w:t>R</w:t>
      </w:r>
      <w:r w:rsidR="00DC7D37">
        <w:rPr>
          <w:rFonts w:ascii="Arial" w:hAnsi="Arial" w:cs="Arial"/>
          <w:sz w:val="22"/>
          <w:szCs w:val="22"/>
          <w:lang w:val="fr-FR"/>
        </w:rPr>
        <w:t>e</w:t>
      </w:r>
      <w:r w:rsidRPr="00DC7D37">
        <w:rPr>
          <w:rFonts w:ascii="Arial" w:hAnsi="Arial" w:cs="Arial"/>
          <w:sz w:val="22"/>
          <w:szCs w:val="22"/>
          <w:lang w:val="fr-FR"/>
        </w:rPr>
        <w:t>v</w:t>
      </w:r>
      <w:proofErr w:type="spellEnd"/>
      <w:r w:rsidRPr="00DC7D37">
        <w:rPr>
          <w:rFonts w:ascii="Arial" w:hAnsi="Arial" w:cs="Arial"/>
          <w:sz w:val="22"/>
          <w:szCs w:val="22"/>
          <w:lang w:val="fr-FR"/>
        </w:rPr>
        <w:t xml:space="preserve">. COP13) </w:t>
      </w:r>
      <w:hyperlink r:id="rId8" w:history="1">
        <w:r w:rsidRPr="00DC7D37">
          <w:rPr>
            <w:rStyle w:val="Hyperlink"/>
            <w:rFonts w:ascii="Arial" w:eastAsia="MS Mincho" w:hAnsi="Arial" w:cs="Arial"/>
            <w:i/>
            <w:color w:val="000000"/>
            <w:sz w:val="22"/>
            <w:szCs w:val="22"/>
            <w:u w:val="none"/>
            <w:lang w:val="fr-FR"/>
          </w:rPr>
          <w:t>Le rôle des réseaux écologiques dans la conservation des espèces migratrices</w:t>
        </w:r>
      </w:hyperlink>
      <w:r w:rsidRPr="000B6466">
        <w:rPr>
          <w:rFonts w:ascii="Arial" w:eastAsia="MS Mincho" w:hAnsi="Arial" w:cs="Arial"/>
          <w:color w:val="000000"/>
          <w:sz w:val="22"/>
          <w:szCs w:val="22"/>
          <w:lang w:val="fr-FR"/>
        </w:rPr>
        <w:t>;</w:t>
      </w:r>
      <w:r w:rsidRPr="000B6466">
        <w:rPr>
          <w:rFonts w:ascii="Arial" w:hAnsi="Arial" w:cs="Arial"/>
          <w:sz w:val="22"/>
          <w:szCs w:val="22"/>
          <w:lang w:val="fr-FR"/>
        </w:rPr>
        <w:t xml:space="preserve"> </w:t>
      </w:r>
    </w:p>
    <w:p w14:paraId="6D224EA5" w14:textId="0E4A699E" w:rsidR="000B6466" w:rsidRPr="000B6466" w:rsidRDefault="000B6466" w:rsidP="0051513C">
      <w:pPr>
        <w:ind w:left="902" w:hanging="505"/>
        <w:jc w:val="both"/>
        <w:rPr>
          <w:rFonts w:ascii="Arial" w:eastAsia="MS Mincho" w:hAnsi="Arial" w:cs="Arial"/>
          <w:color w:val="000000"/>
          <w:sz w:val="22"/>
          <w:szCs w:val="22"/>
          <w:lang w:val="fr-FR"/>
        </w:rPr>
      </w:pPr>
      <w:r w:rsidRPr="000B6466">
        <w:rPr>
          <w:rFonts w:ascii="Arial" w:eastAsia="MS Mincho" w:hAnsi="Arial" w:cs="Arial"/>
          <w:color w:val="000000"/>
          <w:sz w:val="22"/>
          <w:szCs w:val="22"/>
          <w:lang w:val="fr-FR"/>
        </w:rPr>
        <w:t>(iv)</w:t>
      </w:r>
      <w:r w:rsidRPr="000B6466">
        <w:rPr>
          <w:rFonts w:ascii="Arial" w:eastAsia="MS Mincho" w:hAnsi="Arial" w:cs="Arial"/>
          <w:color w:val="000000"/>
          <w:sz w:val="22"/>
          <w:szCs w:val="22"/>
          <w:lang w:val="fr-FR"/>
        </w:rPr>
        <w:tab/>
        <w:t xml:space="preserve">évaluer le caractère suffisant et la cohérence des réseaux écologiques sur les plans fonctionnel et qualitatif, ainsi que sur le plan de leur étendue et de leur répartition, eu égard à la </w:t>
      </w:r>
      <w:r w:rsidRPr="00986101">
        <w:rPr>
          <w:rFonts w:ascii="Arial" w:hAnsi="Arial" w:cs="Arial"/>
          <w:sz w:val="22"/>
          <w:szCs w:val="22"/>
          <w:lang w:val="fr-FR"/>
        </w:rPr>
        <w:t>Résolution 12.7 (</w:t>
      </w:r>
      <w:proofErr w:type="spellStart"/>
      <w:r w:rsidRPr="00986101">
        <w:rPr>
          <w:rFonts w:ascii="Arial" w:hAnsi="Arial" w:cs="Arial"/>
          <w:sz w:val="22"/>
          <w:szCs w:val="22"/>
          <w:lang w:val="fr-FR"/>
        </w:rPr>
        <w:t>R</w:t>
      </w:r>
      <w:r w:rsidR="00986101">
        <w:rPr>
          <w:rFonts w:ascii="Arial" w:hAnsi="Arial" w:cs="Arial"/>
          <w:sz w:val="22"/>
          <w:szCs w:val="22"/>
          <w:lang w:val="fr-FR"/>
        </w:rPr>
        <w:t>e</w:t>
      </w:r>
      <w:r w:rsidRPr="00986101">
        <w:rPr>
          <w:rFonts w:ascii="Arial" w:hAnsi="Arial" w:cs="Arial"/>
          <w:sz w:val="22"/>
          <w:szCs w:val="22"/>
          <w:lang w:val="fr-FR"/>
        </w:rPr>
        <w:t>v</w:t>
      </w:r>
      <w:proofErr w:type="spellEnd"/>
      <w:r w:rsidRPr="00986101">
        <w:rPr>
          <w:rFonts w:ascii="Arial" w:hAnsi="Arial" w:cs="Arial"/>
          <w:sz w:val="22"/>
          <w:szCs w:val="22"/>
          <w:lang w:val="fr-FR"/>
        </w:rPr>
        <w:t xml:space="preserve">. COP13) </w:t>
      </w:r>
      <w:r w:rsidRPr="000B6466">
        <w:rPr>
          <w:rFonts w:ascii="Arial" w:eastAsia="MS Mincho" w:hAnsi="Arial" w:cs="Arial"/>
          <w:color w:val="000000"/>
          <w:sz w:val="22"/>
          <w:szCs w:val="22"/>
          <w:lang w:val="fr-FR"/>
        </w:rPr>
        <w:t>et à l'opportunité de partager les expériences et les meilleures pratiques en la matière;</w:t>
      </w:r>
      <w:r w:rsidRPr="000B6466">
        <w:rPr>
          <w:rFonts w:ascii="Arial" w:hAnsi="Arial" w:cs="Arial"/>
          <w:sz w:val="22"/>
          <w:szCs w:val="22"/>
          <w:lang w:val="fr-FR"/>
        </w:rPr>
        <w:t xml:space="preserve"> </w:t>
      </w:r>
    </w:p>
    <w:p w14:paraId="582FFFCF" w14:textId="73024DD4" w:rsidR="000B6466" w:rsidRPr="000B6466" w:rsidRDefault="000B6466" w:rsidP="0051513C">
      <w:pPr>
        <w:ind w:left="900" w:hanging="503"/>
        <w:jc w:val="both"/>
        <w:rPr>
          <w:rFonts w:ascii="Arial" w:eastAsia="MS Mincho" w:hAnsi="Arial" w:cs="Arial"/>
          <w:color w:val="000000"/>
          <w:sz w:val="22"/>
          <w:szCs w:val="22"/>
          <w:lang w:val="fr-FR"/>
        </w:rPr>
      </w:pPr>
      <w:r w:rsidRPr="000B6466">
        <w:rPr>
          <w:rFonts w:ascii="Arial" w:eastAsia="MS Mincho" w:hAnsi="Arial" w:cs="Arial"/>
          <w:color w:val="000000"/>
          <w:sz w:val="22"/>
          <w:szCs w:val="22"/>
          <w:lang w:val="fr-FR"/>
        </w:rPr>
        <w:t>(v)</w:t>
      </w:r>
      <w:r w:rsidRPr="000B6466">
        <w:rPr>
          <w:rFonts w:ascii="Arial" w:eastAsia="MS Mincho" w:hAnsi="Arial" w:cs="Arial"/>
          <w:color w:val="000000"/>
          <w:sz w:val="22"/>
          <w:szCs w:val="22"/>
          <w:lang w:val="fr-FR"/>
        </w:rPr>
        <w:tab/>
        <w:t>surveiller et évaluer l’efficacité de la protection et de la gestion des zones et réseaux visés au présent paragraphe;</w:t>
      </w:r>
    </w:p>
    <w:p w14:paraId="44758962" w14:textId="77777777" w:rsidR="000B6466" w:rsidRPr="000B6466" w:rsidRDefault="000B6466" w:rsidP="0051513C">
      <w:pPr>
        <w:ind w:left="900" w:hanging="503"/>
        <w:jc w:val="both"/>
        <w:rPr>
          <w:rFonts w:ascii="Arial" w:eastAsia="MS Mincho" w:hAnsi="Arial" w:cs="Arial"/>
          <w:color w:val="000000"/>
          <w:sz w:val="22"/>
          <w:szCs w:val="22"/>
          <w:lang w:val="fr-FR"/>
        </w:rPr>
      </w:pPr>
    </w:p>
    <w:p w14:paraId="6C243EA1" w14:textId="0E944B64" w:rsidR="000B6466" w:rsidRPr="00986101" w:rsidRDefault="000B6466" w:rsidP="0051513C">
      <w:pPr>
        <w:ind w:left="426" w:hanging="426"/>
        <w:jc w:val="both"/>
        <w:rPr>
          <w:rFonts w:ascii="Arial" w:eastAsia="MS Mincho" w:hAnsi="Arial" w:cs="Arial"/>
          <w:color w:val="000000"/>
          <w:sz w:val="22"/>
          <w:szCs w:val="22"/>
          <w:lang w:val="fr-FR"/>
        </w:rPr>
      </w:pPr>
      <w:r w:rsidRPr="00986101">
        <w:rPr>
          <w:rFonts w:ascii="Arial" w:eastAsia="MS Mincho" w:hAnsi="Arial" w:cs="Arial"/>
          <w:color w:val="000000"/>
          <w:sz w:val="22"/>
          <w:szCs w:val="22"/>
          <w:lang w:val="fr-FR"/>
        </w:rPr>
        <w:t>1. bis</w:t>
      </w:r>
      <w:r w:rsidRPr="00986101">
        <w:rPr>
          <w:rFonts w:ascii="Arial" w:eastAsia="MS Mincho" w:hAnsi="Arial" w:cs="Arial"/>
          <w:color w:val="000000"/>
          <w:sz w:val="22"/>
          <w:szCs w:val="22"/>
          <w:lang w:val="fr-FR"/>
        </w:rPr>
        <w:tab/>
      </w:r>
      <w:r w:rsidRPr="00986101">
        <w:rPr>
          <w:rFonts w:ascii="Arial" w:eastAsia="MS Mincho" w:hAnsi="Arial" w:cs="Arial"/>
          <w:i/>
          <w:color w:val="000000"/>
          <w:sz w:val="22"/>
          <w:szCs w:val="22"/>
          <w:lang w:val="fr-FR"/>
        </w:rPr>
        <w:t>Invite</w:t>
      </w:r>
      <w:r w:rsidRPr="00986101">
        <w:rPr>
          <w:rFonts w:ascii="Arial" w:eastAsia="MS Mincho" w:hAnsi="Arial" w:cs="Arial"/>
          <w:color w:val="000000"/>
          <w:sz w:val="22"/>
          <w:szCs w:val="22"/>
          <w:lang w:val="fr-FR"/>
        </w:rPr>
        <w:t xml:space="preserve"> les Parties à utiliser les directives existantes, y compris celles élaborées par </w:t>
      </w:r>
      <w:r w:rsidRPr="00986101">
        <w:rPr>
          <w:rFonts w:ascii="Arial" w:hAnsi="Arial" w:cs="Arial"/>
          <w:sz w:val="22"/>
          <w:szCs w:val="22"/>
          <w:lang w:val="fr-FR"/>
        </w:rPr>
        <w:t>l' Union internationale pour la conservation de la nature</w:t>
      </w:r>
      <w:r w:rsidRPr="00986101">
        <w:rPr>
          <w:rFonts w:ascii="Arial" w:eastAsia="MS Mincho" w:hAnsi="Arial" w:cs="Arial"/>
          <w:color w:val="000000"/>
          <w:sz w:val="22"/>
          <w:szCs w:val="22"/>
          <w:lang w:val="fr-FR"/>
        </w:rPr>
        <w:t xml:space="preserve"> (UICN)</w:t>
      </w:r>
      <w:r w:rsidR="009C5AC0">
        <w:rPr>
          <w:rFonts w:ascii="Arial" w:eastAsia="MS Mincho" w:hAnsi="Arial" w:cs="Arial"/>
          <w:color w:val="000000"/>
          <w:sz w:val="22"/>
          <w:szCs w:val="22"/>
          <w:lang w:val="fr-FR"/>
        </w:rPr>
        <w:t>.</w:t>
      </w:r>
      <w:r w:rsidRPr="00986101">
        <w:rPr>
          <w:rFonts w:ascii="Arial" w:hAnsi="Arial" w:cs="Arial"/>
          <w:sz w:val="22"/>
          <w:szCs w:val="22"/>
          <w:lang w:val="fr-FR"/>
        </w:rPr>
        <w:t xml:space="preserve"> </w:t>
      </w:r>
    </w:p>
    <w:p w14:paraId="45839203" w14:textId="77777777" w:rsidR="000B6466" w:rsidRPr="000B6466" w:rsidRDefault="000B6466" w:rsidP="0051513C">
      <w:pPr>
        <w:jc w:val="both"/>
        <w:rPr>
          <w:rFonts w:ascii="Arial" w:eastAsia="MS Mincho" w:hAnsi="Arial" w:cs="Arial"/>
          <w:color w:val="000000"/>
          <w:sz w:val="22"/>
          <w:szCs w:val="22"/>
          <w:lang w:val="fr-FR"/>
        </w:rPr>
      </w:pPr>
    </w:p>
    <w:p w14:paraId="638549BD" w14:textId="7335E42D" w:rsidR="000B6466" w:rsidRPr="00C204A5" w:rsidRDefault="000B6466" w:rsidP="00E50959">
      <w:pPr>
        <w:pStyle w:val="ListParagraph"/>
        <w:numPr>
          <w:ilvl w:val="0"/>
          <w:numId w:val="1"/>
        </w:numPr>
        <w:spacing w:after="0" w:line="240" w:lineRule="auto"/>
        <w:ind w:left="567" w:hanging="567"/>
        <w:jc w:val="both"/>
        <w:rPr>
          <w:rFonts w:eastAsia="MS Mincho" w:cs="Arial"/>
          <w:color w:val="000000"/>
          <w:lang w:val="fr-FR"/>
        </w:rPr>
      </w:pPr>
      <w:r w:rsidRPr="00C204A5">
        <w:rPr>
          <w:rFonts w:cs="Arial"/>
          <w:i/>
          <w:color w:val="000000"/>
          <w:lang w:val="fr-FR"/>
        </w:rPr>
        <w:t>Encourage</w:t>
      </w:r>
      <w:r w:rsidRPr="00C204A5">
        <w:rPr>
          <w:rFonts w:cs="Arial"/>
          <w:color w:val="000000"/>
          <w:lang w:val="fr-FR"/>
        </w:rPr>
        <w:t xml:space="preserve"> les Parties et </w:t>
      </w:r>
      <w:r w:rsidRPr="00C204A5">
        <w:rPr>
          <w:rFonts w:cs="Arial"/>
          <w:i/>
          <w:color w:val="000000"/>
          <w:lang w:val="fr-FR"/>
        </w:rPr>
        <w:t>invite</w:t>
      </w:r>
      <w:r w:rsidRPr="00C204A5">
        <w:rPr>
          <w:rFonts w:cs="Arial"/>
          <w:color w:val="000000"/>
          <w:lang w:val="fr-FR"/>
        </w:rPr>
        <w:t xml:space="preserve"> les autres intervenants, travaillant avec toutes les parties prenantes concernées dans les autorités gouvernementales, les communautés locales, le secteur privé et d’autres secteurs, à intensifier leurs efforts pour répondre aux menaces pesant sur l’état de conservation des espèces migratrices - qui se manifestent comme des menaces pour la connectivité - y compris les obstacles à la migration,</w:t>
      </w:r>
      <w:r w:rsidR="00986101" w:rsidRPr="00C204A5">
        <w:rPr>
          <w:rFonts w:cs="Arial"/>
          <w:color w:val="000000"/>
          <w:lang w:val="fr-FR"/>
        </w:rPr>
        <w:t xml:space="preserve"> la mortalité </w:t>
      </w:r>
      <w:r w:rsidR="00C204A5" w:rsidRPr="00C204A5">
        <w:rPr>
          <w:rFonts w:cs="Arial"/>
          <w:color w:val="000000"/>
          <w:lang w:val="fr-FR"/>
        </w:rPr>
        <w:t>anthropique supplémentaire,</w:t>
      </w:r>
      <w:r w:rsidRPr="00C204A5">
        <w:rPr>
          <w:rFonts w:cs="Arial"/>
          <w:color w:val="000000"/>
          <w:lang w:val="fr-FR"/>
        </w:rPr>
        <w:t xml:space="preserve"> les ressources fragmentées et les processus perturbés, l’isolement génétique, la non-viabilité de la population, les comportements altérés, les changements dans les aires de répartition causés par le changement climatique ou l’épuisement des ressources alimentaires ou hydriques, les incohérences dans la gestion à travers et en dehors des zones de juridiction nationale, et d’autres facteurs</w:t>
      </w:r>
      <w:r w:rsidR="009C5AC0">
        <w:rPr>
          <w:rFonts w:eastAsia="MS Mincho" w:cs="Arial"/>
          <w:color w:val="000000"/>
          <w:lang w:val="fr-FR"/>
        </w:rPr>
        <w:t>.</w:t>
      </w:r>
    </w:p>
    <w:p w14:paraId="0B6AD0E6" w14:textId="77777777" w:rsidR="000B6466" w:rsidRPr="000B6466" w:rsidRDefault="000B6466" w:rsidP="00E50959">
      <w:pPr>
        <w:jc w:val="both"/>
        <w:rPr>
          <w:rFonts w:ascii="Arial" w:eastAsia="MS Mincho" w:hAnsi="Arial" w:cs="Arial"/>
          <w:color w:val="000000"/>
          <w:sz w:val="22"/>
          <w:szCs w:val="22"/>
          <w:lang w:val="fr-FR"/>
        </w:rPr>
      </w:pPr>
    </w:p>
    <w:p w14:paraId="1BDCB6FD" w14:textId="1BE37699" w:rsidR="000B6466" w:rsidRPr="00C204A5" w:rsidRDefault="000B6466" w:rsidP="0051513C">
      <w:pPr>
        <w:ind w:left="567" w:hanging="567"/>
        <w:jc w:val="both"/>
        <w:rPr>
          <w:rFonts w:ascii="Arial" w:eastAsiaTheme="minorHAnsi" w:hAnsi="Arial" w:cs="Arial"/>
          <w:i/>
          <w:iCs/>
          <w:sz w:val="22"/>
          <w:szCs w:val="22"/>
          <w:lang w:val="fr-FR"/>
        </w:rPr>
      </w:pPr>
      <w:r w:rsidRPr="00C204A5">
        <w:rPr>
          <w:rFonts w:ascii="Arial" w:hAnsi="Arial" w:cs="Arial"/>
          <w:sz w:val="22"/>
          <w:szCs w:val="22"/>
          <w:lang w:val="fr-FR"/>
        </w:rPr>
        <w:t>2. bis</w:t>
      </w:r>
      <w:r w:rsidRPr="00C204A5">
        <w:rPr>
          <w:rFonts w:ascii="Arial" w:hAnsi="Arial" w:cs="Arial"/>
          <w:sz w:val="22"/>
          <w:szCs w:val="22"/>
          <w:lang w:val="fr-FR"/>
        </w:rPr>
        <w:tab/>
      </w:r>
      <w:r w:rsidRPr="00C204A5">
        <w:rPr>
          <w:rFonts w:ascii="Arial" w:eastAsia="MS Mincho" w:hAnsi="Arial" w:cs="Arial"/>
          <w:i/>
          <w:color w:val="000000"/>
          <w:sz w:val="22"/>
          <w:szCs w:val="22"/>
          <w:lang w:val="fr-FR"/>
        </w:rPr>
        <w:t xml:space="preserve">Demande </w:t>
      </w:r>
      <w:r w:rsidRPr="00C204A5">
        <w:rPr>
          <w:rFonts w:ascii="Arial" w:eastAsia="MS Mincho" w:hAnsi="Arial" w:cs="Arial"/>
          <w:color w:val="000000"/>
          <w:sz w:val="22"/>
          <w:szCs w:val="22"/>
          <w:lang w:val="fr-FR"/>
        </w:rPr>
        <w:t xml:space="preserve">au Secrétariat de coordonner </w:t>
      </w:r>
      <w:r w:rsidRPr="00C204A5">
        <w:rPr>
          <w:rFonts w:ascii="Arial" w:hAnsi="Arial" w:cs="Arial"/>
          <w:sz w:val="22"/>
          <w:szCs w:val="22"/>
          <w:lang w:val="fr-FR"/>
        </w:rPr>
        <w:t>le partage et la révision des informations sur la connectivité au sein et entre les instruments de la Famille CMS, les accords multilatéraux sur l'environnement liés à la biodiversité et autres, et, le cas échéant, faciliter l'attention conjointe de ces instruments, accords et organisations au niveau stratégique sur ces questions</w:t>
      </w:r>
      <w:r w:rsidR="009C5AC0">
        <w:rPr>
          <w:rFonts w:ascii="Arial" w:hAnsi="Arial" w:cs="Arial"/>
          <w:i/>
          <w:iCs/>
          <w:sz w:val="22"/>
          <w:szCs w:val="22"/>
          <w:lang w:val="fr-FR"/>
        </w:rPr>
        <w:t>.</w:t>
      </w:r>
    </w:p>
    <w:p w14:paraId="7D64BA8F" w14:textId="62142D0D" w:rsidR="0051513C" w:rsidRDefault="0051513C" w:rsidP="0051513C">
      <w:pPr>
        <w:jc w:val="both"/>
        <w:rPr>
          <w:rFonts w:ascii="Arial" w:eastAsia="MS Mincho" w:hAnsi="Arial" w:cs="Arial"/>
          <w:color w:val="000000"/>
          <w:sz w:val="22"/>
          <w:szCs w:val="22"/>
          <w:lang w:val="fr-FR"/>
        </w:rPr>
      </w:pPr>
      <w:r>
        <w:rPr>
          <w:rFonts w:ascii="Arial" w:eastAsia="MS Mincho" w:hAnsi="Arial" w:cs="Arial"/>
          <w:color w:val="000000"/>
          <w:sz w:val="22"/>
          <w:szCs w:val="22"/>
          <w:lang w:val="fr-FR"/>
        </w:rPr>
        <w:br w:type="page"/>
      </w:r>
    </w:p>
    <w:p w14:paraId="3B1125C9" w14:textId="77777777" w:rsidR="000B6466" w:rsidRPr="000B6466" w:rsidRDefault="000B6466" w:rsidP="0051513C">
      <w:pPr>
        <w:jc w:val="both"/>
        <w:rPr>
          <w:rFonts w:ascii="Arial" w:eastAsia="MS Mincho" w:hAnsi="Arial" w:cs="Arial"/>
          <w:color w:val="000000"/>
          <w:sz w:val="22"/>
          <w:szCs w:val="22"/>
          <w:lang w:val="fr-FR"/>
        </w:rPr>
      </w:pPr>
    </w:p>
    <w:p w14:paraId="1C55F810" w14:textId="30E185C7" w:rsidR="000B6466" w:rsidRPr="000B6466" w:rsidRDefault="000B6466" w:rsidP="0051513C">
      <w:pPr>
        <w:widowControl/>
        <w:numPr>
          <w:ilvl w:val="0"/>
          <w:numId w:val="3"/>
        </w:numPr>
        <w:suppressAutoHyphens w:val="0"/>
        <w:autoSpaceDE/>
        <w:ind w:left="567" w:hanging="567"/>
        <w:jc w:val="both"/>
        <w:textAlignment w:val="auto"/>
        <w:rPr>
          <w:rFonts w:ascii="Arial" w:eastAsia="MS Mincho" w:hAnsi="Arial" w:cs="Arial"/>
          <w:color w:val="000000"/>
          <w:sz w:val="22"/>
          <w:szCs w:val="22"/>
          <w:lang w:val="fr-FR"/>
        </w:rPr>
      </w:pPr>
      <w:r w:rsidRPr="000B6466">
        <w:rPr>
          <w:rFonts w:ascii="Arial" w:hAnsi="Arial" w:cs="Arial"/>
          <w:i/>
          <w:color w:val="000000"/>
          <w:sz w:val="22"/>
          <w:szCs w:val="22"/>
          <w:lang w:val="fr-FR"/>
        </w:rPr>
        <w:t>Demande</w:t>
      </w:r>
      <w:r w:rsidR="0051513C">
        <w:rPr>
          <w:rFonts w:ascii="Arial" w:hAnsi="Arial" w:cs="Arial"/>
          <w:i/>
          <w:color w:val="000000"/>
          <w:sz w:val="22"/>
          <w:szCs w:val="22"/>
          <w:lang w:val="fr-FR"/>
        </w:rPr>
        <w:t xml:space="preserve"> également</w:t>
      </w:r>
      <w:r w:rsidRPr="000B6466">
        <w:rPr>
          <w:rFonts w:ascii="Arial" w:hAnsi="Arial" w:cs="Arial"/>
          <w:color w:val="000000"/>
          <w:sz w:val="22"/>
          <w:szCs w:val="22"/>
          <w:lang w:val="fr-FR"/>
        </w:rPr>
        <w:t xml:space="preserve"> au Secrétariat  de</w:t>
      </w:r>
      <w:r w:rsidRPr="000B6466">
        <w:rPr>
          <w:rFonts w:ascii="Arial" w:eastAsia="MS Mincho" w:hAnsi="Arial" w:cs="Arial"/>
          <w:color w:val="000000"/>
          <w:sz w:val="22"/>
          <w:szCs w:val="22"/>
          <w:lang w:val="fr-FR"/>
        </w:rPr>
        <w:t xml:space="preserve"> </w:t>
      </w:r>
      <w:r w:rsidRPr="000B6466">
        <w:rPr>
          <w:rFonts w:ascii="Arial" w:hAnsi="Arial" w:cs="Arial"/>
          <w:color w:val="000000"/>
          <w:sz w:val="22"/>
          <w:szCs w:val="22"/>
          <w:lang w:val="fr-FR"/>
        </w:rPr>
        <w:t>porter cette Résolution à l’attention du processus dans le cadre de la Convention sur la diversité biologique pour l’identification et la description des zones marines d’importance écologique ou biologique, du processus dans le cadre de l’Assemblée générale des Nations Unies en vue d’élaborer un instrument juridiquement contraignant et international en vertu de la Convention des Nations Unies sur le droit de la mer pour la conservation et l’utilisation durable de la diversité marine biologique au-delà des eaux soumises à une juridiction nationale</w:t>
      </w:r>
      <w:r w:rsidRPr="000B6466">
        <w:rPr>
          <w:rFonts w:ascii="Arial" w:eastAsia="MS Mincho" w:hAnsi="Arial" w:cs="Arial"/>
          <w:color w:val="000000"/>
          <w:sz w:val="22"/>
          <w:szCs w:val="22"/>
          <w:lang w:val="fr-FR"/>
        </w:rPr>
        <w:t xml:space="preserve">, </w:t>
      </w:r>
      <w:r w:rsidRPr="00C204A5">
        <w:rPr>
          <w:rFonts w:ascii="Arial" w:eastAsia="MS Mincho" w:hAnsi="Arial" w:cs="Arial"/>
          <w:color w:val="000000"/>
          <w:sz w:val="22"/>
          <w:szCs w:val="22"/>
          <w:lang w:val="fr-FR"/>
        </w:rPr>
        <w:t>la Décennie des Nations Unies pour la restauration des écosystèmes,</w:t>
      </w:r>
      <w:r w:rsidRPr="000B6466">
        <w:rPr>
          <w:rFonts w:ascii="Arial" w:eastAsia="MS Mincho" w:hAnsi="Arial" w:cs="Arial"/>
          <w:color w:val="000000"/>
          <w:sz w:val="22"/>
          <w:szCs w:val="22"/>
          <w:lang w:val="fr-FR"/>
        </w:rPr>
        <w:t xml:space="preserve"> </w:t>
      </w:r>
      <w:r w:rsidRPr="000B6466">
        <w:rPr>
          <w:rFonts w:ascii="Arial" w:hAnsi="Arial" w:cs="Arial"/>
          <w:color w:val="000000"/>
          <w:sz w:val="22"/>
          <w:szCs w:val="22"/>
          <w:lang w:val="fr-FR"/>
        </w:rPr>
        <w:t xml:space="preserve">du projet mondial de conservation par le Programme des Nations Unies pour l'environnement </w:t>
      </w:r>
      <w:r w:rsidRPr="000B6466">
        <w:rPr>
          <w:rFonts w:ascii="Arial" w:eastAsia="MS Mincho" w:hAnsi="Arial" w:cs="Arial"/>
          <w:color w:val="000000"/>
          <w:sz w:val="22"/>
          <w:szCs w:val="22"/>
          <w:lang w:val="fr-FR"/>
        </w:rPr>
        <w:t xml:space="preserve">et la </w:t>
      </w:r>
      <w:r w:rsidRPr="00C204A5">
        <w:rPr>
          <w:rFonts w:ascii="Arial" w:hAnsi="Arial" w:cs="Arial"/>
          <w:sz w:val="22"/>
          <w:szCs w:val="22"/>
          <w:lang w:val="fr-FR"/>
        </w:rPr>
        <w:t>Commission mondiale pour la</w:t>
      </w:r>
      <w:r w:rsidRPr="000B6466">
        <w:rPr>
          <w:rFonts w:ascii="Arial" w:hAnsi="Arial" w:cs="Arial"/>
          <w:sz w:val="22"/>
          <w:szCs w:val="22"/>
          <w:lang w:val="fr-FR"/>
        </w:rPr>
        <w:t xml:space="preserve"> </w:t>
      </w:r>
      <w:r w:rsidRPr="000B6466">
        <w:rPr>
          <w:rFonts w:ascii="Arial" w:eastAsia="MS Mincho" w:hAnsi="Arial" w:cs="Arial"/>
          <w:color w:val="000000"/>
          <w:sz w:val="22"/>
          <w:szCs w:val="22"/>
          <w:lang w:val="fr-FR"/>
        </w:rPr>
        <w:t xml:space="preserve">conservation de la connectivité des zones protégées de l'UICN, et de prendre connaissance des propositions d'inscription en série des sites du patrimoine mondial au titre de la Convention du patrimoine mondial dans un contexte de </w:t>
      </w:r>
      <w:r w:rsidRPr="00C204A5">
        <w:rPr>
          <w:rFonts w:ascii="Arial" w:eastAsia="MS Mincho" w:hAnsi="Arial" w:cs="Arial"/>
          <w:color w:val="000000"/>
          <w:sz w:val="22"/>
          <w:szCs w:val="22"/>
          <w:lang w:val="fr-FR"/>
        </w:rPr>
        <w:t>migration multinationale</w:t>
      </w:r>
      <w:r w:rsidR="009C5AC0">
        <w:rPr>
          <w:rFonts w:ascii="Arial" w:eastAsia="MS Mincho" w:hAnsi="Arial" w:cs="Arial"/>
          <w:color w:val="000000"/>
          <w:sz w:val="22"/>
          <w:szCs w:val="22"/>
          <w:lang w:val="fr-FR"/>
        </w:rPr>
        <w:t>.</w:t>
      </w:r>
      <w:r w:rsidRPr="000B6466">
        <w:rPr>
          <w:rFonts w:ascii="Arial" w:hAnsi="Arial" w:cs="Arial"/>
          <w:sz w:val="22"/>
          <w:szCs w:val="22"/>
          <w:lang w:val="fr-FR"/>
        </w:rPr>
        <w:t xml:space="preserve"> </w:t>
      </w:r>
    </w:p>
    <w:p w14:paraId="291A37E2" w14:textId="77777777" w:rsidR="000B6466" w:rsidRPr="000B6466" w:rsidRDefault="000B6466" w:rsidP="0051513C">
      <w:pPr>
        <w:jc w:val="both"/>
        <w:rPr>
          <w:rFonts w:ascii="Arial" w:eastAsia="MS Mincho" w:hAnsi="Arial" w:cs="Arial"/>
          <w:color w:val="000000"/>
          <w:sz w:val="22"/>
          <w:szCs w:val="22"/>
          <w:lang w:val="fr-FR"/>
        </w:rPr>
      </w:pPr>
    </w:p>
    <w:p w14:paraId="6DDEAA2C" w14:textId="6D77BA44" w:rsidR="000B6466" w:rsidRPr="000B6466" w:rsidRDefault="000B6466" w:rsidP="0051513C">
      <w:pPr>
        <w:widowControl/>
        <w:numPr>
          <w:ilvl w:val="0"/>
          <w:numId w:val="1"/>
        </w:numPr>
        <w:autoSpaceDE/>
        <w:ind w:left="567" w:hanging="567"/>
        <w:jc w:val="both"/>
        <w:textAlignment w:val="auto"/>
        <w:rPr>
          <w:rFonts w:ascii="Arial" w:eastAsia="MS Mincho" w:hAnsi="Arial" w:cs="Arial"/>
          <w:color w:val="000000"/>
          <w:sz w:val="22"/>
          <w:szCs w:val="22"/>
          <w:lang w:val="fr-FR"/>
        </w:rPr>
      </w:pPr>
      <w:r w:rsidRPr="000B6466">
        <w:rPr>
          <w:rFonts w:ascii="Arial" w:hAnsi="Arial" w:cs="Arial"/>
          <w:i/>
          <w:color w:val="000000"/>
          <w:sz w:val="22"/>
          <w:szCs w:val="22"/>
          <w:lang w:val="fr-FR"/>
        </w:rPr>
        <w:t>Invite</w:t>
      </w:r>
      <w:r w:rsidRPr="000B6466">
        <w:rPr>
          <w:rFonts w:ascii="Arial" w:hAnsi="Arial" w:cs="Arial"/>
          <w:color w:val="000000"/>
          <w:sz w:val="22"/>
          <w:szCs w:val="22"/>
          <w:lang w:val="fr-FR"/>
        </w:rPr>
        <w:t xml:space="preserve"> les Parties, les autres États et les organisations concernées à </w:t>
      </w:r>
      <w:r w:rsidR="00C204A5">
        <w:rPr>
          <w:rFonts w:ascii="Arial" w:hAnsi="Arial" w:cs="Arial"/>
          <w:color w:val="000000"/>
          <w:sz w:val="22"/>
          <w:szCs w:val="22"/>
          <w:lang w:val="fr-FR"/>
        </w:rPr>
        <w:t xml:space="preserve">évaluer la pertinence à long terme et, si nécessaire, à mettre à jour le contenu et à </w:t>
      </w:r>
      <w:r w:rsidRPr="000B6466">
        <w:rPr>
          <w:rFonts w:ascii="Arial" w:hAnsi="Arial" w:cs="Arial"/>
          <w:color w:val="000000"/>
          <w:sz w:val="22"/>
          <w:szCs w:val="22"/>
          <w:lang w:val="fr-FR"/>
        </w:rPr>
        <w:t xml:space="preserve">soutenir le maintien à long terme de bases de données à grande échelle sur les </w:t>
      </w:r>
      <w:r w:rsidR="00C204A5">
        <w:rPr>
          <w:rFonts w:ascii="Arial" w:hAnsi="Arial" w:cs="Arial"/>
          <w:color w:val="000000"/>
          <w:sz w:val="22"/>
          <w:szCs w:val="22"/>
          <w:lang w:val="fr-FR"/>
        </w:rPr>
        <w:t>répartitions</w:t>
      </w:r>
      <w:r w:rsidRPr="000B6466">
        <w:rPr>
          <w:rFonts w:ascii="Arial" w:hAnsi="Arial" w:cs="Arial"/>
          <w:color w:val="000000"/>
          <w:sz w:val="22"/>
          <w:szCs w:val="22"/>
          <w:lang w:val="fr-FR"/>
        </w:rPr>
        <w:t xml:space="preserve">, les mouvements et l’abondance des espèces migratrices, telles que l’Union européenne pour le baguage des oiseaux (EURING), </w:t>
      </w:r>
      <w:proofErr w:type="spellStart"/>
      <w:r w:rsidRPr="000B6466">
        <w:rPr>
          <w:rFonts w:ascii="Arial" w:hAnsi="Arial" w:cs="Arial"/>
          <w:color w:val="000000"/>
          <w:sz w:val="22"/>
          <w:szCs w:val="22"/>
          <w:lang w:val="fr-FR"/>
        </w:rPr>
        <w:t>Movebank</w:t>
      </w:r>
      <w:proofErr w:type="spellEnd"/>
      <w:r w:rsidRPr="000B6466">
        <w:rPr>
          <w:rFonts w:ascii="Arial" w:hAnsi="Arial" w:cs="Arial"/>
          <w:color w:val="000000"/>
          <w:sz w:val="22"/>
          <w:szCs w:val="22"/>
          <w:lang w:val="fr-FR"/>
        </w:rPr>
        <w:t xml:space="preserve">, l’International </w:t>
      </w:r>
      <w:proofErr w:type="spellStart"/>
      <w:r w:rsidRPr="000B6466">
        <w:rPr>
          <w:rFonts w:ascii="Arial" w:hAnsi="Arial" w:cs="Arial"/>
          <w:color w:val="000000"/>
          <w:sz w:val="22"/>
          <w:szCs w:val="22"/>
          <w:lang w:val="fr-FR"/>
        </w:rPr>
        <w:t>Waterbird</w:t>
      </w:r>
      <w:proofErr w:type="spellEnd"/>
      <w:r w:rsidRPr="000B6466">
        <w:rPr>
          <w:rFonts w:ascii="Arial" w:hAnsi="Arial" w:cs="Arial"/>
          <w:color w:val="000000"/>
          <w:sz w:val="22"/>
          <w:szCs w:val="22"/>
          <w:lang w:val="fr-FR"/>
        </w:rPr>
        <w:t xml:space="preserve"> </w:t>
      </w:r>
      <w:proofErr w:type="spellStart"/>
      <w:r w:rsidRPr="000B6466">
        <w:rPr>
          <w:rFonts w:ascii="Arial" w:hAnsi="Arial" w:cs="Arial"/>
          <w:color w:val="000000"/>
          <w:sz w:val="22"/>
          <w:szCs w:val="22"/>
          <w:lang w:val="fr-FR"/>
        </w:rPr>
        <w:t>Census</w:t>
      </w:r>
      <w:proofErr w:type="spellEnd"/>
      <w:r w:rsidRPr="000B6466">
        <w:rPr>
          <w:rFonts w:ascii="Arial" w:hAnsi="Arial" w:cs="Arial"/>
          <w:color w:val="000000"/>
          <w:sz w:val="22"/>
          <w:szCs w:val="22"/>
          <w:lang w:val="fr-FR"/>
        </w:rPr>
        <w:t xml:space="preserve">, la Base de données de suivi des oiseaux d’eau </w:t>
      </w:r>
      <w:proofErr w:type="spellStart"/>
      <w:r w:rsidRPr="000B6466">
        <w:rPr>
          <w:rFonts w:ascii="Arial" w:hAnsi="Arial" w:cs="Arial"/>
          <w:color w:val="000000"/>
          <w:sz w:val="22"/>
          <w:szCs w:val="22"/>
          <w:lang w:val="fr-FR"/>
        </w:rPr>
        <w:t>BirdLife</w:t>
      </w:r>
      <w:proofErr w:type="spellEnd"/>
      <w:r w:rsidRPr="000B6466">
        <w:rPr>
          <w:rFonts w:ascii="Arial" w:hAnsi="Arial" w:cs="Arial"/>
          <w:color w:val="000000"/>
          <w:sz w:val="22"/>
          <w:szCs w:val="22"/>
          <w:lang w:val="fr-FR"/>
        </w:rPr>
        <w:t xml:space="preserve"> International, la base de données mondiale sur les zones clés pour la biodiversité, le Système d’information biogéographique sur les océans UNESCO-COI</w:t>
      </w:r>
      <w:r w:rsidR="00066040">
        <w:rPr>
          <w:rFonts w:ascii="Arial" w:hAnsi="Arial" w:cs="Arial"/>
          <w:color w:val="000000"/>
          <w:sz w:val="22"/>
          <w:szCs w:val="22"/>
          <w:lang w:val="fr-FR"/>
        </w:rPr>
        <w:t>,</w:t>
      </w:r>
      <w:r w:rsidR="00C204A5">
        <w:rPr>
          <w:rFonts w:ascii="Arial" w:hAnsi="Arial" w:cs="Arial"/>
          <w:color w:val="000000"/>
          <w:sz w:val="22"/>
          <w:szCs w:val="22"/>
          <w:lang w:val="fr-FR"/>
        </w:rPr>
        <w:t xml:space="preserve"> le système </w:t>
      </w:r>
      <w:r w:rsidR="00066040">
        <w:rPr>
          <w:rFonts w:ascii="Arial" w:hAnsi="Arial" w:cs="Arial"/>
          <w:color w:val="000000"/>
          <w:sz w:val="22"/>
          <w:szCs w:val="22"/>
          <w:lang w:val="fr-FR"/>
        </w:rPr>
        <w:t xml:space="preserve">du projet </w:t>
      </w:r>
      <w:proofErr w:type="spellStart"/>
      <w:r w:rsidR="00066040">
        <w:rPr>
          <w:rFonts w:ascii="Arial" w:hAnsi="Arial" w:cs="Arial"/>
          <w:color w:val="000000"/>
          <w:sz w:val="22"/>
          <w:szCs w:val="22"/>
          <w:lang w:val="fr-FR"/>
        </w:rPr>
        <w:t>MiCO</w:t>
      </w:r>
      <w:proofErr w:type="spellEnd"/>
      <w:r w:rsidR="00066040">
        <w:rPr>
          <w:rFonts w:ascii="Arial" w:hAnsi="Arial" w:cs="Arial"/>
          <w:color w:val="000000"/>
          <w:sz w:val="22"/>
          <w:szCs w:val="22"/>
          <w:lang w:val="fr-FR"/>
        </w:rPr>
        <w:t xml:space="preserve"> (</w:t>
      </w:r>
      <w:proofErr w:type="spellStart"/>
      <w:r w:rsidR="00066040">
        <w:rPr>
          <w:rFonts w:ascii="Arial" w:hAnsi="Arial" w:cs="Arial"/>
          <w:color w:val="000000"/>
          <w:sz w:val="22"/>
          <w:szCs w:val="22"/>
          <w:lang w:val="fr-FR"/>
        </w:rPr>
        <w:t>Migratory</w:t>
      </w:r>
      <w:proofErr w:type="spellEnd"/>
      <w:r w:rsidR="00066040">
        <w:rPr>
          <w:rFonts w:ascii="Arial" w:hAnsi="Arial" w:cs="Arial"/>
          <w:color w:val="000000"/>
          <w:sz w:val="22"/>
          <w:szCs w:val="22"/>
          <w:lang w:val="fr-FR"/>
        </w:rPr>
        <w:t xml:space="preserve"> Connectivity in the </w:t>
      </w:r>
      <w:proofErr w:type="spellStart"/>
      <w:r w:rsidR="00066040">
        <w:rPr>
          <w:rFonts w:ascii="Arial" w:hAnsi="Arial" w:cs="Arial"/>
          <w:color w:val="000000"/>
          <w:sz w:val="22"/>
          <w:szCs w:val="22"/>
          <w:lang w:val="fr-FR"/>
        </w:rPr>
        <w:t>Ocean</w:t>
      </w:r>
      <w:proofErr w:type="spellEnd"/>
      <w:r w:rsidR="00066040">
        <w:rPr>
          <w:rFonts w:ascii="Arial" w:hAnsi="Arial" w:cs="Arial"/>
          <w:color w:val="000000"/>
          <w:sz w:val="22"/>
          <w:szCs w:val="22"/>
          <w:lang w:val="fr-FR"/>
        </w:rPr>
        <w:t>) et les connaissances sur la connectivité des espèces migratrices marines qui y figurent</w:t>
      </w:r>
      <w:r w:rsidR="009C5AC0">
        <w:rPr>
          <w:rFonts w:ascii="Arial" w:hAnsi="Arial" w:cs="Arial"/>
          <w:color w:val="000000"/>
          <w:sz w:val="22"/>
          <w:szCs w:val="22"/>
          <w:lang w:val="fr-FR"/>
        </w:rPr>
        <w:t>.</w:t>
      </w:r>
    </w:p>
    <w:p w14:paraId="1233485B" w14:textId="77777777" w:rsidR="000B6466" w:rsidRPr="000B6466" w:rsidRDefault="000B6466" w:rsidP="0051513C">
      <w:pPr>
        <w:ind w:left="567" w:hanging="567"/>
        <w:jc w:val="both"/>
        <w:rPr>
          <w:rFonts w:ascii="Arial" w:eastAsia="MS Mincho" w:hAnsi="Arial" w:cs="Arial"/>
          <w:color w:val="000000"/>
          <w:sz w:val="22"/>
          <w:szCs w:val="22"/>
          <w:lang w:val="fr-FR"/>
        </w:rPr>
      </w:pPr>
    </w:p>
    <w:p w14:paraId="546B93F7" w14:textId="2856DD41" w:rsidR="000B6466" w:rsidRPr="0047329B" w:rsidRDefault="000B6466" w:rsidP="0051513C">
      <w:pPr>
        <w:widowControl/>
        <w:numPr>
          <w:ilvl w:val="0"/>
          <w:numId w:val="1"/>
        </w:numPr>
        <w:suppressAutoHyphens w:val="0"/>
        <w:autoSpaceDE/>
        <w:ind w:left="567" w:hanging="567"/>
        <w:jc w:val="both"/>
        <w:textAlignment w:val="auto"/>
        <w:rPr>
          <w:rFonts w:ascii="Arial" w:eastAsia="MS Mincho" w:hAnsi="Arial" w:cs="Arial"/>
          <w:color w:val="000000"/>
          <w:sz w:val="22"/>
          <w:szCs w:val="22"/>
          <w:lang w:val="fr-FR"/>
        </w:rPr>
      </w:pPr>
      <w:r w:rsidRPr="000B6466">
        <w:rPr>
          <w:rFonts w:ascii="Arial" w:hAnsi="Arial" w:cs="Arial"/>
          <w:i/>
          <w:color w:val="000000"/>
          <w:sz w:val="22"/>
          <w:szCs w:val="22"/>
          <w:lang w:val="fr-FR"/>
        </w:rPr>
        <w:t xml:space="preserve">Invite également </w:t>
      </w:r>
      <w:r w:rsidRPr="000B6466">
        <w:rPr>
          <w:rFonts w:ascii="Arial" w:hAnsi="Arial" w:cs="Arial"/>
          <w:color w:val="000000"/>
          <w:sz w:val="22"/>
          <w:szCs w:val="22"/>
          <w:lang w:val="fr-FR"/>
        </w:rPr>
        <w:t>les Parties, les autres États et les organisations concernées à soutenir l’amélioration des bases de données mentionnées dans le paragraphe précédent afin d’aborder de manière plus ciblée une série de questions relatives à la connectivité pertinentes pour la mise en œuvre de la CMS, ainsi qu’à procéder à des analyses conjointes ciblées sur les mouvements des animaux et d’autres facteurs en utilisant ces bases de données de manière intégrée dans les domaines terrestre et marin afin d’améliorer la compréhension de la base biologique de la connectivité des espèces migratrices</w:t>
      </w:r>
      <w:r w:rsidR="009C5AC0">
        <w:rPr>
          <w:rFonts w:ascii="Arial" w:hAnsi="Arial" w:cs="Arial"/>
          <w:color w:val="000000"/>
          <w:sz w:val="22"/>
          <w:szCs w:val="22"/>
          <w:lang w:val="fr-FR"/>
        </w:rPr>
        <w:t>.</w:t>
      </w:r>
      <w:r w:rsidRPr="000B6466">
        <w:rPr>
          <w:rFonts w:ascii="Arial" w:hAnsi="Arial" w:cs="Arial"/>
          <w:color w:val="000000"/>
          <w:sz w:val="22"/>
          <w:szCs w:val="22"/>
          <w:lang w:val="fr-FR"/>
        </w:rPr>
        <w:t xml:space="preserve"> </w:t>
      </w:r>
    </w:p>
    <w:p w14:paraId="3A30861A" w14:textId="77777777" w:rsidR="0047329B" w:rsidRDefault="0047329B" w:rsidP="00E50959">
      <w:pPr>
        <w:pStyle w:val="ListParagraph"/>
        <w:spacing w:after="0" w:line="240" w:lineRule="auto"/>
        <w:ind w:left="567" w:hanging="567"/>
        <w:contextualSpacing w:val="0"/>
        <w:jc w:val="both"/>
        <w:rPr>
          <w:rFonts w:eastAsia="MS Mincho" w:cs="Arial"/>
          <w:color w:val="000000"/>
          <w:lang w:val="fr-FR"/>
        </w:rPr>
      </w:pPr>
    </w:p>
    <w:p w14:paraId="561D396A" w14:textId="7848FB61" w:rsidR="0047329B" w:rsidRDefault="009C5AC0" w:rsidP="00E50959">
      <w:pPr>
        <w:widowControl/>
        <w:numPr>
          <w:ilvl w:val="0"/>
          <w:numId w:val="1"/>
        </w:numPr>
        <w:autoSpaceDE/>
        <w:ind w:left="567" w:hanging="567"/>
        <w:jc w:val="both"/>
        <w:textAlignment w:val="auto"/>
        <w:rPr>
          <w:rFonts w:ascii="Arial" w:eastAsia="MS Mincho" w:hAnsi="Arial" w:cs="Arial"/>
          <w:color w:val="000000"/>
          <w:sz w:val="22"/>
          <w:szCs w:val="22"/>
          <w:lang w:val="fr-FR"/>
        </w:rPr>
      </w:pPr>
      <w:r>
        <w:rPr>
          <w:rFonts w:ascii="Arial" w:eastAsia="MS Mincho" w:hAnsi="Arial" w:cs="Arial"/>
          <w:i/>
          <w:iCs/>
          <w:color w:val="000000"/>
          <w:sz w:val="22"/>
          <w:szCs w:val="22"/>
          <w:lang w:val="fr-FR"/>
        </w:rPr>
        <w:t>Prie</w:t>
      </w:r>
      <w:r w:rsidR="0047329B" w:rsidRPr="0047329B">
        <w:rPr>
          <w:rFonts w:ascii="Arial" w:eastAsia="MS Mincho" w:hAnsi="Arial" w:cs="Arial"/>
          <w:color w:val="000000"/>
          <w:sz w:val="22"/>
          <w:szCs w:val="22"/>
          <w:lang w:val="fr-FR"/>
        </w:rPr>
        <w:t xml:space="preserve"> les Parties et </w:t>
      </w:r>
      <w:r w:rsidR="0047329B" w:rsidRPr="009C5AC0">
        <w:rPr>
          <w:rFonts w:ascii="Arial" w:eastAsia="MS Mincho" w:hAnsi="Arial" w:cs="Arial"/>
          <w:i/>
          <w:iCs/>
          <w:color w:val="000000"/>
          <w:sz w:val="22"/>
          <w:szCs w:val="22"/>
          <w:lang w:val="fr-FR"/>
        </w:rPr>
        <w:t>invite</w:t>
      </w:r>
      <w:r w:rsidR="0047329B" w:rsidRPr="0047329B">
        <w:rPr>
          <w:rFonts w:ascii="Arial" w:eastAsia="MS Mincho" w:hAnsi="Arial" w:cs="Arial"/>
          <w:color w:val="000000"/>
          <w:sz w:val="22"/>
          <w:szCs w:val="22"/>
          <w:lang w:val="fr-FR"/>
        </w:rPr>
        <w:t xml:space="preserve"> les autres intervenants à favoriser le développement de systèmes de récepteur radio qui pourraient être déployés dans le monde entier pour détecter les </w:t>
      </w:r>
      <w:proofErr w:type="spellStart"/>
      <w:r w:rsidR="0047329B" w:rsidRPr="0047329B">
        <w:rPr>
          <w:rFonts w:ascii="Arial" w:eastAsia="MS Mincho" w:hAnsi="Arial" w:cs="Arial"/>
          <w:color w:val="000000"/>
          <w:sz w:val="22"/>
          <w:szCs w:val="22"/>
          <w:lang w:val="fr-FR"/>
        </w:rPr>
        <w:t>mouve-ments</w:t>
      </w:r>
      <w:proofErr w:type="spellEnd"/>
      <w:r w:rsidR="0047329B" w:rsidRPr="0047329B">
        <w:rPr>
          <w:rFonts w:ascii="Arial" w:eastAsia="MS Mincho" w:hAnsi="Arial" w:cs="Arial"/>
          <w:color w:val="000000"/>
          <w:sz w:val="22"/>
          <w:szCs w:val="22"/>
          <w:lang w:val="fr-FR"/>
        </w:rPr>
        <w:t xml:space="preserve"> de petits animaux sur terre et en mer</w:t>
      </w:r>
      <w:r>
        <w:rPr>
          <w:rFonts w:ascii="Arial" w:eastAsia="MS Mincho" w:hAnsi="Arial" w:cs="Arial"/>
          <w:color w:val="000000"/>
          <w:sz w:val="22"/>
          <w:szCs w:val="22"/>
          <w:lang w:val="fr-FR"/>
        </w:rPr>
        <w:t>, s’il y a lieu</w:t>
      </w:r>
      <w:r w:rsidR="004F63E8">
        <w:rPr>
          <w:rFonts w:ascii="Arial" w:eastAsia="MS Mincho" w:hAnsi="Arial" w:cs="Arial"/>
          <w:color w:val="000000"/>
          <w:sz w:val="22"/>
          <w:szCs w:val="22"/>
          <w:lang w:val="fr-FR"/>
        </w:rPr>
        <w:t>,</w:t>
      </w:r>
      <w:r>
        <w:rPr>
          <w:rFonts w:ascii="Arial" w:eastAsia="MS Mincho" w:hAnsi="Arial" w:cs="Arial"/>
          <w:color w:val="000000"/>
          <w:sz w:val="22"/>
          <w:szCs w:val="22"/>
          <w:lang w:val="fr-FR"/>
        </w:rPr>
        <w:t xml:space="preserve"> dans le respect des pratiques et des plans de conservation nationaux.</w:t>
      </w:r>
    </w:p>
    <w:p w14:paraId="30F68DD3" w14:textId="77777777" w:rsidR="009C5AC0" w:rsidRDefault="009C5AC0" w:rsidP="00E50959">
      <w:pPr>
        <w:pStyle w:val="ListParagraph"/>
        <w:spacing w:after="0" w:line="240" w:lineRule="auto"/>
        <w:ind w:left="567" w:hanging="567"/>
        <w:contextualSpacing w:val="0"/>
        <w:jc w:val="both"/>
        <w:rPr>
          <w:rFonts w:eastAsia="MS Mincho" w:cs="Arial"/>
          <w:color w:val="000000"/>
          <w:lang w:val="fr-FR"/>
        </w:rPr>
      </w:pPr>
    </w:p>
    <w:p w14:paraId="54649009" w14:textId="7D534AC7" w:rsidR="009C5AC0" w:rsidRDefault="009C5AC0" w:rsidP="00E50959">
      <w:pPr>
        <w:widowControl/>
        <w:numPr>
          <w:ilvl w:val="0"/>
          <w:numId w:val="1"/>
        </w:numPr>
        <w:autoSpaceDE/>
        <w:ind w:left="567" w:hanging="567"/>
        <w:jc w:val="both"/>
        <w:textAlignment w:val="auto"/>
        <w:rPr>
          <w:rFonts w:ascii="Arial" w:eastAsia="MS Mincho" w:hAnsi="Arial" w:cs="Arial"/>
          <w:color w:val="000000"/>
          <w:sz w:val="22"/>
          <w:szCs w:val="22"/>
          <w:lang w:val="fr-FR"/>
        </w:rPr>
      </w:pPr>
      <w:r w:rsidRPr="009C5AC0">
        <w:rPr>
          <w:rFonts w:ascii="Arial" w:eastAsia="MS Mincho" w:hAnsi="Arial" w:cs="Arial"/>
          <w:i/>
          <w:iCs/>
          <w:color w:val="000000"/>
          <w:sz w:val="22"/>
          <w:szCs w:val="22"/>
          <w:lang w:val="fr-FR"/>
        </w:rPr>
        <w:t>Invite</w:t>
      </w:r>
      <w:r>
        <w:rPr>
          <w:rFonts w:ascii="Arial" w:eastAsia="MS Mincho" w:hAnsi="Arial" w:cs="Arial"/>
          <w:color w:val="000000"/>
          <w:sz w:val="22"/>
          <w:szCs w:val="22"/>
          <w:lang w:val="fr-FR"/>
        </w:rPr>
        <w:t xml:space="preserve"> </w:t>
      </w:r>
      <w:r w:rsidRPr="009C5AC0">
        <w:rPr>
          <w:rFonts w:ascii="Arial" w:eastAsia="MS Mincho" w:hAnsi="Arial" w:cs="Arial"/>
          <w:i/>
          <w:iCs/>
          <w:color w:val="000000"/>
          <w:sz w:val="22"/>
          <w:szCs w:val="22"/>
          <w:lang w:val="fr-FR"/>
        </w:rPr>
        <w:t>en outre</w:t>
      </w:r>
      <w:r w:rsidRPr="009C5AC0">
        <w:rPr>
          <w:rFonts w:ascii="Arial" w:eastAsia="MS Mincho" w:hAnsi="Arial" w:cs="Arial"/>
          <w:color w:val="000000"/>
          <w:sz w:val="22"/>
          <w:szCs w:val="22"/>
          <w:lang w:val="fr-FR"/>
        </w:rPr>
        <w:t xml:space="preserve"> les Parties à diffuser et déployer largement un grand nombre de stations de base radioélectriques, économes en énergie et à faible coût, couplées à des émetteurs radio dans des balises solaires « permanentes » pour le suivi des espèces migratrices afin d’améliorer les connaissances sur les problèmes de connectivité affectant ces espèces</w:t>
      </w:r>
      <w:r>
        <w:rPr>
          <w:rFonts w:ascii="Arial" w:eastAsia="MS Mincho" w:hAnsi="Arial" w:cs="Arial"/>
          <w:color w:val="000000"/>
          <w:sz w:val="22"/>
          <w:szCs w:val="22"/>
          <w:lang w:val="fr-FR"/>
        </w:rPr>
        <w:t>.</w:t>
      </w:r>
    </w:p>
    <w:p w14:paraId="6F9655CF" w14:textId="77777777" w:rsidR="004F63E8" w:rsidRDefault="004F63E8" w:rsidP="00E50959">
      <w:pPr>
        <w:pStyle w:val="ListParagraph"/>
        <w:spacing w:after="0" w:line="240" w:lineRule="auto"/>
        <w:ind w:left="567" w:hanging="567"/>
        <w:contextualSpacing w:val="0"/>
        <w:jc w:val="both"/>
        <w:rPr>
          <w:rFonts w:eastAsia="MS Mincho" w:cs="Arial"/>
          <w:color w:val="000000"/>
          <w:lang w:val="fr-FR"/>
        </w:rPr>
      </w:pPr>
    </w:p>
    <w:p w14:paraId="7F68B936" w14:textId="574474FD" w:rsidR="004F63E8" w:rsidRPr="000B6466" w:rsidRDefault="004F63E8" w:rsidP="00E50959">
      <w:pPr>
        <w:widowControl/>
        <w:numPr>
          <w:ilvl w:val="0"/>
          <w:numId w:val="1"/>
        </w:numPr>
        <w:autoSpaceDE/>
        <w:ind w:left="567" w:hanging="567"/>
        <w:jc w:val="both"/>
        <w:textAlignment w:val="auto"/>
        <w:rPr>
          <w:rFonts w:ascii="Arial" w:eastAsia="MS Mincho" w:hAnsi="Arial" w:cs="Arial"/>
          <w:color w:val="000000"/>
          <w:sz w:val="22"/>
          <w:szCs w:val="22"/>
          <w:lang w:val="fr-FR"/>
        </w:rPr>
      </w:pPr>
      <w:r w:rsidRPr="004F63E8">
        <w:rPr>
          <w:rFonts w:ascii="Arial" w:eastAsia="MS Mincho" w:hAnsi="Arial" w:cs="Arial"/>
          <w:i/>
          <w:iCs/>
          <w:color w:val="000000"/>
          <w:sz w:val="22"/>
          <w:szCs w:val="22"/>
          <w:lang w:val="fr-FR"/>
        </w:rPr>
        <w:t>Invite également</w:t>
      </w:r>
      <w:r w:rsidRPr="004F63E8">
        <w:rPr>
          <w:rFonts w:ascii="Arial" w:eastAsia="MS Mincho" w:hAnsi="Arial" w:cs="Arial"/>
          <w:color w:val="000000"/>
          <w:sz w:val="22"/>
          <w:szCs w:val="22"/>
          <w:lang w:val="fr-FR"/>
        </w:rPr>
        <w:t xml:space="preserve"> les Parties</w:t>
      </w:r>
      <w:r>
        <w:rPr>
          <w:rFonts w:ascii="Arial" w:eastAsia="MS Mincho" w:hAnsi="Arial" w:cs="Arial"/>
          <w:color w:val="000000"/>
          <w:sz w:val="22"/>
          <w:szCs w:val="22"/>
          <w:lang w:val="fr-FR"/>
        </w:rPr>
        <w:t>,</w:t>
      </w:r>
      <w:r w:rsidRPr="004F63E8">
        <w:rPr>
          <w:lang w:val="fr-FR"/>
        </w:rPr>
        <w:t xml:space="preserve"> </w:t>
      </w:r>
      <w:r w:rsidRPr="004F63E8">
        <w:rPr>
          <w:rFonts w:ascii="Arial" w:eastAsia="MS Mincho" w:hAnsi="Arial" w:cs="Arial"/>
          <w:color w:val="000000"/>
          <w:sz w:val="22"/>
          <w:szCs w:val="22"/>
          <w:lang w:val="fr-FR"/>
        </w:rPr>
        <w:t>dans le respect des pratiques et des plans de conservation nationaux</w:t>
      </w:r>
      <w:r>
        <w:rPr>
          <w:rFonts w:ascii="Arial" w:eastAsia="MS Mincho" w:hAnsi="Arial" w:cs="Arial"/>
          <w:color w:val="000000"/>
          <w:sz w:val="22"/>
          <w:szCs w:val="22"/>
          <w:lang w:val="fr-FR"/>
        </w:rPr>
        <w:t>,</w:t>
      </w:r>
      <w:r w:rsidRPr="004F63E8">
        <w:rPr>
          <w:rFonts w:ascii="Arial" w:eastAsia="MS Mincho" w:hAnsi="Arial" w:cs="Arial"/>
          <w:color w:val="000000"/>
          <w:sz w:val="22"/>
          <w:szCs w:val="22"/>
          <w:lang w:val="fr-FR"/>
        </w:rPr>
        <w:t xml:space="preserve"> à réserver de petites allocations du spectre des radiofréquences d'une manière standardisée pour le suivi des espèces migratrices et le transfert des données à partir des radio-émetteurs.</w:t>
      </w:r>
    </w:p>
    <w:p w14:paraId="03D105A8" w14:textId="77777777" w:rsidR="000B6466" w:rsidRPr="00066040" w:rsidRDefault="000B6466" w:rsidP="00E50959">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fr-FR"/>
        </w:rPr>
      </w:pPr>
    </w:p>
    <w:p w14:paraId="04D2AAC4" w14:textId="77777777" w:rsidR="000B6466" w:rsidRPr="000B6466" w:rsidRDefault="000B6466" w:rsidP="00E50959">
      <w:pPr>
        <w:ind w:left="567" w:hanging="567"/>
        <w:jc w:val="both"/>
        <w:rPr>
          <w:rFonts w:ascii="Arial" w:eastAsia="MS Mincho" w:hAnsi="Arial" w:cs="Arial"/>
          <w:color w:val="000000"/>
          <w:sz w:val="22"/>
          <w:szCs w:val="22"/>
          <w:u w:val="single"/>
          <w:lang w:val="fr-FR"/>
        </w:rPr>
      </w:pPr>
      <w:r w:rsidRPr="00066040">
        <w:rPr>
          <w:rFonts w:ascii="Arial" w:eastAsia="MS Mincho" w:hAnsi="Arial" w:cs="Arial"/>
          <w:color w:val="000000"/>
          <w:sz w:val="22"/>
          <w:szCs w:val="22"/>
          <w:lang w:val="fr-FR"/>
        </w:rPr>
        <w:t>9.</w:t>
      </w:r>
      <w:r w:rsidRPr="00066040">
        <w:rPr>
          <w:rFonts w:ascii="Arial" w:eastAsia="MS Mincho" w:hAnsi="Arial" w:cs="Arial"/>
          <w:i/>
          <w:color w:val="000000"/>
          <w:sz w:val="22"/>
          <w:szCs w:val="22"/>
          <w:lang w:val="fr-FR"/>
        </w:rPr>
        <w:tab/>
        <w:t xml:space="preserve">Note </w:t>
      </w:r>
      <w:r w:rsidRPr="00066040">
        <w:rPr>
          <w:rFonts w:ascii="Arial" w:eastAsia="MS Mincho" w:hAnsi="Arial" w:cs="Arial"/>
          <w:color w:val="000000"/>
          <w:sz w:val="22"/>
          <w:szCs w:val="22"/>
          <w:lang w:val="fr-FR"/>
        </w:rPr>
        <w:t xml:space="preserve">que la présente Résolution abroge la Résolution 10.3 </w:t>
      </w:r>
      <w:r w:rsidRPr="00066040">
        <w:rPr>
          <w:rFonts w:ascii="Arial" w:eastAsia="MS Mincho" w:hAnsi="Arial" w:cs="Arial"/>
          <w:i/>
          <w:color w:val="000000"/>
          <w:sz w:val="22"/>
          <w:szCs w:val="22"/>
          <w:lang w:val="fr-FR"/>
        </w:rPr>
        <w:t>Le rôle des réseaux écologiques pour la conservation des espèces migratrices</w:t>
      </w:r>
      <w:r w:rsidRPr="00066040">
        <w:rPr>
          <w:rFonts w:ascii="Arial" w:eastAsia="MS Mincho" w:hAnsi="Arial" w:cs="Arial"/>
          <w:color w:val="000000"/>
          <w:sz w:val="22"/>
          <w:szCs w:val="22"/>
          <w:lang w:val="fr-FR"/>
        </w:rPr>
        <w:t xml:space="preserve"> et la Résolution 11.25 </w:t>
      </w:r>
      <w:r w:rsidRPr="00066040">
        <w:rPr>
          <w:rFonts w:ascii="Arial" w:eastAsia="MS Mincho" w:hAnsi="Arial" w:cs="Arial"/>
          <w:i/>
          <w:color w:val="000000"/>
          <w:sz w:val="22"/>
          <w:szCs w:val="22"/>
          <w:lang w:val="fr-FR"/>
        </w:rPr>
        <w:t>Faire progresser les réseaux écologiques pour répondre aux besoins des espèces migratrices</w:t>
      </w:r>
      <w:r w:rsidRPr="00066040">
        <w:rPr>
          <w:rFonts w:ascii="Arial" w:eastAsia="MS Mincho" w:hAnsi="Arial" w:cs="Arial"/>
          <w:color w:val="000000"/>
          <w:sz w:val="22"/>
          <w:szCs w:val="22"/>
          <w:lang w:val="fr-FR"/>
        </w:rPr>
        <w:t>.</w:t>
      </w:r>
    </w:p>
    <w:p w14:paraId="2F57C3E9" w14:textId="4C22B620" w:rsidR="000B6466" w:rsidRDefault="000B6466">
      <w:pPr>
        <w:rPr>
          <w:rFonts w:ascii="Arial" w:hAnsi="Arial" w:cs="Arial"/>
          <w:sz w:val="22"/>
          <w:szCs w:val="22"/>
          <w:lang w:val="fr-FR"/>
        </w:rPr>
      </w:pPr>
      <w:r>
        <w:rPr>
          <w:rFonts w:ascii="Arial" w:hAnsi="Arial" w:cs="Arial"/>
          <w:sz w:val="22"/>
          <w:szCs w:val="22"/>
          <w:lang w:val="fr-FR"/>
        </w:rPr>
        <w:br w:type="page"/>
      </w:r>
    </w:p>
    <w:p w14:paraId="6AB1CAE1" w14:textId="41C11119" w:rsidR="00D82C56" w:rsidRPr="000B6466" w:rsidRDefault="00D82C56">
      <w:pPr>
        <w:rPr>
          <w:rFonts w:ascii="Arial" w:hAnsi="Arial" w:cs="Arial"/>
          <w:sz w:val="22"/>
          <w:szCs w:val="22"/>
          <w:lang w:val="fr-FR"/>
        </w:rPr>
      </w:pPr>
    </w:p>
    <w:p w14:paraId="0BE4B754" w14:textId="77777777" w:rsidR="000B6466" w:rsidRPr="000B6466" w:rsidRDefault="000B6466" w:rsidP="000B6466">
      <w:pPr>
        <w:pBdr>
          <w:top w:val="single" w:sz="6" w:space="0" w:color="FFFFFF"/>
          <w:left w:val="single" w:sz="6" w:space="0" w:color="FFFFFF"/>
          <w:bottom w:val="single" w:sz="6" w:space="0" w:color="FFFFFF"/>
          <w:right w:val="single" w:sz="6" w:space="0" w:color="FFFFFF"/>
        </w:pBdr>
        <w:adjustRightInd w:val="0"/>
        <w:ind w:left="-90" w:right="-367"/>
        <w:jc w:val="center"/>
        <w:outlineLvl w:val="1"/>
        <w:rPr>
          <w:rFonts w:ascii="Arial" w:hAnsi="Arial" w:cs="Arial"/>
          <w:sz w:val="22"/>
          <w:szCs w:val="22"/>
          <w:lang w:val="fr-FR"/>
        </w:rPr>
      </w:pPr>
      <w:r w:rsidRPr="000B6466">
        <w:rPr>
          <w:rFonts w:ascii="Arial" w:hAnsi="Arial" w:cs="Arial"/>
          <w:sz w:val="22"/>
          <w:szCs w:val="22"/>
          <w:lang w:val="fr-FR"/>
        </w:rPr>
        <w:t xml:space="preserve">PROJETS DE DÉCISIONS </w:t>
      </w:r>
    </w:p>
    <w:p w14:paraId="6059D28D" w14:textId="77777777" w:rsidR="000B6466" w:rsidRPr="000B6466" w:rsidRDefault="000B6466" w:rsidP="000B6466">
      <w:pPr>
        <w:adjustRightInd w:val="0"/>
        <w:rPr>
          <w:rFonts w:ascii="Arial" w:hAnsi="Arial" w:cs="Arial"/>
          <w:sz w:val="22"/>
          <w:szCs w:val="22"/>
          <w:lang w:val="fr-FR"/>
        </w:rPr>
      </w:pPr>
    </w:p>
    <w:p w14:paraId="70EF5E89" w14:textId="21E2EEE2" w:rsidR="000B6466" w:rsidRPr="000B6466" w:rsidRDefault="000B6466" w:rsidP="000B6466">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lang w:val="fr-FR"/>
        </w:rPr>
      </w:pPr>
      <w:bookmarkStart w:id="0" w:name="_Toc503342682"/>
      <w:r w:rsidRPr="000B6466">
        <w:rPr>
          <w:rFonts w:ascii="Arial" w:hAnsi="Arial" w:cs="Arial"/>
          <w:b/>
          <w:caps/>
          <w:sz w:val="22"/>
          <w:szCs w:val="22"/>
          <w:lang w:val="fr-FR"/>
        </w:rPr>
        <w:t>AM</w:t>
      </w:r>
      <w:r w:rsidR="00E50959">
        <w:rPr>
          <w:rFonts w:ascii="Arial" w:hAnsi="Arial" w:cs="Arial"/>
          <w:b/>
          <w:caps/>
          <w:sz w:val="22"/>
          <w:szCs w:val="22"/>
          <w:lang w:val="fr-FR"/>
        </w:rPr>
        <w:t>É</w:t>
      </w:r>
      <w:r w:rsidRPr="000B6466">
        <w:rPr>
          <w:rFonts w:ascii="Arial" w:hAnsi="Arial" w:cs="Arial"/>
          <w:b/>
          <w:caps/>
          <w:sz w:val="22"/>
          <w:szCs w:val="22"/>
          <w:lang w:val="fr-FR"/>
        </w:rPr>
        <w:t xml:space="preserve">LIORER LES APPROCHES </w:t>
      </w:r>
      <w:r w:rsidR="00E50959">
        <w:rPr>
          <w:rFonts w:ascii="Arial" w:hAnsi="Arial" w:cs="Arial"/>
          <w:b/>
          <w:caps/>
          <w:sz w:val="22"/>
          <w:szCs w:val="22"/>
          <w:lang w:val="fr-FR"/>
        </w:rPr>
        <w:t>À</w:t>
      </w:r>
      <w:r w:rsidRPr="000B6466">
        <w:rPr>
          <w:rFonts w:ascii="Arial" w:hAnsi="Arial" w:cs="Arial"/>
          <w:b/>
          <w:caps/>
          <w:sz w:val="22"/>
          <w:szCs w:val="22"/>
          <w:lang w:val="fr-FR"/>
        </w:rPr>
        <w:t xml:space="preserve"> la connectivit</w:t>
      </w:r>
      <w:r w:rsidR="00E50959">
        <w:rPr>
          <w:rFonts w:ascii="Arial" w:hAnsi="Arial" w:cs="Arial"/>
          <w:b/>
          <w:caps/>
          <w:sz w:val="22"/>
          <w:szCs w:val="22"/>
          <w:lang w:val="fr-FR"/>
        </w:rPr>
        <w:t>É</w:t>
      </w:r>
      <w:r w:rsidRPr="000B6466">
        <w:rPr>
          <w:rFonts w:ascii="Arial" w:hAnsi="Arial" w:cs="Arial"/>
          <w:b/>
          <w:caps/>
          <w:sz w:val="22"/>
          <w:szCs w:val="22"/>
          <w:lang w:val="fr-FR"/>
        </w:rPr>
        <w:t xml:space="preserve"> dans la conservation des esp</w:t>
      </w:r>
      <w:r w:rsidR="00E50959">
        <w:rPr>
          <w:rFonts w:ascii="Arial" w:hAnsi="Arial" w:cs="Arial"/>
          <w:b/>
          <w:caps/>
          <w:sz w:val="22"/>
          <w:szCs w:val="22"/>
          <w:lang w:val="fr-FR"/>
        </w:rPr>
        <w:t>È</w:t>
      </w:r>
      <w:r w:rsidRPr="000B6466">
        <w:rPr>
          <w:rFonts w:ascii="Arial" w:hAnsi="Arial" w:cs="Arial"/>
          <w:b/>
          <w:caps/>
          <w:sz w:val="22"/>
          <w:szCs w:val="22"/>
          <w:lang w:val="fr-FR"/>
        </w:rPr>
        <w:t>ces migratrices</w:t>
      </w:r>
      <w:bookmarkEnd w:id="0"/>
    </w:p>
    <w:p w14:paraId="2A0A9C84" w14:textId="77777777" w:rsidR="000B6466" w:rsidRPr="000B6466" w:rsidRDefault="000B6466" w:rsidP="000B6466">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lang w:val="fr-FR"/>
        </w:rPr>
      </w:pPr>
    </w:p>
    <w:p w14:paraId="74233969" w14:textId="77777777" w:rsidR="000B6466" w:rsidRPr="000B6466" w:rsidRDefault="000B6466" w:rsidP="000B6466">
      <w:pPr>
        <w:pBdr>
          <w:top w:val="single" w:sz="6" w:space="0" w:color="FFFFFF"/>
          <w:left w:val="single" w:sz="6" w:space="0" w:color="FFFFFF"/>
          <w:bottom w:val="single" w:sz="6" w:space="0" w:color="FFFFFF"/>
          <w:right w:val="single" w:sz="6" w:space="0" w:color="FFFFFF"/>
        </w:pBdr>
        <w:adjustRightInd w:val="0"/>
        <w:jc w:val="center"/>
        <w:outlineLvl w:val="1"/>
        <w:rPr>
          <w:rFonts w:ascii="Arial" w:hAnsi="Arial" w:cs="Arial"/>
          <w:b/>
          <w:caps/>
          <w:sz w:val="22"/>
          <w:szCs w:val="22"/>
          <w:lang w:val="fr-FR"/>
        </w:rPr>
      </w:pPr>
    </w:p>
    <w:p w14:paraId="065E5999" w14:textId="6B829A15" w:rsidR="000B6466" w:rsidRPr="000B6466" w:rsidRDefault="00E50959" w:rsidP="000B6466">
      <w:pPr>
        <w:adjustRightInd w:val="0"/>
        <w:jc w:val="both"/>
        <w:rPr>
          <w:rFonts w:ascii="Arial" w:hAnsi="Arial" w:cs="Arial"/>
          <w:b/>
          <w:i/>
          <w:sz w:val="22"/>
          <w:szCs w:val="22"/>
          <w:lang w:val="fr-FR"/>
        </w:rPr>
      </w:pPr>
      <w:r>
        <w:rPr>
          <w:rFonts w:ascii="Arial" w:hAnsi="Arial" w:cs="Arial"/>
          <w:b/>
          <w:i/>
          <w:sz w:val="22"/>
          <w:szCs w:val="22"/>
          <w:lang w:val="fr-FR"/>
        </w:rPr>
        <w:t xml:space="preserve">Adressé aux </w:t>
      </w:r>
      <w:r w:rsidR="000B6466" w:rsidRPr="000B6466">
        <w:rPr>
          <w:rFonts w:ascii="Arial" w:hAnsi="Arial" w:cs="Arial"/>
          <w:b/>
          <w:i/>
          <w:sz w:val="22"/>
          <w:szCs w:val="22"/>
          <w:lang w:val="fr-FR"/>
        </w:rPr>
        <w:t>Parties</w:t>
      </w:r>
    </w:p>
    <w:p w14:paraId="6C9FFE26" w14:textId="77777777" w:rsidR="000B6466" w:rsidRPr="000B6466" w:rsidRDefault="000B6466" w:rsidP="000B6466">
      <w:pPr>
        <w:adjustRightInd w:val="0"/>
        <w:jc w:val="both"/>
        <w:rPr>
          <w:rFonts w:ascii="Arial" w:hAnsi="Arial" w:cs="Arial"/>
          <w:b/>
          <w:i/>
          <w:sz w:val="22"/>
          <w:szCs w:val="22"/>
          <w:lang w:val="fr-FR"/>
        </w:rPr>
      </w:pPr>
    </w:p>
    <w:p w14:paraId="50E5E127" w14:textId="27F7C6E3" w:rsidR="000B6466" w:rsidRPr="000B6466" w:rsidRDefault="000B6466" w:rsidP="00E50959">
      <w:pPr>
        <w:adjustRightInd w:val="0"/>
        <w:ind w:left="851" w:hanging="851"/>
        <w:jc w:val="both"/>
        <w:rPr>
          <w:rFonts w:ascii="Arial" w:hAnsi="Arial" w:cs="Arial"/>
          <w:sz w:val="22"/>
          <w:szCs w:val="22"/>
          <w:lang w:val="fr-FR"/>
        </w:rPr>
      </w:pPr>
      <w:r w:rsidRPr="000B6466">
        <w:rPr>
          <w:rFonts w:ascii="Arial" w:hAnsi="Arial" w:cs="Arial"/>
          <w:sz w:val="22"/>
          <w:szCs w:val="22"/>
          <w:lang w:val="fr-FR"/>
        </w:rPr>
        <w:t>13. AA </w:t>
      </w:r>
      <w:r w:rsidR="00E50959">
        <w:rPr>
          <w:rFonts w:ascii="Arial" w:hAnsi="Arial" w:cs="Arial"/>
          <w:sz w:val="22"/>
          <w:szCs w:val="22"/>
          <w:lang w:val="fr-FR"/>
        </w:rPr>
        <w:tab/>
      </w:r>
      <w:r w:rsidRPr="000B6466">
        <w:rPr>
          <w:rFonts w:ascii="Arial" w:hAnsi="Arial" w:cs="Arial"/>
          <w:sz w:val="22"/>
          <w:szCs w:val="22"/>
          <w:lang w:val="fr-FR"/>
        </w:rPr>
        <w:t xml:space="preserve">Les Parties sont </w:t>
      </w:r>
      <w:r w:rsidRPr="00066040">
        <w:rPr>
          <w:rFonts w:ascii="Arial" w:hAnsi="Arial" w:cs="Arial"/>
          <w:sz w:val="22"/>
          <w:szCs w:val="22"/>
          <w:lang w:val="fr-FR"/>
        </w:rPr>
        <w:t xml:space="preserve">invitées </w:t>
      </w:r>
      <w:r w:rsidR="00066040">
        <w:rPr>
          <w:rFonts w:ascii="Arial" w:hAnsi="Arial" w:cs="Arial"/>
          <w:sz w:val="22"/>
          <w:szCs w:val="22"/>
          <w:lang w:val="fr-FR"/>
        </w:rPr>
        <w:t>à</w:t>
      </w:r>
      <w:r w:rsidRPr="000B6466">
        <w:rPr>
          <w:rFonts w:ascii="Arial" w:hAnsi="Arial" w:cs="Arial"/>
          <w:sz w:val="22"/>
          <w:szCs w:val="22"/>
          <w:lang w:val="fr-FR"/>
        </w:rPr>
        <w:t> :</w:t>
      </w:r>
    </w:p>
    <w:p w14:paraId="1DFB7DFF" w14:textId="77777777" w:rsidR="000B6466" w:rsidRPr="000B6466" w:rsidRDefault="000B6466" w:rsidP="000B6466">
      <w:pPr>
        <w:adjustRightInd w:val="0"/>
        <w:jc w:val="both"/>
        <w:rPr>
          <w:rFonts w:ascii="Arial" w:hAnsi="Arial" w:cs="Arial"/>
          <w:sz w:val="22"/>
          <w:szCs w:val="22"/>
          <w:lang w:val="fr-FR"/>
        </w:rPr>
      </w:pPr>
    </w:p>
    <w:p w14:paraId="541D5788" w14:textId="438434B6" w:rsidR="000B6466" w:rsidRPr="000B6466" w:rsidRDefault="000B6466" w:rsidP="00E50959">
      <w:pPr>
        <w:numPr>
          <w:ilvl w:val="0"/>
          <w:numId w:val="5"/>
        </w:numPr>
        <w:suppressAutoHyphens w:val="0"/>
        <w:adjustRightInd w:val="0"/>
        <w:ind w:left="1276" w:hanging="425"/>
        <w:jc w:val="both"/>
        <w:textAlignment w:val="auto"/>
        <w:rPr>
          <w:rFonts w:ascii="Arial" w:hAnsi="Arial" w:cs="Arial"/>
          <w:sz w:val="22"/>
          <w:szCs w:val="22"/>
          <w:lang w:val="fr-FR"/>
        </w:rPr>
      </w:pPr>
      <w:r w:rsidRPr="000B6466">
        <w:rPr>
          <w:rFonts w:ascii="Arial" w:hAnsi="Arial" w:cs="Arial"/>
          <w:sz w:val="22"/>
          <w:szCs w:val="22"/>
          <w:lang w:val="fr-FR"/>
        </w:rPr>
        <w:t>traiter de la connectivité</w:t>
      </w:r>
      <w:r w:rsidR="00066040">
        <w:rPr>
          <w:rFonts w:ascii="Arial" w:hAnsi="Arial" w:cs="Arial"/>
          <w:sz w:val="22"/>
          <w:szCs w:val="22"/>
          <w:lang w:val="fr-FR"/>
        </w:rPr>
        <w:t>, notamment grâce à la coopération internationale,</w:t>
      </w:r>
      <w:r w:rsidRPr="000B6466">
        <w:rPr>
          <w:rFonts w:ascii="Arial" w:hAnsi="Arial" w:cs="Arial"/>
          <w:sz w:val="22"/>
          <w:szCs w:val="22"/>
          <w:lang w:val="fr-FR"/>
        </w:rPr>
        <w:t xml:space="preserve"> dans la conservation des espèces migratrices énoncée dans les Décisions </w:t>
      </w:r>
      <w:r w:rsidRPr="00066040">
        <w:rPr>
          <w:rFonts w:ascii="Arial" w:hAnsi="Arial" w:cs="Arial"/>
          <w:sz w:val="22"/>
          <w:szCs w:val="22"/>
          <w:lang w:val="fr-FR"/>
        </w:rPr>
        <w:t>et Résolutions</w:t>
      </w:r>
      <w:r w:rsidRPr="000B6466">
        <w:rPr>
          <w:rFonts w:ascii="Arial" w:hAnsi="Arial" w:cs="Arial"/>
          <w:sz w:val="22"/>
          <w:szCs w:val="22"/>
          <w:lang w:val="fr-FR"/>
        </w:rPr>
        <w:t xml:space="preserve"> de la Conférence des Parties, </w:t>
      </w:r>
      <w:r w:rsidRPr="00066040">
        <w:rPr>
          <w:rFonts w:ascii="Arial" w:hAnsi="Arial" w:cs="Arial"/>
          <w:sz w:val="22"/>
          <w:szCs w:val="22"/>
          <w:lang w:val="fr-FR"/>
        </w:rPr>
        <w:t xml:space="preserve">en utilisant les orientations disponibles, </w:t>
      </w:r>
      <w:r w:rsidRPr="000B6466">
        <w:rPr>
          <w:rFonts w:ascii="Arial" w:hAnsi="Arial" w:cs="Arial"/>
          <w:sz w:val="22"/>
          <w:szCs w:val="22"/>
          <w:lang w:val="fr-FR"/>
        </w:rPr>
        <w:t xml:space="preserve">le cas échéant, et </w:t>
      </w:r>
      <w:r w:rsidR="00066040">
        <w:rPr>
          <w:rFonts w:ascii="Arial" w:hAnsi="Arial" w:cs="Arial"/>
          <w:sz w:val="22"/>
          <w:szCs w:val="22"/>
          <w:lang w:val="fr-FR"/>
        </w:rPr>
        <w:t xml:space="preserve">à </w:t>
      </w:r>
      <w:r w:rsidRPr="000B6466">
        <w:rPr>
          <w:rFonts w:ascii="Arial" w:hAnsi="Arial" w:cs="Arial"/>
          <w:sz w:val="22"/>
          <w:szCs w:val="22"/>
          <w:lang w:val="fr-FR"/>
        </w:rPr>
        <w:t xml:space="preserve">inclure la connectivité dans la mise en œuvre d'autres accords internationaux pertinents et applicables, tels que les engagements, </w:t>
      </w:r>
      <w:r w:rsidR="002F1414">
        <w:rPr>
          <w:rFonts w:ascii="Arial" w:hAnsi="Arial" w:cs="Arial"/>
          <w:sz w:val="22"/>
          <w:szCs w:val="22"/>
          <w:lang w:val="fr-FR"/>
        </w:rPr>
        <w:t xml:space="preserve">notamment les </w:t>
      </w:r>
      <w:r w:rsidR="002F1414" w:rsidRPr="002F1414">
        <w:rPr>
          <w:rFonts w:ascii="Arial" w:hAnsi="Arial" w:cs="Arial"/>
          <w:sz w:val="22"/>
          <w:szCs w:val="22"/>
          <w:lang w:val="fr-FR"/>
        </w:rPr>
        <w:t>s</w:t>
      </w:r>
      <w:r w:rsidRPr="002F1414">
        <w:rPr>
          <w:rFonts w:ascii="Arial" w:hAnsi="Arial" w:cs="Arial"/>
          <w:sz w:val="22"/>
          <w:szCs w:val="22"/>
          <w:lang w:val="fr-FR"/>
        </w:rPr>
        <w:t>tratégies nationales  pour la diversité biologique et plans d’action et inclure ces mesures dans le rapport national à soumettre à la 14</w:t>
      </w:r>
      <w:r w:rsidRPr="002F1414">
        <w:rPr>
          <w:rFonts w:ascii="Arial" w:hAnsi="Arial" w:cs="Arial"/>
          <w:sz w:val="22"/>
          <w:szCs w:val="22"/>
          <w:vertAlign w:val="superscript"/>
          <w:lang w:val="fr-FR"/>
        </w:rPr>
        <w:t>ème</w:t>
      </w:r>
      <w:r w:rsidRPr="002F1414">
        <w:rPr>
          <w:rFonts w:ascii="Arial" w:hAnsi="Arial" w:cs="Arial"/>
          <w:sz w:val="22"/>
          <w:szCs w:val="22"/>
          <w:lang w:val="fr-FR"/>
        </w:rPr>
        <w:t xml:space="preserve"> </w:t>
      </w:r>
      <w:r w:rsidR="002F1414">
        <w:rPr>
          <w:rFonts w:ascii="Arial" w:hAnsi="Arial" w:cs="Arial"/>
          <w:sz w:val="22"/>
          <w:szCs w:val="22"/>
          <w:lang w:val="fr-FR"/>
        </w:rPr>
        <w:t>réunion</w:t>
      </w:r>
      <w:r w:rsidRPr="002F1414">
        <w:rPr>
          <w:rFonts w:ascii="Arial" w:hAnsi="Arial" w:cs="Arial"/>
          <w:sz w:val="22"/>
          <w:szCs w:val="22"/>
          <w:lang w:val="fr-FR"/>
        </w:rPr>
        <w:t xml:space="preserve"> de la Conférence des Parties</w:t>
      </w:r>
      <w:r w:rsidRPr="000B6466">
        <w:rPr>
          <w:rFonts w:ascii="Arial" w:hAnsi="Arial" w:cs="Arial"/>
          <w:sz w:val="22"/>
          <w:szCs w:val="22"/>
          <w:lang w:val="fr-FR"/>
        </w:rPr>
        <w:t>;</w:t>
      </w:r>
    </w:p>
    <w:p w14:paraId="04B3E995" w14:textId="77777777" w:rsidR="000B6466" w:rsidRPr="000B6466" w:rsidRDefault="000B6466" w:rsidP="00E50959">
      <w:pPr>
        <w:adjustRightInd w:val="0"/>
        <w:ind w:left="1276" w:hanging="425"/>
        <w:jc w:val="both"/>
        <w:rPr>
          <w:rFonts w:ascii="Arial" w:hAnsi="Arial" w:cs="Arial"/>
          <w:sz w:val="22"/>
          <w:szCs w:val="22"/>
          <w:lang w:val="fr-FR"/>
        </w:rPr>
      </w:pPr>
    </w:p>
    <w:p w14:paraId="05149F32" w14:textId="5E09AF5B" w:rsidR="000B6466" w:rsidRPr="000B6466" w:rsidRDefault="000B6466" w:rsidP="00E50959">
      <w:pPr>
        <w:widowControl/>
        <w:numPr>
          <w:ilvl w:val="0"/>
          <w:numId w:val="5"/>
        </w:numPr>
        <w:adjustRightInd w:val="0"/>
        <w:ind w:left="1276" w:hanging="432"/>
        <w:jc w:val="both"/>
        <w:textAlignment w:val="auto"/>
        <w:rPr>
          <w:rFonts w:ascii="Arial" w:hAnsi="Arial" w:cs="Arial"/>
          <w:sz w:val="22"/>
          <w:szCs w:val="22"/>
          <w:lang w:val="fr-FR"/>
        </w:rPr>
      </w:pPr>
      <w:r w:rsidRPr="000B6466">
        <w:rPr>
          <w:rFonts w:ascii="Arial" w:hAnsi="Arial" w:cs="Arial"/>
          <w:sz w:val="22"/>
          <w:szCs w:val="22"/>
          <w:lang w:val="fr-FR"/>
        </w:rPr>
        <w:t>soutenir l '</w:t>
      </w:r>
      <w:r w:rsidRPr="002F1414">
        <w:rPr>
          <w:rFonts w:ascii="Arial" w:hAnsi="Arial" w:cs="Arial"/>
          <w:sz w:val="22"/>
          <w:szCs w:val="22"/>
          <w:lang w:val="fr-FR"/>
        </w:rPr>
        <w:t>application</w:t>
      </w:r>
      <w:r w:rsidRPr="000B6466">
        <w:rPr>
          <w:rFonts w:ascii="Arial" w:hAnsi="Arial" w:cs="Arial"/>
          <w:sz w:val="22"/>
          <w:szCs w:val="22"/>
          <w:lang w:val="fr-FR"/>
        </w:rPr>
        <w:t xml:space="preserve"> de l'Atlas des oiseaux d'eau migrateurs d'Afrique-Eurasie; l'</w:t>
      </w:r>
      <w:r w:rsidRPr="002F1414">
        <w:rPr>
          <w:rFonts w:ascii="Arial" w:hAnsi="Arial" w:cs="Arial"/>
          <w:sz w:val="22"/>
          <w:szCs w:val="22"/>
          <w:lang w:val="fr-FR"/>
        </w:rPr>
        <w:t xml:space="preserve">élaboration du </w:t>
      </w:r>
      <w:r w:rsidRPr="000B6466">
        <w:rPr>
          <w:rFonts w:ascii="Arial" w:hAnsi="Arial" w:cs="Arial"/>
          <w:sz w:val="22"/>
          <w:szCs w:val="22"/>
          <w:lang w:val="fr-FR"/>
        </w:rPr>
        <w:t>projet proposé d'Atlas mondial de la CMS pour les mouvements d'animaux migrateurs</w:t>
      </w:r>
      <w:r w:rsidR="002F1414">
        <w:rPr>
          <w:rFonts w:ascii="Arial" w:hAnsi="Arial" w:cs="Arial"/>
          <w:sz w:val="22"/>
          <w:szCs w:val="22"/>
          <w:lang w:val="fr-FR"/>
        </w:rPr>
        <w:t xml:space="preserve"> sous une forme numérique</w:t>
      </w:r>
      <w:r w:rsidRPr="000B6466">
        <w:rPr>
          <w:rFonts w:ascii="Arial" w:hAnsi="Arial" w:cs="Arial"/>
          <w:sz w:val="22"/>
          <w:szCs w:val="22"/>
          <w:lang w:val="fr-FR"/>
        </w:rPr>
        <w:t>, ainsi que le redéveloppement et l'application du Réseau de sites critiques d'Afrique-Eurasie,</w:t>
      </w:r>
      <w:r w:rsidR="002F1414">
        <w:rPr>
          <w:rFonts w:ascii="Arial" w:hAnsi="Arial" w:cs="Arial"/>
          <w:sz w:val="22"/>
          <w:szCs w:val="22"/>
          <w:lang w:val="fr-FR"/>
        </w:rPr>
        <w:t xml:space="preserve"> l’élaboration et l’application de l’outil englobant d’autres voies de migration et le système </w:t>
      </w:r>
      <w:r w:rsidR="002F1414">
        <w:rPr>
          <w:rFonts w:ascii="Arial" w:hAnsi="Arial" w:cs="Arial"/>
          <w:color w:val="000000"/>
          <w:sz w:val="22"/>
          <w:szCs w:val="22"/>
          <w:lang w:val="fr-FR"/>
        </w:rPr>
        <w:t xml:space="preserve">du projet </w:t>
      </w:r>
      <w:proofErr w:type="spellStart"/>
      <w:r w:rsidR="002F1414">
        <w:rPr>
          <w:rFonts w:ascii="Arial" w:hAnsi="Arial" w:cs="Arial"/>
          <w:color w:val="000000"/>
          <w:sz w:val="22"/>
          <w:szCs w:val="22"/>
          <w:lang w:val="fr-FR"/>
        </w:rPr>
        <w:t>MiCO</w:t>
      </w:r>
      <w:proofErr w:type="spellEnd"/>
      <w:r w:rsidR="002F1414">
        <w:rPr>
          <w:rFonts w:ascii="Arial" w:hAnsi="Arial" w:cs="Arial"/>
          <w:color w:val="000000"/>
          <w:sz w:val="22"/>
          <w:szCs w:val="22"/>
          <w:lang w:val="fr-FR"/>
        </w:rPr>
        <w:t xml:space="preserve"> (</w:t>
      </w:r>
      <w:proofErr w:type="spellStart"/>
      <w:r w:rsidR="002F1414">
        <w:rPr>
          <w:rFonts w:ascii="Arial" w:hAnsi="Arial" w:cs="Arial"/>
          <w:color w:val="000000"/>
          <w:sz w:val="22"/>
          <w:szCs w:val="22"/>
          <w:lang w:val="fr-FR"/>
        </w:rPr>
        <w:t>Migratory</w:t>
      </w:r>
      <w:proofErr w:type="spellEnd"/>
      <w:r w:rsidR="002F1414">
        <w:rPr>
          <w:rFonts w:ascii="Arial" w:hAnsi="Arial" w:cs="Arial"/>
          <w:color w:val="000000"/>
          <w:sz w:val="22"/>
          <w:szCs w:val="22"/>
          <w:lang w:val="fr-FR"/>
        </w:rPr>
        <w:t xml:space="preserve"> Connectivity in the </w:t>
      </w:r>
      <w:proofErr w:type="spellStart"/>
      <w:r w:rsidR="002F1414">
        <w:rPr>
          <w:rFonts w:ascii="Arial" w:hAnsi="Arial" w:cs="Arial"/>
          <w:color w:val="000000"/>
          <w:sz w:val="22"/>
          <w:szCs w:val="22"/>
          <w:lang w:val="fr-FR"/>
        </w:rPr>
        <w:t>Ocean</w:t>
      </w:r>
      <w:proofErr w:type="spellEnd"/>
      <w:r w:rsidR="002F1414">
        <w:rPr>
          <w:rFonts w:ascii="Arial" w:hAnsi="Arial" w:cs="Arial"/>
          <w:color w:val="000000"/>
          <w:sz w:val="22"/>
          <w:szCs w:val="22"/>
          <w:lang w:val="fr-FR"/>
        </w:rPr>
        <w:t>)</w:t>
      </w:r>
      <w:r w:rsidR="002F1414">
        <w:rPr>
          <w:rFonts w:ascii="Arial" w:hAnsi="Arial" w:cs="Arial"/>
          <w:sz w:val="22"/>
          <w:szCs w:val="22"/>
          <w:lang w:val="fr-FR"/>
        </w:rPr>
        <w:t xml:space="preserve"> </w:t>
      </w:r>
      <w:r w:rsidRPr="000B6466">
        <w:rPr>
          <w:rFonts w:ascii="Arial" w:hAnsi="Arial" w:cs="Arial"/>
          <w:sz w:val="22"/>
          <w:szCs w:val="22"/>
          <w:lang w:val="fr-FR"/>
        </w:rPr>
        <w:t>en tant que contributions à la fourniture d'une base scientifique solide pour l'action et mieux sensibiliser le public aux questions de connectivité;</w:t>
      </w:r>
    </w:p>
    <w:p w14:paraId="032BFF22" w14:textId="77777777" w:rsidR="000B6466" w:rsidRPr="000B6466" w:rsidRDefault="000B6466" w:rsidP="00E50959">
      <w:pPr>
        <w:adjustRightInd w:val="0"/>
        <w:ind w:left="1276" w:hanging="425"/>
        <w:jc w:val="both"/>
        <w:rPr>
          <w:rFonts w:ascii="Arial" w:hAnsi="Arial" w:cs="Arial"/>
          <w:sz w:val="22"/>
          <w:szCs w:val="22"/>
          <w:lang w:val="fr-FR"/>
        </w:rPr>
      </w:pPr>
    </w:p>
    <w:p w14:paraId="49E77725" w14:textId="34991ECF" w:rsidR="000B6466" w:rsidRPr="000B6466" w:rsidRDefault="000B6466" w:rsidP="00E50959">
      <w:pPr>
        <w:numPr>
          <w:ilvl w:val="0"/>
          <w:numId w:val="5"/>
        </w:numPr>
        <w:suppressAutoHyphens w:val="0"/>
        <w:adjustRightInd w:val="0"/>
        <w:ind w:left="1276" w:hanging="425"/>
        <w:jc w:val="both"/>
        <w:textAlignment w:val="auto"/>
        <w:rPr>
          <w:rFonts w:ascii="Arial" w:hAnsi="Arial" w:cs="Arial"/>
          <w:sz w:val="22"/>
          <w:szCs w:val="22"/>
          <w:lang w:val="fr-FR"/>
        </w:rPr>
      </w:pPr>
      <w:r w:rsidRPr="000B6466">
        <w:rPr>
          <w:rFonts w:ascii="Arial" w:hAnsi="Arial" w:cs="Arial"/>
          <w:sz w:val="22"/>
          <w:szCs w:val="22"/>
          <w:lang w:val="fr-FR"/>
        </w:rPr>
        <w:t xml:space="preserve">fournir un appui, financier et en nature, à la </w:t>
      </w:r>
      <w:r w:rsidRPr="002F1414">
        <w:rPr>
          <w:rFonts w:ascii="Arial" w:hAnsi="Arial" w:cs="Arial"/>
          <w:sz w:val="22"/>
          <w:szCs w:val="22"/>
          <w:lang w:val="fr-FR"/>
        </w:rPr>
        <w:t xml:space="preserve">mise en œuvre de la Résolution 12.26 (Rév. COP13) intitulée « </w:t>
      </w:r>
      <w:r w:rsidRPr="002F1414">
        <w:rPr>
          <w:rFonts w:ascii="Arial" w:hAnsi="Arial" w:cs="Arial"/>
          <w:i/>
          <w:color w:val="000000"/>
          <w:sz w:val="22"/>
          <w:szCs w:val="22"/>
          <w:lang w:val="fr-FR"/>
        </w:rPr>
        <w:t>Améliorer les approches à la connectivité dans la conservation des espèces migratrices</w:t>
      </w:r>
      <w:r w:rsidRPr="002F1414">
        <w:rPr>
          <w:rFonts w:ascii="Arial" w:hAnsi="Arial" w:cs="Arial"/>
          <w:i/>
          <w:sz w:val="22"/>
          <w:szCs w:val="22"/>
          <w:lang w:val="fr-FR"/>
        </w:rPr>
        <w:t xml:space="preserve"> </w:t>
      </w:r>
      <w:r w:rsidRPr="002F1414">
        <w:rPr>
          <w:rFonts w:ascii="Arial" w:hAnsi="Arial" w:cs="Arial"/>
          <w:sz w:val="22"/>
          <w:szCs w:val="22"/>
          <w:lang w:val="fr-FR"/>
        </w:rPr>
        <w:t>et des Décisions 13.BB et 13.CC.</w:t>
      </w:r>
    </w:p>
    <w:p w14:paraId="4FD29E56" w14:textId="77777777" w:rsidR="000B6466" w:rsidRPr="000B6466" w:rsidRDefault="000B6466" w:rsidP="00E50959">
      <w:pPr>
        <w:adjustRightInd w:val="0"/>
        <w:ind w:left="1276"/>
        <w:jc w:val="both"/>
        <w:rPr>
          <w:rFonts w:ascii="Arial" w:hAnsi="Arial" w:cs="Arial"/>
          <w:sz w:val="22"/>
          <w:szCs w:val="22"/>
          <w:lang w:val="fr-FR"/>
        </w:rPr>
      </w:pPr>
    </w:p>
    <w:p w14:paraId="5E111631" w14:textId="743C805C" w:rsidR="000B6466" w:rsidRPr="000B6466" w:rsidRDefault="0032639E" w:rsidP="000B6466">
      <w:pPr>
        <w:adjustRightInd w:val="0"/>
        <w:jc w:val="both"/>
        <w:rPr>
          <w:rFonts w:ascii="Arial" w:hAnsi="Arial" w:cs="Arial"/>
          <w:b/>
          <w:i/>
          <w:sz w:val="22"/>
          <w:szCs w:val="22"/>
          <w:lang w:val="fr-FR"/>
        </w:rPr>
      </w:pPr>
      <w:r>
        <w:rPr>
          <w:rFonts w:ascii="Arial" w:hAnsi="Arial" w:cs="Arial"/>
          <w:b/>
          <w:i/>
          <w:sz w:val="22"/>
          <w:szCs w:val="22"/>
          <w:lang w:val="fr-FR"/>
        </w:rPr>
        <w:t>Adressé a</w:t>
      </w:r>
      <w:r w:rsidR="000B6466" w:rsidRPr="000B6466">
        <w:rPr>
          <w:rFonts w:ascii="Arial" w:hAnsi="Arial" w:cs="Arial"/>
          <w:b/>
          <w:i/>
          <w:sz w:val="22"/>
          <w:szCs w:val="22"/>
          <w:lang w:val="fr-FR"/>
        </w:rPr>
        <w:t>u Conseil scientifique</w:t>
      </w:r>
    </w:p>
    <w:p w14:paraId="508D448B" w14:textId="77777777" w:rsidR="000B6466" w:rsidRPr="000B6466" w:rsidRDefault="000B6466" w:rsidP="000B6466">
      <w:pPr>
        <w:adjustRightInd w:val="0"/>
        <w:jc w:val="both"/>
        <w:rPr>
          <w:rFonts w:ascii="Arial" w:hAnsi="Arial" w:cs="Arial"/>
          <w:sz w:val="22"/>
          <w:szCs w:val="22"/>
          <w:lang w:val="fr-FR"/>
        </w:rPr>
      </w:pPr>
    </w:p>
    <w:p w14:paraId="568B742B" w14:textId="4B53222C" w:rsidR="000B6466" w:rsidRPr="000B6466" w:rsidRDefault="000B6466" w:rsidP="0032639E">
      <w:pPr>
        <w:adjustRightInd w:val="0"/>
        <w:ind w:left="851" w:hanging="851"/>
        <w:jc w:val="both"/>
        <w:rPr>
          <w:rFonts w:ascii="Arial" w:hAnsi="Arial" w:cs="Arial"/>
          <w:sz w:val="22"/>
          <w:szCs w:val="22"/>
          <w:lang w:val="fr-FR"/>
        </w:rPr>
      </w:pPr>
      <w:r w:rsidRPr="000B6466">
        <w:rPr>
          <w:rFonts w:ascii="Arial" w:hAnsi="Arial" w:cs="Arial"/>
          <w:sz w:val="22"/>
          <w:szCs w:val="22"/>
          <w:lang w:val="fr-FR"/>
        </w:rPr>
        <w:t>13.BB</w:t>
      </w:r>
      <w:r w:rsidR="0032639E">
        <w:rPr>
          <w:rFonts w:ascii="Arial" w:hAnsi="Arial" w:cs="Arial"/>
          <w:sz w:val="22"/>
          <w:szCs w:val="22"/>
          <w:lang w:val="fr-FR"/>
        </w:rPr>
        <w:tab/>
      </w:r>
      <w:r w:rsidRPr="000B6466">
        <w:rPr>
          <w:rFonts w:ascii="Arial" w:hAnsi="Arial" w:cs="Arial"/>
          <w:sz w:val="22"/>
          <w:szCs w:val="22"/>
          <w:lang w:val="fr-FR"/>
        </w:rPr>
        <w:t xml:space="preserve">Le Conseil scientifique, sous réserve de la disponibilité des ressources, </w:t>
      </w:r>
      <w:r w:rsidR="002F1414">
        <w:rPr>
          <w:rFonts w:ascii="Arial" w:hAnsi="Arial" w:cs="Arial"/>
          <w:sz w:val="22"/>
          <w:szCs w:val="22"/>
          <w:lang w:val="fr-FR"/>
        </w:rPr>
        <w:t xml:space="preserve">est prié </w:t>
      </w:r>
      <w:r w:rsidRPr="000B6466">
        <w:rPr>
          <w:rFonts w:ascii="Arial" w:hAnsi="Arial" w:cs="Arial"/>
          <w:sz w:val="22"/>
          <w:szCs w:val="22"/>
          <w:lang w:val="fr-FR"/>
        </w:rPr>
        <w:t>d</w:t>
      </w:r>
      <w:r w:rsidR="002F1414">
        <w:rPr>
          <w:rFonts w:ascii="Arial" w:hAnsi="Arial" w:cs="Arial"/>
          <w:sz w:val="22"/>
          <w:szCs w:val="22"/>
          <w:lang w:val="fr-FR"/>
        </w:rPr>
        <w:t>’</w:t>
      </w:r>
      <w:r w:rsidRPr="000B6466">
        <w:rPr>
          <w:rFonts w:ascii="Arial" w:hAnsi="Arial" w:cs="Arial"/>
          <w:sz w:val="22"/>
          <w:szCs w:val="22"/>
          <w:lang w:val="fr-FR"/>
        </w:rPr>
        <w:t>entreprendre les tâches suivantes pour améliorer la compréhension scientifique des problèmes de connectivité liés aux espèces migratrices :</w:t>
      </w:r>
    </w:p>
    <w:p w14:paraId="3EF47023" w14:textId="77777777" w:rsidR="000B6466" w:rsidRPr="000B6466" w:rsidRDefault="000B6466" w:rsidP="0032639E">
      <w:pPr>
        <w:adjustRightInd w:val="0"/>
        <w:ind w:left="1276" w:hanging="425"/>
        <w:jc w:val="both"/>
        <w:rPr>
          <w:rFonts w:ascii="Arial" w:hAnsi="Arial" w:cs="Arial"/>
          <w:sz w:val="22"/>
          <w:szCs w:val="22"/>
          <w:lang w:val="fr-FR"/>
        </w:rPr>
      </w:pPr>
    </w:p>
    <w:p w14:paraId="427EB260" w14:textId="60ACABE8" w:rsidR="000B6466" w:rsidRPr="000B6466" w:rsidRDefault="000B6466" w:rsidP="0032639E">
      <w:pPr>
        <w:numPr>
          <w:ilvl w:val="0"/>
          <w:numId w:val="6"/>
        </w:numPr>
        <w:suppressAutoHyphens w:val="0"/>
        <w:adjustRightInd w:val="0"/>
        <w:ind w:left="1276" w:hanging="425"/>
        <w:jc w:val="both"/>
        <w:textAlignment w:val="auto"/>
        <w:rPr>
          <w:rFonts w:ascii="Arial" w:hAnsi="Arial" w:cs="Arial"/>
          <w:sz w:val="22"/>
          <w:szCs w:val="22"/>
          <w:lang w:val="fr-FR"/>
        </w:rPr>
      </w:pPr>
      <w:proofErr w:type="gramStart"/>
      <w:r w:rsidRPr="000B6466">
        <w:rPr>
          <w:rFonts w:ascii="Arial" w:hAnsi="Arial" w:cs="Arial"/>
          <w:sz w:val="22"/>
          <w:szCs w:val="22"/>
          <w:lang w:val="fr-FR"/>
        </w:rPr>
        <w:t>examiner</w:t>
      </w:r>
      <w:proofErr w:type="gramEnd"/>
      <w:r w:rsidRPr="000B6466">
        <w:rPr>
          <w:rFonts w:ascii="Arial" w:hAnsi="Arial" w:cs="Arial"/>
          <w:sz w:val="22"/>
          <w:szCs w:val="22"/>
          <w:lang w:val="fr-FR"/>
        </w:rPr>
        <w:t xml:space="preserve"> la portée des bases de données principales existantes pour appuyer les analyses et les synthèses pertinentes de l’information sur la connectivité et identifier les options, notamment, pour assurer la durabilité et l'amélioration de l'opérabilité et de la coordination de ces bases de données à cette fin;</w:t>
      </w:r>
    </w:p>
    <w:p w14:paraId="118DE78B" w14:textId="77777777" w:rsidR="000B6466" w:rsidRPr="000B6466" w:rsidRDefault="000B6466" w:rsidP="0032639E">
      <w:pPr>
        <w:adjustRightInd w:val="0"/>
        <w:ind w:left="1276" w:hanging="425"/>
        <w:jc w:val="both"/>
        <w:rPr>
          <w:rFonts w:ascii="Arial" w:hAnsi="Arial" w:cs="Arial"/>
          <w:sz w:val="22"/>
          <w:szCs w:val="22"/>
          <w:lang w:val="fr-FR"/>
        </w:rPr>
      </w:pPr>
    </w:p>
    <w:p w14:paraId="0BF86ABC" w14:textId="5B4BD279" w:rsidR="000B6466" w:rsidRPr="000B6466" w:rsidRDefault="000B6466" w:rsidP="0032639E">
      <w:pPr>
        <w:numPr>
          <w:ilvl w:val="0"/>
          <w:numId w:val="6"/>
        </w:numPr>
        <w:suppressAutoHyphens w:val="0"/>
        <w:adjustRightInd w:val="0"/>
        <w:ind w:left="1276" w:hanging="425"/>
        <w:jc w:val="both"/>
        <w:textAlignment w:val="auto"/>
        <w:rPr>
          <w:rFonts w:ascii="Arial" w:hAnsi="Arial" w:cs="Arial"/>
          <w:sz w:val="22"/>
          <w:szCs w:val="22"/>
          <w:lang w:val="fr-FR"/>
        </w:rPr>
      </w:pPr>
      <w:r w:rsidRPr="000B6466">
        <w:rPr>
          <w:rFonts w:ascii="Arial" w:hAnsi="Arial" w:cs="Arial"/>
          <w:sz w:val="22"/>
          <w:szCs w:val="22"/>
          <w:lang w:val="fr-FR"/>
        </w:rPr>
        <w:t>étudier les possibilités de création des capacités pertinentes de gestion des données et des connaissances et d’amélioration des capacités d’analyse sous les auspices de la CMS, en collaboration avec des institutions et des processus dûment qualifiés;</w:t>
      </w:r>
    </w:p>
    <w:p w14:paraId="6B4E2767" w14:textId="77777777" w:rsidR="000B6466" w:rsidRPr="000B6466" w:rsidRDefault="000B6466" w:rsidP="0032639E">
      <w:pPr>
        <w:adjustRightInd w:val="0"/>
        <w:ind w:left="1276" w:hanging="425"/>
        <w:jc w:val="both"/>
        <w:rPr>
          <w:rFonts w:ascii="Arial" w:hAnsi="Arial" w:cs="Arial"/>
          <w:sz w:val="22"/>
          <w:szCs w:val="22"/>
          <w:lang w:val="fr-FR"/>
        </w:rPr>
      </w:pPr>
    </w:p>
    <w:p w14:paraId="304A8C29" w14:textId="06D65B14" w:rsidR="000B6466" w:rsidRPr="000B6466" w:rsidRDefault="000B6466" w:rsidP="0032639E">
      <w:pPr>
        <w:numPr>
          <w:ilvl w:val="0"/>
          <w:numId w:val="6"/>
        </w:numPr>
        <w:suppressAutoHyphens w:val="0"/>
        <w:adjustRightInd w:val="0"/>
        <w:ind w:left="1276" w:hanging="425"/>
        <w:jc w:val="both"/>
        <w:textAlignment w:val="auto"/>
        <w:rPr>
          <w:rFonts w:ascii="Arial" w:hAnsi="Arial" w:cs="Arial"/>
          <w:sz w:val="22"/>
          <w:szCs w:val="22"/>
          <w:lang w:val="fr-FR"/>
        </w:rPr>
      </w:pPr>
      <w:r w:rsidRPr="000B6466">
        <w:rPr>
          <w:rFonts w:ascii="Arial" w:hAnsi="Arial" w:cs="Arial"/>
          <w:sz w:val="22"/>
          <w:szCs w:val="22"/>
          <w:lang w:val="fr-FR"/>
        </w:rPr>
        <w:t>mener une étude et rédiger un rapport sur les liens entre la connectivité des espèces migratrices et la résilience des écosystèmes;</w:t>
      </w:r>
    </w:p>
    <w:p w14:paraId="36EFD08B" w14:textId="77777777" w:rsidR="000B6466" w:rsidRPr="000B6466" w:rsidRDefault="000B6466" w:rsidP="0032639E">
      <w:pPr>
        <w:adjustRightInd w:val="0"/>
        <w:ind w:left="1276" w:hanging="425"/>
        <w:jc w:val="both"/>
        <w:rPr>
          <w:rFonts w:ascii="Arial" w:hAnsi="Arial" w:cs="Arial"/>
          <w:sz w:val="22"/>
          <w:szCs w:val="22"/>
          <w:lang w:val="fr-FR"/>
        </w:rPr>
      </w:pPr>
    </w:p>
    <w:p w14:paraId="2920418F" w14:textId="4AEA6EFE" w:rsidR="000B6466" w:rsidRPr="000B6466" w:rsidRDefault="000B6466" w:rsidP="0032639E">
      <w:pPr>
        <w:numPr>
          <w:ilvl w:val="0"/>
          <w:numId w:val="6"/>
        </w:numPr>
        <w:suppressAutoHyphens w:val="0"/>
        <w:adjustRightInd w:val="0"/>
        <w:ind w:left="1276" w:hanging="425"/>
        <w:jc w:val="both"/>
        <w:textAlignment w:val="auto"/>
        <w:rPr>
          <w:rFonts w:ascii="Arial" w:hAnsi="Arial" w:cs="Arial"/>
          <w:sz w:val="22"/>
          <w:szCs w:val="22"/>
          <w:lang w:val="fr-FR"/>
        </w:rPr>
      </w:pPr>
      <w:r w:rsidRPr="000B6466">
        <w:rPr>
          <w:rFonts w:ascii="Arial" w:hAnsi="Arial" w:cs="Arial"/>
          <w:sz w:val="22"/>
          <w:szCs w:val="22"/>
          <w:lang w:val="fr-FR"/>
        </w:rPr>
        <w:t>en tenant compte en particulier du Plan stratégique pour les espèces migratrices, évaluer les besoins et élaborer des objectifs ciblés pour de nouvelles recherches sur les principaux problèmes de connectivité, y compris, mais sans s’y limiter, les changements climatiques, qui affectent l’état de conservation de chacun des principaux groupes taxonomiques d’animaux sauvages migrateurs couverts par la CMS dans chacune des principales régions terrestres et océaniques du monde, et produire un rapport sur les résultats de cette évaluation avant la 1</w:t>
      </w:r>
      <w:r w:rsidR="002F1414">
        <w:rPr>
          <w:rFonts w:ascii="Arial" w:hAnsi="Arial" w:cs="Arial"/>
          <w:sz w:val="22"/>
          <w:szCs w:val="22"/>
          <w:lang w:val="fr-FR"/>
        </w:rPr>
        <w:t>4</w:t>
      </w:r>
      <w:r w:rsidRPr="000B6466">
        <w:rPr>
          <w:rFonts w:ascii="Arial" w:hAnsi="Arial" w:cs="Arial"/>
          <w:sz w:val="22"/>
          <w:szCs w:val="22"/>
          <w:vertAlign w:val="superscript"/>
          <w:lang w:val="fr-FR"/>
        </w:rPr>
        <w:t>e</w:t>
      </w:r>
      <w:r w:rsidRPr="000B6466">
        <w:rPr>
          <w:rFonts w:ascii="Arial" w:hAnsi="Arial" w:cs="Arial"/>
          <w:sz w:val="22"/>
          <w:szCs w:val="22"/>
          <w:lang w:val="fr-FR"/>
        </w:rPr>
        <w:t xml:space="preserve"> session de la Conférence des Parties;</w:t>
      </w:r>
    </w:p>
    <w:p w14:paraId="557FD55A" w14:textId="77777777" w:rsidR="000B6466" w:rsidRPr="000B6466" w:rsidRDefault="000B6466" w:rsidP="0032639E">
      <w:pPr>
        <w:adjustRightInd w:val="0"/>
        <w:ind w:left="1276" w:hanging="425"/>
        <w:jc w:val="both"/>
        <w:rPr>
          <w:rFonts w:ascii="Arial" w:hAnsi="Arial" w:cs="Arial"/>
          <w:sz w:val="22"/>
          <w:szCs w:val="22"/>
          <w:lang w:val="fr-FR"/>
        </w:rPr>
      </w:pPr>
    </w:p>
    <w:p w14:paraId="2428C5B3" w14:textId="468A9537" w:rsidR="000B6466" w:rsidRPr="000B6466" w:rsidRDefault="000B6466" w:rsidP="0032639E">
      <w:pPr>
        <w:numPr>
          <w:ilvl w:val="0"/>
          <w:numId w:val="6"/>
        </w:numPr>
        <w:suppressAutoHyphens w:val="0"/>
        <w:adjustRightInd w:val="0"/>
        <w:ind w:left="1276" w:hanging="425"/>
        <w:jc w:val="both"/>
        <w:textAlignment w:val="auto"/>
        <w:rPr>
          <w:rFonts w:ascii="Arial" w:hAnsi="Arial" w:cs="Arial"/>
          <w:sz w:val="22"/>
          <w:szCs w:val="22"/>
          <w:lang w:val="fr-FR"/>
        </w:rPr>
      </w:pPr>
      <w:r w:rsidRPr="000B6466">
        <w:rPr>
          <w:rFonts w:ascii="Arial" w:hAnsi="Arial" w:cs="Arial"/>
          <w:sz w:val="22"/>
          <w:szCs w:val="22"/>
          <w:lang w:val="fr-FR"/>
        </w:rPr>
        <w:t>envisager la nécessité d'élaborer d'autres orientations dans le cadre de la CMS concernant l’évaluation des menaces relatives à la connectivité des espèces migratrices dans des situations prioritaires particulières identifiées par les travaux décrits à l’alinéa (d) ci-dessus; et</w:t>
      </w:r>
    </w:p>
    <w:p w14:paraId="4B351C00" w14:textId="77777777" w:rsidR="000B6466" w:rsidRPr="000B6466" w:rsidRDefault="000B6466" w:rsidP="0032639E">
      <w:pPr>
        <w:adjustRightInd w:val="0"/>
        <w:ind w:left="1276" w:hanging="425"/>
        <w:jc w:val="both"/>
        <w:rPr>
          <w:rFonts w:ascii="Arial" w:hAnsi="Arial" w:cs="Arial"/>
          <w:sz w:val="22"/>
          <w:szCs w:val="22"/>
          <w:lang w:val="fr-FR"/>
        </w:rPr>
      </w:pPr>
    </w:p>
    <w:p w14:paraId="4F7FF9C6" w14:textId="77777777" w:rsidR="000B6466" w:rsidRPr="000B6466" w:rsidRDefault="000B6466" w:rsidP="0032639E">
      <w:pPr>
        <w:numPr>
          <w:ilvl w:val="0"/>
          <w:numId w:val="6"/>
        </w:numPr>
        <w:suppressAutoHyphens w:val="0"/>
        <w:adjustRightInd w:val="0"/>
        <w:ind w:left="1276" w:hanging="425"/>
        <w:jc w:val="both"/>
        <w:textAlignment w:val="auto"/>
        <w:rPr>
          <w:rFonts w:ascii="Arial" w:hAnsi="Arial" w:cs="Arial"/>
          <w:sz w:val="22"/>
          <w:szCs w:val="22"/>
          <w:lang w:val="fr-FR"/>
        </w:rPr>
      </w:pPr>
      <w:r w:rsidRPr="000B6466">
        <w:rPr>
          <w:rFonts w:ascii="Arial" w:hAnsi="Arial" w:cs="Arial"/>
          <w:sz w:val="22"/>
          <w:szCs w:val="22"/>
          <w:lang w:val="fr-FR"/>
        </w:rPr>
        <w:t>formuler des recommandations appropriées découlant du travail décrit dans cette Décision.</w:t>
      </w:r>
    </w:p>
    <w:p w14:paraId="7B9E0F98" w14:textId="77777777" w:rsidR="000B6466" w:rsidRPr="000B6466" w:rsidRDefault="000B6466" w:rsidP="000B6466">
      <w:pPr>
        <w:ind w:left="720"/>
        <w:contextualSpacing/>
        <w:rPr>
          <w:rFonts w:ascii="Arial" w:hAnsi="Arial" w:cs="Arial"/>
          <w:sz w:val="22"/>
          <w:szCs w:val="22"/>
          <w:lang w:val="fr-FR"/>
        </w:rPr>
      </w:pPr>
    </w:p>
    <w:p w14:paraId="79C94548" w14:textId="758841C2" w:rsidR="000B6466" w:rsidRPr="000B6466" w:rsidRDefault="0032639E" w:rsidP="000B6466">
      <w:pPr>
        <w:adjustRightInd w:val="0"/>
        <w:jc w:val="both"/>
        <w:rPr>
          <w:rFonts w:ascii="Arial" w:hAnsi="Arial" w:cs="Arial"/>
          <w:b/>
          <w:i/>
          <w:sz w:val="22"/>
          <w:szCs w:val="22"/>
          <w:lang w:val="fr-FR"/>
        </w:rPr>
      </w:pPr>
      <w:r>
        <w:rPr>
          <w:rFonts w:ascii="Arial" w:hAnsi="Arial" w:cs="Arial"/>
          <w:b/>
          <w:i/>
          <w:sz w:val="22"/>
          <w:szCs w:val="22"/>
          <w:lang w:val="fr-FR"/>
        </w:rPr>
        <w:t>Adressé au</w:t>
      </w:r>
      <w:r w:rsidR="000B6466" w:rsidRPr="000B6466">
        <w:rPr>
          <w:rFonts w:ascii="Arial" w:hAnsi="Arial" w:cs="Arial"/>
          <w:b/>
          <w:i/>
          <w:sz w:val="22"/>
          <w:szCs w:val="22"/>
          <w:lang w:val="fr-FR"/>
        </w:rPr>
        <w:t xml:space="preserve"> Secrétariat</w:t>
      </w:r>
    </w:p>
    <w:p w14:paraId="3973E028" w14:textId="77777777" w:rsidR="000B6466" w:rsidRPr="000B6466" w:rsidRDefault="000B6466" w:rsidP="000B6466">
      <w:pPr>
        <w:adjustRightInd w:val="0"/>
        <w:jc w:val="both"/>
        <w:rPr>
          <w:rFonts w:ascii="Arial" w:hAnsi="Arial" w:cs="Arial"/>
          <w:sz w:val="22"/>
          <w:szCs w:val="22"/>
          <w:lang w:val="fr-FR"/>
        </w:rPr>
      </w:pPr>
    </w:p>
    <w:p w14:paraId="56FEDB43" w14:textId="763F7A7C" w:rsidR="000B6466" w:rsidRPr="000B6466" w:rsidRDefault="000B6466" w:rsidP="0032639E">
      <w:pPr>
        <w:adjustRightInd w:val="0"/>
        <w:ind w:left="851" w:hanging="851"/>
        <w:jc w:val="both"/>
        <w:rPr>
          <w:rFonts w:ascii="Arial" w:hAnsi="Arial" w:cs="Arial"/>
          <w:caps/>
          <w:sz w:val="22"/>
          <w:szCs w:val="22"/>
          <w:lang w:val="fr-FR"/>
        </w:rPr>
      </w:pPr>
      <w:r w:rsidRPr="000B6466">
        <w:rPr>
          <w:rFonts w:ascii="Arial" w:hAnsi="Arial" w:cs="Arial"/>
          <w:sz w:val="22"/>
          <w:szCs w:val="22"/>
          <w:lang w:val="fr-FR"/>
        </w:rPr>
        <w:t>13. CC </w:t>
      </w:r>
      <w:r w:rsidRPr="000B6466">
        <w:rPr>
          <w:rFonts w:ascii="Arial" w:hAnsi="Arial" w:cs="Arial"/>
          <w:sz w:val="22"/>
          <w:szCs w:val="22"/>
          <w:lang w:val="fr-FR"/>
        </w:rPr>
        <w:tab/>
        <w:t xml:space="preserve">Le Secrétariat, sous réserve de la disponibilité des ressources, </w:t>
      </w:r>
      <w:r w:rsidRPr="00BA3B72">
        <w:rPr>
          <w:rFonts w:ascii="Arial" w:hAnsi="Arial" w:cs="Arial"/>
          <w:sz w:val="22"/>
          <w:szCs w:val="22"/>
          <w:lang w:val="fr-FR"/>
        </w:rPr>
        <w:t xml:space="preserve">est invité à aider les Parties à mettre en œuvre la Résolution 12.26 (Rév. COP13) en fournissant des </w:t>
      </w:r>
      <w:r w:rsidRPr="000B6466">
        <w:rPr>
          <w:rFonts w:ascii="Arial" w:hAnsi="Arial" w:cs="Arial"/>
          <w:sz w:val="22"/>
          <w:szCs w:val="22"/>
          <w:lang w:val="fr-FR"/>
        </w:rPr>
        <w:t>orientations spécifiques pour améliorer encore l'application effective des mesures de prise en compte de la connectivité dans la conservation des espèces migratrices par le biais de lois, politiques et plans nationaux et par la coopération internationale</w:t>
      </w:r>
      <w:r w:rsidRPr="00BA3B72">
        <w:rPr>
          <w:rFonts w:ascii="Arial" w:hAnsi="Arial" w:cs="Arial"/>
          <w:sz w:val="22"/>
          <w:szCs w:val="22"/>
          <w:lang w:val="fr-FR"/>
        </w:rPr>
        <w:t>.</w:t>
      </w:r>
      <w:r w:rsidRPr="000B6466">
        <w:rPr>
          <w:rFonts w:ascii="Arial" w:hAnsi="Arial" w:cs="Arial"/>
          <w:sz w:val="22"/>
          <w:szCs w:val="22"/>
          <w:lang w:val="fr-FR"/>
        </w:rPr>
        <w:t xml:space="preserve"> </w:t>
      </w:r>
    </w:p>
    <w:p w14:paraId="376F4190" w14:textId="7C4ADFAE" w:rsidR="000B6466" w:rsidRPr="000B6466" w:rsidRDefault="000B6466" w:rsidP="000B6466">
      <w:pPr>
        <w:pStyle w:val="Firstnumbering"/>
        <w:numPr>
          <w:ilvl w:val="0"/>
          <w:numId w:val="0"/>
        </w:numPr>
        <w:ind w:left="2410" w:hanging="425"/>
        <w:rPr>
          <w:rFonts w:eastAsiaTheme="minorHAnsi" w:cs="Arial"/>
        </w:rPr>
      </w:pPr>
    </w:p>
    <w:p w14:paraId="26B9D37C" w14:textId="77777777" w:rsidR="000B6466" w:rsidRPr="000B6466" w:rsidRDefault="000B6466">
      <w:pPr>
        <w:rPr>
          <w:rFonts w:ascii="Arial" w:hAnsi="Arial" w:cs="Arial"/>
          <w:sz w:val="22"/>
          <w:szCs w:val="22"/>
          <w:lang w:val="fr-FR"/>
        </w:rPr>
      </w:pPr>
      <w:bookmarkStart w:id="1" w:name="_GoBack"/>
      <w:bookmarkEnd w:id="1"/>
    </w:p>
    <w:sectPr w:rsidR="000B6466" w:rsidRPr="000B6466">
      <w:headerReference w:type="even" r:id="rId9"/>
      <w:headerReference w:type="default" r:id="rId10"/>
      <w:footerReference w:type="even" r:id="rId11"/>
      <w:footerReference w:type="default" r:id="rId12"/>
      <w:headerReference w:type="first" r:id="rId13"/>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20EDE58A" w14:textId="77777777" w:rsidR="000B6466" w:rsidRDefault="000B6466" w:rsidP="000B6466">
      <w:pPr>
        <w:pStyle w:val="FootnoteText"/>
        <w:rPr>
          <w:rFonts w:cs="Arial"/>
          <w:sz w:val="16"/>
          <w:szCs w:val="16"/>
          <w:lang w:val="fr-FR"/>
        </w:rPr>
      </w:pPr>
      <w:r>
        <w:rPr>
          <w:rStyle w:val="FootnoteReference"/>
          <w:rFonts w:cs="Arial"/>
          <w:sz w:val="16"/>
          <w:szCs w:val="16"/>
        </w:rPr>
        <w:footnoteRef/>
      </w:r>
      <w:r>
        <w:rPr>
          <w:rFonts w:cs="Arial"/>
          <w:sz w:val="16"/>
          <w:szCs w:val="16"/>
          <w:lang w:val="fr-FR"/>
        </w:rPr>
        <w:t xml:space="preserve"> Maintenant regroupée comme Résolution 12.7</w:t>
      </w:r>
    </w:p>
  </w:footnote>
  <w:footnote w:id="2">
    <w:p w14:paraId="618BABC8" w14:textId="77777777" w:rsidR="000B6466" w:rsidRDefault="000B6466" w:rsidP="000B6466">
      <w:pPr>
        <w:pStyle w:val="FootnoteText"/>
        <w:rPr>
          <w:rFonts w:cs="Arial"/>
          <w:sz w:val="16"/>
          <w:szCs w:val="16"/>
          <w:lang w:val="fr-FR"/>
        </w:rPr>
      </w:pPr>
      <w:r>
        <w:rPr>
          <w:rStyle w:val="FootnoteReference"/>
          <w:rFonts w:cs="Arial"/>
          <w:sz w:val="16"/>
          <w:szCs w:val="16"/>
        </w:rPr>
        <w:footnoteRef/>
      </w:r>
      <w:r>
        <w:rPr>
          <w:rFonts w:cs="Arial"/>
          <w:sz w:val="16"/>
          <w:szCs w:val="16"/>
          <w:lang w:val="fr-FR"/>
        </w:rPr>
        <w:t xml:space="preserve"> Maintenant regroupée comme Résolution 12.21</w:t>
      </w:r>
    </w:p>
  </w:footnote>
  <w:footnote w:id="3">
    <w:p w14:paraId="464A10E4" w14:textId="77777777" w:rsidR="000B6466" w:rsidRPr="00347FAF" w:rsidRDefault="000B6466" w:rsidP="000B6466">
      <w:pPr>
        <w:pStyle w:val="FootnoteText"/>
        <w:rPr>
          <w:rFonts w:cs="Arial"/>
          <w:sz w:val="16"/>
          <w:szCs w:val="16"/>
          <w:lang w:val="fr-FR"/>
        </w:rPr>
      </w:pPr>
      <w:r>
        <w:rPr>
          <w:rStyle w:val="FootnoteReference"/>
          <w:rFonts w:cs="Arial"/>
          <w:sz w:val="16"/>
          <w:szCs w:val="16"/>
        </w:rPr>
        <w:footnoteRef/>
      </w:r>
      <w:r w:rsidRPr="00347FAF">
        <w:rPr>
          <w:rFonts w:cs="Arial"/>
          <w:sz w:val="16"/>
          <w:szCs w:val="16"/>
          <w:lang w:val="fr-FR"/>
        </w:rPr>
        <w:t xml:space="preserve"> Maintenant regroupée comme Résolution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17E3C659" w:rsidR="00A16E93" w:rsidRDefault="005D43E4" w:rsidP="0051513C">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0B6466">
      <w:rPr>
        <w:rFonts w:ascii="Arial" w:hAnsi="Arial" w:cs="Arial"/>
        <w:i/>
        <w:szCs w:val="20"/>
        <w:lang w:val="en-GB"/>
      </w:rPr>
      <w:t>26.4.4</w:t>
    </w:r>
  </w:p>
  <w:p w14:paraId="50B9F4CC" w14:textId="77777777" w:rsidR="00A16E93" w:rsidRDefault="00326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0B3FB1FC" w:rsidR="00A16E93" w:rsidRDefault="005D43E4" w:rsidP="00E5095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0B6466">
      <w:rPr>
        <w:rFonts w:ascii="Arial" w:hAnsi="Arial" w:cs="Arial"/>
        <w:i/>
        <w:szCs w:val="20"/>
        <w:lang w:val="en-GB"/>
      </w:rPr>
      <w:t>26.4.4</w:t>
    </w:r>
  </w:p>
  <w:p w14:paraId="75025A37" w14:textId="77777777" w:rsidR="00A16E93" w:rsidRDefault="00326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0F63B4AE"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7E22C4">
      <w:rPr>
        <w:rFonts w:ascii="Arial" w:hAnsi="Arial" w:cs="Arial"/>
        <w:bCs/>
        <w:i/>
        <w:iCs/>
        <w:szCs w:val="20"/>
        <w:lang w:val="en-GB"/>
      </w:rPr>
      <w:t>26.4.4</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BA1"/>
    <w:multiLevelType w:val="hybridMultilevel"/>
    <w:tmpl w:val="243A40B8"/>
    <w:lvl w:ilvl="0" w:tplc="509E17C6">
      <w:start w:val="1"/>
      <w:numFmt w:val="lowerLetter"/>
      <w:lvlText w:val="%1)"/>
      <w:lvlJc w:val="left"/>
      <w:pPr>
        <w:ind w:left="1854" w:hanging="340"/>
      </w:pPr>
      <w:rPr>
        <w:caps w:val="0"/>
        <w:strike/>
      </w:rPr>
    </w:lvl>
    <w:lvl w:ilvl="1" w:tplc="20000019">
      <w:start w:val="1"/>
      <w:numFmt w:val="lowerLetter"/>
      <w:lvlText w:val="%2."/>
      <w:lvlJc w:val="left"/>
      <w:pPr>
        <w:ind w:left="2387" w:hanging="360"/>
      </w:pPr>
    </w:lvl>
    <w:lvl w:ilvl="2" w:tplc="2000001B">
      <w:start w:val="1"/>
      <w:numFmt w:val="lowerRoman"/>
      <w:lvlText w:val="%3."/>
      <w:lvlJc w:val="right"/>
      <w:pPr>
        <w:ind w:left="3107" w:hanging="180"/>
      </w:pPr>
    </w:lvl>
    <w:lvl w:ilvl="3" w:tplc="2000000F">
      <w:start w:val="1"/>
      <w:numFmt w:val="decimal"/>
      <w:lvlText w:val="%4."/>
      <w:lvlJc w:val="left"/>
      <w:pPr>
        <w:ind w:left="3827" w:hanging="360"/>
      </w:pPr>
    </w:lvl>
    <w:lvl w:ilvl="4" w:tplc="20000019">
      <w:start w:val="1"/>
      <w:numFmt w:val="lowerLetter"/>
      <w:lvlText w:val="%5."/>
      <w:lvlJc w:val="left"/>
      <w:pPr>
        <w:ind w:left="4547" w:hanging="360"/>
      </w:pPr>
    </w:lvl>
    <w:lvl w:ilvl="5" w:tplc="2000001B">
      <w:start w:val="1"/>
      <w:numFmt w:val="lowerRoman"/>
      <w:lvlText w:val="%6."/>
      <w:lvlJc w:val="right"/>
      <w:pPr>
        <w:ind w:left="5267" w:hanging="180"/>
      </w:pPr>
    </w:lvl>
    <w:lvl w:ilvl="6" w:tplc="2000000F">
      <w:start w:val="1"/>
      <w:numFmt w:val="decimal"/>
      <w:lvlText w:val="%7."/>
      <w:lvlJc w:val="left"/>
      <w:pPr>
        <w:ind w:left="5987" w:hanging="360"/>
      </w:pPr>
    </w:lvl>
    <w:lvl w:ilvl="7" w:tplc="20000019">
      <w:start w:val="1"/>
      <w:numFmt w:val="lowerLetter"/>
      <w:lvlText w:val="%8."/>
      <w:lvlJc w:val="left"/>
      <w:pPr>
        <w:ind w:left="6707" w:hanging="360"/>
      </w:pPr>
    </w:lvl>
    <w:lvl w:ilvl="8" w:tplc="2000001B">
      <w:start w:val="1"/>
      <w:numFmt w:val="lowerRoman"/>
      <w:lvlText w:val="%9."/>
      <w:lvlJc w:val="right"/>
      <w:pPr>
        <w:ind w:left="7427" w:hanging="180"/>
      </w:pPr>
    </w:lvl>
  </w:abstractNum>
  <w:abstractNum w:abstractNumId="1"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51433727"/>
    <w:multiLevelType w:val="hybridMultilevel"/>
    <w:tmpl w:val="7EDAF31E"/>
    <w:lvl w:ilvl="0" w:tplc="79C28A3C">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42A2518"/>
    <w:multiLevelType w:val="hybridMultilevel"/>
    <w:tmpl w:val="47BEDA64"/>
    <w:lvl w:ilvl="0" w:tplc="906C093A">
      <w:start w:val="1"/>
      <w:numFmt w:val="lowerRoman"/>
      <w:lvlText w:val="(%1)"/>
      <w:lvlJc w:val="left"/>
      <w:pPr>
        <w:ind w:left="1117" w:hanging="720"/>
      </w:pPr>
      <w:rPr>
        <w:rFonts w:eastAsiaTheme="minorHAnsi" w:cstheme="minorBidi"/>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 w15:restartNumberingAfterBreak="0">
    <w:nsid w:val="6E0B5871"/>
    <w:multiLevelType w:val="hybridMultilevel"/>
    <w:tmpl w:val="45205EF0"/>
    <w:lvl w:ilvl="0" w:tplc="08090017">
      <w:start w:val="1"/>
      <w:numFmt w:val="lowerLetter"/>
      <w:lvlText w:val="%1)"/>
      <w:lvlJc w:val="left"/>
      <w:pPr>
        <w:ind w:left="1911" w:hanging="360"/>
      </w:pPr>
    </w:lvl>
    <w:lvl w:ilvl="1" w:tplc="04090019">
      <w:start w:val="1"/>
      <w:numFmt w:val="lowerLetter"/>
      <w:lvlText w:val="%2."/>
      <w:lvlJc w:val="left"/>
      <w:pPr>
        <w:ind w:left="2631" w:hanging="360"/>
      </w:pPr>
    </w:lvl>
    <w:lvl w:ilvl="2" w:tplc="0409001B">
      <w:start w:val="1"/>
      <w:numFmt w:val="lowerRoman"/>
      <w:lvlText w:val="%3."/>
      <w:lvlJc w:val="right"/>
      <w:pPr>
        <w:ind w:left="3351" w:hanging="180"/>
      </w:pPr>
    </w:lvl>
    <w:lvl w:ilvl="3" w:tplc="0409000F">
      <w:start w:val="1"/>
      <w:numFmt w:val="decimal"/>
      <w:lvlText w:val="%4."/>
      <w:lvlJc w:val="left"/>
      <w:pPr>
        <w:ind w:left="4071" w:hanging="360"/>
      </w:pPr>
    </w:lvl>
    <w:lvl w:ilvl="4" w:tplc="04090019">
      <w:start w:val="1"/>
      <w:numFmt w:val="lowerLetter"/>
      <w:lvlText w:val="%5."/>
      <w:lvlJc w:val="left"/>
      <w:pPr>
        <w:ind w:left="4791" w:hanging="360"/>
      </w:pPr>
    </w:lvl>
    <w:lvl w:ilvl="5" w:tplc="0409001B">
      <w:start w:val="1"/>
      <w:numFmt w:val="lowerRoman"/>
      <w:lvlText w:val="%6."/>
      <w:lvlJc w:val="right"/>
      <w:pPr>
        <w:ind w:left="5511" w:hanging="180"/>
      </w:pPr>
    </w:lvl>
    <w:lvl w:ilvl="6" w:tplc="0409000F">
      <w:start w:val="1"/>
      <w:numFmt w:val="decimal"/>
      <w:lvlText w:val="%7."/>
      <w:lvlJc w:val="left"/>
      <w:pPr>
        <w:ind w:left="6231" w:hanging="360"/>
      </w:pPr>
    </w:lvl>
    <w:lvl w:ilvl="7" w:tplc="04090019">
      <w:start w:val="1"/>
      <w:numFmt w:val="lowerLetter"/>
      <w:lvlText w:val="%8."/>
      <w:lvlJc w:val="left"/>
      <w:pPr>
        <w:ind w:left="6951" w:hanging="360"/>
      </w:pPr>
    </w:lvl>
    <w:lvl w:ilvl="8" w:tplc="0409001B">
      <w:start w:val="1"/>
      <w:numFmt w:val="lowerRoman"/>
      <w:lvlText w:val="%9."/>
      <w:lvlJc w:val="right"/>
      <w:pPr>
        <w:ind w:left="7671" w:hanging="180"/>
      </w:pPr>
    </w:lvl>
  </w:abstractNum>
  <w:abstractNum w:abstractNumId="5" w15:restartNumberingAfterBreak="0">
    <w:nsid w:val="70954278"/>
    <w:multiLevelType w:val="hybridMultilevel"/>
    <w:tmpl w:val="6964BEF2"/>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6040"/>
    <w:rsid w:val="000B0D60"/>
    <w:rsid w:val="000B6466"/>
    <w:rsid w:val="001648A3"/>
    <w:rsid w:val="00180BFE"/>
    <w:rsid w:val="002223BB"/>
    <w:rsid w:val="00280C1E"/>
    <w:rsid w:val="002F1414"/>
    <w:rsid w:val="0032639E"/>
    <w:rsid w:val="00347FAF"/>
    <w:rsid w:val="003D362E"/>
    <w:rsid w:val="003F1AD8"/>
    <w:rsid w:val="004166A0"/>
    <w:rsid w:val="0043102F"/>
    <w:rsid w:val="0047329B"/>
    <w:rsid w:val="00487D0A"/>
    <w:rsid w:val="004F63E8"/>
    <w:rsid w:val="0051513C"/>
    <w:rsid w:val="005645C4"/>
    <w:rsid w:val="005D43E4"/>
    <w:rsid w:val="005F0639"/>
    <w:rsid w:val="007A1066"/>
    <w:rsid w:val="007E22C4"/>
    <w:rsid w:val="00986101"/>
    <w:rsid w:val="009C5AC0"/>
    <w:rsid w:val="00A048E3"/>
    <w:rsid w:val="00AE4F9E"/>
    <w:rsid w:val="00BA3B72"/>
    <w:rsid w:val="00C204A5"/>
    <w:rsid w:val="00C32FF1"/>
    <w:rsid w:val="00D82C56"/>
    <w:rsid w:val="00DC7D37"/>
    <w:rsid w:val="00E50959"/>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styleId="Hyperlink">
    <w:name w:val="Hyperlink"/>
    <w:basedOn w:val="DefaultParagraphFont"/>
    <w:uiPriority w:val="99"/>
    <w:semiHidden/>
    <w:unhideWhenUsed/>
    <w:rsid w:val="000B6466"/>
    <w:rPr>
      <w:color w:val="0563C1" w:themeColor="hyperlink"/>
      <w:u w:val="single"/>
    </w:rPr>
  </w:style>
  <w:style w:type="paragraph" w:styleId="FootnoteText">
    <w:name w:val="footnote text"/>
    <w:basedOn w:val="Normal"/>
    <w:link w:val="FootnoteTextChar"/>
    <w:uiPriority w:val="99"/>
    <w:semiHidden/>
    <w:unhideWhenUsed/>
    <w:rsid w:val="000B6466"/>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0B6466"/>
    <w:rPr>
      <w:rFonts w:eastAsiaTheme="minorHAnsi" w:cstheme="minorBidi"/>
      <w:sz w:val="20"/>
      <w:szCs w:val="20"/>
    </w:rPr>
  </w:style>
  <w:style w:type="character" w:customStyle="1" w:styleId="ListParagraphChar">
    <w:name w:val="List Paragraph Char"/>
    <w:basedOn w:val="DefaultParagraphFont"/>
    <w:link w:val="ListParagraph"/>
    <w:uiPriority w:val="34"/>
    <w:locked/>
    <w:rsid w:val="000B6466"/>
  </w:style>
  <w:style w:type="paragraph" w:styleId="ListParagraph">
    <w:name w:val="List Paragraph"/>
    <w:basedOn w:val="Normal"/>
    <w:link w:val="ListParagraphChar"/>
    <w:uiPriority w:val="34"/>
    <w:qFormat/>
    <w:rsid w:val="000B6466"/>
    <w:pPr>
      <w:widowControl/>
      <w:suppressAutoHyphens w:val="0"/>
      <w:autoSpaceDE/>
      <w:autoSpaceDN/>
      <w:spacing w:after="160" w:line="256" w:lineRule="auto"/>
      <w:ind w:left="720"/>
      <w:contextualSpacing/>
      <w:textAlignment w:val="auto"/>
    </w:pPr>
    <w:rPr>
      <w:rFonts w:ascii="Arial" w:eastAsia="Calibri" w:hAnsi="Arial"/>
      <w:sz w:val="22"/>
      <w:szCs w:val="22"/>
    </w:rPr>
  </w:style>
  <w:style w:type="character" w:styleId="FootnoteReference">
    <w:name w:val="footnote reference"/>
    <w:uiPriority w:val="99"/>
    <w:semiHidden/>
    <w:unhideWhenUsed/>
    <w:rsid w:val="000B6466"/>
    <w:rPr>
      <w:rFonts w:ascii="Times New Roman" w:hAnsi="Times New Roman" w:cs="Times New Roman" w:hint="default"/>
    </w:rPr>
  </w:style>
  <w:style w:type="character" w:customStyle="1" w:styleId="FirstnumberingChar">
    <w:name w:val="First numbering Char"/>
    <w:basedOn w:val="DefaultParagraphFont"/>
    <w:link w:val="Firstnumbering"/>
    <w:locked/>
    <w:rsid w:val="000B6466"/>
    <w:rPr>
      <w:lang w:val="fr-FR"/>
    </w:rPr>
  </w:style>
  <w:style w:type="paragraph" w:customStyle="1" w:styleId="Firstnumbering">
    <w:name w:val="First numbering"/>
    <w:basedOn w:val="ListParagraph"/>
    <w:link w:val="FirstnumberingChar"/>
    <w:qFormat/>
    <w:rsid w:val="000B6466"/>
    <w:pPr>
      <w:numPr>
        <w:numId w:val="4"/>
      </w:numPr>
      <w:spacing w:after="0" w:line="240" w:lineRule="auto"/>
      <w:ind w:left="567" w:hanging="567"/>
      <w:jc w:val="both"/>
    </w:pPr>
    <w:rPr>
      <w:lang w:val="fr-FR"/>
    </w:rPr>
  </w:style>
  <w:style w:type="paragraph" w:styleId="BalloonText">
    <w:name w:val="Balloon Text"/>
    <w:basedOn w:val="Normal"/>
    <w:link w:val="BalloonTextChar"/>
    <w:uiPriority w:val="99"/>
    <w:semiHidden/>
    <w:unhideWhenUsed/>
    <w:rsid w:val="00280C1E"/>
    <w:rPr>
      <w:sz w:val="18"/>
      <w:szCs w:val="18"/>
    </w:rPr>
  </w:style>
  <w:style w:type="character" w:customStyle="1" w:styleId="BalloonTextChar">
    <w:name w:val="Balloon Text Char"/>
    <w:basedOn w:val="DefaultParagraphFont"/>
    <w:link w:val="BalloonText"/>
    <w:uiPriority w:val="99"/>
    <w:semiHidden/>
    <w:rsid w:val="00280C1E"/>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8080">
      <w:bodyDiv w:val="1"/>
      <w:marLeft w:val="0"/>
      <w:marRight w:val="0"/>
      <w:marTop w:val="0"/>
      <w:marBottom w:val="0"/>
      <w:divBdr>
        <w:top w:val="none" w:sz="0" w:space="0" w:color="auto"/>
        <w:left w:val="none" w:sz="0" w:space="0" w:color="auto"/>
        <w:bottom w:val="none" w:sz="0" w:space="0" w:color="auto"/>
        <w:right w:val="none" w:sz="0" w:space="0" w:color="auto"/>
      </w:divBdr>
    </w:div>
    <w:div w:id="1479417806">
      <w:bodyDiv w:val="1"/>
      <w:marLeft w:val="0"/>
      <w:marRight w:val="0"/>
      <w:marTop w:val="0"/>
      <w:marBottom w:val="0"/>
      <w:divBdr>
        <w:top w:val="none" w:sz="0" w:space="0" w:color="auto"/>
        <w:left w:val="none" w:sz="0" w:space="0" w:color="auto"/>
        <w:bottom w:val="none" w:sz="0" w:space="0" w:color="auto"/>
        <w:right w:val="none" w:sz="0" w:space="0" w:color="auto"/>
      </w:divBdr>
    </w:div>
    <w:div w:id="1517159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role-ecological-networks-conservation-migratory-species-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7F92-E127-4B44-ABF0-768A983D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2020-02-20T13:43:00Z</dcterms:created>
  <dcterms:modified xsi:type="dcterms:W3CDTF">2020-02-20T13:43:00Z</dcterms:modified>
</cp:coreProperties>
</file>