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260772" w:rsidRDefault="00260772" w:rsidP="003A0D8F">
      <w:pPr>
        <w:tabs>
          <w:tab w:val="left" w:pos="-1057"/>
          <w:tab w:val="left" w:pos="-720"/>
        </w:tabs>
        <w:rPr>
          <w:rFonts w:ascii="Arial" w:hAnsi="Arial" w:cs="Arial"/>
          <w:sz w:val="22"/>
          <w:szCs w:val="22"/>
          <w:lang w:val="fr-FR"/>
        </w:rPr>
      </w:pPr>
      <w:r w:rsidRPr="00260772">
        <w:rPr>
          <w:rFonts w:ascii="Arial" w:hAnsi="Arial" w:cs="Arial"/>
          <w:sz w:val="22"/>
          <w:szCs w:val="22"/>
          <w:lang w:val="fr-FR"/>
        </w:rPr>
        <w:t>12</w:t>
      </w:r>
      <w:r w:rsidRPr="00260772">
        <w:rPr>
          <w:rFonts w:ascii="Arial" w:hAnsi="Arial" w:cs="Arial"/>
          <w:sz w:val="22"/>
          <w:szCs w:val="22"/>
          <w:vertAlign w:val="superscript"/>
          <w:lang w:val="fr-FR"/>
        </w:rPr>
        <w:t>ème</w:t>
      </w:r>
      <w:r w:rsidRPr="00260772">
        <w:rPr>
          <w:rFonts w:ascii="Arial" w:hAnsi="Arial" w:cs="Arial"/>
          <w:sz w:val="22"/>
          <w:szCs w:val="22"/>
          <w:lang w:val="fr-FR"/>
        </w:rPr>
        <w:t xml:space="preserve"> SESSION DE LA CONFÉRENCE DES PARTIES</w:t>
      </w:r>
    </w:p>
    <w:p w:rsidR="00260772" w:rsidRPr="001E7B2E" w:rsidRDefault="00260772" w:rsidP="003A0D8F">
      <w:pPr>
        <w:pStyle w:val="Heading2"/>
        <w:keepNext w:val="0"/>
        <w:spacing w:line="228" w:lineRule="auto"/>
        <w:rPr>
          <w:rFonts w:ascii="Arial" w:hAnsi="Arial" w:cs="Arial"/>
          <w:b w:val="0"/>
          <w:bCs w:val="0"/>
          <w:sz w:val="22"/>
          <w:szCs w:val="22"/>
          <w:lang w:val="pt-PT"/>
        </w:rPr>
      </w:pPr>
      <w:r w:rsidRPr="001E7B2E">
        <w:rPr>
          <w:rFonts w:ascii="Arial" w:hAnsi="Arial" w:cs="Arial"/>
          <w:b w:val="0"/>
          <w:sz w:val="22"/>
          <w:szCs w:val="22"/>
          <w:lang w:val="pt-PT"/>
        </w:rPr>
        <w:t>Manille, P</w:t>
      </w:r>
      <w:r w:rsidR="00436CD2">
        <w:rPr>
          <w:rFonts w:ascii="Arial" w:hAnsi="Arial" w:cs="Arial"/>
          <w:b w:val="0"/>
          <w:sz w:val="22"/>
          <w:szCs w:val="22"/>
          <w:lang w:val="pt-PT"/>
        </w:rPr>
        <w:t>hilippines, 23 - 28 octobre 2017</w:t>
      </w:r>
    </w:p>
    <w:p w:rsidR="00260772" w:rsidRPr="001E7B2E" w:rsidRDefault="00260772" w:rsidP="003A0D8F">
      <w:pPr>
        <w:spacing w:line="228" w:lineRule="auto"/>
        <w:rPr>
          <w:rFonts w:ascii="Arial" w:hAnsi="Arial" w:cs="Arial"/>
          <w:iCs/>
          <w:sz w:val="22"/>
          <w:szCs w:val="22"/>
          <w:lang w:val="pt-PT"/>
        </w:rPr>
      </w:pPr>
      <w:r w:rsidRPr="001E7B2E">
        <w:rPr>
          <w:rFonts w:ascii="Arial" w:hAnsi="Arial" w:cs="Arial"/>
          <w:iCs/>
          <w:sz w:val="22"/>
          <w:szCs w:val="22"/>
          <w:lang w:val="pt-PT"/>
        </w:rPr>
        <w:t xml:space="preserve">Point </w:t>
      </w:r>
      <w:r w:rsidR="00F34C46">
        <w:rPr>
          <w:rFonts w:ascii="Arial" w:hAnsi="Arial" w:cs="Arial"/>
          <w:iCs/>
          <w:sz w:val="22"/>
          <w:szCs w:val="22"/>
          <w:lang w:val="pt-PT"/>
        </w:rPr>
        <w:t xml:space="preserve">24.4.4 </w:t>
      </w:r>
      <w:r w:rsidRPr="001E7B2E">
        <w:rPr>
          <w:rFonts w:ascii="Arial" w:hAnsi="Arial" w:cs="Arial"/>
          <w:iCs/>
          <w:sz w:val="22"/>
          <w:szCs w:val="22"/>
          <w:lang w:val="pt-PT"/>
        </w:rPr>
        <w:t>de l’ordre du jour</w:t>
      </w:r>
      <w:bookmarkStart w:id="0" w:name="_GoBack"/>
      <w:bookmarkEnd w:id="0"/>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00FA61AF" w:rsidRPr="002F6F9B">
              <w:rPr>
                <w:rFonts w:ascii="Arial" w:hAnsi="Arial" w:cs="Arial"/>
                <w:b/>
                <w:sz w:val="28"/>
                <w:szCs w:val="28"/>
                <w:lang w:val="en-GB"/>
              </w:rPr>
              <w:t>CMS</w:t>
            </w:r>
          </w:p>
          <w:p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260772"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7B04C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7B04C6">
              <w:rPr>
                <w:rFonts w:ascii="Arial" w:hAnsi="Arial" w:cs="Arial"/>
                <w:bCs w:val="0"/>
                <w:sz w:val="32"/>
                <w:szCs w:val="32"/>
                <w:lang w:val="fr-FR"/>
              </w:rPr>
              <w:t>CONVENTION SUR</w:t>
            </w:r>
          </w:p>
          <w:p w:rsidR="00260772" w:rsidRPr="007B04C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7B04C6">
              <w:rPr>
                <w:rFonts w:ascii="Arial" w:hAnsi="Arial" w:cs="Arial"/>
                <w:bCs w:val="0"/>
                <w:sz w:val="32"/>
                <w:szCs w:val="32"/>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7B04C6">
              <w:rPr>
                <w:rFonts w:ascii="Arial" w:hAnsi="Arial" w:cs="Arial"/>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667726"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260772"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proofErr w:type="gramStart"/>
            <w:r w:rsidRPr="00260772">
              <w:rPr>
                <w:rFonts w:ascii="Arial" w:hAnsi="Arial" w:cs="Arial"/>
                <w:sz w:val="22"/>
                <w:szCs w:val="22"/>
                <w:lang w:val="fr-FR"/>
              </w:rPr>
              <w:t>Distribution:</w:t>
            </w:r>
            <w:proofErr w:type="gramEnd"/>
            <w:r w:rsidRPr="00260772">
              <w:rPr>
                <w:rFonts w:ascii="Arial" w:hAnsi="Arial" w:cs="Arial"/>
                <w:sz w:val="22"/>
                <w:szCs w:val="22"/>
                <w:lang w:val="fr-FR"/>
              </w:rPr>
              <w:t xml:space="preserve"> Générale</w:t>
            </w:r>
          </w:p>
          <w:p w:rsidR="00260772" w:rsidRPr="00260772" w:rsidRDefault="00260772" w:rsidP="00260772">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fr-FR"/>
              </w:rPr>
            </w:pPr>
          </w:p>
          <w:p w:rsidR="00F34C46"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UNEP/CMS/COP12/Doc.</w:t>
            </w:r>
            <w:r w:rsidR="00F34C46">
              <w:rPr>
                <w:rFonts w:ascii="Arial" w:hAnsi="Arial" w:cs="Arial"/>
                <w:sz w:val="22"/>
                <w:szCs w:val="22"/>
                <w:lang w:val="fr-FR"/>
              </w:rPr>
              <w:t>24.4.4.</w:t>
            </w:r>
          </w:p>
          <w:p w:rsidR="00260772" w:rsidRPr="00F34C46" w:rsidRDefault="00F34C46"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26 mai 2017</w:t>
            </w:r>
          </w:p>
          <w:p w:rsidR="00260772" w:rsidRPr="00F34C46"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1E7B2E" w:rsidRDefault="00260772" w:rsidP="00260772">
            <w:pPr>
              <w:rPr>
                <w:rFonts w:ascii="Arial" w:hAnsi="Arial" w:cs="Arial"/>
                <w:sz w:val="22"/>
                <w:szCs w:val="22"/>
                <w:lang w:val="fr-FR"/>
              </w:rPr>
            </w:pPr>
            <w:r w:rsidRPr="001E7B2E">
              <w:rPr>
                <w:rFonts w:ascii="Arial" w:hAnsi="Arial" w:cs="Arial"/>
                <w:sz w:val="22"/>
                <w:szCs w:val="22"/>
                <w:lang w:val="fr-FR"/>
              </w:rPr>
              <w:t>Français</w:t>
            </w:r>
          </w:p>
          <w:p w:rsidR="00260772" w:rsidRPr="001E7B2E" w:rsidRDefault="00260772" w:rsidP="00260772">
            <w:pPr>
              <w:rPr>
                <w:rFonts w:ascii="Arial" w:hAnsi="Arial" w:cs="Arial"/>
                <w:sz w:val="22"/>
                <w:szCs w:val="22"/>
                <w:lang w:val="en-GB"/>
              </w:rPr>
            </w:pPr>
            <w:r w:rsidRPr="001E7B2E">
              <w:rPr>
                <w:rFonts w:ascii="Arial" w:hAnsi="Arial" w:cs="Arial"/>
                <w:sz w:val="22"/>
                <w:szCs w:val="22"/>
                <w:lang w:val="en-GB"/>
              </w:rPr>
              <w:t xml:space="preserve">Original: </w:t>
            </w:r>
            <w:proofErr w:type="spellStart"/>
            <w:r w:rsidRPr="001E7B2E">
              <w:rPr>
                <w:rFonts w:ascii="Arial" w:hAnsi="Arial" w:cs="Arial"/>
                <w:sz w:val="22"/>
                <w:szCs w:val="22"/>
                <w:lang w:val="en-GB"/>
              </w:rPr>
              <w:t>Anglais</w:t>
            </w:r>
            <w:proofErr w:type="spellEnd"/>
          </w:p>
          <w:p w:rsidR="00260772" w:rsidRPr="00682B31" w:rsidRDefault="00260772" w:rsidP="00260772">
            <w:pPr>
              <w:rPr>
                <w:rFonts w:ascii="Arial" w:hAnsi="Arial" w:cs="Arial"/>
                <w:sz w:val="12"/>
                <w:szCs w:val="12"/>
                <w:lang w:val="en-GB"/>
              </w:rPr>
            </w:pPr>
          </w:p>
        </w:tc>
      </w:tr>
    </w:tbl>
    <w:p w:rsidR="00354A9C" w:rsidRPr="00682B31" w:rsidRDefault="00354A9C" w:rsidP="00922791">
      <w:pPr>
        <w:tabs>
          <w:tab w:val="left" w:pos="7020"/>
        </w:tabs>
        <w:rPr>
          <w:rFonts w:ascii="Arial" w:hAnsi="Arial" w:cs="Arial"/>
          <w:sz w:val="22"/>
          <w:szCs w:val="22"/>
        </w:rPr>
      </w:pPr>
    </w:p>
    <w:p w:rsidR="0052082F" w:rsidRPr="00682B31" w:rsidRDefault="0052082F" w:rsidP="00354A9C">
      <w:pPr>
        <w:rPr>
          <w:rFonts w:ascii="Arial" w:hAnsi="Arial" w:cs="Arial"/>
          <w:sz w:val="22"/>
          <w:szCs w:val="22"/>
        </w:rPr>
      </w:pPr>
    </w:p>
    <w:p w:rsidR="00D605A4" w:rsidRPr="00260772" w:rsidRDefault="00D605A4" w:rsidP="00D605A4">
      <w:pPr>
        <w:rPr>
          <w:rFonts w:ascii="Arial" w:hAnsi="Arial" w:cs="Arial"/>
          <w:sz w:val="22"/>
          <w:szCs w:val="22"/>
          <w:lang w:val="fr-FR"/>
        </w:rPr>
      </w:pPr>
    </w:p>
    <w:p w:rsidR="000A2CBD" w:rsidRPr="00B77764" w:rsidRDefault="00F34C46" w:rsidP="000A2CBD">
      <w:pPr>
        <w:pStyle w:val="Heading2"/>
        <w:keepNext w:val="0"/>
        <w:ind w:right="-367"/>
        <w:jc w:val="center"/>
        <w:rPr>
          <w:rFonts w:ascii="Arial" w:hAnsi="Arial" w:cs="Arial"/>
          <w:sz w:val="22"/>
          <w:szCs w:val="22"/>
          <w:lang w:val="en-GB"/>
        </w:rPr>
      </w:pPr>
      <w:r>
        <w:rPr>
          <w:rFonts w:ascii="Arial" w:hAnsi="Arial" w:cs="Arial"/>
          <w:caps/>
          <w:sz w:val="22"/>
          <w:szCs w:val="22"/>
          <w:lang w:val="en-GB"/>
        </w:rPr>
        <w:t>PRISES ACCESSOIRES</w:t>
      </w:r>
    </w:p>
    <w:p w:rsidR="000A2CBD" w:rsidRPr="00B77764" w:rsidRDefault="000A2CBD" w:rsidP="000A2CBD">
      <w:pPr>
        <w:rPr>
          <w:rFonts w:ascii="Arial" w:hAnsi="Arial" w:cs="Arial"/>
          <w:sz w:val="8"/>
          <w:szCs w:val="8"/>
          <w:lang w:val="en-GB"/>
        </w:rPr>
      </w:pPr>
    </w:p>
    <w:p w:rsidR="000A2CBD" w:rsidRPr="00F34C46" w:rsidRDefault="000A2CBD" w:rsidP="000A2CBD">
      <w:pPr>
        <w:jc w:val="center"/>
        <w:rPr>
          <w:rFonts w:ascii="Arial" w:hAnsi="Arial" w:cs="Arial"/>
          <w:i/>
          <w:sz w:val="22"/>
          <w:szCs w:val="22"/>
          <w:lang w:val="fr-FR"/>
        </w:rPr>
      </w:pPr>
      <w:r w:rsidRPr="00F34C46">
        <w:rPr>
          <w:rFonts w:ascii="Arial" w:hAnsi="Arial" w:cs="Arial"/>
          <w:i/>
          <w:sz w:val="22"/>
          <w:szCs w:val="22"/>
          <w:lang w:val="fr-FR"/>
        </w:rPr>
        <w:t>(Pr</w:t>
      </w:r>
      <w:r w:rsidR="00F34C46" w:rsidRPr="00F34C46">
        <w:rPr>
          <w:rFonts w:ascii="Arial" w:hAnsi="Arial" w:cs="Arial"/>
          <w:i/>
          <w:sz w:val="22"/>
          <w:szCs w:val="22"/>
          <w:lang w:val="fr-FR"/>
        </w:rPr>
        <w:t xml:space="preserve">éparé par le Conseiller nommé pour </w:t>
      </w:r>
      <w:r w:rsidR="00F34C46">
        <w:rPr>
          <w:rFonts w:ascii="Arial" w:hAnsi="Arial" w:cs="Arial"/>
          <w:i/>
          <w:sz w:val="22"/>
          <w:szCs w:val="22"/>
          <w:lang w:val="fr-FR"/>
        </w:rPr>
        <w:t>l</w:t>
      </w:r>
      <w:r w:rsidR="00F34C46" w:rsidRPr="00F34C46">
        <w:rPr>
          <w:rFonts w:ascii="Arial" w:hAnsi="Arial" w:cs="Arial"/>
          <w:i/>
          <w:sz w:val="22"/>
          <w:szCs w:val="22"/>
          <w:lang w:val="fr-FR"/>
        </w:rPr>
        <w:t>es prises accessoires et le</w:t>
      </w:r>
      <w:r w:rsidRPr="00F34C46">
        <w:rPr>
          <w:rFonts w:ascii="Arial" w:hAnsi="Arial" w:cs="Arial"/>
          <w:i/>
          <w:sz w:val="22"/>
          <w:szCs w:val="22"/>
          <w:lang w:val="fr-FR"/>
        </w:rPr>
        <w:t xml:space="preserve"> Secr</w:t>
      </w:r>
      <w:r w:rsidR="00F34C46" w:rsidRPr="00F34C46">
        <w:rPr>
          <w:rFonts w:ascii="Arial" w:hAnsi="Arial" w:cs="Arial"/>
          <w:i/>
          <w:sz w:val="22"/>
          <w:szCs w:val="22"/>
          <w:lang w:val="fr-FR"/>
        </w:rPr>
        <w:t>é</w:t>
      </w:r>
      <w:r w:rsidRPr="00F34C46">
        <w:rPr>
          <w:rFonts w:ascii="Arial" w:hAnsi="Arial" w:cs="Arial"/>
          <w:i/>
          <w:sz w:val="22"/>
          <w:szCs w:val="22"/>
          <w:lang w:val="fr-FR"/>
        </w:rPr>
        <w:t>tariat)</w:t>
      </w:r>
    </w:p>
    <w:p w:rsidR="000A2CBD" w:rsidRPr="00F34C46" w:rsidRDefault="000A2CBD" w:rsidP="000A2CBD">
      <w:pPr>
        <w:rPr>
          <w:rFonts w:ascii="Arial" w:hAnsi="Arial" w:cs="Arial"/>
          <w:sz w:val="8"/>
          <w:szCs w:val="8"/>
          <w:lang w:val="fr-FR"/>
        </w:rPr>
      </w:pPr>
    </w:p>
    <w:p w:rsidR="000A2CBD" w:rsidRPr="00F34C46" w:rsidRDefault="000A2CBD" w:rsidP="000A2CBD">
      <w:pPr>
        <w:jc w:val="center"/>
        <w:rPr>
          <w:rFonts w:ascii="Arial" w:hAnsi="Arial" w:cs="Arial"/>
          <w:i/>
          <w:sz w:val="22"/>
          <w:szCs w:val="22"/>
          <w:lang w:val="fr-FR"/>
        </w:rPr>
      </w:pPr>
    </w:p>
    <w:p w:rsidR="000A2CBD" w:rsidRPr="00F34C46" w:rsidRDefault="000A2CBD" w:rsidP="000A2CBD">
      <w:pPr>
        <w:jc w:val="both"/>
        <w:rPr>
          <w:rFonts w:ascii="Arial" w:hAnsi="Arial" w:cs="Arial"/>
          <w:sz w:val="21"/>
          <w:szCs w:val="21"/>
          <w:lang w:val="fr-FR"/>
        </w:rPr>
      </w:pPr>
    </w:p>
    <w:p w:rsidR="000A2CBD" w:rsidRPr="00F34C46" w:rsidRDefault="000A2CBD" w:rsidP="000A2CBD">
      <w:pPr>
        <w:tabs>
          <w:tab w:val="left" w:pos="8295"/>
        </w:tabs>
        <w:jc w:val="both"/>
        <w:rPr>
          <w:rFonts w:ascii="Arial" w:hAnsi="Arial" w:cs="Arial"/>
          <w:sz w:val="21"/>
          <w:szCs w:val="21"/>
          <w:lang w:val="fr-FR"/>
        </w:rPr>
      </w:pPr>
    </w:p>
    <w:p w:rsidR="000A2CBD" w:rsidRPr="00F34C46" w:rsidRDefault="0049551A" w:rsidP="000A2CBD">
      <w:pPr>
        <w:rPr>
          <w:rFonts w:ascii="Arial" w:hAnsi="Arial" w:cs="Arial"/>
          <w:sz w:val="21"/>
          <w:szCs w:val="21"/>
          <w:lang w:val="fr-FR"/>
        </w:rPr>
      </w:pPr>
      <w:r>
        <w:rPr>
          <w:rFonts w:ascii="Arial" w:hAnsi="Arial" w:cs="Arial"/>
          <w:noProof/>
          <w:sz w:val="21"/>
          <w:szCs w:val="21"/>
        </w:rPr>
        <mc:AlternateContent>
          <mc:Choice Requires="wps">
            <w:drawing>
              <wp:anchor distT="0" distB="0" distL="114300" distR="114300" simplePos="0" relativeHeight="251660288" behindDoc="0" locked="0" layoutInCell="1" allowOverlap="1">
                <wp:simplePos x="0" y="0"/>
                <wp:positionH relativeFrom="column">
                  <wp:posOffset>779780</wp:posOffset>
                </wp:positionH>
                <wp:positionV relativeFrom="paragraph">
                  <wp:posOffset>152399</wp:posOffset>
                </wp:positionV>
                <wp:extent cx="4419600" cy="32099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09925"/>
                        </a:xfrm>
                        <a:prstGeom prst="rect">
                          <a:avLst/>
                        </a:prstGeom>
                        <a:solidFill>
                          <a:srgbClr val="FFFFFF"/>
                        </a:solidFill>
                        <a:ln w="3175">
                          <a:solidFill>
                            <a:srgbClr val="000000"/>
                          </a:solidFill>
                          <a:miter lim="800000"/>
                          <a:headEnd/>
                          <a:tailEnd/>
                        </a:ln>
                      </wps:spPr>
                      <wps:txbx>
                        <w:txbxContent>
                          <w:p w:rsidR="00131A49" w:rsidRPr="00391218" w:rsidRDefault="00131A49" w:rsidP="000A2CBD">
                            <w:pPr>
                              <w:rPr>
                                <w:rFonts w:ascii="Arial" w:hAnsi="Arial" w:cs="Arial"/>
                                <w:sz w:val="22"/>
                                <w:szCs w:val="22"/>
                                <w:lang w:val="fr-FR"/>
                              </w:rPr>
                            </w:pPr>
                            <w:proofErr w:type="gramStart"/>
                            <w:r w:rsidRPr="00391218">
                              <w:rPr>
                                <w:rFonts w:ascii="Arial" w:hAnsi="Arial" w:cs="Arial"/>
                                <w:sz w:val="22"/>
                                <w:szCs w:val="22"/>
                                <w:lang w:val="fr-FR"/>
                              </w:rPr>
                              <w:t>Résumé:</w:t>
                            </w:r>
                            <w:proofErr w:type="gramEnd"/>
                          </w:p>
                          <w:p w:rsidR="00131A49" w:rsidRPr="00391218" w:rsidRDefault="00131A49" w:rsidP="000A2CBD">
                            <w:pPr>
                              <w:rPr>
                                <w:rFonts w:ascii="Arial" w:hAnsi="Arial" w:cs="Arial"/>
                                <w:i/>
                                <w:sz w:val="22"/>
                                <w:szCs w:val="22"/>
                                <w:lang w:val="fr-FR"/>
                              </w:rPr>
                            </w:pPr>
                          </w:p>
                          <w:p w:rsidR="00131A49" w:rsidRPr="00391218" w:rsidRDefault="00131A49" w:rsidP="000A2CBD">
                            <w:pPr>
                              <w:jc w:val="both"/>
                              <w:rPr>
                                <w:rFonts w:ascii="Arial" w:hAnsi="Arial" w:cs="Arial"/>
                                <w:sz w:val="22"/>
                                <w:szCs w:val="22"/>
                                <w:lang w:val="fr-FR"/>
                              </w:rPr>
                            </w:pPr>
                            <w:r w:rsidRPr="00391218">
                              <w:rPr>
                                <w:rFonts w:ascii="Arial" w:hAnsi="Arial" w:cs="Arial"/>
                                <w:color w:val="000000"/>
                                <w:sz w:val="22"/>
                                <w:szCs w:val="22"/>
                                <w:lang w:val="fr-FR"/>
                              </w:rPr>
                              <w:t xml:space="preserve">À la Sixième session de la Conférence des Parties en 1999, les Parties à la CMS ont adopté la première résolution sur les prises accessoires. Depuis, ce thème a à plusieurs reprises mobilisé l’attention des Parties à la CMS avec quatre résolutions adoptées ultérieurement. Celles-ci ont été regroupées en une seule figurant à l’Annexe 2 du Document 21.2.4. </w:t>
                            </w:r>
                            <w:proofErr w:type="gramStart"/>
                            <w:r w:rsidRPr="00391218">
                              <w:rPr>
                                <w:rFonts w:ascii="Arial" w:hAnsi="Arial" w:cs="Arial"/>
                                <w:color w:val="000000"/>
                                <w:sz w:val="22"/>
                                <w:szCs w:val="22"/>
                                <w:lang w:val="fr-FR"/>
                              </w:rPr>
                              <w:t>qui</w:t>
                            </w:r>
                            <w:proofErr w:type="gramEnd"/>
                            <w:r w:rsidRPr="00391218">
                              <w:rPr>
                                <w:rFonts w:ascii="Arial" w:hAnsi="Arial" w:cs="Arial"/>
                                <w:color w:val="000000"/>
                                <w:sz w:val="22"/>
                                <w:szCs w:val="22"/>
                                <w:lang w:val="fr-FR"/>
                              </w:rPr>
                              <w:t xml:space="preserve"> est maintenant assez complexe. Afin d’actualiser et de simplifier la résolution, il est proposé de réviser la version </w:t>
                            </w:r>
                            <w:r w:rsidR="00391218">
                              <w:rPr>
                                <w:rFonts w:ascii="Arial" w:hAnsi="Arial" w:cs="Arial"/>
                                <w:color w:val="000000"/>
                                <w:sz w:val="22"/>
                                <w:szCs w:val="22"/>
                                <w:lang w:val="fr-FR"/>
                              </w:rPr>
                              <w:t>regroupée</w:t>
                            </w:r>
                            <w:r w:rsidRPr="00391218">
                              <w:rPr>
                                <w:rFonts w:ascii="Arial" w:hAnsi="Arial" w:cs="Arial"/>
                                <w:color w:val="000000"/>
                                <w:sz w:val="22"/>
                                <w:szCs w:val="22"/>
                                <w:lang w:val="fr-FR"/>
                              </w:rPr>
                              <w:t>.</w:t>
                            </w:r>
                          </w:p>
                          <w:p w:rsidR="00131A49" w:rsidRPr="00391218" w:rsidRDefault="00131A49" w:rsidP="000A2CBD">
                            <w:pPr>
                              <w:jc w:val="both"/>
                              <w:rPr>
                                <w:rFonts w:ascii="Arial" w:hAnsi="Arial" w:cs="Arial"/>
                                <w:sz w:val="22"/>
                                <w:szCs w:val="22"/>
                                <w:lang w:val="fr-FR"/>
                              </w:rPr>
                            </w:pPr>
                          </w:p>
                          <w:p w:rsidR="00131A49" w:rsidRPr="00391218" w:rsidRDefault="00131A49" w:rsidP="000A2CBD">
                            <w:pPr>
                              <w:tabs>
                                <w:tab w:val="left" w:pos="5040"/>
                                <w:tab w:val="left" w:pos="5760"/>
                                <w:tab w:val="left" w:pos="6008"/>
                                <w:tab w:val="left" w:pos="6480"/>
                                <w:tab w:val="left" w:pos="7200"/>
                                <w:tab w:val="left" w:pos="7920"/>
                                <w:tab w:val="left" w:pos="8640"/>
                              </w:tabs>
                              <w:jc w:val="both"/>
                              <w:rPr>
                                <w:rFonts w:ascii="Arial" w:hAnsi="Arial" w:cs="Arial"/>
                                <w:sz w:val="22"/>
                                <w:szCs w:val="22"/>
                                <w:lang w:val="fr-FR"/>
                              </w:rPr>
                            </w:pPr>
                            <w:r w:rsidRPr="00391218">
                              <w:rPr>
                                <w:rFonts w:ascii="Arial" w:hAnsi="Arial" w:cs="Arial"/>
                                <w:sz w:val="22"/>
                                <w:szCs w:val="22"/>
                                <w:lang w:val="fr-FR"/>
                              </w:rPr>
                              <w:t xml:space="preserve">Le présent document doit être lu en parallèle avec le document UNEP/CMS/COP12/Doc.21.2.4 concernant les résolutions à </w:t>
                            </w:r>
                            <w:r w:rsidR="00391218">
                              <w:rPr>
                                <w:rFonts w:ascii="Arial" w:hAnsi="Arial" w:cs="Arial"/>
                                <w:sz w:val="22"/>
                                <w:szCs w:val="22"/>
                                <w:lang w:val="fr-FR"/>
                              </w:rPr>
                              <w:t>regrouper</w:t>
                            </w:r>
                            <w:r w:rsidRPr="00391218">
                              <w:rPr>
                                <w:rFonts w:ascii="Arial" w:hAnsi="Arial" w:cs="Arial"/>
                                <w:sz w:val="22"/>
                                <w:szCs w:val="22"/>
                                <w:lang w:val="fr-FR"/>
                              </w:rPr>
                              <w:t>.</w:t>
                            </w:r>
                          </w:p>
                          <w:p w:rsidR="00131A49" w:rsidRPr="00391218" w:rsidRDefault="00131A49" w:rsidP="000A2CBD">
                            <w:pPr>
                              <w:tabs>
                                <w:tab w:val="left" w:pos="5040"/>
                                <w:tab w:val="left" w:pos="5760"/>
                                <w:tab w:val="left" w:pos="6008"/>
                                <w:tab w:val="left" w:pos="6480"/>
                                <w:tab w:val="left" w:pos="7200"/>
                                <w:tab w:val="left" w:pos="7920"/>
                                <w:tab w:val="left" w:pos="8640"/>
                              </w:tabs>
                              <w:jc w:val="both"/>
                              <w:rPr>
                                <w:rFonts w:ascii="Arial" w:hAnsi="Arial" w:cs="Arial"/>
                                <w:sz w:val="22"/>
                                <w:szCs w:val="22"/>
                                <w:lang w:val="fr-FR"/>
                              </w:rPr>
                            </w:pPr>
                          </w:p>
                          <w:p w:rsidR="00131A49" w:rsidRPr="00391218" w:rsidRDefault="00131A49" w:rsidP="000A2CBD">
                            <w:pPr>
                              <w:jc w:val="both"/>
                              <w:rPr>
                                <w:rFonts w:ascii="Arial" w:hAnsi="Arial" w:cs="Arial"/>
                                <w:sz w:val="22"/>
                                <w:szCs w:val="22"/>
                                <w:lang w:val="fr-FR"/>
                              </w:rPr>
                            </w:pPr>
                            <w:r w:rsidRPr="00391218">
                              <w:rPr>
                                <w:rFonts w:ascii="Arial" w:hAnsi="Arial" w:cs="Arial"/>
                                <w:sz w:val="22"/>
                                <w:szCs w:val="22"/>
                                <w:lang w:val="fr-FR"/>
                              </w:rPr>
                              <w:t xml:space="preserve">La mise en œuvre du projet de résolution et de décisions contribuera à la réalisation des objectifs 5, 6 et 7 du Plan stratégique pour les espèces migratrices 2015-2023.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pt;margin-top:12pt;width:348pt;height:25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" strokeweight=".25pt">
                <v:textbox>
                  <w:txbxContent>
                    <w:p w:rsidR="00131A49" w:rsidRPr="00391218" w:rsidRDefault="00131A49" w:rsidP="000A2CBD">
                      <w:pPr>
                        <w:rPr>
                          <w:rFonts w:ascii="Arial" w:hAnsi="Arial" w:cs="Arial"/>
                          <w:sz w:val="22"/>
                          <w:szCs w:val="22"/>
                          <w:lang w:val="fr-FR"/>
                        </w:rPr>
                      </w:pPr>
                      <w:proofErr w:type="gramStart"/>
                      <w:r w:rsidRPr="00391218">
                        <w:rPr>
                          <w:rFonts w:ascii="Arial" w:hAnsi="Arial" w:cs="Arial"/>
                          <w:sz w:val="22"/>
                          <w:szCs w:val="22"/>
                          <w:lang w:val="fr-FR"/>
                        </w:rPr>
                        <w:t>Résumé:</w:t>
                      </w:r>
                      <w:proofErr w:type="gramEnd"/>
                    </w:p>
                    <w:p w:rsidR="00131A49" w:rsidRPr="00391218" w:rsidRDefault="00131A49" w:rsidP="000A2CBD">
                      <w:pPr>
                        <w:rPr>
                          <w:rFonts w:ascii="Arial" w:hAnsi="Arial" w:cs="Arial"/>
                          <w:i/>
                          <w:sz w:val="22"/>
                          <w:szCs w:val="22"/>
                          <w:lang w:val="fr-FR"/>
                        </w:rPr>
                      </w:pPr>
                    </w:p>
                    <w:p w:rsidR="00131A49" w:rsidRPr="00391218" w:rsidRDefault="00131A49" w:rsidP="000A2CBD">
                      <w:pPr>
                        <w:jc w:val="both"/>
                        <w:rPr>
                          <w:rFonts w:ascii="Arial" w:hAnsi="Arial" w:cs="Arial"/>
                          <w:sz w:val="22"/>
                          <w:szCs w:val="22"/>
                          <w:lang w:val="fr-FR"/>
                        </w:rPr>
                      </w:pPr>
                      <w:r w:rsidRPr="00391218">
                        <w:rPr>
                          <w:rFonts w:ascii="Arial" w:hAnsi="Arial" w:cs="Arial"/>
                          <w:color w:val="000000"/>
                          <w:sz w:val="22"/>
                          <w:szCs w:val="22"/>
                          <w:lang w:val="fr-FR"/>
                        </w:rPr>
                        <w:t xml:space="preserve">À la Sixième session de la Conférence des Parties en 1999, les Parties à la CMS ont adopté la première résolution sur les prises accessoires. Depuis, ce thème a à plusieurs reprises mobilisé l’attention des Parties à la CMS avec quatre résolutions adoptées ultérieurement. Celles-ci ont été regroupées en une seule figurant à l’Annexe 2 du Document 21.2.4. </w:t>
                      </w:r>
                      <w:proofErr w:type="gramStart"/>
                      <w:r w:rsidRPr="00391218">
                        <w:rPr>
                          <w:rFonts w:ascii="Arial" w:hAnsi="Arial" w:cs="Arial"/>
                          <w:color w:val="000000"/>
                          <w:sz w:val="22"/>
                          <w:szCs w:val="22"/>
                          <w:lang w:val="fr-FR"/>
                        </w:rPr>
                        <w:t>qui</w:t>
                      </w:r>
                      <w:proofErr w:type="gramEnd"/>
                      <w:r w:rsidRPr="00391218">
                        <w:rPr>
                          <w:rFonts w:ascii="Arial" w:hAnsi="Arial" w:cs="Arial"/>
                          <w:color w:val="000000"/>
                          <w:sz w:val="22"/>
                          <w:szCs w:val="22"/>
                          <w:lang w:val="fr-FR"/>
                        </w:rPr>
                        <w:t xml:space="preserve"> est maintenant assez complexe. Afin d’actualiser et de simplifier la résolution, il est proposé de réviser la version </w:t>
                      </w:r>
                      <w:r w:rsidR="00391218">
                        <w:rPr>
                          <w:rFonts w:ascii="Arial" w:hAnsi="Arial" w:cs="Arial"/>
                          <w:color w:val="000000"/>
                          <w:sz w:val="22"/>
                          <w:szCs w:val="22"/>
                          <w:lang w:val="fr-FR"/>
                        </w:rPr>
                        <w:t>regroupée</w:t>
                      </w:r>
                      <w:r w:rsidRPr="00391218">
                        <w:rPr>
                          <w:rFonts w:ascii="Arial" w:hAnsi="Arial" w:cs="Arial"/>
                          <w:color w:val="000000"/>
                          <w:sz w:val="22"/>
                          <w:szCs w:val="22"/>
                          <w:lang w:val="fr-FR"/>
                        </w:rPr>
                        <w:t>.</w:t>
                      </w:r>
                    </w:p>
                    <w:p w:rsidR="00131A49" w:rsidRPr="00391218" w:rsidRDefault="00131A49" w:rsidP="000A2CBD">
                      <w:pPr>
                        <w:jc w:val="both"/>
                        <w:rPr>
                          <w:rFonts w:ascii="Arial" w:hAnsi="Arial" w:cs="Arial"/>
                          <w:sz w:val="22"/>
                          <w:szCs w:val="22"/>
                          <w:lang w:val="fr-FR"/>
                        </w:rPr>
                      </w:pPr>
                    </w:p>
                    <w:p w:rsidR="00131A49" w:rsidRPr="00391218" w:rsidRDefault="00131A49" w:rsidP="000A2CBD">
                      <w:pPr>
                        <w:tabs>
                          <w:tab w:val="left" w:pos="5040"/>
                          <w:tab w:val="left" w:pos="5760"/>
                          <w:tab w:val="left" w:pos="6008"/>
                          <w:tab w:val="left" w:pos="6480"/>
                          <w:tab w:val="left" w:pos="7200"/>
                          <w:tab w:val="left" w:pos="7920"/>
                          <w:tab w:val="left" w:pos="8640"/>
                        </w:tabs>
                        <w:jc w:val="both"/>
                        <w:rPr>
                          <w:rFonts w:ascii="Arial" w:hAnsi="Arial" w:cs="Arial"/>
                          <w:sz w:val="22"/>
                          <w:szCs w:val="22"/>
                          <w:lang w:val="fr-FR"/>
                        </w:rPr>
                      </w:pPr>
                      <w:r w:rsidRPr="00391218">
                        <w:rPr>
                          <w:rFonts w:ascii="Arial" w:hAnsi="Arial" w:cs="Arial"/>
                          <w:sz w:val="22"/>
                          <w:szCs w:val="22"/>
                          <w:lang w:val="fr-FR"/>
                        </w:rPr>
                        <w:t xml:space="preserve">Le présent document doit être lu en parallèle avec le document UNEP/CMS/COP12/Doc.21.2.4 concernant les résolutions à </w:t>
                      </w:r>
                      <w:r w:rsidR="00391218">
                        <w:rPr>
                          <w:rFonts w:ascii="Arial" w:hAnsi="Arial" w:cs="Arial"/>
                          <w:sz w:val="22"/>
                          <w:szCs w:val="22"/>
                          <w:lang w:val="fr-FR"/>
                        </w:rPr>
                        <w:t>regrouper</w:t>
                      </w:r>
                      <w:r w:rsidRPr="00391218">
                        <w:rPr>
                          <w:rFonts w:ascii="Arial" w:hAnsi="Arial" w:cs="Arial"/>
                          <w:sz w:val="22"/>
                          <w:szCs w:val="22"/>
                          <w:lang w:val="fr-FR"/>
                        </w:rPr>
                        <w:t>.</w:t>
                      </w:r>
                    </w:p>
                    <w:p w:rsidR="00131A49" w:rsidRPr="00391218" w:rsidRDefault="00131A49" w:rsidP="000A2CBD">
                      <w:pPr>
                        <w:tabs>
                          <w:tab w:val="left" w:pos="5040"/>
                          <w:tab w:val="left" w:pos="5760"/>
                          <w:tab w:val="left" w:pos="6008"/>
                          <w:tab w:val="left" w:pos="6480"/>
                          <w:tab w:val="left" w:pos="7200"/>
                          <w:tab w:val="left" w:pos="7920"/>
                          <w:tab w:val="left" w:pos="8640"/>
                        </w:tabs>
                        <w:jc w:val="both"/>
                        <w:rPr>
                          <w:rFonts w:ascii="Arial" w:hAnsi="Arial" w:cs="Arial"/>
                          <w:sz w:val="22"/>
                          <w:szCs w:val="22"/>
                          <w:lang w:val="fr-FR"/>
                        </w:rPr>
                      </w:pPr>
                    </w:p>
                    <w:p w:rsidR="00131A49" w:rsidRPr="00391218" w:rsidRDefault="00131A49" w:rsidP="000A2CBD">
                      <w:pPr>
                        <w:jc w:val="both"/>
                        <w:rPr>
                          <w:rFonts w:ascii="Arial" w:hAnsi="Arial" w:cs="Arial"/>
                          <w:sz w:val="22"/>
                          <w:szCs w:val="22"/>
                          <w:lang w:val="fr-FR"/>
                        </w:rPr>
                      </w:pPr>
                      <w:r w:rsidRPr="00391218">
                        <w:rPr>
                          <w:rFonts w:ascii="Arial" w:hAnsi="Arial" w:cs="Arial"/>
                          <w:sz w:val="22"/>
                          <w:szCs w:val="22"/>
                          <w:lang w:val="fr-FR"/>
                        </w:rPr>
                        <w:t xml:space="preserve">La mise en œuvre du projet de résolution et de décisions contribuera à la réalisation des objectifs 5, 6 et 7 du Plan stratégique pour les espèces migratrices 2015-2023. </w:t>
                      </w:r>
                    </w:p>
                  </w:txbxContent>
                </v:textbox>
              </v:shape>
            </w:pict>
          </mc:Fallback>
        </mc:AlternateContent>
      </w: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rPr>
          <w:rFonts w:ascii="Arial" w:hAnsi="Arial" w:cs="Arial"/>
          <w:sz w:val="21"/>
          <w:szCs w:val="21"/>
          <w:lang w:val="fr-FR"/>
        </w:rPr>
      </w:pPr>
    </w:p>
    <w:p w:rsidR="000A2CBD" w:rsidRPr="00F34C46" w:rsidRDefault="000A2CBD" w:rsidP="000A2CBD">
      <w:pPr>
        <w:widowControl/>
        <w:rPr>
          <w:rFonts w:ascii="Calibri" w:hAnsi="Calibri" w:cs="Calibri"/>
          <w:color w:val="000000"/>
          <w:sz w:val="24"/>
          <w:lang w:val="fr-FR" w:eastAsia="en-GB"/>
        </w:rPr>
      </w:pPr>
    </w:p>
    <w:p w:rsidR="000A2CBD" w:rsidRPr="00F34C46" w:rsidRDefault="000A2CBD" w:rsidP="000A2CBD">
      <w:pPr>
        <w:rPr>
          <w:rFonts w:ascii="Arial" w:hAnsi="Arial" w:cs="Arial"/>
          <w:sz w:val="22"/>
          <w:szCs w:val="22"/>
          <w:lang w:val="fr-FR"/>
        </w:rPr>
      </w:pPr>
    </w:p>
    <w:p w:rsidR="000A2CBD" w:rsidRPr="00F34C46" w:rsidRDefault="000A2CBD" w:rsidP="000A2CBD">
      <w:pPr>
        <w:tabs>
          <w:tab w:val="left" w:pos="1020"/>
        </w:tabs>
        <w:rPr>
          <w:rFonts w:ascii="Arial" w:hAnsi="Arial" w:cs="Arial"/>
          <w:sz w:val="22"/>
          <w:szCs w:val="22"/>
          <w:lang w:val="fr-FR"/>
        </w:rPr>
        <w:sectPr w:rsidR="000A2CBD" w:rsidRPr="00F34C46" w:rsidSect="005757A4">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9" w:right="1412" w:bottom="1151" w:left="1412" w:header="431" w:footer="431" w:gutter="0"/>
          <w:cols w:space="720"/>
          <w:noEndnote/>
          <w:titlePg/>
          <w:docGrid w:linePitch="272"/>
        </w:sectPr>
      </w:pPr>
    </w:p>
    <w:p w:rsidR="000A2CBD" w:rsidRPr="00B77764" w:rsidRDefault="007A2673" w:rsidP="00131A49">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Pr>
          <w:rFonts w:ascii="Arial" w:hAnsi="Arial" w:cs="Arial"/>
          <w:b/>
          <w:bCs/>
          <w:caps/>
          <w:sz w:val="22"/>
          <w:szCs w:val="22"/>
          <w:lang w:val="en-GB"/>
        </w:rPr>
        <w:lastRenderedPageBreak/>
        <w:t>PRISES ACCESSOIRES</w:t>
      </w:r>
    </w:p>
    <w:p w:rsidR="000A2CBD" w:rsidRPr="00B77764" w:rsidRDefault="000A2CBD" w:rsidP="00131A49">
      <w:pPr>
        <w:jc w:val="center"/>
        <w:rPr>
          <w:rFonts w:ascii="Arial" w:hAnsi="Arial" w:cs="Arial"/>
          <w:sz w:val="22"/>
          <w:szCs w:val="22"/>
          <w:lang w:val="en-GB"/>
        </w:rPr>
      </w:pPr>
    </w:p>
    <w:p w:rsidR="000A2CBD" w:rsidRPr="00B77764" w:rsidRDefault="007A2673" w:rsidP="00131A49">
      <w:pPr>
        <w:jc w:val="both"/>
        <w:rPr>
          <w:rFonts w:ascii="Arial" w:hAnsi="Arial" w:cs="Arial"/>
          <w:sz w:val="22"/>
          <w:szCs w:val="22"/>
          <w:u w:val="single"/>
          <w:lang w:val="en-GB"/>
        </w:rPr>
      </w:pPr>
      <w:proofErr w:type="spellStart"/>
      <w:r>
        <w:rPr>
          <w:rFonts w:ascii="Arial" w:hAnsi="Arial" w:cs="Arial"/>
          <w:sz w:val="22"/>
          <w:szCs w:val="22"/>
          <w:u w:val="single"/>
          <w:lang w:val="en-GB"/>
        </w:rPr>
        <w:t>Contexte</w:t>
      </w:r>
      <w:proofErr w:type="spellEnd"/>
    </w:p>
    <w:p w:rsidR="000A2CBD" w:rsidRPr="00B77764" w:rsidRDefault="000A2CBD" w:rsidP="00131A49">
      <w:pPr>
        <w:jc w:val="both"/>
        <w:rPr>
          <w:rFonts w:ascii="Arial" w:hAnsi="Arial" w:cs="Arial"/>
          <w:sz w:val="22"/>
          <w:szCs w:val="22"/>
          <w:lang w:val="en-GB"/>
        </w:rPr>
      </w:pPr>
    </w:p>
    <w:p w:rsidR="000A2CBD" w:rsidRPr="006A331B" w:rsidRDefault="006A331B" w:rsidP="00131A49">
      <w:pPr>
        <w:numPr>
          <w:ilvl w:val="0"/>
          <w:numId w:val="2"/>
        </w:numPr>
        <w:contextualSpacing/>
        <w:jc w:val="both"/>
        <w:rPr>
          <w:rFonts w:ascii="Arial" w:hAnsi="Arial" w:cs="Arial"/>
          <w:sz w:val="22"/>
          <w:szCs w:val="22"/>
          <w:lang w:val="fr-FR"/>
        </w:rPr>
      </w:pPr>
      <w:r w:rsidRPr="006A331B">
        <w:rPr>
          <w:rFonts w:ascii="Arial" w:hAnsi="Arial" w:cs="Arial"/>
          <w:sz w:val="22"/>
          <w:szCs w:val="22"/>
          <w:lang w:val="fr-FR"/>
        </w:rPr>
        <w:t>L</w:t>
      </w:r>
      <w:r w:rsidR="007774B4">
        <w:rPr>
          <w:rFonts w:ascii="Arial" w:hAnsi="Arial" w:cs="Arial"/>
          <w:sz w:val="22"/>
          <w:szCs w:val="22"/>
          <w:lang w:val="fr-FR"/>
        </w:rPr>
        <w:t>a</w:t>
      </w:r>
      <w:r w:rsidRPr="006A331B">
        <w:rPr>
          <w:rFonts w:ascii="Arial" w:hAnsi="Arial" w:cs="Arial"/>
          <w:sz w:val="22"/>
          <w:szCs w:val="22"/>
          <w:lang w:val="fr-FR"/>
        </w:rPr>
        <w:t xml:space="preserve"> prise accessoire, c’est-à-dire la capture accidentelle d’une espèce n</w:t>
      </w:r>
      <w:r>
        <w:rPr>
          <w:rFonts w:ascii="Arial" w:hAnsi="Arial" w:cs="Arial"/>
          <w:sz w:val="22"/>
          <w:szCs w:val="22"/>
          <w:lang w:val="fr-FR"/>
        </w:rPr>
        <w:t>o</w:t>
      </w:r>
      <w:r w:rsidRPr="006A331B">
        <w:rPr>
          <w:rFonts w:ascii="Arial" w:hAnsi="Arial" w:cs="Arial"/>
          <w:sz w:val="22"/>
          <w:szCs w:val="22"/>
          <w:lang w:val="fr-FR"/>
        </w:rPr>
        <w:t xml:space="preserve">n </w:t>
      </w:r>
      <w:r w:rsidR="007774B4">
        <w:rPr>
          <w:rFonts w:ascii="Arial" w:hAnsi="Arial" w:cs="Arial"/>
          <w:sz w:val="22"/>
          <w:szCs w:val="22"/>
          <w:lang w:val="fr-FR"/>
        </w:rPr>
        <w:t xml:space="preserve">ciblée </w:t>
      </w:r>
      <w:r w:rsidRPr="006A331B">
        <w:rPr>
          <w:rFonts w:ascii="Arial" w:hAnsi="Arial" w:cs="Arial"/>
          <w:sz w:val="22"/>
          <w:szCs w:val="22"/>
          <w:lang w:val="fr-FR"/>
        </w:rPr>
        <w:t>lors d</w:t>
      </w:r>
      <w:r>
        <w:rPr>
          <w:rFonts w:ascii="Arial" w:hAnsi="Arial" w:cs="Arial"/>
          <w:sz w:val="22"/>
          <w:szCs w:val="22"/>
          <w:lang w:val="fr-FR"/>
        </w:rPr>
        <w:t>’opérations de pêche</w:t>
      </w:r>
      <w:r w:rsidRPr="006A331B">
        <w:rPr>
          <w:rFonts w:ascii="Arial" w:hAnsi="Arial" w:cs="Arial"/>
          <w:sz w:val="22"/>
          <w:szCs w:val="22"/>
          <w:lang w:val="fr-FR"/>
        </w:rPr>
        <w:t>, est un phénomène à la fois commun et universel.</w:t>
      </w:r>
      <w:r>
        <w:rPr>
          <w:rFonts w:ascii="Arial" w:hAnsi="Arial" w:cs="Arial"/>
          <w:sz w:val="22"/>
          <w:szCs w:val="22"/>
          <w:lang w:val="fr-FR"/>
        </w:rPr>
        <w:t xml:space="preserve"> Entre un quart et un cinquième de tous les poissons </w:t>
      </w:r>
      <w:r w:rsidR="007774B4">
        <w:rPr>
          <w:rFonts w:ascii="Arial" w:hAnsi="Arial" w:cs="Arial"/>
          <w:sz w:val="22"/>
          <w:szCs w:val="22"/>
          <w:lang w:val="fr-FR"/>
        </w:rPr>
        <w:t>capturés dans le monde sont simplement rejetés en mer, ce qui équivaut à des millions</w:t>
      </w:r>
      <w:r>
        <w:rPr>
          <w:rFonts w:ascii="Arial" w:hAnsi="Arial" w:cs="Arial"/>
          <w:sz w:val="22"/>
          <w:szCs w:val="22"/>
          <w:lang w:val="fr-FR"/>
        </w:rPr>
        <w:t xml:space="preserve"> de tonnes de poissons et d’autres formes de vie marine rejetés chaque année.</w:t>
      </w:r>
      <w:r w:rsidR="000A2CBD" w:rsidRPr="006A331B">
        <w:rPr>
          <w:rFonts w:ascii="Arial" w:hAnsi="Arial" w:cs="Arial"/>
          <w:sz w:val="22"/>
          <w:szCs w:val="22"/>
          <w:lang w:val="fr-FR"/>
        </w:rPr>
        <w:t xml:space="preserve"> </w:t>
      </w:r>
      <w:r w:rsidRPr="006A331B">
        <w:rPr>
          <w:rFonts w:ascii="Arial" w:hAnsi="Arial" w:cs="Arial"/>
          <w:sz w:val="22"/>
          <w:szCs w:val="22"/>
          <w:lang w:val="fr-FR"/>
        </w:rPr>
        <w:t xml:space="preserve">Chaluts, sennes, hameçons et </w:t>
      </w:r>
      <w:r w:rsidR="002027FD">
        <w:rPr>
          <w:rFonts w:ascii="Arial" w:hAnsi="Arial" w:cs="Arial"/>
          <w:sz w:val="22"/>
          <w:szCs w:val="22"/>
          <w:lang w:val="fr-FR"/>
        </w:rPr>
        <w:t>palangres</w:t>
      </w:r>
      <w:r w:rsidRPr="006A331B">
        <w:rPr>
          <w:rFonts w:ascii="Arial" w:hAnsi="Arial" w:cs="Arial"/>
          <w:sz w:val="22"/>
          <w:szCs w:val="22"/>
          <w:lang w:val="fr-FR"/>
        </w:rPr>
        <w:t>, filets maillants et filets dérivants et même d</w:t>
      </w:r>
      <w:r>
        <w:rPr>
          <w:rFonts w:ascii="Arial" w:hAnsi="Arial" w:cs="Arial"/>
          <w:sz w:val="22"/>
          <w:szCs w:val="22"/>
          <w:lang w:val="fr-FR"/>
        </w:rPr>
        <w:t>es lignes</w:t>
      </w:r>
      <w:r w:rsidR="002027FD">
        <w:rPr>
          <w:rFonts w:ascii="Arial" w:hAnsi="Arial" w:cs="Arial"/>
          <w:sz w:val="22"/>
          <w:szCs w:val="22"/>
          <w:lang w:val="fr-FR"/>
        </w:rPr>
        <w:t xml:space="preserve"> de fond avec</w:t>
      </w:r>
      <w:r>
        <w:rPr>
          <w:rFonts w:ascii="Arial" w:hAnsi="Arial" w:cs="Arial"/>
          <w:sz w:val="22"/>
          <w:szCs w:val="22"/>
          <w:lang w:val="fr-FR"/>
        </w:rPr>
        <w:t xml:space="preserve"> </w:t>
      </w:r>
      <w:r w:rsidRPr="006A331B">
        <w:rPr>
          <w:rFonts w:ascii="Arial" w:hAnsi="Arial" w:cs="Arial"/>
          <w:sz w:val="22"/>
          <w:szCs w:val="22"/>
          <w:lang w:val="fr-FR"/>
        </w:rPr>
        <w:t xml:space="preserve">casiers et nasses </w:t>
      </w:r>
      <w:r>
        <w:rPr>
          <w:rFonts w:ascii="Arial" w:hAnsi="Arial" w:cs="Arial"/>
          <w:sz w:val="22"/>
          <w:szCs w:val="22"/>
          <w:lang w:val="fr-FR"/>
        </w:rPr>
        <w:t xml:space="preserve">font des ravages parmi de </w:t>
      </w:r>
      <w:r w:rsidR="002027FD">
        <w:rPr>
          <w:rFonts w:ascii="Arial" w:hAnsi="Arial" w:cs="Arial"/>
          <w:sz w:val="22"/>
          <w:szCs w:val="22"/>
          <w:lang w:val="fr-FR"/>
        </w:rPr>
        <w:t>nombreuses</w:t>
      </w:r>
      <w:r>
        <w:rPr>
          <w:rFonts w:ascii="Arial" w:hAnsi="Arial" w:cs="Arial"/>
          <w:sz w:val="22"/>
          <w:szCs w:val="22"/>
          <w:lang w:val="fr-FR"/>
        </w:rPr>
        <w:t xml:space="preserve"> espèces d’animaux tels que les mammifères marin</w:t>
      </w:r>
      <w:r w:rsidR="002027FD">
        <w:rPr>
          <w:rFonts w:ascii="Arial" w:hAnsi="Arial" w:cs="Arial"/>
          <w:sz w:val="22"/>
          <w:szCs w:val="22"/>
          <w:lang w:val="fr-FR"/>
        </w:rPr>
        <w:t>s, les</w:t>
      </w:r>
      <w:r>
        <w:rPr>
          <w:rFonts w:ascii="Arial" w:hAnsi="Arial" w:cs="Arial"/>
          <w:sz w:val="22"/>
          <w:szCs w:val="22"/>
          <w:lang w:val="fr-FR"/>
        </w:rPr>
        <w:t xml:space="preserve"> oiseaux de mer, </w:t>
      </w:r>
      <w:r w:rsidR="002027FD">
        <w:rPr>
          <w:rFonts w:ascii="Arial" w:hAnsi="Arial" w:cs="Arial"/>
          <w:sz w:val="22"/>
          <w:szCs w:val="22"/>
          <w:lang w:val="fr-FR"/>
        </w:rPr>
        <w:t>l</w:t>
      </w:r>
      <w:r>
        <w:rPr>
          <w:rFonts w:ascii="Arial" w:hAnsi="Arial" w:cs="Arial"/>
          <w:sz w:val="22"/>
          <w:szCs w:val="22"/>
          <w:lang w:val="fr-FR"/>
        </w:rPr>
        <w:t xml:space="preserve">es tortues et </w:t>
      </w:r>
      <w:r w:rsidR="002027FD">
        <w:rPr>
          <w:rFonts w:ascii="Arial" w:hAnsi="Arial" w:cs="Arial"/>
          <w:sz w:val="22"/>
          <w:szCs w:val="22"/>
          <w:lang w:val="fr-FR"/>
        </w:rPr>
        <w:t>d</w:t>
      </w:r>
      <w:r>
        <w:rPr>
          <w:rFonts w:ascii="Arial" w:hAnsi="Arial" w:cs="Arial"/>
          <w:sz w:val="22"/>
          <w:szCs w:val="22"/>
          <w:lang w:val="fr-FR"/>
        </w:rPr>
        <w:t xml:space="preserve">es </w:t>
      </w:r>
      <w:r w:rsidR="002027FD">
        <w:rPr>
          <w:rFonts w:ascii="Arial" w:hAnsi="Arial" w:cs="Arial"/>
          <w:sz w:val="22"/>
          <w:szCs w:val="22"/>
          <w:lang w:val="fr-FR"/>
        </w:rPr>
        <w:t xml:space="preserve">espèces de poisson </w:t>
      </w:r>
      <w:r>
        <w:rPr>
          <w:rFonts w:ascii="Arial" w:hAnsi="Arial" w:cs="Arial"/>
          <w:sz w:val="22"/>
          <w:szCs w:val="22"/>
          <w:lang w:val="fr-FR"/>
        </w:rPr>
        <w:t xml:space="preserve">non ciblées. </w:t>
      </w:r>
      <w:r w:rsidRPr="006A331B">
        <w:rPr>
          <w:rFonts w:ascii="Arial" w:hAnsi="Arial" w:cs="Arial"/>
          <w:sz w:val="22"/>
          <w:szCs w:val="22"/>
          <w:lang w:val="fr-FR"/>
        </w:rPr>
        <w:t>Les</w:t>
      </w:r>
      <w:r w:rsidR="002027FD">
        <w:rPr>
          <w:rFonts w:ascii="Arial" w:hAnsi="Arial" w:cs="Arial"/>
          <w:sz w:val="22"/>
          <w:szCs w:val="22"/>
          <w:lang w:val="fr-FR"/>
        </w:rPr>
        <w:t xml:space="preserve"> </w:t>
      </w:r>
      <w:r w:rsidRPr="006A331B">
        <w:rPr>
          <w:rFonts w:ascii="Arial" w:hAnsi="Arial" w:cs="Arial"/>
          <w:sz w:val="22"/>
          <w:szCs w:val="22"/>
          <w:lang w:val="fr-FR"/>
        </w:rPr>
        <w:t>plus gravem</w:t>
      </w:r>
      <w:r w:rsidR="002027FD">
        <w:rPr>
          <w:rFonts w:ascii="Arial" w:hAnsi="Arial" w:cs="Arial"/>
          <w:sz w:val="22"/>
          <w:szCs w:val="22"/>
          <w:lang w:val="fr-FR"/>
        </w:rPr>
        <w:t>e</w:t>
      </w:r>
      <w:r w:rsidRPr="006A331B">
        <w:rPr>
          <w:rFonts w:ascii="Arial" w:hAnsi="Arial" w:cs="Arial"/>
          <w:sz w:val="22"/>
          <w:szCs w:val="22"/>
          <w:lang w:val="fr-FR"/>
        </w:rPr>
        <w:t>nt touché</w:t>
      </w:r>
      <w:r w:rsidR="002027FD">
        <w:rPr>
          <w:rFonts w:ascii="Arial" w:hAnsi="Arial" w:cs="Arial"/>
          <w:sz w:val="22"/>
          <w:szCs w:val="22"/>
          <w:lang w:val="fr-FR"/>
        </w:rPr>
        <w:t>e</w:t>
      </w:r>
      <w:r w:rsidRPr="006A331B">
        <w:rPr>
          <w:rFonts w:ascii="Arial" w:hAnsi="Arial" w:cs="Arial"/>
          <w:sz w:val="22"/>
          <w:szCs w:val="22"/>
          <w:lang w:val="fr-FR"/>
        </w:rPr>
        <w:t>s s</w:t>
      </w:r>
      <w:r w:rsidR="002027FD">
        <w:rPr>
          <w:rFonts w:ascii="Arial" w:hAnsi="Arial" w:cs="Arial"/>
          <w:sz w:val="22"/>
          <w:szCs w:val="22"/>
          <w:lang w:val="fr-FR"/>
        </w:rPr>
        <w:t>o</w:t>
      </w:r>
      <w:r w:rsidRPr="006A331B">
        <w:rPr>
          <w:rFonts w:ascii="Arial" w:hAnsi="Arial" w:cs="Arial"/>
          <w:sz w:val="22"/>
          <w:szCs w:val="22"/>
          <w:lang w:val="fr-FR"/>
        </w:rPr>
        <w:t xml:space="preserve">nt les espèces </w:t>
      </w:r>
      <w:r w:rsidR="002027FD">
        <w:rPr>
          <w:rFonts w:ascii="Arial" w:hAnsi="Arial" w:cs="Arial"/>
          <w:sz w:val="22"/>
          <w:szCs w:val="22"/>
          <w:lang w:val="fr-FR"/>
        </w:rPr>
        <w:t>ayant une longue vie et se reproduisant lentement comme les b</w:t>
      </w:r>
      <w:r w:rsidRPr="006A331B">
        <w:rPr>
          <w:rFonts w:ascii="Arial" w:hAnsi="Arial" w:cs="Arial"/>
          <w:sz w:val="22"/>
          <w:szCs w:val="22"/>
          <w:lang w:val="fr-FR"/>
        </w:rPr>
        <w:t xml:space="preserve">aleines, </w:t>
      </w:r>
      <w:r w:rsidR="002027FD">
        <w:rPr>
          <w:rFonts w:ascii="Arial" w:hAnsi="Arial" w:cs="Arial"/>
          <w:sz w:val="22"/>
          <w:szCs w:val="22"/>
          <w:lang w:val="fr-FR"/>
        </w:rPr>
        <w:t xml:space="preserve">les </w:t>
      </w:r>
      <w:r w:rsidRPr="006A331B">
        <w:rPr>
          <w:rFonts w:ascii="Arial" w:hAnsi="Arial" w:cs="Arial"/>
          <w:sz w:val="22"/>
          <w:szCs w:val="22"/>
          <w:lang w:val="fr-FR"/>
        </w:rPr>
        <w:t>ph</w:t>
      </w:r>
      <w:r w:rsidR="002027FD">
        <w:rPr>
          <w:rFonts w:ascii="Arial" w:hAnsi="Arial" w:cs="Arial"/>
          <w:sz w:val="22"/>
          <w:szCs w:val="22"/>
          <w:lang w:val="fr-FR"/>
        </w:rPr>
        <w:t>o</w:t>
      </w:r>
      <w:r w:rsidRPr="006A331B">
        <w:rPr>
          <w:rFonts w:ascii="Arial" w:hAnsi="Arial" w:cs="Arial"/>
          <w:sz w:val="22"/>
          <w:szCs w:val="22"/>
          <w:lang w:val="fr-FR"/>
        </w:rPr>
        <w:t>ques</w:t>
      </w:r>
      <w:r w:rsidR="002027FD">
        <w:rPr>
          <w:rFonts w:ascii="Arial" w:hAnsi="Arial" w:cs="Arial"/>
          <w:sz w:val="22"/>
          <w:szCs w:val="22"/>
          <w:lang w:val="fr-FR"/>
        </w:rPr>
        <w:t xml:space="preserve">, les </w:t>
      </w:r>
      <w:r w:rsidRPr="006A331B">
        <w:rPr>
          <w:rFonts w:ascii="Arial" w:hAnsi="Arial" w:cs="Arial"/>
          <w:sz w:val="22"/>
          <w:szCs w:val="22"/>
          <w:lang w:val="fr-FR"/>
        </w:rPr>
        <w:t>tortues et</w:t>
      </w:r>
      <w:r w:rsidR="002027FD">
        <w:rPr>
          <w:rFonts w:ascii="Arial" w:hAnsi="Arial" w:cs="Arial"/>
          <w:sz w:val="22"/>
          <w:szCs w:val="22"/>
          <w:lang w:val="fr-FR"/>
        </w:rPr>
        <w:t xml:space="preserve"> les albatros.</w:t>
      </w:r>
      <w:r w:rsidR="000A2CBD" w:rsidRPr="006A331B">
        <w:rPr>
          <w:rFonts w:ascii="Arial" w:hAnsi="Arial" w:cs="Arial"/>
          <w:sz w:val="22"/>
          <w:szCs w:val="22"/>
          <w:lang w:val="fr-FR"/>
        </w:rPr>
        <w:t xml:space="preserve">  </w:t>
      </w:r>
    </w:p>
    <w:p w:rsidR="000A2CBD" w:rsidRPr="006A331B" w:rsidRDefault="000A2CBD" w:rsidP="00131A49">
      <w:pPr>
        <w:ind w:left="360"/>
        <w:contextualSpacing/>
        <w:jc w:val="both"/>
        <w:rPr>
          <w:rFonts w:ascii="Arial" w:hAnsi="Arial" w:cs="Arial"/>
          <w:sz w:val="22"/>
          <w:szCs w:val="22"/>
          <w:lang w:val="fr-FR"/>
        </w:rPr>
      </w:pPr>
    </w:p>
    <w:p w:rsidR="000A2CBD" w:rsidRPr="00E660E4" w:rsidRDefault="002027FD" w:rsidP="00131A49">
      <w:pPr>
        <w:numPr>
          <w:ilvl w:val="0"/>
          <w:numId w:val="2"/>
        </w:numPr>
        <w:contextualSpacing/>
        <w:jc w:val="both"/>
        <w:rPr>
          <w:rFonts w:ascii="Arial" w:hAnsi="Arial" w:cs="Arial"/>
          <w:sz w:val="22"/>
          <w:szCs w:val="22"/>
          <w:lang w:val="fr-FR"/>
        </w:rPr>
      </w:pPr>
      <w:r w:rsidRPr="002027FD">
        <w:rPr>
          <w:rFonts w:ascii="Arial" w:hAnsi="Arial" w:cs="Arial"/>
          <w:sz w:val="22"/>
          <w:szCs w:val="22"/>
          <w:lang w:val="fr-FR"/>
        </w:rPr>
        <w:t>Les prises accessoires n’affectent pas seulement les animaux individue</w:t>
      </w:r>
      <w:r w:rsidR="00E660E4">
        <w:rPr>
          <w:rFonts w:ascii="Arial" w:hAnsi="Arial" w:cs="Arial"/>
          <w:sz w:val="22"/>
          <w:szCs w:val="22"/>
          <w:lang w:val="fr-FR"/>
        </w:rPr>
        <w:t>ls,</w:t>
      </w:r>
      <w:r w:rsidRPr="002027FD">
        <w:rPr>
          <w:rFonts w:ascii="Arial" w:hAnsi="Arial" w:cs="Arial"/>
          <w:sz w:val="22"/>
          <w:szCs w:val="22"/>
          <w:lang w:val="fr-FR"/>
        </w:rPr>
        <w:t xml:space="preserve"> les </w:t>
      </w:r>
      <w:r w:rsidR="00E660E4" w:rsidRPr="002027FD">
        <w:rPr>
          <w:rFonts w:ascii="Arial" w:hAnsi="Arial" w:cs="Arial"/>
          <w:sz w:val="22"/>
          <w:szCs w:val="22"/>
          <w:lang w:val="fr-FR"/>
        </w:rPr>
        <w:t>populations</w:t>
      </w:r>
      <w:r w:rsidRPr="002027FD">
        <w:rPr>
          <w:rFonts w:ascii="Arial" w:hAnsi="Arial" w:cs="Arial"/>
          <w:sz w:val="22"/>
          <w:szCs w:val="22"/>
          <w:lang w:val="fr-FR"/>
        </w:rPr>
        <w:t xml:space="preserve"> ou les </w:t>
      </w:r>
      <w:proofErr w:type="gramStart"/>
      <w:r w:rsidRPr="002027FD">
        <w:rPr>
          <w:rFonts w:ascii="Arial" w:hAnsi="Arial" w:cs="Arial"/>
          <w:sz w:val="22"/>
          <w:szCs w:val="22"/>
          <w:lang w:val="fr-FR"/>
        </w:rPr>
        <w:t>espèces;</w:t>
      </w:r>
      <w:proofErr w:type="gramEnd"/>
      <w:r w:rsidRPr="002027FD">
        <w:rPr>
          <w:rFonts w:ascii="Arial" w:hAnsi="Arial" w:cs="Arial"/>
          <w:sz w:val="22"/>
          <w:szCs w:val="22"/>
          <w:lang w:val="fr-FR"/>
        </w:rPr>
        <w:t xml:space="preserve"> des </w:t>
      </w:r>
      <w:r w:rsidR="00E660E4" w:rsidRPr="002027FD">
        <w:rPr>
          <w:rFonts w:ascii="Arial" w:hAnsi="Arial" w:cs="Arial"/>
          <w:sz w:val="22"/>
          <w:szCs w:val="22"/>
          <w:lang w:val="fr-FR"/>
        </w:rPr>
        <w:t>écosystèmes</w:t>
      </w:r>
      <w:r w:rsidRPr="002027FD">
        <w:rPr>
          <w:rFonts w:ascii="Arial" w:hAnsi="Arial" w:cs="Arial"/>
          <w:sz w:val="22"/>
          <w:szCs w:val="22"/>
          <w:lang w:val="fr-FR"/>
        </w:rPr>
        <w:t xml:space="preserve"> </w:t>
      </w:r>
      <w:r w:rsidR="00E660E4" w:rsidRPr="002027FD">
        <w:rPr>
          <w:rFonts w:ascii="Arial" w:hAnsi="Arial" w:cs="Arial"/>
          <w:sz w:val="22"/>
          <w:szCs w:val="22"/>
          <w:lang w:val="fr-FR"/>
        </w:rPr>
        <w:t>marins</w:t>
      </w:r>
      <w:r w:rsidRPr="002027FD">
        <w:rPr>
          <w:rFonts w:ascii="Arial" w:hAnsi="Arial" w:cs="Arial"/>
          <w:sz w:val="22"/>
          <w:szCs w:val="22"/>
          <w:lang w:val="fr-FR"/>
        </w:rPr>
        <w:t xml:space="preserve"> </w:t>
      </w:r>
      <w:r w:rsidR="00E660E4" w:rsidRPr="002027FD">
        <w:rPr>
          <w:rFonts w:ascii="Arial" w:hAnsi="Arial" w:cs="Arial"/>
          <w:sz w:val="22"/>
          <w:szCs w:val="22"/>
          <w:lang w:val="fr-FR"/>
        </w:rPr>
        <w:t>entiers</w:t>
      </w:r>
      <w:r w:rsidRPr="002027FD">
        <w:rPr>
          <w:rFonts w:ascii="Arial" w:hAnsi="Arial" w:cs="Arial"/>
          <w:sz w:val="22"/>
          <w:szCs w:val="22"/>
          <w:lang w:val="fr-FR"/>
        </w:rPr>
        <w:t xml:space="preserve"> sont endommagés</w:t>
      </w:r>
      <w:r w:rsidR="00E660E4">
        <w:rPr>
          <w:rFonts w:ascii="Arial" w:hAnsi="Arial" w:cs="Arial"/>
          <w:sz w:val="22"/>
          <w:szCs w:val="22"/>
          <w:lang w:val="fr-FR"/>
        </w:rPr>
        <w:t xml:space="preserve"> car ils perdent un élément important de leur structure. </w:t>
      </w:r>
      <w:r w:rsidR="00E660E4" w:rsidRPr="00E660E4">
        <w:rPr>
          <w:rFonts w:ascii="Arial" w:hAnsi="Arial" w:cs="Arial"/>
          <w:sz w:val="22"/>
          <w:szCs w:val="22"/>
          <w:lang w:val="fr-FR"/>
        </w:rPr>
        <w:t>Face à cette grave menace, au fil des ans, les Parties à la C</w:t>
      </w:r>
      <w:r w:rsidR="00E660E4">
        <w:rPr>
          <w:rFonts w:ascii="Arial" w:hAnsi="Arial" w:cs="Arial"/>
          <w:sz w:val="22"/>
          <w:szCs w:val="22"/>
          <w:lang w:val="fr-FR"/>
        </w:rPr>
        <w:t>M</w:t>
      </w:r>
      <w:r w:rsidR="00E660E4" w:rsidRPr="00E660E4">
        <w:rPr>
          <w:rFonts w:ascii="Arial" w:hAnsi="Arial" w:cs="Arial"/>
          <w:sz w:val="22"/>
          <w:szCs w:val="22"/>
          <w:lang w:val="fr-FR"/>
        </w:rPr>
        <w:t xml:space="preserve">S ont </w:t>
      </w:r>
      <w:r w:rsidR="00E660E4">
        <w:rPr>
          <w:rFonts w:ascii="Arial" w:hAnsi="Arial" w:cs="Arial"/>
          <w:sz w:val="22"/>
          <w:szCs w:val="22"/>
          <w:lang w:val="fr-FR"/>
        </w:rPr>
        <w:t>ado</w:t>
      </w:r>
      <w:r w:rsidR="00E660E4" w:rsidRPr="00E660E4">
        <w:rPr>
          <w:rFonts w:ascii="Arial" w:hAnsi="Arial" w:cs="Arial"/>
          <w:sz w:val="22"/>
          <w:szCs w:val="22"/>
          <w:lang w:val="fr-FR"/>
        </w:rPr>
        <w:t>pté un certain nombre de résolutions et</w:t>
      </w:r>
      <w:r w:rsidR="00E660E4">
        <w:rPr>
          <w:rFonts w:ascii="Arial" w:hAnsi="Arial" w:cs="Arial"/>
          <w:sz w:val="22"/>
          <w:szCs w:val="22"/>
          <w:lang w:val="fr-FR"/>
        </w:rPr>
        <w:t xml:space="preserve"> </w:t>
      </w:r>
      <w:r w:rsidR="00E660E4" w:rsidRPr="00E660E4">
        <w:rPr>
          <w:rFonts w:ascii="Arial" w:hAnsi="Arial" w:cs="Arial"/>
          <w:sz w:val="22"/>
          <w:szCs w:val="22"/>
          <w:lang w:val="fr-FR"/>
        </w:rPr>
        <w:t>de recommandations</w:t>
      </w:r>
      <w:r w:rsidR="00E660E4">
        <w:rPr>
          <w:rFonts w:ascii="Arial" w:hAnsi="Arial" w:cs="Arial"/>
          <w:sz w:val="22"/>
          <w:szCs w:val="22"/>
          <w:lang w:val="fr-FR"/>
        </w:rPr>
        <w:t xml:space="preserve">, appelant la communauté internationale à mener des actions immédiates afin de s’attaquer au problème et d’améliorer les pratiques de pêche pour réduire </w:t>
      </w:r>
      <w:r w:rsidR="007774B4">
        <w:rPr>
          <w:rFonts w:ascii="Arial" w:hAnsi="Arial" w:cs="Arial"/>
          <w:sz w:val="22"/>
          <w:szCs w:val="22"/>
          <w:lang w:val="fr-FR"/>
        </w:rPr>
        <w:t xml:space="preserve">la capture accidentelle </w:t>
      </w:r>
      <w:r w:rsidR="00E660E4">
        <w:rPr>
          <w:rFonts w:ascii="Arial" w:hAnsi="Arial" w:cs="Arial"/>
          <w:sz w:val="22"/>
          <w:szCs w:val="22"/>
          <w:lang w:val="fr-FR"/>
        </w:rPr>
        <w:t>d’espèces non ciblées</w:t>
      </w:r>
      <w:r w:rsidR="000A2CBD" w:rsidRPr="00E660E4">
        <w:rPr>
          <w:rFonts w:ascii="Arial" w:hAnsi="Arial" w:cs="Arial"/>
          <w:sz w:val="22"/>
          <w:szCs w:val="22"/>
          <w:lang w:val="fr-FR"/>
        </w:rPr>
        <w:t xml:space="preserve">. </w:t>
      </w:r>
      <w:r w:rsidR="00E660E4">
        <w:rPr>
          <w:rFonts w:ascii="Arial" w:hAnsi="Arial" w:cs="Arial"/>
          <w:sz w:val="22"/>
          <w:szCs w:val="22"/>
          <w:lang w:val="fr-FR"/>
        </w:rPr>
        <w:t xml:space="preserve">En outre, il existe plusieurs Accords et Mémorandums d’entente de la Famille CMS dédiés à des espèces pour lesquelles les prises accessoires sont un problème majeur. </w:t>
      </w:r>
      <w:r w:rsidR="00E660E4" w:rsidRPr="00E660E4">
        <w:rPr>
          <w:rFonts w:ascii="Arial" w:hAnsi="Arial" w:cs="Arial"/>
          <w:sz w:val="22"/>
          <w:szCs w:val="22"/>
          <w:lang w:val="fr-FR"/>
        </w:rPr>
        <w:t>Par ex</w:t>
      </w:r>
      <w:r w:rsidR="00E660E4">
        <w:rPr>
          <w:rFonts w:ascii="Arial" w:hAnsi="Arial" w:cs="Arial"/>
          <w:sz w:val="22"/>
          <w:szCs w:val="22"/>
          <w:lang w:val="fr-FR"/>
        </w:rPr>
        <w:t>emple, l’Accord sur la</w:t>
      </w:r>
      <w:r w:rsidR="00E660E4" w:rsidRPr="00E660E4">
        <w:rPr>
          <w:rFonts w:ascii="Arial" w:hAnsi="Arial" w:cs="Arial"/>
          <w:sz w:val="22"/>
          <w:szCs w:val="22"/>
          <w:lang w:val="fr-FR"/>
        </w:rPr>
        <w:t xml:space="preserve"> conservation des albatros et</w:t>
      </w:r>
      <w:r w:rsidR="00E660E4">
        <w:rPr>
          <w:rFonts w:ascii="Arial" w:hAnsi="Arial" w:cs="Arial"/>
          <w:sz w:val="22"/>
          <w:szCs w:val="22"/>
          <w:lang w:val="fr-FR"/>
        </w:rPr>
        <w:t xml:space="preserve"> </w:t>
      </w:r>
      <w:r w:rsidR="00E660E4" w:rsidRPr="00E660E4">
        <w:rPr>
          <w:rFonts w:ascii="Arial" w:hAnsi="Arial" w:cs="Arial"/>
          <w:sz w:val="22"/>
          <w:szCs w:val="22"/>
          <w:lang w:val="fr-FR"/>
        </w:rPr>
        <w:t>de</w:t>
      </w:r>
      <w:r w:rsidR="00E660E4">
        <w:rPr>
          <w:rFonts w:ascii="Arial" w:hAnsi="Arial" w:cs="Arial"/>
          <w:sz w:val="22"/>
          <w:szCs w:val="22"/>
          <w:lang w:val="fr-FR"/>
        </w:rPr>
        <w:t>s</w:t>
      </w:r>
      <w:r w:rsidR="00E660E4" w:rsidRPr="00E660E4">
        <w:rPr>
          <w:rFonts w:ascii="Arial" w:hAnsi="Arial" w:cs="Arial"/>
          <w:sz w:val="22"/>
          <w:szCs w:val="22"/>
          <w:lang w:val="fr-FR"/>
        </w:rPr>
        <w:t xml:space="preserve"> pétrels (ACAP), l’Accord sur la conservation des </w:t>
      </w:r>
      <w:r w:rsidR="000D6890" w:rsidRPr="00E660E4">
        <w:rPr>
          <w:rFonts w:ascii="Arial" w:hAnsi="Arial" w:cs="Arial"/>
          <w:sz w:val="22"/>
          <w:szCs w:val="22"/>
          <w:lang w:val="fr-FR"/>
        </w:rPr>
        <w:t>cétacés</w:t>
      </w:r>
      <w:r w:rsidR="00E660E4" w:rsidRPr="00E660E4">
        <w:rPr>
          <w:rFonts w:ascii="Arial" w:hAnsi="Arial" w:cs="Arial"/>
          <w:sz w:val="22"/>
          <w:szCs w:val="22"/>
          <w:lang w:val="fr-FR"/>
        </w:rPr>
        <w:t xml:space="preserve"> de la mer No</w:t>
      </w:r>
      <w:r w:rsidR="000D6890">
        <w:rPr>
          <w:rFonts w:ascii="Arial" w:hAnsi="Arial" w:cs="Arial"/>
          <w:sz w:val="22"/>
          <w:szCs w:val="22"/>
          <w:lang w:val="fr-FR"/>
        </w:rPr>
        <w:t>i</w:t>
      </w:r>
      <w:r w:rsidR="00E660E4" w:rsidRPr="00E660E4">
        <w:rPr>
          <w:rFonts w:ascii="Arial" w:hAnsi="Arial" w:cs="Arial"/>
          <w:sz w:val="22"/>
          <w:szCs w:val="22"/>
          <w:lang w:val="fr-FR"/>
        </w:rPr>
        <w:t xml:space="preserve">re, de la </w:t>
      </w:r>
      <w:r w:rsidR="000D6890" w:rsidRPr="00E660E4">
        <w:rPr>
          <w:rFonts w:ascii="Arial" w:hAnsi="Arial" w:cs="Arial"/>
          <w:sz w:val="22"/>
          <w:szCs w:val="22"/>
          <w:lang w:val="fr-FR"/>
        </w:rPr>
        <w:t>Méditerranée</w:t>
      </w:r>
      <w:r w:rsidR="00E660E4" w:rsidRPr="00E660E4">
        <w:rPr>
          <w:rFonts w:ascii="Arial" w:hAnsi="Arial" w:cs="Arial"/>
          <w:sz w:val="22"/>
          <w:szCs w:val="22"/>
          <w:lang w:val="fr-FR"/>
        </w:rPr>
        <w:t xml:space="preserve"> et de la zone </w:t>
      </w:r>
      <w:r w:rsidR="00C069E9">
        <w:rPr>
          <w:rFonts w:ascii="Arial" w:hAnsi="Arial" w:cs="Arial"/>
          <w:sz w:val="22"/>
          <w:szCs w:val="22"/>
          <w:lang w:val="fr-FR"/>
        </w:rPr>
        <w:t>A</w:t>
      </w:r>
      <w:r w:rsidR="00E660E4" w:rsidRPr="00E660E4">
        <w:rPr>
          <w:rFonts w:ascii="Arial" w:hAnsi="Arial" w:cs="Arial"/>
          <w:sz w:val="22"/>
          <w:szCs w:val="22"/>
          <w:lang w:val="fr-FR"/>
        </w:rPr>
        <w:t xml:space="preserve">tlantique </w:t>
      </w:r>
      <w:r w:rsidR="000D6890" w:rsidRPr="00E660E4">
        <w:rPr>
          <w:rFonts w:ascii="Arial" w:hAnsi="Arial" w:cs="Arial"/>
          <w:sz w:val="22"/>
          <w:szCs w:val="22"/>
          <w:lang w:val="fr-FR"/>
        </w:rPr>
        <w:t>adjacente</w:t>
      </w:r>
      <w:r w:rsidR="00E660E4" w:rsidRPr="00E660E4">
        <w:rPr>
          <w:rFonts w:ascii="Arial" w:hAnsi="Arial" w:cs="Arial"/>
          <w:sz w:val="22"/>
          <w:szCs w:val="22"/>
          <w:lang w:val="fr-FR"/>
        </w:rPr>
        <w:t xml:space="preserve"> (ACCOBAMS) et l’Accord sur la conserv</w:t>
      </w:r>
      <w:r w:rsidR="000D6890">
        <w:rPr>
          <w:rFonts w:ascii="Arial" w:hAnsi="Arial" w:cs="Arial"/>
          <w:sz w:val="22"/>
          <w:szCs w:val="22"/>
          <w:lang w:val="fr-FR"/>
        </w:rPr>
        <w:t>a</w:t>
      </w:r>
      <w:r w:rsidR="00E660E4" w:rsidRPr="00E660E4">
        <w:rPr>
          <w:rFonts w:ascii="Arial" w:hAnsi="Arial" w:cs="Arial"/>
          <w:sz w:val="22"/>
          <w:szCs w:val="22"/>
          <w:lang w:val="fr-FR"/>
        </w:rPr>
        <w:t>tion</w:t>
      </w:r>
      <w:r w:rsidR="000D6890">
        <w:rPr>
          <w:rFonts w:ascii="Arial" w:hAnsi="Arial" w:cs="Arial"/>
          <w:sz w:val="22"/>
          <w:szCs w:val="22"/>
          <w:lang w:val="fr-FR"/>
        </w:rPr>
        <w:t xml:space="preserve"> </w:t>
      </w:r>
      <w:r w:rsidR="00E660E4" w:rsidRPr="00E660E4">
        <w:rPr>
          <w:rFonts w:ascii="Arial" w:hAnsi="Arial" w:cs="Arial"/>
          <w:sz w:val="22"/>
          <w:szCs w:val="22"/>
          <w:lang w:val="fr-FR"/>
        </w:rPr>
        <w:t>des</w:t>
      </w:r>
      <w:r w:rsidR="000D6890">
        <w:rPr>
          <w:rFonts w:ascii="Arial" w:hAnsi="Arial" w:cs="Arial"/>
          <w:sz w:val="22"/>
          <w:szCs w:val="22"/>
          <w:lang w:val="fr-FR"/>
        </w:rPr>
        <w:t xml:space="preserve"> </w:t>
      </w:r>
      <w:r w:rsidR="00E660E4" w:rsidRPr="00E660E4">
        <w:rPr>
          <w:rFonts w:ascii="Arial" w:hAnsi="Arial" w:cs="Arial"/>
          <w:sz w:val="22"/>
          <w:szCs w:val="22"/>
          <w:lang w:val="fr-FR"/>
        </w:rPr>
        <w:t>pet</w:t>
      </w:r>
      <w:r w:rsidR="000D6890">
        <w:rPr>
          <w:rFonts w:ascii="Arial" w:hAnsi="Arial" w:cs="Arial"/>
          <w:sz w:val="22"/>
          <w:szCs w:val="22"/>
          <w:lang w:val="fr-FR"/>
        </w:rPr>
        <w:t>i</w:t>
      </w:r>
      <w:r w:rsidR="00E660E4" w:rsidRPr="00E660E4">
        <w:rPr>
          <w:rFonts w:ascii="Arial" w:hAnsi="Arial" w:cs="Arial"/>
          <w:sz w:val="22"/>
          <w:szCs w:val="22"/>
          <w:lang w:val="fr-FR"/>
        </w:rPr>
        <w:t>ts c</w:t>
      </w:r>
      <w:r w:rsidR="000D6890">
        <w:rPr>
          <w:rFonts w:ascii="Arial" w:hAnsi="Arial" w:cs="Arial"/>
          <w:sz w:val="22"/>
          <w:szCs w:val="22"/>
          <w:lang w:val="fr-FR"/>
        </w:rPr>
        <w:t>étacés</w:t>
      </w:r>
      <w:r w:rsidR="00E660E4" w:rsidRPr="00E660E4">
        <w:rPr>
          <w:rFonts w:ascii="Arial" w:hAnsi="Arial" w:cs="Arial"/>
          <w:sz w:val="22"/>
          <w:szCs w:val="22"/>
          <w:lang w:val="fr-FR"/>
        </w:rPr>
        <w:t xml:space="preserve"> de la </w:t>
      </w:r>
      <w:r w:rsidR="00C069E9">
        <w:rPr>
          <w:rFonts w:ascii="Arial" w:hAnsi="Arial" w:cs="Arial"/>
          <w:sz w:val="22"/>
          <w:szCs w:val="22"/>
          <w:lang w:val="fr-FR"/>
        </w:rPr>
        <w:t xml:space="preserve">mer </w:t>
      </w:r>
      <w:r w:rsidR="00E660E4" w:rsidRPr="00E660E4">
        <w:rPr>
          <w:rFonts w:ascii="Arial" w:hAnsi="Arial" w:cs="Arial"/>
          <w:sz w:val="22"/>
          <w:szCs w:val="22"/>
          <w:lang w:val="fr-FR"/>
        </w:rPr>
        <w:t>Baltique, d</w:t>
      </w:r>
      <w:r w:rsidR="00C069E9">
        <w:rPr>
          <w:rFonts w:ascii="Arial" w:hAnsi="Arial" w:cs="Arial"/>
          <w:sz w:val="22"/>
          <w:szCs w:val="22"/>
          <w:lang w:val="fr-FR"/>
        </w:rPr>
        <w:t>u nord-est de l’</w:t>
      </w:r>
      <w:r w:rsidR="000D6890" w:rsidRPr="00E660E4">
        <w:rPr>
          <w:rFonts w:ascii="Arial" w:hAnsi="Arial" w:cs="Arial"/>
          <w:sz w:val="22"/>
          <w:szCs w:val="22"/>
          <w:lang w:val="fr-FR"/>
        </w:rPr>
        <w:t>Atlantique</w:t>
      </w:r>
      <w:r w:rsidR="00C069E9">
        <w:rPr>
          <w:rFonts w:ascii="Arial" w:hAnsi="Arial" w:cs="Arial"/>
          <w:sz w:val="22"/>
          <w:szCs w:val="22"/>
          <w:lang w:val="fr-FR"/>
        </w:rPr>
        <w:t xml:space="preserve"> et </w:t>
      </w:r>
      <w:r w:rsidR="00E660E4" w:rsidRPr="00E660E4">
        <w:rPr>
          <w:rFonts w:ascii="Arial" w:hAnsi="Arial" w:cs="Arial"/>
          <w:sz w:val="22"/>
          <w:szCs w:val="22"/>
          <w:lang w:val="fr-FR"/>
        </w:rPr>
        <w:t xml:space="preserve">des mers d’Irlande et du Nord (ASCOBANS) </w:t>
      </w:r>
      <w:r w:rsidR="000D6890">
        <w:rPr>
          <w:rFonts w:ascii="Arial" w:hAnsi="Arial" w:cs="Arial"/>
          <w:sz w:val="22"/>
          <w:szCs w:val="22"/>
          <w:lang w:val="fr-FR"/>
        </w:rPr>
        <w:t>travaillent depuis longtemps sur les prises accessoires.</w:t>
      </w:r>
    </w:p>
    <w:p w:rsidR="000D6890" w:rsidRDefault="000D6890" w:rsidP="00131A49">
      <w:pPr>
        <w:rPr>
          <w:rFonts w:ascii="Arial" w:hAnsi="Arial" w:cs="Arial"/>
          <w:sz w:val="22"/>
          <w:szCs w:val="22"/>
          <w:lang w:val="fr-FR"/>
        </w:rPr>
      </w:pPr>
    </w:p>
    <w:p w:rsidR="000A2CBD" w:rsidRPr="00B77764" w:rsidRDefault="000D6890" w:rsidP="00131A49">
      <w:pPr>
        <w:rPr>
          <w:rFonts w:ascii="Arial" w:hAnsi="Arial" w:cs="Arial"/>
          <w:sz w:val="22"/>
          <w:szCs w:val="22"/>
          <w:u w:val="single"/>
          <w:lang w:val="en-GB"/>
        </w:rPr>
      </w:pPr>
      <w:proofErr w:type="spellStart"/>
      <w:r>
        <w:rPr>
          <w:rFonts w:ascii="Arial" w:hAnsi="Arial" w:cs="Arial"/>
          <w:sz w:val="22"/>
          <w:szCs w:val="22"/>
          <w:u w:val="single"/>
          <w:lang w:val="en-GB"/>
        </w:rPr>
        <w:t>P</w:t>
      </w:r>
      <w:r w:rsidR="00C069E9">
        <w:rPr>
          <w:rFonts w:ascii="Arial" w:hAnsi="Arial" w:cs="Arial"/>
          <w:sz w:val="22"/>
          <w:szCs w:val="22"/>
          <w:u w:val="single"/>
          <w:lang w:val="en-GB"/>
        </w:rPr>
        <w:t>ê</w:t>
      </w:r>
      <w:r>
        <w:rPr>
          <w:rFonts w:ascii="Arial" w:hAnsi="Arial" w:cs="Arial"/>
          <w:sz w:val="22"/>
          <w:szCs w:val="22"/>
          <w:u w:val="single"/>
          <w:lang w:val="en-GB"/>
        </w:rPr>
        <w:t>che</w:t>
      </w:r>
      <w:proofErr w:type="spellEnd"/>
      <w:r>
        <w:rPr>
          <w:rFonts w:ascii="Arial" w:hAnsi="Arial" w:cs="Arial"/>
          <w:sz w:val="22"/>
          <w:szCs w:val="22"/>
          <w:u w:val="single"/>
          <w:lang w:val="en-GB"/>
        </w:rPr>
        <w:t xml:space="preserve"> au</w:t>
      </w:r>
      <w:r w:rsidR="00C069E9">
        <w:rPr>
          <w:rFonts w:ascii="Arial" w:hAnsi="Arial" w:cs="Arial"/>
          <w:sz w:val="22"/>
          <w:szCs w:val="22"/>
          <w:u w:val="single"/>
          <w:lang w:val="en-GB"/>
        </w:rPr>
        <w:t>x</w:t>
      </w:r>
      <w:r>
        <w:rPr>
          <w:rFonts w:ascii="Arial" w:hAnsi="Arial" w:cs="Arial"/>
          <w:sz w:val="22"/>
          <w:szCs w:val="22"/>
          <w:u w:val="single"/>
          <w:lang w:val="en-GB"/>
        </w:rPr>
        <w:t xml:space="preserve"> filet</w:t>
      </w:r>
      <w:r w:rsidR="00C069E9">
        <w:rPr>
          <w:rFonts w:ascii="Arial" w:hAnsi="Arial" w:cs="Arial"/>
          <w:sz w:val="22"/>
          <w:szCs w:val="22"/>
          <w:u w:val="single"/>
          <w:lang w:val="en-GB"/>
        </w:rPr>
        <w:t xml:space="preserve">s </w:t>
      </w:r>
      <w:proofErr w:type="spellStart"/>
      <w:r>
        <w:rPr>
          <w:rFonts w:ascii="Arial" w:hAnsi="Arial" w:cs="Arial"/>
          <w:sz w:val="22"/>
          <w:szCs w:val="22"/>
          <w:u w:val="single"/>
          <w:lang w:val="en-GB"/>
        </w:rPr>
        <w:t>maillant</w:t>
      </w:r>
      <w:r w:rsidR="00C069E9">
        <w:rPr>
          <w:rFonts w:ascii="Arial" w:hAnsi="Arial" w:cs="Arial"/>
          <w:sz w:val="22"/>
          <w:szCs w:val="22"/>
          <w:u w:val="single"/>
          <w:lang w:val="en-GB"/>
        </w:rPr>
        <w:t>s</w:t>
      </w:r>
      <w:proofErr w:type="spellEnd"/>
    </w:p>
    <w:p w:rsidR="000A2CBD" w:rsidRPr="00B77764" w:rsidRDefault="007A6E8C" w:rsidP="00131A49">
      <w:pPr>
        <w:rPr>
          <w:rFonts w:ascii="Arial" w:hAnsi="Arial" w:cs="Arial"/>
          <w:sz w:val="22"/>
          <w:szCs w:val="22"/>
          <w:lang w:val="en-GB"/>
        </w:rPr>
      </w:pPr>
      <w:r>
        <w:rPr>
          <w:rFonts w:ascii="Arial" w:hAnsi="Arial" w:cs="Arial"/>
          <w:sz w:val="22"/>
          <w:szCs w:val="22"/>
          <w:lang w:val="en-GB"/>
        </w:rPr>
        <w:t xml:space="preserve"> </w:t>
      </w:r>
    </w:p>
    <w:p w:rsidR="000A2CBD" w:rsidRPr="000D6890" w:rsidRDefault="000D6890" w:rsidP="00131A49">
      <w:pPr>
        <w:numPr>
          <w:ilvl w:val="0"/>
          <w:numId w:val="2"/>
        </w:numPr>
        <w:contextualSpacing/>
        <w:jc w:val="both"/>
        <w:rPr>
          <w:rFonts w:ascii="Arial" w:hAnsi="Arial" w:cs="Arial"/>
          <w:sz w:val="22"/>
          <w:szCs w:val="22"/>
          <w:lang w:val="fr-FR"/>
        </w:rPr>
      </w:pPr>
      <w:r w:rsidRPr="000D6890">
        <w:rPr>
          <w:rFonts w:ascii="Arial" w:hAnsi="Arial" w:cs="Arial"/>
          <w:sz w:val="22"/>
          <w:szCs w:val="22"/>
          <w:lang w:val="fr-FR"/>
        </w:rPr>
        <w:t xml:space="preserve">La Résolution </w:t>
      </w:r>
      <w:r w:rsidR="000A2CBD" w:rsidRPr="000D6890">
        <w:rPr>
          <w:rFonts w:ascii="Arial" w:hAnsi="Arial" w:cs="Arial"/>
          <w:sz w:val="22"/>
          <w:szCs w:val="22"/>
          <w:lang w:val="fr-FR"/>
        </w:rPr>
        <w:t xml:space="preserve">9.18 </w:t>
      </w:r>
      <w:r>
        <w:rPr>
          <w:rFonts w:ascii="Arial" w:hAnsi="Arial" w:cs="Arial"/>
          <w:sz w:val="22"/>
          <w:szCs w:val="22"/>
          <w:lang w:val="fr-FR"/>
        </w:rPr>
        <w:t>s</w:t>
      </w:r>
      <w:r w:rsidRPr="000D6890">
        <w:rPr>
          <w:rFonts w:ascii="Arial" w:hAnsi="Arial" w:cs="Arial"/>
          <w:sz w:val="22"/>
          <w:szCs w:val="22"/>
          <w:lang w:val="fr-FR"/>
        </w:rPr>
        <w:t>ur les prises acc</w:t>
      </w:r>
      <w:r w:rsidR="007A6E8C">
        <w:rPr>
          <w:rFonts w:ascii="Arial" w:hAnsi="Arial" w:cs="Arial"/>
          <w:sz w:val="22"/>
          <w:szCs w:val="22"/>
          <w:lang w:val="fr-FR"/>
        </w:rPr>
        <w:t>identelles</w:t>
      </w:r>
      <w:r w:rsidRPr="000D6890">
        <w:rPr>
          <w:rFonts w:ascii="Arial" w:hAnsi="Arial" w:cs="Arial"/>
          <w:sz w:val="22"/>
          <w:szCs w:val="22"/>
          <w:lang w:val="fr-FR"/>
        </w:rPr>
        <w:t xml:space="preserve"> pré</w:t>
      </w:r>
      <w:r>
        <w:rPr>
          <w:rFonts w:ascii="Arial" w:hAnsi="Arial" w:cs="Arial"/>
          <w:sz w:val="22"/>
          <w:szCs w:val="22"/>
          <w:lang w:val="fr-FR"/>
        </w:rPr>
        <w:t>conis</w:t>
      </w:r>
      <w:r w:rsidR="007A6E8C">
        <w:rPr>
          <w:rFonts w:ascii="Arial" w:hAnsi="Arial" w:cs="Arial"/>
          <w:sz w:val="22"/>
          <w:szCs w:val="22"/>
          <w:lang w:val="fr-FR"/>
        </w:rPr>
        <w:t>ait</w:t>
      </w:r>
      <w:r w:rsidRPr="000D6890">
        <w:rPr>
          <w:rFonts w:ascii="Arial" w:hAnsi="Arial" w:cs="Arial"/>
          <w:sz w:val="22"/>
          <w:szCs w:val="22"/>
          <w:lang w:val="fr-FR"/>
        </w:rPr>
        <w:t xml:space="preserve"> une évaluation</w:t>
      </w:r>
      <w:r>
        <w:rPr>
          <w:rFonts w:ascii="Arial" w:hAnsi="Arial" w:cs="Arial"/>
          <w:sz w:val="22"/>
          <w:szCs w:val="22"/>
          <w:lang w:val="fr-FR"/>
        </w:rPr>
        <w:t xml:space="preserve"> </w:t>
      </w:r>
      <w:r w:rsidRPr="000D6890">
        <w:rPr>
          <w:rFonts w:ascii="Arial" w:hAnsi="Arial" w:cs="Arial"/>
          <w:sz w:val="22"/>
          <w:szCs w:val="22"/>
          <w:lang w:val="fr-FR"/>
        </w:rPr>
        <w:t>de</w:t>
      </w:r>
      <w:r>
        <w:rPr>
          <w:rFonts w:ascii="Arial" w:hAnsi="Arial" w:cs="Arial"/>
          <w:sz w:val="22"/>
          <w:szCs w:val="22"/>
          <w:lang w:val="fr-FR"/>
        </w:rPr>
        <w:t xml:space="preserve"> </w:t>
      </w:r>
      <w:r w:rsidRPr="000D6890">
        <w:rPr>
          <w:rFonts w:ascii="Arial" w:hAnsi="Arial" w:cs="Arial"/>
          <w:sz w:val="22"/>
          <w:szCs w:val="22"/>
          <w:lang w:val="fr-FR"/>
        </w:rPr>
        <w:t>l’impact des pr</w:t>
      </w:r>
      <w:r>
        <w:rPr>
          <w:rFonts w:ascii="Arial" w:hAnsi="Arial" w:cs="Arial"/>
          <w:sz w:val="22"/>
          <w:szCs w:val="22"/>
          <w:lang w:val="fr-FR"/>
        </w:rPr>
        <w:t>ises</w:t>
      </w:r>
      <w:r w:rsidRPr="000D6890">
        <w:rPr>
          <w:rFonts w:ascii="Arial" w:hAnsi="Arial" w:cs="Arial"/>
          <w:sz w:val="22"/>
          <w:szCs w:val="22"/>
          <w:lang w:val="fr-FR"/>
        </w:rPr>
        <w:t xml:space="preserve"> acc</w:t>
      </w:r>
      <w:r w:rsidR="007A6E8C">
        <w:rPr>
          <w:rFonts w:ascii="Arial" w:hAnsi="Arial" w:cs="Arial"/>
          <w:sz w:val="22"/>
          <w:szCs w:val="22"/>
          <w:lang w:val="fr-FR"/>
        </w:rPr>
        <w:t>identelles de la pêche et le rejet sur</w:t>
      </w:r>
      <w:r w:rsidRPr="000D6890">
        <w:rPr>
          <w:rFonts w:ascii="Arial" w:hAnsi="Arial" w:cs="Arial"/>
          <w:sz w:val="22"/>
          <w:szCs w:val="22"/>
          <w:lang w:val="fr-FR"/>
        </w:rPr>
        <w:t xml:space="preserve"> l</w:t>
      </w:r>
      <w:r>
        <w:rPr>
          <w:rFonts w:ascii="Arial" w:hAnsi="Arial" w:cs="Arial"/>
          <w:sz w:val="22"/>
          <w:szCs w:val="22"/>
          <w:lang w:val="fr-FR"/>
        </w:rPr>
        <w:t>’état de</w:t>
      </w:r>
      <w:r w:rsidRPr="000D6890">
        <w:rPr>
          <w:rFonts w:ascii="Arial" w:hAnsi="Arial" w:cs="Arial"/>
          <w:sz w:val="22"/>
          <w:szCs w:val="22"/>
          <w:lang w:val="fr-FR"/>
        </w:rPr>
        <w:t xml:space="preserve"> conservation des espèces migratrices couve</w:t>
      </w:r>
      <w:r>
        <w:rPr>
          <w:rFonts w:ascii="Arial" w:hAnsi="Arial" w:cs="Arial"/>
          <w:sz w:val="22"/>
          <w:szCs w:val="22"/>
          <w:lang w:val="fr-FR"/>
        </w:rPr>
        <w:t>r</w:t>
      </w:r>
      <w:r w:rsidRPr="000D6890">
        <w:rPr>
          <w:rFonts w:ascii="Arial" w:hAnsi="Arial" w:cs="Arial"/>
          <w:sz w:val="22"/>
          <w:szCs w:val="22"/>
          <w:lang w:val="fr-FR"/>
        </w:rPr>
        <w:t>tes par la</w:t>
      </w:r>
      <w:r w:rsidR="000A2CBD" w:rsidRPr="000D6890">
        <w:rPr>
          <w:rFonts w:ascii="Arial" w:hAnsi="Arial" w:cs="Arial"/>
          <w:sz w:val="22"/>
          <w:szCs w:val="22"/>
          <w:lang w:val="fr-FR"/>
        </w:rPr>
        <w:t xml:space="preserve"> Convention. </w:t>
      </w:r>
      <w:r>
        <w:rPr>
          <w:rFonts w:ascii="Arial" w:hAnsi="Arial" w:cs="Arial"/>
          <w:sz w:val="22"/>
          <w:szCs w:val="22"/>
          <w:lang w:val="fr-FR"/>
        </w:rPr>
        <w:t>À</w:t>
      </w:r>
      <w:r w:rsidRPr="000D6890">
        <w:rPr>
          <w:rFonts w:ascii="Arial" w:hAnsi="Arial" w:cs="Arial"/>
          <w:sz w:val="22"/>
          <w:szCs w:val="22"/>
          <w:lang w:val="fr-FR"/>
        </w:rPr>
        <w:t xml:space="preserve"> sa </w:t>
      </w:r>
      <w:r w:rsidR="000A2CBD" w:rsidRPr="000D6890">
        <w:rPr>
          <w:rFonts w:ascii="Arial" w:hAnsi="Arial" w:cs="Arial"/>
          <w:sz w:val="22"/>
          <w:szCs w:val="22"/>
          <w:lang w:val="fr-FR"/>
        </w:rPr>
        <w:t>16</w:t>
      </w:r>
      <w:r w:rsidRPr="000D6890">
        <w:rPr>
          <w:rFonts w:ascii="Arial" w:hAnsi="Arial" w:cs="Arial"/>
          <w:sz w:val="22"/>
          <w:szCs w:val="22"/>
          <w:vertAlign w:val="superscript"/>
          <w:lang w:val="fr-FR"/>
        </w:rPr>
        <w:t>e</w:t>
      </w:r>
      <w:r w:rsidR="000A2CBD" w:rsidRPr="000D6890">
        <w:rPr>
          <w:rFonts w:ascii="Arial" w:hAnsi="Arial" w:cs="Arial"/>
          <w:sz w:val="22"/>
          <w:szCs w:val="22"/>
          <w:lang w:val="fr-FR"/>
        </w:rPr>
        <w:t xml:space="preserve"> </w:t>
      </w:r>
      <w:r w:rsidRPr="000D6890">
        <w:rPr>
          <w:rFonts w:ascii="Arial" w:hAnsi="Arial" w:cs="Arial"/>
          <w:sz w:val="22"/>
          <w:szCs w:val="22"/>
          <w:lang w:val="fr-FR"/>
        </w:rPr>
        <w:t>réunion, le Conseil scientifique a décidé, compte tenu de la rareté des res</w:t>
      </w:r>
      <w:r>
        <w:rPr>
          <w:rFonts w:ascii="Arial" w:hAnsi="Arial" w:cs="Arial"/>
          <w:sz w:val="22"/>
          <w:szCs w:val="22"/>
          <w:lang w:val="fr-FR"/>
        </w:rPr>
        <w:t>s</w:t>
      </w:r>
      <w:r w:rsidRPr="000D6890">
        <w:rPr>
          <w:rFonts w:ascii="Arial" w:hAnsi="Arial" w:cs="Arial"/>
          <w:sz w:val="22"/>
          <w:szCs w:val="22"/>
          <w:lang w:val="fr-FR"/>
        </w:rPr>
        <w:t>ources e</w:t>
      </w:r>
      <w:r w:rsidR="00C069E9">
        <w:rPr>
          <w:rFonts w:ascii="Arial" w:hAnsi="Arial" w:cs="Arial"/>
          <w:sz w:val="22"/>
          <w:szCs w:val="22"/>
          <w:lang w:val="fr-FR"/>
        </w:rPr>
        <w:t>t</w:t>
      </w:r>
      <w:r w:rsidRPr="000D6890">
        <w:rPr>
          <w:rFonts w:ascii="Arial" w:hAnsi="Arial" w:cs="Arial"/>
          <w:sz w:val="22"/>
          <w:szCs w:val="22"/>
          <w:lang w:val="fr-FR"/>
        </w:rPr>
        <w:t xml:space="preserve"> des travaux entrep</w:t>
      </w:r>
      <w:r>
        <w:rPr>
          <w:rFonts w:ascii="Arial" w:hAnsi="Arial" w:cs="Arial"/>
          <w:sz w:val="22"/>
          <w:szCs w:val="22"/>
          <w:lang w:val="fr-FR"/>
        </w:rPr>
        <w:t>r</w:t>
      </w:r>
      <w:r w:rsidRPr="000D6890">
        <w:rPr>
          <w:rFonts w:ascii="Arial" w:hAnsi="Arial" w:cs="Arial"/>
          <w:sz w:val="22"/>
          <w:szCs w:val="22"/>
          <w:lang w:val="fr-FR"/>
        </w:rPr>
        <w:t>is entre</w:t>
      </w:r>
      <w:r w:rsidR="00C069E9">
        <w:rPr>
          <w:rFonts w:ascii="Arial" w:hAnsi="Arial" w:cs="Arial"/>
          <w:sz w:val="22"/>
          <w:szCs w:val="22"/>
          <w:lang w:val="fr-FR"/>
        </w:rPr>
        <w:t>-</w:t>
      </w:r>
      <w:r>
        <w:rPr>
          <w:rFonts w:ascii="Arial" w:hAnsi="Arial" w:cs="Arial"/>
          <w:sz w:val="22"/>
          <w:szCs w:val="22"/>
          <w:lang w:val="fr-FR"/>
        </w:rPr>
        <w:t>temps par d’autres organisations</w:t>
      </w:r>
      <w:r w:rsidRPr="000D6890">
        <w:rPr>
          <w:rFonts w:ascii="Arial" w:hAnsi="Arial" w:cs="Arial"/>
          <w:sz w:val="22"/>
          <w:szCs w:val="22"/>
          <w:lang w:val="fr-FR"/>
        </w:rPr>
        <w:t xml:space="preserve">, </w:t>
      </w:r>
      <w:proofErr w:type="gramStart"/>
      <w:r w:rsidRPr="000D6890">
        <w:rPr>
          <w:rFonts w:ascii="Arial" w:hAnsi="Arial" w:cs="Arial"/>
          <w:sz w:val="22"/>
          <w:szCs w:val="22"/>
          <w:lang w:val="fr-FR"/>
        </w:rPr>
        <w:t>de  se</w:t>
      </w:r>
      <w:proofErr w:type="gramEnd"/>
      <w:r w:rsidRPr="000D6890">
        <w:rPr>
          <w:rFonts w:ascii="Arial" w:hAnsi="Arial" w:cs="Arial"/>
          <w:sz w:val="22"/>
          <w:szCs w:val="22"/>
          <w:lang w:val="fr-FR"/>
        </w:rPr>
        <w:t xml:space="preserve"> c</w:t>
      </w:r>
      <w:r>
        <w:rPr>
          <w:rFonts w:ascii="Arial" w:hAnsi="Arial" w:cs="Arial"/>
          <w:sz w:val="22"/>
          <w:szCs w:val="22"/>
          <w:lang w:val="fr-FR"/>
        </w:rPr>
        <w:t>o</w:t>
      </w:r>
      <w:r w:rsidRPr="000D6890">
        <w:rPr>
          <w:rFonts w:ascii="Arial" w:hAnsi="Arial" w:cs="Arial"/>
          <w:sz w:val="22"/>
          <w:szCs w:val="22"/>
          <w:lang w:val="fr-FR"/>
        </w:rPr>
        <w:t>nce</w:t>
      </w:r>
      <w:r>
        <w:rPr>
          <w:rFonts w:ascii="Arial" w:hAnsi="Arial" w:cs="Arial"/>
          <w:sz w:val="22"/>
          <w:szCs w:val="22"/>
          <w:lang w:val="fr-FR"/>
        </w:rPr>
        <w:t>n</w:t>
      </w:r>
      <w:r w:rsidRPr="000D6890">
        <w:rPr>
          <w:rFonts w:ascii="Arial" w:hAnsi="Arial" w:cs="Arial"/>
          <w:sz w:val="22"/>
          <w:szCs w:val="22"/>
          <w:lang w:val="fr-FR"/>
        </w:rPr>
        <w:t>trer sur les f</w:t>
      </w:r>
      <w:r>
        <w:rPr>
          <w:rFonts w:ascii="Arial" w:hAnsi="Arial" w:cs="Arial"/>
          <w:sz w:val="22"/>
          <w:szCs w:val="22"/>
          <w:lang w:val="fr-FR"/>
        </w:rPr>
        <w:t>ilets</w:t>
      </w:r>
      <w:r w:rsidRPr="000D6890">
        <w:rPr>
          <w:rFonts w:ascii="Arial" w:hAnsi="Arial" w:cs="Arial"/>
          <w:sz w:val="22"/>
          <w:szCs w:val="22"/>
          <w:lang w:val="fr-FR"/>
        </w:rPr>
        <w:t xml:space="preserve"> maillants.</w:t>
      </w:r>
    </w:p>
    <w:p w:rsidR="000A2CBD" w:rsidRPr="000D6890" w:rsidRDefault="000A2CBD" w:rsidP="00131A49">
      <w:pPr>
        <w:ind w:left="360"/>
        <w:contextualSpacing/>
        <w:jc w:val="both"/>
        <w:rPr>
          <w:rFonts w:ascii="Arial" w:hAnsi="Arial" w:cs="Arial"/>
          <w:sz w:val="22"/>
          <w:szCs w:val="22"/>
          <w:lang w:val="fr-FR"/>
        </w:rPr>
      </w:pPr>
    </w:p>
    <w:p w:rsidR="000A2CBD" w:rsidRPr="00C50E61" w:rsidRDefault="00C069E9" w:rsidP="00131A49">
      <w:pPr>
        <w:numPr>
          <w:ilvl w:val="0"/>
          <w:numId w:val="2"/>
        </w:numPr>
        <w:contextualSpacing/>
        <w:jc w:val="both"/>
        <w:rPr>
          <w:rFonts w:ascii="Arial" w:hAnsi="Arial" w:cs="Arial"/>
          <w:sz w:val="22"/>
          <w:szCs w:val="22"/>
          <w:lang w:val="fr-FR"/>
        </w:rPr>
      </w:pPr>
      <w:r>
        <w:rPr>
          <w:rFonts w:ascii="Arial" w:hAnsi="Arial" w:cs="Arial"/>
          <w:sz w:val="22"/>
          <w:szCs w:val="22"/>
          <w:lang w:val="fr-FR"/>
        </w:rPr>
        <w:t>Grâ</w:t>
      </w:r>
      <w:r w:rsidR="00C50E61" w:rsidRPr="00C50E61">
        <w:rPr>
          <w:rFonts w:ascii="Arial" w:hAnsi="Arial" w:cs="Arial"/>
          <w:sz w:val="22"/>
          <w:szCs w:val="22"/>
          <w:lang w:val="fr-FR"/>
        </w:rPr>
        <w:t xml:space="preserve">ce à des contributions volontaires de l’Australie et du Royaume-Uni, une étude documentaire </w:t>
      </w:r>
      <w:r>
        <w:rPr>
          <w:rFonts w:ascii="Arial" w:hAnsi="Arial" w:cs="Arial"/>
          <w:sz w:val="22"/>
          <w:szCs w:val="22"/>
          <w:lang w:val="fr-FR"/>
        </w:rPr>
        <w:t>a été effectuée portant sur l’impact de la</w:t>
      </w:r>
      <w:r w:rsidR="00C50E61" w:rsidRPr="00C50E61">
        <w:rPr>
          <w:rFonts w:ascii="Arial" w:hAnsi="Arial" w:cs="Arial"/>
          <w:sz w:val="22"/>
          <w:szCs w:val="22"/>
          <w:lang w:val="fr-FR"/>
        </w:rPr>
        <w:t xml:space="preserve"> pêche au</w:t>
      </w:r>
      <w:r>
        <w:rPr>
          <w:rFonts w:ascii="Arial" w:hAnsi="Arial" w:cs="Arial"/>
          <w:sz w:val="22"/>
          <w:szCs w:val="22"/>
          <w:lang w:val="fr-FR"/>
        </w:rPr>
        <w:t>x</w:t>
      </w:r>
      <w:r w:rsidR="00C50E61" w:rsidRPr="00C50E61">
        <w:rPr>
          <w:rFonts w:ascii="Arial" w:hAnsi="Arial" w:cs="Arial"/>
          <w:sz w:val="22"/>
          <w:szCs w:val="22"/>
          <w:lang w:val="fr-FR"/>
        </w:rPr>
        <w:t xml:space="preserve"> filets maillants sur les espèces migratrices et </w:t>
      </w:r>
      <w:r>
        <w:rPr>
          <w:rFonts w:ascii="Arial" w:hAnsi="Arial" w:cs="Arial"/>
          <w:sz w:val="22"/>
          <w:szCs w:val="22"/>
          <w:lang w:val="fr-FR"/>
        </w:rPr>
        <w:t>l</w:t>
      </w:r>
      <w:r w:rsidR="00C50E61" w:rsidRPr="00C50E61">
        <w:rPr>
          <w:rFonts w:ascii="Arial" w:hAnsi="Arial" w:cs="Arial"/>
          <w:sz w:val="22"/>
          <w:szCs w:val="22"/>
          <w:lang w:val="fr-FR"/>
        </w:rPr>
        <w:t>es me</w:t>
      </w:r>
      <w:r w:rsidR="00C50E61">
        <w:rPr>
          <w:rFonts w:ascii="Arial" w:hAnsi="Arial" w:cs="Arial"/>
          <w:sz w:val="22"/>
          <w:szCs w:val="22"/>
          <w:lang w:val="fr-FR"/>
        </w:rPr>
        <w:t>s</w:t>
      </w:r>
      <w:r w:rsidR="00C50E61" w:rsidRPr="00C50E61">
        <w:rPr>
          <w:rFonts w:ascii="Arial" w:hAnsi="Arial" w:cs="Arial"/>
          <w:sz w:val="22"/>
          <w:szCs w:val="22"/>
          <w:lang w:val="fr-FR"/>
        </w:rPr>
        <w:t>ures d’atténuation des prises accessoires</w:t>
      </w:r>
      <w:r>
        <w:rPr>
          <w:rFonts w:ascii="Arial" w:hAnsi="Arial" w:cs="Arial"/>
          <w:sz w:val="22"/>
          <w:szCs w:val="22"/>
          <w:lang w:val="fr-FR"/>
        </w:rPr>
        <w:t>.</w:t>
      </w:r>
      <w:r w:rsidR="00C50E61">
        <w:rPr>
          <w:rFonts w:ascii="Arial" w:hAnsi="Arial" w:cs="Arial"/>
          <w:sz w:val="22"/>
          <w:szCs w:val="22"/>
          <w:lang w:val="fr-FR"/>
        </w:rPr>
        <w:t xml:space="preserve"> Les premiers résultats ont été présentés à la 17</w:t>
      </w:r>
      <w:r w:rsidR="00C50E61" w:rsidRPr="00C50E61">
        <w:rPr>
          <w:rFonts w:ascii="Arial" w:hAnsi="Arial" w:cs="Arial"/>
          <w:sz w:val="22"/>
          <w:szCs w:val="22"/>
          <w:vertAlign w:val="superscript"/>
          <w:lang w:val="fr-FR"/>
        </w:rPr>
        <w:t xml:space="preserve">ème </w:t>
      </w:r>
      <w:r w:rsidR="00C50E61">
        <w:rPr>
          <w:rFonts w:ascii="Arial" w:hAnsi="Arial" w:cs="Arial"/>
          <w:sz w:val="22"/>
          <w:szCs w:val="22"/>
          <w:lang w:val="fr-FR"/>
        </w:rPr>
        <w:t>Réunion du Conseil scientifique et après un examen ultérieur par le Conseil et d’autres</w:t>
      </w:r>
      <w:r>
        <w:rPr>
          <w:rFonts w:ascii="Arial" w:hAnsi="Arial" w:cs="Arial"/>
          <w:sz w:val="22"/>
          <w:szCs w:val="22"/>
          <w:lang w:val="fr-FR"/>
        </w:rPr>
        <w:t xml:space="preserve"> entités</w:t>
      </w:r>
      <w:r w:rsidR="00C50E61">
        <w:rPr>
          <w:rFonts w:ascii="Arial" w:hAnsi="Arial" w:cs="Arial"/>
          <w:sz w:val="22"/>
          <w:szCs w:val="22"/>
          <w:lang w:val="fr-FR"/>
        </w:rPr>
        <w:t>, le rapport final a été publié comme document</w:t>
      </w:r>
      <w:r w:rsidR="000A2CBD" w:rsidRPr="00C50E61">
        <w:rPr>
          <w:rFonts w:ascii="Arial" w:hAnsi="Arial" w:cs="Arial"/>
          <w:sz w:val="22"/>
          <w:szCs w:val="22"/>
          <w:lang w:val="fr-FR"/>
        </w:rPr>
        <w:t xml:space="preserve"> UNEP/CMS/ScC18/Inf.10.15.1.</w:t>
      </w:r>
    </w:p>
    <w:p w:rsidR="000A2CBD" w:rsidRPr="00C50E61" w:rsidRDefault="000A2CBD" w:rsidP="00131A49">
      <w:pPr>
        <w:pStyle w:val="ListParagraph"/>
        <w:rPr>
          <w:rFonts w:ascii="Arial" w:hAnsi="Arial" w:cs="Arial"/>
          <w:sz w:val="22"/>
          <w:szCs w:val="22"/>
          <w:lang w:val="fr-FR"/>
        </w:rPr>
      </w:pPr>
    </w:p>
    <w:p w:rsidR="000A2CBD" w:rsidRPr="00D926F8" w:rsidRDefault="00D926F8" w:rsidP="00131A49">
      <w:pPr>
        <w:numPr>
          <w:ilvl w:val="0"/>
          <w:numId w:val="2"/>
        </w:numPr>
        <w:contextualSpacing/>
        <w:jc w:val="both"/>
        <w:rPr>
          <w:rFonts w:ascii="Arial" w:hAnsi="Arial" w:cs="Arial"/>
          <w:sz w:val="22"/>
          <w:szCs w:val="22"/>
          <w:lang w:val="fr-FR"/>
        </w:rPr>
      </w:pPr>
      <w:r w:rsidRPr="00D926F8">
        <w:rPr>
          <w:rFonts w:ascii="Arial" w:hAnsi="Arial" w:cs="Arial"/>
          <w:sz w:val="22"/>
          <w:szCs w:val="22"/>
          <w:lang w:val="fr-FR"/>
        </w:rPr>
        <w:t>Sur la base d’</w:t>
      </w:r>
      <w:r w:rsidR="000A2CBD" w:rsidRPr="00D926F8">
        <w:rPr>
          <w:rFonts w:ascii="Arial" w:hAnsi="Arial" w:cs="Arial"/>
          <w:sz w:val="22"/>
          <w:szCs w:val="22"/>
          <w:lang w:val="fr-FR"/>
        </w:rPr>
        <w:t>information</w:t>
      </w:r>
      <w:r w:rsidRPr="00D926F8">
        <w:rPr>
          <w:rFonts w:ascii="Arial" w:hAnsi="Arial" w:cs="Arial"/>
          <w:sz w:val="22"/>
          <w:szCs w:val="22"/>
          <w:lang w:val="fr-FR"/>
        </w:rPr>
        <w:t>s sur les espèces et la répartition de la pêche au</w:t>
      </w:r>
      <w:r w:rsidR="000E36FA">
        <w:rPr>
          <w:rFonts w:ascii="Arial" w:hAnsi="Arial" w:cs="Arial"/>
          <w:sz w:val="22"/>
          <w:szCs w:val="22"/>
          <w:lang w:val="fr-FR"/>
        </w:rPr>
        <w:t>x</w:t>
      </w:r>
      <w:r w:rsidRPr="00D926F8">
        <w:rPr>
          <w:rFonts w:ascii="Arial" w:hAnsi="Arial" w:cs="Arial"/>
          <w:sz w:val="22"/>
          <w:szCs w:val="22"/>
          <w:lang w:val="fr-FR"/>
        </w:rPr>
        <w:t xml:space="preserve"> filet</w:t>
      </w:r>
      <w:r w:rsidR="000E36FA">
        <w:rPr>
          <w:rFonts w:ascii="Arial" w:hAnsi="Arial" w:cs="Arial"/>
          <w:sz w:val="22"/>
          <w:szCs w:val="22"/>
          <w:lang w:val="fr-FR"/>
        </w:rPr>
        <w:t>s</w:t>
      </w:r>
      <w:r w:rsidRPr="00D926F8">
        <w:rPr>
          <w:rFonts w:ascii="Arial" w:hAnsi="Arial" w:cs="Arial"/>
          <w:sz w:val="22"/>
          <w:szCs w:val="22"/>
          <w:lang w:val="fr-FR"/>
        </w:rPr>
        <w:t xml:space="preserve"> maillant</w:t>
      </w:r>
      <w:r w:rsidR="000E36FA">
        <w:rPr>
          <w:rFonts w:ascii="Arial" w:hAnsi="Arial" w:cs="Arial"/>
          <w:sz w:val="22"/>
          <w:szCs w:val="22"/>
          <w:lang w:val="fr-FR"/>
        </w:rPr>
        <w:t>s</w:t>
      </w:r>
      <w:r w:rsidRPr="00D926F8">
        <w:rPr>
          <w:rFonts w:ascii="Arial" w:hAnsi="Arial" w:cs="Arial"/>
          <w:sz w:val="22"/>
          <w:szCs w:val="22"/>
          <w:lang w:val="fr-FR"/>
        </w:rPr>
        <w:t>, l’analyse a examin</w:t>
      </w:r>
      <w:r>
        <w:rPr>
          <w:rFonts w:ascii="Arial" w:hAnsi="Arial" w:cs="Arial"/>
          <w:sz w:val="22"/>
          <w:szCs w:val="22"/>
          <w:lang w:val="fr-FR"/>
        </w:rPr>
        <w:t>é</w:t>
      </w:r>
      <w:r w:rsidRPr="00D926F8">
        <w:rPr>
          <w:rFonts w:ascii="Arial" w:hAnsi="Arial" w:cs="Arial"/>
          <w:sz w:val="22"/>
          <w:szCs w:val="22"/>
          <w:lang w:val="fr-FR"/>
        </w:rPr>
        <w:t xml:space="preserve"> l’exposition relative des espèces aux opérations</w:t>
      </w:r>
      <w:r>
        <w:rPr>
          <w:rFonts w:ascii="Arial" w:hAnsi="Arial" w:cs="Arial"/>
          <w:sz w:val="22"/>
          <w:szCs w:val="22"/>
          <w:lang w:val="fr-FR"/>
        </w:rPr>
        <w:t xml:space="preserve"> </w:t>
      </w:r>
      <w:r w:rsidRPr="00D926F8">
        <w:rPr>
          <w:rFonts w:ascii="Arial" w:hAnsi="Arial" w:cs="Arial"/>
          <w:sz w:val="22"/>
          <w:szCs w:val="22"/>
          <w:lang w:val="fr-FR"/>
        </w:rPr>
        <w:t>de</w:t>
      </w:r>
      <w:r>
        <w:rPr>
          <w:rFonts w:ascii="Arial" w:hAnsi="Arial" w:cs="Arial"/>
          <w:sz w:val="22"/>
          <w:szCs w:val="22"/>
          <w:lang w:val="fr-FR"/>
        </w:rPr>
        <w:t xml:space="preserve"> </w:t>
      </w:r>
      <w:r w:rsidRPr="00D926F8">
        <w:rPr>
          <w:rFonts w:ascii="Arial" w:hAnsi="Arial" w:cs="Arial"/>
          <w:sz w:val="22"/>
          <w:szCs w:val="22"/>
          <w:lang w:val="fr-FR"/>
        </w:rPr>
        <w:t>pêche au</w:t>
      </w:r>
      <w:r w:rsidR="000E36FA">
        <w:rPr>
          <w:rFonts w:ascii="Arial" w:hAnsi="Arial" w:cs="Arial"/>
          <w:sz w:val="22"/>
          <w:szCs w:val="22"/>
          <w:lang w:val="fr-FR"/>
        </w:rPr>
        <w:t>x</w:t>
      </w:r>
      <w:r w:rsidRPr="00D926F8">
        <w:rPr>
          <w:rFonts w:ascii="Arial" w:hAnsi="Arial" w:cs="Arial"/>
          <w:sz w:val="22"/>
          <w:szCs w:val="22"/>
          <w:lang w:val="fr-FR"/>
        </w:rPr>
        <w:t xml:space="preserve"> filet</w:t>
      </w:r>
      <w:r w:rsidR="000E36FA">
        <w:rPr>
          <w:rFonts w:ascii="Arial" w:hAnsi="Arial" w:cs="Arial"/>
          <w:sz w:val="22"/>
          <w:szCs w:val="22"/>
          <w:lang w:val="fr-FR"/>
        </w:rPr>
        <w:t>s</w:t>
      </w:r>
      <w:r w:rsidRPr="00D926F8">
        <w:rPr>
          <w:rFonts w:ascii="Arial" w:hAnsi="Arial" w:cs="Arial"/>
          <w:sz w:val="22"/>
          <w:szCs w:val="22"/>
          <w:lang w:val="fr-FR"/>
        </w:rPr>
        <w:t xml:space="preserve"> maillant</w:t>
      </w:r>
      <w:r w:rsidR="000E36FA">
        <w:rPr>
          <w:rFonts w:ascii="Arial" w:hAnsi="Arial" w:cs="Arial"/>
          <w:sz w:val="22"/>
          <w:szCs w:val="22"/>
          <w:lang w:val="fr-FR"/>
        </w:rPr>
        <w:t>s</w:t>
      </w:r>
      <w:r w:rsidRPr="00D926F8">
        <w:rPr>
          <w:rFonts w:ascii="Arial" w:hAnsi="Arial" w:cs="Arial"/>
          <w:sz w:val="22"/>
          <w:szCs w:val="22"/>
          <w:lang w:val="fr-FR"/>
        </w:rPr>
        <w:t>.</w:t>
      </w:r>
      <w:r>
        <w:rPr>
          <w:rFonts w:ascii="Arial" w:hAnsi="Arial" w:cs="Arial"/>
          <w:sz w:val="22"/>
          <w:szCs w:val="22"/>
          <w:lang w:val="fr-FR"/>
        </w:rPr>
        <w:t xml:space="preserve"> L’information a ensuite été </w:t>
      </w:r>
      <w:r w:rsidR="00C069E9">
        <w:rPr>
          <w:rFonts w:ascii="Arial" w:hAnsi="Arial" w:cs="Arial"/>
          <w:sz w:val="22"/>
          <w:szCs w:val="22"/>
          <w:lang w:val="fr-FR"/>
        </w:rPr>
        <w:t>pondérée par</w:t>
      </w:r>
      <w:r>
        <w:rPr>
          <w:rFonts w:ascii="Arial" w:hAnsi="Arial" w:cs="Arial"/>
          <w:sz w:val="22"/>
          <w:szCs w:val="22"/>
          <w:lang w:val="fr-FR"/>
        </w:rPr>
        <w:t xml:space="preserve"> un facteur </w:t>
      </w:r>
      <w:r w:rsidR="00C069E9">
        <w:rPr>
          <w:rFonts w:ascii="Arial" w:hAnsi="Arial" w:cs="Arial"/>
          <w:sz w:val="22"/>
          <w:szCs w:val="22"/>
          <w:lang w:val="fr-FR"/>
        </w:rPr>
        <w:t>tenant</w:t>
      </w:r>
      <w:r>
        <w:rPr>
          <w:rFonts w:ascii="Arial" w:hAnsi="Arial" w:cs="Arial"/>
          <w:sz w:val="22"/>
          <w:szCs w:val="22"/>
          <w:lang w:val="fr-FR"/>
        </w:rPr>
        <w:t xml:space="preserve"> compte de la vulnérabilité des populations à l’</w:t>
      </w:r>
      <w:r w:rsidR="000A2CBD" w:rsidRPr="00D926F8">
        <w:rPr>
          <w:rFonts w:ascii="Arial" w:hAnsi="Arial" w:cs="Arial"/>
          <w:sz w:val="22"/>
          <w:szCs w:val="22"/>
          <w:lang w:val="fr-FR"/>
        </w:rPr>
        <w:t>extinction (</w:t>
      </w:r>
      <w:r>
        <w:rPr>
          <w:rFonts w:ascii="Arial" w:hAnsi="Arial" w:cs="Arial"/>
          <w:sz w:val="22"/>
          <w:szCs w:val="22"/>
          <w:lang w:val="fr-FR"/>
        </w:rPr>
        <w:t xml:space="preserve">exposition </w:t>
      </w:r>
      <w:r w:rsidR="000E36FA">
        <w:rPr>
          <w:rFonts w:ascii="Arial" w:hAnsi="Arial" w:cs="Arial"/>
          <w:sz w:val="22"/>
          <w:szCs w:val="22"/>
          <w:lang w:val="fr-FR"/>
        </w:rPr>
        <w:t>pondérée</w:t>
      </w:r>
      <w:r>
        <w:rPr>
          <w:rFonts w:ascii="Arial" w:hAnsi="Arial" w:cs="Arial"/>
          <w:sz w:val="22"/>
          <w:szCs w:val="22"/>
          <w:lang w:val="fr-FR"/>
        </w:rPr>
        <w:t xml:space="preserve"> par l’UICN). Les espèces les plus exposées à la pêche au</w:t>
      </w:r>
      <w:r w:rsidR="00C069E9">
        <w:rPr>
          <w:rFonts w:ascii="Arial" w:hAnsi="Arial" w:cs="Arial"/>
          <w:sz w:val="22"/>
          <w:szCs w:val="22"/>
          <w:lang w:val="fr-FR"/>
        </w:rPr>
        <w:t>x</w:t>
      </w:r>
      <w:r>
        <w:rPr>
          <w:rFonts w:ascii="Arial" w:hAnsi="Arial" w:cs="Arial"/>
          <w:sz w:val="22"/>
          <w:szCs w:val="22"/>
          <w:lang w:val="fr-FR"/>
        </w:rPr>
        <w:t xml:space="preserve"> filet</w:t>
      </w:r>
      <w:r w:rsidR="00C069E9">
        <w:rPr>
          <w:rFonts w:ascii="Arial" w:hAnsi="Arial" w:cs="Arial"/>
          <w:sz w:val="22"/>
          <w:szCs w:val="22"/>
          <w:lang w:val="fr-FR"/>
        </w:rPr>
        <w:t>s</w:t>
      </w:r>
      <w:r>
        <w:rPr>
          <w:rFonts w:ascii="Arial" w:hAnsi="Arial" w:cs="Arial"/>
          <w:sz w:val="22"/>
          <w:szCs w:val="22"/>
          <w:lang w:val="fr-FR"/>
        </w:rPr>
        <w:t xml:space="preserve"> maillant</w:t>
      </w:r>
      <w:r w:rsidR="00C069E9">
        <w:rPr>
          <w:rFonts w:ascii="Arial" w:hAnsi="Arial" w:cs="Arial"/>
          <w:sz w:val="22"/>
          <w:szCs w:val="22"/>
          <w:lang w:val="fr-FR"/>
        </w:rPr>
        <w:t>s</w:t>
      </w:r>
      <w:r>
        <w:rPr>
          <w:rFonts w:ascii="Arial" w:hAnsi="Arial" w:cs="Arial"/>
          <w:sz w:val="22"/>
          <w:szCs w:val="22"/>
          <w:lang w:val="fr-FR"/>
        </w:rPr>
        <w:t xml:space="preserve"> viennent de tous les groupes d’espèces inscrites aux Annexes de la CMS.</w:t>
      </w:r>
    </w:p>
    <w:p w:rsidR="000A2CBD" w:rsidRPr="00D926F8" w:rsidRDefault="000A2CBD" w:rsidP="00131A49">
      <w:pPr>
        <w:pStyle w:val="ListParagraph"/>
        <w:rPr>
          <w:rFonts w:ascii="Arial" w:hAnsi="Arial" w:cs="Arial"/>
          <w:sz w:val="22"/>
          <w:szCs w:val="22"/>
          <w:lang w:val="fr-FR"/>
        </w:rPr>
      </w:pPr>
    </w:p>
    <w:p w:rsidR="000A2CBD" w:rsidRPr="006752F6" w:rsidRDefault="00D926F8" w:rsidP="00131A49">
      <w:pPr>
        <w:numPr>
          <w:ilvl w:val="0"/>
          <w:numId w:val="2"/>
        </w:numPr>
        <w:contextualSpacing/>
        <w:jc w:val="both"/>
        <w:rPr>
          <w:rFonts w:ascii="Arial" w:hAnsi="Arial" w:cs="Arial"/>
          <w:sz w:val="22"/>
          <w:szCs w:val="22"/>
          <w:lang w:val="fr-FR"/>
        </w:rPr>
      </w:pPr>
      <w:r w:rsidRPr="00D926F8">
        <w:rPr>
          <w:rFonts w:ascii="Arial" w:hAnsi="Arial" w:cs="Arial"/>
          <w:sz w:val="22"/>
          <w:szCs w:val="22"/>
          <w:lang w:val="fr-FR"/>
        </w:rPr>
        <w:t>La Ré</w:t>
      </w:r>
      <w:r w:rsidR="000A2CBD" w:rsidRPr="00D926F8">
        <w:rPr>
          <w:rFonts w:ascii="Arial" w:hAnsi="Arial" w:cs="Arial"/>
          <w:sz w:val="22"/>
          <w:szCs w:val="22"/>
          <w:lang w:val="fr-FR"/>
        </w:rPr>
        <w:t xml:space="preserve">solution 10.14 </w:t>
      </w:r>
      <w:r w:rsidRPr="00D926F8">
        <w:rPr>
          <w:rFonts w:ascii="Arial" w:hAnsi="Arial" w:cs="Arial"/>
          <w:sz w:val="22"/>
          <w:szCs w:val="22"/>
          <w:lang w:val="fr-FR"/>
        </w:rPr>
        <w:t>sur les prises acc</w:t>
      </w:r>
      <w:r w:rsidR="00C069E9">
        <w:rPr>
          <w:rFonts w:ascii="Arial" w:hAnsi="Arial" w:cs="Arial"/>
          <w:sz w:val="22"/>
          <w:szCs w:val="22"/>
          <w:lang w:val="fr-FR"/>
        </w:rPr>
        <w:t>identelles d’</w:t>
      </w:r>
      <w:r w:rsidRPr="00D926F8">
        <w:rPr>
          <w:rFonts w:ascii="Arial" w:hAnsi="Arial" w:cs="Arial"/>
          <w:sz w:val="22"/>
          <w:szCs w:val="22"/>
          <w:lang w:val="fr-FR"/>
        </w:rPr>
        <w:t xml:space="preserve">espèces inscrites aux annexes de la CMS dans </w:t>
      </w:r>
      <w:r>
        <w:rPr>
          <w:rFonts w:ascii="Arial" w:hAnsi="Arial" w:cs="Arial"/>
          <w:sz w:val="22"/>
          <w:szCs w:val="22"/>
          <w:lang w:val="fr-FR"/>
        </w:rPr>
        <w:t>l</w:t>
      </w:r>
      <w:r w:rsidRPr="00D926F8">
        <w:rPr>
          <w:rFonts w:ascii="Arial" w:hAnsi="Arial" w:cs="Arial"/>
          <w:sz w:val="22"/>
          <w:szCs w:val="22"/>
          <w:lang w:val="fr-FR"/>
        </w:rPr>
        <w:t>a pêche au</w:t>
      </w:r>
      <w:r w:rsidR="00C069E9">
        <w:rPr>
          <w:rFonts w:ascii="Arial" w:hAnsi="Arial" w:cs="Arial"/>
          <w:sz w:val="22"/>
          <w:szCs w:val="22"/>
          <w:lang w:val="fr-FR"/>
        </w:rPr>
        <w:t>x</w:t>
      </w:r>
      <w:r w:rsidRPr="00D926F8">
        <w:rPr>
          <w:rFonts w:ascii="Arial" w:hAnsi="Arial" w:cs="Arial"/>
          <w:sz w:val="22"/>
          <w:szCs w:val="22"/>
          <w:lang w:val="fr-FR"/>
        </w:rPr>
        <w:t xml:space="preserve"> filet</w:t>
      </w:r>
      <w:r w:rsidR="00C069E9">
        <w:rPr>
          <w:rFonts w:ascii="Arial" w:hAnsi="Arial" w:cs="Arial"/>
          <w:sz w:val="22"/>
          <w:szCs w:val="22"/>
          <w:lang w:val="fr-FR"/>
        </w:rPr>
        <w:t>s</w:t>
      </w:r>
      <w:r w:rsidRPr="00D926F8">
        <w:rPr>
          <w:rFonts w:ascii="Arial" w:hAnsi="Arial" w:cs="Arial"/>
          <w:sz w:val="22"/>
          <w:szCs w:val="22"/>
          <w:lang w:val="fr-FR"/>
        </w:rPr>
        <w:t xml:space="preserve"> maillant</w:t>
      </w:r>
      <w:r w:rsidR="00C069E9">
        <w:rPr>
          <w:rFonts w:ascii="Arial" w:hAnsi="Arial" w:cs="Arial"/>
          <w:sz w:val="22"/>
          <w:szCs w:val="22"/>
          <w:lang w:val="fr-FR"/>
        </w:rPr>
        <w:t>s s’appuyait en</w:t>
      </w:r>
      <w:r w:rsidRPr="00D926F8">
        <w:rPr>
          <w:rFonts w:ascii="Arial" w:hAnsi="Arial" w:cs="Arial"/>
          <w:sz w:val="22"/>
          <w:szCs w:val="22"/>
          <w:lang w:val="fr-FR"/>
        </w:rPr>
        <w:t xml:space="preserve"> partie sur l</w:t>
      </w:r>
      <w:r>
        <w:rPr>
          <w:rFonts w:ascii="Arial" w:hAnsi="Arial" w:cs="Arial"/>
          <w:sz w:val="22"/>
          <w:szCs w:val="22"/>
          <w:lang w:val="fr-FR"/>
        </w:rPr>
        <w:t>e</w:t>
      </w:r>
      <w:r w:rsidRPr="00D926F8">
        <w:rPr>
          <w:rFonts w:ascii="Arial" w:hAnsi="Arial" w:cs="Arial"/>
          <w:sz w:val="22"/>
          <w:szCs w:val="22"/>
          <w:lang w:val="fr-FR"/>
        </w:rPr>
        <w:t>s conclusions de cette étude.</w:t>
      </w:r>
      <w:r>
        <w:rPr>
          <w:rFonts w:ascii="Arial" w:hAnsi="Arial" w:cs="Arial"/>
          <w:sz w:val="22"/>
          <w:szCs w:val="22"/>
          <w:lang w:val="fr-FR"/>
        </w:rPr>
        <w:t xml:space="preserve"> </w:t>
      </w:r>
      <w:r w:rsidRPr="00D926F8">
        <w:rPr>
          <w:rFonts w:ascii="Arial" w:hAnsi="Arial" w:cs="Arial"/>
          <w:sz w:val="22"/>
          <w:szCs w:val="22"/>
          <w:lang w:val="fr-FR"/>
        </w:rPr>
        <w:t>L</w:t>
      </w:r>
      <w:r w:rsidR="002F4243">
        <w:rPr>
          <w:rFonts w:ascii="Arial" w:hAnsi="Arial" w:cs="Arial"/>
          <w:sz w:val="22"/>
          <w:szCs w:val="22"/>
          <w:lang w:val="fr-FR"/>
        </w:rPr>
        <w:t>e regroupement de</w:t>
      </w:r>
      <w:r w:rsidRPr="00D926F8">
        <w:rPr>
          <w:rFonts w:ascii="Arial" w:hAnsi="Arial" w:cs="Arial"/>
          <w:sz w:val="22"/>
          <w:szCs w:val="22"/>
          <w:lang w:val="fr-FR"/>
        </w:rPr>
        <w:t xml:space="preserve"> cette</w:t>
      </w:r>
      <w:r w:rsidR="000A2CBD" w:rsidRPr="00D926F8">
        <w:rPr>
          <w:rFonts w:ascii="Arial" w:hAnsi="Arial" w:cs="Arial"/>
          <w:sz w:val="22"/>
          <w:szCs w:val="22"/>
          <w:lang w:val="fr-FR"/>
        </w:rPr>
        <w:t xml:space="preserve"> r</w:t>
      </w:r>
      <w:r w:rsidRPr="00D926F8">
        <w:rPr>
          <w:rFonts w:ascii="Arial" w:hAnsi="Arial" w:cs="Arial"/>
          <w:sz w:val="22"/>
          <w:szCs w:val="22"/>
          <w:lang w:val="fr-FR"/>
        </w:rPr>
        <w:t>é</w:t>
      </w:r>
      <w:r w:rsidR="000A2CBD" w:rsidRPr="00D926F8">
        <w:rPr>
          <w:rFonts w:ascii="Arial" w:hAnsi="Arial" w:cs="Arial"/>
          <w:sz w:val="22"/>
          <w:szCs w:val="22"/>
          <w:lang w:val="fr-FR"/>
        </w:rPr>
        <w:t xml:space="preserve">solution </w:t>
      </w:r>
      <w:r>
        <w:rPr>
          <w:rFonts w:ascii="Arial" w:hAnsi="Arial" w:cs="Arial"/>
          <w:sz w:val="22"/>
          <w:szCs w:val="22"/>
          <w:lang w:val="fr-FR"/>
        </w:rPr>
        <w:t>av</w:t>
      </w:r>
      <w:r w:rsidRPr="00D926F8">
        <w:rPr>
          <w:rFonts w:ascii="Arial" w:hAnsi="Arial" w:cs="Arial"/>
          <w:sz w:val="22"/>
          <w:szCs w:val="22"/>
          <w:lang w:val="fr-FR"/>
        </w:rPr>
        <w:t>e</w:t>
      </w:r>
      <w:r>
        <w:rPr>
          <w:rFonts w:ascii="Arial" w:hAnsi="Arial" w:cs="Arial"/>
          <w:sz w:val="22"/>
          <w:szCs w:val="22"/>
          <w:lang w:val="fr-FR"/>
        </w:rPr>
        <w:t>c</w:t>
      </w:r>
      <w:r w:rsidRPr="00D926F8">
        <w:rPr>
          <w:rFonts w:ascii="Arial" w:hAnsi="Arial" w:cs="Arial"/>
          <w:sz w:val="22"/>
          <w:szCs w:val="22"/>
          <w:lang w:val="fr-FR"/>
        </w:rPr>
        <w:t xml:space="preserve"> des r</w:t>
      </w:r>
      <w:r>
        <w:rPr>
          <w:rFonts w:ascii="Arial" w:hAnsi="Arial" w:cs="Arial"/>
          <w:sz w:val="22"/>
          <w:szCs w:val="22"/>
          <w:lang w:val="fr-FR"/>
        </w:rPr>
        <w:t>é</w:t>
      </w:r>
      <w:r w:rsidRPr="00D926F8">
        <w:rPr>
          <w:rFonts w:ascii="Arial" w:hAnsi="Arial" w:cs="Arial"/>
          <w:sz w:val="22"/>
          <w:szCs w:val="22"/>
          <w:lang w:val="fr-FR"/>
        </w:rPr>
        <w:t>s</w:t>
      </w:r>
      <w:r>
        <w:rPr>
          <w:rFonts w:ascii="Arial" w:hAnsi="Arial" w:cs="Arial"/>
          <w:sz w:val="22"/>
          <w:szCs w:val="22"/>
          <w:lang w:val="fr-FR"/>
        </w:rPr>
        <w:t>o</w:t>
      </w:r>
      <w:r w:rsidRPr="00D926F8">
        <w:rPr>
          <w:rFonts w:ascii="Arial" w:hAnsi="Arial" w:cs="Arial"/>
          <w:sz w:val="22"/>
          <w:szCs w:val="22"/>
          <w:lang w:val="fr-FR"/>
        </w:rPr>
        <w:t>lutions et des recommandatio</w:t>
      </w:r>
      <w:r>
        <w:rPr>
          <w:rFonts w:ascii="Arial" w:hAnsi="Arial" w:cs="Arial"/>
          <w:sz w:val="22"/>
          <w:szCs w:val="22"/>
          <w:lang w:val="fr-FR"/>
        </w:rPr>
        <w:t>n</w:t>
      </w:r>
      <w:r w:rsidRPr="00D926F8">
        <w:rPr>
          <w:rFonts w:ascii="Arial" w:hAnsi="Arial" w:cs="Arial"/>
          <w:sz w:val="22"/>
          <w:szCs w:val="22"/>
          <w:lang w:val="fr-FR"/>
        </w:rPr>
        <w:t>s précédent</w:t>
      </w:r>
      <w:r>
        <w:rPr>
          <w:rFonts w:ascii="Arial" w:hAnsi="Arial" w:cs="Arial"/>
          <w:sz w:val="22"/>
          <w:szCs w:val="22"/>
          <w:lang w:val="fr-FR"/>
        </w:rPr>
        <w:t>e</w:t>
      </w:r>
      <w:r w:rsidRPr="00D926F8">
        <w:rPr>
          <w:rFonts w:ascii="Arial" w:hAnsi="Arial" w:cs="Arial"/>
          <w:sz w:val="22"/>
          <w:szCs w:val="22"/>
          <w:lang w:val="fr-FR"/>
        </w:rPr>
        <w:t>s de la CMS sur les prises acces</w:t>
      </w:r>
      <w:r>
        <w:rPr>
          <w:rFonts w:ascii="Arial" w:hAnsi="Arial" w:cs="Arial"/>
          <w:sz w:val="22"/>
          <w:szCs w:val="22"/>
          <w:lang w:val="fr-FR"/>
        </w:rPr>
        <w:t>s</w:t>
      </w:r>
      <w:r w:rsidRPr="00D926F8">
        <w:rPr>
          <w:rFonts w:ascii="Arial" w:hAnsi="Arial" w:cs="Arial"/>
          <w:sz w:val="22"/>
          <w:szCs w:val="22"/>
          <w:lang w:val="fr-FR"/>
        </w:rPr>
        <w:t>oires d’espè</w:t>
      </w:r>
      <w:r>
        <w:rPr>
          <w:rFonts w:ascii="Arial" w:hAnsi="Arial" w:cs="Arial"/>
          <w:sz w:val="22"/>
          <w:szCs w:val="22"/>
          <w:lang w:val="fr-FR"/>
        </w:rPr>
        <w:t>c</w:t>
      </w:r>
      <w:r w:rsidRPr="00D926F8">
        <w:rPr>
          <w:rFonts w:ascii="Arial" w:hAnsi="Arial" w:cs="Arial"/>
          <w:sz w:val="22"/>
          <w:szCs w:val="22"/>
          <w:lang w:val="fr-FR"/>
        </w:rPr>
        <w:t>es migratrices (voir</w:t>
      </w:r>
      <w:r w:rsidR="000A2CBD" w:rsidRPr="00D926F8">
        <w:rPr>
          <w:rFonts w:ascii="Arial" w:hAnsi="Arial" w:cs="Arial"/>
          <w:sz w:val="22"/>
          <w:szCs w:val="22"/>
          <w:lang w:val="fr-FR"/>
        </w:rPr>
        <w:t xml:space="preserve"> </w:t>
      </w:r>
      <w:r w:rsidR="000A2CBD" w:rsidRPr="00D926F8">
        <w:rPr>
          <w:rFonts w:ascii="Arial" w:hAnsi="Arial" w:cs="Arial"/>
          <w:color w:val="000000"/>
          <w:sz w:val="22"/>
          <w:szCs w:val="22"/>
          <w:lang w:val="fr-FR"/>
        </w:rPr>
        <w:t xml:space="preserve">UNEP/CMS/COP12/Doc.21, 21.2 </w:t>
      </w:r>
      <w:r w:rsidRPr="00D926F8">
        <w:rPr>
          <w:rFonts w:ascii="Arial" w:hAnsi="Arial" w:cs="Arial"/>
          <w:color w:val="000000"/>
          <w:sz w:val="22"/>
          <w:szCs w:val="22"/>
          <w:lang w:val="fr-FR"/>
        </w:rPr>
        <w:t>et</w:t>
      </w:r>
      <w:r w:rsidR="000A2CBD" w:rsidRPr="00D926F8">
        <w:rPr>
          <w:rFonts w:ascii="Arial" w:hAnsi="Arial" w:cs="Arial"/>
          <w:color w:val="000000"/>
          <w:sz w:val="22"/>
          <w:szCs w:val="22"/>
          <w:lang w:val="fr-FR"/>
        </w:rPr>
        <w:t xml:space="preserve"> 21.2.4) </w:t>
      </w:r>
      <w:r w:rsidRPr="00D926F8">
        <w:rPr>
          <w:rFonts w:ascii="Arial" w:hAnsi="Arial" w:cs="Arial"/>
          <w:color w:val="000000"/>
          <w:sz w:val="22"/>
          <w:szCs w:val="22"/>
          <w:lang w:val="fr-FR"/>
        </w:rPr>
        <w:t>signifie</w:t>
      </w:r>
      <w:r>
        <w:rPr>
          <w:rFonts w:ascii="Arial" w:hAnsi="Arial" w:cs="Arial"/>
          <w:color w:val="000000"/>
          <w:sz w:val="22"/>
          <w:szCs w:val="22"/>
          <w:lang w:val="fr-FR"/>
        </w:rPr>
        <w:t xml:space="preserve"> que </w:t>
      </w:r>
      <w:r w:rsidR="00160F85">
        <w:rPr>
          <w:rFonts w:ascii="Arial" w:hAnsi="Arial" w:cs="Arial"/>
          <w:color w:val="000000"/>
          <w:sz w:val="22"/>
          <w:szCs w:val="22"/>
          <w:lang w:val="fr-FR"/>
        </w:rPr>
        <w:t>l</w:t>
      </w:r>
      <w:r>
        <w:rPr>
          <w:rFonts w:ascii="Arial" w:hAnsi="Arial" w:cs="Arial"/>
          <w:color w:val="000000"/>
          <w:sz w:val="22"/>
          <w:szCs w:val="22"/>
          <w:lang w:val="fr-FR"/>
        </w:rPr>
        <w:t>’</w:t>
      </w:r>
      <w:r w:rsidR="002F4243">
        <w:rPr>
          <w:rFonts w:ascii="Arial" w:hAnsi="Arial" w:cs="Arial"/>
          <w:color w:val="000000"/>
          <w:sz w:val="22"/>
          <w:szCs w:val="22"/>
          <w:lang w:val="fr-FR"/>
        </w:rPr>
        <w:t>intérêt particulier porté aux</w:t>
      </w:r>
      <w:r>
        <w:rPr>
          <w:rFonts w:ascii="Arial" w:hAnsi="Arial" w:cs="Arial"/>
          <w:color w:val="000000"/>
          <w:sz w:val="22"/>
          <w:szCs w:val="22"/>
          <w:lang w:val="fr-FR"/>
        </w:rPr>
        <w:t xml:space="preserve"> filets maillants </w:t>
      </w:r>
      <w:r w:rsidR="002F4243">
        <w:rPr>
          <w:rFonts w:ascii="Arial" w:hAnsi="Arial" w:cs="Arial"/>
          <w:color w:val="000000"/>
          <w:sz w:val="22"/>
          <w:szCs w:val="22"/>
          <w:lang w:val="fr-FR"/>
        </w:rPr>
        <w:t>s’est affaibli.</w:t>
      </w:r>
      <w:r>
        <w:rPr>
          <w:rFonts w:ascii="Arial" w:hAnsi="Arial" w:cs="Arial"/>
          <w:color w:val="000000"/>
          <w:sz w:val="22"/>
          <w:szCs w:val="22"/>
          <w:lang w:val="fr-FR"/>
        </w:rPr>
        <w:t xml:space="preserve"> Mais </w:t>
      </w:r>
      <w:r w:rsidR="006752F6">
        <w:rPr>
          <w:rFonts w:ascii="Arial" w:hAnsi="Arial" w:cs="Arial"/>
          <w:color w:val="000000"/>
          <w:sz w:val="22"/>
          <w:szCs w:val="22"/>
          <w:lang w:val="fr-FR"/>
        </w:rPr>
        <w:t xml:space="preserve">cela ne signifie </w:t>
      </w:r>
      <w:r>
        <w:rPr>
          <w:rFonts w:ascii="Arial" w:hAnsi="Arial" w:cs="Arial"/>
          <w:color w:val="000000"/>
          <w:sz w:val="22"/>
          <w:szCs w:val="22"/>
          <w:lang w:val="fr-FR"/>
        </w:rPr>
        <w:t>p</w:t>
      </w:r>
      <w:r w:rsidR="006752F6">
        <w:rPr>
          <w:rFonts w:ascii="Arial" w:hAnsi="Arial" w:cs="Arial"/>
          <w:color w:val="000000"/>
          <w:sz w:val="22"/>
          <w:szCs w:val="22"/>
          <w:lang w:val="fr-FR"/>
        </w:rPr>
        <w:t>a</w:t>
      </w:r>
      <w:r>
        <w:rPr>
          <w:rFonts w:ascii="Arial" w:hAnsi="Arial" w:cs="Arial"/>
          <w:color w:val="000000"/>
          <w:sz w:val="22"/>
          <w:szCs w:val="22"/>
          <w:lang w:val="fr-FR"/>
        </w:rPr>
        <w:t>s que les problèmes</w:t>
      </w:r>
      <w:r w:rsidR="006752F6">
        <w:rPr>
          <w:rFonts w:ascii="Arial" w:hAnsi="Arial" w:cs="Arial"/>
          <w:color w:val="000000"/>
          <w:sz w:val="22"/>
          <w:szCs w:val="22"/>
          <w:lang w:val="fr-FR"/>
        </w:rPr>
        <w:t xml:space="preserve"> </w:t>
      </w:r>
      <w:r>
        <w:rPr>
          <w:rFonts w:ascii="Arial" w:hAnsi="Arial" w:cs="Arial"/>
          <w:color w:val="000000"/>
          <w:sz w:val="22"/>
          <w:szCs w:val="22"/>
          <w:lang w:val="fr-FR"/>
        </w:rPr>
        <w:t xml:space="preserve">posés par ce type </w:t>
      </w:r>
      <w:r>
        <w:rPr>
          <w:rFonts w:ascii="Arial" w:hAnsi="Arial" w:cs="Arial"/>
          <w:color w:val="000000"/>
          <w:sz w:val="22"/>
          <w:szCs w:val="22"/>
          <w:lang w:val="fr-FR"/>
        </w:rPr>
        <w:lastRenderedPageBreak/>
        <w:t>d’engin</w:t>
      </w:r>
      <w:r w:rsidR="006752F6">
        <w:rPr>
          <w:rFonts w:ascii="Arial" w:hAnsi="Arial" w:cs="Arial"/>
          <w:color w:val="000000"/>
          <w:sz w:val="22"/>
          <w:szCs w:val="22"/>
          <w:lang w:val="fr-FR"/>
        </w:rPr>
        <w:t xml:space="preserve"> pour les prises accessoires d’espèces non ciblées ne sont plus </w:t>
      </w:r>
      <w:r w:rsidR="002F4243">
        <w:rPr>
          <w:rFonts w:ascii="Arial" w:hAnsi="Arial" w:cs="Arial"/>
          <w:color w:val="000000"/>
          <w:sz w:val="22"/>
          <w:szCs w:val="22"/>
          <w:lang w:val="fr-FR"/>
        </w:rPr>
        <w:t>fondés.</w:t>
      </w:r>
    </w:p>
    <w:p w:rsidR="000A2CBD" w:rsidRPr="006752F6" w:rsidRDefault="000A2CBD" w:rsidP="00131A49">
      <w:pPr>
        <w:jc w:val="both"/>
        <w:rPr>
          <w:rFonts w:ascii="Arial" w:hAnsi="Arial" w:cs="Arial"/>
          <w:sz w:val="22"/>
          <w:szCs w:val="22"/>
          <w:lang w:val="fr-FR"/>
        </w:rPr>
      </w:pPr>
    </w:p>
    <w:p w:rsidR="000A2CBD" w:rsidRPr="00B77764" w:rsidRDefault="00E660E4" w:rsidP="00131A49">
      <w:pPr>
        <w:jc w:val="both"/>
        <w:rPr>
          <w:rFonts w:ascii="Arial" w:hAnsi="Arial" w:cs="Arial"/>
          <w:sz w:val="22"/>
          <w:szCs w:val="22"/>
          <w:u w:val="single"/>
          <w:lang w:val="en-GB"/>
        </w:rPr>
      </w:pPr>
      <w:r>
        <w:rPr>
          <w:rFonts w:ascii="Arial" w:hAnsi="Arial" w:cs="Arial"/>
          <w:sz w:val="22"/>
          <w:szCs w:val="22"/>
          <w:u w:val="single"/>
          <w:lang w:val="en-GB"/>
        </w:rPr>
        <w:t>Surveillance</w:t>
      </w:r>
    </w:p>
    <w:p w:rsidR="000A2CBD" w:rsidRPr="00B77764" w:rsidRDefault="000A2CBD" w:rsidP="00131A49">
      <w:pPr>
        <w:jc w:val="both"/>
        <w:rPr>
          <w:rFonts w:ascii="Arial" w:hAnsi="Arial" w:cs="Arial"/>
          <w:sz w:val="22"/>
          <w:szCs w:val="22"/>
          <w:lang w:val="en-GB"/>
        </w:rPr>
      </w:pPr>
    </w:p>
    <w:p w:rsidR="000A2CBD" w:rsidRPr="00183EBD" w:rsidRDefault="00BE61B6" w:rsidP="00131A49">
      <w:pPr>
        <w:numPr>
          <w:ilvl w:val="0"/>
          <w:numId w:val="2"/>
        </w:numPr>
        <w:contextualSpacing/>
        <w:jc w:val="both"/>
        <w:rPr>
          <w:rFonts w:ascii="Arial" w:hAnsi="Arial" w:cs="Arial"/>
          <w:sz w:val="22"/>
          <w:szCs w:val="22"/>
          <w:lang w:val="fr-FR"/>
        </w:rPr>
      </w:pPr>
      <w:r w:rsidRPr="00183EBD">
        <w:rPr>
          <w:rFonts w:ascii="Arial" w:hAnsi="Arial" w:cs="Arial"/>
          <w:sz w:val="22"/>
          <w:szCs w:val="22"/>
          <w:lang w:val="fr-FR"/>
        </w:rPr>
        <w:t>Les connaissances su</w:t>
      </w:r>
      <w:r w:rsidR="00183EBD" w:rsidRPr="00183EBD">
        <w:rPr>
          <w:rFonts w:ascii="Arial" w:hAnsi="Arial" w:cs="Arial"/>
          <w:sz w:val="22"/>
          <w:szCs w:val="22"/>
          <w:lang w:val="fr-FR"/>
        </w:rPr>
        <w:t>r</w:t>
      </w:r>
      <w:r w:rsidRPr="00183EBD">
        <w:rPr>
          <w:rFonts w:ascii="Arial" w:hAnsi="Arial" w:cs="Arial"/>
          <w:sz w:val="22"/>
          <w:szCs w:val="22"/>
          <w:lang w:val="fr-FR"/>
        </w:rPr>
        <w:t xml:space="preserve"> les prises accessoires d’espèces inscrites à la CMS demeurent insuffisantes dans la plu</w:t>
      </w:r>
      <w:r w:rsidR="00183EBD">
        <w:rPr>
          <w:rFonts w:ascii="Arial" w:hAnsi="Arial" w:cs="Arial"/>
          <w:sz w:val="22"/>
          <w:szCs w:val="22"/>
          <w:lang w:val="fr-FR"/>
        </w:rPr>
        <w:t xml:space="preserve">part </w:t>
      </w:r>
      <w:r w:rsidRPr="00183EBD">
        <w:rPr>
          <w:rFonts w:ascii="Arial" w:hAnsi="Arial" w:cs="Arial"/>
          <w:sz w:val="22"/>
          <w:szCs w:val="22"/>
          <w:lang w:val="fr-FR"/>
        </w:rPr>
        <w:t xml:space="preserve">des </w:t>
      </w:r>
      <w:r w:rsidR="00183EBD" w:rsidRPr="00183EBD">
        <w:rPr>
          <w:rFonts w:ascii="Arial" w:hAnsi="Arial" w:cs="Arial"/>
          <w:sz w:val="22"/>
          <w:szCs w:val="22"/>
          <w:lang w:val="fr-FR"/>
        </w:rPr>
        <w:t>régions</w:t>
      </w:r>
      <w:r w:rsidRPr="00183EBD">
        <w:rPr>
          <w:rFonts w:ascii="Arial" w:hAnsi="Arial" w:cs="Arial"/>
          <w:sz w:val="22"/>
          <w:szCs w:val="22"/>
          <w:lang w:val="fr-FR"/>
        </w:rPr>
        <w:t xml:space="preserve"> du monde</w:t>
      </w:r>
      <w:r w:rsidR="002F4243">
        <w:rPr>
          <w:rFonts w:ascii="Arial" w:hAnsi="Arial" w:cs="Arial"/>
          <w:sz w:val="22"/>
          <w:szCs w:val="22"/>
          <w:lang w:val="fr-FR"/>
        </w:rPr>
        <w:t>, même là où sont en vigueur des lois</w:t>
      </w:r>
      <w:r w:rsidR="00192A1A">
        <w:rPr>
          <w:rFonts w:ascii="Arial" w:hAnsi="Arial" w:cs="Arial"/>
          <w:sz w:val="22"/>
          <w:szCs w:val="22"/>
          <w:lang w:val="fr-FR"/>
        </w:rPr>
        <w:t xml:space="preserve"> </w:t>
      </w:r>
      <w:r w:rsidRPr="00183EBD">
        <w:rPr>
          <w:rFonts w:ascii="Arial" w:hAnsi="Arial" w:cs="Arial"/>
          <w:sz w:val="22"/>
          <w:szCs w:val="22"/>
          <w:lang w:val="fr-FR"/>
        </w:rPr>
        <w:t xml:space="preserve">qui </w:t>
      </w:r>
      <w:r w:rsidR="002F4243">
        <w:rPr>
          <w:rFonts w:ascii="Arial" w:hAnsi="Arial" w:cs="Arial"/>
          <w:sz w:val="22"/>
          <w:szCs w:val="22"/>
          <w:lang w:val="fr-FR"/>
        </w:rPr>
        <w:t>rendent obligatoires la</w:t>
      </w:r>
      <w:r w:rsidRPr="00183EBD">
        <w:rPr>
          <w:rFonts w:ascii="Arial" w:hAnsi="Arial" w:cs="Arial"/>
          <w:sz w:val="22"/>
          <w:szCs w:val="22"/>
          <w:lang w:val="fr-FR"/>
        </w:rPr>
        <w:t xml:space="preserve"> surveillance et l’atténuation. </w:t>
      </w:r>
      <w:r w:rsidRPr="00BE61B6">
        <w:rPr>
          <w:rFonts w:ascii="Arial" w:hAnsi="Arial" w:cs="Arial"/>
          <w:sz w:val="22"/>
          <w:szCs w:val="22"/>
          <w:lang w:val="fr-FR"/>
        </w:rPr>
        <w:t xml:space="preserve">La surveillance des prises accessoires est souvent </w:t>
      </w:r>
      <w:r w:rsidR="00192A1A">
        <w:rPr>
          <w:rFonts w:ascii="Arial" w:hAnsi="Arial" w:cs="Arial"/>
          <w:sz w:val="22"/>
          <w:szCs w:val="22"/>
          <w:lang w:val="fr-FR"/>
        </w:rPr>
        <w:t xml:space="preserve">effectuée </w:t>
      </w:r>
      <w:r w:rsidRPr="00BE61B6">
        <w:rPr>
          <w:rFonts w:ascii="Arial" w:hAnsi="Arial" w:cs="Arial"/>
          <w:sz w:val="22"/>
          <w:szCs w:val="22"/>
          <w:lang w:val="fr-FR"/>
        </w:rPr>
        <w:t xml:space="preserve">à l’aide de </w:t>
      </w:r>
      <w:r w:rsidR="00183EBD" w:rsidRPr="00BE61B6">
        <w:rPr>
          <w:rFonts w:ascii="Arial" w:hAnsi="Arial" w:cs="Arial"/>
          <w:sz w:val="22"/>
          <w:szCs w:val="22"/>
          <w:lang w:val="fr-FR"/>
        </w:rPr>
        <w:t>différentes</w:t>
      </w:r>
      <w:r w:rsidRPr="00BE61B6">
        <w:rPr>
          <w:rFonts w:ascii="Arial" w:hAnsi="Arial" w:cs="Arial"/>
          <w:sz w:val="22"/>
          <w:szCs w:val="22"/>
          <w:lang w:val="fr-FR"/>
        </w:rPr>
        <w:t xml:space="preserve"> </w:t>
      </w:r>
      <w:r w:rsidR="00183EBD" w:rsidRPr="00BE61B6">
        <w:rPr>
          <w:rFonts w:ascii="Arial" w:hAnsi="Arial" w:cs="Arial"/>
          <w:sz w:val="22"/>
          <w:szCs w:val="22"/>
          <w:lang w:val="fr-FR"/>
        </w:rPr>
        <w:t>méthodes</w:t>
      </w:r>
      <w:r w:rsidRPr="00BE61B6">
        <w:rPr>
          <w:rFonts w:ascii="Arial" w:hAnsi="Arial" w:cs="Arial"/>
          <w:sz w:val="22"/>
          <w:szCs w:val="22"/>
          <w:lang w:val="fr-FR"/>
        </w:rPr>
        <w:t xml:space="preserve"> et selon des </w:t>
      </w:r>
      <w:r w:rsidR="00183EBD" w:rsidRPr="00BE61B6">
        <w:rPr>
          <w:rFonts w:ascii="Arial" w:hAnsi="Arial" w:cs="Arial"/>
          <w:sz w:val="22"/>
          <w:szCs w:val="22"/>
          <w:lang w:val="fr-FR"/>
        </w:rPr>
        <w:t>critères</w:t>
      </w:r>
      <w:r w:rsidRPr="00BE61B6">
        <w:rPr>
          <w:rFonts w:ascii="Arial" w:hAnsi="Arial" w:cs="Arial"/>
          <w:sz w:val="22"/>
          <w:szCs w:val="22"/>
          <w:lang w:val="fr-FR"/>
        </w:rPr>
        <w:t xml:space="preserve"> variables, </w:t>
      </w:r>
      <w:r w:rsidR="00192A1A">
        <w:rPr>
          <w:rFonts w:ascii="Arial" w:hAnsi="Arial" w:cs="Arial"/>
          <w:sz w:val="22"/>
          <w:szCs w:val="22"/>
          <w:lang w:val="fr-FR"/>
        </w:rPr>
        <w:t>avec pour résultat</w:t>
      </w:r>
      <w:r w:rsidR="00183EBD">
        <w:rPr>
          <w:rFonts w:ascii="Arial" w:hAnsi="Arial" w:cs="Arial"/>
          <w:sz w:val="22"/>
          <w:szCs w:val="22"/>
          <w:lang w:val="fr-FR"/>
        </w:rPr>
        <w:t xml:space="preserve"> u</w:t>
      </w:r>
      <w:r w:rsidRPr="00BE61B6">
        <w:rPr>
          <w:rFonts w:ascii="Arial" w:hAnsi="Arial" w:cs="Arial"/>
          <w:sz w:val="22"/>
          <w:szCs w:val="22"/>
          <w:lang w:val="fr-FR"/>
        </w:rPr>
        <w:t>n</w:t>
      </w:r>
      <w:r w:rsidR="00183EBD">
        <w:rPr>
          <w:rFonts w:ascii="Arial" w:hAnsi="Arial" w:cs="Arial"/>
          <w:sz w:val="22"/>
          <w:szCs w:val="22"/>
          <w:lang w:val="fr-FR"/>
        </w:rPr>
        <w:t>e</w:t>
      </w:r>
      <w:r w:rsidRPr="00BE61B6">
        <w:rPr>
          <w:rFonts w:ascii="Arial" w:hAnsi="Arial" w:cs="Arial"/>
          <w:sz w:val="22"/>
          <w:szCs w:val="22"/>
          <w:lang w:val="fr-FR"/>
        </w:rPr>
        <w:t xml:space="preserve"> c</w:t>
      </w:r>
      <w:r w:rsidR="00E635EB">
        <w:rPr>
          <w:rFonts w:ascii="Arial" w:hAnsi="Arial" w:cs="Arial"/>
          <w:sz w:val="22"/>
          <w:szCs w:val="22"/>
          <w:lang w:val="fr-FR"/>
        </w:rPr>
        <w:t>o</w:t>
      </w:r>
      <w:r w:rsidRPr="00BE61B6">
        <w:rPr>
          <w:rFonts w:ascii="Arial" w:hAnsi="Arial" w:cs="Arial"/>
          <w:sz w:val="22"/>
          <w:szCs w:val="22"/>
          <w:lang w:val="fr-FR"/>
        </w:rPr>
        <w:t xml:space="preserve">uverture </w:t>
      </w:r>
      <w:r w:rsidR="00192A1A">
        <w:rPr>
          <w:rFonts w:ascii="Arial" w:hAnsi="Arial" w:cs="Arial"/>
          <w:sz w:val="22"/>
          <w:szCs w:val="22"/>
          <w:lang w:val="fr-FR"/>
        </w:rPr>
        <w:t>des pêches et/ou des</w:t>
      </w:r>
      <w:r w:rsidRPr="00BE61B6">
        <w:rPr>
          <w:rFonts w:ascii="Arial" w:hAnsi="Arial" w:cs="Arial"/>
          <w:sz w:val="22"/>
          <w:szCs w:val="22"/>
          <w:lang w:val="fr-FR"/>
        </w:rPr>
        <w:t xml:space="preserve"> pl</w:t>
      </w:r>
      <w:r w:rsidR="00E635EB">
        <w:rPr>
          <w:rFonts w:ascii="Arial" w:hAnsi="Arial" w:cs="Arial"/>
          <w:sz w:val="22"/>
          <w:szCs w:val="22"/>
          <w:lang w:val="fr-FR"/>
        </w:rPr>
        <w:t>a</w:t>
      </w:r>
      <w:r w:rsidRPr="00BE61B6">
        <w:rPr>
          <w:rFonts w:ascii="Arial" w:hAnsi="Arial" w:cs="Arial"/>
          <w:sz w:val="22"/>
          <w:szCs w:val="22"/>
          <w:lang w:val="fr-FR"/>
        </w:rPr>
        <w:t>ns d’</w:t>
      </w:r>
      <w:r w:rsidR="00E635EB" w:rsidRPr="00BE61B6">
        <w:rPr>
          <w:rFonts w:ascii="Arial" w:hAnsi="Arial" w:cs="Arial"/>
          <w:sz w:val="22"/>
          <w:szCs w:val="22"/>
          <w:lang w:val="fr-FR"/>
        </w:rPr>
        <w:t>échantillonnage</w:t>
      </w:r>
      <w:r w:rsidRPr="00BE61B6">
        <w:rPr>
          <w:rFonts w:ascii="Arial" w:hAnsi="Arial" w:cs="Arial"/>
          <w:sz w:val="22"/>
          <w:szCs w:val="22"/>
          <w:lang w:val="fr-FR"/>
        </w:rPr>
        <w:t xml:space="preserve"> </w:t>
      </w:r>
      <w:r w:rsidR="00192A1A">
        <w:rPr>
          <w:rFonts w:ascii="Arial" w:hAnsi="Arial" w:cs="Arial"/>
          <w:sz w:val="22"/>
          <w:szCs w:val="22"/>
          <w:lang w:val="fr-FR"/>
        </w:rPr>
        <w:t xml:space="preserve">insuffisants </w:t>
      </w:r>
      <w:r w:rsidRPr="00BE61B6">
        <w:rPr>
          <w:rFonts w:ascii="Arial" w:hAnsi="Arial" w:cs="Arial"/>
          <w:sz w:val="22"/>
          <w:szCs w:val="22"/>
          <w:lang w:val="fr-FR"/>
        </w:rPr>
        <w:t xml:space="preserve">qui </w:t>
      </w:r>
      <w:r w:rsidR="00E635EB">
        <w:rPr>
          <w:rFonts w:ascii="Arial" w:hAnsi="Arial" w:cs="Arial"/>
          <w:sz w:val="22"/>
          <w:szCs w:val="22"/>
          <w:lang w:val="fr-FR"/>
        </w:rPr>
        <w:t>empêch</w:t>
      </w:r>
      <w:r w:rsidR="000E36FA">
        <w:rPr>
          <w:rFonts w:ascii="Arial" w:hAnsi="Arial" w:cs="Arial"/>
          <w:sz w:val="22"/>
          <w:szCs w:val="22"/>
          <w:lang w:val="fr-FR"/>
        </w:rPr>
        <w:t xml:space="preserve">ent </w:t>
      </w:r>
      <w:r w:rsidRPr="00BE61B6">
        <w:rPr>
          <w:rFonts w:ascii="Arial" w:hAnsi="Arial" w:cs="Arial"/>
          <w:sz w:val="22"/>
          <w:szCs w:val="22"/>
          <w:lang w:val="fr-FR"/>
        </w:rPr>
        <w:t>l’extrapolation et l’inté</w:t>
      </w:r>
      <w:r w:rsidR="00E635EB">
        <w:rPr>
          <w:rFonts w:ascii="Arial" w:hAnsi="Arial" w:cs="Arial"/>
          <w:sz w:val="22"/>
          <w:szCs w:val="22"/>
          <w:lang w:val="fr-FR"/>
        </w:rPr>
        <w:t>g</w:t>
      </w:r>
      <w:r w:rsidRPr="00BE61B6">
        <w:rPr>
          <w:rFonts w:ascii="Arial" w:hAnsi="Arial" w:cs="Arial"/>
          <w:sz w:val="22"/>
          <w:szCs w:val="22"/>
          <w:lang w:val="fr-FR"/>
        </w:rPr>
        <w:t>ration</w:t>
      </w:r>
      <w:r w:rsidR="00E635EB">
        <w:rPr>
          <w:rFonts w:ascii="Arial" w:hAnsi="Arial" w:cs="Arial"/>
          <w:sz w:val="22"/>
          <w:szCs w:val="22"/>
          <w:lang w:val="fr-FR"/>
        </w:rPr>
        <w:t xml:space="preserve"> </w:t>
      </w:r>
      <w:r w:rsidRPr="00BE61B6">
        <w:rPr>
          <w:rFonts w:ascii="Arial" w:hAnsi="Arial" w:cs="Arial"/>
          <w:sz w:val="22"/>
          <w:szCs w:val="22"/>
          <w:lang w:val="fr-FR"/>
        </w:rPr>
        <w:t>des donn</w:t>
      </w:r>
      <w:r w:rsidR="00E635EB">
        <w:rPr>
          <w:rFonts w:ascii="Arial" w:hAnsi="Arial" w:cs="Arial"/>
          <w:sz w:val="22"/>
          <w:szCs w:val="22"/>
          <w:lang w:val="fr-FR"/>
        </w:rPr>
        <w:t>é</w:t>
      </w:r>
      <w:r w:rsidRPr="00BE61B6">
        <w:rPr>
          <w:rFonts w:ascii="Arial" w:hAnsi="Arial" w:cs="Arial"/>
          <w:sz w:val="22"/>
          <w:szCs w:val="22"/>
          <w:lang w:val="fr-FR"/>
        </w:rPr>
        <w:t xml:space="preserve">es à travers les </w:t>
      </w:r>
      <w:r w:rsidR="00E635EB" w:rsidRPr="00BE61B6">
        <w:rPr>
          <w:rFonts w:ascii="Arial" w:hAnsi="Arial" w:cs="Arial"/>
          <w:sz w:val="22"/>
          <w:szCs w:val="22"/>
          <w:lang w:val="fr-FR"/>
        </w:rPr>
        <w:t>régions</w:t>
      </w:r>
      <w:r w:rsidRPr="00BE61B6">
        <w:rPr>
          <w:rFonts w:ascii="Arial" w:hAnsi="Arial" w:cs="Arial"/>
          <w:sz w:val="22"/>
          <w:szCs w:val="22"/>
          <w:lang w:val="fr-FR"/>
        </w:rPr>
        <w:t>.</w:t>
      </w:r>
      <w:r>
        <w:rPr>
          <w:rFonts w:ascii="Arial" w:hAnsi="Arial" w:cs="Arial"/>
          <w:sz w:val="22"/>
          <w:szCs w:val="22"/>
          <w:lang w:val="fr-FR"/>
        </w:rPr>
        <w:t xml:space="preserve"> </w:t>
      </w:r>
      <w:r w:rsidRPr="00BE61B6">
        <w:rPr>
          <w:rFonts w:ascii="Arial" w:hAnsi="Arial" w:cs="Arial"/>
          <w:sz w:val="22"/>
          <w:szCs w:val="22"/>
          <w:lang w:val="fr-FR"/>
        </w:rPr>
        <w:t>L’extrapolation</w:t>
      </w:r>
      <w:r w:rsidR="00E635EB">
        <w:rPr>
          <w:rFonts w:ascii="Arial" w:hAnsi="Arial" w:cs="Arial"/>
          <w:sz w:val="22"/>
          <w:szCs w:val="22"/>
          <w:lang w:val="fr-FR"/>
        </w:rPr>
        <w:t xml:space="preserve"> </w:t>
      </w:r>
      <w:r w:rsidRPr="00BE61B6">
        <w:rPr>
          <w:rFonts w:ascii="Arial" w:hAnsi="Arial" w:cs="Arial"/>
          <w:sz w:val="22"/>
          <w:szCs w:val="22"/>
          <w:lang w:val="fr-FR"/>
        </w:rPr>
        <w:t>à partir de programmes d’</w:t>
      </w:r>
      <w:r w:rsidR="00E635EB" w:rsidRPr="00BE61B6">
        <w:rPr>
          <w:rFonts w:ascii="Arial" w:hAnsi="Arial" w:cs="Arial"/>
          <w:sz w:val="22"/>
          <w:szCs w:val="22"/>
          <w:lang w:val="fr-FR"/>
        </w:rPr>
        <w:t>obse</w:t>
      </w:r>
      <w:r w:rsidR="00E635EB">
        <w:rPr>
          <w:rFonts w:ascii="Arial" w:hAnsi="Arial" w:cs="Arial"/>
          <w:sz w:val="22"/>
          <w:szCs w:val="22"/>
          <w:lang w:val="fr-FR"/>
        </w:rPr>
        <w:t>rvateurs</w:t>
      </w:r>
      <w:r w:rsidRPr="00BE61B6">
        <w:rPr>
          <w:rFonts w:ascii="Arial" w:hAnsi="Arial" w:cs="Arial"/>
          <w:sz w:val="22"/>
          <w:szCs w:val="22"/>
          <w:lang w:val="fr-FR"/>
        </w:rPr>
        <w:t xml:space="preserve"> indépendants à des </w:t>
      </w:r>
      <w:r w:rsidR="00192A1A">
        <w:rPr>
          <w:rFonts w:ascii="Arial" w:hAnsi="Arial" w:cs="Arial"/>
          <w:sz w:val="22"/>
          <w:szCs w:val="22"/>
          <w:lang w:val="fr-FR"/>
        </w:rPr>
        <w:t>f</w:t>
      </w:r>
      <w:r w:rsidRPr="00BE61B6">
        <w:rPr>
          <w:rFonts w:ascii="Arial" w:hAnsi="Arial" w:cs="Arial"/>
          <w:sz w:val="22"/>
          <w:szCs w:val="22"/>
          <w:lang w:val="fr-FR"/>
        </w:rPr>
        <w:t xml:space="preserve">lottes entières utilisant ce type d’engins est aussi </w:t>
      </w:r>
      <w:r w:rsidR="00192A1A">
        <w:rPr>
          <w:rFonts w:ascii="Arial" w:hAnsi="Arial" w:cs="Arial"/>
          <w:sz w:val="22"/>
          <w:szCs w:val="22"/>
          <w:lang w:val="fr-FR"/>
        </w:rPr>
        <w:t>entravée</w:t>
      </w:r>
      <w:r w:rsidRPr="00BE61B6">
        <w:rPr>
          <w:rFonts w:ascii="Arial" w:hAnsi="Arial" w:cs="Arial"/>
          <w:sz w:val="22"/>
          <w:szCs w:val="22"/>
          <w:lang w:val="fr-FR"/>
        </w:rPr>
        <w:t xml:space="preserve"> par des</w:t>
      </w:r>
      <w:r w:rsidR="00E635EB">
        <w:rPr>
          <w:rFonts w:ascii="Arial" w:hAnsi="Arial" w:cs="Arial"/>
          <w:sz w:val="22"/>
          <w:szCs w:val="22"/>
          <w:lang w:val="fr-FR"/>
        </w:rPr>
        <w:t xml:space="preserve"> </w:t>
      </w:r>
      <w:r w:rsidRPr="00BE61B6">
        <w:rPr>
          <w:rFonts w:ascii="Arial" w:hAnsi="Arial" w:cs="Arial"/>
          <w:sz w:val="22"/>
          <w:szCs w:val="22"/>
          <w:lang w:val="fr-FR"/>
        </w:rPr>
        <w:t xml:space="preserve">informations </w:t>
      </w:r>
      <w:r w:rsidR="00E635EB" w:rsidRPr="00BE61B6">
        <w:rPr>
          <w:rFonts w:ascii="Arial" w:hAnsi="Arial" w:cs="Arial"/>
          <w:sz w:val="22"/>
          <w:szCs w:val="22"/>
          <w:lang w:val="fr-FR"/>
        </w:rPr>
        <w:t>inadéquate</w:t>
      </w:r>
      <w:r w:rsidR="00E635EB">
        <w:rPr>
          <w:rFonts w:ascii="Arial" w:hAnsi="Arial" w:cs="Arial"/>
          <w:sz w:val="22"/>
          <w:szCs w:val="22"/>
          <w:lang w:val="fr-FR"/>
        </w:rPr>
        <w:t>s</w:t>
      </w:r>
      <w:r w:rsidRPr="00BE61B6">
        <w:rPr>
          <w:rFonts w:ascii="Arial" w:hAnsi="Arial" w:cs="Arial"/>
          <w:sz w:val="22"/>
          <w:szCs w:val="22"/>
          <w:lang w:val="fr-FR"/>
        </w:rPr>
        <w:t xml:space="preserve"> et variables sur l’effort de </w:t>
      </w:r>
      <w:r w:rsidR="00E635EB" w:rsidRPr="00BE61B6">
        <w:rPr>
          <w:rFonts w:ascii="Arial" w:hAnsi="Arial" w:cs="Arial"/>
          <w:sz w:val="22"/>
          <w:szCs w:val="22"/>
          <w:lang w:val="fr-FR"/>
        </w:rPr>
        <w:t>pêche</w:t>
      </w:r>
      <w:r w:rsidRPr="00BE61B6">
        <w:rPr>
          <w:rFonts w:ascii="Arial" w:hAnsi="Arial" w:cs="Arial"/>
          <w:sz w:val="22"/>
          <w:szCs w:val="22"/>
          <w:lang w:val="fr-FR"/>
        </w:rPr>
        <w:t>.</w:t>
      </w:r>
      <w:r>
        <w:rPr>
          <w:rFonts w:ascii="Arial" w:hAnsi="Arial" w:cs="Arial"/>
          <w:sz w:val="22"/>
          <w:szCs w:val="22"/>
          <w:lang w:val="fr-FR"/>
        </w:rPr>
        <w:t xml:space="preserve"> </w:t>
      </w:r>
      <w:r w:rsidRPr="00183EBD">
        <w:rPr>
          <w:rFonts w:ascii="Arial" w:hAnsi="Arial" w:cs="Arial"/>
          <w:sz w:val="22"/>
          <w:szCs w:val="22"/>
          <w:lang w:val="fr-FR"/>
        </w:rPr>
        <w:t xml:space="preserve">Cela </w:t>
      </w:r>
      <w:r w:rsidR="00E635EB" w:rsidRPr="00183EBD">
        <w:rPr>
          <w:rFonts w:ascii="Arial" w:hAnsi="Arial" w:cs="Arial"/>
          <w:sz w:val="22"/>
          <w:szCs w:val="22"/>
          <w:lang w:val="fr-FR"/>
        </w:rPr>
        <w:t>empê</w:t>
      </w:r>
      <w:r w:rsidR="000E36FA">
        <w:rPr>
          <w:rFonts w:ascii="Arial" w:hAnsi="Arial" w:cs="Arial"/>
          <w:sz w:val="22"/>
          <w:szCs w:val="22"/>
          <w:lang w:val="fr-FR"/>
        </w:rPr>
        <w:t>che</w:t>
      </w:r>
      <w:r w:rsidR="00E635EB">
        <w:rPr>
          <w:rFonts w:ascii="Arial" w:hAnsi="Arial" w:cs="Arial"/>
          <w:sz w:val="22"/>
          <w:szCs w:val="22"/>
          <w:lang w:val="fr-FR"/>
        </w:rPr>
        <w:t xml:space="preserve"> </w:t>
      </w:r>
      <w:r w:rsidR="00183EBD" w:rsidRPr="00183EBD">
        <w:rPr>
          <w:rFonts w:ascii="Arial" w:hAnsi="Arial" w:cs="Arial"/>
          <w:sz w:val="22"/>
          <w:szCs w:val="22"/>
          <w:lang w:val="fr-FR"/>
        </w:rPr>
        <w:t>d</w:t>
      </w:r>
      <w:r w:rsidR="00192A1A">
        <w:rPr>
          <w:rFonts w:ascii="Arial" w:hAnsi="Arial" w:cs="Arial"/>
          <w:sz w:val="22"/>
          <w:szCs w:val="22"/>
          <w:lang w:val="fr-FR"/>
        </w:rPr>
        <w:t>’estimer les</w:t>
      </w:r>
      <w:r w:rsidR="00183EBD" w:rsidRPr="00183EBD">
        <w:rPr>
          <w:rFonts w:ascii="Arial" w:hAnsi="Arial" w:cs="Arial"/>
          <w:sz w:val="22"/>
          <w:szCs w:val="22"/>
          <w:lang w:val="fr-FR"/>
        </w:rPr>
        <w:t xml:space="preserve"> prises </w:t>
      </w:r>
      <w:r w:rsidR="00E635EB" w:rsidRPr="00183EBD">
        <w:rPr>
          <w:rFonts w:ascii="Arial" w:hAnsi="Arial" w:cs="Arial"/>
          <w:sz w:val="22"/>
          <w:szCs w:val="22"/>
          <w:lang w:val="fr-FR"/>
        </w:rPr>
        <w:t>accessoires</w:t>
      </w:r>
      <w:r w:rsidR="00183EBD" w:rsidRPr="00183EBD">
        <w:rPr>
          <w:rFonts w:ascii="Arial" w:hAnsi="Arial" w:cs="Arial"/>
          <w:sz w:val="22"/>
          <w:szCs w:val="22"/>
          <w:lang w:val="fr-FR"/>
        </w:rPr>
        <w:t xml:space="preserve"> tota</w:t>
      </w:r>
      <w:r w:rsidR="00192A1A">
        <w:rPr>
          <w:rFonts w:ascii="Arial" w:hAnsi="Arial" w:cs="Arial"/>
          <w:sz w:val="22"/>
          <w:szCs w:val="22"/>
          <w:lang w:val="fr-FR"/>
        </w:rPr>
        <w:t>les</w:t>
      </w:r>
      <w:r w:rsidR="00183EBD" w:rsidRPr="00183EBD">
        <w:rPr>
          <w:rFonts w:ascii="Arial" w:hAnsi="Arial" w:cs="Arial"/>
          <w:sz w:val="22"/>
          <w:szCs w:val="22"/>
          <w:lang w:val="fr-FR"/>
        </w:rPr>
        <w:t xml:space="preserve"> pour des </w:t>
      </w:r>
      <w:r w:rsidR="00E635EB" w:rsidRPr="00183EBD">
        <w:rPr>
          <w:rFonts w:ascii="Arial" w:hAnsi="Arial" w:cs="Arial"/>
          <w:sz w:val="22"/>
          <w:szCs w:val="22"/>
          <w:lang w:val="fr-FR"/>
        </w:rPr>
        <w:t>populations</w:t>
      </w:r>
      <w:r w:rsidR="00183EBD" w:rsidRPr="00183EBD">
        <w:rPr>
          <w:rFonts w:ascii="Arial" w:hAnsi="Arial" w:cs="Arial"/>
          <w:sz w:val="22"/>
          <w:szCs w:val="22"/>
          <w:lang w:val="fr-FR"/>
        </w:rPr>
        <w:t xml:space="preserve"> individuelles par</w:t>
      </w:r>
      <w:r w:rsidR="00D73E3C">
        <w:rPr>
          <w:rFonts w:ascii="Arial" w:hAnsi="Arial" w:cs="Arial"/>
          <w:sz w:val="22"/>
          <w:szCs w:val="22"/>
          <w:lang w:val="fr-FR"/>
        </w:rPr>
        <w:t xml:space="preserve"> </w:t>
      </w:r>
      <w:r w:rsidR="00E635EB" w:rsidRPr="00183EBD">
        <w:rPr>
          <w:rFonts w:ascii="Arial" w:hAnsi="Arial" w:cs="Arial"/>
          <w:sz w:val="22"/>
          <w:szCs w:val="22"/>
          <w:lang w:val="fr-FR"/>
        </w:rPr>
        <w:t>pêche</w:t>
      </w:r>
      <w:r w:rsidR="00183EBD" w:rsidRPr="00183EBD">
        <w:rPr>
          <w:rFonts w:ascii="Arial" w:hAnsi="Arial" w:cs="Arial"/>
          <w:sz w:val="22"/>
          <w:szCs w:val="22"/>
          <w:lang w:val="fr-FR"/>
        </w:rPr>
        <w:t xml:space="preserve"> et zone géographique et de lar</w:t>
      </w:r>
      <w:r w:rsidR="00192A1A">
        <w:rPr>
          <w:rFonts w:ascii="Arial" w:hAnsi="Arial" w:cs="Arial"/>
          <w:sz w:val="22"/>
          <w:szCs w:val="22"/>
          <w:lang w:val="fr-FR"/>
        </w:rPr>
        <w:t>g</w:t>
      </w:r>
      <w:r w:rsidR="00183EBD" w:rsidRPr="00183EBD">
        <w:rPr>
          <w:rFonts w:ascii="Arial" w:hAnsi="Arial" w:cs="Arial"/>
          <w:sz w:val="22"/>
          <w:szCs w:val="22"/>
          <w:lang w:val="fr-FR"/>
        </w:rPr>
        <w:t xml:space="preserve">es </w:t>
      </w:r>
      <w:r w:rsidR="00D73E3C">
        <w:rPr>
          <w:rFonts w:ascii="Arial" w:hAnsi="Arial" w:cs="Arial"/>
          <w:sz w:val="22"/>
          <w:szCs w:val="22"/>
          <w:lang w:val="fr-FR"/>
        </w:rPr>
        <w:t>parties</w:t>
      </w:r>
      <w:r w:rsidR="00183EBD" w:rsidRPr="00183EBD">
        <w:rPr>
          <w:rFonts w:ascii="Arial" w:hAnsi="Arial" w:cs="Arial"/>
          <w:sz w:val="22"/>
          <w:szCs w:val="22"/>
          <w:lang w:val="fr-FR"/>
        </w:rPr>
        <w:t xml:space="preserve"> des flottes rest</w:t>
      </w:r>
      <w:r w:rsidR="00192A1A">
        <w:rPr>
          <w:rFonts w:ascii="Arial" w:hAnsi="Arial" w:cs="Arial"/>
          <w:sz w:val="22"/>
          <w:szCs w:val="22"/>
          <w:lang w:val="fr-FR"/>
        </w:rPr>
        <w:t>ent</w:t>
      </w:r>
      <w:r w:rsidR="00183EBD" w:rsidRPr="00183EBD">
        <w:rPr>
          <w:rFonts w:ascii="Arial" w:hAnsi="Arial" w:cs="Arial"/>
          <w:sz w:val="22"/>
          <w:szCs w:val="22"/>
          <w:lang w:val="fr-FR"/>
        </w:rPr>
        <w:t xml:space="preserve"> </w:t>
      </w:r>
      <w:r w:rsidR="00192A1A">
        <w:rPr>
          <w:rFonts w:ascii="Arial" w:hAnsi="Arial" w:cs="Arial"/>
          <w:sz w:val="22"/>
          <w:szCs w:val="22"/>
          <w:lang w:val="fr-FR"/>
        </w:rPr>
        <w:t>sans surveillance</w:t>
      </w:r>
      <w:r w:rsidR="00183EBD" w:rsidRPr="00183EBD">
        <w:rPr>
          <w:rFonts w:ascii="Arial" w:hAnsi="Arial" w:cs="Arial"/>
          <w:sz w:val="22"/>
          <w:szCs w:val="22"/>
          <w:lang w:val="fr-FR"/>
        </w:rPr>
        <w:t xml:space="preserve">, </w:t>
      </w:r>
      <w:r w:rsidR="00192A1A">
        <w:rPr>
          <w:rFonts w:ascii="Arial" w:hAnsi="Arial" w:cs="Arial"/>
          <w:sz w:val="22"/>
          <w:szCs w:val="22"/>
          <w:lang w:val="fr-FR"/>
        </w:rPr>
        <w:t>rendant difficile l’</w:t>
      </w:r>
      <w:r w:rsidR="00183EBD" w:rsidRPr="00183EBD">
        <w:rPr>
          <w:rFonts w:ascii="Arial" w:hAnsi="Arial" w:cs="Arial"/>
          <w:sz w:val="22"/>
          <w:szCs w:val="22"/>
          <w:lang w:val="fr-FR"/>
        </w:rPr>
        <w:t>évaluatio</w:t>
      </w:r>
      <w:r w:rsidR="00E635EB">
        <w:rPr>
          <w:rFonts w:ascii="Arial" w:hAnsi="Arial" w:cs="Arial"/>
          <w:sz w:val="22"/>
          <w:szCs w:val="22"/>
          <w:lang w:val="fr-FR"/>
        </w:rPr>
        <w:t>n</w:t>
      </w:r>
      <w:r w:rsidR="00183EBD" w:rsidRPr="00183EBD">
        <w:rPr>
          <w:rFonts w:ascii="Arial" w:hAnsi="Arial" w:cs="Arial"/>
          <w:sz w:val="22"/>
          <w:szCs w:val="22"/>
          <w:lang w:val="fr-FR"/>
        </w:rPr>
        <w:t xml:space="preserve"> de l’impact des prises </w:t>
      </w:r>
      <w:r w:rsidR="00E635EB" w:rsidRPr="00183EBD">
        <w:rPr>
          <w:rFonts w:ascii="Arial" w:hAnsi="Arial" w:cs="Arial"/>
          <w:sz w:val="22"/>
          <w:szCs w:val="22"/>
          <w:lang w:val="fr-FR"/>
        </w:rPr>
        <w:t>accessoires</w:t>
      </w:r>
      <w:r w:rsidR="00183EBD" w:rsidRPr="00183EBD">
        <w:rPr>
          <w:rFonts w:ascii="Arial" w:hAnsi="Arial" w:cs="Arial"/>
          <w:sz w:val="22"/>
          <w:szCs w:val="22"/>
          <w:lang w:val="fr-FR"/>
        </w:rPr>
        <w:t xml:space="preserve"> </w:t>
      </w:r>
      <w:r w:rsidR="00192A1A">
        <w:rPr>
          <w:rFonts w:ascii="Arial" w:hAnsi="Arial" w:cs="Arial"/>
          <w:sz w:val="22"/>
          <w:szCs w:val="22"/>
          <w:lang w:val="fr-FR"/>
        </w:rPr>
        <w:t>à l’échelle d’une</w:t>
      </w:r>
      <w:r w:rsidR="00183EBD" w:rsidRPr="00183EBD">
        <w:rPr>
          <w:rFonts w:ascii="Arial" w:hAnsi="Arial" w:cs="Arial"/>
          <w:sz w:val="22"/>
          <w:szCs w:val="22"/>
          <w:lang w:val="fr-FR"/>
        </w:rPr>
        <w:t xml:space="preserve"> population ou</w:t>
      </w:r>
      <w:r w:rsidR="00E635EB">
        <w:rPr>
          <w:rFonts w:ascii="Arial" w:hAnsi="Arial" w:cs="Arial"/>
          <w:sz w:val="22"/>
          <w:szCs w:val="22"/>
          <w:lang w:val="fr-FR"/>
        </w:rPr>
        <w:t xml:space="preserve"> </w:t>
      </w:r>
      <w:r w:rsidR="00183EBD" w:rsidRPr="00183EBD">
        <w:rPr>
          <w:rFonts w:ascii="Arial" w:hAnsi="Arial" w:cs="Arial"/>
          <w:sz w:val="22"/>
          <w:szCs w:val="22"/>
          <w:lang w:val="fr-FR"/>
        </w:rPr>
        <w:t>d</w:t>
      </w:r>
      <w:r w:rsidR="00192A1A">
        <w:rPr>
          <w:rFonts w:ascii="Arial" w:hAnsi="Arial" w:cs="Arial"/>
          <w:sz w:val="22"/>
          <w:szCs w:val="22"/>
          <w:lang w:val="fr-FR"/>
        </w:rPr>
        <w:t xml:space="preserve">’une unité de </w:t>
      </w:r>
      <w:r w:rsidR="00E635EB" w:rsidRPr="00183EBD">
        <w:rPr>
          <w:rFonts w:ascii="Arial" w:hAnsi="Arial" w:cs="Arial"/>
          <w:sz w:val="22"/>
          <w:szCs w:val="22"/>
          <w:lang w:val="fr-FR"/>
        </w:rPr>
        <w:t>gestion</w:t>
      </w:r>
      <w:r w:rsidR="00183EBD" w:rsidRPr="00183EBD">
        <w:rPr>
          <w:rFonts w:ascii="Arial" w:hAnsi="Arial" w:cs="Arial"/>
          <w:sz w:val="22"/>
          <w:szCs w:val="22"/>
          <w:lang w:val="fr-FR"/>
        </w:rPr>
        <w:t xml:space="preserve"> </w:t>
      </w:r>
      <w:r w:rsidR="000A2CBD" w:rsidRPr="00183EBD">
        <w:rPr>
          <w:rFonts w:ascii="Arial" w:hAnsi="Arial" w:cs="Arial"/>
          <w:sz w:val="22"/>
          <w:szCs w:val="22"/>
          <w:lang w:val="fr-FR"/>
        </w:rPr>
        <w:t>(ASCOBANS/AC22/Inf.4.</w:t>
      </w:r>
      <w:proofErr w:type="gramStart"/>
      <w:r w:rsidR="000A2CBD" w:rsidRPr="00183EBD">
        <w:rPr>
          <w:rFonts w:ascii="Arial" w:hAnsi="Arial" w:cs="Arial"/>
          <w:sz w:val="22"/>
          <w:szCs w:val="22"/>
          <w:lang w:val="fr-FR"/>
        </w:rPr>
        <w:t>1.e</w:t>
      </w:r>
      <w:proofErr w:type="gramEnd"/>
      <w:r w:rsidR="000A2CBD" w:rsidRPr="00183EBD">
        <w:rPr>
          <w:rFonts w:ascii="Arial" w:hAnsi="Arial" w:cs="Arial"/>
          <w:sz w:val="22"/>
          <w:szCs w:val="22"/>
          <w:lang w:val="fr-FR"/>
        </w:rPr>
        <w:t>).</w:t>
      </w:r>
    </w:p>
    <w:p w:rsidR="000A2CBD" w:rsidRPr="00183EBD" w:rsidRDefault="000A2CBD" w:rsidP="00131A49">
      <w:pPr>
        <w:ind w:left="360"/>
        <w:contextualSpacing/>
        <w:jc w:val="both"/>
        <w:rPr>
          <w:rFonts w:ascii="Arial" w:hAnsi="Arial" w:cs="Arial"/>
          <w:sz w:val="22"/>
          <w:szCs w:val="22"/>
          <w:lang w:val="fr-FR"/>
        </w:rPr>
      </w:pPr>
    </w:p>
    <w:p w:rsidR="000A2CBD" w:rsidRPr="003602CB" w:rsidRDefault="00E635EB" w:rsidP="00131A49">
      <w:pPr>
        <w:numPr>
          <w:ilvl w:val="0"/>
          <w:numId w:val="2"/>
        </w:numPr>
        <w:contextualSpacing/>
        <w:jc w:val="both"/>
        <w:rPr>
          <w:rFonts w:ascii="Arial" w:hAnsi="Arial" w:cs="Arial"/>
          <w:sz w:val="22"/>
          <w:szCs w:val="22"/>
          <w:lang w:val="fr-FR"/>
        </w:rPr>
      </w:pPr>
      <w:r w:rsidRPr="003602CB">
        <w:rPr>
          <w:rFonts w:ascii="Arial" w:hAnsi="Arial" w:cs="Arial"/>
          <w:sz w:val="22"/>
          <w:szCs w:val="22"/>
          <w:lang w:val="fr-FR"/>
        </w:rPr>
        <w:t xml:space="preserve">Par ailleurs, </w:t>
      </w:r>
      <w:r w:rsidR="00192A1A">
        <w:rPr>
          <w:rFonts w:ascii="Arial" w:hAnsi="Arial" w:cs="Arial"/>
          <w:sz w:val="22"/>
          <w:szCs w:val="22"/>
          <w:lang w:val="fr-FR"/>
        </w:rPr>
        <w:t>du fait de l’</w:t>
      </w:r>
      <w:r w:rsidR="004E574C" w:rsidRPr="003602CB">
        <w:rPr>
          <w:rFonts w:ascii="Arial" w:hAnsi="Arial" w:cs="Arial"/>
          <w:sz w:val="22"/>
          <w:szCs w:val="22"/>
          <w:lang w:val="fr-FR"/>
        </w:rPr>
        <w:t>incertitude scientifique consid</w:t>
      </w:r>
      <w:r w:rsidR="003602CB" w:rsidRPr="003602CB">
        <w:rPr>
          <w:rFonts w:ascii="Arial" w:hAnsi="Arial" w:cs="Arial"/>
          <w:sz w:val="22"/>
          <w:szCs w:val="22"/>
          <w:lang w:val="fr-FR"/>
        </w:rPr>
        <w:t>é</w:t>
      </w:r>
      <w:r w:rsidR="004E574C" w:rsidRPr="003602CB">
        <w:rPr>
          <w:rFonts w:ascii="Arial" w:hAnsi="Arial" w:cs="Arial"/>
          <w:sz w:val="22"/>
          <w:szCs w:val="22"/>
          <w:lang w:val="fr-FR"/>
        </w:rPr>
        <w:t xml:space="preserve">rable </w:t>
      </w:r>
      <w:r w:rsidR="003602CB" w:rsidRPr="003602CB">
        <w:rPr>
          <w:rFonts w:ascii="Arial" w:hAnsi="Arial" w:cs="Arial"/>
          <w:sz w:val="22"/>
          <w:szCs w:val="22"/>
          <w:lang w:val="fr-FR"/>
        </w:rPr>
        <w:t>concernant</w:t>
      </w:r>
      <w:r w:rsidR="004E574C" w:rsidRPr="003602CB">
        <w:rPr>
          <w:rFonts w:ascii="Arial" w:hAnsi="Arial" w:cs="Arial"/>
          <w:sz w:val="22"/>
          <w:szCs w:val="22"/>
          <w:lang w:val="fr-FR"/>
        </w:rPr>
        <w:t xml:space="preserve"> l’état</w:t>
      </w:r>
      <w:r w:rsidR="003602CB" w:rsidRPr="003602CB">
        <w:rPr>
          <w:rFonts w:ascii="Arial" w:hAnsi="Arial" w:cs="Arial"/>
          <w:sz w:val="22"/>
          <w:szCs w:val="22"/>
          <w:lang w:val="fr-FR"/>
        </w:rPr>
        <w:t xml:space="preserve"> et les tendances de nombreuses popu</w:t>
      </w:r>
      <w:r w:rsidR="003602CB">
        <w:rPr>
          <w:rFonts w:ascii="Arial" w:hAnsi="Arial" w:cs="Arial"/>
          <w:sz w:val="22"/>
          <w:szCs w:val="22"/>
          <w:lang w:val="fr-FR"/>
        </w:rPr>
        <w:t>l</w:t>
      </w:r>
      <w:r w:rsidR="003602CB" w:rsidRPr="003602CB">
        <w:rPr>
          <w:rFonts w:ascii="Arial" w:hAnsi="Arial" w:cs="Arial"/>
          <w:sz w:val="22"/>
          <w:szCs w:val="22"/>
          <w:lang w:val="fr-FR"/>
        </w:rPr>
        <w:t>ations</w:t>
      </w:r>
      <w:r w:rsidR="003602CB">
        <w:rPr>
          <w:rFonts w:ascii="Arial" w:hAnsi="Arial" w:cs="Arial"/>
          <w:sz w:val="22"/>
          <w:szCs w:val="22"/>
          <w:lang w:val="fr-FR"/>
        </w:rPr>
        <w:t xml:space="preserve"> d’espèces aquatiques, </w:t>
      </w:r>
      <w:r w:rsidR="00192A1A">
        <w:rPr>
          <w:rFonts w:ascii="Arial" w:hAnsi="Arial" w:cs="Arial"/>
          <w:sz w:val="22"/>
          <w:szCs w:val="22"/>
          <w:lang w:val="fr-FR"/>
        </w:rPr>
        <w:t xml:space="preserve">il est difficile d’évaluer les </w:t>
      </w:r>
      <w:r w:rsidR="003602CB">
        <w:rPr>
          <w:rFonts w:ascii="Arial" w:hAnsi="Arial" w:cs="Arial"/>
          <w:sz w:val="22"/>
          <w:szCs w:val="22"/>
          <w:lang w:val="fr-FR"/>
        </w:rPr>
        <w:t xml:space="preserve">impacts exacts et la non-durabilité des prises accessoires. Pour de nombreuses </w:t>
      </w:r>
      <w:r w:rsidR="005757A4">
        <w:rPr>
          <w:rFonts w:ascii="Arial" w:hAnsi="Arial" w:cs="Arial"/>
          <w:sz w:val="22"/>
          <w:szCs w:val="22"/>
          <w:lang w:val="fr-FR"/>
        </w:rPr>
        <w:t>espèces</w:t>
      </w:r>
      <w:r w:rsidR="003602CB">
        <w:rPr>
          <w:rFonts w:ascii="Arial" w:hAnsi="Arial" w:cs="Arial"/>
          <w:sz w:val="22"/>
          <w:szCs w:val="22"/>
          <w:lang w:val="fr-FR"/>
        </w:rPr>
        <w:t xml:space="preserve"> ou populations, </w:t>
      </w:r>
      <w:r w:rsidR="00192A1A">
        <w:rPr>
          <w:rFonts w:ascii="Arial" w:hAnsi="Arial" w:cs="Arial"/>
          <w:sz w:val="22"/>
          <w:szCs w:val="22"/>
          <w:lang w:val="fr-FR"/>
        </w:rPr>
        <w:t>on ne dispose pas de</w:t>
      </w:r>
      <w:r w:rsidR="003602CB">
        <w:rPr>
          <w:rFonts w:ascii="Arial" w:hAnsi="Arial" w:cs="Arial"/>
          <w:sz w:val="22"/>
          <w:szCs w:val="22"/>
          <w:lang w:val="fr-FR"/>
        </w:rPr>
        <w:t xml:space="preserve"> </w:t>
      </w:r>
      <w:r w:rsidR="005757A4">
        <w:rPr>
          <w:rFonts w:ascii="Arial" w:hAnsi="Arial" w:cs="Arial"/>
          <w:sz w:val="22"/>
          <w:szCs w:val="22"/>
          <w:lang w:val="fr-FR"/>
        </w:rPr>
        <w:t>données</w:t>
      </w:r>
      <w:r w:rsidR="003602CB">
        <w:rPr>
          <w:rFonts w:ascii="Arial" w:hAnsi="Arial" w:cs="Arial"/>
          <w:sz w:val="22"/>
          <w:szCs w:val="22"/>
          <w:lang w:val="fr-FR"/>
        </w:rPr>
        <w:t xml:space="preserve"> de base sur les populations </w:t>
      </w:r>
      <w:r w:rsidR="00192A1A">
        <w:rPr>
          <w:rFonts w:ascii="Arial" w:hAnsi="Arial" w:cs="Arial"/>
          <w:sz w:val="22"/>
          <w:szCs w:val="22"/>
          <w:lang w:val="fr-FR"/>
        </w:rPr>
        <w:t>permettant de soutenir les</w:t>
      </w:r>
      <w:r w:rsidR="003602CB">
        <w:rPr>
          <w:rFonts w:ascii="Arial" w:hAnsi="Arial" w:cs="Arial"/>
          <w:sz w:val="22"/>
          <w:szCs w:val="22"/>
          <w:lang w:val="fr-FR"/>
        </w:rPr>
        <w:t xml:space="preserve"> </w:t>
      </w:r>
      <w:r w:rsidR="005757A4">
        <w:rPr>
          <w:rFonts w:ascii="Arial" w:hAnsi="Arial" w:cs="Arial"/>
          <w:sz w:val="22"/>
          <w:szCs w:val="22"/>
          <w:lang w:val="fr-FR"/>
        </w:rPr>
        <w:t>stratégies</w:t>
      </w:r>
      <w:r w:rsidR="003602CB">
        <w:rPr>
          <w:rFonts w:ascii="Arial" w:hAnsi="Arial" w:cs="Arial"/>
          <w:sz w:val="22"/>
          <w:szCs w:val="22"/>
          <w:lang w:val="fr-FR"/>
        </w:rPr>
        <w:t xml:space="preserve"> de </w:t>
      </w:r>
      <w:r w:rsidR="005757A4">
        <w:rPr>
          <w:rFonts w:ascii="Arial" w:hAnsi="Arial" w:cs="Arial"/>
          <w:sz w:val="22"/>
          <w:szCs w:val="22"/>
          <w:lang w:val="fr-FR"/>
        </w:rPr>
        <w:t>gestion</w:t>
      </w:r>
      <w:r w:rsidR="003602CB">
        <w:rPr>
          <w:rFonts w:ascii="Arial" w:hAnsi="Arial" w:cs="Arial"/>
          <w:sz w:val="22"/>
          <w:szCs w:val="22"/>
          <w:lang w:val="fr-FR"/>
        </w:rPr>
        <w:t xml:space="preserve"> </w:t>
      </w:r>
      <w:r w:rsidR="005757A4">
        <w:rPr>
          <w:rFonts w:ascii="Arial" w:hAnsi="Arial" w:cs="Arial"/>
          <w:sz w:val="22"/>
          <w:szCs w:val="22"/>
          <w:lang w:val="fr-FR"/>
        </w:rPr>
        <w:t>e</w:t>
      </w:r>
      <w:r w:rsidR="003602CB">
        <w:rPr>
          <w:rFonts w:ascii="Arial" w:hAnsi="Arial" w:cs="Arial"/>
          <w:sz w:val="22"/>
          <w:szCs w:val="22"/>
          <w:lang w:val="fr-FR"/>
        </w:rPr>
        <w:t xml:space="preserve">t </w:t>
      </w:r>
      <w:r w:rsidR="00192A1A">
        <w:rPr>
          <w:rFonts w:ascii="Arial" w:hAnsi="Arial" w:cs="Arial"/>
          <w:sz w:val="22"/>
          <w:szCs w:val="22"/>
          <w:lang w:val="fr-FR"/>
        </w:rPr>
        <w:t>d’évaluer leur</w:t>
      </w:r>
      <w:r w:rsidR="003602CB">
        <w:rPr>
          <w:rFonts w:ascii="Arial" w:hAnsi="Arial" w:cs="Arial"/>
          <w:sz w:val="22"/>
          <w:szCs w:val="22"/>
          <w:lang w:val="fr-FR"/>
        </w:rPr>
        <w:t xml:space="preserve"> aptitude à maintenir un é</w:t>
      </w:r>
      <w:r w:rsidR="005757A4">
        <w:rPr>
          <w:rFonts w:ascii="Arial" w:hAnsi="Arial" w:cs="Arial"/>
          <w:sz w:val="22"/>
          <w:szCs w:val="22"/>
          <w:lang w:val="fr-FR"/>
        </w:rPr>
        <w:t>t</w:t>
      </w:r>
      <w:r w:rsidR="003602CB">
        <w:rPr>
          <w:rFonts w:ascii="Arial" w:hAnsi="Arial" w:cs="Arial"/>
          <w:sz w:val="22"/>
          <w:szCs w:val="22"/>
          <w:lang w:val="fr-FR"/>
        </w:rPr>
        <w:t>at</w:t>
      </w:r>
      <w:r w:rsidR="005757A4">
        <w:rPr>
          <w:rFonts w:ascii="Arial" w:hAnsi="Arial" w:cs="Arial"/>
          <w:sz w:val="22"/>
          <w:szCs w:val="22"/>
          <w:lang w:val="fr-FR"/>
        </w:rPr>
        <w:t xml:space="preserve"> </w:t>
      </w:r>
      <w:r w:rsidR="003602CB">
        <w:rPr>
          <w:rFonts w:ascii="Arial" w:hAnsi="Arial" w:cs="Arial"/>
          <w:sz w:val="22"/>
          <w:szCs w:val="22"/>
          <w:lang w:val="fr-FR"/>
        </w:rPr>
        <w:t>de conservation favorable</w:t>
      </w:r>
      <w:r w:rsidR="00192A1A">
        <w:rPr>
          <w:rFonts w:ascii="Arial" w:hAnsi="Arial" w:cs="Arial"/>
          <w:sz w:val="22"/>
          <w:szCs w:val="22"/>
          <w:lang w:val="fr-FR"/>
        </w:rPr>
        <w:t xml:space="preserve"> face à</w:t>
      </w:r>
      <w:r w:rsidR="003602CB">
        <w:rPr>
          <w:rFonts w:ascii="Arial" w:hAnsi="Arial" w:cs="Arial"/>
          <w:sz w:val="22"/>
          <w:szCs w:val="22"/>
          <w:lang w:val="fr-FR"/>
        </w:rPr>
        <w:t xml:space="preserve"> de</w:t>
      </w:r>
      <w:r w:rsidR="00192A1A">
        <w:rPr>
          <w:rFonts w:ascii="Arial" w:hAnsi="Arial" w:cs="Arial"/>
          <w:sz w:val="22"/>
          <w:szCs w:val="22"/>
          <w:lang w:val="fr-FR"/>
        </w:rPr>
        <w:t>s niveaux élevés</w:t>
      </w:r>
      <w:r w:rsidR="003602CB">
        <w:rPr>
          <w:rFonts w:ascii="Arial" w:hAnsi="Arial" w:cs="Arial"/>
          <w:sz w:val="22"/>
          <w:szCs w:val="22"/>
          <w:lang w:val="fr-FR"/>
        </w:rPr>
        <w:t xml:space="preserve"> de prises accessoires. Souvent,</w:t>
      </w:r>
      <w:r w:rsidR="005757A4">
        <w:rPr>
          <w:rFonts w:ascii="Arial" w:hAnsi="Arial" w:cs="Arial"/>
          <w:sz w:val="22"/>
          <w:szCs w:val="22"/>
          <w:lang w:val="fr-FR"/>
        </w:rPr>
        <w:t xml:space="preserve"> </w:t>
      </w:r>
      <w:r w:rsidR="00192A1A">
        <w:rPr>
          <w:rFonts w:ascii="Arial" w:hAnsi="Arial" w:cs="Arial"/>
          <w:sz w:val="22"/>
          <w:szCs w:val="22"/>
          <w:lang w:val="fr-FR"/>
        </w:rPr>
        <w:t>on observe aussi un</w:t>
      </w:r>
      <w:r w:rsidR="003602CB">
        <w:rPr>
          <w:rFonts w:ascii="Arial" w:hAnsi="Arial" w:cs="Arial"/>
          <w:sz w:val="22"/>
          <w:szCs w:val="22"/>
          <w:lang w:val="fr-FR"/>
        </w:rPr>
        <w:t xml:space="preserve"> manque de clarté sur la </w:t>
      </w:r>
      <w:r w:rsidR="005757A4">
        <w:rPr>
          <w:rFonts w:ascii="Arial" w:hAnsi="Arial" w:cs="Arial"/>
          <w:sz w:val="22"/>
          <w:szCs w:val="22"/>
          <w:lang w:val="fr-FR"/>
        </w:rPr>
        <w:t>structure</w:t>
      </w:r>
      <w:r w:rsidR="003602CB">
        <w:rPr>
          <w:rFonts w:ascii="Arial" w:hAnsi="Arial" w:cs="Arial"/>
          <w:sz w:val="22"/>
          <w:szCs w:val="22"/>
          <w:lang w:val="fr-FR"/>
        </w:rPr>
        <w:t xml:space="preserve"> de la population et </w:t>
      </w:r>
      <w:r w:rsidR="00192A1A">
        <w:rPr>
          <w:rFonts w:ascii="Arial" w:hAnsi="Arial" w:cs="Arial"/>
          <w:sz w:val="22"/>
          <w:szCs w:val="22"/>
          <w:lang w:val="fr-FR"/>
        </w:rPr>
        <w:t>l</w:t>
      </w:r>
      <w:r w:rsidR="003602CB">
        <w:rPr>
          <w:rFonts w:ascii="Arial" w:hAnsi="Arial" w:cs="Arial"/>
          <w:sz w:val="22"/>
          <w:szCs w:val="22"/>
          <w:lang w:val="fr-FR"/>
        </w:rPr>
        <w:t xml:space="preserve">es </w:t>
      </w:r>
      <w:r w:rsidR="005757A4">
        <w:rPr>
          <w:rFonts w:ascii="Arial" w:hAnsi="Arial" w:cs="Arial"/>
          <w:sz w:val="22"/>
          <w:szCs w:val="22"/>
          <w:lang w:val="fr-FR"/>
        </w:rPr>
        <w:t>unités</w:t>
      </w:r>
      <w:r w:rsidR="003602CB">
        <w:rPr>
          <w:rFonts w:ascii="Arial" w:hAnsi="Arial" w:cs="Arial"/>
          <w:sz w:val="22"/>
          <w:szCs w:val="22"/>
          <w:lang w:val="fr-FR"/>
        </w:rPr>
        <w:t xml:space="preserve"> de </w:t>
      </w:r>
      <w:r w:rsidR="005757A4">
        <w:rPr>
          <w:rFonts w:ascii="Arial" w:hAnsi="Arial" w:cs="Arial"/>
          <w:sz w:val="22"/>
          <w:szCs w:val="22"/>
          <w:lang w:val="fr-FR"/>
        </w:rPr>
        <w:t>gestion</w:t>
      </w:r>
      <w:r w:rsidR="003602CB">
        <w:rPr>
          <w:rFonts w:ascii="Arial" w:hAnsi="Arial" w:cs="Arial"/>
          <w:sz w:val="22"/>
          <w:szCs w:val="22"/>
          <w:lang w:val="fr-FR"/>
        </w:rPr>
        <w:t xml:space="preserve"> appropriée</w:t>
      </w:r>
      <w:r w:rsidR="00192A1A">
        <w:rPr>
          <w:rFonts w:ascii="Arial" w:hAnsi="Arial" w:cs="Arial"/>
          <w:sz w:val="22"/>
          <w:szCs w:val="22"/>
          <w:lang w:val="fr-FR"/>
        </w:rPr>
        <w:t>s</w:t>
      </w:r>
      <w:r w:rsidR="003602CB">
        <w:rPr>
          <w:rFonts w:ascii="Arial" w:hAnsi="Arial" w:cs="Arial"/>
          <w:sz w:val="22"/>
          <w:szCs w:val="22"/>
          <w:lang w:val="fr-FR"/>
        </w:rPr>
        <w:t xml:space="preserve">, et un manque de </w:t>
      </w:r>
      <w:r w:rsidR="005757A4">
        <w:rPr>
          <w:rFonts w:ascii="Arial" w:hAnsi="Arial" w:cs="Arial"/>
          <w:sz w:val="22"/>
          <w:szCs w:val="22"/>
          <w:lang w:val="fr-FR"/>
        </w:rPr>
        <w:t>données</w:t>
      </w:r>
      <w:r w:rsidR="003602CB">
        <w:rPr>
          <w:rFonts w:ascii="Arial" w:hAnsi="Arial" w:cs="Arial"/>
          <w:sz w:val="22"/>
          <w:szCs w:val="22"/>
          <w:lang w:val="fr-FR"/>
        </w:rPr>
        <w:t xml:space="preserve"> solides sur l’</w:t>
      </w:r>
      <w:r w:rsidR="005757A4">
        <w:rPr>
          <w:rFonts w:ascii="Arial" w:hAnsi="Arial" w:cs="Arial"/>
          <w:sz w:val="22"/>
          <w:szCs w:val="22"/>
          <w:lang w:val="fr-FR"/>
        </w:rPr>
        <w:t>abondance</w:t>
      </w:r>
      <w:r w:rsidR="00192A1A">
        <w:rPr>
          <w:rFonts w:ascii="Arial" w:hAnsi="Arial" w:cs="Arial"/>
          <w:sz w:val="22"/>
          <w:szCs w:val="22"/>
          <w:lang w:val="fr-FR"/>
        </w:rPr>
        <w:t>,</w:t>
      </w:r>
      <w:r w:rsidR="003602CB">
        <w:rPr>
          <w:rFonts w:ascii="Arial" w:hAnsi="Arial" w:cs="Arial"/>
          <w:sz w:val="22"/>
          <w:szCs w:val="22"/>
          <w:lang w:val="fr-FR"/>
        </w:rPr>
        <w:t xml:space="preserve"> </w:t>
      </w:r>
      <w:r w:rsidR="005757A4">
        <w:rPr>
          <w:rFonts w:ascii="Arial" w:hAnsi="Arial" w:cs="Arial"/>
          <w:sz w:val="22"/>
          <w:szCs w:val="22"/>
          <w:lang w:val="fr-FR"/>
        </w:rPr>
        <w:t>l</w:t>
      </w:r>
      <w:r w:rsidR="003602CB">
        <w:rPr>
          <w:rFonts w:ascii="Arial" w:hAnsi="Arial" w:cs="Arial"/>
          <w:sz w:val="22"/>
          <w:szCs w:val="22"/>
          <w:lang w:val="fr-FR"/>
        </w:rPr>
        <w:t>es tendances et l</w:t>
      </w:r>
      <w:r w:rsidR="00192A1A">
        <w:rPr>
          <w:rFonts w:ascii="Arial" w:hAnsi="Arial" w:cs="Arial"/>
          <w:sz w:val="22"/>
          <w:szCs w:val="22"/>
          <w:lang w:val="fr-FR"/>
        </w:rPr>
        <w:t>a taille de la population dans l’histoire.</w:t>
      </w:r>
      <w:r w:rsidR="003602CB">
        <w:rPr>
          <w:rFonts w:ascii="Arial" w:hAnsi="Arial" w:cs="Arial"/>
          <w:sz w:val="22"/>
          <w:szCs w:val="22"/>
          <w:lang w:val="fr-FR"/>
        </w:rPr>
        <w:t xml:space="preserve"> Dans de</w:t>
      </w:r>
      <w:r w:rsidR="005757A4">
        <w:rPr>
          <w:rFonts w:ascii="Arial" w:hAnsi="Arial" w:cs="Arial"/>
          <w:sz w:val="22"/>
          <w:szCs w:val="22"/>
          <w:lang w:val="fr-FR"/>
        </w:rPr>
        <w:t xml:space="preserve"> </w:t>
      </w:r>
      <w:r w:rsidR="003602CB">
        <w:rPr>
          <w:rFonts w:ascii="Arial" w:hAnsi="Arial" w:cs="Arial"/>
          <w:sz w:val="22"/>
          <w:szCs w:val="22"/>
          <w:lang w:val="fr-FR"/>
        </w:rPr>
        <w:t xml:space="preserve">nombreux cas, les objectifs de gestion devraient donc tenir compte de la nécessité de restaurer </w:t>
      </w:r>
      <w:r w:rsidR="005757A4">
        <w:rPr>
          <w:rFonts w:ascii="Arial" w:hAnsi="Arial" w:cs="Arial"/>
          <w:sz w:val="22"/>
          <w:szCs w:val="22"/>
          <w:lang w:val="fr-FR"/>
        </w:rPr>
        <w:t>l</w:t>
      </w:r>
      <w:r w:rsidR="003602CB">
        <w:rPr>
          <w:rFonts w:ascii="Arial" w:hAnsi="Arial" w:cs="Arial"/>
          <w:sz w:val="22"/>
          <w:szCs w:val="22"/>
          <w:lang w:val="fr-FR"/>
        </w:rPr>
        <w:t xml:space="preserve">es </w:t>
      </w:r>
      <w:r w:rsidR="005757A4">
        <w:rPr>
          <w:rFonts w:ascii="Arial" w:hAnsi="Arial" w:cs="Arial"/>
          <w:sz w:val="22"/>
          <w:szCs w:val="22"/>
          <w:lang w:val="fr-FR"/>
        </w:rPr>
        <w:t>populations</w:t>
      </w:r>
      <w:r w:rsidR="003602CB">
        <w:rPr>
          <w:rFonts w:ascii="Arial" w:hAnsi="Arial" w:cs="Arial"/>
          <w:sz w:val="22"/>
          <w:szCs w:val="22"/>
          <w:lang w:val="fr-FR"/>
        </w:rPr>
        <w:t xml:space="preserve"> déjà réduites.</w:t>
      </w:r>
    </w:p>
    <w:p w:rsidR="000A2CBD" w:rsidRPr="003602CB" w:rsidRDefault="000A2CBD" w:rsidP="00131A49">
      <w:pPr>
        <w:jc w:val="both"/>
        <w:rPr>
          <w:rFonts w:ascii="Arial" w:hAnsi="Arial" w:cs="Arial"/>
          <w:sz w:val="22"/>
          <w:szCs w:val="22"/>
          <w:lang w:val="fr-FR"/>
        </w:rPr>
      </w:pPr>
    </w:p>
    <w:p w:rsidR="000A2CBD" w:rsidRPr="00B77764" w:rsidRDefault="00433A12" w:rsidP="00131A49">
      <w:pPr>
        <w:jc w:val="both"/>
        <w:rPr>
          <w:rFonts w:ascii="Arial" w:hAnsi="Arial" w:cs="Arial"/>
          <w:sz w:val="22"/>
          <w:szCs w:val="22"/>
          <w:u w:val="single"/>
          <w:lang w:val="en-GB"/>
        </w:rPr>
      </w:pPr>
      <w:proofErr w:type="spellStart"/>
      <w:r>
        <w:rPr>
          <w:rFonts w:ascii="Arial" w:hAnsi="Arial" w:cs="Arial"/>
          <w:sz w:val="22"/>
          <w:szCs w:val="22"/>
          <w:u w:val="single"/>
          <w:lang w:val="en-GB"/>
        </w:rPr>
        <w:t>Atténuation</w:t>
      </w:r>
      <w:proofErr w:type="spellEnd"/>
    </w:p>
    <w:p w:rsidR="000A2CBD" w:rsidRPr="00B77764" w:rsidRDefault="000A2CBD" w:rsidP="00131A49">
      <w:pPr>
        <w:rPr>
          <w:rFonts w:ascii="Arial" w:hAnsi="Arial" w:cs="Arial"/>
          <w:sz w:val="22"/>
          <w:szCs w:val="22"/>
          <w:lang w:val="en-GB"/>
        </w:rPr>
      </w:pPr>
    </w:p>
    <w:p w:rsidR="000A2CBD" w:rsidRPr="00DC5A44" w:rsidRDefault="005757A4" w:rsidP="00131A49">
      <w:pPr>
        <w:numPr>
          <w:ilvl w:val="0"/>
          <w:numId w:val="2"/>
        </w:numPr>
        <w:contextualSpacing/>
        <w:jc w:val="both"/>
        <w:rPr>
          <w:rFonts w:ascii="Arial" w:hAnsi="Arial" w:cs="Arial"/>
          <w:sz w:val="22"/>
          <w:szCs w:val="22"/>
          <w:lang w:val="fr-FR"/>
        </w:rPr>
      </w:pPr>
      <w:r w:rsidRPr="00356962">
        <w:rPr>
          <w:rFonts w:ascii="Arial" w:hAnsi="Arial" w:cs="Arial"/>
          <w:sz w:val="22"/>
          <w:szCs w:val="22"/>
          <w:lang w:val="fr-FR"/>
        </w:rPr>
        <w:t xml:space="preserve">L’atténuation devrait </w:t>
      </w:r>
      <w:r w:rsidR="006521A2" w:rsidRPr="00356962">
        <w:rPr>
          <w:rFonts w:ascii="Arial" w:hAnsi="Arial" w:cs="Arial"/>
          <w:sz w:val="22"/>
          <w:szCs w:val="22"/>
          <w:lang w:val="fr-FR"/>
        </w:rPr>
        <w:t>être</w:t>
      </w:r>
      <w:r w:rsidRPr="00356962">
        <w:rPr>
          <w:rFonts w:ascii="Arial" w:hAnsi="Arial" w:cs="Arial"/>
          <w:sz w:val="22"/>
          <w:szCs w:val="22"/>
          <w:lang w:val="fr-FR"/>
        </w:rPr>
        <w:t xml:space="preserve"> </w:t>
      </w:r>
      <w:r w:rsidR="00192A1A">
        <w:rPr>
          <w:rFonts w:ascii="Arial" w:hAnsi="Arial" w:cs="Arial"/>
          <w:sz w:val="22"/>
          <w:szCs w:val="22"/>
          <w:lang w:val="fr-FR"/>
        </w:rPr>
        <w:t>soutenue</w:t>
      </w:r>
      <w:r w:rsidRPr="00356962">
        <w:rPr>
          <w:rFonts w:ascii="Arial" w:hAnsi="Arial" w:cs="Arial"/>
          <w:sz w:val="22"/>
          <w:szCs w:val="22"/>
          <w:lang w:val="fr-FR"/>
        </w:rPr>
        <w:t xml:space="preserve"> par </w:t>
      </w:r>
      <w:r w:rsidR="00192A1A">
        <w:rPr>
          <w:rFonts w:ascii="Arial" w:hAnsi="Arial" w:cs="Arial"/>
          <w:sz w:val="22"/>
          <w:szCs w:val="22"/>
          <w:lang w:val="fr-FR"/>
        </w:rPr>
        <w:t>une</w:t>
      </w:r>
      <w:r w:rsidRPr="00356962">
        <w:rPr>
          <w:rFonts w:ascii="Arial" w:hAnsi="Arial" w:cs="Arial"/>
          <w:sz w:val="22"/>
          <w:szCs w:val="22"/>
          <w:lang w:val="fr-FR"/>
        </w:rPr>
        <w:t xml:space="preserve"> connaissance solide des facteurs opérationnels et environnementaux inf</w:t>
      </w:r>
      <w:r w:rsidR="006521A2">
        <w:rPr>
          <w:rFonts w:ascii="Arial" w:hAnsi="Arial" w:cs="Arial"/>
          <w:sz w:val="22"/>
          <w:szCs w:val="22"/>
          <w:lang w:val="fr-FR"/>
        </w:rPr>
        <w:t>luant sur les taux de pri</w:t>
      </w:r>
      <w:r w:rsidRPr="00356962">
        <w:rPr>
          <w:rFonts w:ascii="Arial" w:hAnsi="Arial" w:cs="Arial"/>
          <w:sz w:val="22"/>
          <w:szCs w:val="22"/>
          <w:lang w:val="fr-FR"/>
        </w:rPr>
        <w:t>ses accesso</w:t>
      </w:r>
      <w:r w:rsidR="006521A2">
        <w:rPr>
          <w:rFonts w:ascii="Arial" w:hAnsi="Arial" w:cs="Arial"/>
          <w:sz w:val="22"/>
          <w:szCs w:val="22"/>
          <w:lang w:val="fr-FR"/>
        </w:rPr>
        <w:t>ires</w:t>
      </w:r>
      <w:r w:rsidRPr="00356962">
        <w:rPr>
          <w:rFonts w:ascii="Arial" w:hAnsi="Arial" w:cs="Arial"/>
          <w:sz w:val="22"/>
          <w:szCs w:val="22"/>
          <w:lang w:val="fr-FR"/>
        </w:rPr>
        <w:t xml:space="preserve"> et la meilleure approch</w:t>
      </w:r>
      <w:r w:rsidR="006521A2">
        <w:rPr>
          <w:rFonts w:ascii="Arial" w:hAnsi="Arial" w:cs="Arial"/>
          <w:sz w:val="22"/>
          <w:szCs w:val="22"/>
          <w:lang w:val="fr-FR"/>
        </w:rPr>
        <w:t>e de l’atténuation peut varier</w:t>
      </w:r>
      <w:r w:rsidRPr="00356962">
        <w:rPr>
          <w:rFonts w:ascii="Arial" w:hAnsi="Arial" w:cs="Arial"/>
          <w:sz w:val="22"/>
          <w:szCs w:val="22"/>
          <w:lang w:val="fr-FR"/>
        </w:rPr>
        <w:t xml:space="preserve"> selon la </w:t>
      </w:r>
      <w:r w:rsidR="006521A2" w:rsidRPr="00356962">
        <w:rPr>
          <w:rFonts w:ascii="Arial" w:hAnsi="Arial" w:cs="Arial"/>
          <w:sz w:val="22"/>
          <w:szCs w:val="22"/>
          <w:lang w:val="fr-FR"/>
        </w:rPr>
        <w:t>pêche</w:t>
      </w:r>
      <w:r w:rsidRPr="00356962">
        <w:rPr>
          <w:rFonts w:ascii="Arial" w:hAnsi="Arial" w:cs="Arial"/>
          <w:sz w:val="22"/>
          <w:szCs w:val="22"/>
          <w:lang w:val="fr-FR"/>
        </w:rPr>
        <w:t xml:space="preserve">, l’espèce et </w:t>
      </w:r>
      <w:r w:rsidR="00356962" w:rsidRPr="00356962">
        <w:rPr>
          <w:rFonts w:ascii="Arial" w:hAnsi="Arial" w:cs="Arial"/>
          <w:sz w:val="22"/>
          <w:szCs w:val="22"/>
          <w:lang w:val="fr-FR"/>
        </w:rPr>
        <w:t>la zone géographique</w:t>
      </w:r>
      <w:r w:rsidR="000A2CBD" w:rsidRPr="00356962">
        <w:rPr>
          <w:rFonts w:ascii="Arial" w:hAnsi="Arial" w:cs="Arial"/>
          <w:sz w:val="22"/>
          <w:szCs w:val="22"/>
          <w:lang w:val="fr-FR"/>
        </w:rPr>
        <w:t xml:space="preserve">. </w:t>
      </w:r>
      <w:r w:rsidR="00356962">
        <w:rPr>
          <w:rFonts w:ascii="Arial" w:hAnsi="Arial" w:cs="Arial"/>
          <w:sz w:val="22"/>
          <w:szCs w:val="22"/>
          <w:lang w:val="fr-FR"/>
        </w:rPr>
        <w:t xml:space="preserve">En </w:t>
      </w:r>
      <w:r w:rsidR="006521A2">
        <w:rPr>
          <w:rFonts w:ascii="Arial" w:hAnsi="Arial" w:cs="Arial"/>
          <w:sz w:val="22"/>
          <w:szCs w:val="22"/>
          <w:lang w:val="fr-FR"/>
        </w:rPr>
        <w:t>même</w:t>
      </w:r>
      <w:r w:rsidR="00356962">
        <w:rPr>
          <w:rFonts w:ascii="Arial" w:hAnsi="Arial" w:cs="Arial"/>
          <w:sz w:val="22"/>
          <w:szCs w:val="22"/>
          <w:lang w:val="fr-FR"/>
        </w:rPr>
        <w:t xml:space="preserve"> temps, le fardeau </w:t>
      </w:r>
      <w:r w:rsidR="00EF15CF">
        <w:rPr>
          <w:rFonts w:ascii="Arial" w:hAnsi="Arial" w:cs="Arial"/>
          <w:sz w:val="22"/>
          <w:szCs w:val="22"/>
          <w:lang w:val="fr-FR"/>
        </w:rPr>
        <w:t xml:space="preserve">que pourrait représenter la </w:t>
      </w:r>
      <w:r w:rsidR="00356962">
        <w:rPr>
          <w:rFonts w:ascii="Arial" w:hAnsi="Arial" w:cs="Arial"/>
          <w:sz w:val="22"/>
          <w:szCs w:val="22"/>
          <w:lang w:val="fr-FR"/>
        </w:rPr>
        <w:t xml:space="preserve">collecte de données ne devrait pas </w:t>
      </w:r>
      <w:r w:rsidR="006521A2">
        <w:rPr>
          <w:rFonts w:ascii="Arial" w:hAnsi="Arial" w:cs="Arial"/>
          <w:sz w:val="22"/>
          <w:szCs w:val="22"/>
          <w:lang w:val="fr-FR"/>
        </w:rPr>
        <w:t>devenir</w:t>
      </w:r>
      <w:r w:rsidR="00356962">
        <w:rPr>
          <w:rFonts w:ascii="Arial" w:hAnsi="Arial" w:cs="Arial"/>
          <w:sz w:val="22"/>
          <w:szCs w:val="22"/>
          <w:lang w:val="fr-FR"/>
        </w:rPr>
        <w:t xml:space="preserve"> un obstacle à </w:t>
      </w:r>
      <w:proofErr w:type="gramStart"/>
      <w:r w:rsidR="00356962">
        <w:rPr>
          <w:rFonts w:ascii="Arial" w:hAnsi="Arial" w:cs="Arial"/>
          <w:sz w:val="22"/>
          <w:szCs w:val="22"/>
          <w:lang w:val="fr-FR"/>
        </w:rPr>
        <w:t>la  mise</w:t>
      </w:r>
      <w:proofErr w:type="gramEnd"/>
      <w:r w:rsidR="00356962">
        <w:rPr>
          <w:rFonts w:ascii="Arial" w:hAnsi="Arial" w:cs="Arial"/>
          <w:sz w:val="22"/>
          <w:szCs w:val="22"/>
          <w:lang w:val="fr-FR"/>
        </w:rPr>
        <w:t xml:space="preserve"> en œuvre de mesures d’atténuation</w:t>
      </w:r>
      <w:r w:rsidR="000A2CBD" w:rsidRPr="00356962">
        <w:rPr>
          <w:rFonts w:ascii="Arial" w:hAnsi="Arial" w:cs="Arial"/>
          <w:sz w:val="22"/>
          <w:szCs w:val="22"/>
          <w:lang w:val="fr-FR"/>
        </w:rPr>
        <w:t>,</w:t>
      </w:r>
      <w:r w:rsidR="006521A2">
        <w:rPr>
          <w:rFonts w:ascii="Arial" w:hAnsi="Arial" w:cs="Arial"/>
          <w:sz w:val="22"/>
          <w:szCs w:val="22"/>
          <w:lang w:val="fr-FR"/>
        </w:rPr>
        <w:t xml:space="preserve"> et les besoi</w:t>
      </w:r>
      <w:r w:rsidR="00356962" w:rsidRPr="00356962">
        <w:rPr>
          <w:rFonts w:ascii="Arial" w:hAnsi="Arial" w:cs="Arial"/>
          <w:sz w:val="22"/>
          <w:szCs w:val="22"/>
          <w:lang w:val="fr-FR"/>
        </w:rPr>
        <w:t>n</w:t>
      </w:r>
      <w:r w:rsidR="006521A2">
        <w:rPr>
          <w:rFonts w:ascii="Arial" w:hAnsi="Arial" w:cs="Arial"/>
          <w:sz w:val="22"/>
          <w:szCs w:val="22"/>
          <w:lang w:val="fr-FR"/>
        </w:rPr>
        <w:t>s</w:t>
      </w:r>
      <w:r w:rsidR="00356962" w:rsidRPr="00356962">
        <w:rPr>
          <w:rFonts w:ascii="Arial" w:hAnsi="Arial" w:cs="Arial"/>
          <w:sz w:val="22"/>
          <w:szCs w:val="22"/>
          <w:lang w:val="fr-FR"/>
        </w:rPr>
        <w:t xml:space="preserve"> de </w:t>
      </w:r>
      <w:r w:rsidR="006521A2" w:rsidRPr="00356962">
        <w:rPr>
          <w:rFonts w:ascii="Arial" w:hAnsi="Arial" w:cs="Arial"/>
          <w:sz w:val="22"/>
          <w:szCs w:val="22"/>
          <w:lang w:val="fr-FR"/>
        </w:rPr>
        <w:t>données</w:t>
      </w:r>
      <w:r w:rsidR="00356962" w:rsidRPr="00356962">
        <w:rPr>
          <w:rFonts w:ascii="Arial" w:hAnsi="Arial" w:cs="Arial"/>
          <w:sz w:val="22"/>
          <w:szCs w:val="22"/>
          <w:lang w:val="fr-FR"/>
        </w:rPr>
        <w:t xml:space="preserve"> d</w:t>
      </w:r>
      <w:r w:rsidR="00EF15CF">
        <w:rPr>
          <w:rFonts w:ascii="Arial" w:hAnsi="Arial" w:cs="Arial"/>
          <w:sz w:val="22"/>
          <w:szCs w:val="22"/>
          <w:lang w:val="fr-FR"/>
        </w:rPr>
        <w:t>evraient</w:t>
      </w:r>
      <w:r w:rsidR="00356962" w:rsidRPr="00356962">
        <w:rPr>
          <w:rFonts w:ascii="Arial" w:hAnsi="Arial" w:cs="Arial"/>
          <w:sz w:val="22"/>
          <w:szCs w:val="22"/>
          <w:lang w:val="fr-FR"/>
        </w:rPr>
        <w:t xml:space="preserve"> </w:t>
      </w:r>
      <w:r w:rsidR="00EF15CF">
        <w:rPr>
          <w:rFonts w:ascii="Arial" w:hAnsi="Arial" w:cs="Arial"/>
          <w:sz w:val="22"/>
          <w:szCs w:val="22"/>
          <w:lang w:val="fr-FR"/>
        </w:rPr>
        <w:t>s’harmoniser avec l’urgence de mettre en place</w:t>
      </w:r>
      <w:r w:rsidR="006521A2">
        <w:rPr>
          <w:rFonts w:ascii="Arial" w:hAnsi="Arial" w:cs="Arial"/>
          <w:sz w:val="22"/>
          <w:szCs w:val="22"/>
          <w:lang w:val="fr-FR"/>
        </w:rPr>
        <w:t xml:space="preserve"> </w:t>
      </w:r>
      <w:r w:rsidR="00356962">
        <w:rPr>
          <w:rFonts w:ascii="Arial" w:hAnsi="Arial" w:cs="Arial"/>
          <w:sz w:val="22"/>
          <w:szCs w:val="22"/>
          <w:lang w:val="fr-FR"/>
        </w:rPr>
        <w:t>des me</w:t>
      </w:r>
      <w:r w:rsidR="006521A2">
        <w:rPr>
          <w:rFonts w:ascii="Arial" w:hAnsi="Arial" w:cs="Arial"/>
          <w:sz w:val="22"/>
          <w:szCs w:val="22"/>
          <w:lang w:val="fr-FR"/>
        </w:rPr>
        <w:t>s</w:t>
      </w:r>
      <w:r w:rsidR="00356962">
        <w:rPr>
          <w:rFonts w:ascii="Arial" w:hAnsi="Arial" w:cs="Arial"/>
          <w:sz w:val="22"/>
          <w:szCs w:val="22"/>
          <w:lang w:val="fr-FR"/>
        </w:rPr>
        <w:t xml:space="preserve">ures de conservation. </w:t>
      </w:r>
      <w:r w:rsidR="00356962" w:rsidRPr="00356962">
        <w:rPr>
          <w:rFonts w:ascii="Arial" w:hAnsi="Arial" w:cs="Arial"/>
          <w:sz w:val="22"/>
          <w:szCs w:val="22"/>
          <w:lang w:val="fr-FR"/>
        </w:rPr>
        <w:t xml:space="preserve">La consultation </w:t>
      </w:r>
      <w:r w:rsidR="006521A2" w:rsidRPr="00356962">
        <w:rPr>
          <w:rFonts w:ascii="Arial" w:hAnsi="Arial" w:cs="Arial"/>
          <w:sz w:val="22"/>
          <w:szCs w:val="22"/>
          <w:lang w:val="fr-FR"/>
        </w:rPr>
        <w:t>avec</w:t>
      </w:r>
      <w:r w:rsidR="00356962" w:rsidRPr="00356962">
        <w:rPr>
          <w:rFonts w:ascii="Arial" w:hAnsi="Arial" w:cs="Arial"/>
          <w:sz w:val="22"/>
          <w:szCs w:val="22"/>
          <w:lang w:val="fr-FR"/>
        </w:rPr>
        <w:t xml:space="preserve"> des </w:t>
      </w:r>
      <w:r w:rsidR="006521A2">
        <w:rPr>
          <w:rFonts w:ascii="Arial" w:hAnsi="Arial" w:cs="Arial"/>
          <w:sz w:val="22"/>
          <w:szCs w:val="22"/>
          <w:lang w:val="fr-FR"/>
        </w:rPr>
        <w:t>acteurs</w:t>
      </w:r>
      <w:r w:rsidR="00356962" w:rsidRPr="00356962">
        <w:rPr>
          <w:rFonts w:ascii="Arial" w:hAnsi="Arial" w:cs="Arial"/>
          <w:sz w:val="22"/>
          <w:szCs w:val="22"/>
          <w:lang w:val="fr-FR"/>
        </w:rPr>
        <w:t xml:space="preserve"> du secteur des </w:t>
      </w:r>
      <w:r w:rsidR="006521A2" w:rsidRPr="00356962">
        <w:rPr>
          <w:rFonts w:ascii="Arial" w:hAnsi="Arial" w:cs="Arial"/>
          <w:sz w:val="22"/>
          <w:szCs w:val="22"/>
          <w:lang w:val="fr-FR"/>
        </w:rPr>
        <w:t>pêches</w:t>
      </w:r>
      <w:r w:rsidR="00EF15CF">
        <w:rPr>
          <w:rFonts w:ascii="Arial" w:hAnsi="Arial" w:cs="Arial"/>
          <w:sz w:val="22"/>
          <w:szCs w:val="22"/>
          <w:lang w:val="fr-FR"/>
        </w:rPr>
        <w:t xml:space="preserve">, </w:t>
      </w:r>
      <w:r w:rsidR="000E36FA">
        <w:rPr>
          <w:rFonts w:ascii="Arial" w:hAnsi="Arial" w:cs="Arial"/>
          <w:sz w:val="22"/>
          <w:szCs w:val="22"/>
          <w:lang w:val="fr-FR"/>
        </w:rPr>
        <w:t>l</w:t>
      </w:r>
      <w:r w:rsidR="00356962" w:rsidRPr="00356962">
        <w:rPr>
          <w:rFonts w:ascii="Arial" w:hAnsi="Arial" w:cs="Arial"/>
          <w:sz w:val="22"/>
          <w:szCs w:val="22"/>
          <w:lang w:val="fr-FR"/>
        </w:rPr>
        <w:t>es essais et la surveillance de l’atténuatio</w:t>
      </w:r>
      <w:r w:rsidR="006521A2">
        <w:rPr>
          <w:rFonts w:ascii="Arial" w:hAnsi="Arial" w:cs="Arial"/>
          <w:sz w:val="22"/>
          <w:szCs w:val="22"/>
          <w:lang w:val="fr-FR"/>
        </w:rPr>
        <w:t xml:space="preserve">n, sont </w:t>
      </w:r>
      <w:r w:rsidR="00EF15CF">
        <w:rPr>
          <w:rFonts w:ascii="Arial" w:hAnsi="Arial" w:cs="Arial"/>
          <w:sz w:val="22"/>
          <w:szCs w:val="22"/>
          <w:lang w:val="fr-FR"/>
        </w:rPr>
        <w:t>déterminants pour</w:t>
      </w:r>
      <w:r w:rsidR="006521A2">
        <w:rPr>
          <w:rFonts w:ascii="Arial" w:hAnsi="Arial" w:cs="Arial"/>
          <w:sz w:val="22"/>
          <w:szCs w:val="22"/>
          <w:lang w:val="fr-FR"/>
        </w:rPr>
        <w:t xml:space="preserve"> </w:t>
      </w:r>
      <w:r w:rsidR="00EF15CF">
        <w:rPr>
          <w:rFonts w:ascii="Arial" w:hAnsi="Arial" w:cs="Arial"/>
          <w:sz w:val="22"/>
          <w:szCs w:val="22"/>
          <w:lang w:val="fr-FR"/>
        </w:rPr>
        <w:t>obtenir</w:t>
      </w:r>
      <w:r w:rsidR="006521A2">
        <w:rPr>
          <w:rFonts w:ascii="Arial" w:hAnsi="Arial" w:cs="Arial"/>
          <w:sz w:val="22"/>
          <w:szCs w:val="22"/>
          <w:lang w:val="fr-FR"/>
        </w:rPr>
        <w:t xml:space="preserve"> l</w:t>
      </w:r>
      <w:r w:rsidR="00EF15CF">
        <w:rPr>
          <w:rFonts w:ascii="Arial" w:hAnsi="Arial" w:cs="Arial"/>
          <w:sz w:val="22"/>
          <w:szCs w:val="22"/>
          <w:lang w:val="fr-FR"/>
        </w:rPr>
        <w:t xml:space="preserve">e soutien de </w:t>
      </w:r>
      <w:r w:rsidR="00356962" w:rsidRPr="00356962">
        <w:rPr>
          <w:rFonts w:ascii="Arial" w:hAnsi="Arial" w:cs="Arial"/>
          <w:sz w:val="22"/>
          <w:szCs w:val="22"/>
          <w:lang w:val="fr-FR"/>
        </w:rPr>
        <w:t>l’industrie à des mesures</w:t>
      </w:r>
      <w:r w:rsidR="006521A2">
        <w:rPr>
          <w:rFonts w:ascii="Arial" w:hAnsi="Arial" w:cs="Arial"/>
          <w:sz w:val="22"/>
          <w:szCs w:val="22"/>
          <w:lang w:val="fr-FR"/>
        </w:rPr>
        <w:t xml:space="preserve"> </w:t>
      </w:r>
      <w:r w:rsidR="00DC5A44">
        <w:rPr>
          <w:rFonts w:ascii="Arial" w:hAnsi="Arial" w:cs="Arial"/>
          <w:sz w:val="22"/>
          <w:szCs w:val="22"/>
          <w:lang w:val="fr-FR"/>
        </w:rPr>
        <w:t xml:space="preserve">d’atténuation. </w:t>
      </w:r>
      <w:r w:rsidR="00EF15CF">
        <w:rPr>
          <w:rFonts w:ascii="Arial" w:hAnsi="Arial" w:cs="Arial"/>
          <w:sz w:val="22"/>
          <w:szCs w:val="22"/>
          <w:lang w:val="fr-FR"/>
        </w:rPr>
        <w:t>Lorsque ces mesures sont appliquées, il convient de suivre</w:t>
      </w:r>
      <w:r w:rsidR="00DC5A44" w:rsidRPr="00DC5A44">
        <w:rPr>
          <w:rFonts w:ascii="Arial" w:hAnsi="Arial" w:cs="Arial"/>
          <w:sz w:val="22"/>
          <w:szCs w:val="22"/>
          <w:lang w:val="fr-FR"/>
        </w:rPr>
        <w:t xml:space="preserve"> </w:t>
      </w:r>
      <w:r w:rsidR="00DC5A44">
        <w:rPr>
          <w:rFonts w:ascii="Arial" w:hAnsi="Arial" w:cs="Arial"/>
          <w:sz w:val="22"/>
          <w:szCs w:val="22"/>
          <w:lang w:val="fr-FR"/>
        </w:rPr>
        <w:t>l</w:t>
      </w:r>
      <w:r w:rsidR="00DC5A44" w:rsidRPr="00DC5A44">
        <w:rPr>
          <w:rFonts w:ascii="Arial" w:hAnsi="Arial" w:cs="Arial"/>
          <w:sz w:val="22"/>
          <w:szCs w:val="22"/>
          <w:lang w:val="fr-FR"/>
        </w:rPr>
        <w:t xml:space="preserve">’efficacité et la </w:t>
      </w:r>
      <w:r w:rsidR="00DC5A44">
        <w:rPr>
          <w:rFonts w:ascii="Arial" w:hAnsi="Arial" w:cs="Arial"/>
          <w:sz w:val="22"/>
          <w:szCs w:val="22"/>
          <w:lang w:val="fr-FR"/>
        </w:rPr>
        <w:t>c</w:t>
      </w:r>
      <w:r w:rsidR="00DC5A44" w:rsidRPr="00DC5A44">
        <w:rPr>
          <w:rFonts w:ascii="Arial" w:hAnsi="Arial" w:cs="Arial"/>
          <w:sz w:val="22"/>
          <w:szCs w:val="22"/>
          <w:lang w:val="fr-FR"/>
        </w:rPr>
        <w:t>onformité de l’industrie</w:t>
      </w:r>
      <w:r w:rsidR="00EF15CF">
        <w:rPr>
          <w:rFonts w:ascii="Arial" w:hAnsi="Arial" w:cs="Arial"/>
          <w:sz w:val="22"/>
          <w:szCs w:val="22"/>
          <w:lang w:val="fr-FR"/>
        </w:rPr>
        <w:t>, dans le cadre d’un processus qui permet d’affiner régulièrement ces mesures par le biais de</w:t>
      </w:r>
      <w:r w:rsidR="00262B12">
        <w:rPr>
          <w:rFonts w:ascii="Arial" w:hAnsi="Arial" w:cs="Arial"/>
          <w:sz w:val="22"/>
          <w:szCs w:val="22"/>
          <w:lang w:val="fr-FR"/>
        </w:rPr>
        <w:t xml:space="preserve"> partenariats avec des parties prenantes</w:t>
      </w:r>
      <w:r w:rsidR="000A2CBD" w:rsidRPr="00DC5A44">
        <w:rPr>
          <w:rFonts w:ascii="Arial" w:hAnsi="Arial" w:cs="Arial"/>
          <w:sz w:val="22"/>
          <w:szCs w:val="22"/>
          <w:lang w:val="fr-FR"/>
        </w:rPr>
        <w:t xml:space="preserve"> (ASCOBANS/AC22/Inf.4.</w:t>
      </w:r>
      <w:proofErr w:type="gramStart"/>
      <w:r w:rsidR="000A2CBD" w:rsidRPr="00DC5A44">
        <w:rPr>
          <w:rFonts w:ascii="Arial" w:hAnsi="Arial" w:cs="Arial"/>
          <w:sz w:val="22"/>
          <w:szCs w:val="22"/>
          <w:lang w:val="fr-FR"/>
        </w:rPr>
        <w:t>1.e</w:t>
      </w:r>
      <w:proofErr w:type="gramEnd"/>
      <w:r w:rsidR="000A2CBD" w:rsidRPr="00DC5A44">
        <w:rPr>
          <w:rFonts w:ascii="Arial" w:hAnsi="Arial" w:cs="Arial"/>
          <w:sz w:val="22"/>
          <w:szCs w:val="22"/>
          <w:lang w:val="fr-FR"/>
        </w:rPr>
        <w:t>).</w:t>
      </w:r>
    </w:p>
    <w:p w:rsidR="000A2CBD" w:rsidRPr="00DC5A44" w:rsidRDefault="000A2CBD" w:rsidP="00131A49">
      <w:pPr>
        <w:ind w:left="360"/>
        <w:contextualSpacing/>
        <w:jc w:val="both"/>
        <w:rPr>
          <w:rFonts w:ascii="Arial" w:hAnsi="Arial" w:cs="Arial"/>
          <w:sz w:val="22"/>
          <w:szCs w:val="22"/>
          <w:lang w:val="fr-FR"/>
        </w:rPr>
      </w:pPr>
    </w:p>
    <w:p w:rsidR="000A2CBD" w:rsidRPr="003D256A" w:rsidRDefault="003D256A" w:rsidP="00131A49">
      <w:pPr>
        <w:numPr>
          <w:ilvl w:val="0"/>
          <w:numId w:val="2"/>
        </w:numPr>
        <w:contextualSpacing/>
        <w:jc w:val="both"/>
        <w:rPr>
          <w:rFonts w:ascii="Arial" w:hAnsi="Arial" w:cs="Arial"/>
          <w:sz w:val="22"/>
          <w:szCs w:val="22"/>
          <w:lang w:val="fr-FR"/>
        </w:rPr>
      </w:pPr>
      <w:r w:rsidRPr="003D256A">
        <w:rPr>
          <w:rFonts w:ascii="Arial" w:hAnsi="Arial" w:cs="Arial"/>
          <w:sz w:val="22"/>
          <w:szCs w:val="22"/>
          <w:lang w:val="fr-FR"/>
        </w:rPr>
        <w:t>Diverses méthodes d’atténuation potentielles sont maintenant disponibles, applicables</w:t>
      </w:r>
      <w:r>
        <w:rPr>
          <w:rFonts w:ascii="Arial" w:hAnsi="Arial" w:cs="Arial"/>
          <w:sz w:val="22"/>
          <w:szCs w:val="22"/>
          <w:lang w:val="fr-FR"/>
        </w:rPr>
        <w:t xml:space="preserve"> à</w:t>
      </w:r>
      <w:r w:rsidRPr="003D256A">
        <w:rPr>
          <w:rFonts w:ascii="Arial" w:hAnsi="Arial" w:cs="Arial"/>
          <w:sz w:val="22"/>
          <w:szCs w:val="22"/>
          <w:lang w:val="fr-FR"/>
        </w:rPr>
        <w:t xml:space="preserve"> différent</w:t>
      </w:r>
      <w:r w:rsidR="00EF15CF">
        <w:rPr>
          <w:rFonts w:ascii="Arial" w:hAnsi="Arial" w:cs="Arial"/>
          <w:sz w:val="22"/>
          <w:szCs w:val="22"/>
          <w:lang w:val="fr-FR"/>
        </w:rPr>
        <w:t xml:space="preserve">es </w:t>
      </w:r>
      <w:r w:rsidRPr="003D256A">
        <w:rPr>
          <w:rFonts w:ascii="Arial" w:hAnsi="Arial" w:cs="Arial"/>
          <w:sz w:val="22"/>
          <w:szCs w:val="22"/>
          <w:lang w:val="fr-FR"/>
        </w:rPr>
        <w:t>pêche</w:t>
      </w:r>
      <w:r w:rsidR="00EF15CF">
        <w:rPr>
          <w:rFonts w:ascii="Arial" w:hAnsi="Arial" w:cs="Arial"/>
          <w:sz w:val="22"/>
          <w:szCs w:val="22"/>
          <w:lang w:val="fr-FR"/>
        </w:rPr>
        <w:t>s</w:t>
      </w:r>
      <w:r>
        <w:rPr>
          <w:rFonts w:ascii="Arial" w:hAnsi="Arial" w:cs="Arial"/>
          <w:sz w:val="22"/>
          <w:szCs w:val="22"/>
          <w:lang w:val="fr-FR"/>
        </w:rPr>
        <w:t xml:space="preserve"> et </w:t>
      </w:r>
      <w:r w:rsidR="007F1E38">
        <w:rPr>
          <w:rFonts w:ascii="Arial" w:hAnsi="Arial" w:cs="Arial"/>
          <w:sz w:val="22"/>
          <w:szCs w:val="22"/>
          <w:lang w:val="fr-FR"/>
        </w:rPr>
        <w:t>offrant des</w:t>
      </w:r>
      <w:r>
        <w:rPr>
          <w:rFonts w:ascii="Arial" w:hAnsi="Arial" w:cs="Arial"/>
          <w:sz w:val="22"/>
          <w:szCs w:val="22"/>
          <w:lang w:val="fr-FR"/>
        </w:rPr>
        <w:t xml:space="preserve"> solutions pour différents groupes taxonomiques. </w:t>
      </w:r>
      <w:r w:rsidRPr="003D256A">
        <w:rPr>
          <w:rFonts w:ascii="Arial" w:hAnsi="Arial" w:cs="Arial"/>
          <w:sz w:val="22"/>
          <w:szCs w:val="22"/>
          <w:lang w:val="fr-FR"/>
        </w:rPr>
        <w:t xml:space="preserve">En conséquence, tous les Accords de la Famille CMS portant </w:t>
      </w:r>
      <w:r w:rsidR="007F1E38">
        <w:rPr>
          <w:rFonts w:ascii="Arial" w:hAnsi="Arial" w:cs="Arial"/>
          <w:sz w:val="22"/>
          <w:szCs w:val="22"/>
          <w:lang w:val="fr-FR"/>
        </w:rPr>
        <w:t>sur des</w:t>
      </w:r>
      <w:r w:rsidRPr="003D256A">
        <w:rPr>
          <w:rFonts w:ascii="Arial" w:hAnsi="Arial" w:cs="Arial"/>
          <w:sz w:val="22"/>
          <w:szCs w:val="22"/>
          <w:lang w:val="fr-FR"/>
        </w:rPr>
        <w:t xml:space="preserve"> espèces aquatiques </w:t>
      </w:r>
      <w:r w:rsidR="007F1E38">
        <w:rPr>
          <w:rFonts w:ascii="Arial" w:hAnsi="Arial" w:cs="Arial"/>
          <w:sz w:val="22"/>
          <w:szCs w:val="22"/>
          <w:lang w:val="fr-FR"/>
        </w:rPr>
        <w:t>ont leur propre vision des</w:t>
      </w:r>
      <w:r w:rsidRPr="003D256A">
        <w:rPr>
          <w:rFonts w:ascii="Arial" w:hAnsi="Arial" w:cs="Arial"/>
          <w:sz w:val="22"/>
          <w:szCs w:val="22"/>
          <w:lang w:val="fr-FR"/>
        </w:rPr>
        <w:t xml:space="preserve"> prises accessoires. </w:t>
      </w:r>
      <w:r w:rsidR="007F1E38">
        <w:rPr>
          <w:rFonts w:ascii="Arial" w:hAnsi="Arial" w:cs="Arial"/>
          <w:sz w:val="22"/>
          <w:szCs w:val="22"/>
          <w:lang w:val="fr-FR"/>
        </w:rPr>
        <w:t>En voici qu</w:t>
      </w:r>
      <w:r>
        <w:rPr>
          <w:rFonts w:ascii="Arial" w:hAnsi="Arial" w:cs="Arial"/>
          <w:sz w:val="22"/>
          <w:szCs w:val="22"/>
          <w:lang w:val="fr-FR"/>
        </w:rPr>
        <w:t xml:space="preserve">elques </w:t>
      </w:r>
      <w:proofErr w:type="gramStart"/>
      <w:r>
        <w:rPr>
          <w:rFonts w:ascii="Arial" w:hAnsi="Arial" w:cs="Arial"/>
          <w:sz w:val="22"/>
          <w:szCs w:val="22"/>
          <w:lang w:val="fr-FR"/>
        </w:rPr>
        <w:t>exemples:</w:t>
      </w:r>
      <w:proofErr w:type="gramEnd"/>
    </w:p>
    <w:p w:rsidR="000A2CBD" w:rsidRPr="003D256A" w:rsidRDefault="000A2CBD" w:rsidP="00131A49">
      <w:pPr>
        <w:pStyle w:val="ListParagraph"/>
        <w:rPr>
          <w:rFonts w:ascii="Arial" w:hAnsi="Arial" w:cs="Arial"/>
          <w:sz w:val="22"/>
          <w:szCs w:val="22"/>
          <w:lang w:val="fr-FR"/>
        </w:rPr>
      </w:pPr>
    </w:p>
    <w:p w:rsidR="000A2CBD" w:rsidRPr="00CB66F8" w:rsidRDefault="00CB66F8" w:rsidP="00131A49">
      <w:pPr>
        <w:numPr>
          <w:ilvl w:val="0"/>
          <w:numId w:val="5"/>
        </w:numPr>
        <w:ind w:left="720"/>
        <w:contextualSpacing/>
        <w:jc w:val="both"/>
        <w:rPr>
          <w:rFonts w:ascii="Arial" w:hAnsi="Arial" w:cs="Arial"/>
          <w:sz w:val="22"/>
          <w:szCs w:val="22"/>
          <w:lang w:val="fr-FR"/>
        </w:rPr>
      </w:pPr>
      <w:r w:rsidRPr="00CB66F8">
        <w:rPr>
          <w:rFonts w:ascii="Arial" w:hAnsi="Arial" w:cs="Arial"/>
          <w:sz w:val="22"/>
          <w:szCs w:val="22"/>
          <w:lang w:val="fr-FR"/>
        </w:rPr>
        <w:t>L’Accord sur la conservation des albatros et</w:t>
      </w:r>
      <w:r>
        <w:rPr>
          <w:rFonts w:ascii="Arial" w:hAnsi="Arial" w:cs="Arial"/>
          <w:sz w:val="22"/>
          <w:szCs w:val="22"/>
          <w:lang w:val="fr-FR"/>
        </w:rPr>
        <w:t xml:space="preserve"> </w:t>
      </w:r>
      <w:r w:rsidRPr="00CB66F8">
        <w:rPr>
          <w:rFonts w:ascii="Arial" w:hAnsi="Arial" w:cs="Arial"/>
          <w:sz w:val="22"/>
          <w:szCs w:val="22"/>
          <w:lang w:val="fr-FR"/>
        </w:rPr>
        <w:t>des pétrels (ACAP) co</w:t>
      </w:r>
      <w:r>
        <w:rPr>
          <w:rFonts w:ascii="Arial" w:hAnsi="Arial" w:cs="Arial"/>
          <w:sz w:val="22"/>
          <w:szCs w:val="22"/>
          <w:lang w:val="fr-FR"/>
        </w:rPr>
        <w:t>o</w:t>
      </w:r>
      <w:r w:rsidRPr="00CB66F8">
        <w:rPr>
          <w:rFonts w:ascii="Arial" w:hAnsi="Arial" w:cs="Arial"/>
          <w:sz w:val="22"/>
          <w:szCs w:val="22"/>
          <w:lang w:val="fr-FR"/>
        </w:rPr>
        <w:t>père acti</w:t>
      </w:r>
      <w:r>
        <w:rPr>
          <w:rFonts w:ascii="Arial" w:hAnsi="Arial" w:cs="Arial"/>
          <w:sz w:val="22"/>
          <w:szCs w:val="22"/>
          <w:lang w:val="fr-FR"/>
        </w:rPr>
        <w:t>v</w:t>
      </w:r>
      <w:r w:rsidRPr="00CB66F8">
        <w:rPr>
          <w:rFonts w:ascii="Arial" w:hAnsi="Arial" w:cs="Arial"/>
          <w:sz w:val="22"/>
          <w:szCs w:val="22"/>
          <w:lang w:val="fr-FR"/>
        </w:rPr>
        <w:t>ement avec les ORGP et fournit de nombreu</w:t>
      </w:r>
      <w:r>
        <w:rPr>
          <w:rFonts w:ascii="Arial" w:hAnsi="Arial" w:cs="Arial"/>
          <w:sz w:val="22"/>
          <w:szCs w:val="22"/>
          <w:lang w:val="fr-FR"/>
        </w:rPr>
        <w:t>ses</w:t>
      </w:r>
      <w:r w:rsidRPr="00CB66F8">
        <w:rPr>
          <w:rFonts w:ascii="Arial" w:hAnsi="Arial" w:cs="Arial"/>
          <w:sz w:val="22"/>
          <w:szCs w:val="22"/>
          <w:lang w:val="fr-FR"/>
        </w:rPr>
        <w:t xml:space="preserve"> </w:t>
      </w:r>
      <w:r>
        <w:rPr>
          <w:rFonts w:ascii="Arial" w:hAnsi="Arial" w:cs="Arial"/>
          <w:sz w:val="22"/>
          <w:szCs w:val="22"/>
          <w:lang w:val="fr-FR"/>
        </w:rPr>
        <w:t>r</w:t>
      </w:r>
      <w:r w:rsidRPr="00CB66F8">
        <w:rPr>
          <w:rFonts w:ascii="Arial" w:hAnsi="Arial" w:cs="Arial"/>
          <w:sz w:val="22"/>
          <w:szCs w:val="22"/>
          <w:lang w:val="fr-FR"/>
        </w:rPr>
        <w:t xml:space="preserve">essources </w:t>
      </w:r>
      <w:r>
        <w:rPr>
          <w:rFonts w:ascii="Arial" w:hAnsi="Arial" w:cs="Arial"/>
          <w:sz w:val="22"/>
          <w:szCs w:val="22"/>
          <w:lang w:val="fr-FR"/>
        </w:rPr>
        <w:t>a</w:t>
      </w:r>
      <w:r w:rsidRPr="00CB66F8">
        <w:rPr>
          <w:rFonts w:ascii="Arial" w:hAnsi="Arial" w:cs="Arial"/>
          <w:sz w:val="22"/>
          <w:szCs w:val="22"/>
          <w:lang w:val="fr-FR"/>
        </w:rPr>
        <w:t>ctua</w:t>
      </w:r>
      <w:r>
        <w:rPr>
          <w:rFonts w:ascii="Arial" w:hAnsi="Arial" w:cs="Arial"/>
          <w:sz w:val="22"/>
          <w:szCs w:val="22"/>
          <w:lang w:val="fr-FR"/>
        </w:rPr>
        <w:t>li</w:t>
      </w:r>
      <w:r w:rsidRPr="00CB66F8">
        <w:rPr>
          <w:rFonts w:ascii="Arial" w:hAnsi="Arial" w:cs="Arial"/>
          <w:sz w:val="22"/>
          <w:szCs w:val="22"/>
          <w:lang w:val="fr-FR"/>
        </w:rPr>
        <w:t>sées en d</w:t>
      </w:r>
      <w:r>
        <w:rPr>
          <w:rFonts w:ascii="Arial" w:hAnsi="Arial" w:cs="Arial"/>
          <w:sz w:val="22"/>
          <w:szCs w:val="22"/>
          <w:lang w:val="fr-FR"/>
        </w:rPr>
        <w:t xml:space="preserve">onnant </w:t>
      </w:r>
      <w:r w:rsidRPr="00CB66F8">
        <w:rPr>
          <w:rFonts w:ascii="Arial" w:hAnsi="Arial" w:cs="Arial"/>
          <w:sz w:val="22"/>
          <w:szCs w:val="22"/>
          <w:lang w:val="fr-FR"/>
        </w:rPr>
        <w:t xml:space="preserve">des avis sur </w:t>
      </w:r>
      <w:r>
        <w:rPr>
          <w:rFonts w:ascii="Arial" w:hAnsi="Arial" w:cs="Arial"/>
          <w:sz w:val="22"/>
          <w:szCs w:val="22"/>
          <w:lang w:val="fr-FR"/>
        </w:rPr>
        <w:t>l</w:t>
      </w:r>
      <w:r w:rsidRPr="00CB66F8">
        <w:rPr>
          <w:rFonts w:ascii="Arial" w:hAnsi="Arial" w:cs="Arial"/>
          <w:sz w:val="22"/>
          <w:szCs w:val="22"/>
          <w:lang w:val="fr-FR"/>
        </w:rPr>
        <w:t>a r</w:t>
      </w:r>
      <w:r w:rsidR="006370D2">
        <w:rPr>
          <w:rFonts w:ascii="Arial" w:hAnsi="Arial" w:cs="Arial"/>
          <w:sz w:val="22"/>
          <w:szCs w:val="22"/>
          <w:lang w:val="fr-FR"/>
        </w:rPr>
        <w:t>é</w:t>
      </w:r>
      <w:r w:rsidRPr="00CB66F8">
        <w:rPr>
          <w:rFonts w:ascii="Arial" w:hAnsi="Arial" w:cs="Arial"/>
          <w:sz w:val="22"/>
          <w:szCs w:val="22"/>
          <w:lang w:val="fr-FR"/>
        </w:rPr>
        <w:t>duction des prises accessoires d’oiseaux de mer sur une</w:t>
      </w:r>
      <w:r w:rsidR="000A2CBD" w:rsidRPr="00CB66F8">
        <w:rPr>
          <w:rFonts w:ascii="Arial" w:hAnsi="Arial" w:cs="Arial"/>
          <w:sz w:val="22"/>
          <w:szCs w:val="22"/>
          <w:lang w:val="fr-FR"/>
        </w:rPr>
        <w:t xml:space="preserve"> </w:t>
      </w:r>
      <w:r w:rsidR="007B04C6">
        <w:fldChar w:fldCharType="begin"/>
      </w:r>
      <w:r w:rsidR="007B04C6" w:rsidRPr="007B04C6">
        <w:rPr>
          <w:lang w:val="fr-FR"/>
        </w:rPr>
        <w:instrText xml:space="preserve"> HYPERLINK "http://acap.aq/en/bycatch-mitigation" </w:instrText>
      </w:r>
      <w:r w:rsidR="007B04C6">
        <w:fldChar w:fldCharType="separate"/>
      </w:r>
      <w:r w:rsidRPr="00CB66F8">
        <w:rPr>
          <w:rStyle w:val="Hyperlink"/>
          <w:rFonts w:ascii="Arial" w:hAnsi="Arial" w:cs="Arial"/>
          <w:sz w:val="22"/>
          <w:szCs w:val="22"/>
          <w:lang w:val="fr-FR"/>
        </w:rPr>
        <w:t>page dédiée</w:t>
      </w:r>
      <w:r w:rsidR="007B04C6">
        <w:rPr>
          <w:rStyle w:val="Hyperlink"/>
          <w:rFonts w:ascii="Arial" w:hAnsi="Arial" w:cs="Arial"/>
          <w:sz w:val="22"/>
          <w:szCs w:val="22"/>
          <w:lang w:val="fr-FR"/>
        </w:rPr>
        <w:fldChar w:fldCharType="end"/>
      </w:r>
      <w:r w:rsidR="000A2CBD" w:rsidRPr="00CB66F8">
        <w:rPr>
          <w:rFonts w:ascii="Arial" w:hAnsi="Arial" w:cs="Arial"/>
          <w:sz w:val="22"/>
          <w:szCs w:val="22"/>
          <w:lang w:val="fr-FR"/>
        </w:rPr>
        <w:t xml:space="preserve"> </w:t>
      </w:r>
      <w:r>
        <w:rPr>
          <w:rFonts w:ascii="Arial" w:hAnsi="Arial" w:cs="Arial"/>
          <w:sz w:val="22"/>
          <w:szCs w:val="22"/>
          <w:lang w:val="fr-FR"/>
        </w:rPr>
        <w:t xml:space="preserve">sur son </w:t>
      </w:r>
      <w:r w:rsidR="006370D2">
        <w:rPr>
          <w:rFonts w:ascii="Arial" w:hAnsi="Arial" w:cs="Arial"/>
          <w:sz w:val="22"/>
          <w:szCs w:val="22"/>
          <w:lang w:val="fr-FR"/>
        </w:rPr>
        <w:t>site</w:t>
      </w:r>
      <w:r>
        <w:rPr>
          <w:rFonts w:ascii="Arial" w:hAnsi="Arial" w:cs="Arial"/>
          <w:sz w:val="22"/>
          <w:szCs w:val="22"/>
          <w:lang w:val="fr-FR"/>
        </w:rPr>
        <w:t xml:space="preserve"> web. Le Groupe de travail</w:t>
      </w:r>
      <w:r w:rsidR="006370D2">
        <w:rPr>
          <w:rFonts w:ascii="Arial" w:hAnsi="Arial" w:cs="Arial"/>
          <w:sz w:val="22"/>
          <w:szCs w:val="22"/>
          <w:lang w:val="fr-FR"/>
        </w:rPr>
        <w:t xml:space="preserve"> sur l</w:t>
      </w:r>
      <w:r w:rsidR="007F1E38">
        <w:rPr>
          <w:rFonts w:ascii="Arial" w:hAnsi="Arial" w:cs="Arial"/>
          <w:sz w:val="22"/>
          <w:szCs w:val="22"/>
          <w:lang w:val="fr-FR"/>
        </w:rPr>
        <w:t>a capture accessoire des oiseaux de mer de l’</w:t>
      </w:r>
      <w:r w:rsidR="006370D2">
        <w:rPr>
          <w:rFonts w:ascii="Arial" w:hAnsi="Arial" w:cs="Arial"/>
          <w:sz w:val="22"/>
          <w:szCs w:val="22"/>
          <w:lang w:val="fr-FR"/>
        </w:rPr>
        <w:t xml:space="preserve">ACAP se réunit </w:t>
      </w:r>
      <w:r w:rsidR="007F1E38">
        <w:rPr>
          <w:rFonts w:ascii="Arial" w:hAnsi="Arial" w:cs="Arial"/>
          <w:sz w:val="22"/>
          <w:szCs w:val="22"/>
          <w:lang w:val="fr-FR"/>
        </w:rPr>
        <w:t>périodiquement</w:t>
      </w:r>
      <w:r w:rsidR="006370D2">
        <w:rPr>
          <w:rFonts w:ascii="Arial" w:hAnsi="Arial" w:cs="Arial"/>
          <w:sz w:val="22"/>
          <w:szCs w:val="22"/>
          <w:lang w:val="fr-FR"/>
        </w:rPr>
        <w:t xml:space="preserve"> et évalue </w:t>
      </w:r>
      <w:r w:rsidR="007F1E38">
        <w:rPr>
          <w:rFonts w:ascii="Arial" w:hAnsi="Arial" w:cs="Arial"/>
          <w:sz w:val="22"/>
          <w:szCs w:val="22"/>
          <w:lang w:val="fr-FR"/>
        </w:rPr>
        <w:t>les mesures d’</w:t>
      </w:r>
      <w:r w:rsidR="006370D2">
        <w:rPr>
          <w:rFonts w:ascii="Arial" w:hAnsi="Arial" w:cs="Arial"/>
          <w:sz w:val="22"/>
          <w:szCs w:val="22"/>
          <w:lang w:val="fr-FR"/>
        </w:rPr>
        <w:t>atténuation actuelle</w:t>
      </w:r>
      <w:r w:rsidR="007F1E38">
        <w:rPr>
          <w:rFonts w:ascii="Arial" w:hAnsi="Arial" w:cs="Arial"/>
          <w:sz w:val="22"/>
          <w:szCs w:val="22"/>
          <w:lang w:val="fr-FR"/>
        </w:rPr>
        <w:t>s</w:t>
      </w:r>
      <w:r w:rsidR="006370D2">
        <w:rPr>
          <w:rFonts w:ascii="Arial" w:hAnsi="Arial" w:cs="Arial"/>
          <w:sz w:val="22"/>
          <w:szCs w:val="22"/>
          <w:lang w:val="fr-FR"/>
        </w:rPr>
        <w:t xml:space="preserve"> et </w:t>
      </w:r>
      <w:r w:rsidR="007F1E38">
        <w:rPr>
          <w:rFonts w:ascii="Arial" w:hAnsi="Arial" w:cs="Arial"/>
          <w:sz w:val="22"/>
          <w:szCs w:val="22"/>
          <w:lang w:val="fr-FR"/>
        </w:rPr>
        <w:t>nouvelles</w:t>
      </w:r>
      <w:r w:rsidR="006370D2">
        <w:rPr>
          <w:rFonts w:ascii="Arial" w:hAnsi="Arial" w:cs="Arial"/>
          <w:sz w:val="22"/>
          <w:szCs w:val="22"/>
          <w:lang w:val="fr-FR"/>
        </w:rPr>
        <w:t xml:space="preserve"> pour de nombreux types d’engin</w:t>
      </w:r>
      <w:r w:rsidR="007F1E38">
        <w:rPr>
          <w:rFonts w:ascii="Arial" w:hAnsi="Arial" w:cs="Arial"/>
          <w:sz w:val="22"/>
          <w:szCs w:val="22"/>
          <w:lang w:val="fr-FR"/>
        </w:rPr>
        <w:t>s de pêche</w:t>
      </w:r>
      <w:r w:rsidR="006370D2">
        <w:rPr>
          <w:rFonts w:ascii="Arial" w:hAnsi="Arial" w:cs="Arial"/>
          <w:sz w:val="22"/>
          <w:szCs w:val="22"/>
          <w:lang w:val="fr-FR"/>
        </w:rPr>
        <w:t xml:space="preserve"> avant d</w:t>
      </w:r>
      <w:r w:rsidR="007F1E38">
        <w:rPr>
          <w:rFonts w:ascii="Arial" w:hAnsi="Arial" w:cs="Arial"/>
          <w:sz w:val="22"/>
          <w:szCs w:val="22"/>
          <w:lang w:val="fr-FR"/>
        </w:rPr>
        <w:t>e formuler des conseils en matière de bonnes pratiques, conseils qui s</w:t>
      </w:r>
      <w:r w:rsidR="006370D2">
        <w:rPr>
          <w:rFonts w:ascii="Arial" w:hAnsi="Arial" w:cs="Arial"/>
          <w:sz w:val="22"/>
          <w:szCs w:val="22"/>
          <w:lang w:val="fr-FR"/>
        </w:rPr>
        <w:t>ont largement diffusés dans les instances pertinentes s’occupant de pêche.</w:t>
      </w:r>
    </w:p>
    <w:p w:rsidR="000A2CBD" w:rsidRPr="00CB66F8" w:rsidRDefault="000A2CBD" w:rsidP="00131A49">
      <w:pPr>
        <w:pStyle w:val="ListParagraph"/>
        <w:ind w:left="1800"/>
        <w:rPr>
          <w:rFonts w:ascii="Arial" w:hAnsi="Arial" w:cs="Arial"/>
          <w:sz w:val="22"/>
          <w:szCs w:val="22"/>
          <w:lang w:val="fr-FR"/>
        </w:rPr>
      </w:pPr>
    </w:p>
    <w:p w:rsidR="000A2CBD" w:rsidRPr="00CB66F8" w:rsidRDefault="00CB66F8" w:rsidP="00131A49">
      <w:pPr>
        <w:numPr>
          <w:ilvl w:val="0"/>
          <w:numId w:val="5"/>
        </w:numPr>
        <w:ind w:left="720"/>
        <w:contextualSpacing/>
        <w:jc w:val="both"/>
        <w:rPr>
          <w:rFonts w:ascii="Arial" w:hAnsi="Arial" w:cs="Arial"/>
          <w:sz w:val="22"/>
          <w:szCs w:val="22"/>
          <w:lang w:val="fr-FR"/>
        </w:rPr>
      </w:pPr>
      <w:r w:rsidRPr="00CB66F8">
        <w:rPr>
          <w:rFonts w:ascii="Arial" w:hAnsi="Arial" w:cs="Arial"/>
          <w:sz w:val="22"/>
          <w:szCs w:val="22"/>
          <w:lang w:val="fr-FR"/>
        </w:rPr>
        <w:lastRenderedPageBreak/>
        <w:t xml:space="preserve">L’Accord sur la conservation des cétacés de la mer Noire, de la Méditerranée et </w:t>
      </w:r>
      <w:r w:rsidR="006370D2" w:rsidRPr="00CB66F8">
        <w:rPr>
          <w:rFonts w:ascii="Arial" w:hAnsi="Arial" w:cs="Arial"/>
          <w:sz w:val="22"/>
          <w:szCs w:val="22"/>
          <w:lang w:val="fr-FR"/>
        </w:rPr>
        <w:t>de la zo</w:t>
      </w:r>
      <w:r w:rsidR="006370D2">
        <w:rPr>
          <w:rFonts w:ascii="Arial" w:hAnsi="Arial" w:cs="Arial"/>
          <w:sz w:val="22"/>
          <w:szCs w:val="22"/>
          <w:lang w:val="fr-FR"/>
        </w:rPr>
        <w:t>n</w:t>
      </w:r>
      <w:r w:rsidR="006370D2" w:rsidRPr="00CB66F8">
        <w:rPr>
          <w:rFonts w:ascii="Arial" w:hAnsi="Arial" w:cs="Arial"/>
          <w:sz w:val="22"/>
          <w:szCs w:val="22"/>
          <w:lang w:val="fr-FR"/>
        </w:rPr>
        <w:t xml:space="preserve">e </w:t>
      </w:r>
      <w:r w:rsidR="003A0D54">
        <w:rPr>
          <w:rFonts w:ascii="Arial" w:hAnsi="Arial" w:cs="Arial"/>
          <w:sz w:val="22"/>
          <w:szCs w:val="22"/>
          <w:lang w:val="fr-FR"/>
        </w:rPr>
        <w:t>A</w:t>
      </w:r>
      <w:r w:rsidR="006370D2" w:rsidRPr="00CB66F8">
        <w:rPr>
          <w:rFonts w:ascii="Arial" w:hAnsi="Arial" w:cs="Arial"/>
          <w:sz w:val="22"/>
          <w:szCs w:val="22"/>
          <w:lang w:val="fr-FR"/>
        </w:rPr>
        <w:t xml:space="preserve">tlantique </w:t>
      </w:r>
      <w:r w:rsidR="003A0D54">
        <w:rPr>
          <w:rFonts w:ascii="Arial" w:hAnsi="Arial" w:cs="Arial"/>
          <w:sz w:val="22"/>
          <w:szCs w:val="22"/>
          <w:lang w:val="fr-FR"/>
        </w:rPr>
        <w:t>adjacente</w:t>
      </w:r>
      <w:r w:rsidRPr="00CB66F8">
        <w:rPr>
          <w:rFonts w:ascii="Arial" w:hAnsi="Arial" w:cs="Arial"/>
          <w:sz w:val="22"/>
          <w:szCs w:val="22"/>
          <w:lang w:val="fr-FR"/>
        </w:rPr>
        <w:t xml:space="preserve"> (A</w:t>
      </w:r>
      <w:r w:rsidR="00D73E3C">
        <w:rPr>
          <w:rFonts w:ascii="Arial" w:hAnsi="Arial" w:cs="Arial"/>
          <w:sz w:val="22"/>
          <w:szCs w:val="22"/>
          <w:lang w:val="fr-FR"/>
        </w:rPr>
        <w:t>C</w:t>
      </w:r>
      <w:r>
        <w:rPr>
          <w:rFonts w:ascii="Arial" w:hAnsi="Arial" w:cs="Arial"/>
          <w:sz w:val="22"/>
          <w:szCs w:val="22"/>
          <w:lang w:val="fr-FR"/>
        </w:rPr>
        <w:t>CO</w:t>
      </w:r>
      <w:r w:rsidRPr="00CB66F8">
        <w:rPr>
          <w:rFonts w:ascii="Arial" w:hAnsi="Arial" w:cs="Arial"/>
          <w:sz w:val="22"/>
          <w:szCs w:val="22"/>
          <w:lang w:val="fr-FR"/>
        </w:rPr>
        <w:t>BAMS), en collaboration avec</w:t>
      </w:r>
      <w:r>
        <w:rPr>
          <w:rFonts w:ascii="Arial" w:hAnsi="Arial" w:cs="Arial"/>
          <w:sz w:val="22"/>
          <w:szCs w:val="22"/>
          <w:lang w:val="fr-FR"/>
        </w:rPr>
        <w:t xml:space="preserve"> </w:t>
      </w:r>
      <w:r w:rsidRPr="00CB66F8">
        <w:rPr>
          <w:rFonts w:ascii="Arial" w:hAnsi="Arial" w:cs="Arial"/>
          <w:sz w:val="22"/>
          <w:szCs w:val="22"/>
          <w:lang w:val="fr-FR"/>
        </w:rPr>
        <w:t>le Centre d’activité</w:t>
      </w:r>
      <w:r w:rsidR="003A0D54">
        <w:rPr>
          <w:rFonts w:ascii="Arial" w:hAnsi="Arial" w:cs="Arial"/>
          <w:sz w:val="22"/>
          <w:szCs w:val="22"/>
          <w:lang w:val="fr-FR"/>
        </w:rPr>
        <w:t>s</w:t>
      </w:r>
      <w:r w:rsidRPr="00CB66F8">
        <w:rPr>
          <w:rFonts w:ascii="Arial" w:hAnsi="Arial" w:cs="Arial"/>
          <w:sz w:val="22"/>
          <w:szCs w:val="22"/>
          <w:lang w:val="fr-FR"/>
        </w:rPr>
        <w:t xml:space="preserve"> régional</w:t>
      </w:r>
      <w:r w:rsidR="003A0D54">
        <w:rPr>
          <w:rFonts w:ascii="Arial" w:hAnsi="Arial" w:cs="Arial"/>
          <w:sz w:val="22"/>
          <w:szCs w:val="22"/>
          <w:lang w:val="fr-FR"/>
        </w:rPr>
        <w:t xml:space="preserve">es </w:t>
      </w:r>
      <w:r w:rsidRPr="00CB66F8">
        <w:rPr>
          <w:rFonts w:ascii="Arial" w:hAnsi="Arial" w:cs="Arial"/>
          <w:sz w:val="22"/>
          <w:szCs w:val="22"/>
          <w:lang w:val="fr-FR"/>
        </w:rPr>
        <w:t>pour les aires spécialement protégées (U</w:t>
      </w:r>
      <w:r w:rsidR="000A2CBD" w:rsidRPr="00CB66F8">
        <w:rPr>
          <w:rFonts w:ascii="Arial" w:hAnsi="Arial" w:cs="Arial"/>
          <w:sz w:val="22"/>
          <w:szCs w:val="22"/>
          <w:lang w:val="fr-FR"/>
        </w:rPr>
        <w:t>NEP/MAP-RAC/SPA), c</w:t>
      </w:r>
      <w:r>
        <w:rPr>
          <w:rFonts w:ascii="Arial" w:hAnsi="Arial" w:cs="Arial"/>
          <w:sz w:val="22"/>
          <w:szCs w:val="22"/>
          <w:lang w:val="fr-FR"/>
        </w:rPr>
        <w:t>oordonnent actuellement conjointement un projet sur l’atténuation des interactions entre les espèces marines en danger et les activités de pêche avec la Commission générale des pêches pour la Méditerranée (</w:t>
      </w:r>
      <w:r w:rsidR="003A0D54">
        <w:rPr>
          <w:rFonts w:ascii="Arial" w:hAnsi="Arial" w:cs="Arial"/>
          <w:sz w:val="22"/>
          <w:szCs w:val="22"/>
          <w:lang w:val="fr-FR"/>
        </w:rPr>
        <w:t>CGPM</w:t>
      </w:r>
      <w:r w:rsidR="000A2CBD" w:rsidRPr="00CB66F8">
        <w:rPr>
          <w:rFonts w:ascii="Arial" w:hAnsi="Arial" w:cs="Arial"/>
          <w:sz w:val="22"/>
          <w:szCs w:val="22"/>
          <w:lang w:val="fr-FR"/>
        </w:rPr>
        <w:t>).</w:t>
      </w:r>
    </w:p>
    <w:p w:rsidR="000A2CBD" w:rsidRPr="00CB66F8" w:rsidRDefault="000A2CBD" w:rsidP="00131A49">
      <w:pPr>
        <w:pStyle w:val="ListParagraph"/>
        <w:ind w:left="1800"/>
        <w:rPr>
          <w:rFonts w:ascii="Arial" w:hAnsi="Arial" w:cs="Arial"/>
          <w:sz w:val="22"/>
          <w:szCs w:val="22"/>
          <w:lang w:val="fr-FR"/>
        </w:rPr>
      </w:pPr>
    </w:p>
    <w:p w:rsidR="000A2CBD" w:rsidRPr="003A6360" w:rsidRDefault="003A6360" w:rsidP="00131A49">
      <w:pPr>
        <w:numPr>
          <w:ilvl w:val="0"/>
          <w:numId w:val="5"/>
        </w:numPr>
        <w:ind w:left="720"/>
        <w:contextualSpacing/>
        <w:jc w:val="both"/>
        <w:rPr>
          <w:rFonts w:ascii="Arial" w:hAnsi="Arial" w:cs="Arial"/>
          <w:sz w:val="22"/>
          <w:szCs w:val="22"/>
          <w:lang w:val="fr-FR"/>
        </w:rPr>
      </w:pPr>
      <w:r w:rsidRPr="003A6360">
        <w:rPr>
          <w:rFonts w:ascii="Arial" w:hAnsi="Arial" w:cs="Arial"/>
          <w:sz w:val="22"/>
          <w:szCs w:val="22"/>
          <w:lang w:val="fr-FR"/>
        </w:rPr>
        <w:t>L’Accord sur la conservation des petits c</w:t>
      </w:r>
      <w:r>
        <w:rPr>
          <w:rFonts w:ascii="Arial" w:hAnsi="Arial" w:cs="Arial"/>
          <w:sz w:val="22"/>
          <w:szCs w:val="22"/>
          <w:lang w:val="fr-FR"/>
        </w:rPr>
        <w:t>étacés</w:t>
      </w:r>
      <w:r w:rsidR="008B2137">
        <w:rPr>
          <w:rFonts w:ascii="Arial" w:hAnsi="Arial" w:cs="Arial"/>
          <w:sz w:val="22"/>
          <w:szCs w:val="22"/>
          <w:lang w:val="fr-FR"/>
        </w:rPr>
        <w:t xml:space="preserve"> de la mer Baltique, du nord-est de l’Atlantique</w:t>
      </w:r>
      <w:r w:rsidR="00EE6DAA">
        <w:rPr>
          <w:rFonts w:ascii="Arial" w:hAnsi="Arial" w:cs="Arial"/>
          <w:sz w:val="22"/>
          <w:szCs w:val="22"/>
          <w:lang w:val="fr-FR"/>
        </w:rPr>
        <w:t xml:space="preserve"> et</w:t>
      </w:r>
      <w:r w:rsidRPr="003A6360">
        <w:rPr>
          <w:rFonts w:ascii="Arial" w:hAnsi="Arial" w:cs="Arial"/>
          <w:sz w:val="22"/>
          <w:szCs w:val="22"/>
          <w:lang w:val="fr-FR"/>
        </w:rPr>
        <w:t xml:space="preserve"> des mers</w:t>
      </w:r>
      <w:r>
        <w:rPr>
          <w:rFonts w:ascii="Arial" w:hAnsi="Arial" w:cs="Arial"/>
          <w:sz w:val="22"/>
          <w:szCs w:val="22"/>
          <w:lang w:val="fr-FR"/>
        </w:rPr>
        <w:t xml:space="preserve"> </w:t>
      </w:r>
      <w:r w:rsidRPr="003A6360">
        <w:rPr>
          <w:rFonts w:ascii="Arial" w:hAnsi="Arial" w:cs="Arial"/>
          <w:sz w:val="22"/>
          <w:szCs w:val="22"/>
          <w:lang w:val="fr-FR"/>
        </w:rPr>
        <w:t>d</w:t>
      </w:r>
      <w:r w:rsidR="00EE6DAA">
        <w:rPr>
          <w:rFonts w:ascii="Arial" w:hAnsi="Arial" w:cs="Arial"/>
          <w:sz w:val="22"/>
          <w:szCs w:val="22"/>
          <w:lang w:val="fr-FR"/>
        </w:rPr>
        <w:t>’I</w:t>
      </w:r>
      <w:r w:rsidRPr="003A6360">
        <w:rPr>
          <w:rFonts w:ascii="Arial" w:hAnsi="Arial" w:cs="Arial"/>
          <w:sz w:val="22"/>
          <w:szCs w:val="22"/>
          <w:lang w:val="fr-FR"/>
        </w:rPr>
        <w:t xml:space="preserve">rlande et du Nord </w:t>
      </w:r>
      <w:r w:rsidR="000A2CBD" w:rsidRPr="003A6360">
        <w:rPr>
          <w:rFonts w:ascii="Arial" w:hAnsi="Arial" w:cs="Arial"/>
          <w:sz w:val="22"/>
          <w:szCs w:val="22"/>
          <w:lang w:val="fr-FR"/>
        </w:rPr>
        <w:t xml:space="preserve">(ASCOBANS) </w:t>
      </w:r>
      <w:r w:rsidRPr="003A6360">
        <w:rPr>
          <w:rFonts w:ascii="Arial" w:hAnsi="Arial" w:cs="Arial"/>
          <w:sz w:val="22"/>
          <w:szCs w:val="22"/>
          <w:lang w:val="fr-FR"/>
        </w:rPr>
        <w:t>travaille depuis longtemps sur cette question et a à plusi</w:t>
      </w:r>
      <w:r>
        <w:rPr>
          <w:rFonts w:ascii="Arial" w:hAnsi="Arial" w:cs="Arial"/>
          <w:sz w:val="22"/>
          <w:szCs w:val="22"/>
          <w:lang w:val="fr-FR"/>
        </w:rPr>
        <w:t>eurs</w:t>
      </w:r>
      <w:r w:rsidRPr="003A6360">
        <w:rPr>
          <w:rFonts w:ascii="Arial" w:hAnsi="Arial" w:cs="Arial"/>
          <w:sz w:val="22"/>
          <w:szCs w:val="22"/>
          <w:lang w:val="fr-FR"/>
        </w:rPr>
        <w:t xml:space="preserve"> r</w:t>
      </w:r>
      <w:r>
        <w:rPr>
          <w:rFonts w:ascii="Arial" w:hAnsi="Arial" w:cs="Arial"/>
          <w:sz w:val="22"/>
          <w:szCs w:val="22"/>
          <w:lang w:val="fr-FR"/>
        </w:rPr>
        <w:t>eprises</w:t>
      </w:r>
      <w:r w:rsidRPr="003A6360">
        <w:rPr>
          <w:rFonts w:ascii="Arial" w:hAnsi="Arial" w:cs="Arial"/>
          <w:sz w:val="22"/>
          <w:szCs w:val="22"/>
          <w:lang w:val="fr-FR"/>
        </w:rPr>
        <w:t xml:space="preserve"> donné des avis </w:t>
      </w:r>
      <w:r>
        <w:rPr>
          <w:rFonts w:ascii="Arial" w:hAnsi="Arial" w:cs="Arial"/>
          <w:sz w:val="22"/>
          <w:szCs w:val="22"/>
          <w:lang w:val="fr-FR"/>
        </w:rPr>
        <w:t>à</w:t>
      </w:r>
      <w:r w:rsidRPr="003A6360">
        <w:rPr>
          <w:rFonts w:ascii="Arial" w:hAnsi="Arial" w:cs="Arial"/>
          <w:sz w:val="22"/>
          <w:szCs w:val="22"/>
          <w:lang w:val="fr-FR"/>
        </w:rPr>
        <w:t xml:space="preserve"> la Commission européenne. </w:t>
      </w:r>
      <w:r>
        <w:rPr>
          <w:rFonts w:ascii="Arial" w:hAnsi="Arial" w:cs="Arial"/>
          <w:sz w:val="22"/>
          <w:szCs w:val="22"/>
          <w:lang w:val="fr-FR"/>
        </w:rPr>
        <w:t>On trouvera plus d’informations sur une</w:t>
      </w:r>
      <w:r w:rsidR="000A2CBD" w:rsidRPr="003A6360">
        <w:rPr>
          <w:rFonts w:ascii="Arial" w:hAnsi="Arial" w:cs="Arial"/>
          <w:sz w:val="22"/>
          <w:szCs w:val="22"/>
          <w:lang w:val="fr-FR"/>
        </w:rPr>
        <w:t xml:space="preserve"> </w:t>
      </w:r>
      <w:r w:rsidR="007B04C6">
        <w:fldChar w:fldCharType="begin"/>
      </w:r>
      <w:r w:rsidR="007B04C6" w:rsidRPr="007B04C6">
        <w:rPr>
          <w:lang w:val="fr-FR"/>
        </w:rPr>
        <w:instrText xml:space="preserve"> HYPERLINK "http://www.ascobans.org/en/species/threats/bycatch" </w:instrText>
      </w:r>
      <w:r w:rsidR="007B04C6">
        <w:fldChar w:fldCharType="separate"/>
      </w:r>
      <w:r w:rsidRPr="003A6360">
        <w:rPr>
          <w:rStyle w:val="Hyperlink"/>
          <w:rFonts w:ascii="Arial" w:hAnsi="Arial" w:cs="Arial"/>
          <w:sz w:val="22"/>
          <w:szCs w:val="22"/>
          <w:lang w:val="fr-FR"/>
        </w:rPr>
        <w:t>page dédi</w:t>
      </w:r>
      <w:r>
        <w:rPr>
          <w:rStyle w:val="Hyperlink"/>
          <w:rFonts w:ascii="Arial" w:hAnsi="Arial" w:cs="Arial"/>
          <w:sz w:val="22"/>
          <w:szCs w:val="22"/>
          <w:lang w:val="fr-FR"/>
        </w:rPr>
        <w:t>ée</w:t>
      </w:r>
      <w:r w:rsidR="007B04C6">
        <w:rPr>
          <w:rStyle w:val="Hyperlink"/>
          <w:rFonts w:ascii="Arial" w:hAnsi="Arial" w:cs="Arial"/>
          <w:sz w:val="22"/>
          <w:szCs w:val="22"/>
          <w:lang w:val="fr-FR"/>
        </w:rPr>
        <w:fldChar w:fldCharType="end"/>
      </w:r>
      <w:r w:rsidR="000A2CBD" w:rsidRPr="003A6360">
        <w:rPr>
          <w:rFonts w:ascii="Arial" w:hAnsi="Arial" w:cs="Arial"/>
          <w:sz w:val="22"/>
          <w:szCs w:val="22"/>
          <w:lang w:val="fr-FR"/>
        </w:rPr>
        <w:t xml:space="preserve"> </w:t>
      </w:r>
      <w:r w:rsidRPr="003A6360">
        <w:rPr>
          <w:rFonts w:ascii="Arial" w:hAnsi="Arial" w:cs="Arial"/>
          <w:sz w:val="22"/>
          <w:szCs w:val="22"/>
          <w:lang w:val="fr-FR"/>
        </w:rPr>
        <w:t>sur son site web.</w:t>
      </w:r>
    </w:p>
    <w:p w:rsidR="000A2CBD" w:rsidRPr="003A6360" w:rsidRDefault="000A2CBD" w:rsidP="00131A49">
      <w:pPr>
        <w:pStyle w:val="ListParagraph"/>
        <w:rPr>
          <w:rFonts w:ascii="Arial" w:hAnsi="Arial" w:cs="Arial"/>
          <w:sz w:val="22"/>
          <w:szCs w:val="22"/>
          <w:lang w:val="fr-FR"/>
        </w:rPr>
      </w:pPr>
    </w:p>
    <w:p w:rsidR="000A2CBD" w:rsidRPr="003A6360" w:rsidRDefault="003A6360" w:rsidP="00131A49">
      <w:pPr>
        <w:numPr>
          <w:ilvl w:val="0"/>
          <w:numId w:val="5"/>
        </w:numPr>
        <w:ind w:left="720"/>
        <w:contextualSpacing/>
        <w:jc w:val="both"/>
        <w:rPr>
          <w:rFonts w:ascii="Arial" w:hAnsi="Arial" w:cs="Arial"/>
          <w:sz w:val="22"/>
          <w:szCs w:val="22"/>
          <w:lang w:val="fr-FR"/>
        </w:rPr>
      </w:pPr>
      <w:r>
        <w:rPr>
          <w:rFonts w:ascii="Arial" w:hAnsi="Arial" w:cs="Arial"/>
          <w:sz w:val="22"/>
          <w:szCs w:val="22"/>
          <w:lang w:val="fr-FR"/>
        </w:rPr>
        <w:t>Le Mémorandum d’entente sur la conservation des requins migrateurs (</w:t>
      </w:r>
      <w:proofErr w:type="spellStart"/>
      <w:r>
        <w:rPr>
          <w:rFonts w:ascii="Arial" w:hAnsi="Arial" w:cs="Arial"/>
          <w:sz w:val="22"/>
          <w:szCs w:val="22"/>
          <w:lang w:val="fr-FR"/>
        </w:rPr>
        <w:t>MdE</w:t>
      </w:r>
      <w:proofErr w:type="spellEnd"/>
      <w:r>
        <w:rPr>
          <w:rFonts w:ascii="Arial" w:hAnsi="Arial" w:cs="Arial"/>
          <w:sz w:val="22"/>
          <w:szCs w:val="22"/>
          <w:lang w:val="fr-FR"/>
        </w:rPr>
        <w:t xml:space="preserve"> Requins) reconna</w:t>
      </w:r>
      <w:r w:rsidR="00EE6DAA">
        <w:rPr>
          <w:rFonts w:ascii="Arial" w:hAnsi="Arial" w:cs="Arial"/>
          <w:sz w:val="22"/>
          <w:szCs w:val="22"/>
          <w:lang w:val="fr-FR"/>
        </w:rPr>
        <w:t>î</w:t>
      </w:r>
      <w:r>
        <w:rPr>
          <w:rFonts w:ascii="Arial" w:hAnsi="Arial" w:cs="Arial"/>
          <w:sz w:val="22"/>
          <w:szCs w:val="22"/>
          <w:lang w:val="fr-FR"/>
        </w:rPr>
        <w:t xml:space="preserve">t que les prises accessoires sont une grave menace pour de nombreuses espèces. Le Groupe de travail sur la conservation, qui assiste le Comité consultatif du </w:t>
      </w:r>
      <w:proofErr w:type="spellStart"/>
      <w:r>
        <w:rPr>
          <w:rFonts w:ascii="Arial" w:hAnsi="Arial" w:cs="Arial"/>
          <w:sz w:val="22"/>
          <w:szCs w:val="22"/>
          <w:lang w:val="fr-FR"/>
        </w:rPr>
        <w:t>MdE</w:t>
      </w:r>
      <w:proofErr w:type="spellEnd"/>
      <w:r>
        <w:rPr>
          <w:rFonts w:ascii="Arial" w:hAnsi="Arial" w:cs="Arial"/>
          <w:sz w:val="22"/>
          <w:szCs w:val="22"/>
          <w:lang w:val="fr-FR"/>
        </w:rPr>
        <w:t xml:space="preserve"> examine actuellement les mécanismes d’atténuation des prises accessoires </w:t>
      </w:r>
      <w:r w:rsidR="00EE6DAA">
        <w:rPr>
          <w:rFonts w:ascii="Arial" w:hAnsi="Arial" w:cs="Arial"/>
          <w:sz w:val="22"/>
          <w:szCs w:val="22"/>
          <w:lang w:val="fr-FR"/>
        </w:rPr>
        <w:t>appliqués</w:t>
      </w:r>
      <w:r>
        <w:rPr>
          <w:rFonts w:ascii="Arial" w:hAnsi="Arial" w:cs="Arial"/>
          <w:sz w:val="22"/>
          <w:szCs w:val="22"/>
          <w:lang w:val="fr-FR"/>
        </w:rPr>
        <w:t xml:space="preserve"> par les organes de gestion des pêches et fournit des </w:t>
      </w:r>
      <w:r w:rsidR="00EE6DAA">
        <w:rPr>
          <w:rFonts w:ascii="Arial" w:hAnsi="Arial" w:cs="Arial"/>
          <w:sz w:val="22"/>
          <w:szCs w:val="22"/>
          <w:lang w:val="fr-FR"/>
        </w:rPr>
        <w:t>directives</w:t>
      </w:r>
      <w:r>
        <w:rPr>
          <w:rFonts w:ascii="Arial" w:hAnsi="Arial" w:cs="Arial"/>
          <w:sz w:val="22"/>
          <w:szCs w:val="22"/>
          <w:lang w:val="fr-FR"/>
        </w:rPr>
        <w:t xml:space="preserve"> techniques au Comité consultatif et aux Signataires.</w:t>
      </w:r>
      <w:r w:rsidR="000A2CBD" w:rsidRPr="003A6360">
        <w:rPr>
          <w:rFonts w:ascii="Arial" w:hAnsi="Arial" w:cs="Arial"/>
          <w:sz w:val="22"/>
          <w:szCs w:val="22"/>
          <w:lang w:val="fr-FR"/>
        </w:rPr>
        <w:t xml:space="preserve">  </w:t>
      </w:r>
    </w:p>
    <w:p w:rsidR="000A2CBD" w:rsidRPr="003A6360" w:rsidRDefault="000A2CBD" w:rsidP="00131A49">
      <w:pPr>
        <w:ind w:left="720"/>
        <w:contextualSpacing/>
        <w:jc w:val="both"/>
        <w:rPr>
          <w:rFonts w:ascii="Arial" w:hAnsi="Arial" w:cs="Arial"/>
          <w:sz w:val="22"/>
          <w:szCs w:val="22"/>
          <w:lang w:val="fr-FR"/>
        </w:rPr>
      </w:pPr>
    </w:p>
    <w:p w:rsidR="000A2CBD" w:rsidRPr="003A6360" w:rsidRDefault="003A6360" w:rsidP="00131A49">
      <w:pPr>
        <w:numPr>
          <w:ilvl w:val="0"/>
          <w:numId w:val="5"/>
        </w:numPr>
        <w:ind w:left="720"/>
        <w:contextualSpacing/>
        <w:jc w:val="both"/>
        <w:rPr>
          <w:rFonts w:ascii="Arial" w:hAnsi="Arial" w:cs="Arial"/>
          <w:sz w:val="22"/>
          <w:szCs w:val="22"/>
          <w:lang w:val="fr-FR"/>
        </w:rPr>
      </w:pPr>
      <w:r w:rsidRPr="003A6360">
        <w:rPr>
          <w:rFonts w:ascii="Arial" w:hAnsi="Arial" w:cs="Arial"/>
          <w:sz w:val="22"/>
          <w:szCs w:val="22"/>
          <w:lang w:val="fr-FR"/>
        </w:rPr>
        <w:t>Le Mémorandum d’</w:t>
      </w:r>
      <w:r w:rsidR="00D73E3C">
        <w:rPr>
          <w:rFonts w:ascii="Arial" w:hAnsi="Arial" w:cs="Arial"/>
          <w:sz w:val="22"/>
          <w:szCs w:val="22"/>
          <w:lang w:val="fr-FR"/>
        </w:rPr>
        <w:t>Accord</w:t>
      </w:r>
      <w:r w:rsidRPr="003A6360">
        <w:rPr>
          <w:rFonts w:ascii="Arial" w:hAnsi="Arial" w:cs="Arial"/>
          <w:sz w:val="22"/>
          <w:szCs w:val="22"/>
          <w:lang w:val="fr-FR"/>
        </w:rPr>
        <w:t xml:space="preserve"> sur la conservation et la gestion des tortues marines et d</w:t>
      </w:r>
      <w:r>
        <w:rPr>
          <w:rFonts w:ascii="Arial" w:hAnsi="Arial" w:cs="Arial"/>
          <w:sz w:val="22"/>
          <w:szCs w:val="22"/>
          <w:lang w:val="fr-FR"/>
        </w:rPr>
        <w:t>e</w:t>
      </w:r>
      <w:r w:rsidR="00EE6DAA">
        <w:rPr>
          <w:rFonts w:ascii="Arial" w:hAnsi="Arial" w:cs="Arial"/>
          <w:sz w:val="22"/>
          <w:szCs w:val="22"/>
          <w:lang w:val="fr-FR"/>
        </w:rPr>
        <w:t xml:space="preserve"> leurs habitats d</w:t>
      </w:r>
      <w:r w:rsidR="00D73E3C">
        <w:rPr>
          <w:rFonts w:ascii="Arial" w:hAnsi="Arial" w:cs="Arial"/>
          <w:sz w:val="22"/>
          <w:szCs w:val="22"/>
          <w:lang w:val="fr-FR"/>
        </w:rPr>
        <w:t>ans</w:t>
      </w:r>
      <w:r w:rsidRPr="003A6360">
        <w:rPr>
          <w:rFonts w:ascii="Arial" w:hAnsi="Arial" w:cs="Arial"/>
          <w:sz w:val="22"/>
          <w:szCs w:val="22"/>
          <w:lang w:val="fr-FR"/>
        </w:rPr>
        <w:t xml:space="preserve"> l’océan Indien et l’Asie du Sud-</w:t>
      </w:r>
      <w:r w:rsidR="00EE6DAA">
        <w:rPr>
          <w:rFonts w:ascii="Arial" w:hAnsi="Arial" w:cs="Arial"/>
          <w:sz w:val="22"/>
          <w:szCs w:val="22"/>
          <w:lang w:val="fr-FR"/>
        </w:rPr>
        <w:t>E</w:t>
      </w:r>
      <w:r w:rsidRPr="003A6360">
        <w:rPr>
          <w:rFonts w:ascii="Arial" w:hAnsi="Arial" w:cs="Arial"/>
          <w:sz w:val="22"/>
          <w:szCs w:val="22"/>
          <w:lang w:val="fr-FR"/>
        </w:rPr>
        <w:t xml:space="preserve">st </w:t>
      </w:r>
      <w:r>
        <w:rPr>
          <w:rFonts w:ascii="Arial" w:hAnsi="Arial" w:cs="Arial"/>
          <w:sz w:val="22"/>
          <w:szCs w:val="22"/>
          <w:lang w:val="fr-FR"/>
        </w:rPr>
        <w:t>(</w:t>
      </w:r>
      <w:proofErr w:type="spellStart"/>
      <w:r w:rsidRPr="003A6360">
        <w:rPr>
          <w:rFonts w:ascii="Arial" w:hAnsi="Arial" w:cs="Arial"/>
          <w:sz w:val="22"/>
          <w:szCs w:val="22"/>
          <w:lang w:val="fr-FR"/>
        </w:rPr>
        <w:t>MdE</w:t>
      </w:r>
      <w:proofErr w:type="spellEnd"/>
      <w:r w:rsidR="00EE6DAA">
        <w:rPr>
          <w:rFonts w:ascii="Arial" w:hAnsi="Arial" w:cs="Arial"/>
          <w:sz w:val="22"/>
          <w:szCs w:val="22"/>
          <w:lang w:val="fr-FR"/>
        </w:rPr>
        <w:t xml:space="preserve"> </w:t>
      </w:r>
      <w:r w:rsidRPr="003A6360">
        <w:rPr>
          <w:rFonts w:ascii="Arial" w:hAnsi="Arial" w:cs="Arial"/>
          <w:sz w:val="22"/>
          <w:szCs w:val="22"/>
          <w:lang w:val="fr-FR"/>
        </w:rPr>
        <w:t>de l’IOSEA) coopère activement avec les organisations régionales d</w:t>
      </w:r>
      <w:r>
        <w:rPr>
          <w:rFonts w:ascii="Arial" w:hAnsi="Arial" w:cs="Arial"/>
          <w:sz w:val="22"/>
          <w:szCs w:val="22"/>
          <w:lang w:val="fr-FR"/>
        </w:rPr>
        <w:t xml:space="preserve">e gestion </w:t>
      </w:r>
      <w:r w:rsidRPr="003A6360">
        <w:rPr>
          <w:rFonts w:ascii="Arial" w:hAnsi="Arial" w:cs="Arial"/>
          <w:sz w:val="22"/>
          <w:szCs w:val="22"/>
          <w:lang w:val="fr-FR"/>
        </w:rPr>
        <w:t>de</w:t>
      </w:r>
      <w:r>
        <w:rPr>
          <w:rFonts w:ascii="Arial" w:hAnsi="Arial" w:cs="Arial"/>
          <w:sz w:val="22"/>
          <w:szCs w:val="22"/>
          <w:lang w:val="fr-FR"/>
        </w:rPr>
        <w:t>s</w:t>
      </w:r>
      <w:r w:rsidRPr="003A6360">
        <w:rPr>
          <w:rFonts w:ascii="Arial" w:hAnsi="Arial" w:cs="Arial"/>
          <w:sz w:val="22"/>
          <w:szCs w:val="22"/>
          <w:lang w:val="fr-FR"/>
        </w:rPr>
        <w:t xml:space="preserve"> </w:t>
      </w:r>
      <w:r>
        <w:rPr>
          <w:rFonts w:ascii="Arial" w:hAnsi="Arial" w:cs="Arial"/>
          <w:sz w:val="22"/>
          <w:szCs w:val="22"/>
          <w:lang w:val="fr-FR"/>
        </w:rPr>
        <w:t>pêches</w:t>
      </w:r>
      <w:r w:rsidRPr="003A6360">
        <w:rPr>
          <w:rFonts w:ascii="Arial" w:hAnsi="Arial" w:cs="Arial"/>
          <w:sz w:val="22"/>
          <w:szCs w:val="22"/>
          <w:lang w:val="fr-FR"/>
        </w:rPr>
        <w:t xml:space="preserve"> et fou</w:t>
      </w:r>
      <w:r>
        <w:rPr>
          <w:rFonts w:ascii="Arial" w:hAnsi="Arial" w:cs="Arial"/>
          <w:sz w:val="22"/>
          <w:szCs w:val="22"/>
          <w:lang w:val="fr-FR"/>
        </w:rPr>
        <w:t>r</w:t>
      </w:r>
      <w:r w:rsidRPr="003A6360">
        <w:rPr>
          <w:rFonts w:ascii="Arial" w:hAnsi="Arial" w:cs="Arial"/>
          <w:sz w:val="22"/>
          <w:szCs w:val="22"/>
          <w:lang w:val="fr-FR"/>
        </w:rPr>
        <w:t>nit de nombre</w:t>
      </w:r>
      <w:r>
        <w:rPr>
          <w:rFonts w:ascii="Arial" w:hAnsi="Arial" w:cs="Arial"/>
          <w:sz w:val="22"/>
          <w:szCs w:val="22"/>
          <w:lang w:val="fr-FR"/>
        </w:rPr>
        <w:t>u</w:t>
      </w:r>
      <w:r w:rsidRPr="003A6360">
        <w:rPr>
          <w:rFonts w:ascii="Arial" w:hAnsi="Arial" w:cs="Arial"/>
          <w:sz w:val="22"/>
          <w:szCs w:val="22"/>
          <w:lang w:val="fr-FR"/>
        </w:rPr>
        <w:t>ses</w:t>
      </w:r>
      <w:r w:rsidR="00530C35">
        <w:rPr>
          <w:rFonts w:ascii="Arial" w:hAnsi="Arial" w:cs="Arial"/>
          <w:sz w:val="22"/>
          <w:szCs w:val="22"/>
          <w:lang w:val="fr-FR"/>
        </w:rPr>
        <w:t xml:space="preserve"> informations</w:t>
      </w:r>
      <w:r w:rsidRPr="003A6360">
        <w:rPr>
          <w:rFonts w:ascii="Arial" w:hAnsi="Arial" w:cs="Arial"/>
          <w:sz w:val="22"/>
          <w:szCs w:val="22"/>
          <w:lang w:val="fr-FR"/>
        </w:rPr>
        <w:t xml:space="preserve"> li</w:t>
      </w:r>
      <w:r>
        <w:rPr>
          <w:rFonts w:ascii="Arial" w:hAnsi="Arial" w:cs="Arial"/>
          <w:sz w:val="22"/>
          <w:szCs w:val="22"/>
          <w:lang w:val="fr-FR"/>
        </w:rPr>
        <w:t>é</w:t>
      </w:r>
      <w:r w:rsidRPr="003A6360">
        <w:rPr>
          <w:rFonts w:ascii="Arial" w:hAnsi="Arial" w:cs="Arial"/>
          <w:sz w:val="22"/>
          <w:szCs w:val="22"/>
          <w:lang w:val="fr-FR"/>
        </w:rPr>
        <w:t>es aux prises accessoires sur une</w:t>
      </w:r>
      <w:r w:rsidR="000A2CBD" w:rsidRPr="003A6360">
        <w:rPr>
          <w:rFonts w:ascii="Arial" w:hAnsi="Arial" w:cs="Arial"/>
          <w:sz w:val="22"/>
          <w:szCs w:val="22"/>
          <w:lang w:val="fr-FR"/>
        </w:rPr>
        <w:t xml:space="preserve"> </w:t>
      </w:r>
      <w:r w:rsidR="007B04C6">
        <w:fldChar w:fldCharType="begin"/>
      </w:r>
      <w:r w:rsidR="007B04C6" w:rsidRPr="007B04C6">
        <w:rPr>
          <w:lang w:val="fr-FR"/>
        </w:rPr>
        <w:instrText xml:space="preserve"> HYPERLINK "http://www.ioseaturtles.org/Bycatch.php" </w:instrText>
      </w:r>
      <w:r w:rsidR="007B04C6">
        <w:fldChar w:fldCharType="separate"/>
      </w:r>
      <w:r w:rsidRPr="003A6360">
        <w:rPr>
          <w:rStyle w:val="Hyperlink"/>
          <w:rFonts w:ascii="Arial" w:hAnsi="Arial" w:cs="Arial"/>
          <w:sz w:val="22"/>
          <w:szCs w:val="22"/>
          <w:lang w:val="fr-FR"/>
        </w:rPr>
        <w:t>page dédiée</w:t>
      </w:r>
      <w:r w:rsidR="007B04C6">
        <w:rPr>
          <w:rStyle w:val="Hyperlink"/>
          <w:rFonts w:ascii="Arial" w:hAnsi="Arial" w:cs="Arial"/>
          <w:sz w:val="22"/>
          <w:szCs w:val="22"/>
          <w:lang w:val="fr-FR"/>
        </w:rPr>
        <w:fldChar w:fldCharType="end"/>
      </w:r>
      <w:r w:rsidR="000A2CBD" w:rsidRPr="003A6360">
        <w:rPr>
          <w:rFonts w:ascii="Arial" w:hAnsi="Arial" w:cs="Arial"/>
          <w:sz w:val="22"/>
          <w:szCs w:val="22"/>
          <w:lang w:val="fr-FR"/>
        </w:rPr>
        <w:t xml:space="preserve"> </w:t>
      </w:r>
      <w:r>
        <w:rPr>
          <w:rFonts w:ascii="Arial" w:hAnsi="Arial" w:cs="Arial"/>
          <w:sz w:val="22"/>
          <w:szCs w:val="22"/>
          <w:lang w:val="fr-FR"/>
        </w:rPr>
        <w:t>sur son site web.</w:t>
      </w:r>
      <w:r w:rsidR="000A2CBD" w:rsidRPr="003A6360">
        <w:rPr>
          <w:rFonts w:ascii="Arial" w:hAnsi="Arial" w:cs="Arial"/>
          <w:sz w:val="22"/>
          <w:szCs w:val="22"/>
          <w:lang w:val="fr-FR"/>
        </w:rPr>
        <w:t xml:space="preserve"> </w:t>
      </w:r>
    </w:p>
    <w:p w:rsidR="000A2CBD" w:rsidRPr="003A6360" w:rsidRDefault="000A2CBD" w:rsidP="00131A49">
      <w:pPr>
        <w:pStyle w:val="ListParagraph"/>
        <w:rPr>
          <w:rFonts w:ascii="Arial" w:hAnsi="Arial" w:cs="Arial"/>
          <w:sz w:val="22"/>
          <w:szCs w:val="22"/>
          <w:lang w:val="fr-FR"/>
        </w:rPr>
      </w:pPr>
    </w:p>
    <w:p w:rsidR="000A2CBD" w:rsidRPr="00DE747A" w:rsidRDefault="00351AD5" w:rsidP="00131A49">
      <w:pPr>
        <w:numPr>
          <w:ilvl w:val="0"/>
          <w:numId w:val="2"/>
        </w:numPr>
        <w:jc w:val="both"/>
        <w:rPr>
          <w:rFonts w:ascii="Arial" w:hAnsi="Arial" w:cs="Arial"/>
          <w:sz w:val="22"/>
          <w:szCs w:val="22"/>
          <w:lang w:val="fr-FR"/>
        </w:rPr>
      </w:pPr>
      <w:r w:rsidRPr="00351AD5">
        <w:rPr>
          <w:rFonts w:ascii="Arial" w:hAnsi="Arial" w:cs="Arial"/>
          <w:sz w:val="22"/>
          <w:szCs w:val="22"/>
          <w:lang w:val="fr-FR"/>
        </w:rPr>
        <w:t>Le Comit</w:t>
      </w:r>
      <w:r w:rsidR="00530C35" w:rsidRPr="00351AD5">
        <w:rPr>
          <w:rFonts w:ascii="Arial" w:hAnsi="Arial" w:cs="Arial"/>
          <w:sz w:val="22"/>
          <w:szCs w:val="22"/>
          <w:lang w:val="fr-FR"/>
        </w:rPr>
        <w:t>é scientifique de la Commission baleini</w:t>
      </w:r>
      <w:r w:rsidRPr="00351AD5">
        <w:rPr>
          <w:rFonts w:ascii="Arial" w:hAnsi="Arial" w:cs="Arial"/>
          <w:sz w:val="22"/>
          <w:szCs w:val="22"/>
          <w:lang w:val="fr-FR"/>
        </w:rPr>
        <w:t>è</w:t>
      </w:r>
      <w:r w:rsidR="00530C35" w:rsidRPr="00351AD5">
        <w:rPr>
          <w:rFonts w:ascii="Arial" w:hAnsi="Arial" w:cs="Arial"/>
          <w:sz w:val="22"/>
          <w:szCs w:val="22"/>
          <w:lang w:val="fr-FR"/>
        </w:rPr>
        <w:t xml:space="preserve">re </w:t>
      </w:r>
      <w:r w:rsidRPr="00351AD5">
        <w:rPr>
          <w:rFonts w:ascii="Arial" w:hAnsi="Arial" w:cs="Arial"/>
          <w:sz w:val="22"/>
          <w:szCs w:val="22"/>
          <w:lang w:val="fr-FR"/>
        </w:rPr>
        <w:t>internationale</w:t>
      </w:r>
      <w:r w:rsidR="00530C35" w:rsidRPr="00351AD5">
        <w:rPr>
          <w:rFonts w:ascii="Arial" w:hAnsi="Arial" w:cs="Arial"/>
          <w:sz w:val="22"/>
          <w:szCs w:val="22"/>
          <w:lang w:val="fr-FR"/>
        </w:rPr>
        <w:t xml:space="preserve"> (CBI)</w:t>
      </w:r>
      <w:r w:rsidRPr="00351AD5">
        <w:rPr>
          <w:rFonts w:ascii="Arial" w:hAnsi="Arial" w:cs="Arial"/>
          <w:sz w:val="22"/>
          <w:szCs w:val="22"/>
          <w:lang w:val="fr-FR"/>
        </w:rPr>
        <w:t xml:space="preserve"> étudie depuis longtemps la menace </w:t>
      </w:r>
      <w:r w:rsidR="00EE6DAA">
        <w:rPr>
          <w:rFonts w:ascii="Arial" w:hAnsi="Arial" w:cs="Arial"/>
          <w:sz w:val="22"/>
          <w:szCs w:val="22"/>
          <w:lang w:val="fr-FR"/>
        </w:rPr>
        <w:t>que constituent</w:t>
      </w:r>
      <w:r w:rsidRPr="00351AD5">
        <w:rPr>
          <w:rFonts w:ascii="Arial" w:hAnsi="Arial" w:cs="Arial"/>
          <w:sz w:val="22"/>
          <w:szCs w:val="22"/>
          <w:lang w:val="fr-FR"/>
        </w:rPr>
        <w:t xml:space="preserve"> les prises accesso</w:t>
      </w:r>
      <w:r>
        <w:rPr>
          <w:rFonts w:ascii="Arial" w:hAnsi="Arial" w:cs="Arial"/>
          <w:sz w:val="22"/>
          <w:szCs w:val="22"/>
          <w:lang w:val="fr-FR"/>
        </w:rPr>
        <w:t>ires</w:t>
      </w:r>
      <w:r w:rsidRPr="00351AD5">
        <w:rPr>
          <w:rFonts w:ascii="Arial" w:hAnsi="Arial" w:cs="Arial"/>
          <w:sz w:val="22"/>
          <w:szCs w:val="22"/>
          <w:lang w:val="fr-FR"/>
        </w:rPr>
        <w:t xml:space="preserve"> </w:t>
      </w:r>
      <w:r w:rsidR="00EE6DAA">
        <w:rPr>
          <w:rFonts w:ascii="Arial" w:hAnsi="Arial" w:cs="Arial"/>
          <w:sz w:val="22"/>
          <w:szCs w:val="22"/>
          <w:lang w:val="fr-FR"/>
        </w:rPr>
        <w:t>pour</w:t>
      </w:r>
      <w:r w:rsidRPr="00351AD5">
        <w:rPr>
          <w:rFonts w:ascii="Arial" w:hAnsi="Arial" w:cs="Arial"/>
          <w:sz w:val="22"/>
          <w:szCs w:val="22"/>
          <w:lang w:val="fr-FR"/>
        </w:rPr>
        <w:t xml:space="preserve"> les cétac</w:t>
      </w:r>
      <w:r>
        <w:rPr>
          <w:rFonts w:ascii="Arial" w:hAnsi="Arial" w:cs="Arial"/>
          <w:sz w:val="22"/>
          <w:szCs w:val="22"/>
          <w:lang w:val="fr-FR"/>
        </w:rPr>
        <w:t>é</w:t>
      </w:r>
      <w:r w:rsidRPr="00351AD5">
        <w:rPr>
          <w:rFonts w:ascii="Arial" w:hAnsi="Arial" w:cs="Arial"/>
          <w:sz w:val="22"/>
          <w:szCs w:val="22"/>
          <w:lang w:val="fr-FR"/>
        </w:rPr>
        <w:t>s, la considérant la menace dir</w:t>
      </w:r>
      <w:r>
        <w:rPr>
          <w:rFonts w:ascii="Arial" w:hAnsi="Arial" w:cs="Arial"/>
          <w:sz w:val="22"/>
          <w:szCs w:val="22"/>
          <w:lang w:val="fr-FR"/>
        </w:rPr>
        <w:t>e</w:t>
      </w:r>
      <w:r w:rsidRPr="00351AD5">
        <w:rPr>
          <w:rFonts w:ascii="Arial" w:hAnsi="Arial" w:cs="Arial"/>
          <w:sz w:val="22"/>
          <w:szCs w:val="22"/>
          <w:lang w:val="fr-FR"/>
        </w:rPr>
        <w:t>cte la plus grave à l’éche</w:t>
      </w:r>
      <w:r>
        <w:rPr>
          <w:rFonts w:ascii="Arial" w:hAnsi="Arial" w:cs="Arial"/>
          <w:sz w:val="22"/>
          <w:szCs w:val="22"/>
          <w:lang w:val="fr-FR"/>
        </w:rPr>
        <w:t>ll</w:t>
      </w:r>
      <w:r w:rsidRPr="00351AD5">
        <w:rPr>
          <w:rFonts w:ascii="Arial" w:hAnsi="Arial" w:cs="Arial"/>
          <w:sz w:val="22"/>
          <w:szCs w:val="22"/>
          <w:lang w:val="fr-FR"/>
        </w:rPr>
        <w:t>e mondiale.</w:t>
      </w:r>
      <w:r w:rsidR="000A2CBD" w:rsidRPr="00351AD5">
        <w:rPr>
          <w:rFonts w:ascii="Arial" w:hAnsi="Arial" w:cs="Arial"/>
          <w:sz w:val="22"/>
          <w:szCs w:val="22"/>
          <w:lang w:val="fr-FR"/>
        </w:rPr>
        <w:t xml:space="preserve"> Reco</w:t>
      </w:r>
      <w:r w:rsidRPr="00351AD5">
        <w:rPr>
          <w:rFonts w:ascii="Arial" w:hAnsi="Arial" w:cs="Arial"/>
          <w:sz w:val="22"/>
          <w:szCs w:val="22"/>
          <w:lang w:val="fr-FR"/>
        </w:rPr>
        <w:t>nnaissant l</w:t>
      </w:r>
      <w:r w:rsidR="00EE6DAA">
        <w:rPr>
          <w:rFonts w:ascii="Arial" w:hAnsi="Arial" w:cs="Arial"/>
          <w:sz w:val="22"/>
          <w:szCs w:val="22"/>
          <w:lang w:val="fr-FR"/>
        </w:rPr>
        <w:t>a vaste expertise de la CBI au niveau mondial c</w:t>
      </w:r>
      <w:r w:rsidRPr="00351AD5">
        <w:rPr>
          <w:rFonts w:ascii="Arial" w:hAnsi="Arial" w:cs="Arial"/>
          <w:sz w:val="22"/>
          <w:szCs w:val="22"/>
          <w:lang w:val="fr-FR"/>
        </w:rPr>
        <w:t>on</w:t>
      </w:r>
      <w:r>
        <w:rPr>
          <w:rFonts w:ascii="Arial" w:hAnsi="Arial" w:cs="Arial"/>
          <w:sz w:val="22"/>
          <w:szCs w:val="22"/>
          <w:lang w:val="fr-FR"/>
        </w:rPr>
        <w:t>c</w:t>
      </w:r>
      <w:r w:rsidRPr="00351AD5">
        <w:rPr>
          <w:rFonts w:ascii="Arial" w:hAnsi="Arial" w:cs="Arial"/>
          <w:sz w:val="22"/>
          <w:szCs w:val="22"/>
          <w:lang w:val="fr-FR"/>
        </w:rPr>
        <w:t>ern</w:t>
      </w:r>
      <w:r>
        <w:rPr>
          <w:rFonts w:ascii="Arial" w:hAnsi="Arial" w:cs="Arial"/>
          <w:sz w:val="22"/>
          <w:szCs w:val="22"/>
          <w:lang w:val="fr-FR"/>
        </w:rPr>
        <w:t>a</w:t>
      </w:r>
      <w:r w:rsidRPr="00351AD5">
        <w:rPr>
          <w:rFonts w:ascii="Arial" w:hAnsi="Arial" w:cs="Arial"/>
          <w:sz w:val="22"/>
          <w:szCs w:val="22"/>
          <w:lang w:val="fr-FR"/>
        </w:rPr>
        <w:t xml:space="preserve">nt </w:t>
      </w:r>
      <w:r>
        <w:rPr>
          <w:rFonts w:ascii="Arial" w:hAnsi="Arial" w:cs="Arial"/>
          <w:sz w:val="22"/>
          <w:szCs w:val="22"/>
          <w:lang w:val="fr-FR"/>
        </w:rPr>
        <w:t>l</w:t>
      </w:r>
      <w:r w:rsidRPr="00351AD5">
        <w:rPr>
          <w:rFonts w:ascii="Arial" w:hAnsi="Arial" w:cs="Arial"/>
          <w:sz w:val="22"/>
          <w:szCs w:val="22"/>
          <w:lang w:val="fr-FR"/>
        </w:rPr>
        <w:t>es cétacés, les pêches et l</w:t>
      </w:r>
      <w:r w:rsidR="00EE6DAA">
        <w:rPr>
          <w:rFonts w:ascii="Arial" w:hAnsi="Arial" w:cs="Arial"/>
          <w:sz w:val="22"/>
          <w:szCs w:val="22"/>
          <w:lang w:val="fr-FR"/>
        </w:rPr>
        <w:t>a</w:t>
      </w:r>
      <w:r w:rsidRPr="00351AD5">
        <w:rPr>
          <w:rFonts w:ascii="Arial" w:hAnsi="Arial" w:cs="Arial"/>
          <w:sz w:val="22"/>
          <w:szCs w:val="22"/>
          <w:lang w:val="fr-FR"/>
        </w:rPr>
        <w:t xml:space="preserve"> science d</w:t>
      </w:r>
      <w:r>
        <w:rPr>
          <w:rFonts w:ascii="Arial" w:hAnsi="Arial" w:cs="Arial"/>
          <w:sz w:val="22"/>
          <w:szCs w:val="22"/>
          <w:lang w:val="fr-FR"/>
        </w:rPr>
        <w:t>e la</w:t>
      </w:r>
      <w:r w:rsidRPr="00351AD5">
        <w:rPr>
          <w:rFonts w:ascii="Arial" w:hAnsi="Arial" w:cs="Arial"/>
          <w:sz w:val="22"/>
          <w:szCs w:val="22"/>
          <w:lang w:val="fr-FR"/>
        </w:rPr>
        <w:t xml:space="preserve"> conservation</w:t>
      </w:r>
      <w:r w:rsidR="000A2CBD" w:rsidRPr="00351AD5">
        <w:rPr>
          <w:rFonts w:ascii="Arial" w:hAnsi="Arial" w:cs="Arial"/>
          <w:sz w:val="22"/>
          <w:szCs w:val="22"/>
          <w:lang w:val="fr-FR"/>
        </w:rPr>
        <w:t xml:space="preserve">, </w:t>
      </w:r>
      <w:r w:rsidRPr="00351AD5">
        <w:rPr>
          <w:rFonts w:ascii="Arial" w:hAnsi="Arial" w:cs="Arial"/>
          <w:sz w:val="22"/>
          <w:szCs w:val="22"/>
          <w:lang w:val="fr-FR"/>
        </w:rPr>
        <w:t>en</w:t>
      </w:r>
      <w:r w:rsidR="000A2CBD" w:rsidRPr="00351AD5">
        <w:rPr>
          <w:rFonts w:ascii="Arial" w:hAnsi="Arial" w:cs="Arial"/>
          <w:sz w:val="22"/>
          <w:szCs w:val="22"/>
          <w:lang w:val="fr-FR"/>
        </w:rPr>
        <w:t xml:space="preserve"> 2016 </w:t>
      </w:r>
      <w:r w:rsidRPr="00351AD5">
        <w:rPr>
          <w:rFonts w:ascii="Arial" w:hAnsi="Arial" w:cs="Arial"/>
          <w:sz w:val="22"/>
          <w:szCs w:val="22"/>
          <w:lang w:val="fr-FR"/>
        </w:rPr>
        <w:t>la</w:t>
      </w:r>
      <w:r w:rsidR="000A2CBD" w:rsidRPr="00351AD5">
        <w:rPr>
          <w:rFonts w:ascii="Arial" w:hAnsi="Arial" w:cs="Arial"/>
          <w:sz w:val="22"/>
          <w:szCs w:val="22"/>
          <w:lang w:val="fr-FR"/>
        </w:rPr>
        <w:t xml:space="preserve"> Commission </w:t>
      </w:r>
      <w:r>
        <w:rPr>
          <w:rFonts w:ascii="Arial" w:hAnsi="Arial" w:cs="Arial"/>
          <w:sz w:val="22"/>
          <w:szCs w:val="22"/>
          <w:lang w:val="fr-FR"/>
        </w:rPr>
        <w:t xml:space="preserve">a approuvé une proposition </w:t>
      </w:r>
      <w:r w:rsidR="00DE747A">
        <w:rPr>
          <w:rFonts w:ascii="Arial" w:hAnsi="Arial" w:cs="Arial"/>
          <w:sz w:val="22"/>
          <w:szCs w:val="22"/>
          <w:lang w:val="fr-FR"/>
        </w:rPr>
        <w:t>pour une nouvelle initiative sur les prises accessoires qui</w:t>
      </w:r>
      <w:r w:rsidR="00EE6DAA">
        <w:rPr>
          <w:rFonts w:ascii="Arial" w:hAnsi="Arial" w:cs="Arial"/>
          <w:sz w:val="22"/>
          <w:szCs w:val="22"/>
          <w:lang w:val="fr-FR"/>
        </w:rPr>
        <w:t>,</w:t>
      </w:r>
      <w:r w:rsidR="00DE747A">
        <w:rPr>
          <w:rFonts w:ascii="Arial" w:hAnsi="Arial" w:cs="Arial"/>
          <w:sz w:val="22"/>
          <w:szCs w:val="22"/>
          <w:lang w:val="fr-FR"/>
        </w:rPr>
        <w:t xml:space="preserve"> en collaboration avec d’autres organisations, telles que la </w:t>
      </w:r>
      <w:r w:rsidR="000A2CBD" w:rsidRPr="00351AD5">
        <w:rPr>
          <w:rFonts w:ascii="Arial" w:hAnsi="Arial" w:cs="Arial"/>
          <w:sz w:val="22"/>
          <w:szCs w:val="22"/>
          <w:lang w:val="fr-FR"/>
        </w:rPr>
        <w:t xml:space="preserve">CMS, </w:t>
      </w:r>
      <w:r w:rsidR="00DE747A">
        <w:rPr>
          <w:rFonts w:ascii="Arial" w:hAnsi="Arial" w:cs="Arial"/>
          <w:sz w:val="22"/>
          <w:szCs w:val="22"/>
          <w:lang w:val="fr-FR"/>
        </w:rPr>
        <w:t>l’</w:t>
      </w:r>
      <w:r w:rsidR="000A2CBD" w:rsidRPr="00351AD5">
        <w:rPr>
          <w:rFonts w:ascii="Arial" w:hAnsi="Arial" w:cs="Arial"/>
          <w:sz w:val="22"/>
          <w:szCs w:val="22"/>
          <w:lang w:val="fr-FR"/>
        </w:rPr>
        <w:t xml:space="preserve">ACCOBAMS </w:t>
      </w:r>
      <w:r w:rsidR="00DE747A">
        <w:rPr>
          <w:rFonts w:ascii="Arial" w:hAnsi="Arial" w:cs="Arial"/>
          <w:sz w:val="22"/>
          <w:szCs w:val="22"/>
          <w:lang w:val="fr-FR"/>
        </w:rPr>
        <w:t>et</w:t>
      </w:r>
      <w:r w:rsidR="000A2CBD" w:rsidRPr="00351AD5">
        <w:rPr>
          <w:rFonts w:ascii="Arial" w:hAnsi="Arial" w:cs="Arial"/>
          <w:sz w:val="22"/>
          <w:szCs w:val="22"/>
          <w:lang w:val="fr-FR"/>
        </w:rPr>
        <w:t xml:space="preserve"> </w:t>
      </w:r>
      <w:r w:rsidR="00DE747A">
        <w:rPr>
          <w:rFonts w:ascii="Arial" w:hAnsi="Arial" w:cs="Arial"/>
          <w:sz w:val="22"/>
          <w:szCs w:val="22"/>
          <w:lang w:val="fr-FR"/>
        </w:rPr>
        <w:t>l’</w:t>
      </w:r>
      <w:r w:rsidR="000A2CBD" w:rsidRPr="00351AD5">
        <w:rPr>
          <w:rFonts w:ascii="Arial" w:hAnsi="Arial" w:cs="Arial"/>
          <w:sz w:val="22"/>
          <w:szCs w:val="22"/>
          <w:lang w:val="fr-FR"/>
        </w:rPr>
        <w:t xml:space="preserve">ASCOBANS, </w:t>
      </w:r>
      <w:r w:rsidR="00DE747A">
        <w:rPr>
          <w:rFonts w:ascii="Arial" w:hAnsi="Arial" w:cs="Arial"/>
          <w:sz w:val="22"/>
          <w:szCs w:val="22"/>
          <w:lang w:val="fr-FR"/>
        </w:rPr>
        <w:t>vise à élaborer, évaluer et promouvoir des me</w:t>
      </w:r>
      <w:r w:rsidR="00EE6DAA">
        <w:rPr>
          <w:rFonts w:ascii="Arial" w:hAnsi="Arial" w:cs="Arial"/>
          <w:sz w:val="22"/>
          <w:szCs w:val="22"/>
          <w:lang w:val="fr-FR"/>
        </w:rPr>
        <w:t>s</w:t>
      </w:r>
      <w:r w:rsidR="00DE747A">
        <w:rPr>
          <w:rFonts w:ascii="Arial" w:hAnsi="Arial" w:cs="Arial"/>
          <w:sz w:val="22"/>
          <w:szCs w:val="22"/>
          <w:lang w:val="fr-FR"/>
        </w:rPr>
        <w:t xml:space="preserve">ures de prévention et d’atténuation des prises accessoires de cétacés à l’échelle mondiale. </w:t>
      </w:r>
      <w:r w:rsidR="00DE747A" w:rsidRPr="00DE747A">
        <w:rPr>
          <w:rFonts w:ascii="Arial" w:hAnsi="Arial" w:cs="Arial"/>
          <w:sz w:val="22"/>
          <w:szCs w:val="22"/>
          <w:lang w:val="fr-FR"/>
        </w:rPr>
        <w:t>La CMS</w:t>
      </w:r>
      <w:r w:rsidR="000A2CBD" w:rsidRPr="00DE747A">
        <w:rPr>
          <w:rFonts w:ascii="Arial" w:hAnsi="Arial" w:cs="Arial"/>
          <w:sz w:val="22"/>
          <w:szCs w:val="22"/>
          <w:lang w:val="fr-FR"/>
        </w:rPr>
        <w:t xml:space="preserve"> </w:t>
      </w:r>
      <w:r w:rsidR="00DE747A" w:rsidRPr="00DE747A">
        <w:rPr>
          <w:rFonts w:ascii="Arial" w:hAnsi="Arial" w:cs="Arial"/>
          <w:sz w:val="22"/>
          <w:szCs w:val="22"/>
          <w:lang w:val="fr-FR"/>
        </w:rPr>
        <w:t xml:space="preserve">a été invitée à se joindre au Groupe de travail permanent </w:t>
      </w:r>
      <w:r w:rsidR="00DE747A">
        <w:rPr>
          <w:rFonts w:ascii="Arial" w:hAnsi="Arial" w:cs="Arial"/>
          <w:sz w:val="22"/>
          <w:szCs w:val="22"/>
          <w:lang w:val="fr-FR"/>
        </w:rPr>
        <w:t>chargé de concevoir un programme de travail, de superviser le travail effectué, de créer un groupe d’experts qui</w:t>
      </w:r>
      <w:r w:rsidR="00DE747A" w:rsidRPr="00DE747A">
        <w:rPr>
          <w:rFonts w:ascii="Arial" w:hAnsi="Arial" w:cs="Arial"/>
          <w:sz w:val="22"/>
          <w:szCs w:val="22"/>
          <w:lang w:val="fr-FR"/>
        </w:rPr>
        <w:t xml:space="preserve"> lui fera rapport et </w:t>
      </w:r>
      <w:r w:rsidR="00DE747A">
        <w:rPr>
          <w:rFonts w:ascii="Arial" w:hAnsi="Arial" w:cs="Arial"/>
          <w:sz w:val="22"/>
          <w:szCs w:val="22"/>
          <w:lang w:val="fr-FR"/>
        </w:rPr>
        <w:t xml:space="preserve">de </w:t>
      </w:r>
      <w:r w:rsidR="00DE747A" w:rsidRPr="00DE747A">
        <w:rPr>
          <w:rFonts w:ascii="Arial" w:hAnsi="Arial" w:cs="Arial"/>
          <w:sz w:val="22"/>
          <w:szCs w:val="22"/>
          <w:lang w:val="fr-FR"/>
        </w:rPr>
        <w:t>tr</w:t>
      </w:r>
      <w:r w:rsidR="00DE747A">
        <w:rPr>
          <w:rFonts w:ascii="Arial" w:hAnsi="Arial" w:cs="Arial"/>
          <w:sz w:val="22"/>
          <w:szCs w:val="22"/>
          <w:lang w:val="fr-FR"/>
        </w:rPr>
        <w:t>a</w:t>
      </w:r>
      <w:r w:rsidR="00DE747A" w:rsidRPr="00DE747A">
        <w:rPr>
          <w:rFonts w:ascii="Arial" w:hAnsi="Arial" w:cs="Arial"/>
          <w:sz w:val="22"/>
          <w:szCs w:val="22"/>
          <w:lang w:val="fr-FR"/>
        </w:rPr>
        <w:t>vailler en</w:t>
      </w:r>
      <w:r w:rsidR="000A2CBD" w:rsidRPr="00DE747A">
        <w:rPr>
          <w:rFonts w:ascii="Arial" w:hAnsi="Arial" w:cs="Arial"/>
          <w:sz w:val="22"/>
          <w:szCs w:val="22"/>
          <w:lang w:val="fr-FR"/>
        </w:rPr>
        <w:t xml:space="preserve"> consultation </w:t>
      </w:r>
      <w:r w:rsidR="00DE747A">
        <w:rPr>
          <w:rFonts w:ascii="Arial" w:hAnsi="Arial" w:cs="Arial"/>
          <w:sz w:val="22"/>
          <w:szCs w:val="22"/>
          <w:lang w:val="fr-FR"/>
        </w:rPr>
        <w:t xml:space="preserve">avec un Coordonnateur au sein du Secrétariat de la CBI qui </w:t>
      </w:r>
      <w:r w:rsidR="00EE6DAA">
        <w:rPr>
          <w:rFonts w:ascii="Arial" w:hAnsi="Arial" w:cs="Arial"/>
          <w:sz w:val="22"/>
          <w:szCs w:val="22"/>
          <w:lang w:val="fr-FR"/>
        </w:rPr>
        <w:t xml:space="preserve">s’efforcera de </w:t>
      </w:r>
      <w:r w:rsidR="00DE747A">
        <w:rPr>
          <w:rFonts w:ascii="Arial" w:hAnsi="Arial" w:cs="Arial"/>
          <w:sz w:val="22"/>
          <w:szCs w:val="22"/>
          <w:lang w:val="fr-FR"/>
        </w:rPr>
        <w:t>mettre en œuvre le programme de travail.</w:t>
      </w:r>
    </w:p>
    <w:p w:rsidR="000A2CBD" w:rsidRPr="00DE747A" w:rsidRDefault="000A2CBD" w:rsidP="00131A49">
      <w:pPr>
        <w:ind w:left="360"/>
        <w:contextualSpacing/>
        <w:jc w:val="both"/>
        <w:rPr>
          <w:rFonts w:ascii="Arial" w:hAnsi="Arial" w:cs="Arial"/>
          <w:sz w:val="22"/>
          <w:szCs w:val="22"/>
          <w:lang w:val="fr-FR"/>
        </w:rPr>
      </w:pPr>
    </w:p>
    <w:p w:rsidR="000A2CBD" w:rsidRPr="00EA00F8" w:rsidRDefault="00DE747A" w:rsidP="00131A49">
      <w:pPr>
        <w:numPr>
          <w:ilvl w:val="0"/>
          <w:numId w:val="2"/>
        </w:numPr>
        <w:contextualSpacing/>
        <w:jc w:val="both"/>
        <w:rPr>
          <w:rFonts w:ascii="Arial" w:hAnsi="Arial" w:cs="Arial"/>
          <w:sz w:val="22"/>
          <w:szCs w:val="22"/>
          <w:lang w:val="fr-FR"/>
        </w:rPr>
      </w:pPr>
      <w:r>
        <w:rPr>
          <w:rFonts w:ascii="Arial" w:hAnsi="Arial" w:cs="Arial"/>
          <w:sz w:val="22"/>
          <w:szCs w:val="22"/>
          <w:lang w:val="fr-FR"/>
        </w:rPr>
        <w:t>De nombreuses o</w:t>
      </w:r>
      <w:r w:rsidR="000A2CBD" w:rsidRPr="00DE747A">
        <w:rPr>
          <w:rFonts w:ascii="Arial" w:hAnsi="Arial" w:cs="Arial"/>
          <w:sz w:val="22"/>
          <w:szCs w:val="22"/>
          <w:lang w:val="fr-FR"/>
        </w:rPr>
        <w:t>rgani</w:t>
      </w:r>
      <w:r w:rsidRPr="00DE747A">
        <w:rPr>
          <w:rFonts w:ascii="Arial" w:hAnsi="Arial" w:cs="Arial"/>
          <w:sz w:val="22"/>
          <w:szCs w:val="22"/>
          <w:lang w:val="fr-FR"/>
        </w:rPr>
        <w:t>s</w:t>
      </w:r>
      <w:r w:rsidR="000A2CBD" w:rsidRPr="00DE747A">
        <w:rPr>
          <w:rFonts w:ascii="Arial" w:hAnsi="Arial" w:cs="Arial"/>
          <w:sz w:val="22"/>
          <w:szCs w:val="22"/>
          <w:lang w:val="fr-FR"/>
        </w:rPr>
        <w:t xml:space="preserve">ations </w:t>
      </w:r>
      <w:r w:rsidRPr="00DE747A">
        <w:rPr>
          <w:rFonts w:ascii="Arial" w:hAnsi="Arial" w:cs="Arial"/>
          <w:sz w:val="22"/>
          <w:szCs w:val="22"/>
          <w:lang w:val="fr-FR"/>
        </w:rPr>
        <w:t>partenaires de la</w:t>
      </w:r>
      <w:r w:rsidR="000A2CBD" w:rsidRPr="00DE747A">
        <w:rPr>
          <w:rFonts w:ascii="Arial" w:hAnsi="Arial" w:cs="Arial"/>
          <w:sz w:val="22"/>
          <w:szCs w:val="22"/>
          <w:lang w:val="fr-FR"/>
        </w:rPr>
        <w:t xml:space="preserve"> CMS </w:t>
      </w:r>
      <w:r w:rsidRPr="00DE747A">
        <w:rPr>
          <w:rFonts w:ascii="Arial" w:hAnsi="Arial" w:cs="Arial"/>
          <w:sz w:val="22"/>
          <w:szCs w:val="22"/>
          <w:lang w:val="fr-FR"/>
        </w:rPr>
        <w:t xml:space="preserve">et des Accords </w:t>
      </w:r>
      <w:r>
        <w:rPr>
          <w:rFonts w:ascii="Arial" w:hAnsi="Arial" w:cs="Arial"/>
          <w:sz w:val="22"/>
          <w:szCs w:val="22"/>
          <w:lang w:val="fr-FR"/>
        </w:rPr>
        <w:t xml:space="preserve">participent aussi activement aux efforts menés pour réduire les prises accessoires des </w:t>
      </w:r>
      <w:r w:rsidR="00EA00F8">
        <w:rPr>
          <w:rFonts w:ascii="Arial" w:hAnsi="Arial" w:cs="Arial"/>
          <w:sz w:val="22"/>
          <w:szCs w:val="22"/>
          <w:lang w:val="fr-FR"/>
        </w:rPr>
        <w:t>espèces</w:t>
      </w:r>
      <w:r>
        <w:rPr>
          <w:rFonts w:ascii="Arial" w:hAnsi="Arial" w:cs="Arial"/>
          <w:sz w:val="22"/>
          <w:szCs w:val="22"/>
          <w:lang w:val="fr-FR"/>
        </w:rPr>
        <w:t xml:space="preserve"> inscrites aux Annexes de la CMS.</w:t>
      </w:r>
      <w:r w:rsidR="000A2CBD" w:rsidRPr="00DE747A">
        <w:rPr>
          <w:rFonts w:ascii="Arial" w:hAnsi="Arial" w:cs="Arial"/>
          <w:sz w:val="22"/>
          <w:szCs w:val="22"/>
          <w:lang w:val="fr-FR"/>
        </w:rPr>
        <w:t xml:space="preserve"> </w:t>
      </w:r>
      <w:r w:rsidR="00EE6DAA">
        <w:rPr>
          <w:rFonts w:ascii="Arial" w:hAnsi="Arial" w:cs="Arial"/>
          <w:sz w:val="22"/>
          <w:szCs w:val="22"/>
          <w:lang w:val="fr-FR"/>
        </w:rPr>
        <w:t>À titre d’exemple récent, il faut citer l</w:t>
      </w:r>
      <w:r w:rsidR="00523D1B">
        <w:rPr>
          <w:rFonts w:ascii="Arial" w:hAnsi="Arial" w:cs="Arial"/>
          <w:sz w:val="22"/>
          <w:szCs w:val="22"/>
          <w:lang w:val="fr-FR"/>
        </w:rPr>
        <w:t>’Examen</w:t>
      </w:r>
      <w:r w:rsidR="00EA00F8">
        <w:rPr>
          <w:rFonts w:ascii="Arial" w:hAnsi="Arial" w:cs="Arial"/>
          <w:sz w:val="22"/>
          <w:szCs w:val="22"/>
          <w:lang w:val="fr-FR"/>
        </w:rPr>
        <w:t xml:space="preserve"> </w:t>
      </w:r>
      <w:r w:rsidR="00523D1B">
        <w:rPr>
          <w:rFonts w:ascii="Arial" w:hAnsi="Arial" w:cs="Arial"/>
          <w:sz w:val="22"/>
          <w:szCs w:val="22"/>
          <w:lang w:val="fr-FR"/>
        </w:rPr>
        <w:t xml:space="preserve">des méthodes </w:t>
      </w:r>
      <w:r w:rsidR="00EA00F8">
        <w:rPr>
          <w:rFonts w:ascii="Arial" w:hAnsi="Arial" w:cs="Arial"/>
          <w:sz w:val="22"/>
          <w:szCs w:val="22"/>
          <w:lang w:val="fr-FR"/>
        </w:rPr>
        <w:t>utilisées pour réduire les risqu</w:t>
      </w:r>
      <w:r w:rsidR="00523D1B">
        <w:rPr>
          <w:rFonts w:ascii="Arial" w:hAnsi="Arial" w:cs="Arial"/>
          <w:sz w:val="22"/>
          <w:szCs w:val="22"/>
          <w:lang w:val="fr-FR"/>
        </w:rPr>
        <w:t>es d</w:t>
      </w:r>
      <w:r w:rsidR="00EA00F8">
        <w:rPr>
          <w:rFonts w:ascii="Arial" w:hAnsi="Arial" w:cs="Arial"/>
          <w:sz w:val="22"/>
          <w:szCs w:val="22"/>
          <w:lang w:val="fr-FR"/>
        </w:rPr>
        <w:t xml:space="preserve">e </w:t>
      </w:r>
      <w:r w:rsidR="00523D1B">
        <w:rPr>
          <w:rFonts w:ascii="Arial" w:hAnsi="Arial" w:cs="Arial"/>
          <w:sz w:val="22"/>
          <w:szCs w:val="22"/>
          <w:lang w:val="fr-FR"/>
        </w:rPr>
        <w:t>prises accessoires de c</w:t>
      </w:r>
      <w:r w:rsidR="00EA00F8">
        <w:rPr>
          <w:rFonts w:ascii="Arial" w:hAnsi="Arial" w:cs="Arial"/>
          <w:sz w:val="22"/>
          <w:szCs w:val="22"/>
          <w:lang w:val="fr-FR"/>
        </w:rPr>
        <w:t>é</w:t>
      </w:r>
      <w:r w:rsidR="00523D1B">
        <w:rPr>
          <w:rFonts w:ascii="Arial" w:hAnsi="Arial" w:cs="Arial"/>
          <w:sz w:val="22"/>
          <w:szCs w:val="22"/>
          <w:lang w:val="fr-FR"/>
        </w:rPr>
        <w:t xml:space="preserve">tacés et leur </w:t>
      </w:r>
      <w:r w:rsidR="00EA00F8">
        <w:rPr>
          <w:rFonts w:ascii="Arial" w:hAnsi="Arial" w:cs="Arial"/>
          <w:sz w:val="22"/>
          <w:szCs w:val="22"/>
          <w:lang w:val="fr-FR"/>
        </w:rPr>
        <w:t>enchevêtrement</w:t>
      </w:r>
      <w:r w:rsidR="00523D1B">
        <w:rPr>
          <w:rFonts w:ascii="Arial" w:hAnsi="Arial" w:cs="Arial"/>
          <w:sz w:val="22"/>
          <w:szCs w:val="22"/>
          <w:lang w:val="fr-FR"/>
        </w:rPr>
        <w:t xml:space="preserve"> pr</w:t>
      </w:r>
      <w:r w:rsidR="00EA00F8">
        <w:rPr>
          <w:rFonts w:ascii="Arial" w:hAnsi="Arial" w:cs="Arial"/>
          <w:sz w:val="22"/>
          <w:szCs w:val="22"/>
          <w:lang w:val="fr-FR"/>
        </w:rPr>
        <w:t>é</w:t>
      </w:r>
      <w:r w:rsidR="00523D1B">
        <w:rPr>
          <w:rFonts w:ascii="Arial" w:hAnsi="Arial" w:cs="Arial"/>
          <w:sz w:val="22"/>
          <w:szCs w:val="22"/>
          <w:lang w:val="fr-FR"/>
        </w:rPr>
        <w:t>senté comme document</w:t>
      </w:r>
      <w:r w:rsidR="000A2CBD" w:rsidRPr="00EA00F8">
        <w:rPr>
          <w:rFonts w:ascii="Arial" w:hAnsi="Arial" w:cs="Arial"/>
          <w:bCs/>
          <w:sz w:val="22"/>
          <w:szCs w:val="22"/>
          <w:lang w:val="fr-FR"/>
        </w:rPr>
        <w:t xml:space="preserve"> UNEP/CMS/COP12/Inf.15, </w:t>
      </w:r>
      <w:r w:rsidR="00EE6DAA">
        <w:rPr>
          <w:rFonts w:ascii="Arial" w:hAnsi="Arial" w:cs="Arial"/>
          <w:bCs/>
          <w:sz w:val="22"/>
          <w:szCs w:val="22"/>
          <w:lang w:val="fr-FR"/>
        </w:rPr>
        <w:t xml:space="preserve">et </w:t>
      </w:r>
      <w:r w:rsidR="00EA00F8" w:rsidRPr="00EA00F8">
        <w:rPr>
          <w:rFonts w:ascii="Arial" w:hAnsi="Arial" w:cs="Arial"/>
          <w:bCs/>
          <w:sz w:val="22"/>
          <w:szCs w:val="22"/>
          <w:lang w:val="fr-FR"/>
        </w:rPr>
        <w:t>financ</w:t>
      </w:r>
      <w:r w:rsidR="00EA00F8">
        <w:rPr>
          <w:rFonts w:ascii="Arial" w:hAnsi="Arial" w:cs="Arial"/>
          <w:bCs/>
          <w:sz w:val="22"/>
          <w:szCs w:val="22"/>
          <w:lang w:val="fr-FR"/>
        </w:rPr>
        <w:t>é</w:t>
      </w:r>
      <w:r w:rsidR="00EA00F8" w:rsidRPr="00EA00F8">
        <w:rPr>
          <w:rFonts w:ascii="Arial" w:hAnsi="Arial" w:cs="Arial"/>
          <w:bCs/>
          <w:sz w:val="22"/>
          <w:szCs w:val="22"/>
          <w:lang w:val="fr-FR"/>
        </w:rPr>
        <w:t xml:space="preserve"> par le Fonds mon</w:t>
      </w:r>
      <w:r w:rsidR="00EA00F8">
        <w:rPr>
          <w:rFonts w:ascii="Arial" w:hAnsi="Arial" w:cs="Arial"/>
          <w:bCs/>
          <w:sz w:val="22"/>
          <w:szCs w:val="22"/>
          <w:lang w:val="fr-FR"/>
        </w:rPr>
        <w:t>d</w:t>
      </w:r>
      <w:r w:rsidR="00EA00F8" w:rsidRPr="00EA00F8">
        <w:rPr>
          <w:rFonts w:ascii="Arial" w:hAnsi="Arial" w:cs="Arial"/>
          <w:bCs/>
          <w:sz w:val="22"/>
          <w:szCs w:val="22"/>
          <w:lang w:val="fr-FR"/>
        </w:rPr>
        <w:t>ial p</w:t>
      </w:r>
      <w:r w:rsidR="00EA00F8">
        <w:rPr>
          <w:rFonts w:ascii="Arial" w:hAnsi="Arial" w:cs="Arial"/>
          <w:bCs/>
          <w:sz w:val="22"/>
          <w:szCs w:val="22"/>
          <w:lang w:val="fr-FR"/>
        </w:rPr>
        <w:t>o</w:t>
      </w:r>
      <w:r w:rsidR="00EA00F8" w:rsidRPr="00EA00F8">
        <w:rPr>
          <w:rFonts w:ascii="Arial" w:hAnsi="Arial" w:cs="Arial"/>
          <w:bCs/>
          <w:sz w:val="22"/>
          <w:szCs w:val="22"/>
          <w:lang w:val="fr-FR"/>
        </w:rPr>
        <w:t>ur la nature (WWF)</w:t>
      </w:r>
      <w:r w:rsidR="00A200D6">
        <w:rPr>
          <w:rFonts w:ascii="Arial" w:hAnsi="Arial" w:cs="Arial"/>
          <w:bCs/>
          <w:sz w:val="22"/>
          <w:szCs w:val="22"/>
          <w:lang w:val="fr-FR"/>
        </w:rPr>
        <w:t xml:space="preserve">; il vise spécifiquement à </w:t>
      </w:r>
      <w:r w:rsidR="00EA00F8">
        <w:rPr>
          <w:rFonts w:ascii="Arial" w:hAnsi="Arial" w:cs="Arial"/>
          <w:bCs/>
          <w:sz w:val="22"/>
          <w:szCs w:val="22"/>
          <w:lang w:val="fr-FR"/>
        </w:rPr>
        <w:t>a</w:t>
      </w:r>
      <w:r w:rsidR="00EA00F8" w:rsidRPr="00EA00F8">
        <w:rPr>
          <w:rFonts w:ascii="Arial" w:hAnsi="Arial" w:cs="Arial"/>
          <w:bCs/>
          <w:sz w:val="22"/>
          <w:szCs w:val="22"/>
          <w:lang w:val="fr-FR"/>
        </w:rPr>
        <w:t>ppuyer des initiatives  relatives aux prises accessoires de cétacés, y compris celles menées par la CMS, ses accords régionaux associés, l’</w:t>
      </w:r>
      <w:r w:rsidR="000A2CBD" w:rsidRPr="00EA00F8">
        <w:rPr>
          <w:rFonts w:ascii="Arial" w:hAnsi="Arial" w:cs="Arial"/>
          <w:bCs/>
          <w:sz w:val="22"/>
          <w:szCs w:val="22"/>
          <w:lang w:val="fr-FR"/>
        </w:rPr>
        <w:t>ASCOBANS</w:t>
      </w:r>
      <w:r w:rsidR="00EA00F8" w:rsidRPr="00EA00F8">
        <w:rPr>
          <w:rFonts w:ascii="Arial" w:hAnsi="Arial" w:cs="Arial"/>
          <w:bCs/>
          <w:sz w:val="22"/>
          <w:szCs w:val="22"/>
          <w:lang w:val="fr-FR"/>
        </w:rPr>
        <w:t>, l’</w:t>
      </w:r>
      <w:r w:rsidR="000A2CBD" w:rsidRPr="00EA00F8">
        <w:rPr>
          <w:rFonts w:ascii="Arial" w:hAnsi="Arial" w:cs="Arial"/>
          <w:bCs/>
          <w:sz w:val="22"/>
          <w:szCs w:val="22"/>
          <w:lang w:val="fr-FR"/>
        </w:rPr>
        <w:t>ACCOBAMS</w:t>
      </w:r>
      <w:r w:rsidR="00EA00F8">
        <w:rPr>
          <w:rFonts w:ascii="Arial" w:hAnsi="Arial" w:cs="Arial"/>
          <w:bCs/>
          <w:sz w:val="22"/>
          <w:szCs w:val="22"/>
          <w:lang w:val="fr-FR"/>
        </w:rPr>
        <w:t xml:space="preserve"> et la CBI, en faisant le point sur l’état actuel des techniques d’atténuation. Le Secrétariat de la CMS et les experts associés au Conseil scientifique ont eu l’o</w:t>
      </w:r>
      <w:r w:rsidR="00A200D6">
        <w:rPr>
          <w:rFonts w:ascii="Arial" w:hAnsi="Arial" w:cs="Arial"/>
          <w:bCs/>
          <w:sz w:val="22"/>
          <w:szCs w:val="22"/>
          <w:lang w:val="fr-FR"/>
        </w:rPr>
        <w:t xml:space="preserve">pportunité de </w:t>
      </w:r>
      <w:r w:rsidR="00EA00F8">
        <w:rPr>
          <w:rFonts w:ascii="Arial" w:hAnsi="Arial" w:cs="Arial"/>
          <w:bCs/>
          <w:sz w:val="22"/>
          <w:szCs w:val="22"/>
          <w:lang w:val="fr-FR"/>
        </w:rPr>
        <w:t xml:space="preserve">revoir </w:t>
      </w:r>
      <w:r w:rsidR="00A200D6">
        <w:rPr>
          <w:rFonts w:ascii="Arial" w:hAnsi="Arial" w:cs="Arial"/>
          <w:bCs/>
          <w:sz w:val="22"/>
          <w:szCs w:val="22"/>
          <w:lang w:val="fr-FR"/>
        </w:rPr>
        <w:t>collégialement le</w:t>
      </w:r>
      <w:r w:rsidR="00EA00F8">
        <w:rPr>
          <w:rFonts w:ascii="Arial" w:hAnsi="Arial" w:cs="Arial"/>
          <w:bCs/>
          <w:sz w:val="22"/>
          <w:szCs w:val="22"/>
          <w:lang w:val="fr-FR"/>
        </w:rPr>
        <w:t xml:space="preserve"> rapport, assurant sa pertinence avec les </w:t>
      </w:r>
      <w:r w:rsidR="00A200D6">
        <w:rPr>
          <w:rFonts w:ascii="Arial" w:hAnsi="Arial" w:cs="Arial"/>
          <w:bCs/>
          <w:sz w:val="22"/>
          <w:szCs w:val="22"/>
          <w:lang w:val="fr-FR"/>
        </w:rPr>
        <w:t>activités</w:t>
      </w:r>
      <w:r w:rsidR="00EA00F8">
        <w:rPr>
          <w:rFonts w:ascii="Arial" w:hAnsi="Arial" w:cs="Arial"/>
          <w:bCs/>
          <w:sz w:val="22"/>
          <w:szCs w:val="22"/>
          <w:lang w:val="fr-FR"/>
        </w:rPr>
        <w:t xml:space="preserve"> de la Convention.</w:t>
      </w:r>
    </w:p>
    <w:p w:rsidR="000A2CBD" w:rsidRPr="00EA00F8" w:rsidRDefault="000A2CBD" w:rsidP="00131A49">
      <w:pPr>
        <w:rPr>
          <w:rFonts w:ascii="Arial" w:hAnsi="Arial" w:cs="Arial"/>
          <w:sz w:val="22"/>
          <w:szCs w:val="22"/>
          <w:u w:val="single"/>
          <w:lang w:val="fr-FR"/>
        </w:rPr>
      </w:pPr>
    </w:p>
    <w:p w:rsidR="000A2CBD" w:rsidRPr="00B77764" w:rsidRDefault="000A2CBD" w:rsidP="00131A49">
      <w:pPr>
        <w:rPr>
          <w:rFonts w:ascii="Arial" w:hAnsi="Arial" w:cs="Arial"/>
          <w:sz w:val="22"/>
          <w:szCs w:val="22"/>
          <w:u w:val="single"/>
          <w:lang w:val="en-GB"/>
        </w:rPr>
      </w:pPr>
      <w:r w:rsidRPr="00B77764">
        <w:rPr>
          <w:rFonts w:ascii="Arial" w:hAnsi="Arial" w:cs="Arial"/>
          <w:sz w:val="22"/>
          <w:szCs w:val="22"/>
          <w:u w:val="single"/>
          <w:lang w:val="en-GB"/>
        </w:rPr>
        <w:t xml:space="preserve">Discussion </w:t>
      </w:r>
      <w:r w:rsidR="00433A12">
        <w:rPr>
          <w:rFonts w:ascii="Arial" w:hAnsi="Arial" w:cs="Arial"/>
          <w:sz w:val="22"/>
          <w:szCs w:val="22"/>
          <w:u w:val="single"/>
          <w:lang w:val="en-GB"/>
        </w:rPr>
        <w:t>et analyse</w:t>
      </w:r>
    </w:p>
    <w:p w:rsidR="000A2CBD" w:rsidRPr="00B77764" w:rsidRDefault="000A2CBD" w:rsidP="00131A49">
      <w:pPr>
        <w:rPr>
          <w:rFonts w:ascii="Arial" w:hAnsi="Arial" w:cs="Arial"/>
          <w:sz w:val="22"/>
          <w:szCs w:val="22"/>
          <w:lang w:val="en-GB"/>
        </w:rPr>
      </w:pPr>
    </w:p>
    <w:p w:rsidR="000A2CBD" w:rsidRPr="00EA00F8" w:rsidRDefault="00EA00F8" w:rsidP="00131A49">
      <w:pPr>
        <w:numPr>
          <w:ilvl w:val="0"/>
          <w:numId w:val="2"/>
        </w:numPr>
        <w:contextualSpacing/>
        <w:jc w:val="both"/>
        <w:rPr>
          <w:rFonts w:ascii="Arial" w:hAnsi="Arial" w:cs="Arial"/>
          <w:bCs/>
          <w:sz w:val="22"/>
          <w:szCs w:val="22"/>
          <w:lang w:val="fr-FR"/>
        </w:rPr>
      </w:pPr>
      <w:r w:rsidRPr="00EA00F8">
        <w:rPr>
          <w:rFonts w:ascii="Arial" w:hAnsi="Arial" w:cs="Arial"/>
          <w:bCs/>
          <w:sz w:val="22"/>
          <w:szCs w:val="22"/>
          <w:lang w:val="fr-FR"/>
        </w:rPr>
        <w:t>Il ne fait pas de doute q</w:t>
      </w:r>
      <w:r w:rsidR="00A200D6">
        <w:rPr>
          <w:rFonts w:ascii="Arial" w:hAnsi="Arial" w:cs="Arial"/>
          <w:bCs/>
          <w:sz w:val="22"/>
          <w:szCs w:val="22"/>
          <w:lang w:val="fr-FR"/>
        </w:rPr>
        <w:t>ue même si les</w:t>
      </w:r>
      <w:r w:rsidRPr="00EA00F8">
        <w:rPr>
          <w:rFonts w:ascii="Arial" w:hAnsi="Arial" w:cs="Arial"/>
          <w:bCs/>
          <w:sz w:val="22"/>
          <w:szCs w:val="22"/>
          <w:lang w:val="fr-FR"/>
        </w:rPr>
        <w:t xml:space="preserve"> prises accessoires ne sont en aucun</w:t>
      </w:r>
      <w:r w:rsidR="00A200D6">
        <w:rPr>
          <w:rFonts w:ascii="Arial" w:hAnsi="Arial" w:cs="Arial"/>
          <w:bCs/>
          <w:sz w:val="22"/>
          <w:szCs w:val="22"/>
          <w:lang w:val="fr-FR"/>
        </w:rPr>
        <w:t xml:space="preserve"> cas </w:t>
      </w:r>
      <w:r w:rsidRPr="00EA00F8">
        <w:rPr>
          <w:rFonts w:ascii="Arial" w:hAnsi="Arial" w:cs="Arial"/>
          <w:bCs/>
          <w:sz w:val="22"/>
          <w:szCs w:val="22"/>
          <w:lang w:val="fr-FR"/>
        </w:rPr>
        <w:t>la seule menace aux espèces aquatiques inscrites aux Annexes de la CMS et couvertes par ses accords, pour un grand nombre d’espèces</w:t>
      </w:r>
      <w:r>
        <w:rPr>
          <w:rFonts w:ascii="Arial" w:hAnsi="Arial" w:cs="Arial"/>
          <w:bCs/>
          <w:sz w:val="22"/>
          <w:szCs w:val="22"/>
          <w:lang w:val="fr-FR"/>
        </w:rPr>
        <w:t xml:space="preserve"> </w:t>
      </w:r>
      <w:r w:rsidRPr="00EA00F8">
        <w:rPr>
          <w:rFonts w:ascii="Arial" w:hAnsi="Arial" w:cs="Arial"/>
          <w:bCs/>
          <w:sz w:val="22"/>
          <w:szCs w:val="22"/>
          <w:lang w:val="fr-FR"/>
        </w:rPr>
        <w:t xml:space="preserve">ou de </w:t>
      </w:r>
      <w:r w:rsidR="000A2CBD" w:rsidRPr="00EA00F8">
        <w:rPr>
          <w:rFonts w:ascii="Arial" w:hAnsi="Arial" w:cs="Arial"/>
          <w:bCs/>
          <w:sz w:val="22"/>
          <w:szCs w:val="22"/>
          <w:lang w:val="fr-FR"/>
        </w:rPr>
        <w:t>populations</w:t>
      </w:r>
      <w:r>
        <w:rPr>
          <w:rFonts w:ascii="Arial" w:hAnsi="Arial" w:cs="Arial"/>
          <w:bCs/>
          <w:sz w:val="22"/>
          <w:szCs w:val="22"/>
          <w:lang w:val="fr-FR"/>
        </w:rPr>
        <w:t xml:space="preserve">, elle reste la plus grave. Pour s’y attaquer de manière efficace, une collaboration entre tous les acteurs ainsi que des améliorations </w:t>
      </w:r>
      <w:r w:rsidR="00472F88">
        <w:rPr>
          <w:rFonts w:ascii="Arial" w:hAnsi="Arial" w:cs="Arial"/>
          <w:bCs/>
          <w:sz w:val="22"/>
          <w:szCs w:val="22"/>
          <w:lang w:val="fr-FR"/>
        </w:rPr>
        <w:t>importantes</w:t>
      </w:r>
      <w:r>
        <w:rPr>
          <w:rFonts w:ascii="Arial" w:hAnsi="Arial" w:cs="Arial"/>
          <w:bCs/>
          <w:sz w:val="22"/>
          <w:szCs w:val="22"/>
          <w:lang w:val="fr-FR"/>
        </w:rPr>
        <w:t xml:space="preserve"> en </w:t>
      </w:r>
      <w:r w:rsidR="00472F88">
        <w:rPr>
          <w:rFonts w:ascii="Arial" w:hAnsi="Arial" w:cs="Arial"/>
          <w:bCs/>
          <w:sz w:val="22"/>
          <w:szCs w:val="22"/>
          <w:lang w:val="fr-FR"/>
        </w:rPr>
        <w:t>matière</w:t>
      </w:r>
      <w:r>
        <w:rPr>
          <w:rFonts w:ascii="Arial" w:hAnsi="Arial" w:cs="Arial"/>
          <w:bCs/>
          <w:sz w:val="22"/>
          <w:szCs w:val="22"/>
          <w:lang w:val="fr-FR"/>
        </w:rPr>
        <w:t xml:space="preserve"> de </w:t>
      </w:r>
      <w:r w:rsidR="00472F88">
        <w:rPr>
          <w:rFonts w:ascii="Arial" w:hAnsi="Arial" w:cs="Arial"/>
          <w:bCs/>
          <w:sz w:val="22"/>
          <w:szCs w:val="22"/>
          <w:lang w:val="fr-FR"/>
        </w:rPr>
        <w:t>surveillance</w:t>
      </w:r>
      <w:r>
        <w:rPr>
          <w:rFonts w:ascii="Arial" w:hAnsi="Arial" w:cs="Arial"/>
          <w:bCs/>
          <w:sz w:val="22"/>
          <w:szCs w:val="22"/>
          <w:lang w:val="fr-FR"/>
        </w:rPr>
        <w:t xml:space="preserve"> et d’atténuation</w:t>
      </w:r>
      <w:r w:rsidR="00472F88">
        <w:rPr>
          <w:rFonts w:ascii="Arial" w:hAnsi="Arial" w:cs="Arial"/>
          <w:bCs/>
          <w:sz w:val="22"/>
          <w:szCs w:val="22"/>
          <w:lang w:val="fr-FR"/>
        </w:rPr>
        <w:t xml:space="preserve"> sont nécessaires</w:t>
      </w:r>
      <w:r>
        <w:rPr>
          <w:rFonts w:ascii="Arial" w:hAnsi="Arial" w:cs="Arial"/>
          <w:bCs/>
          <w:sz w:val="22"/>
          <w:szCs w:val="22"/>
          <w:lang w:val="fr-FR"/>
        </w:rPr>
        <w:t>.</w:t>
      </w:r>
    </w:p>
    <w:p w:rsidR="000A2CBD" w:rsidRPr="00EA00F8" w:rsidRDefault="000A2CBD" w:rsidP="00131A49">
      <w:pPr>
        <w:ind w:left="360"/>
        <w:contextualSpacing/>
        <w:jc w:val="both"/>
        <w:rPr>
          <w:rFonts w:ascii="Arial" w:hAnsi="Arial" w:cs="Arial"/>
          <w:bCs/>
          <w:sz w:val="22"/>
          <w:szCs w:val="22"/>
          <w:lang w:val="fr-FR"/>
        </w:rPr>
      </w:pPr>
    </w:p>
    <w:p w:rsidR="000A2CBD" w:rsidRPr="00E37FC7" w:rsidRDefault="00E37FC7" w:rsidP="00131A49">
      <w:pPr>
        <w:numPr>
          <w:ilvl w:val="0"/>
          <w:numId w:val="2"/>
        </w:numPr>
        <w:contextualSpacing/>
        <w:jc w:val="both"/>
        <w:rPr>
          <w:rFonts w:ascii="Arial" w:hAnsi="Arial" w:cs="Arial"/>
          <w:bCs/>
          <w:sz w:val="22"/>
          <w:szCs w:val="22"/>
          <w:lang w:val="fr-FR"/>
        </w:rPr>
      </w:pPr>
      <w:r>
        <w:rPr>
          <w:rFonts w:ascii="Arial" w:hAnsi="Arial" w:cs="Arial"/>
          <w:bCs/>
          <w:sz w:val="22"/>
          <w:szCs w:val="22"/>
          <w:lang w:val="fr-FR"/>
        </w:rPr>
        <w:t>En tant que traité mondial axé sur la</w:t>
      </w:r>
      <w:r w:rsidR="000A2CBD" w:rsidRPr="00EA00F8">
        <w:rPr>
          <w:rFonts w:ascii="Arial" w:hAnsi="Arial" w:cs="Arial"/>
          <w:bCs/>
          <w:sz w:val="22"/>
          <w:szCs w:val="22"/>
          <w:lang w:val="fr-FR"/>
        </w:rPr>
        <w:t xml:space="preserve"> conservation </w:t>
      </w:r>
      <w:r>
        <w:rPr>
          <w:rFonts w:ascii="Arial" w:hAnsi="Arial" w:cs="Arial"/>
          <w:bCs/>
          <w:sz w:val="22"/>
          <w:szCs w:val="22"/>
          <w:lang w:val="fr-FR"/>
        </w:rPr>
        <w:t xml:space="preserve">de bon nombre des espèces les plus affectées par les prises accessoires, les Parties à la CMS, le Conseil scientifique et le Secrétariat sont les mieux placés pour piloter les efforts </w:t>
      </w:r>
      <w:r w:rsidR="00A200D6">
        <w:rPr>
          <w:rFonts w:ascii="Arial" w:hAnsi="Arial" w:cs="Arial"/>
          <w:bCs/>
          <w:sz w:val="22"/>
          <w:szCs w:val="22"/>
          <w:lang w:val="fr-FR"/>
        </w:rPr>
        <w:t>concernant</w:t>
      </w:r>
      <w:r>
        <w:rPr>
          <w:rFonts w:ascii="Arial" w:hAnsi="Arial" w:cs="Arial"/>
          <w:bCs/>
          <w:sz w:val="22"/>
          <w:szCs w:val="22"/>
          <w:lang w:val="fr-FR"/>
        </w:rPr>
        <w:t xml:space="preserve"> cette question.</w:t>
      </w:r>
    </w:p>
    <w:p w:rsidR="000A2CBD" w:rsidRPr="00E37FC7" w:rsidRDefault="000A2CBD" w:rsidP="00131A49">
      <w:pPr>
        <w:jc w:val="both"/>
        <w:rPr>
          <w:rFonts w:ascii="Arial" w:hAnsi="Arial" w:cs="Arial"/>
          <w:sz w:val="22"/>
          <w:szCs w:val="22"/>
          <w:lang w:val="fr-FR"/>
        </w:rPr>
      </w:pPr>
    </w:p>
    <w:p w:rsidR="000A2CBD" w:rsidRPr="00B77764" w:rsidRDefault="00433A12" w:rsidP="00131A49">
      <w:pPr>
        <w:widowControl/>
        <w:rPr>
          <w:rFonts w:ascii="Arial" w:hAnsi="Arial" w:cs="Arial"/>
          <w:color w:val="000000"/>
          <w:sz w:val="22"/>
          <w:szCs w:val="22"/>
          <w:u w:val="single"/>
          <w:lang w:val="en-GB"/>
        </w:rPr>
      </w:pPr>
      <w:proofErr w:type="spellStart"/>
      <w:r>
        <w:rPr>
          <w:rFonts w:ascii="Arial" w:hAnsi="Arial" w:cs="Arial"/>
          <w:color w:val="000000"/>
          <w:sz w:val="22"/>
          <w:szCs w:val="22"/>
          <w:u w:val="single"/>
          <w:lang w:val="en-GB"/>
        </w:rPr>
        <w:t>Résolution</w:t>
      </w:r>
      <w:proofErr w:type="spellEnd"/>
      <w:r>
        <w:rPr>
          <w:rFonts w:ascii="Arial" w:hAnsi="Arial" w:cs="Arial"/>
          <w:color w:val="000000"/>
          <w:sz w:val="22"/>
          <w:szCs w:val="22"/>
          <w:u w:val="single"/>
          <w:lang w:val="en-GB"/>
        </w:rPr>
        <w:t xml:space="preserve"> </w:t>
      </w:r>
      <w:proofErr w:type="spellStart"/>
      <w:r w:rsidR="00731B44">
        <w:rPr>
          <w:rFonts w:ascii="Arial" w:hAnsi="Arial" w:cs="Arial"/>
          <w:color w:val="000000"/>
          <w:sz w:val="22"/>
          <w:szCs w:val="22"/>
          <w:u w:val="single"/>
          <w:lang w:val="en-GB"/>
        </w:rPr>
        <w:t>en</w:t>
      </w:r>
      <w:proofErr w:type="spellEnd"/>
      <w:r w:rsidR="00731B44">
        <w:rPr>
          <w:rFonts w:ascii="Arial" w:hAnsi="Arial" w:cs="Arial"/>
          <w:color w:val="000000"/>
          <w:sz w:val="22"/>
          <w:szCs w:val="22"/>
          <w:u w:val="single"/>
          <w:lang w:val="en-GB"/>
        </w:rPr>
        <w:t xml:space="preserve"> annexe</w:t>
      </w:r>
      <w:r w:rsidR="000A2CBD" w:rsidRPr="00B77764">
        <w:rPr>
          <w:rFonts w:ascii="Arial" w:hAnsi="Arial" w:cs="Arial"/>
          <w:color w:val="000000"/>
          <w:sz w:val="22"/>
          <w:szCs w:val="22"/>
          <w:u w:val="single"/>
          <w:lang w:val="en-GB"/>
        </w:rPr>
        <w:t xml:space="preserve"> </w:t>
      </w:r>
    </w:p>
    <w:p w:rsidR="000A2CBD" w:rsidRPr="00B77764" w:rsidRDefault="000A2CBD" w:rsidP="00131A49">
      <w:pPr>
        <w:widowControl/>
        <w:rPr>
          <w:rFonts w:ascii="Arial" w:hAnsi="Arial" w:cs="Arial"/>
          <w:color w:val="000000"/>
          <w:sz w:val="22"/>
          <w:szCs w:val="22"/>
          <w:u w:val="single"/>
          <w:lang w:val="en-GB"/>
        </w:rPr>
      </w:pPr>
    </w:p>
    <w:p w:rsidR="000A2CBD" w:rsidRPr="00472F88" w:rsidRDefault="00472F88" w:rsidP="00131A49">
      <w:pPr>
        <w:widowControl/>
        <w:numPr>
          <w:ilvl w:val="0"/>
          <w:numId w:val="2"/>
        </w:numPr>
        <w:autoSpaceDE/>
        <w:adjustRightInd/>
        <w:spacing w:after="240"/>
        <w:contextualSpacing/>
        <w:jc w:val="both"/>
        <w:rPr>
          <w:rFonts w:ascii="Arial" w:hAnsi="Arial"/>
          <w:sz w:val="22"/>
          <w:szCs w:val="22"/>
          <w:lang w:val="fr-FR" w:eastAsia="de-DE"/>
        </w:rPr>
      </w:pPr>
      <w:r w:rsidRPr="00472F88">
        <w:rPr>
          <w:rFonts w:ascii="Arial" w:hAnsi="Arial" w:cs="Arial"/>
          <w:color w:val="000000"/>
          <w:sz w:val="22"/>
          <w:szCs w:val="22"/>
          <w:lang w:val="fr-FR"/>
        </w:rPr>
        <w:t>Afin d’</w:t>
      </w:r>
      <w:r>
        <w:rPr>
          <w:rFonts w:ascii="Arial" w:hAnsi="Arial" w:cs="Arial"/>
          <w:color w:val="000000"/>
          <w:sz w:val="22"/>
          <w:szCs w:val="22"/>
          <w:lang w:val="fr-FR"/>
        </w:rPr>
        <w:t xml:space="preserve">actualiser et de </w:t>
      </w:r>
      <w:r w:rsidRPr="00472F88">
        <w:rPr>
          <w:rFonts w:ascii="Arial" w:hAnsi="Arial" w:cs="Arial"/>
          <w:color w:val="000000"/>
          <w:sz w:val="22"/>
          <w:szCs w:val="22"/>
          <w:lang w:val="fr-FR"/>
        </w:rPr>
        <w:t>simplifier la</w:t>
      </w:r>
      <w:r w:rsidR="000A2CBD" w:rsidRPr="00472F88">
        <w:rPr>
          <w:rFonts w:ascii="Arial" w:hAnsi="Arial" w:cs="Arial"/>
          <w:color w:val="000000"/>
          <w:sz w:val="22"/>
          <w:szCs w:val="22"/>
          <w:lang w:val="fr-FR"/>
        </w:rPr>
        <w:t xml:space="preserve"> r</w:t>
      </w:r>
      <w:r w:rsidRPr="00472F88">
        <w:rPr>
          <w:rFonts w:ascii="Arial" w:hAnsi="Arial" w:cs="Arial"/>
          <w:color w:val="000000"/>
          <w:sz w:val="22"/>
          <w:szCs w:val="22"/>
          <w:lang w:val="fr-FR"/>
        </w:rPr>
        <w:t>é</w:t>
      </w:r>
      <w:r w:rsidR="000A2CBD" w:rsidRPr="00472F88">
        <w:rPr>
          <w:rFonts w:ascii="Arial" w:hAnsi="Arial" w:cs="Arial"/>
          <w:color w:val="000000"/>
          <w:sz w:val="22"/>
          <w:szCs w:val="22"/>
          <w:lang w:val="fr-FR"/>
        </w:rPr>
        <w:t xml:space="preserve">solution, </w:t>
      </w:r>
      <w:r w:rsidRPr="00472F88">
        <w:rPr>
          <w:rFonts w:ascii="Arial" w:hAnsi="Arial" w:cs="Arial"/>
          <w:color w:val="000000"/>
          <w:sz w:val="22"/>
          <w:szCs w:val="22"/>
          <w:lang w:val="fr-FR"/>
        </w:rPr>
        <w:t xml:space="preserve">des </w:t>
      </w:r>
      <w:r>
        <w:rPr>
          <w:rFonts w:ascii="Arial" w:hAnsi="Arial" w:cs="Arial"/>
          <w:color w:val="000000"/>
          <w:sz w:val="22"/>
          <w:szCs w:val="22"/>
          <w:lang w:val="fr-FR"/>
        </w:rPr>
        <w:t>révisions</w:t>
      </w:r>
      <w:r w:rsidRPr="00472F88">
        <w:rPr>
          <w:rFonts w:ascii="Arial" w:hAnsi="Arial" w:cs="Arial"/>
          <w:color w:val="000000"/>
          <w:sz w:val="22"/>
          <w:szCs w:val="22"/>
          <w:lang w:val="fr-FR"/>
        </w:rPr>
        <w:t xml:space="preserve"> ont ét</w:t>
      </w:r>
      <w:r>
        <w:rPr>
          <w:rFonts w:ascii="Arial" w:hAnsi="Arial" w:cs="Arial"/>
          <w:color w:val="000000"/>
          <w:sz w:val="22"/>
          <w:szCs w:val="22"/>
          <w:lang w:val="fr-FR"/>
        </w:rPr>
        <w:t xml:space="preserve">é </w:t>
      </w:r>
      <w:r w:rsidRPr="00472F88">
        <w:rPr>
          <w:rFonts w:ascii="Arial" w:hAnsi="Arial" w:cs="Arial"/>
          <w:color w:val="000000"/>
          <w:sz w:val="22"/>
          <w:szCs w:val="22"/>
          <w:lang w:val="fr-FR"/>
        </w:rPr>
        <w:t xml:space="preserve">faites à la résolution </w:t>
      </w:r>
      <w:r w:rsidR="00391218">
        <w:rPr>
          <w:rFonts w:ascii="Arial" w:hAnsi="Arial" w:cs="Arial"/>
          <w:color w:val="000000"/>
          <w:sz w:val="22"/>
          <w:szCs w:val="22"/>
          <w:lang w:val="fr-FR"/>
        </w:rPr>
        <w:t>regroupée</w:t>
      </w:r>
      <w:r w:rsidR="00A200D6">
        <w:rPr>
          <w:rFonts w:ascii="Arial" w:hAnsi="Arial" w:cs="Arial"/>
          <w:color w:val="000000"/>
          <w:sz w:val="22"/>
          <w:szCs w:val="22"/>
          <w:lang w:val="fr-FR"/>
        </w:rPr>
        <w:t xml:space="preserve"> </w:t>
      </w:r>
      <w:r w:rsidRPr="00472F88">
        <w:rPr>
          <w:rFonts w:ascii="Arial" w:hAnsi="Arial" w:cs="Arial"/>
          <w:color w:val="000000"/>
          <w:sz w:val="22"/>
          <w:szCs w:val="22"/>
          <w:lang w:val="fr-FR"/>
        </w:rPr>
        <w:t xml:space="preserve">figurant à l’Annexe 2 </w:t>
      </w:r>
      <w:r>
        <w:rPr>
          <w:rFonts w:ascii="Arial" w:hAnsi="Arial" w:cs="Arial"/>
          <w:color w:val="000000"/>
          <w:sz w:val="22"/>
          <w:szCs w:val="22"/>
          <w:lang w:val="fr-FR"/>
        </w:rPr>
        <w:t>d</w:t>
      </w:r>
      <w:r w:rsidRPr="00472F88">
        <w:rPr>
          <w:rFonts w:ascii="Arial" w:hAnsi="Arial" w:cs="Arial"/>
          <w:color w:val="000000"/>
          <w:sz w:val="22"/>
          <w:szCs w:val="22"/>
          <w:lang w:val="fr-FR"/>
        </w:rPr>
        <w:t>u document 21.2.4. Pour la genèse de ce proce</w:t>
      </w:r>
      <w:r>
        <w:rPr>
          <w:rFonts w:ascii="Arial" w:hAnsi="Arial" w:cs="Arial"/>
          <w:color w:val="000000"/>
          <w:sz w:val="22"/>
          <w:szCs w:val="22"/>
          <w:lang w:val="fr-FR"/>
        </w:rPr>
        <w:t>s</w:t>
      </w:r>
      <w:r w:rsidRPr="00472F88">
        <w:rPr>
          <w:rFonts w:ascii="Arial" w:hAnsi="Arial" w:cs="Arial"/>
          <w:color w:val="000000"/>
          <w:sz w:val="22"/>
          <w:szCs w:val="22"/>
          <w:lang w:val="fr-FR"/>
        </w:rPr>
        <w:t xml:space="preserve">sus, </w:t>
      </w:r>
      <w:r>
        <w:rPr>
          <w:rFonts w:ascii="Arial" w:hAnsi="Arial" w:cs="Arial"/>
          <w:color w:val="000000"/>
          <w:sz w:val="22"/>
          <w:szCs w:val="22"/>
          <w:lang w:val="fr-FR"/>
        </w:rPr>
        <w:t>veuillez consulter les do</w:t>
      </w:r>
      <w:r w:rsidR="000A2CBD" w:rsidRPr="00472F88">
        <w:rPr>
          <w:rFonts w:ascii="Arial" w:hAnsi="Arial" w:cs="Arial"/>
          <w:color w:val="000000"/>
          <w:sz w:val="22"/>
          <w:szCs w:val="22"/>
          <w:lang w:val="fr-FR"/>
        </w:rPr>
        <w:t xml:space="preserve">cuments </w:t>
      </w:r>
      <w:r w:rsidR="000A2CBD" w:rsidRPr="00472F88">
        <w:rPr>
          <w:rFonts w:ascii="Arial" w:hAnsi="Arial" w:cs="Arial"/>
          <w:sz w:val="22"/>
          <w:szCs w:val="22"/>
          <w:lang w:val="fr-FR"/>
        </w:rPr>
        <w:t>UNEP/CMS/COP12/Doc.</w:t>
      </w:r>
      <w:r w:rsidR="000A2CBD" w:rsidRPr="00472F88">
        <w:rPr>
          <w:rFonts w:ascii="Arial" w:hAnsi="Arial" w:cs="Arial"/>
          <w:color w:val="000000"/>
          <w:sz w:val="22"/>
          <w:szCs w:val="22"/>
          <w:lang w:val="fr-FR"/>
        </w:rPr>
        <w:t xml:space="preserve">21 </w:t>
      </w:r>
      <w:r>
        <w:rPr>
          <w:rFonts w:ascii="Arial" w:hAnsi="Arial" w:cs="Arial"/>
          <w:color w:val="000000"/>
          <w:sz w:val="22"/>
          <w:szCs w:val="22"/>
          <w:lang w:val="fr-FR"/>
        </w:rPr>
        <w:t>et</w:t>
      </w:r>
      <w:r w:rsidR="000A2CBD" w:rsidRPr="00472F88">
        <w:rPr>
          <w:rFonts w:ascii="Arial" w:hAnsi="Arial" w:cs="Arial"/>
          <w:color w:val="000000"/>
          <w:sz w:val="22"/>
          <w:szCs w:val="22"/>
          <w:lang w:val="fr-FR"/>
        </w:rPr>
        <w:t xml:space="preserve"> </w:t>
      </w:r>
      <w:r w:rsidR="000A2CBD" w:rsidRPr="00472F88">
        <w:rPr>
          <w:rFonts w:ascii="Arial" w:hAnsi="Arial" w:cs="Arial"/>
          <w:sz w:val="22"/>
          <w:szCs w:val="22"/>
          <w:lang w:val="fr-FR"/>
        </w:rPr>
        <w:t>UNEP/CMS/COP12/Doc.</w:t>
      </w:r>
      <w:r w:rsidR="000A2CBD" w:rsidRPr="00472F88">
        <w:rPr>
          <w:rFonts w:ascii="Arial" w:hAnsi="Arial" w:cs="Arial"/>
          <w:color w:val="000000"/>
          <w:sz w:val="22"/>
          <w:szCs w:val="22"/>
          <w:lang w:val="fr-FR"/>
        </w:rPr>
        <w:t>21.2.</w:t>
      </w:r>
    </w:p>
    <w:p w:rsidR="000A2CBD" w:rsidRPr="00472F88" w:rsidRDefault="000A2CBD" w:rsidP="00131A49">
      <w:pPr>
        <w:contextualSpacing/>
        <w:jc w:val="both"/>
        <w:rPr>
          <w:rFonts w:ascii="Arial" w:hAnsi="Arial" w:cs="Arial"/>
          <w:sz w:val="22"/>
          <w:szCs w:val="22"/>
          <w:u w:val="single"/>
          <w:lang w:val="fr-FR"/>
        </w:rPr>
      </w:pPr>
    </w:p>
    <w:p w:rsidR="000A2CBD" w:rsidRPr="00472F88" w:rsidRDefault="00433A12" w:rsidP="00131A49">
      <w:pPr>
        <w:contextualSpacing/>
        <w:jc w:val="both"/>
        <w:rPr>
          <w:rFonts w:ascii="Arial" w:hAnsi="Arial" w:cs="Arial"/>
          <w:sz w:val="22"/>
          <w:szCs w:val="22"/>
          <w:lang w:val="fr-FR"/>
        </w:rPr>
      </w:pPr>
      <w:r w:rsidRPr="00472F88">
        <w:rPr>
          <w:rFonts w:ascii="Arial" w:hAnsi="Arial" w:cs="Arial"/>
          <w:sz w:val="22"/>
          <w:szCs w:val="22"/>
          <w:u w:val="single"/>
          <w:lang w:val="fr-FR"/>
        </w:rPr>
        <w:t>Actions r</w:t>
      </w:r>
      <w:r w:rsidR="000A2CBD" w:rsidRPr="00472F88">
        <w:rPr>
          <w:rFonts w:ascii="Arial" w:hAnsi="Arial" w:cs="Arial"/>
          <w:sz w:val="22"/>
          <w:szCs w:val="22"/>
          <w:u w:val="single"/>
          <w:lang w:val="fr-FR"/>
        </w:rPr>
        <w:t>ecomm</w:t>
      </w:r>
      <w:r w:rsidRPr="00472F88">
        <w:rPr>
          <w:rFonts w:ascii="Arial" w:hAnsi="Arial" w:cs="Arial"/>
          <w:sz w:val="22"/>
          <w:szCs w:val="22"/>
          <w:u w:val="single"/>
          <w:lang w:val="fr-FR"/>
        </w:rPr>
        <w:t>andées</w:t>
      </w:r>
    </w:p>
    <w:p w:rsidR="000A2CBD" w:rsidRPr="00472F88" w:rsidRDefault="000A2CBD" w:rsidP="00131A49">
      <w:pPr>
        <w:contextualSpacing/>
        <w:jc w:val="both"/>
        <w:rPr>
          <w:rFonts w:ascii="Arial" w:hAnsi="Arial" w:cs="Arial"/>
          <w:sz w:val="22"/>
          <w:szCs w:val="22"/>
          <w:lang w:val="fr-FR"/>
        </w:rPr>
      </w:pPr>
    </w:p>
    <w:p w:rsidR="000A2CBD" w:rsidRPr="00433A12" w:rsidRDefault="00FA64C8" w:rsidP="00131A49">
      <w:pPr>
        <w:numPr>
          <w:ilvl w:val="0"/>
          <w:numId w:val="2"/>
        </w:numPr>
        <w:contextualSpacing/>
        <w:jc w:val="both"/>
        <w:rPr>
          <w:rFonts w:ascii="Arial" w:hAnsi="Arial" w:cs="Arial"/>
          <w:sz w:val="22"/>
          <w:szCs w:val="22"/>
          <w:lang w:val="fr-FR"/>
        </w:rPr>
      </w:pPr>
      <w:r>
        <w:rPr>
          <w:rFonts w:ascii="Arial" w:hAnsi="Arial" w:cs="Arial"/>
          <w:sz w:val="22"/>
          <w:szCs w:val="22"/>
          <w:lang w:val="fr-FR"/>
        </w:rPr>
        <w:t>L</w:t>
      </w:r>
      <w:r w:rsidR="00433A12" w:rsidRPr="00433A12">
        <w:rPr>
          <w:rFonts w:ascii="Arial" w:hAnsi="Arial" w:cs="Arial"/>
          <w:sz w:val="22"/>
          <w:szCs w:val="22"/>
          <w:lang w:val="fr-FR"/>
        </w:rPr>
        <w:t>a Conférence des Pa</w:t>
      </w:r>
      <w:r w:rsidR="00433A12">
        <w:rPr>
          <w:rFonts w:ascii="Arial" w:hAnsi="Arial" w:cs="Arial"/>
          <w:sz w:val="22"/>
          <w:szCs w:val="22"/>
          <w:lang w:val="fr-FR"/>
        </w:rPr>
        <w:t xml:space="preserve">rties </w:t>
      </w:r>
      <w:r>
        <w:rPr>
          <w:rFonts w:ascii="Arial" w:hAnsi="Arial" w:cs="Arial"/>
          <w:sz w:val="22"/>
          <w:szCs w:val="22"/>
          <w:lang w:val="fr-FR"/>
        </w:rPr>
        <w:t xml:space="preserve">est invitée </w:t>
      </w:r>
      <w:proofErr w:type="gramStart"/>
      <w:r>
        <w:rPr>
          <w:rFonts w:ascii="Arial" w:hAnsi="Arial" w:cs="Arial"/>
          <w:sz w:val="22"/>
          <w:szCs w:val="22"/>
          <w:lang w:val="fr-FR"/>
        </w:rPr>
        <w:t>à:</w:t>
      </w:r>
      <w:proofErr w:type="gramEnd"/>
    </w:p>
    <w:p w:rsidR="000A2CBD" w:rsidRPr="00433A12" w:rsidRDefault="000A2CBD" w:rsidP="00131A49">
      <w:pPr>
        <w:contextualSpacing/>
        <w:jc w:val="both"/>
        <w:rPr>
          <w:rFonts w:ascii="Arial" w:hAnsi="Arial" w:cs="Arial"/>
          <w:sz w:val="22"/>
          <w:szCs w:val="22"/>
          <w:lang w:val="fr-FR"/>
        </w:rPr>
      </w:pPr>
    </w:p>
    <w:p w:rsidR="000A2CBD" w:rsidRPr="00433A12" w:rsidRDefault="00433A12" w:rsidP="00131A49">
      <w:pPr>
        <w:numPr>
          <w:ilvl w:val="0"/>
          <w:numId w:val="3"/>
        </w:numPr>
        <w:contextualSpacing/>
        <w:jc w:val="both"/>
        <w:rPr>
          <w:rFonts w:ascii="Arial" w:hAnsi="Arial" w:cs="Arial"/>
          <w:sz w:val="22"/>
          <w:szCs w:val="22"/>
          <w:lang w:val="fr-FR"/>
        </w:rPr>
      </w:pPr>
      <w:r w:rsidRPr="00433A12">
        <w:rPr>
          <w:rFonts w:ascii="Arial" w:hAnsi="Arial" w:cs="Arial"/>
          <w:sz w:val="22"/>
          <w:szCs w:val="22"/>
          <w:lang w:val="fr-FR"/>
        </w:rPr>
        <w:t>A</w:t>
      </w:r>
      <w:r w:rsidR="000A2CBD" w:rsidRPr="00433A12">
        <w:rPr>
          <w:rFonts w:ascii="Arial" w:hAnsi="Arial" w:cs="Arial"/>
          <w:sz w:val="22"/>
          <w:szCs w:val="22"/>
          <w:lang w:val="fr-FR"/>
        </w:rPr>
        <w:t>dopt</w:t>
      </w:r>
      <w:r w:rsidRPr="00433A12">
        <w:rPr>
          <w:rFonts w:ascii="Arial" w:hAnsi="Arial" w:cs="Arial"/>
          <w:sz w:val="22"/>
          <w:szCs w:val="22"/>
          <w:lang w:val="fr-FR"/>
        </w:rPr>
        <w:t>er le projet</w:t>
      </w:r>
      <w:r>
        <w:rPr>
          <w:rFonts w:ascii="Arial" w:hAnsi="Arial" w:cs="Arial"/>
          <w:sz w:val="22"/>
          <w:szCs w:val="22"/>
          <w:lang w:val="fr-FR"/>
        </w:rPr>
        <w:t xml:space="preserve"> </w:t>
      </w:r>
      <w:r w:rsidRPr="00433A12">
        <w:rPr>
          <w:rFonts w:ascii="Arial" w:hAnsi="Arial" w:cs="Arial"/>
          <w:sz w:val="22"/>
          <w:szCs w:val="22"/>
          <w:lang w:val="fr-FR"/>
        </w:rPr>
        <w:t xml:space="preserve">de résolution figurant à l’Annexe </w:t>
      </w:r>
      <w:r w:rsidR="000A2CBD" w:rsidRPr="00433A12">
        <w:rPr>
          <w:rFonts w:ascii="Arial" w:hAnsi="Arial" w:cs="Arial"/>
          <w:sz w:val="22"/>
          <w:szCs w:val="22"/>
          <w:lang w:val="fr-FR"/>
        </w:rPr>
        <w:t>1.</w:t>
      </w:r>
    </w:p>
    <w:p w:rsidR="000A2CBD" w:rsidRPr="00433A12" w:rsidRDefault="000A2CBD" w:rsidP="000A2CBD">
      <w:pPr>
        <w:pStyle w:val="ListParagraph"/>
        <w:rPr>
          <w:rFonts w:ascii="Arial" w:hAnsi="Arial" w:cs="Arial"/>
          <w:sz w:val="22"/>
          <w:szCs w:val="22"/>
          <w:lang w:val="fr-FR"/>
        </w:rPr>
        <w:sectPr w:rsidR="000A2CBD" w:rsidRPr="00433A12" w:rsidSect="005757A4">
          <w:headerReference w:type="even" r:id="rId15"/>
          <w:headerReference w:type="default" r:id="rId16"/>
          <w:headerReference w:type="first" r:id="rId17"/>
          <w:endnotePr>
            <w:numFmt w:val="decimal"/>
          </w:endnotePr>
          <w:pgSz w:w="11905" w:h="16837" w:code="9"/>
          <w:pgMar w:top="1009" w:right="1412" w:bottom="1151" w:left="1412" w:header="431" w:footer="431" w:gutter="0"/>
          <w:cols w:space="720"/>
          <w:noEndnote/>
          <w:docGrid w:linePitch="272"/>
        </w:sectPr>
      </w:pPr>
    </w:p>
    <w:p w:rsidR="000A2CBD" w:rsidRPr="003D256A" w:rsidRDefault="000A2CBD" w:rsidP="000A2CBD">
      <w:pPr>
        <w:widowControl/>
        <w:autoSpaceDE/>
        <w:adjustRightInd/>
        <w:jc w:val="right"/>
        <w:rPr>
          <w:rFonts w:ascii="Arial" w:hAnsi="Arial" w:cs="Arial"/>
          <w:b/>
          <w:bCs/>
          <w:caps/>
          <w:sz w:val="22"/>
          <w:szCs w:val="22"/>
          <w:lang w:val="fr-FR"/>
        </w:rPr>
      </w:pPr>
      <w:r w:rsidRPr="003D256A">
        <w:rPr>
          <w:rFonts w:ascii="Arial" w:hAnsi="Arial" w:cs="Arial"/>
          <w:b/>
          <w:caps/>
          <w:sz w:val="22"/>
          <w:szCs w:val="22"/>
          <w:lang w:val="fr-FR"/>
        </w:rPr>
        <w:lastRenderedPageBreak/>
        <w:t>Annex</w:t>
      </w:r>
      <w:r w:rsidR="003D256A">
        <w:rPr>
          <w:rFonts w:ascii="Arial" w:hAnsi="Arial" w:cs="Arial"/>
          <w:b/>
          <w:caps/>
          <w:sz w:val="22"/>
          <w:szCs w:val="22"/>
          <w:lang w:val="fr-FR"/>
        </w:rPr>
        <w:t>e</w:t>
      </w:r>
      <w:r w:rsidRPr="003D256A">
        <w:rPr>
          <w:rFonts w:ascii="Arial" w:hAnsi="Arial" w:cs="Arial"/>
          <w:b/>
          <w:caps/>
          <w:sz w:val="22"/>
          <w:szCs w:val="22"/>
          <w:lang w:val="fr-FR"/>
        </w:rPr>
        <w:t xml:space="preserve"> 1</w:t>
      </w:r>
    </w:p>
    <w:p w:rsidR="000A2CBD" w:rsidRPr="003D256A" w:rsidRDefault="000A2CBD" w:rsidP="000A2CBD">
      <w:pPr>
        <w:rPr>
          <w:rFonts w:ascii="Arial" w:hAnsi="Arial" w:cs="Arial"/>
          <w:sz w:val="22"/>
          <w:szCs w:val="22"/>
          <w:lang w:val="fr-FR"/>
        </w:rPr>
      </w:pPr>
    </w:p>
    <w:p w:rsidR="000A2CBD" w:rsidRPr="003D256A" w:rsidRDefault="003D256A" w:rsidP="000A2CBD">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fr-FR"/>
        </w:rPr>
      </w:pPr>
      <w:r w:rsidRPr="003D256A">
        <w:rPr>
          <w:rFonts w:ascii="Arial" w:hAnsi="Arial" w:cs="Arial"/>
          <w:caps/>
          <w:sz w:val="22"/>
          <w:szCs w:val="22"/>
          <w:lang w:val="fr-FR"/>
        </w:rPr>
        <w:t>PROJET DE R</w:t>
      </w:r>
      <w:r w:rsidR="006370D2">
        <w:rPr>
          <w:rFonts w:ascii="Arial" w:hAnsi="Arial" w:cs="Arial"/>
          <w:caps/>
          <w:sz w:val="22"/>
          <w:szCs w:val="22"/>
          <w:lang w:val="fr-FR"/>
        </w:rPr>
        <w:t>É</w:t>
      </w:r>
      <w:r w:rsidR="000A2CBD" w:rsidRPr="003D256A">
        <w:rPr>
          <w:rFonts w:ascii="Arial" w:hAnsi="Arial" w:cs="Arial"/>
          <w:caps/>
          <w:sz w:val="22"/>
          <w:szCs w:val="22"/>
          <w:lang w:val="fr-FR"/>
        </w:rPr>
        <w:t>SOLUTION</w:t>
      </w:r>
    </w:p>
    <w:p w:rsidR="000A2CBD" w:rsidRPr="003D256A" w:rsidRDefault="000A2CBD" w:rsidP="000A2CBD">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fr-FR"/>
        </w:rPr>
      </w:pPr>
    </w:p>
    <w:p w:rsidR="000A2CBD" w:rsidRPr="003D256A" w:rsidRDefault="003D256A" w:rsidP="000A2CBD">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Pr>
          <w:rFonts w:ascii="Arial" w:hAnsi="Arial" w:cs="Arial"/>
          <w:b/>
          <w:bCs/>
          <w:caps/>
          <w:sz w:val="22"/>
          <w:szCs w:val="22"/>
          <w:lang w:val="fr-FR"/>
        </w:rPr>
        <w:t>prises accessoires</w:t>
      </w:r>
    </w:p>
    <w:p w:rsidR="000A2CBD" w:rsidRPr="003D256A" w:rsidRDefault="000A2CBD" w:rsidP="000A2CBD">
      <w:pPr>
        <w:widowControl/>
        <w:jc w:val="both"/>
        <w:rPr>
          <w:rFonts w:ascii="Arial" w:hAnsi="Arial" w:cs="Arial"/>
          <w:i/>
          <w:iCs/>
          <w:sz w:val="22"/>
          <w:szCs w:val="22"/>
          <w:lang w:val="fr-FR"/>
        </w:rPr>
      </w:pPr>
    </w:p>
    <w:p w:rsidR="000A2CBD" w:rsidRPr="003D256A" w:rsidRDefault="000A2CBD" w:rsidP="000A2CBD">
      <w:pPr>
        <w:jc w:val="both"/>
        <w:rPr>
          <w:rFonts w:ascii="Arial" w:hAnsi="Arial" w:cs="Arial"/>
          <w:i/>
          <w:sz w:val="22"/>
          <w:szCs w:val="22"/>
          <w:lang w:val="fr-FR"/>
        </w:rPr>
      </w:pPr>
      <w:proofErr w:type="gramStart"/>
      <w:r w:rsidRPr="003D256A">
        <w:rPr>
          <w:rFonts w:ascii="Arial" w:hAnsi="Arial" w:cs="Arial"/>
          <w:i/>
          <w:sz w:val="22"/>
          <w:szCs w:val="22"/>
          <w:lang w:val="fr-FR"/>
        </w:rPr>
        <w:t>NB:</w:t>
      </w:r>
      <w:proofErr w:type="gramEnd"/>
      <w:r w:rsidRPr="003D256A">
        <w:rPr>
          <w:rFonts w:ascii="Arial" w:hAnsi="Arial" w:cs="Arial"/>
          <w:i/>
          <w:sz w:val="22"/>
          <w:szCs w:val="22"/>
          <w:lang w:val="fr-FR"/>
        </w:rPr>
        <w:tab/>
      </w:r>
      <w:r w:rsidR="003D256A" w:rsidRPr="003D256A">
        <w:rPr>
          <w:rFonts w:ascii="Arial" w:hAnsi="Arial" w:cs="Arial"/>
          <w:i/>
          <w:sz w:val="22"/>
          <w:szCs w:val="22"/>
          <w:lang w:val="fr-FR"/>
        </w:rPr>
        <w:t>Ce projet de Ré</w:t>
      </w:r>
      <w:r w:rsidRPr="003D256A">
        <w:rPr>
          <w:rFonts w:ascii="Arial" w:hAnsi="Arial" w:cs="Arial"/>
          <w:i/>
          <w:sz w:val="22"/>
          <w:szCs w:val="22"/>
          <w:lang w:val="fr-FR"/>
        </w:rPr>
        <w:t xml:space="preserve">solution </w:t>
      </w:r>
      <w:r w:rsidR="003D256A" w:rsidRPr="003D256A">
        <w:rPr>
          <w:rFonts w:ascii="Arial" w:hAnsi="Arial" w:cs="Arial"/>
          <w:i/>
          <w:sz w:val="22"/>
          <w:szCs w:val="22"/>
          <w:lang w:val="fr-FR"/>
        </w:rPr>
        <w:t>doit être lu en parallèle avec le D</w:t>
      </w:r>
      <w:r w:rsidRPr="003D256A">
        <w:rPr>
          <w:rFonts w:ascii="Arial" w:hAnsi="Arial" w:cs="Arial"/>
          <w:i/>
          <w:sz w:val="22"/>
          <w:szCs w:val="22"/>
          <w:lang w:val="fr-FR"/>
        </w:rPr>
        <w:t>ocument 21.2.4, Annex</w:t>
      </w:r>
      <w:r w:rsidR="003D256A">
        <w:rPr>
          <w:rFonts w:ascii="Arial" w:hAnsi="Arial" w:cs="Arial"/>
          <w:i/>
          <w:sz w:val="22"/>
          <w:szCs w:val="22"/>
          <w:lang w:val="fr-FR"/>
        </w:rPr>
        <w:t>e</w:t>
      </w:r>
      <w:r w:rsidRPr="003D256A">
        <w:rPr>
          <w:rFonts w:ascii="Arial" w:hAnsi="Arial" w:cs="Arial"/>
          <w:i/>
          <w:sz w:val="22"/>
          <w:szCs w:val="22"/>
          <w:lang w:val="fr-FR"/>
        </w:rPr>
        <w:t xml:space="preserve"> 2.</w:t>
      </w:r>
    </w:p>
    <w:p w:rsidR="000A2CBD" w:rsidRPr="003D256A" w:rsidRDefault="003D256A" w:rsidP="000A2CBD">
      <w:pPr>
        <w:ind w:firstLine="567"/>
        <w:jc w:val="both"/>
        <w:rPr>
          <w:rFonts w:ascii="Arial" w:hAnsi="Arial" w:cs="Arial"/>
          <w:i/>
          <w:sz w:val="22"/>
          <w:szCs w:val="22"/>
          <w:lang w:val="fr-FR"/>
        </w:rPr>
      </w:pPr>
      <w:r w:rsidRPr="003D256A">
        <w:rPr>
          <w:rFonts w:ascii="Arial" w:hAnsi="Arial" w:cs="Arial"/>
          <w:i/>
          <w:sz w:val="22"/>
          <w:szCs w:val="22"/>
          <w:lang w:val="fr-FR"/>
        </w:rPr>
        <w:t xml:space="preserve">Le nouveau texte proposé est </w:t>
      </w:r>
      <w:r w:rsidRPr="00391218">
        <w:rPr>
          <w:rFonts w:ascii="Arial" w:hAnsi="Arial" w:cs="Arial"/>
          <w:i/>
          <w:sz w:val="22"/>
          <w:szCs w:val="22"/>
          <w:u w:val="single"/>
          <w:lang w:val="fr-FR"/>
        </w:rPr>
        <w:t>souligné.</w:t>
      </w:r>
      <w:r>
        <w:rPr>
          <w:rFonts w:ascii="Arial" w:hAnsi="Arial" w:cs="Arial"/>
          <w:i/>
          <w:sz w:val="22"/>
          <w:szCs w:val="22"/>
          <w:lang w:val="fr-FR"/>
        </w:rPr>
        <w:t xml:space="preserve"> </w:t>
      </w:r>
      <w:r w:rsidRPr="003D256A">
        <w:rPr>
          <w:rFonts w:ascii="Arial" w:hAnsi="Arial" w:cs="Arial"/>
          <w:i/>
          <w:sz w:val="22"/>
          <w:szCs w:val="22"/>
          <w:lang w:val="fr-FR"/>
        </w:rPr>
        <w:t xml:space="preserve">Le texte à </w:t>
      </w:r>
      <w:r w:rsidR="00870ED7">
        <w:rPr>
          <w:rFonts w:ascii="Arial" w:hAnsi="Arial" w:cs="Arial"/>
          <w:i/>
          <w:sz w:val="22"/>
          <w:szCs w:val="22"/>
          <w:lang w:val="fr-FR"/>
        </w:rPr>
        <w:t>éliminer</w:t>
      </w:r>
      <w:r w:rsidRPr="003D256A">
        <w:rPr>
          <w:rFonts w:ascii="Arial" w:hAnsi="Arial" w:cs="Arial"/>
          <w:i/>
          <w:sz w:val="22"/>
          <w:szCs w:val="22"/>
          <w:lang w:val="fr-FR"/>
        </w:rPr>
        <w:t xml:space="preserve"> est </w:t>
      </w:r>
      <w:r w:rsidRPr="00391218">
        <w:rPr>
          <w:rFonts w:ascii="Arial" w:hAnsi="Arial" w:cs="Arial"/>
          <w:i/>
          <w:strike/>
          <w:sz w:val="22"/>
          <w:szCs w:val="22"/>
          <w:lang w:val="fr-FR"/>
        </w:rPr>
        <w:t>barré</w:t>
      </w:r>
      <w:r w:rsidRPr="003D256A">
        <w:rPr>
          <w:rFonts w:ascii="Arial" w:hAnsi="Arial" w:cs="Arial"/>
          <w:i/>
          <w:sz w:val="22"/>
          <w:szCs w:val="22"/>
          <w:lang w:val="fr-FR"/>
        </w:rPr>
        <w:t>.</w:t>
      </w:r>
    </w:p>
    <w:p w:rsidR="000A2CBD" w:rsidRPr="003D256A" w:rsidRDefault="000A2CBD" w:rsidP="000A2CBD">
      <w:pPr>
        <w:widowControl/>
        <w:jc w:val="both"/>
        <w:rPr>
          <w:rFonts w:ascii="Arial" w:hAnsi="Arial" w:cs="Arial"/>
          <w:i/>
          <w:iCs/>
          <w:sz w:val="22"/>
          <w:szCs w:val="22"/>
          <w:lang w:val="fr-FR"/>
        </w:rPr>
      </w:pPr>
    </w:p>
    <w:p w:rsidR="000A2CBD" w:rsidRPr="00A0597E" w:rsidRDefault="00A0597E" w:rsidP="000A2CBD">
      <w:pPr>
        <w:jc w:val="both"/>
        <w:rPr>
          <w:rFonts w:ascii="Arial" w:hAnsi="Arial" w:cs="Arial"/>
          <w:sz w:val="22"/>
          <w:szCs w:val="22"/>
          <w:lang w:val="fr-FR"/>
        </w:rPr>
      </w:pPr>
      <w:r w:rsidRPr="00A0597E">
        <w:rPr>
          <w:rFonts w:ascii="Arial" w:hAnsi="Arial" w:cs="Arial"/>
          <w:i/>
          <w:iCs/>
          <w:sz w:val="22"/>
          <w:szCs w:val="22"/>
          <w:lang w:val="fr-FR"/>
        </w:rPr>
        <w:t xml:space="preserve">Rappelant </w:t>
      </w:r>
      <w:r w:rsidRPr="00A0597E">
        <w:rPr>
          <w:rFonts w:ascii="Arial" w:hAnsi="Arial" w:cs="Arial"/>
          <w:sz w:val="22"/>
          <w:szCs w:val="22"/>
          <w:lang w:val="fr-FR"/>
        </w:rPr>
        <w:t>les décisions prises précédemment à ce sujet par la Conférence des Parties dont la Résolution 6.2, la Recommandation 7.2, la Résolution 8.14</w:t>
      </w:r>
      <w:r w:rsidRPr="00A0597E">
        <w:rPr>
          <w:rFonts w:ascii="Arial" w:hAnsi="Arial" w:cs="Arial"/>
          <w:sz w:val="22"/>
          <w:szCs w:val="22"/>
          <w:u w:val="single"/>
          <w:lang w:val="fr-FR"/>
        </w:rPr>
        <w:t>,</w:t>
      </w:r>
      <w:r w:rsidRPr="00A0597E">
        <w:rPr>
          <w:rFonts w:ascii="Arial" w:hAnsi="Arial" w:cs="Arial"/>
          <w:sz w:val="22"/>
          <w:szCs w:val="22"/>
          <w:lang w:val="fr-FR"/>
        </w:rPr>
        <w:t xml:space="preserve"> </w:t>
      </w:r>
      <w:r w:rsidRPr="00A0597E">
        <w:rPr>
          <w:rFonts w:ascii="Arial" w:hAnsi="Arial" w:cs="Arial"/>
          <w:strike/>
          <w:sz w:val="22"/>
          <w:szCs w:val="22"/>
          <w:lang w:val="fr-FR"/>
        </w:rPr>
        <w:t>et</w:t>
      </w:r>
      <w:r w:rsidRPr="00A0597E">
        <w:rPr>
          <w:rFonts w:ascii="Arial" w:hAnsi="Arial" w:cs="Arial"/>
          <w:sz w:val="22"/>
          <w:szCs w:val="22"/>
          <w:lang w:val="fr-FR"/>
        </w:rPr>
        <w:t xml:space="preserve"> la Résolution 9.18, et la</w:t>
      </w:r>
      <w:r w:rsidRPr="00A0597E">
        <w:rPr>
          <w:rFonts w:ascii="Arial" w:hAnsi="Arial" w:cs="Arial"/>
          <w:sz w:val="22"/>
          <w:szCs w:val="22"/>
          <w:u w:val="single"/>
          <w:lang w:val="fr-FR"/>
        </w:rPr>
        <w:t xml:space="preserve"> </w:t>
      </w:r>
      <w:r w:rsidRPr="00A0597E">
        <w:rPr>
          <w:rFonts w:ascii="Arial" w:hAnsi="Arial" w:cs="Arial"/>
          <w:sz w:val="22"/>
          <w:szCs w:val="22"/>
          <w:lang w:val="fr-FR"/>
        </w:rPr>
        <w:t>Résolution 10.14 sur les prises</w:t>
      </w:r>
      <w:r>
        <w:rPr>
          <w:rFonts w:ascii="Arial" w:hAnsi="Arial" w:cs="Arial"/>
          <w:sz w:val="22"/>
          <w:szCs w:val="22"/>
          <w:lang w:val="fr-FR"/>
        </w:rPr>
        <w:t xml:space="preserve"> accessoires</w:t>
      </w:r>
      <w:r w:rsidR="000A2CBD" w:rsidRPr="00A0597E">
        <w:rPr>
          <w:rFonts w:ascii="Arial" w:hAnsi="Arial" w:cs="Arial"/>
          <w:sz w:val="22"/>
          <w:szCs w:val="22"/>
          <w:lang w:val="fr-FR"/>
        </w:rPr>
        <w:t>,</w:t>
      </w:r>
    </w:p>
    <w:p w:rsidR="000A2CBD" w:rsidRPr="00A0597E" w:rsidRDefault="000A2CBD" w:rsidP="000A2CBD">
      <w:pPr>
        <w:jc w:val="both"/>
        <w:rPr>
          <w:rFonts w:ascii="Arial" w:hAnsi="Arial" w:cs="Arial"/>
          <w:i/>
          <w:sz w:val="22"/>
          <w:szCs w:val="22"/>
          <w:lang w:val="fr-FR"/>
        </w:rPr>
      </w:pPr>
    </w:p>
    <w:p w:rsidR="000A2CBD" w:rsidRPr="00A0597E" w:rsidRDefault="00A0597E" w:rsidP="000A2CBD">
      <w:pPr>
        <w:jc w:val="both"/>
        <w:rPr>
          <w:rFonts w:ascii="Arial" w:hAnsi="Arial" w:cs="Arial"/>
          <w:sz w:val="22"/>
          <w:szCs w:val="22"/>
          <w:lang w:val="fr-FR"/>
        </w:rPr>
      </w:pPr>
      <w:r w:rsidRPr="00A0597E">
        <w:rPr>
          <w:rFonts w:ascii="Arial" w:hAnsi="Arial" w:cs="Arial"/>
          <w:i/>
          <w:sz w:val="22"/>
          <w:szCs w:val="22"/>
          <w:lang w:val="fr-FR"/>
        </w:rPr>
        <w:t>Consciente</w:t>
      </w:r>
      <w:r w:rsidRPr="00A0597E">
        <w:rPr>
          <w:rFonts w:ascii="Arial" w:hAnsi="Arial" w:cs="Arial"/>
          <w:sz w:val="22"/>
          <w:szCs w:val="22"/>
          <w:lang w:val="fr-FR"/>
        </w:rPr>
        <w:t xml:space="preserve"> que la communauté internationale est dans l'obligation de conserver les ressources naturelles dans l'optique d'un développement durable, comme le prévoient, entre autres, la Convention des Nations Unies sur le droit de la mer, la Convention sur la diversité biologique, l'Accord aux fins de l'application des dispositions de la Convention des Nations Unies sur le droit de la mer du 10 décembre 1982 relatives à la conservation et la gestion des stocks de poissons dont les déplacements s'effectuent tant à l'intérieur qu'au-delà des zones économiques exclusives (stocks chevauchants) et des stocks de poissons grands migrateurs, la Commission pour la conservation de la faune et de la flore marines de l'Antarctique et l'Organisation des Nations Unies pour l'alimentation et l'agriculture, tout particulièrement dans le cadre de son Code de conduite pour une pêche responsable</w:t>
      </w:r>
      <w:r w:rsidR="000A2CBD" w:rsidRPr="00A0597E">
        <w:rPr>
          <w:rFonts w:ascii="Arial" w:hAnsi="Arial" w:cs="Arial"/>
          <w:sz w:val="22"/>
          <w:szCs w:val="22"/>
          <w:lang w:val="fr-FR"/>
        </w:rPr>
        <w:t>,</w:t>
      </w:r>
    </w:p>
    <w:p w:rsidR="000A2CBD" w:rsidRPr="00A0597E" w:rsidRDefault="000A2CBD" w:rsidP="000A2CBD">
      <w:pPr>
        <w:jc w:val="both"/>
        <w:rPr>
          <w:rFonts w:ascii="Arial" w:hAnsi="Arial" w:cs="Arial"/>
          <w:sz w:val="22"/>
          <w:szCs w:val="22"/>
          <w:lang w:val="fr-FR"/>
        </w:rPr>
      </w:pPr>
    </w:p>
    <w:p w:rsidR="000A2CBD" w:rsidRPr="00A0597E" w:rsidRDefault="00A0597E" w:rsidP="000A2CBD">
      <w:pPr>
        <w:jc w:val="both"/>
        <w:rPr>
          <w:rFonts w:ascii="Arial" w:hAnsi="Arial" w:cs="Arial"/>
          <w:sz w:val="22"/>
          <w:szCs w:val="22"/>
          <w:lang w:val="fr-FR"/>
        </w:rPr>
      </w:pPr>
      <w:r w:rsidRPr="00A0597E">
        <w:rPr>
          <w:rFonts w:ascii="Arial" w:hAnsi="Arial" w:cs="Arial"/>
          <w:i/>
          <w:sz w:val="22"/>
          <w:szCs w:val="22"/>
          <w:lang w:val="fr-FR"/>
        </w:rPr>
        <w:t>Reconnaissant</w:t>
      </w:r>
      <w:r w:rsidRPr="00A0597E">
        <w:rPr>
          <w:rFonts w:ascii="Arial" w:hAnsi="Arial" w:cs="Arial"/>
          <w:sz w:val="22"/>
          <w:szCs w:val="22"/>
          <w:lang w:val="fr-FR"/>
        </w:rPr>
        <w:t xml:space="preserve"> que les prises accessoires sont considérées comme une menace à réduire en priorité dans un grand nombre d'Accords subsidiaires et de Mémorandums d'Accords de la CMS</w:t>
      </w:r>
      <w:r w:rsidR="000A2CBD" w:rsidRPr="00A0597E">
        <w:rPr>
          <w:rFonts w:ascii="Arial" w:hAnsi="Arial" w:cs="Arial"/>
          <w:sz w:val="22"/>
          <w:szCs w:val="22"/>
          <w:lang w:val="fr-FR"/>
        </w:rPr>
        <w:t>,</w:t>
      </w:r>
    </w:p>
    <w:p w:rsidR="000A2CBD" w:rsidRPr="00A0597E" w:rsidRDefault="000A2CBD" w:rsidP="000A2CBD">
      <w:pPr>
        <w:jc w:val="both"/>
        <w:rPr>
          <w:rFonts w:ascii="Arial" w:hAnsi="Arial" w:cs="Arial"/>
          <w:sz w:val="22"/>
          <w:szCs w:val="22"/>
          <w:lang w:val="fr-FR"/>
        </w:rPr>
      </w:pPr>
    </w:p>
    <w:p w:rsidR="000A2CBD" w:rsidRPr="00A0597E" w:rsidRDefault="00A0597E" w:rsidP="000A2CBD">
      <w:pPr>
        <w:jc w:val="both"/>
        <w:rPr>
          <w:rFonts w:ascii="Arial" w:hAnsi="Arial" w:cs="Arial"/>
          <w:sz w:val="22"/>
          <w:szCs w:val="22"/>
          <w:lang w:val="fr-FR"/>
        </w:rPr>
      </w:pPr>
      <w:r w:rsidRPr="00A0597E">
        <w:rPr>
          <w:rFonts w:ascii="Arial" w:hAnsi="Arial" w:cs="Arial"/>
          <w:i/>
          <w:sz w:val="22"/>
          <w:szCs w:val="22"/>
          <w:lang w:val="fr-FR"/>
        </w:rPr>
        <w:t>Préoccupée</w:t>
      </w:r>
      <w:r w:rsidRPr="00A0597E">
        <w:rPr>
          <w:rFonts w:ascii="Arial" w:hAnsi="Arial" w:cs="Arial"/>
          <w:sz w:val="22"/>
          <w:szCs w:val="22"/>
          <w:lang w:val="fr-FR"/>
        </w:rPr>
        <w:t xml:space="preserve"> du fait qu’en dépit de progrès considérables sur la mise en œuvre des mesures pour la réduction des prises accessoires afin de réduire les impacts nuisibles de la pêche sur des espèces migratrices inscrites, les prises accessoires restent encore une des causes principales de mortalité des espèces migratrices inscrites du fait des activités humaines dans l’environnement marin</w:t>
      </w:r>
      <w:r w:rsidR="000A2CBD" w:rsidRPr="00A0597E">
        <w:rPr>
          <w:rFonts w:ascii="Arial" w:hAnsi="Arial" w:cs="Arial"/>
          <w:sz w:val="22"/>
          <w:szCs w:val="22"/>
          <w:lang w:val="fr-FR"/>
        </w:rPr>
        <w:t>,</w:t>
      </w:r>
    </w:p>
    <w:p w:rsidR="000A2CBD" w:rsidRPr="00A0597E" w:rsidRDefault="000A2CBD" w:rsidP="000A2CBD">
      <w:pPr>
        <w:jc w:val="both"/>
        <w:rPr>
          <w:rFonts w:ascii="Arial" w:hAnsi="Arial" w:cs="Arial"/>
          <w:sz w:val="22"/>
          <w:szCs w:val="22"/>
          <w:lang w:val="fr-FR"/>
        </w:rPr>
      </w:pPr>
    </w:p>
    <w:p w:rsidR="000A2CBD" w:rsidRPr="00A0597E" w:rsidRDefault="00A0597E" w:rsidP="000A2CBD">
      <w:pPr>
        <w:jc w:val="both"/>
        <w:rPr>
          <w:rFonts w:ascii="Arial" w:hAnsi="Arial" w:cs="Arial"/>
          <w:sz w:val="22"/>
          <w:szCs w:val="22"/>
          <w:lang w:val="fr-FR"/>
        </w:rPr>
      </w:pPr>
      <w:r w:rsidRPr="00A0597E">
        <w:rPr>
          <w:rFonts w:ascii="Arial" w:hAnsi="Arial" w:cs="Arial"/>
          <w:i/>
          <w:iCs/>
          <w:sz w:val="22"/>
          <w:szCs w:val="22"/>
          <w:lang w:val="fr-FR"/>
        </w:rPr>
        <w:t xml:space="preserve">Préoccupée </w:t>
      </w:r>
      <w:r w:rsidRPr="00A0597E">
        <w:rPr>
          <w:rFonts w:ascii="Arial" w:hAnsi="Arial" w:cs="Arial"/>
          <w:sz w:val="22"/>
          <w:szCs w:val="22"/>
          <w:lang w:val="fr-FR"/>
        </w:rPr>
        <w:t>de ce que, en dépit des progrès accomplis à ce jour par les Parties, les prises accessoires restent la principale menace pour les espèces aquatique, en particulier celles inscrites aux Annexes I et II de la Convention (y compris les oiseaux de mer, les poissons, les tortues et les mammifères aquatiques) et que des efforts supplémentaires importants s’imposent pour que les prises accessoires soient réduites ou contrôlées jusqu’à des niveaux ne constituant pas une menace pour le statut de conservation de ces espèces</w:t>
      </w:r>
      <w:r w:rsidR="000A2CBD" w:rsidRPr="00A0597E">
        <w:rPr>
          <w:rFonts w:ascii="Arial" w:hAnsi="Arial" w:cs="Arial"/>
          <w:sz w:val="22"/>
          <w:szCs w:val="22"/>
          <w:lang w:val="fr-FR"/>
        </w:rPr>
        <w:t>,</w:t>
      </w:r>
    </w:p>
    <w:p w:rsidR="000A2CBD" w:rsidRPr="00A0597E" w:rsidRDefault="000A2CBD" w:rsidP="000A2CBD">
      <w:pPr>
        <w:jc w:val="both"/>
        <w:rPr>
          <w:rFonts w:ascii="Arial" w:hAnsi="Arial" w:cs="Arial"/>
          <w:sz w:val="22"/>
          <w:szCs w:val="22"/>
          <w:lang w:val="fr-FR"/>
        </w:rPr>
      </w:pPr>
    </w:p>
    <w:p w:rsidR="000A2CBD" w:rsidRPr="00C833A8" w:rsidRDefault="00C833A8" w:rsidP="000A2CBD">
      <w:pPr>
        <w:jc w:val="both"/>
        <w:rPr>
          <w:rFonts w:ascii="Arial" w:hAnsi="Arial" w:cs="Arial"/>
          <w:sz w:val="22"/>
          <w:szCs w:val="22"/>
          <w:lang w:val="fr-FR"/>
        </w:rPr>
      </w:pPr>
      <w:r w:rsidRPr="00037EE4">
        <w:rPr>
          <w:rFonts w:ascii="Arial" w:hAnsi="Arial" w:cs="Arial"/>
          <w:i/>
          <w:iCs/>
          <w:sz w:val="22"/>
          <w:szCs w:val="22"/>
          <w:lang w:val="fr-FR"/>
        </w:rPr>
        <w:t xml:space="preserve">Inquiète </w:t>
      </w:r>
      <w:r w:rsidRPr="00037EE4">
        <w:rPr>
          <w:rFonts w:ascii="Arial" w:hAnsi="Arial" w:cs="Arial"/>
          <w:sz w:val="22"/>
          <w:szCs w:val="22"/>
          <w:lang w:val="fr-FR"/>
        </w:rPr>
        <w:t xml:space="preserve">de ce que les espèces aquatiques migratrices sont confrontées à des menaces nombreuses, cumulatives et souvent synergiques, avec des effets possibles sur de vastes zones, par exemple les prises accessoires d’espèces, la surpêche, la destruction ou la dégradation des habitats, les impacts des bruits sous-marins, la chasse ainsi </w:t>
      </w:r>
      <w:r w:rsidR="00037EE4" w:rsidRPr="00037EE4">
        <w:rPr>
          <w:rFonts w:ascii="Arial" w:hAnsi="Arial" w:cs="Arial"/>
          <w:sz w:val="22"/>
          <w:szCs w:val="22"/>
          <w:lang w:val="fr-FR"/>
        </w:rPr>
        <w:t>que les changements climatiques</w:t>
      </w:r>
      <w:r w:rsidR="000A2CBD" w:rsidRPr="00C833A8">
        <w:rPr>
          <w:rFonts w:ascii="Arial" w:hAnsi="Arial" w:cs="Arial"/>
          <w:sz w:val="22"/>
          <w:szCs w:val="22"/>
          <w:lang w:val="fr-FR"/>
        </w:rPr>
        <w:t>,</w:t>
      </w:r>
    </w:p>
    <w:p w:rsidR="000A2CBD" w:rsidRPr="00C833A8" w:rsidRDefault="000A2CBD" w:rsidP="000A2CBD">
      <w:pPr>
        <w:jc w:val="both"/>
        <w:rPr>
          <w:rFonts w:ascii="Arial" w:hAnsi="Arial" w:cs="Arial"/>
          <w:sz w:val="22"/>
          <w:szCs w:val="22"/>
          <w:lang w:val="fr-FR"/>
        </w:rPr>
      </w:pPr>
    </w:p>
    <w:p w:rsidR="000A2CBD" w:rsidRPr="00037EE4" w:rsidRDefault="00037EE4" w:rsidP="000A2CBD">
      <w:pPr>
        <w:jc w:val="both"/>
        <w:rPr>
          <w:rFonts w:ascii="Arial" w:hAnsi="Arial" w:cs="Arial"/>
          <w:strike/>
          <w:sz w:val="22"/>
          <w:szCs w:val="22"/>
          <w:lang w:val="fr-FR"/>
        </w:rPr>
      </w:pPr>
      <w:r w:rsidRPr="00037EE4">
        <w:rPr>
          <w:rFonts w:ascii="Arial" w:hAnsi="Arial" w:cs="Arial"/>
          <w:i/>
          <w:strike/>
          <w:sz w:val="22"/>
          <w:szCs w:val="22"/>
          <w:lang w:val="fr-FR"/>
        </w:rPr>
        <w:t>Rappelant</w:t>
      </w:r>
      <w:r w:rsidRPr="00037EE4">
        <w:rPr>
          <w:rFonts w:ascii="Arial" w:hAnsi="Arial" w:cs="Arial"/>
          <w:strike/>
          <w:sz w:val="22"/>
          <w:szCs w:val="22"/>
          <w:lang w:val="fr-FR"/>
        </w:rPr>
        <w:t xml:space="preserve"> qu'aux termes de l'article II de la Convention les Etats de l'aire de répartition conviennent de prendre des mesures pour assurer la conservation des espèces migratrices, chaque fois que possible et selon ce qu'il convient, en accordant une attention particulière aux espèces migratrices dont l'état de conservation est défavorable, et en prenant individuellement ou en coopération les mesures appropriées et nécessaires pour conserver ces espèces et leur habitat</w:t>
      </w:r>
      <w:r w:rsidR="000A2CBD" w:rsidRPr="00037EE4">
        <w:rPr>
          <w:rFonts w:ascii="Arial" w:hAnsi="Arial" w:cs="Arial"/>
          <w:strike/>
          <w:sz w:val="22"/>
          <w:szCs w:val="22"/>
          <w:lang w:val="fr-FR"/>
        </w:rPr>
        <w:t>,</w:t>
      </w:r>
    </w:p>
    <w:p w:rsidR="000A2CBD" w:rsidRPr="00037EE4" w:rsidRDefault="000A2CBD" w:rsidP="000A2CBD">
      <w:pPr>
        <w:jc w:val="both"/>
        <w:rPr>
          <w:rFonts w:ascii="Arial" w:hAnsi="Arial" w:cs="Arial"/>
          <w:sz w:val="22"/>
          <w:szCs w:val="22"/>
          <w:lang w:val="fr-FR"/>
        </w:rPr>
      </w:pPr>
    </w:p>
    <w:p w:rsidR="000A2CBD" w:rsidRPr="00037EE4" w:rsidRDefault="00037EE4" w:rsidP="000A2CBD">
      <w:pPr>
        <w:jc w:val="both"/>
        <w:rPr>
          <w:rFonts w:ascii="Arial" w:hAnsi="Arial" w:cs="Arial"/>
          <w:sz w:val="22"/>
          <w:szCs w:val="22"/>
          <w:lang w:val="fr-FR"/>
        </w:rPr>
      </w:pPr>
      <w:r w:rsidRPr="00037EE4">
        <w:rPr>
          <w:rFonts w:ascii="Arial" w:hAnsi="Arial" w:cs="Arial"/>
          <w:i/>
          <w:sz w:val="22"/>
          <w:szCs w:val="22"/>
          <w:lang w:val="fr-FR"/>
        </w:rPr>
        <w:t>Rappelant</w:t>
      </w:r>
      <w:r w:rsidRPr="00037EE4">
        <w:rPr>
          <w:rFonts w:ascii="Arial" w:hAnsi="Arial" w:cs="Arial"/>
          <w:sz w:val="22"/>
          <w:szCs w:val="22"/>
          <w:lang w:val="fr-FR"/>
        </w:rPr>
        <w:t xml:space="preserve"> que l'article II de la Convention exige que toutes les Parties prennent des mesures pour éviter qu'une espèce migratrice ne soit mise en danger et, en particulier, s'efforcent d'accorder une protection immédiate aux espèces migratrices inscrites à l'Annexe I de la </w:t>
      </w:r>
      <w:r w:rsidRPr="00037EE4">
        <w:rPr>
          <w:rFonts w:ascii="Arial" w:hAnsi="Arial" w:cs="Arial"/>
          <w:sz w:val="22"/>
          <w:szCs w:val="22"/>
          <w:lang w:val="fr-FR"/>
        </w:rPr>
        <w:lastRenderedPageBreak/>
        <w:t>Convention et de conclure des Accords portant sur la conservation et la gestion des espèces migratrices inscrites à l'Annexe II,</w:t>
      </w:r>
    </w:p>
    <w:p w:rsidR="000A2CBD" w:rsidRPr="00037EE4" w:rsidRDefault="000A2CBD" w:rsidP="000A2CBD">
      <w:pPr>
        <w:jc w:val="both"/>
        <w:rPr>
          <w:rFonts w:ascii="Arial" w:hAnsi="Arial" w:cs="Arial"/>
          <w:sz w:val="22"/>
          <w:szCs w:val="22"/>
          <w:lang w:val="fr-FR"/>
        </w:rPr>
      </w:pPr>
    </w:p>
    <w:p w:rsidR="00A557C8" w:rsidRPr="00A557C8" w:rsidRDefault="00A557C8" w:rsidP="000A2CBD">
      <w:pPr>
        <w:jc w:val="both"/>
        <w:rPr>
          <w:rFonts w:ascii="Arial" w:hAnsi="Arial" w:cs="Arial"/>
          <w:i/>
          <w:sz w:val="22"/>
          <w:szCs w:val="22"/>
          <w:lang w:val="fr-FR"/>
        </w:rPr>
      </w:pPr>
      <w:r w:rsidRPr="00A557C8">
        <w:rPr>
          <w:rFonts w:ascii="Arial" w:hAnsi="Arial" w:cs="Arial"/>
          <w:i/>
          <w:sz w:val="22"/>
          <w:szCs w:val="22"/>
          <w:lang w:val="fr-FR"/>
        </w:rPr>
        <w:t>R</w:t>
      </w:r>
      <w:r w:rsidR="00491E2C">
        <w:rPr>
          <w:rFonts w:ascii="Arial" w:hAnsi="Arial" w:cs="Arial"/>
          <w:i/>
          <w:sz w:val="22"/>
          <w:szCs w:val="22"/>
          <w:lang w:val="fr-FR"/>
        </w:rPr>
        <w:t>appelant</w:t>
      </w:r>
      <w:r w:rsidRPr="00A557C8">
        <w:rPr>
          <w:rFonts w:ascii="Arial" w:hAnsi="Arial" w:cs="Arial"/>
          <w:sz w:val="22"/>
          <w:szCs w:val="22"/>
          <w:lang w:val="fr-FR"/>
        </w:rPr>
        <w:t xml:space="preserve"> que l’Article III</w:t>
      </w:r>
      <w:r w:rsidR="00491E2C">
        <w:rPr>
          <w:rFonts w:ascii="Arial" w:hAnsi="Arial" w:cs="Arial"/>
          <w:sz w:val="22"/>
          <w:szCs w:val="22"/>
          <w:lang w:val="fr-FR"/>
        </w:rPr>
        <w:t xml:space="preserve"> requiert des Parties </w:t>
      </w:r>
      <w:r w:rsidRPr="00A557C8">
        <w:rPr>
          <w:rFonts w:ascii="Arial" w:hAnsi="Arial" w:cs="Arial"/>
          <w:sz w:val="22"/>
          <w:szCs w:val="22"/>
          <w:lang w:val="fr-FR"/>
        </w:rPr>
        <w:t xml:space="preserve">qu’elles s’efforcent de prévenir, de réduire ou de contrôler les facteurs qui mettent en danger ou risquent de mettre en danger davantage les espèces de l'Annexe </w:t>
      </w:r>
      <w:proofErr w:type="gramStart"/>
      <w:r w:rsidRPr="00A557C8">
        <w:rPr>
          <w:rFonts w:ascii="Arial" w:hAnsi="Arial" w:cs="Arial"/>
          <w:sz w:val="22"/>
          <w:szCs w:val="22"/>
          <w:lang w:val="fr-FR"/>
        </w:rPr>
        <w:t>I;</w:t>
      </w:r>
      <w:proofErr w:type="gramEnd"/>
    </w:p>
    <w:p w:rsidR="00A557C8" w:rsidRDefault="00A557C8" w:rsidP="000A2CBD">
      <w:pPr>
        <w:jc w:val="both"/>
        <w:rPr>
          <w:i/>
          <w:szCs w:val="17"/>
          <w:lang w:val="fr-FR"/>
        </w:rPr>
      </w:pPr>
    </w:p>
    <w:p w:rsidR="000A2CBD" w:rsidRPr="00A557C8" w:rsidRDefault="00A557C8" w:rsidP="000A2CBD">
      <w:pPr>
        <w:jc w:val="both"/>
        <w:rPr>
          <w:rFonts w:ascii="Arial" w:hAnsi="Arial" w:cs="Arial"/>
          <w:strike/>
          <w:sz w:val="22"/>
          <w:szCs w:val="22"/>
          <w:lang w:val="fr-FR"/>
        </w:rPr>
      </w:pPr>
      <w:r w:rsidRPr="00A557C8">
        <w:rPr>
          <w:rFonts w:ascii="Arial" w:hAnsi="Arial" w:cs="Arial"/>
          <w:i/>
          <w:strike/>
          <w:sz w:val="22"/>
          <w:szCs w:val="22"/>
          <w:lang w:val="fr-FR"/>
        </w:rPr>
        <w:t>Rappelant</w:t>
      </w:r>
      <w:r w:rsidRPr="00A557C8">
        <w:rPr>
          <w:rFonts w:ascii="Arial" w:hAnsi="Arial" w:cs="Arial"/>
          <w:strike/>
          <w:sz w:val="22"/>
          <w:szCs w:val="22"/>
          <w:lang w:val="fr-FR"/>
        </w:rPr>
        <w:t xml:space="preserve"> que l'article III autorise la Conférence des Parties à recommander aux Parties qui sont Etats de l'aire de répartition d'une espèce migratrice inscrite à l'Annexe I de prendre toute autre mesure jugée propre à favoriser ladite espèce,</w:t>
      </w:r>
    </w:p>
    <w:p w:rsidR="000A2CBD" w:rsidRPr="00A557C8" w:rsidRDefault="000A2CBD" w:rsidP="000A2CBD">
      <w:pPr>
        <w:jc w:val="both"/>
        <w:rPr>
          <w:rFonts w:ascii="Arial" w:hAnsi="Arial" w:cs="Arial"/>
          <w:strike/>
          <w:sz w:val="22"/>
          <w:szCs w:val="22"/>
          <w:lang w:val="fr-FR"/>
        </w:rPr>
      </w:pPr>
    </w:p>
    <w:p w:rsidR="000A2CBD" w:rsidRPr="00A557C8" w:rsidRDefault="00A557C8" w:rsidP="000A2CBD">
      <w:pPr>
        <w:jc w:val="both"/>
        <w:rPr>
          <w:rFonts w:ascii="Arial" w:hAnsi="Arial" w:cs="Arial"/>
          <w:strike/>
          <w:sz w:val="22"/>
          <w:szCs w:val="22"/>
          <w:lang w:val="fr-FR"/>
        </w:rPr>
      </w:pPr>
      <w:r w:rsidRPr="00A557C8">
        <w:rPr>
          <w:rFonts w:ascii="Arial" w:hAnsi="Arial" w:cs="Arial"/>
          <w:i/>
          <w:strike/>
          <w:sz w:val="22"/>
          <w:szCs w:val="22"/>
          <w:lang w:val="fr-FR"/>
        </w:rPr>
        <w:t>Rappelant</w:t>
      </w:r>
      <w:r w:rsidRPr="00A557C8">
        <w:rPr>
          <w:rFonts w:ascii="Arial" w:hAnsi="Arial" w:cs="Arial"/>
          <w:strike/>
          <w:sz w:val="22"/>
          <w:szCs w:val="22"/>
          <w:lang w:val="fr-FR"/>
        </w:rPr>
        <w:t xml:space="preserve"> que l'article VII prévoit que la Conférence des Parties procède à un examen de l'application de la Convention et, en particulier, décide de toute mesure supplémentaire nécessaire à la réalisation des objectifs de la Convention</w:t>
      </w:r>
      <w:r w:rsidR="000A2CBD" w:rsidRPr="00A557C8">
        <w:rPr>
          <w:rFonts w:ascii="Arial" w:hAnsi="Arial" w:cs="Arial"/>
          <w:strike/>
          <w:sz w:val="22"/>
          <w:szCs w:val="22"/>
          <w:lang w:val="fr-FR"/>
        </w:rPr>
        <w:t>,</w:t>
      </w:r>
    </w:p>
    <w:p w:rsidR="000A2CBD" w:rsidRPr="00A557C8" w:rsidRDefault="000A2CBD" w:rsidP="000A2CBD">
      <w:pPr>
        <w:jc w:val="both"/>
        <w:rPr>
          <w:rFonts w:ascii="Arial" w:hAnsi="Arial" w:cs="Arial"/>
          <w:strike/>
          <w:sz w:val="22"/>
          <w:szCs w:val="22"/>
          <w:lang w:val="fr-FR"/>
        </w:rPr>
      </w:pPr>
    </w:p>
    <w:p w:rsidR="000A2CBD" w:rsidRPr="005E38D5" w:rsidRDefault="00A557C8" w:rsidP="000A2CBD">
      <w:pPr>
        <w:jc w:val="both"/>
        <w:rPr>
          <w:rFonts w:ascii="Arial" w:hAnsi="Arial" w:cs="Arial"/>
          <w:strike/>
          <w:sz w:val="22"/>
          <w:szCs w:val="22"/>
          <w:lang w:val="fr-FR"/>
        </w:rPr>
      </w:pPr>
      <w:r w:rsidRPr="005E38D5">
        <w:rPr>
          <w:rFonts w:ascii="Arial" w:hAnsi="Arial" w:cs="Arial"/>
          <w:i/>
          <w:strike/>
          <w:sz w:val="22"/>
          <w:szCs w:val="22"/>
          <w:lang w:val="fr-FR"/>
        </w:rPr>
        <w:t>Notant</w:t>
      </w:r>
      <w:r w:rsidRPr="005E38D5">
        <w:rPr>
          <w:rFonts w:ascii="Arial" w:hAnsi="Arial" w:cs="Arial"/>
          <w:strike/>
          <w:sz w:val="22"/>
          <w:szCs w:val="22"/>
          <w:lang w:val="fr-FR"/>
        </w:rPr>
        <w:t xml:space="preserve"> que deux espèces d'albatros sont inscrites à l'Annexe I et vingt</w:t>
      </w:r>
      <w:r w:rsidRPr="005E38D5">
        <w:rPr>
          <w:rFonts w:ascii="Arial" w:hAnsi="Arial" w:cs="Arial"/>
          <w:strike/>
          <w:sz w:val="22"/>
          <w:szCs w:val="22"/>
          <w:u w:val="single"/>
          <w:lang w:val="fr-FR"/>
        </w:rPr>
        <w:t xml:space="preserve"> </w:t>
      </w:r>
      <w:r w:rsidRPr="005E38D5">
        <w:rPr>
          <w:rFonts w:ascii="Arial" w:hAnsi="Arial" w:cs="Arial"/>
          <w:strike/>
          <w:sz w:val="22"/>
          <w:szCs w:val="22"/>
          <w:lang w:val="fr-FR"/>
        </w:rPr>
        <w:t xml:space="preserve">à l'Annexe II, et </w:t>
      </w:r>
      <w:r w:rsidR="005E38D5" w:rsidRPr="005E38D5">
        <w:rPr>
          <w:rFonts w:ascii="Arial" w:hAnsi="Arial" w:cs="Arial"/>
          <w:strike/>
          <w:sz w:val="22"/>
          <w:szCs w:val="22"/>
          <w:lang w:val="fr-FR"/>
        </w:rPr>
        <w:t>que sept espèces de pétrel sont inscrites à l’Annexe I et sept à l’Annexe II,</w:t>
      </w:r>
    </w:p>
    <w:p w:rsidR="000A2CBD" w:rsidRPr="00A557C8" w:rsidRDefault="000A2CBD" w:rsidP="000A2CBD">
      <w:pPr>
        <w:jc w:val="both"/>
        <w:rPr>
          <w:rFonts w:ascii="Arial" w:hAnsi="Arial" w:cs="Arial"/>
          <w:strike/>
          <w:sz w:val="22"/>
          <w:szCs w:val="22"/>
          <w:lang w:val="fr-FR"/>
        </w:rPr>
      </w:pPr>
    </w:p>
    <w:p w:rsidR="000A2CBD" w:rsidRPr="005E38D5" w:rsidRDefault="005E38D5" w:rsidP="000A2CBD">
      <w:pPr>
        <w:jc w:val="both"/>
        <w:rPr>
          <w:rFonts w:ascii="Arial" w:hAnsi="Arial" w:cs="Arial"/>
          <w:strike/>
          <w:sz w:val="22"/>
          <w:szCs w:val="22"/>
          <w:lang w:val="fr-FR"/>
        </w:rPr>
      </w:pPr>
      <w:r w:rsidRPr="005E38D5">
        <w:rPr>
          <w:rFonts w:ascii="Arial" w:hAnsi="Arial" w:cs="Arial"/>
          <w:i/>
          <w:strike/>
          <w:sz w:val="22"/>
          <w:szCs w:val="22"/>
          <w:lang w:val="fr-FR"/>
        </w:rPr>
        <w:t>Notant</w:t>
      </w:r>
      <w:r w:rsidRPr="005E38D5">
        <w:rPr>
          <w:rFonts w:ascii="Arial" w:hAnsi="Arial" w:cs="Arial"/>
          <w:strike/>
          <w:sz w:val="22"/>
          <w:szCs w:val="22"/>
          <w:lang w:val="fr-FR"/>
        </w:rPr>
        <w:t xml:space="preserve"> que six espèces de tortues marines sont inscrites aux Annexes I et II,</w:t>
      </w:r>
    </w:p>
    <w:p w:rsidR="000A2CBD" w:rsidRPr="005E38D5" w:rsidRDefault="000A2CBD" w:rsidP="000A2CBD">
      <w:pPr>
        <w:ind w:firstLine="720"/>
        <w:jc w:val="both"/>
        <w:rPr>
          <w:rFonts w:ascii="Arial" w:hAnsi="Arial" w:cs="Arial"/>
          <w:strike/>
          <w:sz w:val="22"/>
          <w:szCs w:val="22"/>
          <w:lang w:val="fr-FR"/>
        </w:rPr>
      </w:pPr>
    </w:p>
    <w:p w:rsidR="000A2CBD" w:rsidRPr="005E38D5" w:rsidRDefault="005E38D5" w:rsidP="000A2CBD">
      <w:pPr>
        <w:jc w:val="both"/>
        <w:rPr>
          <w:rFonts w:ascii="Arial" w:hAnsi="Arial" w:cs="Arial"/>
          <w:strike/>
          <w:sz w:val="22"/>
          <w:szCs w:val="22"/>
          <w:lang w:val="fr-FR"/>
        </w:rPr>
      </w:pPr>
      <w:r w:rsidRPr="005E38D5">
        <w:rPr>
          <w:rFonts w:ascii="Arial" w:hAnsi="Arial" w:cs="Arial"/>
          <w:i/>
          <w:strike/>
          <w:sz w:val="22"/>
          <w:szCs w:val="22"/>
          <w:lang w:val="fr-FR"/>
        </w:rPr>
        <w:t>Notant</w:t>
      </w:r>
      <w:r w:rsidRPr="005E38D5">
        <w:rPr>
          <w:rFonts w:ascii="Arial" w:hAnsi="Arial" w:cs="Arial"/>
          <w:strike/>
          <w:sz w:val="22"/>
          <w:szCs w:val="22"/>
          <w:lang w:val="fr-FR"/>
        </w:rPr>
        <w:t xml:space="preserve"> que seize espèces de cétacés sont inscrites à l'Annexe I et quarante-quatre à l'Annexe II,</w:t>
      </w:r>
      <w:r w:rsidR="000A2CBD" w:rsidRPr="005E38D5">
        <w:rPr>
          <w:rFonts w:ascii="Arial" w:hAnsi="Arial" w:cs="Arial"/>
          <w:strike/>
          <w:sz w:val="22"/>
          <w:szCs w:val="22"/>
          <w:lang w:val="fr-FR"/>
        </w:rPr>
        <w:t xml:space="preserve">  </w:t>
      </w:r>
    </w:p>
    <w:p w:rsidR="000A2CBD" w:rsidRPr="005E38D5" w:rsidRDefault="000A2CBD" w:rsidP="000A2CBD">
      <w:pPr>
        <w:jc w:val="both"/>
        <w:rPr>
          <w:rFonts w:ascii="Arial" w:hAnsi="Arial" w:cs="Arial"/>
          <w:strike/>
          <w:sz w:val="22"/>
          <w:szCs w:val="22"/>
          <w:lang w:val="fr-FR"/>
        </w:rPr>
      </w:pPr>
    </w:p>
    <w:p w:rsidR="000A2CBD" w:rsidRPr="005E38D5" w:rsidRDefault="005E38D5" w:rsidP="000A2CBD">
      <w:pPr>
        <w:jc w:val="both"/>
        <w:rPr>
          <w:rFonts w:ascii="Arial" w:hAnsi="Arial" w:cs="Arial"/>
          <w:strike/>
          <w:sz w:val="22"/>
          <w:szCs w:val="22"/>
          <w:lang w:val="fr-FR"/>
        </w:rPr>
      </w:pPr>
      <w:r w:rsidRPr="005E38D5">
        <w:rPr>
          <w:rFonts w:ascii="Arial" w:hAnsi="Arial" w:cs="Arial"/>
          <w:i/>
          <w:iCs/>
          <w:strike/>
          <w:sz w:val="22"/>
          <w:szCs w:val="22"/>
          <w:lang w:val="fr-FR"/>
        </w:rPr>
        <w:t xml:space="preserve">Reconnaissant </w:t>
      </w:r>
      <w:r w:rsidRPr="005E38D5">
        <w:rPr>
          <w:rFonts w:ascii="Arial" w:hAnsi="Arial" w:cs="Arial"/>
          <w:strike/>
          <w:sz w:val="22"/>
          <w:szCs w:val="22"/>
          <w:lang w:val="fr-FR"/>
        </w:rPr>
        <w:t>que la prise d’espèces de requins inscrit</w:t>
      </w:r>
      <w:r w:rsidR="00A81A4C">
        <w:rPr>
          <w:rFonts w:ascii="Arial" w:hAnsi="Arial" w:cs="Arial"/>
          <w:strike/>
          <w:sz w:val="22"/>
          <w:szCs w:val="22"/>
          <w:lang w:val="fr-FR"/>
        </w:rPr>
        <w:t>e</w:t>
      </w:r>
      <w:r w:rsidRPr="005E38D5">
        <w:rPr>
          <w:rFonts w:ascii="Arial" w:hAnsi="Arial" w:cs="Arial"/>
          <w:strike/>
          <w:sz w:val="22"/>
          <w:szCs w:val="22"/>
          <w:lang w:val="fr-FR"/>
        </w:rPr>
        <w:t>s à l’</w:t>
      </w:r>
      <w:r w:rsidR="00A81A4C">
        <w:rPr>
          <w:rFonts w:ascii="Arial" w:hAnsi="Arial" w:cs="Arial"/>
          <w:strike/>
          <w:sz w:val="22"/>
          <w:szCs w:val="22"/>
          <w:lang w:val="fr-FR"/>
        </w:rPr>
        <w:t>A</w:t>
      </w:r>
      <w:r w:rsidRPr="005E38D5">
        <w:rPr>
          <w:rFonts w:ascii="Arial" w:hAnsi="Arial" w:cs="Arial"/>
          <w:strike/>
          <w:sz w:val="22"/>
          <w:szCs w:val="22"/>
          <w:lang w:val="fr-FR"/>
        </w:rPr>
        <w:t>nnexe I est interdite aux termes de l’article III 5) de la Convention,</w:t>
      </w:r>
    </w:p>
    <w:p w:rsidR="000A2CBD" w:rsidRPr="005E38D5" w:rsidRDefault="000A2CBD" w:rsidP="000A2CBD">
      <w:pPr>
        <w:jc w:val="both"/>
        <w:rPr>
          <w:rFonts w:ascii="Arial" w:hAnsi="Arial" w:cs="Arial"/>
          <w:strike/>
          <w:sz w:val="22"/>
          <w:szCs w:val="22"/>
          <w:lang w:val="fr-FR"/>
        </w:rPr>
      </w:pPr>
    </w:p>
    <w:p w:rsidR="000A2CBD" w:rsidRPr="00A81A4C" w:rsidRDefault="00A81A4C" w:rsidP="000A2CBD">
      <w:pPr>
        <w:contextualSpacing/>
        <w:jc w:val="both"/>
        <w:rPr>
          <w:rFonts w:ascii="Arial" w:hAnsi="Arial" w:cs="Arial"/>
          <w:i/>
          <w:sz w:val="22"/>
          <w:szCs w:val="22"/>
          <w:lang w:val="fr-FR"/>
        </w:rPr>
      </w:pPr>
      <w:r w:rsidRPr="00A81A4C">
        <w:rPr>
          <w:rFonts w:ascii="Arial" w:hAnsi="Arial" w:cs="Arial"/>
          <w:i/>
          <w:iCs/>
          <w:sz w:val="22"/>
          <w:szCs w:val="22"/>
          <w:lang w:val="fr-FR"/>
        </w:rPr>
        <w:t xml:space="preserve">Notant </w:t>
      </w:r>
      <w:r w:rsidRPr="00A81A4C">
        <w:rPr>
          <w:rFonts w:ascii="Arial" w:hAnsi="Arial" w:cs="Arial"/>
          <w:sz w:val="22"/>
          <w:szCs w:val="22"/>
          <w:lang w:val="fr-FR"/>
        </w:rPr>
        <w:t xml:space="preserve">que la Section 3 paragraphe 8 du </w:t>
      </w:r>
      <w:proofErr w:type="spellStart"/>
      <w:r w:rsidRPr="00A81A4C">
        <w:rPr>
          <w:rFonts w:ascii="Arial" w:hAnsi="Arial" w:cs="Arial"/>
          <w:sz w:val="22"/>
          <w:szCs w:val="22"/>
          <w:lang w:val="fr-FR"/>
        </w:rPr>
        <w:t>MdE</w:t>
      </w:r>
      <w:proofErr w:type="spellEnd"/>
      <w:r w:rsidRPr="00A81A4C">
        <w:rPr>
          <w:rFonts w:ascii="Arial" w:hAnsi="Arial" w:cs="Arial"/>
          <w:sz w:val="22"/>
          <w:szCs w:val="22"/>
          <w:lang w:val="fr-FR"/>
        </w:rPr>
        <w:t xml:space="preserve"> sur les requins, auxquels un certain nombre de Parties ont accédé, pourvoit que « les requins devrait être gérés de telle sorte que cela permettent des prises durables, le cas échéant, par le biais de mesures de conservation et de gestion reposant sur la meilleure information scientifique disponible », et que le paragraphe 13j de la Section 4 du </w:t>
      </w:r>
      <w:proofErr w:type="spellStart"/>
      <w:r w:rsidRPr="00A81A4C">
        <w:rPr>
          <w:rFonts w:ascii="Arial" w:hAnsi="Arial" w:cs="Arial"/>
          <w:sz w:val="22"/>
          <w:szCs w:val="22"/>
          <w:lang w:val="fr-FR"/>
        </w:rPr>
        <w:t>MdE</w:t>
      </w:r>
      <w:proofErr w:type="spellEnd"/>
      <w:r w:rsidRPr="00A81A4C">
        <w:rPr>
          <w:rFonts w:ascii="Arial" w:hAnsi="Arial" w:cs="Arial"/>
          <w:sz w:val="22"/>
          <w:szCs w:val="22"/>
          <w:lang w:val="fr-FR"/>
        </w:rPr>
        <w:t xml:space="preserve"> sur les requins encourage les organismes pertinents afin de fixer des objectifs se basant sur la meilleure science disponible pour les quotas de poissons, des efforts fait dans le domaine de la pêche et autres restrictions afin de permettre d’atteindre l’usage durable</w:t>
      </w:r>
      <w:r w:rsidR="000A2CBD" w:rsidRPr="00A81A4C">
        <w:rPr>
          <w:rFonts w:ascii="Arial" w:hAnsi="Arial" w:cs="Arial"/>
          <w:sz w:val="22"/>
          <w:szCs w:val="22"/>
          <w:lang w:val="fr-FR"/>
        </w:rPr>
        <w:t>,</w:t>
      </w:r>
    </w:p>
    <w:p w:rsidR="000A2CBD" w:rsidRPr="00A81A4C" w:rsidRDefault="000A2CBD" w:rsidP="000A2CBD">
      <w:pPr>
        <w:jc w:val="both"/>
        <w:rPr>
          <w:rFonts w:ascii="Arial" w:hAnsi="Arial" w:cs="Arial"/>
          <w:sz w:val="22"/>
          <w:szCs w:val="22"/>
          <w:lang w:val="fr-FR"/>
        </w:rPr>
      </w:pPr>
    </w:p>
    <w:p w:rsidR="000A2CBD" w:rsidRPr="00FC7AD1" w:rsidRDefault="00A81A4C" w:rsidP="000A2CBD">
      <w:pPr>
        <w:jc w:val="both"/>
        <w:rPr>
          <w:rFonts w:ascii="Arial" w:hAnsi="Arial" w:cs="Arial"/>
          <w:sz w:val="22"/>
          <w:szCs w:val="22"/>
          <w:lang w:val="fr-FR"/>
        </w:rPr>
      </w:pPr>
      <w:r w:rsidRPr="00FC7AD1">
        <w:rPr>
          <w:rFonts w:ascii="Arial" w:hAnsi="Arial" w:cs="Arial"/>
          <w:i/>
          <w:sz w:val="22"/>
          <w:szCs w:val="22"/>
          <w:lang w:val="fr-FR"/>
        </w:rPr>
        <w:t>Reconnaissant</w:t>
      </w:r>
      <w:r w:rsidRPr="00FC7AD1">
        <w:rPr>
          <w:rFonts w:ascii="Arial" w:hAnsi="Arial" w:cs="Arial"/>
          <w:sz w:val="22"/>
          <w:szCs w:val="22"/>
          <w:lang w:val="fr-FR"/>
        </w:rPr>
        <w:t xml:space="preserve"> qu'il importe d'intégrer les activités de conservation au développement socio-économique de certaines pêches donnant lieu à des prises accessoires d'espèces inscrites aux </w:t>
      </w:r>
      <w:r w:rsidR="00FC7AD1" w:rsidRPr="00FC7AD1">
        <w:rPr>
          <w:rFonts w:ascii="Arial" w:hAnsi="Arial" w:cs="Arial"/>
          <w:sz w:val="22"/>
          <w:szCs w:val="22"/>
          <w:lang w:val="fr-FR"/>
        </w:rPr>
        <w:t>Annexes I et II,</w:t>
      </w:r>
    </w:p>
    <w:p w:rsidR="000A2CBD" w:rsidRPr="00A81A4C" w:rsidRDefault="000A2CBD" w:rsidP="000A2CBD">
      <w:pPr>
        <w:jc w:val="both"/>
        <w:rPr>
          <w:rFonts w:ascii="Arial" w:hAnsi="Arial" w:cs="Arial"/>
          <w:sz w:val="22"/>
          <w:szCs w:val="22"/>
          <w:lang w:val="fr-FR"/>
        </w:rPr>
      </w:pPr>
    </w:p>
    <w:p w:rsidR="000A2CBD" w:rsidRPr="00FC7AD1" w:rsidRDefault="00FC7AD1" w:rsidP="000A2CBD">
      <w:pPr>
        <w:jc w:val="both"/>
        <w:rPr>
          <w:rFonts w:ascii="Arial" w:hAnsi="Arial" w:cs="Arial"/>
          <w:sz w:val="22"/>
          <w:szCs w:val="22"/>
          <w:lang w:val="fr-FR"/>
        </w:rPr>
      </w:pPr>
      <w:r w:rsidRPr="00FC7AD1">
        <w:rPr>
          <w:rFonts w:ascii="Arial" w:hAnsi="Arial" w:cs="Arial"/>
          <w:i/>
          <w:sz w:val="22"/>
          <w:szCs w:val="22"/>
          <w:lang w:val="fr-FR"/>
        </w:rPr>
        <w:t>Constatant</w:t>
      </w:r>
      <w:r w:rsidRPr="00FC7AD1">
        <w:rPr>
          <w:rFonts w:ascii="Arial" w:hAnsi="Arial" w:cs="Arial"/>
          <w:sz w:val="22"/>
          <w:szCs w:val="22"/>
          <w:lang w:val="fr-FR"/>
        </w:rPr>
        <w:t xml:space="preserve"> que les taux de mortalité </w:t>
      </w:r>
      <w:r w:rsidRPr="00FC7AD1">
        <w:rPr>
          <w:rFonts w:ascii="Arial" w:hAnsi="Arial" w:cs="Arial"/>
          <w:strike/>
          <w:sz w:val="22"/>
          <w:szCs w:val="22"/>
          <w:lang w:val="fr-FR"/>
        </w:rPr>
        <w:t>chez l'albatros et d'autres oiseaux de mer</w:t>
      </w:r>
      <w:r w:rsidRPr="00FC7AD1">
        <w:rPr>
          <w:rFonts w:ascii="Arial" w:hAnsi="Arial" w:cs="Arial"/>
          <w:sz w:val="22"/>
          <w:szCs w:val="22"/>
          <w:lang w:val="fr-FR"/>
        </w:rPr>
        <w:t xml:space="preserve">, </w:t>
      </w:r>
      <w:r w:rsidRPr="00FC7AD1">
        <w:rPr>
          <w:rFonts w:ascii="Arial" w:hAnsi="Arial" w:cs="Arial"/>
          <w:sz w:val="22"/>
          <w:szCs w:val="22"/>
          <w:u w:val="single"/>
          <w:lang w:val="fr-FR"/>
        </w:rPr>
        <w:t>de</w:t>
      </w:r>
      <w:r>
        <w:rPr>
          <w:rFonts w:ascii="Arial" w:hAnsi="Arial" w:cs="Arial"/>
          <w:sz w:val="22"/>
          <w:szCs w:val="22"/>
          <w:lang w:val="fr-FR"/>
        </w:rPr>
        <w:t xml:space="preserve"> </w:t>
      </w:r>
      <w:r w:rsidRPr="00FC7AD1">
        <w:rPr>
          <w:rFonts w:ascii="Arial" w:hAnsi="Arial" w:cs="Arial"/>
          <w:sz w:val="22"/>
          <w:szCs w:val="22"/>
          <w:u w:val="single"/>
          <w:lang w:val="fr-FR"/>
        </w:rPr>
        <w:t>nombreuses espèces de poissons, d’oiseaux de mer</w:t>
      </w:r>
      <w:r w:rsidRPr="00FC7AD1">
        <w:rPr>
          <w:rFonts w:ascii="Arial" w:hAnsi="Arial" w:cs="Arial"/>
          <w:sz w:val="22"/>
          <w:szCs w:val="22"/>
          <w:lang w:val="fr-FR"/>
        </w:rPr>
        <w:t xml:space="preserve">, de tortues marines et de </w:t>
      </w:r>
      <w:r w:rsidRPr="00FC7AD1">
        <w:rPr>
          <w:rFonts w:ascii="Arial" w:hAnsi="Arial" w:cs="Arial"/>
          <w:sz w:val="22"/>
          <w:szCs w:val="22"/>
          <w:u w:val="single"/>
          <w:lang w:val="fr-FR"/>
        </w:rPr>
        <w:t>mammifères marins</w:t>
      </w:r>
      <w:r w:rsidRPr="00FC7AD1">
        <w:rPr>
          <w:rFonts w:ascii="Arial" w:hAnsi="Arial" w:cs="Arial"/>
          <w:sz w:val="22"/>
          <w:szCs w:val="22"/>
          <w:lang w:val="fr-FR"/>
        </w:rPr>
        <w:t xml:space="preserve"> </w:t>
      </w:r>
      <w:r w:rsidRPr="00FC7AD1">
        <w:rPr>
          <w:rFonts w:ascii="Arial" w:hAnsi="Arial" w:cs="Arial"/>
          <w:strike/>
          <w:sz w:val="22"/>
          <w:szCs w:val="22"/>
          <w:lang w:val="fr-FR"/>
        </w:rPr>
        <w:t>cétacés</w:t>
      </w:r>
      <w:r w:rsidRPr="00FC7AD1">
        <w:rPr>
          <w:rFonts w:ascii="Arial" w:hAnsi="Arial" w:cs="Arial"/>
          <w:sz w:val="22"/>
          <w:szCs w:val="22"/>
          <w:lang w:val="fr-FR"/>
        </w:rPr>
        <w:t xml:space="preserve"> demeurent élevés du fait des prises accessoires résultant de la pêche</w:t>
      </w:r>
      <w:r w:rsidR="000A2CBD" w:rsidRPr="00FC7AD1">
        <w:rPr>
          <w:rFonts w:ascii="Arial" w:hAnsi="Arial" w:cs="Arial"/>
          <w:sz w:val="22"/>
          <w:szCs w:val="22"/>
          <w:lang w:val="fr-FR"/>
        </w:rPr>
        <w:t>,</w:t>
      </w:r>
    </w:p>
    <w:p w:rsidR="000A2CBD" w:rsidRPr="00FC7AD1" w:rsidRDefault="000A2CBD" w:rsidP="000A2CBD">
      <w:pPr>
        <w:jc w:val="both"/>
        <w:rPr>
          <w:rFonts w:ascii="Arial" w:hAnsi="Arial" w:cs="Arial"/>
          <w:sz w:val="22"/>
          <w:szCs w:val="22"/>
          <w:lang w:val="fr-FR"/>
        </w:rPr>
      </w:pPr>
    </w:p>
    <w:p w:rsidR="00FC7AD1" w:rsidRPr="001D027C" w:rsidRDefault="00FC7AD1" w:rsidP="00FC7AD1">
      <w:pPr>
        <w:widowControl/>
        <w:autoSpaceDE/>
        <w:autoSpaceDN/>
        <w:adjustRightInd/>
        <w:jc w:val="both"/>
        <w:rPr>
          <w:rFonts w:ascii="Arial" w:hAnsi="Arial" w:cs="Arial"/>
          <w:sz w:val="22"/>
          <w:szCs w:val="22"/>
          <w:u w:val="single"/>
          <w:lang w:val="fr-FR"/>
        </w:rPr>
      </w:pPr>
      <w:r w:rsidRPr="001D027C">
        <w:rPr>
          <w:rFonts w:ascii="Arial" w:hAnsi="Arial" w:cs="Arial"/>
          <w:i/>
          <w:sz w:val="22"/>
          <w:szCs w:val="22"/>
          <w:lang w:val="fr-FR"/>
        </w:rPr>
        <w:t>Notant</w:t>
      </w:r>
      <w:r w:rsidRPr="001D027C">
        <w:rPr>
          <w:rFonts w:ascii="Arial" w:hAnsi="Arial" w:cs="Arial"/>
          <w:sz w:val="22"/>
          <w:szCs w:val="22"/>
          <w:lang w:val="fr-FR"/>
        </w:rPr>
        <w:t xml:space="preserve"> que la coopération entre les États de l'aire de répartition pourrait </w:t>
      </w:r>
      <w:r w:rsidR="001D027C" w:rsidRPr="00F113A7">
        <w:rPr>
          <w:rFonts w:ascii="Arial" w:hAnsi="Arial" w:cs="Arial"/>
          <w:sz w:val="22"/>
          <w:szCs w:val="22"/>
          <w:u w:val="single"/>
          <w:lang w:val="fr-FR"/>
        </w:rPr>
        <w:t>fournir des solutions</w:t>
      </w:r>
      <w:r w:rsidR="001D027C" w:rsidRPr="001D027C">
        <w:rPr>
          <w:rFonts w:ascii="Arial" w:hAnsi="Arial" w:cs="Arial"/>
          <w:sz w:val="22"/>
          <w:szCs w:val="22"/>
          <w:lang w:val="fr-FR"/>
        </w:rPr>
        <w:t xml:space="preserve"> </w:t>
      </w:r>
      <w:r w:rsidR="001D027C" w:rsidRPr="00F113A7">
        <w:rPr>
          <w:rFonts w:ascii="Arial" w:hAnsi="Arial" w:cs="Arial"/>
          <w:sz w:val="22"/>
          <w:szCs w:val="22"/>
          <w:u w:val="single"/>
          <w:lang w:val="fr-FR"/>
        </w:rPr>
        <w:t>techniques</w:t>
      </w:r>
      <w:r w:rsidR="001D027C" w:rsidRPr="001D027C">
        <w:rPr>
          <w:rFonts w:ascii="Arial" w:hAnsi="Arial" w:cs="Arial"/>
          <w:sz w:val="22"/>
          <w:szCs w:val="22"/>
          <w:lang w:val="fr-FR"/>
        </w:rPr>
        <w:t xml:space="preserve"> et </w:t>
      </w:r>
      <w:r w:rsidRPr="001D027C">
        <w:rPr>
          <w:rFonts w:ascii="Arial" w:hAnsi="Arial" w:cs="Arial"/>
          <w:sz w:val="22"/>
          <w:szCs w:val="22"/>
          <w:lang w:val="fr-FR"/>
        </w:rPr>
        <w:t xml:space="preserve">améliorer les pratiques suivies pour ce qui est des prises accessoires et favoriser considérablement la conservation de </w:t>
      </w:r>
      <w:r w:rsidRPr="001D027C">
        <w:rPr>
          <w:rFonts w:ascii="Arial" w:hAnsi="Arial" w:cs="Arial"/>
          <w:sz w:val="22"/>
          <w:szCs w:val="22"/>
          <w:u w:val="single"/>
          <w:lang w:val="fr-FR"/>
        </w:rPr>
        <w:t>nombreuses</w:t>
      </w:r>
      <w:r w:rsidRPr="001D027C">
        <w:rPr>
          <w:rFonts w:ascii="Arial" w:hAnsi="Arial" w:cs="Arial"/>
          <w:sz w:val="22"/>
          <w:szCs w:val="22"/>
          <w:lang w:val="fr-FR"/>
        </w:rPr>
        <w:t xml:space="preserve"> populations </w:t>
      </w:r>
      <w:r w:rsidRPr="001D027C">
        <w:rPr>
          <w:rFonts w:ascii="Arial" w:hAnsi="Arial" w:cs="Arial"/>
          <w:strike/>
          <w:sz w:val="22"/>
          <w:szCs w:val="22"/>
          <w:lang w:val="fr-FR"/>
        </w:rPr>
        <w:t xml:space="preserve">d'oiseaux de mer, de tortues marines et de cétacés </w:t>
      </w:r>
      <w:r w:rsidRPr="001D027C">
        <w:rPr>
          <w:rFonts w:ascii="Arial" w:hAnsi="Arial" w:cs="Arial"/>
          <w:sz w:val="22"/>
          <w:szCs w:val="22"/>
          <w:u w:val="single"/>
          <w:lang w:val="fr-FR"/>
        </w:rPr>
        <w:t>d’organismes marins,</w:t>
      </w:r>
    </w:p>
    <w:p w:rsidR="000A2CBD" w:rsidRPr="007774B4" w:rsidRDefault="000A2CBD" w:rsidP="000A2CBD">
      <w:pPr>
        <w:jc w:val="both"/>
        <w:rPr>
          <w:rFonts w:ascii="Arial" w:hAnsi="Arial" w:cs="Arial"/>
          <w:sz w:val="22"/>
          <w:szCs w:val="22"/>
          <w:lang w:val="fr-FR"/>
        </w:rPr>
      </w:pPr>
    </w:p>
    <w:p w:rsidR="000A2CBD" w:rsidRPr="001D027C" w:rsidRDefault="001D027C" w:rsidP="000A2CBD">
      <w:pPr>
        <w:jc w:val="both"/>
        <w:rPr>
          <w:rFonts w:ascii="Arial" w:hAnsi="Arial" w:cs="Arial"/>
          <w:sz w:val="22"/>
          <w:szCs w:val="22"/>
          <w:lang w:val="fr-FR"/>
        </w:rPr>
      </w:pPr>
      <w:r w:rsidRPr="001D027C">
        <w:rPr>
          <w:rFonts w:ascii="Arial" w:hAnsi="Arial" w:cs="Arial"/>
          <w:i/>
          <w:sz w:val="22"/>
          <w:szCs w:val="22"/>
          <w:lang w:val="fr-FR"/>
        </w:rPr>
        <w:t>Consciente</w:t>
      </w:r>
      <w:r w:rsidRPr="001D027C">
        <w:rPr>
          <w:rFonts w:ascii="Arial" w:hAnsi="Arial" w:cs="Arial"/>
          <w:sz w:val="22"/>
          <w:szCs w:val="22"/>
          <w:lang w:val="fr-FR"/>
        </w:rPr>
        <w:t xml:space="preserve"> des efforts déjà accomplis par certaines Parties pour réduire les prises accessoires au cours d'activités de pêche dans leurs eaux territoriales et leur zone économique exclusive, ou en haute mer à partir de navires battant leur pavillon national</w:t>
      </w:r>
      <w:r w:rsidR="000A2CBD" w:rsidRPr="001D027C">
        <w:rPr>
          <w:rFonts w:ascii="Arial" w:hAnsi="Arial" w:cs="Arial"/>
          <w:sz w:val="22"/>
          <w:szCs w:val="22"/>
          <w:lang w:val="fr-FR"/>
        </w:rPr>
        <w:t>,</w:t>
      </w:r>
    </w:p>
    <w:p w:rsidR="000A2CBD" w:rsidRPr="001D027C" w:rsidRDefault="000A2CBD" w:rsidP="000A2CBD">
      <w:pPr>
        <w:jc w:val="both"/>
        <w:rPr>
          <w:rFonts w:ascii="Arial" w:hAnsi="Arial" w:cs="Arial"/>
          <w:sz w:val="22"/>
          <w:szCs w:val="22"/>
          <w:lang w:val="fr-FR"/>
        </w:rPr>
      </w:pPr>
    </w:p>
    <w:p w:rsidR="000A2CBD" w:rsidRPr="001D027C" w:rsidRDefault="001D027C" w:rsidP="000A2CBD">
      <w:pPr>
        <w:jc w:val="both"/>
        <w:rPr>
          <w:rFonts w:ascii="Arial" w:hAnsi="Arial" w:cs="Arial"/>
          <w:sz w:val="22"/>
          <w:szCs w:val="22"/>
          <w:lang w:val="fr-FR"/>
        </w:rPr>
      </w:pPr>
      <w:r w:rsidRPr="001D027C">
        <w:rPr>
          <w:rFonts w:ascii="Arial" w:hAnsi="Arial" w:cs="Arial"/>
          <w:i/>
          <w:sz w:val="22"/>
          <w:szCs w:val="22"/>
          <w:lang w:val="fr-FR"/>
        </w:rPr>
        <w:t>Notant</w:t>
      </w:r>
      <w:r w:rsidRPr="001D027C">
        <w:rPr>
          <w:rFonts w:ascii="Arial" w:hAnsi="Arial" w:cs="Arial"/>
          <w:sz w:val="22"/>
          <w:szCs w:val="22"/>
          <w:lang w:val="fr-FR"/>
        </w:rPr>
        <w:t xml:space="preserve"> que différents intéressés appliquent différentes définitions des prises accessoires et que ceci peut porter à confusion et impliquer des inexactitudes quant aux rapports faits sur les prises accessoires et dans le développement et le rapport de stratégie pour la réduction des prises accessoires</w:t>
      </w:r>
      <w:r w:rsidR="000A2CBD" w:rsidRPr="001D027C">
        <w:rPr>
          <w:rFonts w:ascii="Arial" w:hAnsi="Arial" w:cs="Arial"/>
          <w:sz w:val="22"/>
          <w:szCs w:val="22"/>
          <w:lang w:val="fr-FR"/>
        </w:rPr>
        <w:t>,</w:t>
      </w:r>
    </w:p>
    <w:p w:rsidR="000A2CBD" w:rsidRPr="001D027C" w:rsidRDefault="000A2CBD" w:rsidP="000A2CBD">
      <w:pPr>
        <w:jc w:val="both"/>
        <w:rPr>
          <w:rFonts w:ascii="Arial" w:hAnsi="Arial" w:cs="Arial"/>
          <w:sz w:val="22"/>
          <w:szCs w:val="22"/>
          <w:lang w:val="fr-FR"/>
        </w:rPr>
      </w:pPr>
    </w:p>
    <w:p w:rsidR="000A2CBD" w:rsidRPr="001D027C" w:rsidRDefault="001D027C" w:rsidP="000A2CBD">
      <w:pPr>
        <w:jc w:val="both"/>
        <w:rPr>
          <w:rFonts w:ascii="Arial" w:hAnsi="Arial" w:cs="Arial"/>
          <w:strike/>
          <w:sz w:val="22"/>
          <w:szCs w:val="22"/>
          <w:lang w:val="fr-FR"/>
        </w:rPr>
      </w:pPr>
      <w:r w:rsidRPr="00F113A7">
        <w:rPr>
          <w:rFonts w:ascii="Arial" w:hAnsi="Arial" w:cs="Arial"/>
          <w:i/>
          <w:strike/>
          <w:sz w:val="22"/>
          <w:szCs w:val="22"/>
          <w:lang w:val="fr-FR"/>
        </w:rPr>
        <w:t>Approuvant</w:t>
      </w:r>
      <w:r w:rsidRPr="00F113A7">
        <w:rPr>
          <w:rFonts w:ascii="Arial" w:hAnsi="Arial" w:cs="Arial"/>
          <w:strike/>
          <w:sz w:val="22"/>
          <w:szCs w:val="22"/>
          <w:lang w:val="fr-FR"/>
        </w:rPr>
        <w:t xml:space="preserve"> le travail en cours par la mise en œuvre de la Résolution 10.15 pour identifier des </w:t>
      </w:r>
      <w:r w:rsidRPr="00F113A7">
        <w:rPr>
          <w:rFonts w:ascii="Arial" w:hAnsi="Arial" w:cs="Arial"/>
          <w:strike/>
          <w:sz w:val="22"/>
          <w:szCs w:val="22"/>
          <w:lang w:val="fr-FR"/>
        </w:rPr>
        <w:lastRenderedPageBreak/>
        <w:t>écarts ou recoupements entre la CMS et d’autres organismes pertinents relatifs à leur travail sur les prises accessoires</w:t>
      </w:r>
      <w:r w:rsidRPr="001D027C">
        <w:rPr>
          <w:rFonts w:ascii="Arial" w:hAnsi="Arial" w:cs="Arial"/>
          <w:sz w:val="22"/>
          <w:szCs w:val="22"/>
          <w:lang w:val="fr-FR"/>
        </w:rPr>
        <w:t>,</w:t>
      </w:r>
    </w:p>
    <w:p w:rsidR="000A2CBD" w:rsidRPr="001D027C" w:rsidRDefault="000A2CBD" w:rsidP="000A2CBD">
      <w:pPr>
        <w:jc w:val="both"/>
        <w:rPr>
          <w:rFonts w:ascii="Arial" w:hAnsi="Arial" w:cs="Arial"/>
          <w:sz w:val="22"/>
          <w:szCs w:val="22"/>
          <w:lang w:val="fr-FR"/>
        </w:rPr>
      </w:pPr>
    </w:p>
    <w:p w:rsidR="000A2CBD" w:rsidRPr="00131A49" w:rsidRDefault="001D027C" w:rsidP="000A2CBD">
      <w:pPr>
        <w:jc w:val="both"/>
        <w:rPr>
          <w:rFonts w:ascii="Arial" w:hAnsi="Arial" w:cs="Arial"/>
          <w:strike/>
          <w:sz w:val="22"/>
          <w:szCs w:val="22"/>
          <w:lang w:val="fr-FR"/>
        </w:rPr>
      </w:pPr>
      <w:r w:rsidRPr="00131A49">
        <w:rPr>
          <w:rFonts w:ascii="Arial" w:hAnsi="Arial" w:cs="Arial"/>
          <w:i/>
          <w:iCs/>
          <w:sz w:val="22"/>
          <w:szCs w:val="22"/>
          <w:lang w:val="fr-FR"/>
        </w:rPr>
        <w:t xml:space="preserve">Consciente </w:t>
      </w:r>
      <w:r w:rsidRPr="00131A49">
        <w:rPr>
          <w:rFonts w:ascii="Arial" w:hAnsi="Arial" w:cs="Arial"/>
          <w:sz w:val="22"/>
          <w:szCs w:val="22"/>
          <w:lang w:val="fr-FR"/>
        </w:rPr>
        <w:t>du travail déjà achevé ou en cours sous les auspices d’Accords associés de la CMS et d’autres organes compétents,</w:t>
      </w:r>
      <w:r w:rsidR="000A2CBD" w:rsidRPr="00131A49">
        <w:rPr>
          <w:rFonts w:ascii="Arial" w:hAnsi="Arial" w:cs="Arial"/>
          <w:sz w:val="22"/>
          <w:szCs w:val="22"/>
          <w:lang w:val="fr-FR"/>
        </w:rPr>
        <w:t xml:space="preserve"> </w:t>
      </w:r>
      <w:r w:rsidR="00131A49" w:rsidRPr="00131A49">
        <w:rPr>
          <w:rFonts w:ascii="Arial" w:hAnsi="Arial" w:cs="Arial"/>
          <w:sz w:val="22"/>
          <w:szCs w:val="22"/>
          <w:u w:val="single"/>
          <w:lang w:val="fr-FR"/>
        </w:rPr>
        <w:t>notamment L’Accord sur la c</w:t>
      </w:r>
      <w:r w:rsidR="000A2CBD" w:rsidRPr="00131A49">
        <w:rPr>
          <w:rFonts w:ascii="Arial" w:hAnsi="Arial" w:cs="Arial"/>
          <w:sz w:val="22"/>
          <w:szCs w:val="22"/>
          <w:u w:val="single"/>
          <w:lang w:val="fr-FR"/>
        </w:rPr>
        <w:t xml:space="preserve">onservation </w:t>
      </w:r>
      <w:r w:rsidR="00131A49" w:rsidRPr="00131A49">
        <w:rPr>
          <w:rFonts w:ascii="Arial" w:hAnsi="Arial" w:cs="Arial"/>
          <w:sz w:val="22"/>
          <w:szCs w:val="22"/>
          <w:u w:val="single"/>
          <w:lang w:val="fr-FR"/>
        </w:rPr>
        <w:t>des</w:t>
      </w:r>
      <w:r w:rsidR="000A2CBD" w:rsidRPr="00131A49">
        <w:rPr>
          <w:rFonts w:ascii="Arial" w:hAnsi="Arial" w:cs="Arial"/>
          <w:sz w:val="22"/>
          <w:szCs w:val="22"/>
          <w:u w:val="single"/>
          <w:lang w:val="fr-FR"/>
        </w:rPr>
        <w:t xml:space="preserve"> </w:t>
      </w:r>
      <w:r w:rsidR="00131A49" w:rsidRPr="00131A49">
        <w:rPr>
          <w:rFonts w:ascii="Arial" w:hAnsi="Arial" w:cs="Arial"/>
          <w:sz w:val="22"/>
          <w:szCs w:val="22"/>
          <w:u w:val="single"/>
          <w:lang w:val="fr-FR"/>
        </w:rPr>
        <w:t>albatros et des pétrels</w:t>
      </w:r>
      <w:r w:rsidR="000A2CBD" w:rsidRPr="00131A49">
        <w:rPr>
          <w:rFonts w:ascii="Arial" w:hAnsi="Arial" w:cs="Arial"/>
          <w:sz w:val="22"/>
          <w:szCs w:val="22"/>
          <w:u w:val="single"/>
          <w:lang w:val="fr-FR"/>
        </w:rPr>
        <w:t xml:space="preserve"> (ACAP), </w:t>
      </w:r>
      <w:r w:rsidR="00131A49" w:rsidRPr="00131A49">
        <w:rPr>
          <w:rFonts w:ascii="Arial" w:hAnsi="Arial" w:cs="Arial"/>
          <w:sz w:val="22"/>
          <w:szCs w:val="22"/>
          <w:u w:val="single"/>
          <w:lang w:val="fr-FR"/>
        </w:rPr>
        <w:t>l’Accord sur la c</w:t>
      </w:r>
      <w:r w:rsidR="000A2CBD" w:rsidRPr="00131A49">
        <w:rPr>
          <w:rFonts w:ascii="Arial" w:hAnsi="Arial" w:cs="Arial"/>
          <w:sz w:val="22"/>
          <w:szCs w:val="22"/>
          <w:u w:val="single"/>
          <w:lang w:val="fr-FR"/>
        </w:rPr>
        <w:t xml:space="preserve">onservation </w:t>
      </w:r>
      <w:r w:rsidR="00131A49" w:rsidRPr="00131A49">
        <w:rPr>
          <w:rFonts w:ascii="Arial" w:hAnsi="Arial" w:cs="Arial"/>
          <w:sz w:val="22"/>
          <w:szCs w:val="22"/>
          <w:u w:val="single"/>
          <w:lang w:val="fr-FR"/>
        </w:rPr>
        <w:t>des cétacés de la mer Noire, de la Méditerr</w:t>
      </w:r>
      <w:r w:rsidR="000B1027">
        <w:rPr>
          <w:rFonts w:ascii="Arial" w:hAnsi="Arial" w:cs="Arial"/>
          <w:sz w:val="22"/>
          <w:szCs w:val="22"/>
          <w:u w:val="single"/>
          <w:lang w:val="fr-FR"/>
        </w:rPr>
        <w:t>ané</w:t>
      </w:r>
      <w:r w:rsidR="00131A49" w:rsidRPr="00131A49">
        <w:rPr>
          <w:rFonts w:ascii="Arial" w:hAnsi="Arial" w:cs="Arial"/>
          <w:sz w:val="22"/>
          <w:szCs w:val="22"/>
          <w:u w:val="single"/>
          <w:lang w:val="fr-FR"/>
        </w:rPr>
        <w:t xml:space="preserve">e et de la zone </w:t>
      </w:r>
      <w:r w:rsidR="000B1027">
        <w:rPr>
          <w:rFonts w:ascii="Arial" w:hAnsi="Arial" w:cs="Arial"/>
          <w:sz w:val="22"/>
          <w:szCs w:val="22"/>
          <w:u w:val="single"/>
          <w:lang w:val="fr-FR"/>
        </w:rPr>
        <w:t>A</w:t>
      </w:r>
      <w:r w:rsidR="000B1027" w:rsidRPr="00131A49">
        <w:rPr>
          <w:rFonts w:ascii="Arial" w:hAnsi="Arial" w:cs="Arial"/>
          <w:sz w:val="22"/>
          <w:szCs w:val="22"/>
          <w:u w:val="single"/>
          <w:lang w:val="fr-FR"/>
        </w:rPr>
        <w:t>tlantique</w:t>
      </w:r>
      <w:r w:rsidR="00131A49" w:rsidRPr="00131A49">
        <w:rPr>
          <w:rFonts w:ascii="Arial" w:hAnsi="Arial" w:cs="Arial"/>
          <w:sz w:val="22"/>
          <w:szCs w:val="22"/>
          <w:u w:val="single"/>
          <w:lang w:val="fr-FR"/>
        </w:rPr>
        <w:t xml:space="preserve"> adjacente</w:t>
      </w:r>
      <w:r w:rsidR="000A2CBD" w:rsidRPr="00131A49">
        <w:rPr>
          <w:rFonts w:ascii="Arial" w:hAnsi="Arial" w:cs="Arial"/>
          <w:sz w:val="22"/>
          <w:szCs w:val="22"/>
          <w:u w:val="single"/>
          <w:lang w:val="fr-FR"/>
        </w:rPr>
        <w:t xml:space="preserve"> (ACCOBAMS)</w:t>
      </w:r>
      <w:r w:rsidR="000B1027">
        <w:rPr>
          <w:rFonts w:ascii="Arial" w:hAnsi="Arial" w:cs="Arial"/>
          <w:sz w:val="22"/>
          <w:szCs w:val="22"/>
          <w:u w:val="single"/>
          <w:lang w:val="fr-FR"/>
        </w:rPr>
        <w:t xml:space="preserve"> et l’Accord sur la conservation des petits cétacés de la mer Baltique, du nord-est de l’Atlantique et des mers d’Irlande et du Nord</w:t>
      </w:r>
      <w:r w:rsidR="000A2CBD" w:rsidRPr="00131A49">
        <w:rPr>
          <w:rFonts w:ascii="Arial" w:hAnsi="Arial" w:cs="Arial"/>
          <w:sz w:val="22"/>
          <w:szCs w:val="22"/>
          <w:u w:val="single"/>
          <w:lang w:val="fr-FR"/>
        </w:rPr>
        <w:t xml:space="preserve"> (ASCOBANS), a</w:t>
      </w:r>
      <w:r w:rsidR="000B1027">
        <w:rPr>
          <w:rFonts w:ascii="Arial" w:hAnsi="Arial" w:cs="Arial"/>
          <w:sz w:val="22"/>
          <w:szCs w:val="22"/>
          <w:u w:val="single"/>
          <w:lang w:val="fr-FR"/>
        </w:rPr>
        <w:t>insi que l’Initiative pour l’atténuation des prises accessoires convenue par la Commission baleinière internationale (CBI) en 2016</w:t>
      </w:r>
      <w:r w:rsidR="000A2CBD" w:rsidRPr="00131A49">
        <w:rPr>
          <w:rFonts w:ascii="Arial" w:hAnsi="Arial" w:cs="Arial"/>
          <w:sz w:val="22"/>
          <w:szCs w:val="22"/>
          <w:lang w:val="fr-FR"/>
        </w:rPr>
        <w:t>,</w:t>
      </w:r>
    </w:p>
    <w:p w:rsidR="000A2CBD" w:rsidRPr="00131A49" w:rsidRDefault="000A2CBD" w:rsidP="000A2CBD">
      <w:pPr>
        <w:jc w:val="both"/>
        <w:rPr>
          <w:rFonts w:ascii="Arial" w:hAnsi="Arial" w:cs="Arial"/>
          <w:strike/>
          <w:sz w:val="22"/>
          <w:szCs w:val="22"/>
          <w:lang w:val="fr-FR"/>
        </w:rPr>
      </w:pPr>
    </w:p>
    <w:p w:rsidR="000A2CBD" w:rsidRPr="001D027C" w:rsidRDefault="000A2CBD" w:rsidP="000A2CBD">
      <w:pPr>
        <w:jc w:val="both"/>
        <w:rPr>
          <w:rFonts w:ascii="Arial" w:hAnsi="Arial" w:cs="Arial"/>
          <w:sz w:val="22"/>
          <w:szCs w:val="22"/>
          <w:lang w:val="fr-FR"/>
        </w:rPr>
      </w:pPr>
      <w:r w:rsidRPr="001D027C">
        <w:rPr>
          <w:rFonts w:ascii="Arial" w:hAnsi="Arial" w:cs="Arial"/>
          <w:i/>
          <w:iCs/>
          <w:sz w:val="22"/>
          <w:szCs w:val="22"/>
          <w:lang w:val="fr-FR"/>
        </w:rPr>
        <w:t>Reco</w:t>
      </w:r>
      <w:r w:rsidR="001D027C" w:rsidRPr="001D027C">
        <w:rPr>
          <w:rFonts w:ascii="Arial" w:hAnsi="Arial" w:cs="Arial"/>
          <w:i/>
          <w:iCs/>
          <w:sz w:val="22"/>
          <w:szCs w:val="22"/>
          <w:lang w:val="fr-FR"/>
        </w:rPr>
        <w:t xml:space="preserve">nnaissant </w:t>
      </w:r>
      <w:r w:rsidR="001D027C" w:rsidRPr="001D027C">
        <w:rPr>
          <w:rFonts w:ascii="Arial" w:hAnsi="Arial" w:cs="Arial"/>
          <w:sz w:val="22"/>
          <w:szCs w:val="22"/>
          <w:lang w:val="fr-FR"/>
        </w:rPr>
        <w:t xml:space="preserve">le rôle important de la FAO et des organisations régionales de gestion des pêches </w:t>
      </w:r>
      <w:r w:rsidR="001D027C" w:rsidRPr="001D027C">
        <w:rPr>
          <w:rFonts w:ascii="Arial" w:hAnsi="Arial" w:cs="Arial"/>
          <w:sz w:val="22"/>
          <w:szCs w:val="22"/>
          <w:u w:val="single"/>
          <w:lang w:val="fr-FR"/>
        </w:rPr>
        <w:t>(ORGP)</w:t>
      </w:r>
      <w:r w:rsidR="001D027C" w:rsidRPr="001D027C">
        <w:rPr>
          <w:rFonts w:ascii="Arial" w:hAnsi="Arial" w:cs="Arial"/>
          <w:sz w:val="22"/>
          <w:szCs w:val="22"/>
          <w:lang w:val="fr-FR"/>
        </w:rPr>
        <w:t xml:space="preserve"> en réduisant les prises accessoires d’espèces inscrites aux annexes et </w:t>
      </w:r>
      <w:r w:rsidR="001D027C" w:rsidRPr="003D75B7">
        <w:rPr>
          <w:rFonts w:ascii="Arial" w:hAnsi="Arial" w:cs="Arial"/>
          <w:i/>
          <w:iCs/>
          <w:strike/>
          <w:sz w:val="22"/>
          <w:szCs w:val="22"/>
          <w:lang w:val="fr-FR"/>
        </w:rPr>
        <w:t xml:space="preserve">accueillant </w:t>
      </w:r>
      <w:r w:rsidR="001D027C" w:rsidRPr="003D75B7">
        <w:rPr>
          <w:rFonts w:ascii="Arial" w:hAnsi="Arial" w:cs="Arial"/>
          <w:strike/>
          <w:sz w:val="22"/>
          <w:szCs w:val="22"/>
          <w:lang w:val="fr-FR"/>
        </w:rPr>
        <w:t xml:space="preserve">les Directives internationales 2011 de la FAO sur la gestion des prises </w:t>
      </w:r>
      <w:r w:rsidR="001D027C" w:rsidRPr="003D75B7">
        <w:rPr>
          <w:rFonts w:ascii="Arial" w:hAnsi="Arial" w:cs="Arial"/>
          <w:strike/>
          <w:sz w:val="22"/>
          <w:szCs w:val="22"/>
          <w:u w:val="single"/>
          <w:lang w:val="fr-FR"/>
        </w:rPr>
        <w:t>accessoires</w:t>
      </w:r>
      <w:r w:rsidR="001D027C" w:rsidRPr="003D75B7">
        <w:rPr>
          <w:rFonts w:ascii="Arial" w:hAnsi="Arial" w:cs="Arial"/>
          <w:strike/>
          <w:sz w:val="22"/>
          <w:szCs w:val="22"/>
          <w:lang w:val="fr-FR"/>
        </w:rPr>
        <w:t xml:space="preserve"> et la réduction des rejets</w:t>
      </w:r>
      <w:r w:rsidR="001D027C" w:rsidRPr="001D027C">
        <w:rPr>
          <w:rFonts w:ascii="Arial" w:hAnsi="Arial" w:cs="Arial"/>
          <w:sz w:val="22"/>
          <w:szCs w:val="22"/>
          <w:lang w:val="fr-FR"/>
        </w:rPr>
        <w:t xml:space="preserve"> </w:t>
      </w:r>
      <w:r w:rsidR="001D027C" w:rsidRPr="003D75B7">
        <w:rPr>
          <w:rFonts w:ascii="Arial" w:hAnsi="Arial" w:cs="Arial"/>
          <w:sz w:val="22"/>
          <w:szCs w:val="22"/>
          <w:u w:val="single"/>
          <w:lang w:val="fr-FR"/>
        </w:rPr>
        <w:t>et d’autres espèces non ciblées</w:t>
      </w:r>
      <w:r w:rsidR="001D027C" w:rsidRPr="001D027C">
        <w:rPr>
          <w:rFonts w:ascii="Arial" w:hAnsi="Arial" w:cs="Arial"/>
          <w:sz w:val="22"/>
          <w:szCs w:val="22"/>
          <w:lang w:val="fr-FR"/>
        </w:rPr>
        <w:t>,</w:t>
      </w:r>
    </w:p>
    <w:p w:rsidR="001D027C" w:rsidRPr="003D75B7" w:rsidRDefault="001D027C" w:rsidP="000A2CBD">
      <w:pPr>
        <w:jc w:val="both"/>
        <w:rPr>
          <w:rFonts w:ascii="Arial" w:hAnsi="Arial" w:cs="Arial"/>
          <w:i/>
          <w:iCs/>
          <w:strike/>
          <w:sz w:val="22"/>
          <w:szCs w:val="22"/>
          <w:lang w:val="fr-FR"/>
        </w:rPr>
      </w:pPr>
    </w:p>
    <w:p w:rsidR="000A2CBD" w:rsidRPr="003D75B7" w:rsidRDefault="003D75B7" w:rsidP="000A2CBD">
      <w:pPr>
        <w:jc w:val="both"/>
        <w:rPr>
          <w:rFonts w:ascii="Arial" w:hAnsi="Arial" w:cs="Arial"/>
          <w:sz w:val="22"/>
          <w:szCs w:val="22"/>
          <w:lang w:val="fr-FR"/>
        </w:rPr>
      </w:pPr>
      <w:r w:rsidRPr="003D75B7">
        <w:rPr>
          <w:rFonts w:ascii="Arial" w:hAnsi="Arial" w:cs="Arial"/>
          <w:i/>
          <w:iCs/>
          <w:strike/>
          <w:sz w:val="22"/>
          <w:szCs w:val="22"/>
          <w:lang w:val="fr-FR"/>
        </w:rPr>
        <w:t xml:space="preserve">Notant </w:t>
      </w:r>
      <w:r w:rsidRPr="003D75B7">
        <w:rPr>
          <w:rFonts w:ascii="Arial" w:hAnsi="Arial" w:cs="Arial"/>
          <w:strike/>
          <w:sz w:val="22"/>
          <w:szCs w:val="22"/>
          <w:lang w:val="fr-FR"/>
        </w:rPr>
        <w:t xml:space="preserve">que les filets maillants sont largement utilisés dans les pêches tant commerciales qu’artisanales dans tous les océans du </w:t>
      </w:r>
      <w:proofErr w:type="gramStart"/>
      <w:r w:rsidRPr="003D75B7">
        <w:rPr>
          <w:rFonts w:ascii="Arial" w:hAnsi="Arial" w:cs="Arial"/>
          <w:strike/>
          <w:sz w:val="22"/>
          <w:szCs w:val="22"/>
          <w:lang w:val="fr-FR"/>
        </w:rPr>
        <w:t>monde;</w:t>
      </w:r>
      <w:proofErr w:type="gramEnd"/>
      <w:r w:rsidRPr="003D75B7">
        <w:rPr>
          <w:szCs w:val="17"/>
          <w:lang w:val="fr-FR"/>
        </w:rPr>
        <w:t xml:space="preserve"> </w:t>
      </w:r>
      <w:r w:rsidR="00491E2C">
        <w:rPr>
          <w:rFonts w:ascii="Arial" w:hAnsi="Arial" w:cs="Arial"/>
          <w:i/>
          <w:iCs/>
          <w:sz w:val="22"/>
          <w:szCs w:val="22"/>
          <w:lang w:val="fr-FR"/>
        </w:rPr>
        <w:t>A</w:t>
      </w:r>
      <w:r w:rsidRPr="003D75B7">
        <w:rPr>
          <w:rFonts w:ascii="Arial" w:hAnsi="Arial" w:cs="Arial"/>
          <w:i/>
          <w:iCs/>
          <w:sz w:val="22"/>
          <w:szCs w:val="22"/>
          <w:lang w:val="fr-FR"/>
        </w:rPr>
        <w:t xml:space="preserve">ccueillant </w:t>
      </w:r>
      <w:r w:rsidRPr="003D75B7">
        <w:rPr>
          <w:rFonts w:ascii="Arial" w:hAnsi="Arial" w:cs="Arial"/>
          <w:sz w:val="22"/>
          <w:szCs w:val="22"/>
          <w:lang w:val="fr-FR"/>
        </w:rPr>
        <w:t xml:space="preserve">l’évaluation de l’impact des pêches </w:t>
      </w:r>
      <w:r>
        <w:rPr>
          <w:rFonts w:ascii="Arial" w:hAnsi="Arial" w:cs="Arial"/>
          <w:sz w:val="22"/>
          <w:szCs w:val="22"/>
          <w:lang w:val="fr-FR"/>
        </w:rPr>
        <w:t xml:space="preserve">aux filets maillants </w:t>
      </w:r>
      <w:r w:rsidRPr="003D75B7">
        <w:rPr>
          <w:rFonts w:ascii="Arial" w:hAnsi="Arial" w:cs="Arial"/>
          <w:sz w:val="22"/>
          <w:szCs w:val="22"/>
          <w:lang w:val="fr-FR"/>
        </w:rPr>
        <w:t xml:space="preserve">sur les espèces inscrites aux Annexes de la CMS et l’examen présenté dans le document </w:t>
      </w:r>
      <w:r>
        <w:rPr>
          <w:rFonts w:ascii="Arial" w:hAnsi="Arial" w:cs="Arial"/>
          <w:sz w:val="22"/>
          <w:szCs w:val="22"/>
          <w:lang w:val="fr-FR"/>
        </w:rPr>
        <w:t xml:space="preserve">portant la cote </w:t>
      </w:r>
      <w:r w:rsidR="000A2CBD" w:rsidRPr="003D75B7">
        <w:rPr>
          <w:rFonts w:ascii="Arial" w:hAnsi="Arial" w:cs="Arial"/>
          <w:sz w:val="22"/>
          <w:szCs w:val="22"/>
          <w:lang w:val="fr-FR"/>
        </w:rPr>
        <w:t xml:space="preserve">UNEP/CMS/ScC18/Inf.10.15.1, </w:t>
      </w:r>
      <w:r w:rsidRPr="003D75B7">
        <w:rPr>
          <w:rFonts w:ascii="Arial" w:hAnsi="Arial" w:cs="Arial"/>
          <w:strike/>
          <w:sz w:val="22"/>
          <w:szCs w:val="22"/>
          <w:lang w:val="fr-FR"/>
        </w:rPr>
        <w:t>et</w:t>
      </w:r>
    </w:p>
    <w:p w:rsidR="000A2CBD" w:rsidRPr="003D75B7" w:rsidRDefault="000A2CBD" w:rsidP="000A2CBD">
      <w:pPr>
        <w:jc w:val="both"/>
        <w:rPr>
          <w:rFonts w:ascii="Arial" w:hAnsi="Arial" w:cs="Arial"/>
          <w:sz w:val="22"/>
          <w:szCs w:val="22"/>
          <w:lang w:val="fr-FR"/>
        </w:rPr>
      </w:pPr>
    </w:p>
    <w:p w:rsidR="000A2CBD" w:rsidRPr="003D75B7" w:rsidRDefault="003D75B7" w:rsidP="000A2CBD">
      <w:pPr>
        <w:jc w:val="both"/>
        <w:rPr>
          <w:rFonts w:ascii="Arial" w:hAnsi="Arial" w:cs="Arial"/>
          <w:strike/>
          <w:sz w:val="22"/>
          <w:szCs w:val="22"/>
          <w:lang w:val="fr-FR"/>
        </w:rPr>
      </w:pPr>
      <w:r w:rsidRPr="003D75B7">
        <w:rPr>
          <w:rFonts w:ascii="Arial" w:hAnsi="Arial" w:cs="Arial"/>
          <w:i/>
          <w:iCs/>
          <w:strike/>
          <w:sz w:val="22"/>
          <w:szCs w:val="22"/>
          <w:lang w:val="fr-FR"/>
        </w:rPr>
        <w:t xml:space="preserve">Consciente </w:t>
      </w:r>
      <w:r w:rsidRPr="003D75B7">
        <w:rPr>
          <w:rFonts w:ascii="Arial" w:hAnsi="Arial" w:cs="Arial"/>
          <w:strike/>
          <w:sz w:val="22"/>
          <w:szCs w:val="22"/>
          <w:lang w:val="fr-FR"/>
        </w:rPr>
        <w:t>du peu d’informations disponibles sur l’ampleur de l’effort de pêche aux filets maillants, les prises accessoires imputables à cette méthode de pêche, les efficacités des mesures d’atténuation, ainsi que sur l’abondance et la répartition de nombreuses espèces aquatiques inscrites aux Annexes de la CMS,</w:t>
      </w:r>
    </w:p>
    <w:p w:rsidR="000A2CBD" w:rsidRPr="003D75B7" w:rsidRDefault="000A2CBD" w:rsidP="000A2CBD">
      <w:pPr>
        <w:ind w:firstLine="720"/>
        <w:jc w:val="both"/>
        <w:rPr>
          <w:rFonts w:ascii="Arial" w:hAnsi="Arial" w:cs="Arial"/>
          <w:sz w:val="22"/>
          <w:szCs w:val="22"/>
          <w:lang w:val="fr-FR"/>
        </w:rPr>
      </w:pPr>
    </w:p>
    <w:p w:rsidR="000A2CBD" w:rsidRPr="003D75B7" w:rsidRDefault="000A2CBD" w:rsidP="000A2CBD">
      <w:pPr>
        <w:ind w:firstLine="720"/>
        <w:jc w:val="both"/>
        <w:rPr>
          <w:rFonts w:ascii="Arial" w:hAnsi="Arial" w:cs="Arial"/>
          <w:sz w:val="22"/>
          <w:szCs w:val="22"/>
          <w:lang w:val="fr-FR"/>
        </w:rPr>
      </w:pPr>
    </w:p>
    <w:p w:rsidR="00491E2C" w:rsidRDefault="003D75B7" w:rsidP="00491E2C">
      <w:pPr>
        <w:contextualSpacing/>
        <w:jc w:val="center"/>
        <w:rPr>
          <w:rFonts w:ascii="Arial" w:hAnsi="Arial" w:cs="Arial"/>
          <w:i/>
          <w:sz w:val="22"/>
          <w:szCs w:val="22"/>
          <w:lang w:val="fr-FR"/>
        </w:rPr>
      </w:pPr>
      <w:r w:rsidRPr="003D75B7">
        <w:rPr>
          <w:rFonts w:ascii="Arial" w:hAnsi="Arial" w:cs="Arial"/>
          <w:i/>
          <w:sz w:val="22"/>
          <w:szCs w:val="22"/>
          <w:lang w:val="fr-FR"/>
        </w:rPr>
        <w:t>La</w:t>
      </w:r>
      <w:r w:rsidR="000A2CBD" w:rsidRPr="003D75B7">
        <w:rPr>
          <w:rFonts w:ascii="Arial" w:hAnsi="Arial" w:cs="Arial"/>
          <w:i/>
          <w:sz w:val="22"/>
          <w:szCs w:val="22"/>
          <w:lang w:val="fr-FR"/>
        </w:rPr>
        <w:t xml:space="preserve"> Conf</w:t>
      </w:r>
      <w:r w:rsidRPr="003D75B7">
        <w:rPr>
          <w:rFonts w:ascii="Arial" w:hAnsi="Arial" w:cs="Arial"/>
          <w:i/>
          <w:sz w:val="22"/>
          <w:szCs w:val="22"/>
          <w:lang w:val="fr-FR"/>
        </w:rPr>
        <w:t>é</w:t>
      </w:r>
      <w:r w:rsidR="000A2CBD" w:rsidRPr="003D75B7">
        <w:rPr>
          <w:rFonts w:ascii="Arial" w:hAnsi="Arial" w:cs="Arial"/>
          <w:i/>
          <w:sz w:val="22"/>
          <w:szCs w:val="22"/>
          <w:lang w:val="fr-FR"/>
        </w:rPr>
        <w:t xml:space="preserve">rence </w:t>
      </w:r>
      <w:r w:rsidRPr="003D75B7">
        <w:rPr>
          <w:rFonts w:ascii="Arial" w:hAnsi="Arial" w:cs="Arial"/>
          <w:i/>
          <w:sz w:val="22"/>
          <w:szCs w:val="22"/>
          <w:lang w:val="fr-FR"/>
        </w:rPr>
        <w:t xml:space="preserve">des </w:t>
      </w:r>
      <w:r w:rsidR="000A2CBD" w:rsidRPr="003D75B7">
        <w:rPr>
          <w:rFonts w:ascii="Arial" w:hAnsi="Arial" w:cs="Arial"/>
          <w:i/>
          <w:sz w:val="22"/>
          <w:szCs w:val="22"/>
          <w:lang w:val="fr-FR"/>
        </w:rPr>
        <w:t xml:space="preserve">Parties </w:t>
      </w:r>
      <w:r w:rsidRPr="003D75B7">
        <w:rPr>
          <w:rFonts w:ascii="Arial" w:hAnsi="Arial" w:cs="Arial"/>
          <w:i/>
          <w:sz w:val="22"/>
          <w:szCs w:val="22"/>
          <w:lang w:val="fr-FR"/>
        </w:rPr>
        <w:t>à la</w:t>
      </w:r>
      <w:r w:rsidR="00491E2C">
        <w:rPr>
          <w:rFonts w:ascii="Arial" w:hAnsi="Arial" w:cs="Arial"/>
          <w:i/>
          <w:sz w:val="22"/>
          <w:szCs w:val="22"/>
          <w:lang w:val="fr-FR"/>
        </w:rPr>
        <w:t xml:space="preserve"> </w:t>
      </w:r>
      <w:r w:rsidRPr="003D75B7">
        <w:rPr>
          <w:rFonts w:ascii="Arial" w:hAnsi="Arial" w:cs="Arial"/>
          <w:i/>
          <w:sz w:val="22"/>
          <w:szCs w:val="22"/>
          <w:lang w:val="fr-FR"/>
        </w:rPr>
        <w:t>Convention sur</w:t>
      </w:r>
    </w:p>
    <w:p w:rsidR="000A2CBD" w:rsidRPr="003D75B7" w:rsidRDefault="003D75B7" w:rsidP="00491E2C">
      <w:pPr>
        <w:contextualSpacing/>
        <w:jc w:val="center"/>
        <w:rPr>
          <w:rFonts w:ascii="Arial" w:hAnsi="Arial" w:cs="Arial"/>
          <w:i/>
          <w:sz w:val="22"/>
          <w:szCs w:val="22"/>
          <w:lang w:val="fr-FR"/>
        </w:rPr>
      </w:pPr>
      <w:r w:rsidRPr="003D75B7">
        <w:rPr>
          <w:rFonts w:ascii="Arial" w:hAnsi="Arial" w:cs="Arial"/>
          <w:i/>
          <w:sz w:val="22"/>
          <w:szCs w:val="22"/>
          <w:lang w:val="fr-FR"/>
        </w:rPr>
        <w:t xml:space="preserve"> </w:t>
      </w:r>
      <w:proofErr w:type="gramStart"/>
      <w:r w:rsidRPr="003D75B7">
        <w:rPr>
          <w:rFonts w:ascii="Arial" w:hAnsi="Arial" w:cs="Arial"/>
          <w:i/>
          <w:sz w:val="22"/>
          <w:szCs w:val="22"/>
          <w:lang w:val="fr-FR"/>
        </w:rPr>
        <w:t>la</w:t>
      </w:r>
      <w:proofErr w:type="gramEnd"/>
      <w:r w:rsidRPr="003D75B7">
        <w:rPr>
          <w:rFonts w:ascii="Arial" w:hAnsi="Arial" w:cs="Arial"/>
          <w:i/>
          <w:sz w:val="22"/>
          <w:szCs w:val="22"/>
          <w:lang w:val="fr-FR"/>
        </w:rPr>
        <w:t xml:space="preserve"> conservation des espèces mig</w:t>
      </w:r>
      <w:r w:rsidR="00491E2C">
        <w:rPr>
          <w:rFonts w:ascii="Arial" w:hAnsi="Arial" w:cs="Arial"/>
          <w:i/>
          <w:sz w:val="22"/>
          <w:szCs w:val="22"/>
          <w:lang w:val="fr-FR"/>
        </w:rPr>
        <w:t xml:space="preserve">ratrices appartenant à la faune </w:t>
      </w:r>
      <w:r w:rsidRPr="003D75B7">
        <w:rPr>
          <w:rFonts w:ascii="Arial" w:hAnsi="Arial" w:cs="Arial"/>
          <w:i/>
          <w:sz w:val="22"/>
          <w:szCs w:val="22"/>
          <w:lang w:val="fr-FR"/>
        </w:rPr>
        <w:t xml:space="preserve">sauvage </w:t>
      </w:r>
    </w:p>
    <w:p w:rsidR="000A2CBD" w:rsidRPr="003D75B7" w:rsidRDefault="000A2CBD" w:rsidP="000A2CBD">
      <w:pPr>
        <w:ind w:firstLine="720"/>
        <w:jc w:val="both"/>
        <w:rPr>
          <w:rFonts w:ascii="Arial" w:hAnsi="Arial" w:cs="Arial"/>
          <w:sz w:val="22"/>
          <w:szCs w:val="22"/>
          <w:lang w:val="fr-FR"/>
        </w:rPr>
      </w:pPr>
    </w:p>
    <w:p w:rsidR="000A2CBD" w:rsidRPr="003C5546" w:rsidRDefault="003C5546" w:rsidP="00AB6677">
      <w:pPr>
        <w:pStyle w:val="ListParagraph"/>
        <w:widowControl/>
        <w:numPr>
          <w:ilvl w:val="0"/>
          <w:numId w:val="4"/>
        </w:numPr>
        <w:autoSpaceDE/>
        <w:autoSpaceDN/>
        <w:adjustRightInd/>
        <w:ind w:left="360"/>
        <w:jc w:val="both"/>
        <w:rPr>
          <w:rFonts w:ascii="Arial" w:hAnsi="Arial" w:cs="Arial"/>
          <w:sz w:val="22"/>
          <w:szCs w:val="22"/>
          <w:lang w:val="fr-FR"/>
        </w:rPr>
      </w:pPr>
      <w:r w:rsidRPr="003C5546">
        <w:rPr>
          <w:rFonts w:ascii="Arial" w:hAnsi="Arial" w:cs="Arial"/>
          <w:i/>
          <w:sz w:val="22"/>
          <w:szCs w:val="22"/>
          <w:lang w:val="fr-FR"/>
        </w:rPr>
        <w:t>Réaffirme</w:t>
      </w:r>
      <w:r w:rsidRPr="003C5546">
        <w:rPr>
          <w:rFonts w:ascii="Arial" w:hAnsi="Arial" w:cs="Arial"/>
          <w:sz w:val="22"/>
          <w:szCs w:val="22"/>
          <w:lang w:val="fr-FR"/>
        </w:rPr>
        <w:t xml:space="preserve"> que toutes les Parties ont l'obligation de protéger les espèces migratrices, y compris les oiseaux de mer, </w:t>
      </w:r>
      <w:r w:rsidRPr="003C5546">
        <w:rPr>
          <w:rFonts w:ascii="Arial" w:hAnsi="Arial" w:cs="Arial"/>
          <w:sz w:val="22"/>
          <w:szCs w:val="22"/>
          <w:u w:val="single"/>
          <w:lang w:val="fr-FR"/>
        </w:rPr>
        <w:t>les poissons</w:t>
      </w:r>
      <w:r w:rsidRPr="003C5546">
        <w:rPr>
          <w:rFonts w:ascii="Arial" w:hAnsi="Arial" w:cs="Arial"/>
          <w:sz w:val="22"/>
          <w:szCs w:val="22"/>
          <w:lang w:val="fr-FR"/>
        </w:rPr>
        <w:t xml:space="preserve">, les tortues marines et les </w:t>
      </w:r>
      <w:r w:rsidRPr="003C5546">
        <w:rPr>
          <w:rFonts w:ascii="Arial" w:hAnsi="Arial" w:cs="Arial"/>
          <w:sz w:val="22"/>
          <w:szCs w:val="22"/>
          <w:u w:val="single"/>
          <w:lang w:val="fr-FR"/>
        </w:rPr>
        <w:t>mammifères</w:t>
      </w:r>
      <w:r w:rsidRPr="003C5546">
        <w:rPr>
          <w:rFonts w:ascii="Arial" w:hAnsi="Arial" w:cs="Arial"/>
          <w:sz w:val="22"/>
          <w:szCs w:val="22"/>
          <w:lang w:val="fr-FR"/>
        </w:rPr>
        <w:t xml:space="preserve"> </w:t>
      </w:r>
      <w:r w:rsidRPr="003C5546">
        <w:rPr>
          <w:rFonts w:ascii="Arial" w:hAnsi="Arial" w:cs="Arial"/>
          <w:sz w:val="22"/>
          <w:szCs w:val="22"/>
          <w:u w:val="single"/>
          <w:lang w:val="fr-FR"/>
        </w:rPr>
        <w:t>aquatiques</w:t>
      </w:r>
      <w:r w:rsidRPr="003C5546">
        <w:rPr>
          <w:rFonts w:ascii="Arial" w:hAnsi="Arial" w:cs="Arial"/>
          <w:sz w:val="22"/>
          <w:szCs w:val="22"/>
          <w:lang w:val="fr-FR"/>
        </w:rPr>
        <w:t xml:space="preserve"> </w:t>
      </w:r>
      <w:r w:rsidRPr="003C5546">
        <w:rPr>
          <w:rFonts w:ascii="Arial" w:hAnsi="Arial" w:cs="Arial"/>
          <w:strike/>
          <w:sz w:val="22"/>
          <w:szCs w:val="22"/>
          <w:lang w:val="fr-FR"/>
        </w:rPr>
        <w:t>cétacés</w:t>
      </w:r>
      <w:r w:rsidRPr="003C5546">
        <w:rPr>
          <w:rFonts w:ascii="Arial" w:hAnsi="Arial" w:cs="Arial"/>
          <w:sz w:val="22"/>
          <w:szCs w:val="22"/>
          <w:lang w:val="fr-FR"/>
        </w:rPr>
        <w:t xml:space="preserve">, d'une prise </w:t>
      </w:r>
      <w:proofErr w:type="gramStart"/>
      <w:r w:rsidRPr="003C5546">
        <w:rPr>
          <w:rFonts w:ascii="Arial" w:hAnsi="Arial" w:cs="Arial"/>
          <w:sz w:val="22"/>
          <w:szCs w:val="22"/>
          <w:lang w:val="fr-FR"/>
        </w:rPr>
        <w:t>accessoire</w:t>
      </w:r>
      <w:r w:rsidRPr="003C5546">
        <w:rPr>
          <w:rFonts w:ascii="Arial" w:hAnsi="Arial" w:cs="Arial"/>
          <w:sz w:val="22"/>
          <w:szCs w:val="22"/>
          <w:u w:val="single"/>
          <w:lang w:val="fr-FR"/>
        </w:rPr>
        <w:t>;</w:t>
      </w:r>
      <w:proofErr w:type="gramEnd"/>
    </w:p>
    <w:p w:rsidR="000A2CBD" w:rsidRPr="003C5546" w:rsidRDefault="000A2CBD" w:rsidP="000A2CBD">
      <w:pPr>
        <w:pStyle w:val="ListParagraph"/>
        <w:ind w:left="360"/>
        <w:jc w:val="both"/>
        <w:rPr>
          <w:rFonts w:ascii="Arial" w:hAnsi="Arial" w:cs="Arial"/>
          <w:sz w:val="22"/>
          <w:szCs w:val="22"/>
          <w:lang w:val="fr-FR"/>
        </w:rPr>
      </w:pPr>
    </w:p>
    <w:p w:rsidR="000A2CBD" w:rsidRPr="003C5546" w:rsidRDefault="003C5546" w:rsidP="00AB6677">
      <w:pPr>
        <w:pStyle w:val="ListParagraph"/>
        <w:widowControl/>
        <w:numPr>
          <w:ilvl w:val="0"/>
          <w:numId w:val="4"/>
        </w:numPr>
        <w:autoSpaceDE/>
        <w:autoSpaceDN/>
        <w:adjustRightInd/>
        <w:ind w:left="360"/>
        <w:jc w:val="both"/>
        <w:rPr>
          <w:rFonts w:ascii="Arial" w:hAnsi="Arial" w:cs="Arial"/>
          <w:strike/>
          <w:sz w:val="22"/>
          <w:szCs w:val="22"/>
          <w:lang w:val="fr-FR"/>
        </w:rPr>
      </w:pPr>
      <w:r w:rsidRPr="003C5546">
        <w:rPr>
          <w:rFonts w:ascii="Arial" w:hAnsi="Arial" w:cs="Arial"/>
          <w:i/>
          <w:iCs/>
          <w:strike/>
          <w:sz w:val="22"/>
          <w:szCs w:val="22"/>
          <w:lang w:val="fr-FR"/>
        </w:rPr>
        <w:t xml:space="preserve">Note </w:t>
      </w:r>
      <w:r w:rsidRPr="003C5546">
        <w:rPr>
          <w:rFonts w:ascii="Arial" w:hAnsi="Arial" w:cs="Arial"/>
          <w:strike/>
          <w:sz w:val="22"/>
          <w:szCs w:val="22"/>
          <w:lang w:val="fr-FR"/>
        </w:rPr>
        <w:t>les conclusions de l’examen présentées à la Conférence dans le document PNUE/CMS/Inf.10.30 et l’</w:t>
      </w:r>
      <w:r>
        <w:rPr>
          <w:rFonts w:ascii="Arial" w:hAnsi="Arial" w:cs="Arial"/>
          <w:strike/>
          <w:sz w:val="22"/>
          <w:szCs w:val="22"/>
          <w:lang w:val="fr-FR"/>
        </w:rPr>
        <w:t>É</w:t>
      </w:r>
      <w:r w:rsidRPr="003C5546">
        <w:rPr>
          <w:rFonts w:ascii="Arial" w:hAnsi="Arial" w:cs="Arial"/>
          <w:strike/>
          <w:sz w:val="22"/>
          <w:szCs w:val="22"/>
          <w:lang w:val="fr-FR"/>
        </w:rPr>
        <w:t>valuation des prises accessoires dans la pêche aux filets maillants</w:t>
      </w:r>
      <w:r w:rsidR="000A2CBD" w:rsidRPr="003C5546">
        <w:rPr>
          <w:rFonts w:ascii="Arial" w:hAnsi="Arial" w:cs="Arial"/>
          <w:strike/>
          <w:sz w:val="22"/>
          <w:szCs w:val="22"/>
          <w:lang w:val="fr-FR"/>
        </w:rPr>
        <w:t xml:space="preserve"> (UNEP/CMS/ScC18/Inf.10.15.1</w:t>
      </w:r>
      <w:proofErr w:type="gramStart"/>
      <w:r w:rsidR="000A2CBD" w:rsidRPr="003C5546">
        <w:rPr>
          <w:rFonts w:ascii="Arial" w:hAnsi="Arial" w:cs="Arial"/>
          <w:strike/>
          <w:sz w:val="22"/>
          <w:szCs w:val="22"/>
          <w:lang w:val="fr-FR"/>
        </w:rPr>
        <w:t>);</w:t>
      </w:r>
      <w:proofErr w:type="gramEnd"/>
      <w:r w:rsidR="000A2CBD" w:rsidRPr="003C5546">
        <w:rPr>
          <w:rFonts w:ascii="Arial" w:hAnsi="Arial" w:cs="Arial"/>
          <w:strike/>
          <w:sz w:val="22"/>
          <w:szCs w:val="22"/>
          <w:lang w:val="fr-FR"/>
        </w:rPr>
        <w:t xml:space="preserve"> </w:t>
      </w:r>
    </w:p>
    <w:p w:rsidR="000A2CBD" w:rsidRPr="003C5546" w:rsidRDefault="000A2CBD" w:rsidP="000A2CBD">
      <w:pPr>
        <w:ind w:left="360"/>
        <w:jc w:val="both"/>
        <w:rPr>
          <w:rFonts w:ascii="Arial" w:hAnsi="Arial" w:cs="Arial"/>
          <w:strike/>
          <w:sz w:val="22"/>
          <w:szCs w:val="22"/>
          <w:lang w:val="fr-FR"/>
        </w:rPr>
      </w:pPr>
    </w:p>
    <w:p w:rsidR="000A2CBD" w:rsidRPr="003C5546" w:rsidRDefault="003C5546" w:rsidP="00AB6677">
      <w:pPr>
        <w:pStyle w:val="ListParagraph"/>
        <w:widowControl/>
        <w:numPr>
          <w:ilvl w:val="0"/>
          <w:numId w:val="4"/>
        </w:numPr>
        <w:autoSpaceDE/>
        <w:autoSpaceDN/>
        <w:adjustRightInd/>
        <w:ind w:left="360"/>
        <w:jc w:val="both"/>
        <w:rPr>
          <w:rFonts w:ascii="Arial" w:hAnsi="Arial" w:cs="Arial"/>
          <w:strike/>
          <w:sz w:val="22"/>
          <w:szCs w:val="22"/>
          <w:lang w:val="fr-FR"/>
        </w:rPr>
      </w:pPr>
      <w:r w:rsidRPr="003C5546">
        <w:rPr>
          <w:rFonts w:ascii="Arial" w:hAnsi="Arial" w:cs="Arial"/>
          <w:i/>
          <w:iCs/>
          <w:strike/>
          <w:sz w:val="22"/>
          <w:szCs w:val="22"/>
          <w:lang w:val="fr-FR"/>
        </w:rPr>
        <w:t xml:space="preserve">Prend note </w:t>
      </w:r>
      <w:r w:rsidRPr="003C5546">
        <w:rPr>
          <w:rFonts w:ascii="Arial" w:hAnsi="Arial" w:cs="Arial"/>
          <w:strike/>
          <w:sz w:val="22"/>
          <w:szCs w:val="22"/>
          <w:lang w:val="fr-FR"/>
        </w:rPr>
        <w:t xml:space="preserve">que les espèces les plus exposées aux risques liés à la pêche aux filets maillants sont susceptibles de comprendre des représentants de tous les groupes taxonomiques aquatiques inscrits aux annexes de la </w:t>
      </w:r>
      <w:proofErr w:type="gramStart"/>
      <w:r w:rsidRPr="003C5546">
        <w:rPr>
          <w:rFonts w:ascii="Arial" w:hAnsi="Arial" w:cs="Arial"/>
          <w:strike/>
          <w:sz w:val="22"/>
          <w:szCs w:val="22"/>
          <w:lang w:val="fr-FR"/>
        </w:rPr>
        <w:t>Convention;</w:t>
      </w:r>
      <w:proofErr w:type="gramEnd"/>
    </w:p>
    <w:p w:rsidR="000A2CBD" w:rsidRPr="003C5546" w:rsidRDefault="000A2CBD" w:rsidP="000A2CBD">
      <w:pPr>
        <w:jc w:val="both"/>
        <w:rPr>
          <w:rFonts w:ascii="Arial" w:hAnsi="Arial" w:cs="Arial"/>
          <w:sz w:val="22"/>
          <w:szCs w:val="22"/>
          <w:lang w:val="fr-FR"/>
        </w:rPr>
      </w:pPr>
    </w:p>
    <w:p w:rsidR="000A2CBD" w:rsidRPr="003C5546" w:rsidRDefault="003C5546" w:rsidP="00AB6677">
      <w:pPr>
        <w:pStyle w:val="ListParagraph"/>
        <w:widowControl/>
        <w:numPr>
          <w:ilvl w:val="0"/>
          <w:numId w:val="4"/>
        </w:numPr>
        <w:autoSpaceDE/>
        <w:autoSpaceDN/>
        <w:adjustRightInd/>
        <w:ind w:left="360"/>
        <w:jc w:val="both"/>
        <w:rPr>
          <w:rFonts w:ascii="Arial" w:hAnsi="Arial" w:cs="Arial"/>
          <w:sz w:val="22"/>
          <w:szCs w:val="22"/>
          <w:lang w:val="fr-FR"/>
        </w:rPr>
      </w:pPr>
      <w:r w:rsidRPr="003C5546">
        <w:rPr>
          <w:rFonts w:ascii="Arial" w:hAnsi="Arial" w:cs="Arial"/>
          <w:i/>
          <w:iCs/>
          <w:sz w:val="22"/>
          <w:szCs w:val="22"/>
          <w:lang w:val="fr-FR"/>
        </w:rPr>
        <w:t xml:space="preserve">Prend note </w:t>
      </w:r>
      <w:r w:rsidRPr="003C5546">
        <w:rPr>
          <w:rFonts w:ascii="Arial" w:hAnsi="Arial" w:cs="Arial"/>
          <w:sz w:val="22"/>
          <w:szCs w:val="22"/>
          <w:lang w:val="fr-FR"/>
        </w:rPr>
        <w:t xml:space="preserve">en outre et </w:t>
      </w:r>
      <w:r w:rsidRPr="003C5546">
        <w:rPr>
          <w:rFonts w:ascii="Arial" w:hAnsi="Arial" w:cs="Arial"/>
          <w:i/>
          <w:iCs/>
          <w:sz w:val="22"/>
          <w:szCs w:val="22"/>
          <w:lang w:val="fr-FR"/>
        </w:rPr>
        <w:t xml:space="preserve">encourage </w:t>
      </w:r>
      <w:r w:rsidRPr="003C5546">
        <w:rPr>
          <w:rFonts w:ascii="Arial" w:hAnsi="Arial" w:cs="Arial"/>
          <w:sz w:val="22"/>
          <w:szCs w:val="22"/>
          <w:lang w:val="fr-FR"/>
        </w:rPr>
        <w:t>les Parties à mettre en œuvre les bonnes pratiques et les procédures décrites dans le</w:t>
      </w:r>
      <w:r w:rsidR="00EA7660">
        <w:rPr>
          <w:rFonts w:ascii="Arial" w:hAnsi="Arial" w:cs="Arial"/>
          <w:sz w:val="22"/>
          <w:szCs w:val="22"/>
          <w:lang w:val="fr-FR"/>
        </w:rPr>
        <w:t xml:space="preserve"> P</w:t>
      </w:r>
      <w:r w:rsidRPr="003C5546">
        <w:rPr>
          <w:rFonts w:ascii="Arial" w:hAnsi="Arial" w:cs="Arial"/>
          <w:sz w:val="22"/>
          <w:szCs w:val="22"/>
          <w:lang w:val="fr-FR"/>
        </w:rPr>
        <w:t xml:space="preserve">lan d’action international de la FAO de 1999 </w:t>
      </w:r>
      <w:r w:rsidR="00EA7660">
        <w:rPr>
          <w:rFonts w:ascii="Arial" w:hAnsi="Arial" w:cs="Arial"/>
          <w:sz w:val="22"/>
          <w:szCs w:val="22"/>
          <w:lang w:val="fr-FR"/>
        </w:rPr>
        <w:t>visant à</w:t>
      </w:r>
      <w:r w:rsidRPr="003C5546">
        <w:rPr>
          <w:rFonts w:ascii="Arial" w:hAnsi="Arial" w:cs="Arial"/>
          <w:sz w:val="22"/>
          <w:szCs w:val="22"/>
          <w:lang w:val="fr-FR"/>
        </w:rPr>
        <w:t xml:space="preserve"> réduire les</w:t>
      </w:r>
      <w:r w:rsidR="00EA7660">
        <w:rPr>
          <w:rFonts w:ascii="Arial" w:hAnsi="Arial" w:cs="Arial"/>
          <w:sz w:val="22"/>
          <w:szCs w:val="22"/>
          <w:lang w:val="fr-FR"/>
        </w:rPr>
        <w:t xml:space="preserve"> captures accidentelles d’oiseaux de mer par les palangriers</w:t>
      </w:r>
      <w:r w:rsidRPr="003C5546">
        <w:rPr>
          <w:rFonts w:ascii="Arial" w:hAnsi="Arial" w:cs="Arial"/>
          <w:sz w:val="22"/>
          <w:szCs w:val="22"/>
          <w:lang w:val="fr-FR"/>
        </w:rPr>
        <w:t xml:space="preserve"> (</w:t>
      </w:r>
      <w:r w:rsidR="00EA7660">
        <w:rPr>
          <w:rFonts w:ascii="Arial" w:hAnsi="Arial" w:cs="Arial"/>
          <w:sz w:val="22"/>
          <w:szCs w:val="22"/>
          <w:lang w:val="fr-FR"/>
        </w:rPr>
        <w:t>PAI-Oiseaux de mer)</w:t>
      </w:r>
      <w:r w:rsidRPr="003C5546">
        <w:rPr>
          <w:rFonts w:ascii="Arial" w:hAnsi="Arial" w:cs="Arial"/>
          <w:sz w:val="22"/>
          <w:szCs w:val="22"/>
          <w:lang w:val="fr-FR"/>
        </w:rPr>
        <w:t xml:space="preserve"> et ses directives techniques sur les meilleures pratiques y attenant, le Plan d'action international de la FAO de 1999 pour la conservation et la gestion des requins (PAI-</w:t>
      </w:r>
      <w:r w:rsidR="00EA7660">
        <w:rPr>
          <w:rFonts w:ascii="Arial" w:hAnsi="Arial" w:cs="Arial"/>
          <w:sz w:val="22"/>
          <w:szCs w:val="22"/>
          <w:lang w:val="fr-FR"/>
        </w:rPr>
        <w:t>R</w:t>
      </w:r>
      <w:r w:rsidRPr="003C5546">
        <w:rPr>
          <w:rFonts w:ascii="Arial" w:hAnsi="Arial" w:cs="Arial"/>
          <w:sz w:val="22"/>
          <w:szCs w:val="22"/>
          <w:lang w:val="fr-FR"/>
        </w:rPr>
        <w:t xml:space="preserve">equins), les directives de la FAO de 2009 visant à réduire la mortalité des tortues de mer liée aux opérations de pêche et les directives internationales de la FAO de 2011 sur la gestion des </w:t>
      </w:r>
      <w:r w:rsidRPr="00EA7660">
        <w:rPr>
          <w:rFonts w:ascii="Arial" w:hAnsi="Arial" w:cs="Arial"/>
          <w:sz w:val="22"/>
          <w:szCs w:val="22"/>
          <w:lang w:val="fr-FR"/>
        </w:rPr>
        <w:t>prises accessoires</w:t>
      </w:r>
      <w:r w:rsidRPr="003C5546">
        <w:rPr>
          <w:rFonts w:ascii="Arial" w:hAnsi="Arial" w:cs="Arial"/>
          <w:sz w:val="22"/>
          <w:szCs w:val="22"/>
          <w:lang w:val="fr-FR"/>
        </w:rPr>
        <w:t xml:space="preserve"> et la réduction des rejets</w:t>
      </w:r>
      <w:r w:rsidR="00181EE9">
        <w:rPr>
          <w:rFonts w:ascii="Arial" w:hAnsi="Arial" w:cs="Arial"/>
          <w:sz w:val="22"/>
          <w:szCs w:val="22"/>
          <w:lang w:val="fr-FR"/>
        </w:rPr>
        <w:t xml:space="preserve"> en mer</w:t>
      </w:r>
      <w:r w:rsidR="00EA7660">
        <w:rPr>
          <w:rFonts w:ascii="Arial" w:hAnsi="Arial" w:cs="Arial"/>
          <w:sz w:val="22"/>
          <w:szCs w:val="22"/>
          <w:lang w:val="fr-FR"/>
        </w:rPr>
        <w:t xml:space="preserve">, </w:t>
      </w:r>
      <w:r w:rsidRPr="003C5546">
        <w:rPr>
          <w:rFonts w:ascii="Arial" w:hAnsi="Arial" w:cs="Arial"/>
          <w:sz w:val="22"/>
          <w:szCs w:val="22"/>
          <w:lang w:val="fr-FR"/>
        </w:rPr>
        <w:t xml:space="preserve">et </w:t>
      </w:r>
      <w:r w:rsidR="00EA7660">
        <w:rPr>
          <w:rFonts w:ascii="Arial" w:hAnsi="Arial" w:cs="Arial"/>
          <w:sz w:val="22"/>
          <w:szCs w:val="22"/>
          <w:lang w:val="fr-FR"/>
        </w:rPr>
        <w:t xml:space="preserve">à </w:t>
      </w:r>
      <w:r w:rsidRPr="003C5546">
        <w:rPr>
          <w:rFonts w:ascii="Arial" w:hAnsi="Arial" w:cs="Arial"/>
          <w:sz w:val="22"/>
          <w:szCs w:val="22"/>
          <w:lang w:val="fr-FR"/>
        </w:rPr>
        <w:t xml:space="preserve">élaborer et </w:t>
      </w:r>
      <w:r w:rsidR="00EA7660">
        <w:rPr>
          <w:rFonts w:ascii="Arial" w:hAnsi="Arial" w:cs="Arial"/>
          <w:sz w:val="22"/>
          <w:szCs w:val="22"/>
          <w:lang w:val="fr-FR"/>
        </w:rPr>
        <w:t>à</w:t>
      </w:r>
      <w:r w:rsidRPr="003C5546">
        <w:rPr>
          <w:rFonts w:ascii="Arial" w:hAnsi="Arial" w:cs="Arial"/>
          <w:sz w:val="22"/>
          <w:szCs w:val="22"/>
          <w:lang w:val="fr-FR"/>
        </w:rPr>
        <w:t xml:space="preserve"> mettre en œuvre des plans d</w:t>
      </w:r>
      <w:r w:rsidR="00EA7660">
        <w:rPr>
          <w:rFonts w:ascii="Arial" w:hAnsi="Arial" w:cs="Arial"/>
          <w:sz w:val="22"/>
          <w:szCs w:val="22"/>
          <w:lang w:val="fr-FR"/>
        </w:rPr>
        <w:t>’</w:t>
      </w:r>
      <w:r w:rsidRPr="003C5546">
        <w:rPr>
          <w:rFonts w:ascii="Arial" w:hAnsi="Arial" w:cs="Arial"/>
          <w:sz w:val="22"/>
          <w:szCs w:val="22"/>
          <w:lang w:val="fr-FR"/>
        </w:rPr>
        <w:t xml:space="preserve">action nationaux comme requis par les </w:t>
      </w:r>
      <w:r w:rsidR="00EA7660">
        <w:rPr>
          <w:rFonts w:ascii="Arial" w:hAnsi="Arial" w:cs="Arial"/>
          <w:sz w:val="22"/>
          <w:szCs w:val="22"/>
          <w:lang w:val="fr-FR"/>
        </w:rPr>
        <w:t>PAI</w:t>
      </w:r>
      <w:r w:rsidRPr="003C5546">
        <w:rPr>
          <w:rFonts w:ascii="Arial" w:hAnsi="Arial" w:cs="Arial"/>
          <w:sz w:val="22"/>
          <w:szCs w:val="22"/>
          <w:lang w:val="fr-FR"/>
        </w:rPr>
        <w:t>;</w:t>
      </w:r>
    </w:p>
    <w:p w:rsidR="000A2CBD" w:rsidRPr="003C5546" w:rsidRDefault="000A2CBD" w:rsidP="000A2CBD">
      <w:pPr>
        <w:jc w:val="both"/>
        <w:rPr>
          <w:rFonts w:ascii="Arial" w:hAnsi="Arial" w:cs="Arial"/>
          <w:sz w:val="22"/>
          <w:szCs w:val="22"/>
          <w:lang w:val="fr-FR"/>
        </w:rPr>
      </w:pPr>
    </w:p>
    <w:p w:rsidR="000A2CBD" w:rsidRPr="00181EE9" w:rsidRDefault="00181EE9" w:rsidP="00AB6677">
      <w:pPr>
        <w:pStyle w:val="ListParagraph"/>
        <w:widowControl/>
        <w:numPr>
          <w:ilvl w:val="0"/>
          <w:numId w:val="4"/>
        </w:numPr>
        <w:autoSpaceDE/>
        <w:autoSpaceDN/>
        <w:adjustRightInd/>
        <w:ind w:left="360"/>
        <w:jc w:val="both"/>
        <w:rPr>
          <w:rFonts w:ascii="Arial" w:hAnsi="Arial" w:cs="Arial"/>
          <w:sz w:val="22"/>
          <w:szCs w:val="22"/>
          <w:lang w:val="fr-FR"/>
        </w:rPr>
      </w:pPr>
      <w:r w:rsidRPr="00181EE9">
        <w:rPr>
          <w:rFonts w:ascii="Arial" w:hAnsi="Arial" w:cs="Arial"/>
          <w:i/>
          <w:iCs/>
          <w:sz w:val="22"/>
          <w:szCs w:val="22"/>
          <w:lang w:val="fr-FR"/>
        </w:rPr>
        <w:t xml:space="preserve">Prie instamment </w:t>
      </w:r>
      <w:r w:rsidRPr="00181EE9">
        <w:rPr>
          <w:rFonts w:ascii="Arial" w:hAnsi="Arial" w:cs="Arial"/>
          <w:sz w:val="22"/>
          <w:szCs w:val="22"/>
          <w:lang w:val="fr-FR"/>
        </w:rPr>
        <w:t xml:space="preserve">les Parties de déployer un procédé pour évaluer les risques de prises accessoires provenant de la pêche au filet maillant, ayant un lien direct avec les espèces migratrices, pour inclure l’usage de programme d’observateur ou d’autres méthodes pour recueillir des données sur les prises accessoires et d’évaluer l’efficacité des mesures d’atténuation qui sont utilisées, et, le cas échéant, de mettre en œuvre des mesures </w:t>
      </w:r>
      <w:r w:rsidRPr="00181EE9">
        <w:rPr>
          <w:rFonts w:ascii="Arial" w:hAnsi="Arial" w:cs="Arial"/>
          <w:sz w:val="22"/>
          <w:szCs w:val="22"/>
          <w:lang w:val="fr-FR"/>
        </w:rPr>
        <w:lastRenderedPageBreak/>
        <w:t xml:space="preserve">d’atténuation sur les meilleures pratiques et d’examiner régulièrement l’efficacité de la mise en </w:t>
      </w:r>
      <w:r w:rsidR="00856AE1" w:rsidRPr="00181EE9">
        <w:rPr>
          <w:rFonts w:ascii="Arial" w:hAnsi="Arial" w:cs="Arial"/>
          <w:sz w:val="22"/>
          <w:szCs w:val="22"/>
          <w:lang w:val="fr-FR"/>
        </w:rPr>
        <w:t>œuvre</w:t>
      </w:r>
      <w:r w:rsidRPr="00181EE9">
        <w:rPr>
          <w:rFonts w:ascii="Arial" w:hAnsi="Arial" w:cs="Arial"/>
          <w:sz w:val="22"/>
          <w:szCs w:val="22"/>
          <w:lang w:val="fr-FR"/>
        </w:rPr>
        <w:t xml:space="preserve"> de leurs mesures d’atténuation en vue de les améliorer dans le sens indiqué; </w:t>
      </w:r>
      <w:r w:rsidR="000A2CBD" w:rsidRPr="00181EE9">
        <w:rPr>
          <w:rFonts w:ascii="Arial" w:hAnsi="Arial" w:cs="Arial"/>
          <w:sz w:val="22"/>
          <w:szCs w:val="22"/>
          <w:lang w:val="fr-FR"/>
        </w:rPr>
        <w:t xml:space="preserve"> </w:t>
      </w:r>
    </w:p>
    <w:p w:rsidR="000A2CBD" w:rsidRPr="00181EE9" w:rsidRDefault="000A2CBD" w:rsidP="000A2CBD">
      <w:pPr>
        <w:jc w:val="both"/>
        <w:rPr>
          <w:rFonts w:ascii="Arial" w:hAnsi="Arial" w:cs="Arial"/>
          <w:sz w:val="22"/>
          <w:szCs w:val="22"/>
          <w:lang w:val="fr-FR"/>
        </w:rPr>
      </w:pPr>
    </w:p>
    <w:p w:rsidR="000A2CBD" w:rsidRPr="00181EE9" w:rsidRDefault="00181EE9" w:rsidP="00AB6677">
      <w:pPr>
        <w:pStyle w:val="ListParagraph"/>
        <w:widowControl/>
        <w:numPr>
          <w:ilvl w:val="0"/>
          <w:numId w:val="4"/>
        </w:numPr>
        <w:autoSpaceDE/>
        <w:autoSpaceDN/>
        <w:adjustRightInd/>
        <w:ind w:left="360"/>
        <w:jc w:val="both"/>
        <w:rPr>
          <w:rFonts w:ascii="Arial" w:hAnsi="Arial" w:cs="Arial"/>
          <w:sz w:val="22"/>
          <w:szCs w:val="22"/>
          <w:lang w:val="fr-FR"/>
        </w:rPr>
      </w:pPr>
      <w:r w:rsidRPr="00181EE9">
        <w:rPr>
          <w:rFonts w:ascii="Arial" w:hAnsi="Arial" w:cs="Arial"/>
          <w:i/>
          <w:sz w:val="22"/>
          <w:szCs w:val="22"/>
          <w:lang w:val="fr-FR"/>
        </w:rPr>
        <w:t>Demande</w:t>
      </w:r>
      <w:r w:rsidRPr="00181EE9">
        <w:rPr>
          <w:rFonts w:ascii="Arial" w:hAnsi="Arial" w:cs="Arial"/>
          <w:sz w:val="22"/>
          <w:szCs w:val="22"/>
          <w:lang w:val="fr-FR"/>
        </w:rPr>
        <w:t xml:space="preserve"> à toutes les Parties, compte tenu de la gravité de la situation, de continuer à appliquer et à renforcer les mesures applicables aux activités de pêche sous leur contrôle </w:t>
      </w:r>
      <w:r w:rsidRPr="00181EE9">
        <w:rPr>
          <w:rFonts w:ascii="Arial" w:hAnsi="Arial" w:cs="Arial"/>
          <w:sz w:val="22"/>
          <w:szCs w:val="22"/>
          <w:u w:val="single"/>
          <w:lang w:val="fr-FR"/>
        </w:rPr>
        <w:t xml:space="preserve">tant </w:t>
      </w:r>
      <w:r w:rsidR="00856AE1">
        <w:rPr>
          <w:rFonts w:ascii="Arial" w:hAnsi="Arial" w:cs="Arial"/>
          <w:sz w:val="22"/>
          <w:szCs w:val="22"/>
          <w:u w:val="single"/>
          <w:lang w:val="fr-FR"/>
        </w:rPr>
        <w:t>dans</w:t>
      </w:r>
      <w:r w:rsidRPr="00181EE9">
        <w:rPr>
          <w:rFonts w:ascii="Arial" w:hAnsi="Arial" w:cs="Arial"/>
          <w:sz w:val="22"/>
          <w:szCs w:val="22"/>
          <w:u w:val="single"/>
          <w:lang w:val="fr-FR"/>
        </w:rPr>
        <w:t xml:space="preserve"> leurs eaux territoriales que dans le</w:t>
      </w:r>
      <w:r w:rsidR="00856AE1">
        <w:rPr>
          <w:rFonts w:ascii="Arial" w:hAnsi="Arial" w:cs="Arial"/>
          <w:sz w:val="22"/>
          <w:szCs w:val="22"/>
          <w:u w:val="single"/>
          <w:lang w:val="fr-FR"/>
        </w:rPr>
        <w:t>ur</w:t>
      </w:r>
      <w:r w:rsidRPr="00181EE9">
        <w:rPr>
          <w:rFonts w:ascii="Arial" w:hAnsi="Arial" w:cs="Arial"/>
          <w:sz w:val="22"/>
          <w:szCs w:val="22"/>
          <w:u w:val="single"/>
          <w:lang w:val="fr-FR"/>
        </w:rPr>
        <w:t xml:space="preserve"> zone économique exclusive, </w:t>
      </w:r>
      <w:r w:rsidR="00856AE1">
        <w:rPr>
          <w:rFonts w:ascii="Arial" w:hAnsi="Arial" w:cs="Arial"/>
          <w:sz w:val="22"/>
          <w:szCs w:val="22"/>
          <w:u w:val="single"/>
          <w:lang w:val="fr-FR"/>
        </w:rPr>
        <w:t>ou</w:t>
      </w:r>
      <w:r w:rsidRPr="00181EE9">
        <w:rPr>
          <w:rFonts w:ascii="Arial" w:hAnsi="Arial" w:cs="Arial"/>
          <w:sz w:val="22"/>
          <w:szCs w:val="22"/>
          <w:u w:val="single"/>
          <w:lang w:val="fr-FR"/>
        </w:rPr>
        <w:t xml:space="preserve"> en haute mer </w:t>
      </w:r>
      <w:r w:rsidR="00856AE1">
        <w:rPr>
          <w:rFonts w:ascii="Arial" w:hAnsi="Arial" w:cs="Arial"/>
          <w:sz w:val="22"/>
          <w:szCs w:val="22"/>
          <w:u w:val="single"/>
          <w:lang w:val="fr-FR"/>
        </w:rPr>
        <w:t>à partir de navires battant leur pavillon national</w:t>
      </w:r>
      <w:r w:rsidRPr="00181EE9">
        <w:rPr>
          <w:rFonts w:ascii="Arial" w:hAnsi="Arial" w:cs="Arial"/>
          <w:sz w:val="22"/>
          <w:szCs w:val="22"/>
          <w:lang w:val="fr-FR"/>
        </w:rPr>
        <w:t xml:space="preserve">, pour réduire autant que possible la mortalité accidentelle des espèces migratrices </w:t>
      </w:r>
      <w:r w:rsidRPr="001E6EB3">
        <w:rPr>
          <w:rFonts w:ascii="Arial" w:hAnsi="Arial" w:cs="Arial"/>
          <w:strike/>
          <w:sz w:val="22"/>
          <w:szCs w:val="22"/>
          <w:lang w:val="fr-FR"/>
        </w:rPr>
        <w:t>y compris les oiseaux de mer, les tortues</w:t>
      </w:r>
      <w:r w:rsidRPr="00181EE9">
        <w:rPr>
          <w:rFonts w:ascii="Arial" w:hAnsi="Arial" w:cs="Arial"/>
          <w:sz w:val="22"/>
          <w:szCs w:val="22"/>
          <w:lang w:val="fr-FR"/>
        </w:rPr>
        <w:t xml:space="preserve"> </w:t>
      </w:r>
      <w:r w:rsidRPr="001E6EB3">
        <w:rPr>
          <w:rFonts w:ascii="Arial" w:hAnsi="Arial" w:cs="Arial"/>
          <w:strike/>
          <w:sz w:val="22"/>
          <w:szCs w:val="22"/>
          <w:lang w:val="fr-FR"/>
        </w:rPr>
        <w:t>marines et les cétacés</w:t>
      </w:r>
      <w:r w:rsidRPr="00181EE9">
        <w:rPr>
          <w:rFonts w:ascii="Arial" w:hAnsi="Arial" w:cs="Arial"/>
          <w:sz w:val="22"/>
          <w:szCs w:val="22"/>
          <w:lang w:val="fr-FR"/>
        </w:rPr>
        <w:t xml:space="preserve"> inscrites aux Annexes I et II</w:t>
      </w:r>
      <w:r w:rsidR="000A2CBD" w:rsidRPr="00181EE9">
        <w:rPr>
          <w:rFonts w:ascii="Arial" w:hAnsi="Arial" w:cs="Arial"/>
          <w:sz w:val="22"/>
          <w:szCs w:val="22"/>
          <w:lang w:val="fr-FR"/>
        </w:rPr>
        <w:t xml:space="preserve">; </w:t>
      </w:r>
    </w:p>
    <w:p w:rsidR="000A2CBD" w:rsidRPr="00181EE9" w:rsidRDefault="000A2CBD" w:rsidP="000A2CBD">
      <w:pPr>
        <w:jc w:val="both"/>
        <w:rPr>
          <w:rFonts w:ascii="Arial" w:hAnsi="Arial" w:cs="Arial"/>
          <w:sz w:val="22"/>
          <w:szCs w:val="22"/>
          <w:lang w:val="fr-FR"/>
        </w:rPr>
      </w:pPr>
    </w:p>
    <w:p w:rsidR="000A2CBD" w:rsidRPr="00856AE1" w:rsidRDefault="00856AE1" w:rsidP="00AB6677">
      <w:pPr>
        <w:pStyle w:val="ListParagraph"/>
        <w:widowControl/>
        <w:numPr>
          <w:ilvl w:val="0"/>
          <w:numId w:val="4"/>
        </w:numPr>
        <w:autoSpaceDE/>
        <w:autoSpaceDN/>
        <w:adjustRightInd/>
        <w:ind w:left="360"/>
        <w:jc w:val="both"/>
        <w:rPr>
          <w:rFonts w:ascii="Arial" w:hAnsi="Arial" w:cs="Arial"/>
          <w:strike/>
          <w:sz w:val="22"/>
          <w:szCs w:val="22"/>
          <w:lang w:val="fr-FR"/>
        </w:rPr>
      </w:pPr>
      <w:r w:rsidRPr="00856AE1">
        <w:rPr>
          <w:rFonts w:ascii="Arial" w:hAnsi="Arial" w:cs="Arial"/>
          <w:i/>
          <w:strike/>
          <w:sz w:val="22"/>
          <w:szCs w:val="22"/>
          <w:lang w:val="fr-FR"/>
        </w:rPr>
        <w:t>Demande</w:t>
      </w:r>
      <w:r w:rsidRPr="00856AE1">
        <w:rPr>
          <w:rFonts w:ascii="Arial" w:hAnsi="Arial" w:cs="Arial"/>
          <w:strike/>
          <w:sz w:val="22"/>
          <w:szCs w:val="22"/>
          <w:lang w:val="fr-FR"/>
        </w:rPr>
        <w:t xml:space="preserve"> à toutes les Parties de renforcer les mesures prises pour protéger les espèces migratrices d'une prise accessoire au cours d'activités de pêche dans leurs eaux territoriales et leur zone économique exclusive, ou en haute mer à partir de navires battant leur pavillon </w:t>
      </w:r>
      <w:proofErr w:type="gramStart"/>
      <w:r w:rsidRPr="00856AE1">
        <w:rPr>
          <w:rFonts w:ascii="Arial" w:hAnsi="Arial" w:cs="Arial"/>
          <w:strike/>
          <w:sz w:val="22"/>
          <w:szCs w:val="22"/>
          <w:lang w:val="fr-FR"/>
        </w:rPr>
        <w:t>national;</w:t>
      </w:r>
      <w:proofErr w:type="gramEnd"/>
      <w:r w:rsidR="000A2CBD" w:rsidRPr="00856AE1">
        <w:rPr>
          <w:rFonts w:ascii="Arial" w:hAnsi="Arial" w:cs="Arial"/>
          <w:strike/>
          <w:sz w:val="22"/>
          <w:szCs w:val="22"/>
          <w:lang w:val="fr-FR"/>
        </w:rPr>
        <w:t xml:space="preserve"> </w:t>
      </w:r>
    </w:p>
    <w:p w:rsidR="000A2CBD" w:rsidRPr="00856AE1" w:rsidRDefault="000A2CBD" w:rsidP="000A2CBD">
      <w:pPr>
        <w:jc w:val="both"/>
        <w:rPr>
          <w:rFonts w:ascii="Arial" w:hAnsi="Arial" w:cs="Arial"/>
          <w:sz w:val="22"/>
          <w:szCs w:val="22"/>
          <w:lang w:val="fr-FR"/>
        </w:rPr>
      </w:pPr>
    </w:p>
    <w:p w:rsidR="000A2CBD" w:rsidRPr="00856AE1" w:rsidRDefault="00856AE1" w:rsidP="00AB6677">
      <w:pPr>
        <w:pStyle w:val="ListParagraph"/>
        <w:widowControl/>
        <w:numPr>
          <w:ilvl w:val="0"/>
          <w:numId w:val="4"/>
        </w:numPr>
        <w:autoSpaceDE/>
        <w:autoSpaceDN/>
        <w:adjustRightInd/>
        <w:ind w:left="360"/>
        <w:jc w:val="both"/>
        <w:rPr>
          <w:rFonts w:ascii="Arial" w:hAnsi="Arial" w:cs="Arial"/>
          <w:sz w:val="22"/>
          <w:szCs w:val="22"/>
          <w:lang w:val="fr-FR"/>
        </w:rPr>
      </w:pPr>
      <w:r w:rsidRPr="00856AE1">
        <w:rPr>
          <w:rFonts w:ascii="Arial" w:hAnsi="Arial" w:cs="Arial"/>
          <w:i/>
          <w:sz w:val="22"/>
          <w:szCs w:val="22"/>
          <w:lang w:val="fr-FR"/>
        </w:rPr>
        <w:t>Encourage</w:t>
      </w:r>
      <w:r w:rsidRPr="00856AE1">
        <w:rPr>
          <w:rFonts w:ascii="Arial" w:hAnsi="Arial" w:cs="Arial"/>
          <w:sz w:val="22"/>
          <w:szCs w:val="22"/>
          <w:lang w:val="fr-FR"/>
        </w:rPr>
        <w:t xml:space="preserve"> toutes les Parties qui sont situées dans l'aire de répartition des </w:t>
      </w:r>
      <w:r w:rsidRPr="00856AE1">
        <w:rPr>
          <w:rFonts w:ascii="Arial" w:hAnsi="Arial" w:cs="Arial"/>
          <w:strike/>
          <w:sz w:val="22"/>
          <w:szCs w:val="22"/>
          <w:lang w:val="fr-FR"/>
        </w:rPr>
        <w:t>oiseaux de mer, des tortues</w:t>
      </w:r>
      <w:r w:rsidRPr="00856AE1">
        <w:rPr>
          <w:rFonts w:ascii="Arial" w:hAnsi="Arial" w:cs="Arial"/>
          <w:sz w:val="22"/>
          <w:szCs w:val="22"/>
          <w:lang w:val="fr-FR"/>
        </w:rPr>
        <w:t xml:space="preserve"> </w:t>
      </w:r>
      <w:r w:rsidRPr="00856AE1">
        <w:rPr>
          <w:rFonts w:ascii="Arial" w:hAnsi="Arial" w:cs="Arial"/>
          <w:strike/>
          <w:sz w:val="22"/>
          <w:szCs w:val="22"/>
          <w:lang w:val="fr-FR"/>
        </w:rPr>
        <w:t>marines et des cétacés</w:t>
      </w:r>
      <w:r w:rsidRPr="00856AE1">
        <w:rPr>
          <w:rFonts w:ascii="Arial" w:hAnsi="Arial" w:cs="Arial"/>
          <w:sz w:val="22"/>
          <w:szCs w:val="22"/>
          <w:lang w:val="fr-FR"/>
        </w:rPr>
        <w:t xml:space="preserve">  </w:t>
      </w:r>
      <w:r w:rsidRPr="00856AE1">
        <w:rPr>
          <w:rFonts w:ascii="Arial" w:hAnsi="Arial" w:cs="Arial"/>
          <w:sz w:val="22"/>
          <w:szCs w:val="22"/>
          <w:u w:val="single"/>
          <w:lang w:val="fr-FR"/>
        </w:rPr>
        <w:t>espèces aquatiques</w:t>
      </w:r>
      <w:r w:rsidRPr="00856AE1">
        <w:rPr>
          <w:rFonts w:ascii="Arial" w:hAnsi="Arial" w:cs="Arial"/>
          <w:sz w:val="22"/>
          <w:szCs w:val="22"/>
          <w:lang w:val="fr-FR"/>
        </w:rPr>
        <w:t xml:space="preserve"> inscrites aux Annexes I et II, et qui ont des activités de pêche</w:t>
      </w:r>
      <w:r w:rsidR="000A2CBD" w:rsidRPr="00856AE1">
        <w:rPr>
          <w:rFonts w:ascii="Arial" w:hAnsi="Arial" w:cs="Arial"/>
          <w:sz w:val="22"/>
          <w:szCs w:val="22"/>
          <w:lang w:val="fr-FR"/>
        </w:rPr>
        <w:t xml:space="preserve"> </w:t>
      </w:r>
      <w:r w:rsidRPr="00856AE1">
        <w:rPr>
          <w:rFonts w:ascii="Arial" w:hAnsi="Arial" w:cs="Arial"/>
          <w:sz w:val="22"/>
          <w:szCs w:val="22"/>
          <w:lang w:val="fr-FR"/>
        </w:rPr>
        <w:t>importantes, à coopérer entre elles et avec d'autres pays pour diminuer autant que possible les prises accessoires de ces espèces migratrices, notamment en mettant en commun des dispositifs pratiques et efficaces de réduction des prises d'oiseaux de mer, de tortues marines et de cétacés et en perfectionnant les dispositifs existants</w:t>
      </w:r>
      <w:r w:rsidR="000A2CBD" w:rsidRPr="00856AE1">
        <w:rPr>
          <w:rFonts w:ascii="Arial" w:hAnsi="Arial" w:cs="Arial"/>
          <w:sz w:val="22"/>
          <w:szCs w:val="22"/>
          <w:lang w:val="fr-FR"/>
        </w:rPr>
        <w:t xml:space="preserve">; </w:t>
      </w:r>
    </w:p>
    <w:p w:rsidR="000A2CBD" w:rsidRPr="00856AE1" w:rsidRDefault="000A2CBD" w:rsidP="000A2CBD">
      <w:pPr>
        <w:contextualSpacing/>
        <w:jc w:val="both"/>
        <w:rPr>
          <w:rFonts w:ascii="Arial" w:hAnsi="Arial" w:cs="Arial"/>
          <w:b/>
          <w:sz w:val="22"/>
          <w:szCs w:val="22"/>
          <w:lang w:val="fr-FR"/>
        </w:rPr>
      </w:pPr>
    </w:p>
    <w:p w:rsidR="000A2CBD" w:rsidRPr="00F81C82" w:rsidRDefault="000A2CBD" w:rsidP="000A2CBD">
      <w:pPr>
        <w:contextualSpacing/>
        <w:jc w:val="both"/>
        <w:rPr>
          <w:rFonts w:ascii="Arial" w:hAnsi="Arial" w:cs="Arial"/>
          <w:b/>
          <w:sz w:val="22"/>
          <w:szCs w:val="22"/>
          <w:lang w:val="fr-FR"/>
        </w:rPr>
      </w:pPr>
      <w:r w:rsidRPr="00F81C82">
        <w:rPr>
          <w:rFonts w:ascii="Arial" w:hAnsi="Arial" w:cs="Arial"/>
          <w:b/>
          <w:sz w:val="22"/>
          <w:szCs w:val="22"/>
          <w:lang w:val="fr-FR"/>
        </w:rPr>
        <w:t xml:space="preserve">Participation </w:t>
      </w:r>
      <w:r w:rsidR="00F81C82" w:rsidRPr="00F81C82">
        <w:rPr>
          <w:rFonts w:ascii="Arial" w:hAnsi="Arial" w:cs="Arial"/>
          <w:b/>
          <w:sz w:val="22"/>
          <w:szCs w:val="22"/>
          <w:lang w:val="fr-FR"/>
        </w:rPr>
        <w:t>aux Organisations régionales de gestion des pêches</w:t>
      </w:r>
      <w:r w:rsidR="00B42739">
        <w:rPr>
          <w:rFonts w:ascii="Arial" w:hAnsi="Arial" w:cs="Arial"/>
          <w:b/>
          <w:sz w:val="22"/>
          <w:szCs w:val="22"/>
          <w:lang w:val="fr-FR"/>
        </w:rPr>
        <w:t xml:space="preserve"> (ORGP)</w:t>
      </w:r>
    </w:p>
    <w:p w:rsidR="000A2CBD" w:rsidRPr="00F81C82" w:rsidRDefault="000A2CBD" w:rsidP="000A2CBD">
      <w:pPr>
        <w:contextualSpacing/>
        <w:jc w:val="both"/>
        <w:rPr>
          <w:rFonts w:ascii="Arial" w:hAnsi="Arial" w:cs="Arial"/>
          <w:strike/>
          <w:sz w:val="22"/>
          <w:szCs w:val="22"/>
          <w:lang w:val="fr-FR"/>
        </w:rPr>
      </w:pPr>
    </w:p>
    <w:p w:rsidR="000A2CBD" w:rsidRPr="00B42739" w:rsidRDefault="00B42739" w:rsidP="00AB6677">
      <w:pPr>
        <w:pStyle w:val="ListParagraph"/>
        <w:widowControl/>
        <w:numPr>
          <w:ilvl w:val="0"/>
          <w:numId w:val="4"/>
        </w:numPr>
        <w:autoSpaceDE/>
        <w:autoSpaceDN/>
        <w:adjustRightInd/>
        <w:ind w:left="360"/>
        <w:jc w:val="both"/>
        <w:rPr>
          <w:rFonts w:ascii="Arial" w:hAnsi="Arial" w:cs="Arial"/>
          <w:sz w:val="22"/>
          <w:szCs w:val="22"/>
          <w:lang w:val="fr-FR"/>
        </w:rPr>
      </w:pPr>
      <w:r w:rsidRPr="00B42739">
        <w:rPr>
          <w:rFonts w:ascii="Arial" w:hAnsi="Arial" w:cs="Arial"/>
          <w:i/>
          <w:sz w:val="22"/>
          <w:szCs w:val="22"/>
          <w:lang w:val="fr-FR"/>
        </w:rPr>
        <w:t>Demande</w:t>
      </w:r>
      <w:r w:rsidRPr="00B42739">
        <w:rPr>
          <w:rFonts w:ascii="Arial" w:hAnsi="Arial" w:cs="Arial"/>
          <w:sz w:val="22"/>
          <w:szCs w:val="22"/>
          <w:lang w:val="fr-FR"/>
        </w:rPr>
        <w:t xml:space="preserve"> aux Parties qui sont également Parties à des organisations régionales de</w:t>
      </w:r>
      <w:r w:rsidRPr="00B42739">
        <w:rPr>
          <w:rFonts w:ascii="Arial" w:hAnsi="Arial" w:cs="Arial"/>
          <w:strike/>
          <w:sz w:val="22"/>
          <w:szCs w:val="22"/>
          <w:lang w:val="fr-FR"/>
        </w:rPr>
        <w:t xml:space="preserve"> </w:t>
      </w:r>
      <w:r w:rsidRPr="00B42739">
        <w:rPr>
          <w:rFonts w:ascii="Arial" w:hAnsi="Arial" w:cs="Arial"/>
          <w:sz w:val="22"/>
          <w:szCs w:val="22"/>
          <w:u w:val="single"/>
          <w:lang w:val="fr-FR"/>
        </w:rPr>
        <w:t xml:space="preserve">gestion </w:t>
      </w:r>
      <w:r w:rsidRPr="00B42739">
        <w:rPr>
          <w:rFonts w:ascii="Arial" w:hAnsi="Arial" w:cs="Arial"/>
          <w:sz w:val="22"/>
          <w:szCs w:val="22"/>
          <w:lang w:val="fr-FR"/>
        </w:rPr>
        <w:t xml:space="preserve">des pêches </w:t>
      </w:r>
      <w:r>
        <w:rPr>
          <w:rFonts w:ascii="Arial" w:hAnsi="Arial" w:cs="Arial"/>
          <w:sz w:val="22"/>
          <w:szCs w:val="22"/>
          <w:u w:val="single"/>
          <w:lang w:val="fr-FR"/>
        </w:rPr>
        <w:t>(ORGP)</w:t>
      </w:r>
      <w:r w:rsidRPr="00B42739">
        <w:rPr>
          <w:rFonts w:ascii="Arial" w:hAnsi="Arial" w:cs="Arial"/>
          <w:sz w:val="22"/>
          <w:szCs w:val="22"/>
          <w:lang w:val="fr-FR"/>
        </w:rPr>
        <w:t xml:space="preserve"> de faire valoir auprès de celles-ci les problèmes graves de mortalité accidentelle d'espèces migratrices inscrites aux Annexes I et II, </w:t>
      </w:r>
      <w:r w:rsidRPr="00B42739">
        <w:rPr>
          <w:rFonts w:ascii="Arial" w:hAnsi="Arial" w:cs="Arial"/>
          <w:strike/>
          <w:sz w:val="22"/>
          <w:szCs w:val="22"/>
          <w:lang w:val="fr-FR"/>
        </w:rPr>
        <w:t>y compris les</w:t>
      </w:r>
      <w:r w:rsidRPr="00B42739">
        <w:rPr>
          <w:rFonts w:ascii="Arial" w:hAnsi="Arial" w:cs="Arial"/>
          <w:sz w:val="22"/>
          <w:szCs w:val="22"/>
          <w:lang w:val="fr-FR"/>
        </w:rPr>
        <w:t xml:space="preserve"> </w:t>
      </w:r>
      <w:r w:rsidRPr="00B42739">
        <w:rPr>
          <w:rFonts w:ascii="Arial" w:hAnsi="Arial" w:cs="Arial"/>
          <w:strike/>
          <w:sz w:val="22"/>
          <w:szCs w:val="22"/>
          <w:lang w:val="fr-FR"/>
        </w:rPr>
        <w:t>oiseaux de mer, les tortues marines et les cétacés</w:t>
      </w:r>
      <w:r w:rsidRPr="00B42739">
        <w:rPr>
          <w:rFonts w:ascii="Arial" w:hAnsi="Arial" w:cs="Arial"/>
          <w:sz w:val="22"/>
          <w:szCs w:val="22"/>
          <w:lang w:val="fr-FR"/>
        </w:rPr>
        <w:t xml:space="preserve">, pour que ces organisations adoptent des mesures </w:t>
      </w:r>
      <w:proofErr w:type="gramStart"/>
      <w:r w:rsidRPr="00B42739">
        <w:rPr>
          <w:rFonts w:ascii="Arial" w:hAnsi="Arial" w:cs="Arial"/>
          <w:sz w:val="22"/>
          <w:szCs w:val="22"/>
          <w:lang w:val="fr-FR"/>
        </w:rPr>
        <w:t>correctrices;</w:t>
      </w:r>
      <w:proofErr w:type="gramEnd"/>
      <w:r w:rsidR="000A2CBD" w:rsidRPr="00B42739">
        <w:rPr>
          <w:rFonts w:ascii="Arial" w:hAnsi="Arial" w:cs="Arial"/>
          <w:sz w:val="22"/>
          <w:szCs w:val="22"/>
          <w:lang w:val="fr-FR"/>
        </w:rPr>
        <w:t xml:space="preserve"> </w:t>
      </w:r>
    </w:p>
    <w:p w:rsidR="000A2CBD" w:rsidRPr="00B42739" w:rsidRDefault="000A2CBD" w:rsidP="000A2CBD">
      <w:pPr>
        <w:pStyle w:val="ListParagraph"/>
        <w:ind w:left="360"/>
        <w:jc w:val="both"/>
        <w:rPr>
          <w:rFonts w:ascii="Arial" w:hAnsi="Arial" w:cs="Arial"/>
          <w:sz w:val="22"/>
          <w:szCs w:val="22"/>
          <w:lang w:val="fr-FR"/>
        </w:rPr>
      </w:pPr>
    </w:p>
    <w:p w:rsidR="000A2CBD" w:rsidRPr="00B42739" w:rsidRDefault="00B42739" w:rsidP="00AB6677">
      <w:pPr>
        <w:pStyle w:val="ListParagraph"/>
        <w:widowControl/>
        <w:numPr>
          <w:ilvl w:val="0"/>
          <w:numId w:val="4"/>
        </w:numPr>
        <w:autoSpaceDE/>
        <w:autoSpaceDN/>
        <w:adjustRightInd/>
        <w:ind w:left="360"/>
        <w:jc w:val="both"/>
        <w:rPr>
          <w:rFonts w:ascii="Arial" w:hAnsi="Arial" w:cs="Arial"/>
          <w:strike/>
          <w:sz w:val="22"/>
          <w:szCs w:val="22"/>
          <w:lang w:val="fr-FR"/>
        </w:rPr>
      </w:pPr>
      <w:r w:rsidRPr="00B42739">
        <w:rPr>
          <w:rFonts w:ascii="Arial" w:hAnsi="Arial" w:cs="Arial"/>
          <w:i/>
          <w:strike/>
          <w:sz w:val="22"/>
          <w:szCs w:val="22"/>
          <w:lang w:val="fr-FR"/>
        </w:rPr>
        <w:t>Encourage</w:t>
      </w:r>
      <w:r w:rsidRPr="00B42739">
        <w:rPr>
          <w:rFonts w:ascii="Arial" w:hAnsi="Arial" w:cs="Arial"/>
          <w:strike/>
          <w:sz w:val="22"/>
          <w:szCs w:val="22"/>
          <w:lang w:val="fr-FR"/>
        </w:rPr>
        <w:t xml:space="preserve"> fortement les Parties, par leur participation à des forums pertinents par exemple à travers les organisations régionales de gestion des pêches (ORGP) à soulever le caractère sérieux et permanent du problème de prises accessoires d’espèces migratrices, notamment quand il s’agit d’oiseaux de mer, de requins, de tortues marines et de mammifères marins, afin d’améliorer les mesures de réduction pour réduire les prises accessoires ainsi que de recueillir davantage de données à travers, entre autres, des programmes indépendants;</w:t>
      </w:r>
      <w:r w:rsidR="000A2CBD" w:rsidRPr="00B42739">
        <w:rPr>
          <w:rFonts w:ascii="Arial" w:hAnsi="Arial" w:cs="Arial"/>
          <w:strike/>
          <w:sz w:val="22"/>
          <w:szCs w:val="22"/>
          <w:lang w:val="fr-FR"/>
        </w:rPr>
        <w:t xml:space="preserve"> </w:t>
      </w:r>
    </w:p>
    <w:p w:rsidR="000A2CBD" w:rsidRPr="00B42739" w:rsidRDefault="000A2CBD" w:rsidP="000A2CBD">
      <w:pPr>
        <w:jc w:val="both"/>
        <w:rPr>
          <w:rFonts w:ascii="Arial" w:hAnsi="Arial" w:cs="Arial"/>
          <w:sz w:val="22"/>
          <w:szCs w:val="22"/>
          <w:lang w:val="fr-FR"/>
        </w:rPr>
      </w:pPr>
    </w:p>
    <w:p w:rsidR="000A2CBD" w:rsidRPr="00B42739" w:rsidRDefault="00B42739" w:rsidP="00AB6677">
      <w:pPr>
        <w:pStyle w:val="ListParagraph"/>
        <w:widowControl/>
        <w:numPr>
          <w:ilvl w:val="0"/>
          <w:numId w:val="4"/>
        </w:numPr>
        <w:autoSpaceDE/>
        <w:autoSpaceDN/>
        <w:adjustRightInd/>
        <w:ind w:left="360"/>
        <w:jc w:val="both"/>
        <w:rPr>
          <w:rFonts w:ascii="Arial" w:hAnsi="Arial" w:cs="Arial"/>
          <w:sz w:val="22"/>
          <w:szCs w:val="22"/>
          <w:lang w:val="fr-FR"/>
        </w:rPr>
      </w:pPr>
      <w:r w:rsidRPr="00B42739">
        <w:rPr>
          <w:rFonts w:ascii="Arial" w:hAnsi="Arial" w:cs="Arial"/>
          <w:i/>
          <w:sz w:val="22"/>
          <w:szCs w:val="22"/>
          <w:lang w:val="fr-FR"/>
        </w:rPr>
        <w:t>Invite</w:t>
      </w:r>
      <w:r w:rsidRPr="00B42739">
        <w:rPr>
          <w:rFonts w:ascii="Arial" w:hAnsi="Arial" w:cs="Arial"/>
          <w:sz w:val="22"/>
          <w:szCs w:val="22"/>
          <w:lang w:val="fr-FR"/>
        </w:rPr>
        <w:t xml:space="preserve"> les </w:t>
      </w:r>
      <w:r w:rsidRPr="00B42739">
        <w:rPr>
          <w:rFonts w:ascii="Arial" w:hAnsi="Arial" w:cs="Arial"/>
          <w:strike/>
          <w:sz w:val="22"/>
          <w:szCs w:val="22"/>
          <w:lang w:val="fr-FR"/>
        </w:rPr>
        <w:t>États</w:t>
      </w:r>
      <w:r w:rsidRPr="00B42739">
        <w:rPr>
          <w:rFonts w:ascii="Arial" w:hAnsi="Arial" w:cs="Arial"/>
          <w:sz w:val="22"/>
          <w:szCs w:val="22"/>
          <w:lang w:val="fr-FR"/>
        </w:rPr>
        <w:t xml:space="preserve"> Parties </w:t>
      </w:r>
      <w:r w:rsidRPr="00B42739">
        <w:rPr>
          <w:rFonts w:ascii="Arial" w:hAnsi="Arial" w:cs="Arial"/>
          <w:strike/>
          <w:sz w:val="22"/>
          <w:szCs w:val="22"/>
          <w:lang w:val="fr-FR"/>
        </w:rPr>
        <w:t>des aires de répartition</w:t>
      </w:r>
      <w:r w:rsidRPr="00B42739">
        <w:rPr>
          <w:rFonts w:ascii="Arial" w:hAnsi="Arial" w:cs="Arial"/>
          <w:sz w:val="22"/>
          <w:szCs w:val="22"/>
          <w:lang w:val="fr-FR"/>
        </w:rPr>
        <w:t xml:space="preserve">, œuvrant par l’intermédiaire des organismes et accords régionaux de gestion des pêches, selon le cas, </w:t>
      </w:r>
      <w:proofErr w:type="gramStart"/>
      <w:r w:rsidRPr="00B42739">
        <w:rPr>
          <w:rFonts w:ascii="Arial" w:hAnsi="Arial" w:cs="Arial"/>
          <w:sz w:val="22"/>
          <w:szCs w:val="22"/>
          <w:lang w:val="fr-FR"/>
        </w:rPr>
        <w:t>à:</w:t>
      </w:r>
      <w:proofErr w:type="gramEnd"/>
      <w:r w:rsidR="000A2CBD" w:rsidRPr="00B42739">
        <w:rPr>
          <w:rFonts w:ascii="Arial" w:hAnsi="Arial" w:cs="Arial"/>
          <w:sz w:val="22"/>
          <w:szCs w:val="22"/>
          <w:lang w:val="fr-FR"/>
        </w:rPr>
        <w:t xml:space="preserve"> </w:t>
      </w:r>
    </w:p>
    <w:p w:rsidR="000A2CBD" w:rsidRPr="00B42739" w:rsidRDefault="000A2CBD" w:rsidP="000A2CBD">
      <w:pPr>
        <w:contextualSpacing/>
        <w:jc w:val="both"/>
        <w:rPr>
          <w:rFonts w:ascii="Arial" w:hAnsi="Arial" w:cs="Arial"/>
          <w:sz w:val="22"/>
          <w:szCs w:val="22"/>
          <w:lang w:val="fr-FR"/>
        </w:rPr>
      </w:pPr>
    </w:p>
    <w:p w:rsidR="000A2CBD" w:rsidRPr="000B1027" w:rsidRDefault="000B1027" w:rsidP="00AB6677">
      <w:pPr>
        <w:pStyle w:val="ListParagraph"/>
        <w:numPr>
          <w:ilvl w:val="0"/>
          <w:numId w:val="6"/>
        </w:numPr>
        <w:ind w:left="1440" w:hanging="710"/>
        <w:jc w:val="both"/>
        <w:rPr>
          <w:rFonts w:ascii="Arial" w:hAnsi="Arial" w:cs="Arial"/>
          <w:sz w:val="22"/>
          <w:szCs w:val="22"/>
          <w:u w:val="single"/>
          <w:lang w:val="fr-FR"/>
        </w:rPr>
      </w:pPr>
      <w:proofErr w:type="gramStart"/>
      <w:r w:rsidRPr="000B1027">
        <w:rPr>
          <w:rFonts w:ascii="Arial" w:hAnsi="Arial" w:cs="Arial"/>
          <w:sz w:val="22"/>
          <w:szCs w:val="22"/>
          <w:u w:val="single"/>
          <w:lang w:val="fr-FR"/>
        </w:rPr>
        <w:t>soulever</w:t>
      </w:r>
      <w:proofErr w:type="gramEnd"/>
      <w:r w:rsidRPr="000B1027">
        <w:rPr>
          <w:rFonts w:ascii="Arial" w:hAnsi="Arial" w:cs="Arial"/>
          <w:sz w:val="22"/>
          <w:szCs w:val="22"/>
          <w:u w:val="single"/>
          <w:lang w:val="fr-FR"/>
        </w:rPr>
        <w:t xml:space="preserve"> le</w:t>
      </w:r>
      <w:r>
        <w:rPr>
          <w:rFonts w:ascii="Arial" w:hAnsi="Arial" w:cs="Arial"/>
          <w:sz w:val="22"/>
          <w:szCs w:val="22"/>
          <w:u w:val="single"/>
          <w:lang w:val="fr-FR"/>
        </w:rPr>
        <w:t xml:space="preserve"> </w:t>
      </w:r>
      <w:r w:rsidRPr="000B1027">
        <w:rPr>
          <w:rFonts w:ascii="Arial" w:hAnsi="Arial" w:cs="Arial"/>
          <w:sz w:val="22"/>
          <w:szCs w:val="22"/>
          <w:u w:val="single"/>
          <w:lang w:val="fr-FR"/>
        </w:rPr>
        <w:t>problème actuel et sérieux des prises accessoires d’espèces</w:t>
      </w:r>
      <w:r>
        <w:rPr>
          <w:rFonts w:ascii="Arial" w:hAnsi="Arial" w:cs="Arial"/>
          <w:sz w:val="22"/>
          <w:szCs w:val="22"/>
          <w:u w:val="single"/>
          <w:lang w:val="fr-FR"/>
        </w:rPr>
        <w:t xml:space="preserve"> </w:t>
      </w:r>
      <w:r w:rsidRPr="000B1027">
        <w:rPr>
          <w:rFonts w:ascii="Arial" w:hAnsi="Arial" w:cs="Arial"/>
          <w:sz w:val="22"/>
          <w:szCs w:val="22"/>
          <w:u w:val="single"/>
          <w:lang w:val="fr-FR"/>
        </w:rPr>
        <w:t>migratrices, en particulier concernant les oiseaux de mer, les poi</w:t>
      </w:r>
      <w:r>
        <w:rPr>
          <w:rFonts w:ascii="Arial" w:hAnsi="Arial" w:cs="Arial"/>
          <w:sz w:val="22"/>
          <w:szCs w:val="22"/>
          <w:u w:val="single"/>
          <w:lang w:val="fr-FR"/>
        </w:rPr>
        <w:t>s</w:t>
      </w:r>
      <w:r w:rsidRPr="000B1027">
        <w:rPr>
          <w:rFonts w:ascii="Arial" w:hAnsi="Arial" w:cs="Arial"/>
          <w:sz w:val="22"/>
          <w:szCs w:val="22"/>
          <w:u w:val="single"/>
          <w:lang w:val="fr-FR"/>
        </w:rPr>
        <w:t xml:space="preserve">sons, les tortues marines et les mammifères marins, </w:t>
      </w:r>
      <w:r w:rsidR="00D93D42">
        <w:rPr>
          <w:rFonts w:ascii="Arial" w:hAnsi="Arial" w:cs="Arial"/>
          <w:sz w:val="22"/>
          <w:szCs w:val="22"/>
          <w:u w:val="single"/>
          <w:lang w:val="fr-FR"/>
        </w:rPr>
        <w:t>en vue d’améliorer les mesures susceptibles de réduire les prises accessoires;</w:t>
      </w:r>
    </w:p>
    <w:p w:rsidR="000A2CBD" w:rsidRPr="000B1027" w:rsidRDefault="000A2CBD" w:rsidP="000A2CBD">
      <w:pPr>
        <w:pStyle w:val="ListParagraph"/>
        <w:ind w:left="1440"/>
        <w:jc w:val="both"/>
        <w:rPr>
          <w:rFonts w:ascii="Arial" w:hAnsi="Arial" w:cs="Arial"/>
          <w:sz w:val="22"/>
          <w:szCs w:val="22"/>
          <w:lang w:val="fr-FR"/>
        </w:rPr>
      </w:pPr>
    </w:p>
    <w:p w:rsidR="000A2CBD" w:rsidRPr="00491E2C" w:rsidRDefault="001F2A5A" w:rsidP="00491E2C">
      <w:pPr>
        <w:pStyle w:val="ListParagraph"/>
        <w:numPr>
          <w:ilvl w:val="0"/>
          <w:numId w:val="6"/>
        </w:numPr>
        <w:ind w:left="1440" w:hanging="710"/>
        <w:jc w:val="both"/>
        <w:rPr>
          <w:rFonts w:ascii="Arial" w:hAnsi="Arial" w:cs="Arial"/>
          <w:sz w:val="22"/>
          <w:szCs w:val="22"/>
          <w:lang w:val="fr-FR"/>
        </w:rPr>
      </w:pPr>
      <w:proofErr w:type="gramStart"/>
      <w:r>
        <w:rPr>
          <w:rFonts w:ascii="Arial" w:hAnsi="Arial" w:cs="Arial"/>
          <w:sz w:val="22"/>
          <w:szCs w:val="22"/>
          <w:lang w:val="fr-FR"/>
        </w:rPr>
        <w:t>c</w:t>
      </w:r>
      <w:r w:rsidRPr="001F2A5A">
        <w:rPr>
          <w:rFonts w:ascii="Arial" w:hAnsi="Arial" w:cs="Arial"/>
          <w:sz w:val="22"/>
          <w:szCs w:val="22"/>
          <w:lang w:val="fr-FR"/>
        </w:rPr>
        <w:t>ompiler</w:t>
      </w:r>
      <w:proofErr w:type="gramEnd"/>
      <w:r w:rsidRPr="001F2A5A">
        <w:rPr>
          <w:rFonts w:ascii="Arial" w:hAnsi="Arial" w:cs="Arial"/>
          <w:sz w:val="22"/>
          <w:szCs w:val="22"/>
          <w:lang w:val="fr-FR"/>
        </w:rPr>
        <w:t xml:space="preserve"> des informations et engager une action concernant les activités de pêche dans les eaux relevant de leur juridiction, ou qui sont le fait de navires de pêche battant pavillon relevant de leur juridiction ou sous leur contrôle, en tant que toute première mesure pour s’attaquer au problème englobant les points</w:t>
      </w:r>
      <w:r w:rsidR="000A2CBD" w:rsidRPr="001F2A5A">
        <w:rPr>
          <w:rFonts w:ascii="Arial" w:hAnsi="Arial" w:cs="Arial"/>
          <w:sz w:val="22"/>
          <w:szCs w:val="22"/>
          <w:lang w:val="fr-FR"/>
        </w:rPr>
        <w:t xml:space="preserve">: </w:t>
      </w:r>
    </w:p>
    <w:p w:rsidR="000A2CBD" w:rsidRPr="00B77764" w:rsidRDefault="000A2CBD" w:rsidP="00AB6677">
      <w:pPr>
        <w:pStyle w:val="ListParagraph"/>
        <w:numPr>
          <w:ilvl w:val="0"/>
          <w:numId w:val="7"/>
        </w:numPr>
        <w:ind w:left="2160"/>
        <w:jc w:val="both"/>
        <w:rPr>
          <w:rFonts w:ascii="Arial" w:hAnsi="Arial" w:cs="Arial"/>
          <w:sz w:val="22"/>
          <w:szCs w:val="22"/>
          <w:lang w:val="en-GB"/>
        </w:rPr>
      </w:pPr>
      <w:proofErr w:type="spellStart"/>
      <w:r w:rsidRPr="00B77764">
        <w:rPr>
          <w:rFonts w:ascii="Arial" w:hAnsi="Arial" w:cs="Arial"/>
          <w:sz w:val="22"/>
          <w:szCs w:val="22"/>
          <w:lang w:val="en-GB"/>
        </w:rPr>
        <w:t>res</w:t>
      </w:r>
      <w:r w:rsidR="001F2A5A">
        <w:rPr>
          <w:rFonts w:ascii="Arial" w:hAnsi="Arial" w:cs="Arial"/>
          <w:sz w:val="22"/>
          <w:szCs w:val="22"/>
          <w:lang w:val="en-GB"/>
        </w:rPr>
        <w:t>s</w:t>
      </w:r>
      <w:r w:rsidRPr="00B77764">
        <w:rPr>
          <w:rFonts w:ascii="Arial" w:hAnsi="Arial" w:cs="Arial"/>
          <w:sz w:val="22"/>
          <w:szCs w:val="22"/>
          <w:lang w:val="en-GB"/>
        </w:rPr>
        <w:t>ources</w:t>
      </w:r>
      <w:proofErr w:type="spellEnd"/>
      <w:r w:rsidRPr="00B77764">
        <w:rPr>
          <w:rFonts w:ascii="Arial" w:hAnsi="Arial" w:cs="Arial"/>
          <w:sz w:val="22"/>
          <w:szCs w:val="22"/>
          <w:lang w:val="en-GB"/>
        </w:rPr>
        <w:t xml:space="preserve"> </w:t>
      </w:r>
      <w:proofErr w:type="spellStart"/>
      <w:r w:rsidR="001F2A5A">
        <w:rPr>
          <w:rFonts w:ascii="Arial" w:hAnsi="Arial" w:cs="Arial"/>
          <w:sz w:val="22"/>
          <w:szCs w:val="22"/>
          <w:lang w:val="en-GB"/>
        </w:rPr>
        <w:t>ciblées</w:t>
      </w:r>
      <w:proofErr w:type="spellEnd"/>
      <w:r w:rsidRPr="00B77764">
        <w:rPr>
          <w:rFonts w:ascii="Arial" w:hAnsi="Arial" w:cs="Arial"/>
          <w:sz w:val="22"/>
          <w:szCs w:val="22"/>
          <w:lang w:val="en-GB"/>
        </w:rPr>
        <w:t xml:space="preserve">; </w:t>
      </w:r>
    </w:p>
    <w:p w:rsidR="000A2CBD" w:rsidRPr="00B77764" w:rsidRDefault="000A2CBD" w:rsidP="00AB6677">
      <w:pPr>
        <w:pStyle w:val="ListParagraph"/>
        <w:numPr>
          <w:ilvl w:val="0"/>
          <w:numId w:val="7"/>
        </w:numPr>
        <w:ind w:left="2160"/>
        <w:jc w:val="both"/>
        <w:rPr>
          <w:rFonts w:ascii="Arial" w:hAnsi="Arial" w:cs="Arial"/>
          <w:sz w:val="22"/>
          <w:szCs w:val="22"/>
          <w:lang w:val="en-GB"/>
        </w:rPr>
      </w:pPr>
      <w:proofErr w:type="spellStart"/>
      <w:r w:rsidRPr="00B77764">
        <w:rPr>
          <w:rFonts w:ascii="Arial" w:hAnsi="Arial" w:cs="Arial"/>
          <w:sz w:val="22"/>
          <w:szCs w:val="22"/>
          <w:lang w:val="en-GB"/>
        </w:rPr>
        <w:t>res</w:t>
      </w:r>
      <w:r w:rsidR="001F2A5A">
        <w:rPr>
          <w:rFonts w:ascii="Arial" w:hAnsi="Arial" w:cs="Arial"/>
          <w:sz w:val="22"/>
          <w:szCs w:val="22"/>
          <w:lang w:val="en-GB"/>
        </w:rPr>
        <w:t>s</w:t>
      </w:r>
      <w:r w:rsidRPr="00B77764">
        <w:rPr>
          <w:rFonts w:ascii="Arial" w:hAnsi="Arial" w:cs="Arial"/>
          <w:sz w:val="22"/>
          <w:szCs w:val="22"/>
          <w:lang w:val="en-GB"/>
        </w:rPr>
        <w:t>ources</w:t>
      </w:r>
      <w:proofErr w:type="spellEnd"/>
      <w:r w:rsidRPr="00B77764">
        <w:rPr>
          <w:rFonts w:ascii="Arial" w:hAnsi="Arial" w:cs="Arial"/>
          <w:sz w:val="22"/>
          <w:szCs w:val="22"/>
          <w:lang w:val="en-GB"/>
        </w:rPr>
        <w:t xml:space="preserve"> </w:t>
      </w:r>
      <w:r w:rsidR="001F2A5A">
        <w:rPr>
          <w:rFonts w:ascii="Arial" w:hAnsi="Arial" w:cs="Arial"/>
          <w:sz w:val="22"/>
          <w:szCs w:val="22"/>
          <w:lang w:val="en-GB"/>
        </w:rPr>
        <w:t xml:space="preserve">prises </w:t>
      </w:r>
      <w:proofErr w:type="spellStart"/>
      <w:r w:rsidR="001F2A5A">
        <w:rPr>
          <w:rFonts w:ascii="Arial" w:hAnsi="Arial" w:cs="Arial"/>
          <w:sz w:val="22"/>
          <w:szCs w:val="22"/>
          <w:lang w:val="en-GB"/>
        </w:rPr>
        <w:t>accidentellement</w:t>
      </w:r>
      <w:proofErr w:type="spellEnd"/>
      <w:r w:rsidRPr="00B77764">
        <w:rPr>
          <w:rFonts w:ascii="Arial" w:hAnsi="Arial" w:cs="Arial"/>
          <w:sz w:val="22"/>
          <w:szCs w:val="22"/>
          <w:lang w:val="en-GB"/>
        </w:rPr>
        <w:t>;</w:t>
      </w:r>
    </w:p>
    <w:p w:rsidR="000A2CBD" w:rsidRPr="001F2A5A" w:rsidRDefault="000A2CBD" w:rsidP="00AB6677">
      <w:pPr>
        <w:pStyle w:val="ListParagraph"/>
        <w:numPr>
          <w:ilvl w:val="0"/>
          <w:numId w:val="7"/>
        </w:numPr>
        <w:ind w:left="2160"/>
        <w:jc w:val="both"/>
        <w:rPr>
          <w:rFonts w:ascii="Arial" w:hAnsi="Arial" w:cs="Arial"/>
          <w:sz w:val="22"/>
          <w:szCs w:val="22"/>
          <w:lang w:val="fr-FR"/>
        </w:rPr>
      </w:pPr>
      <w:proofErr w:type="gramStart"/>
      <w:r w:rsidRPr="001F2A5A">
        <w:rPr>
          <w:rFonts w:ascii="Arial" w:hAnsi="Arial" w:cs="Arial"/>
          <w:sz w:val="22"/>
          <w:szCs w:val="22"/>
          <w:lang w:val="fr-FR"/>
        </w:rPr>
        <w:t>effets</w:t>
      </w:r>
      <w:proofErr w:type="gramEnd"/>
      <w:r w:rsidRPr="001F2A5A">
        <w:rPr>
          <w:rFonts w:ascii="Arial" w:hAnsi="Arial" w:cs="Arial"/>
          <w:sz w:val="22"/>
          <w:szCs w:val="22"/>
          <w:lang w:val="fr-FR"/>
        </w:rPr>
        <w:t xml:space="preserve"> </w:t>
      </w:r>
      <w:r w:rsidR="001F2A5A" w:rsidRPr="001F2A5A">
        <w:rPr>
          <w:rFonts w:ascii="Arial" w:hAnsi="Arial" w:cs="Arial"/>
          <w:sz w:val="22"/>
          <w:szCs w:val="22"/>
          <w:lang w:val="fr-FR"/>
        </w:rPr>
        <w:t>sur la ressource prise accidentellement (prises accessoires totales e</w:t>
      </w:r>
      <w:r w:rsidR="001F2A5A">
        <w:rPr>
          <w:rFonts w:ascii="Arial" w:hAnsi="Arial" w:cs="Arial"/>
          <w:sz w:val="22"/>
          <w:szCs w:val="22"/>
          <w:lang w:val="fr-FR"/>
        </w:rPr>
        <w:t>s</w:t>
      </w:r>
      <w:r w:rsidR="001F2A5A" w:rsidRPr="001F2A5A">
        <w:rPr>
          <w:rFonts w:ascii="Arial" w:hAnsi="Arial" w:cs="Arial"/>
          <w:sz w:val="22"/>
          <w:szCs w:val="22"/>
          <w:lang w:val="fr-FR"/>
        </w:rPr>
        <w:t>timées dans les</w:t>
      </w:r>
      <w:r w:rsidR="001F2A5A">
        <w:rPr>
          <w:rFonts w:ascii="Arial" w:hAnsi="Arial" w:cs="Arial"/>
          <w:sz w:val="22"/>
          <w:szCs w:val="22"/>
          <w:lang w:val="fr-FR"/>
        </w:rPr>
        <w:t xml:space="preserve"> </w:t>
      </w:r>
      <w:r w:rsidR="001F2A5A" w:rsidRPr="001F2A5A">
        <w:rPr>
          <w:rFonts w:ascii="Arial" w:hAnsi="Arial" w:cs="Arial"/>
          <w:sz w:val="22"/>
          <w:szCs w:val="22"/>
          <w:lang w:val="fr-FR"/>
        </w:rPr>
        <w:t>pêcheries et impact sur</w:t>
      </w:r>
      <w:r w:rsidR="001F2A5A">
        <w:rPr>
          <w:rFonts w:ascii="Arial" w:hAnsi="Arial" w:cs="Arial"/>
          <w:sz w:val="22"/>
          <w:szCs w:val="22"/>
          <w:lang w:val="fr-FR"/>
        </w:rPr>
        <w:t xml:space="preserve"> la population) ; et</w:t>
      </w:r>
    </w:p>
    <w:p w:rsidR="000A2CBD" w:rsidRPr="001F2A5A" w:rsidRDefault="001F2A5A" w:rsidP="00AB6677">
      <w:pPr>
        <w:pStyle w:val="ListParagraph"/>
        <w:numPr>
          <w:ilvl w:val="0"/>
          <w:numId w:val="7"/>
        </w:numPr>
        <w:ind w:left="2160"/>
        <w:jc w:val="both"/>
        <w:rPr>
          <w:rFonts w:ascii="Arial" w:hAnsi="Arial" w:cs="Arial"/>
          <w:sz w:val="22"/>
          <w:szCs w:val="22"/>
          <w:lang w:val="fr-FR"/>
        </w:rPr>
      </w:pPr>
      <w:proofErr w:type="gramStart"/>
      <w:r w:rsidRPr="001F2A5A">
        <w:rPr>
          <w:rFonts w:ascii="Arial" w:hAnsi="Arial" w:cs="Arial"/>
          <w:sz w:val="22"/>
          <w:szCs w:val="22"/>
          <w:lang w:val="fr-FR"/>
        </w:rPr>
        <w:t>application</w:t>
      </w:r>
      <w:proofErr w:type="gramEnd"/>
      <w:r w:rsidRPr="001F2A5A">
        <w:rPr>
          <w:rFonts w:ascii="Arial" w:hAnsi="Arial" w:cs="Arial"/>
          <w:sz w:val="22"/>
          <w:szCs w:val="22"/>
          <w:lang w:val="fr-FR"/>
        </w:rPr>
        <w:t xml:space="preserve"> de me</w:t>
      </w:r>
      <w:r>
        <w:rPr>
          <w:rFonts w:ascii="Arial" w:hAnsi="Arial" w:cs="Arial"/>
          <w:sz w:val="22"/>
          <w:szCs w:val="22"/>
          <w:lang w:val="fr-FR"/>
        </w:rPr>
        <w:t>s</w:t>
      </w:r>
      <w:r w:rsidRPr="001F2A5A">
        <w:rPr>
          <w:rFonts w:ascii="Arial" w:hAnsi="Arial" w:cs="Arial"/>
          <w:sz w:val="22"/>
          <w:szCs w:val="22"/>
          <w:lang w:val="fr-FR"/>
        </w:rPr>
        <w:t xml:space="preserve">ures d’atténuation des effets, </w:t>
      </w:r>
      <w:r w:rsidRPr="001F2A5A">
        <w:rPr>
          <w:rFonts w:ascii="Arial" w:hAnsi="Arial" w:cs="Arial"/>
          <w:sz w:val="22"/>
          <w:szCs w:val="22"/>
          <w:u w:val="single"/>
          <w:lang w:val="fr-FR"/>
        </w:rPr>
        <w:t>dont l’efficacité est reconnue</w:t>
      </w:r>
      <w:r w:rsidR="000A2CBD" w:rsidRPr="001F2A5A">
        <w:rPr>
          <w:rFonts w:ascii="Arial" w:hAnsi="Arial" w:cs="Arial"/>
          <w:sz w:val="22"/>
          <w:szCs w:val="22"/>
          <w:u w:val="single"/>
          <w:lang w:val="fr-FR"/>
        </w:rPr>
        <w:t>.</w:t>
      </w:r>
    </w:p>
    <w:p w:rsidR="000A2CBD" w:rsidRPr="001F2A5A" w:rsidRDefault="000A2CBD" w:rsidP="000A2CBD">
      <w:pPr>
        <w:tabs>
          <w:tab w:val="left" w:pos="940"/>
          <w:tab w:val="left" w:pos="1440"/>
        </w:tabs>
        <w:ind w:left="360"/>
        <w:contextualSpacing/>
        <w:jc w:val="both"/>
        <w:rPr>
          <w:rFonts w:ascii="Arial" w:hAnsi="Arial" w:cs="Arial"/>
          <w:sz w:val="22"/>
          <w:szCs w:val="22"/>
          <w:lang w:val="fr-FR"/>
        </w:rPr>
      </w:pPr>
    </w:p>
    <w:p w:rsidR="000A2CBD" w:rsidRPr="001F2A5A" w:rsidRDefault="001F2A5A" w:rsidP="00AB6677">
      <w:pPr>
        <w:pStyle w:val="ListParagraph"/>
        <w:numPr>
          <w:ilvl w:val="0"/>
          <w:numId w:val="6"/>
        </w:numPr>
        <w:ind w:left="1440" w:hanging="710"/>
        <w:jc w:val="both"/>
        <w:rPr>
          <w:rFonts w:ascii="Arial" w:hAnsi="Arial" w:cs="Arial"/>
          <w:sz w:val="22"/>
          <w:szCs w:val="22"/>
          <w:lang w:val="fr-FR"/>
        </w:rPr>
      </w:pPr>
      <w:proofErr w:type="gramStart"/>
      <w:r>
        <w:rPr>
          <w:rFonts w:ascii="Arial" w:hAnsi="Arial" w:cs="Arial"/>
          <w:sz w:val="22"/>
          <w:szCs w:val="22"/>
          <w:lang w:val="fr-FR"/>
        </w:rPr>
        <w:t>m</w:t>
      </w:r>
      <w:r w:rsidRPr="001F2A5A">
        <w:rPr>
          <w:rFonts w:ascii="Arial" w:hAnsi="Arial" w:cs="Arial"/>
          <w:sz w:val="22"/>
          <w:szCs w:val="22"/>
          <w:lang w:val="fr-FR"/>
        </w:rPr>
        <w:t>ettre</w:t>
      </w:r>
      <w:proofErr w:type="gramEnd"/>
      <w:r w:rsidRPr="001F2A5A">
        <w:rPr>
          <w:rFonts w:ascii="Arial" w:hAnsi="Arial" w:cs="Arial"/>
          <w:sz w:val="22"/>
          <w:szCs w:val="22"/>
          <w:lang w:val="fr-FR"/>
        </w:rPr>
        <w:t xml:space="preserve"> en place des dispositifs appropriés (y compris, le cas échéant, des observateurs embarqués </w:t>
      </w:r>
      <w:r w:rsidRPr="001E6EB3">
        <w:rPr>
          <w:rFonts w:ascii="Arial" w:hAnsi="Arial" w:cs="Arial"/>
          <w:sz w:val="22"/>
          <w:szCs w:val="22"/>
          <w:u w:val="single"/>
          <w:lang w:val="fr-FR"/>
        </w:rPr>
        <w:t>ou des systèmes de su</w:t>
      </w:r>
      <w:r w:rsidR="00886CCB" w:rsidRPr="001E6EB3">
        <w:rPr>
          <w:rFonts w:ascii="Arial" w:hAnsi="Arial" w:cs="Arial"/>
          <w:sz w:val="22"/>
          <w:szCs w:val="22"/>
          <w:u w:val="single"/>
          <w:lang w:val="fr-FR"/>
        </w:rPr>
        <w:t>ivi</w:t>
      </w:r>
      <w:r w:rsidRPr="001E6EB3">
        <w:rPr>
          <w:rFonts w:ascii="Arial" w:hAnsi="Arial" w:cs="Arial"/>
          <w:sz w:val="22"/>
          <w:szCs w:val="22"/>
          <w:u w:val="single"/>
          <w:lang w:val="fr-FR"/>
        </w:rPr>
        <w:t xml:space="preserve"> électronique</w:t>
      </w:r>
      <w:r w:rsidR="00886CCB" w:rsidRPr="001E6EB3">
        <w:rPr>
          <w:rFonts w:ascii="Arial" w:hAnsi="Arial" w:cs="Arial"/>
          <w:sz w:val="22"/>
          <w:szCs w:val="22"/>
          <w:u w:val="single"/>
          <w:lang w:val="fr-FR"/>
        </w:rPr>
        <w:t>s</w:t>
      </w:r>
      <w:r w:rsidRPr="001F2A5A">
        <w:rPr>
          <w:rFonts w:ascii="Arial" w:hAnsi="Arial" w:cs="Arial"/>
          <w:sz w:val="22"/>
          <w:szCs w:val="22"/>
          <w:lang w:val="fr-FR"/>
        </w:rPr>
        <w:t xml:space="preserve">) pour les pêches dans les eaux relevant de leur juridiction, ou effectuées par des navires de pêche battant pavillon relevant de leur juridiction ou sous leur contrôle, afin de déterminer l’impact des prises accessoires des pêches sur les espèces migratrices. Le cas échéant, cela devrait être fait dans le contexte des Plans d’action internationaux de la FAO sur les oiseaux de mer et les </w:t>
      </w:r>
      <w:proofErr w:type="gramStart"/>
      <w:r w:rsidRPr="001F2A5A">
        <w:rPr>
          <w:rFonts w:ascii="Arial" w:hAnsi="Arial" w:cs="Arial"/>
          <w:sz w:val="22"/>
          <w:szCs w:val="22"/>
          <w:lang w:val="fr-FR"/>
        </w:rPr>
        <w:t>requins</w:t>
      </w:r>
      <w:r w:rsidRPr="001F2A5A">
        <w:rPr>
          <w:szCs w:val="17"/>
          <w:lang w:val="fr-FR"/>
        </w:rPr>
        <w:t>;</w:t>
      </w:r>
      <w:proofErr w:type="gramEnd"/>
    </w:p>
    <w:p w:rsidR="000A2CBD" w:rsidRPr="001F2A5A" w:rsidRDefault="000A2CBD" w:rsidP="000A2CBD">
      <w:pPr>
        <w:tabs>
          <w:tab w:val="left" w:pos="220"/>
          <w:tab w:val="left" w:pos="720"/>
        </w:tabs>
        <w:ind w:left="288"/>
        <w:contextualSpacing/>
        <w:jc w:val="both"/>
        <w:rPr>
          <w:rFonts w:ascii="Arial" w:hAnsi="Arial" w:cs="Arial"/>
          <w:sz w:val="22"/>
          <w:szCs w:val="22"/>
          <w:lang w:val="fr-FR"/>
        </w:rPr>
      </w:pPr>
    </w:p>
    <w:p w:rsidR="000A2CBD" w:rsidRPr="001F2A5A" w:rsidRDefault="00BC2461" w:rsidP="00AB6677">
      <w:pPr>
        <w:pStyle w:val="ListParagraph"/>
        <w:numPr>
          <w:ilvl w:val="0"/>
          <w:numId w:val="6"/>
        </w:numPr>
        <w:ind w:left="1440" w:hanging="710"/>
        <w:contextualSpacing w:val="0"/>
        <w:jc w:val="both"/>
        <w:rPr>
          <w:rFonts w:ascii="Arial" w:hAnsi="Arial" w:cs="Arial"/>
          <w:sz w:val="22"/>
          <w:szCs w:val="22"/>
          <w:lang w:val="fr-FR"/>
        </w:rPr>
      </w:pPr>
      <w:proofErr w:type="gramStart"/>
      <w:r>
        <w:rPr>
          <w:rFonts w:ascii="Arial" w:hAnsi="Arial" w:cs="Arial"/>
          <w:sz w:val="22"/>
          <w:szCs w:val="22"/>
          <w:lang w:val="fr-FR"/>
        </w:rPr>
        <w:t>e</w:t>
      </w:r>
      <w:r w:rsidR="001F2A5A" w:rsidRPr="001F2A5A">
        <w:rPr>
          <w:rFonts w:ascii="Arial" w:hAnsi="Arial" w:cs="Arial"/>
          <w:sz w:val="22"/>
          <w:szCs w:val="22"/>
          <w:lang w:val="fr-FR"/>
        </w:rPr>
        <w:t>ncourager</w:t>
      </w:r>
      <w:proofErr w:type="gramEnd"/>
      <w:r w:rsidR="001F2A5A" w:rsidRPr="001F2A5A">
        <w:rPr>
          <w:rFonts w:ascii="Arial" w:hAnsi="Arial" w:cs="Arial"/>
          <w:sz w:val="22"/>
          <w:szCs w:val="22"/>
          <w:lang w:val="fr-FR"/>
        </w:rPr>
        <w:t xml:space="preserve"> les propositions de recherche dans les zones géographiques où il y a un manque d’information particulier et qui en même temps ne sont pas couvertes par les accords de la CMS existant actuellement. En particulier, des informations sont nécessaires sur les points </w:t>
      </w:r>
      <w:proofErr w:type="gramStart"/>
      <w:r w:rsidR="001F2A5A" w:rsidRPr="001F2A5A">
        <w:rPr>
          <w:rFonts w:ascii="Arial" w:hAnsi="Arial" w:cs="Arial"/>
          <w:sz w:val="22"/>
          <w:szCs w:val="22"/>
          <w:lang w:val="fr-FR"/>
        </w:rPr>
        <w:t>suivants</w:t>
      </w:r>
      <w:r w:rsidR="000A2CBD" w:rsidRPr="001F2A5A">
        <w:rPr>
          <w:rFonts w:ascii="Arial" w:hAnsi="Arial" w:cs="Arial"/>
          <w:sz w:val="22"/>
          <w:szCs w:val="22"/>
          <w:lang w:val="fr-FR"/>
        </w:rPr>
        <w:t>:</w:t>
      </w:r>
      <w:proofErr w:type="gramEnd"/>
      <w:r w:rsidR="000A2CBD" w:rsidRPr="001F2A5A">
        <w:rPr>
          <w:rFonts w:ascii="Arial" w:hAnsi="Arial" w:cs="Arial"/>
          <w:sz w:val="22"/>
          <w:szCs w:val="22"/>
          <w:lang w:val="fr-FR"/>
        </w:rPr>
        <w:t xml:space="preserve"> </w:t>
      </w:r>
    </w:p>
    <w:p w:rsidR="000A2CBD" w:rsidRPr="001F2A5A" w:rsidRDefault="000A2CBD" w:rsidP="000A2CBD">
      <w:pPr>
        <w:tabs>
          <w:tab w:val="left" w:pos="220"/>
          <w:tab w:val="left" w:pos="720"/>
        </w:tabs>
        <w:ind w:left="288"/>
        <w:jc w:val="both"/>
        <w:rPr>
          <w:rFonts w:ascii="Arial" w:eastAsia="MS Mincho" w:hAnsi="Arial" w:cs="Arial"/>
          <w:sz w:val="22"/>
          <w:szCs w:val="22"/>
          <w:lang w:val="fr-FR"/>
        </w:rPr>
      </w:pPr>
    </w:p>
    <w:p w:rsidR="00886CCB" w:rsidRPr="00886CCB" w:rsidRDefault="00886CCB" w:rsidP="00886CCB">
      <w:pPr>
        <w:pStyle w:val="ListParagraph"/>
        <w:widowControl/>
        <w:numPr>
          <w:ilvl w:val="0"/>
          <w:numId w:val="12"/>
        </w:numPr>
        <w:autoSpaceDE/>
        <w:autoSpaceDN/>
        <w:adjustRightInd/>
        <w:jc w:val="both"/>
        <w:rPr>
          <w:rFonts w:ascii="Arial" w:hAnsi="Arial" w:cs="Arial"/>
          <w:sz w:val="22"/>
          <w:szCs w:val="22"/>
          <w:lang w:val="fr-FR"/>
        </w:rPr>
      </w:pPr>
      <w:proofErr w:type="gramStart"/>
      <w:r w:rsidRPr="00886CCB">
        <w:rPr>
          <w:rFonts w:ascii="Arial" w:hAnsi="Arial" w:cs="Arial"/>
          <w:sz w:val="22"/>
          <w:szCs w:val="22"/>
          <w:lang w:val="fr-FR"/>
        </w:rPr>
        <w:t>pêche</w:t>
      </w:r>
      <w:proofErr w:type="gramEnd"/>
      <w:r w:rsidRPr="00886CCB">
        <w:rPr>
          <w:rFonts w:ascii="Arial" w:hAnsi="Arial" w:cs="Arial"/>
          <w:sz w:val="22"/>
          <w:szCs w:val="22"/>
          <w:lang w:val="fr-FR"/>
        </w:rPr>
        <w:t xml:space="preserve"> artisanale, de façon générale;</w:t>
      </w:r>
    </w:p>
    <w:p w:rsidR="00886CCB" w:rsidRPr="00886CCB" w:rsidRDefault="00886CCB" w:rsidP="00886CCB">
      <w:pPr>
        <w:pStyle w:val="ListParagraph"/>
        <w:widowControl/>
        <w:numPr>
          <w:ilvl w:val="0"/>
          <w:numId w:val="12"/>
        </w:numPr>
        <w:autoSpaceDE/>
        <w:autoSpaceDN/>
        <w:adjustRightInd/>
        <w:jc w:val="both"/>
        <w:rPr>
          <w:rFonts w:ascii="Arial" w:hAnsi="Arial" w:cs="Arial"/>
          <w:sz w:val="22"/>
          <w:szCs w:val="22"/>
          <w:u w:val="single"/>
          <w:lang w:val="fr-FR"/>
        </w:rPr>
      </w:pPr>
      <w:proofErr w:type="gramStart"/>
      <w:r w:rsidRPr="00886CCB">
        <w:rPr>
          <w:rFonts w:ascii="Arial" w:hAnsi="Arial" w:cs="Arial"/>
          <w:sz w:val="22"/>
          <w:szCs w:val="22"/>
          <w:u w:val="single"/>
          <w:lang w:val="fr-FR"/>
        </w:rPr>
        <w:t>pêche</w:t>
      </w:r>
      <w:proofErr w:type="gramEnd"/>
      <w:r w:rsidRPr="00886CCB">
        <w:rPr>
          <w:rFonts w:ascii="Arial" w:hAnsi="Arial" w:cs="Arial"/>
          <w:sz w:val="22"/>
          <w:szCs w:val="22"/>
          <w:u w:val="single"/>
          <w:lang w:val="fr-FR"/>
        </w:rPr>
        <w:t xml:space="preserve"> au</w:t>
      </w:r>
      <w:r w:rsidR="001E6EB3">
        <w:rPr>
          <w:rFonts w:ascii="Arial" w:hAnsi="Arial" w:cs="Arial"/>
          <w:sz w:val="22"/>
          <w:szCs w:val="22"/>
          <w:u w:val="single"/>
          <w:lang w:val="fr-FR"/>
        </w:rPr>
        <w:t>x</w:t>
      </w:r>
      <w:r w:rsidRPr="00886CCB">
        <w:rPr>
          <w:rFonts w:ascii="Arial" w:hAnsi="Arial" w:cs="Arial"/>
          <w:sz w:val="22"/>
          <w:szCs w:val="22"/>
          <w:u w:val="single"/>
          <w:lang w:val="fr-FR"/>
        </w:rPr>
        <w:t xml:space="preserve"> filet</w:t>
      </w:r>
      <w:r w:rsidR="001E6EB3">
        <w:rPr>
          <w:rFonts w:ascii="Arial" w:hAnsi="Arial" w:cs="Arial"/>
          <w:sz w:val="22"/>
          <w:szCs w:val="22"/>
          <w:u w:val="single"/>
          <w:lang w:val="fr-FR"/>
        </w:rPr>
        <w:t>s</w:t>
      </w:r>
      <w:r w:rsidRPr="00886CCB">
        <w:rPr>
          <w:rFonts w:ascii="Arial" w:hAnsi="Arial" w:cs="Arial"/>
          <w:sz w:val="22"/>
          <w:szCs w:val="22"/>
          <w:u w:val="single"/>
          <w:lang w:val="fr-FR"/>
        </w:rPr>
        <w:t xml:space="preserve"> maillant</w:t>
      </w:r>
      <w:r w:rsidR="001E6EB3">
        <w:rPr>
          <w:rFonts w:ascii="Arial" w:hAnsi="Arial" w:cs="Arial"/>
          <w:sz w:val="22"/>
          <w:szCs w:val="22"/>
          <w:u w:val="single"/>
          <w:lang w:val="fr-FR"/>
        </w:rPr>
        <w:t>s</w:t>
      </w:r>
      <w:r w:rsidRPr="00886CCB">
        <w:rPr>
          <w:rFonts w:ascii="Arial" w:hAnsi="Arial" w:cs="Arial"/>
          <w:sz w:val="22"/>
          <w:szCs w:val="22"/>
          <w:u w:val="single"/>
          <w:lang w:val="fr-FR"/>
        </w:rPr>
        <w:t>, de façon générale</w:t>
      </w:r>
    </w:p>
    <w:p w:rsidR="00886CCB" w:rsidRPr="00886CCB" w:rsidRDefault="00886CCB" w:rsidP="00886CCB">
      <w:pPr>
        <w:pStyle w:val="ListParagraph"/>
        <w:widowControl/>
        <w:numPr>
          <w:ilvl w:val="0"/>
          <w:numId w:val="12"/>
        </w:numPr>
        <w:autoSpaceDE/>
        <w:autoSpaceDN/>
        <w:adjustRightInd/>
        <w:jc w:val="both"/>
        <w:rPr>
          <w:rFonts w:ascii="Arial" w:hAnsi="Arial" w:cs="Arial"/>
          <w:sz w:val="22"/>
          <w:szCs w:val="22"/>
          <w:lang w:val="fr-FR"/>
        </w:rPr>
      </w:pPr>
      <w:proofErr w:type="gramStart"/>
      <w:r w:rsidRPr="00886CCB">
        <w:rPr>
          <w:rFonts w:ascii="Arial" w:hAnsi="Arial" w:cs="Arial"/>
          <w:sz w:val="22"/>
          <w:szCs w:val="22"/>
          <w:lang w:val="fr-FR"/>
        </w:rPr>
        <w:t>chalutage</w:t>
      </w:r>
      <w:proofErr w:type="gramEnd"/>
      <w:r w:rsidRPr="00886CCB">
        <w:rPr>
          <w:rFonts w:ascii="Arial" w:hAnsi="Arial" w:cs="Arial"/>
          <w:sz w:val="22"/>
          <w:szCs w:val="22"/>
          <w:lang w:val="fr-FR"/>
        </w:rPr>
        <w:t xml:space="preserve"> pélagique et de fond, et pêche à la senne coulissante;</w:t>
      </w:r>
    </w:p>
    <w:p w:rsidR="00886CCB" w:rsidRPr="00886CCB" w:rsidRDefault="00886CCB" w:rsidP="00886CCB">
      <w:pPr>
        <w:pStyle w:val="ListParagraph"/>
        <w:widowControl/>
        <w:numPr>
          <w:ilvl w:val="0"/>
          <w:numId w:val="12"/>
        </w:numPr>
        <w:autoSpaceDE/>
        <w:autoSpaceDN/>
        <w:adjustRightInd/>
        <w:jc w:val="both"/>
        <w:rPr>
          <w:rFonts w:ascii="Arial" w:hAnsi="Arial" w:cs="Arial"/>
          <w:sz w:val="22"/>
          <w:szCs w:val="22"/>
          <w:lang w:val="fr-FR"/>
        </w:rPr>
      </w:pPr>
      <w:proofErr w:type="gramStart"/>
      <w:r w:rsidRPr="00886CCB">
        <w:rPr>
          <w:rFonts w:ascii="Arial" w:hAnsi="Arial" w:cs="Arial"/>
          <w:sz w:val="22"/>
          <w:szCs w:val="22"/>
          <w:lang w:val="fr-FR"/>
        </w:rPr>
        <w:t>dans</w:t>
      </w:r>
      <w:proofErr w:type="gramEnd"/>
      <w:r w:rsidRPr="00886CCB">
        <w:rPr>
          <w:rFonts w:ascii="Arial" w:hAnsi="Arial" w:cs="Arial"/>
          <w:sz w:val="22"/>
          <w:szCs w:val="22"/>
          <w:lang w:val="fr-FR"/>
        </w:rPr>
        <w:t xml:space="preserve"> le cas des cétacés, une attention spéciale doit être portée à l’Asie du Sud, du Sud-Est et de l’Est et à l’Afrique de l’Ouest;</w:t>
      </w:r>
    </w:p>
    <w:p w:rsidR="00886CCB" w:rsidRPr="00886CCB" w:rsidRDefault="00886CCB" w:rsidP="00886CCB">
      <w:pPr>
        <w:pStyle w:val="ListParagraph"/>
        <w:widowControl/>
        <w:numPr>
          <w:ilvl w:val="0"/>
          <w:numId w:val="12"/>
        </w:numPr>
        <w:autoSpaceDE/>
        <w:autoSpaceDN/>
        <w:adjustRightInd/>
        <w:jc w:val="both"/>
        <w:rPr>
          <w:rFonts w:ascii="Arial" w:hAnsi="Arial" w:cs="Arial"/>
          <w:sz w:val="22"/>
          <w:szCs w:val="22"/>
          <w:lang w:val="fr-FR"/>
        </w:rPr>
      </w:pPr>
      <w:proofErr w:type="gramStart"/>
      <w:r w:rsidRPr="00886CCB">
        <w:rPr>
          <w:rFonts w:ascii="Arial" w:hAnsi="Arial" w:cs="Arial"/>
          <w:sz w:val="22"/>
          <w:szCs w:val="22"/>
          <w:lang w:val="fr-FR"/>
        </w:rPr>
        <w:t>pour</w:t>
      </w:r>
      <w:proofErr w:type="gramEnd"/>
      <w:r w:rsidRPr="00886CCB">
        <w:rPr>
          <w:rFonts w:ascii="Arial" w:hAnsi="Arial" w:cs="Arial"/>
          <w:sz w:val="22"/>
          <w:szCs w:val="22"/>
          <w:lang w:val="fr-FR"/>
        </w:rPr>
        <w:t xml:space="preserve"> les tortues, cela comprend la pêche aux lignes de fond dans l’océan Pacifique et les impacts sur les tortues bâtardes de l’Asie du Sud;</w:t>
      </w:r>
    </w:p>
    <w:p w:rsidR="00886CCB" w:rsidRPr="00886CCB" w:rsidRDefault="00886CCB" w:rsidP="00886CCB">
      <w:pPr>
        <w:pStyle w:val="ListParagraph"/>
        <w:widowControl/>
        <w:numPr>
          <w:ilvl w:val="0"/>
          <w:numId w:val="12"/>
        </w:numPr>
        <w:autoSpaceDE/>
        <w:autoSpaceDN/>
        <w:adjustRightInd/>
        <w:jc w:val="both"/>
        <w:rPr>
          <w:rFonts w:ascii="Arial" w:hAnsi="Arial" w:cs="Arial"/>
          <w:sz w:val="22"/>
          <w:szCs w:val="22"/>
          <w:lang w:val="fr-FR"/>
        </w:rPr>
      </w:pPr>
      <w:proofErr w:type="gramStart"/>
      <w:r w:rsidRPr="00886CCB">
        <w:rPr>
          <w:rFonts w:ascii="Arial" w:hAnsi="Arial" w:cs="Arial"/>
          <w:sz w:val="22"/>
          <w:szCs w:val="22"/>
          <w:lang w:val="fr-FR"/>
        </w:rPr>
        <w:t>pour</w:t>
      </w:r>
      <w:proofErr w:type="gramEnd"/>
      <w:r w:rsidRPr="00886CCB">
        <w:rPr>
          <w:rFonts w:ascii="Arial" w:hAnsi="Arial" w:cs="Arial"/>
          <w:sz w:val="22"/>
          <w:szCs w:val="22"/>
          <w:lang w:val="fr-FR"/>
        </w:rPr>
        <w:t xml:space="preserve"> les oiseaux, la pêche au filet maillant en Amérique du Sud et dans le nord; et</w:t>
      </w:r>
    </w:p>
    <w:p w:rsidR="00886CCB" w:rsidRPr="00886CCB" w:rsidRDefault="00886CCB" w:rsidP="00886CCB">
      <w:pPr>
        <w:pStyle w:val="ListParagraph"/>
        <w:widowControl/>
        <w:numPr>
          <w:ilvl w:val="0"/>
          <w:numId w:val="12"/>
        </w:numPr>
        <w:autoSpaceDE/>
        <w:autoSpaceDN/>
        <w:adjustRightInd/>
        <w:jc w:val="both"/>
        <w:rPr>
          <w:rFonts w:ascii="Arial" w:hAnsi="Arial" w:cs="Arial"/>
          <w:sz w:val="22"/>
          <w:szCs w:val="22"/>
          <w:lang w:val="fr-FR"/>
        </w:rPr>
      </w:pPr>
      <w:proofErr w:type="gramStart"/>
      <w:r w:rsidRPr="00886CCB">
        <w:rPr>
          <w:rFonts w:ascii="Arial" w:hAnsi="Arial" w:cs="Arial"/>
          <w:sz w:val="22"/>
          <w:szCs w:val="22"/>
          <w:lang w:val="fr-FR"/>
        </w:rPr>
        <w:t>pour</w:t>
      </w:r>
      <w:proofErr w:type="gramEnd"/>
      <w:r w:rsidRPr="00886CCB">
        <w:rPr>
          <w:rFonts w:ascii="Arial" w:hAnsi="Arial" w:cs="Arial"/>
          <w:sz w:val="22"/>
          <w:szCs w:val="22"/>
          <w:lang w:val="fr-FR"/>
        </w:rPr>
        <w:t xml:space="preserve"> les requins, toutes les pêches. </w:t>
      </w:r>
      <w:proofErr w:type="gramStart"/>
      <w:r w:rsidRPr="00886CCB">
        <w:rPr>
          <w:rFonts w:ascii="Arial" w:hAnsi="Arial" w:cs="Arial"/>
          <w:strike/>
          <w:sz w:val="22"/>
          <w:szCs w:val="22"/>
          <w:lang w:val="fr-FR"/>
        </w:rPr>
        <w:t>et</w:t>
      </w:r>
      <w:proofErr w:type="gramEnd"/>
    </w:p>
    <w:p w:rsidR="000A2CBD" w:rsidRPr="00886CCB" w:rsidRDefault="000A2CBD" w:rsidP="000A2CBD">
      <w:pPr>
        <w:tabs>
          <w:tab w:val="left" w:pos="220"/>
          <w:tab w:val="left" w:pos="720"/>
        </w:tabs>
        <w:ind w:left="630"/>
        <w:jc w:val="both"/>
        <w:rPr>
          <w:rFonts w:ascii="Arial" w:hAnsi="Arial" w:cs="Arial"/>
          <w:sz w:val="22"/>
          <w:szCs w:val="22"/>
          <w:lang w:val="fr-FR"/>
        </w:rPr>
      </w:pPr>
    </w:p>
    <w:p w:rsidR="000A2CBD" w:rsidRPr="00BC2461" w:rsidRDefault="00BC2461" w:rsidP="00AB6677">
      <w:pPr>
        <w:pStyle w:val="ListParagraph"/>
        <w:numPr>
          <w:ilvl w:val="0"/>
          <w:numId w:val="6"/>
        </w:numPr>
        <w:ind w:left="1440" w:hanging="710"/>
        <w:contextualSpacing w:val="0"/>
        <w:jc w:val="both"/>
        <w:rPr>
          <w:rFonts w:ascii="Arial" w:hAnsi="Arial" w:cs="Arial"/>
          <w:sz w:val="22"/>
          <w:szCs w:val="22"/>
          <w:lang w:val="fr-FR"/>
        </w:rPr>
      </w:pPr>
      <w:proofErr w:type="gramStart"/>
      <w:r>
        <w:rPr>
          <w:rFonts w:ascii="Arial" w:hAnsi="Arial" w:cs="Arial"/>
          <w:sz w:val="22"/>
          <w:szCs w:val="22"/>
          <w:lang w:val="fr-FR"/>
        </w:rPr>
        <w:t>e</w:t>
      </w:r>
      <w:r w:rsidRPr="00BC2461">
        <w:rPr>
          <w:rFonts w:ascii="Arial" w:hAnsi="Arial" w:cs="Arial"/>
          <w:sz w:val="22"/>
          <w:szCs w:val="22"/>
          <w:lang w:val="fr-FR"/>
        </w:rPr>
        <w:t>xaminer</w:t>
      </w:r>
      <w:proofErr w:type="gramEnd"/>
      <w:r w:rsidRPr="00BC2461">
        <w:rPr>
          <w:rFonts w:ascii="Arial" w:hAnsi="Arial" w:cs="Arial"/>
          <w:sz w:val="22"/>
          <w:szCs w:val="22"/>
          <w:lang w:val="fr-FR"/>
        </w:rPr>
        <w:t xml:space="preserve"> et appliquer des moyens de réduire la quantité de filets et autres engins de pêche nuisibles abandonnés et perdus à la fois dans leurs zones maritimes et en haute mer, ainsi que des moyens de minimiser ces pertes sur les navires battant leur pavillon</w:t>
      </w:r>
      <w:r w:rsidR="000A2CBD" w:rsidRPr="00BC2461">
        <w:rPr>
          <w:rFonts w:ascii="Arial" w:hAnsi="Arial" w:cs="Arial"/>
          <w:sz w:val="22"/>
          <w:szCs w:val="22"/>
          <w:lang w:val="fr-FR"/>
        </w:rPr>
        <w:t>;</w:t>
      </w:r>
    </w:p>
    <w:p w:rsidR="000A2CBD" w:rsidRPr="00BC2461" w:rsidRDefault="000A2CBD" w:rsidP="000A2CBD">
      <w:pPr>
        <w:jc w:val="both"/>
        <w:rPr>
          <w:rFonts w:ascii="Arial" w:hAnsi="Arial" w:cs="Arial"/>
          <w:sz w:val="22"/>
          <w:szCs w:val="22"/>
          <w:lang w:val="fr-FR"/>
        </w:rPr>
      </w:pPr>
    </w:p>
    <w:p w:rsidR="00BC2461" w:rsidRPr="00BC2461" w:rsidRDefault="00BC2461" w:rsidP="00BC2461">
      <w:pPr>
        <w:widowControl/>
        <w:autoSpaceDE/>
        <w:autoSpaceDN/>
        <w:adjustRightInd/>
        <w:jc w:val="both"/>
        <w:rPr>
          <w:rFonts w:ascii="Arial" w:hAnsi="Arial" w:cs="Arial"/>
          <w:strike/>
          <w:sz w:val="22"/>
          <w:szCs w:val="22"/>
          <w:lang w:val="fr-FR"/>
        </w:rPr>
      </w:pPr>
      <w:r w:rsidRPr="00BC2461">
        <w:rPr>
          <w:rFonts w:ascii="Arial" w:hAnsi="Arial" w:cs="Arial"/>
          <w:strike/>
          <w:sz w:val="22"/>
          <w:szCs w:val="22"/>
          <w:lang w:val="fr-FR"/>
        </w:rPr>
        <w:t xml:space="preserve">12. </w:t>
      </w:r>
      <w:r w:rsidRPr="00BC2461">
        <w:rPr>
          <w:rFonts w:ascii="Arial" w:hAnsi="Arial" w:cs="Arial"/>
          <w:i/>
          <w:strike/>
          <w:sz w:val="22"/>
          <w:szCs w:val="22"/>
          <w:lang w:val="fr-FR"/>
        </w:rPr>
        <w:t>Demande</w:t>
      </w:r>
      <w:r w:rsidRPr="00BC2461">
        <w:rPr>
          <w:rFonts w:ascii="Arial" w:hAnsi="Arial" w:cs="Arial"/>
          <w:strike/>
          <w:sz w:val="22"/>
          <w:szCs w:val="22"/>
          <w:lang w:val="fr-FR"/>
        </w:rPr>
        <w:t xml:space="preserve"> que le Secrétariat de la CMS, en liaison avec les Accords affiliés de la CMS (afin d’éviter des efforts en double), écrive aux ORGP pertinentes et d’autres organismes internationaux compétents, pour les inviter à partager les renseignements disponibles avec le Secrétariat de la CMS </w:t>
      </w:r>
      <w:proofErr w:type="gramStart"/>
      <w:r w:rsidRPr="00BC2461">
        <w:rPr>
          <w:rFonts w:ascii="Arial" w:hAnsi="Arial" w:cs="Arial"/>
          <w:strike/>
          <w:sz w:val="22"/>
          <w:szCs w:val="22"/>
          <w:lang w:val="fr-FR"/>
        </w:rPr>
        <w:t>sur:</w:t>
      </w:r>
      <w:proofErr w:type="gramEnd"/>
    </w:p>
    <w:p w:rsidR="00BC2461" w:rsidRPr="00BC2461" w:rsidRDefault="00BC2461" w:rsidP="00BC2461">
      <w:pPr>
        <w:widowControl/>
        <w:autoSpaceDE/>
        <w:autoSpaceDN/>
        <w:adjustRightInd/>
        <w:jc w:val="both"/>
        <w:rPr>
          <w:rFonts w:ascii="Arial" w:hAnsi="Arial" w:cs="Arial"/>
          <w:strike/>
          <w:sz w:val="22"/>
          <w:szCs w:val="22"/>
          <w:lang w:val="fr-FR"/>
        </w:rPr>
      </w:pPr>
    </w:p>
    <w:p w:rsidR="00BC2461" w:rsidRPr="00BC2461" w:rsidRDefault="00BC2461" w:rsidP="00BC2461">
      <w:pPr>
        <w:widowControl/>
        <w:autoSpaceDE/>
        <w:autoSpaceDN/>
        <w:adjustRightInd/>
        <w:ind w:left="330"/>
        <w:jc w:val="both"/>
        <w:rPr>
          <w:rFonts w:ascii="Arial" w:hAnsi="Arial" w:cs="Arial"/>
          <w:strike/>
          <w:sz w:val="22"/>
          <w:szCs w:val="22"/>
          <w:lang w:val="fr-FR"/>
        </w:rPr>
      </w:pPr>
      <w:r w:rsidRPr="00BC2461">
        <w:rPr>
          <w:rFonts w:ascii="Arial" w:hAnsi="Arial" w:cs="Arial"/>
          <w:strike/>
          <w:sz w:val="22"/>
          <w:szCs w:val="22"/>
          <w:lang w:val="fr-FR"/>
        </w:rPr>
        <w:t xml:space="preserve">(a) La politique et la gestion des prises accessoires d’espèces </w:t>
      </w:r>
      <w:proofErr w:type="gramStart"/>
      <w:r w:rsidRPr="00BC2461">
        <w:rPr>
          <w:rFonts w:ascii="Arial" w:hAnsi="Arial" w:cs="Arial"/>
          <w:strike/>
          <w:sz w:val="22"/>
          <w:szCs w:val="22"/>
          <w:lang w:val="fr-FR"/>
        </w:rPr>
        <w:t>migratrices;</w:t>
      </w:r>
      <w:proofErr w:type="gramEnd"/>
    </w:p>
    <w:p w:rsidR="00BC2461" w:rsidRPr="00BC2461" w:rsidRDefault="00BC2461" w:rsidP="00BC2461">
      <w:pPr>
        <w:widowControl/>
        <w:autoSpaceDE/>
        <w:autoSpaceDN/>
        <w:adjustRightInd/>
        <w:ind w:left="330"/>
        <w:jc w:val="both"/>
        <w:rPr>
          <w:rFonts w:ascii="Arial" w:hAnsi="Arial" w:cs="Arial"/>
          <w:bCs/>
          <w:strike/>
          <w:sz w:val="22"/>
          <w:szCs w:val="22"/>
          <w:lang w:val="fr-FR"/>
        </w:rPr>
      </w:pPr>
    </w:p>
    <w:p w:rsidR="00BC2461" w:rsidRPr="00BC2461" w:rsidRDefault="00BC2461" w:rsidP="00BC2461">
      <w:pPr>
        <w:widowControl/>
        <w:autoSpaceDE/>
        <w:autoSpaceDN/>
        <w:adjustRightInd/>
        <w:ind w:left="330"/>
        <w:jc w:val="both"/>
        <w:rPr>
          <w:rFonts w:ascii="Arial" w:hAnsi="Arial" w:cs="Arial"/>
          <w:strike/>
          <w:sz w:val="22"/>
          <w:szCs w:val="22"/>
          <w:lang w:val="fr-FR"/>
        </w:rPr>
      </w:pPr>
      <w:r w:rsidRPr="00BC2461">
        <w:rPr>
          <w:rFonts w:ascii="Arial" w:hAnsi="Arial" w:cs="Arial"/>
          <w:bCs/>
          <w:strike/>
          <w:sz w:val="22"/>
          <w:szCs w:val="22"/>
          <w:lang w:val="fr-FR"/>
        </w:rPr>
        <w:t xml:space="preserve">(b) </w:t>
      </w:r>
      <w:r w:rsidRPr="00BC2461">
        <w:rPr>
          <w:rFonts w:ascii="Arial" w:hAnsi="Arial" w:cs="Arial"/>
          <w:strike/>
          <w:sz w:val="22"/>
          <w:szCs w:val="22"/>
          <w:lang w:val="fr-FR"/>
        </w:rPr>
        <w:t>les prises</w:t>
      </w:r>
      <w:r w:rsidRPr="00BC2461">
        <w:rPr>
          <w:rFonts w:ascii="Arial" w:hAnsi="Arial" w:cs="Arial"/>
          <w:strike/>
          <w:sz w:val="22"/>
          <w:szCs w:val="22"/>
          <w:u w:val="single"/>
          <w:lang w:val="fr-FR"/>
        </w:rPr>
        <w:t xml:space="preserve"> </w:t>
      </w:r>
      <w:r w:rsidRPr="00BC2461">
        <w:rPr>
          <w:rFonts w:ascii="Arial" w:hAnsi="Arial" w:cs="Arial"/>
          <w:strike/>
          <w:sz w:val="22"/>
          <w:szCs w:val="22"/>
          <w:lang w:val="fr-FR"/>
        </w:rPr>
        <w:t xml:space="preserve">accessoires </w:t>
      </w:r>
      <w:r w:rsidRPr="00BC2461">
        <w:rPr>
          <w:rFonts w:ascii="Arial" w:hAnsi="Arial" w:cs="Arial"/>
          <w:bCs/>
          <w:strike/>
          <w:sz w:val="22"/>
          <w:szCs w:val="22"/>
          <w:lang w:val="fr-FR"/>
        </w:rPr>
        <w:t xml:space="preserve">d’espèces migratrices dans les pêcheries dont elles ont la </w:t>
      </w:r>
      <w:proofErr w:type="gramStart"/>
      <w:r w:rsidRPr="00BC2461">
        <w:rPr>
          <w:rFonts w:ascii="Arial" w:hAnsi="Arial" w:cs="Arial"/>
          <w:bCs/>
          <w:strike/>
          <w:sz w:val="22"/>
          <w:szCs w:val="22"/>
          <w:lang w:val="fr-FR"/>
        </w:rPr>
        <w:t>responsabilité;</w:t>
      </w:r>
      <w:proofErr w:type="gramEnd"/>
    </w:p>
    <w:p w:rsidR="00BC2461" w:rsidRPr="00BC2461" w:rsidRDefault="00BC2461" w:rsidP="00BC2461">
      <w:pPr>
        <w:widowControl/>
        <w:autoSpaceDE/>
        <w:autoSpaceDN/>
        <w:adjustRightInd/>
        <w:ind w:left="330"/>
        <w:jc w:val="both"/>
        <w:rPr>
          <w:rFonts w:ascii="Arial" w:hAnsi="Arial" w:cs="Arial"/>
          <w:bCs/>
          <w:strike/>
          <w:sz w:val="22"/>
          <w:szCs w:val="22"/>
          <w:lang w:val="fr-FR"/>
        </w:rPr>
      </w:pPr>
    </w:p>
    <w:p w:rsidR="00BC2461" w:rsidRPr="00BC2461" w:rsidRDefault="00BC2461" w:rsidP="00BC2461">
      <w:pPr>
        <w:widowControl/>
        <w:autoSpaceDE/>
        <w:autoSpaceDN/>
        <w:adjustRightInd/>
        <w:ind w:left="330"/>
        <w:jc w:val="both"/>
        <w:rPr>
          <w:rFonts w:ascii="Arial" w:hAnsi="Arial" w:cs="Arial"/>
          <w:strike/>
          <w:sz w:val="22"/>
          <w:szCs w:val="22"/>
          <w:lang w:val="fr-FR"/>
        </w:rPr>
      </w:pPr>
      <w:r w:rsidRPr="00BC2461">
        <w:rPr>
          <w:rFonts w:ascii="Arial" w:hAnsi="Arial" w:cs="Arial"/>
          <w:bCs/>
          <w:strike/>
          <w:sz w:val="22"/>
          <w:szCs w:val="22"/>
          <w:lang w:val="fr-FR"/>
        </w:rPr>
        <w:t xml:space="preserve">(c) les évaluations sur les impacts de leurs pêcheries respectives sur les oiseaux de mer, les requins, les tortues et les </w:t>
      </w:r>
      <w:proofErr w:type="gramStart"/>
      <w:r w:rsidRPr="00BC2461">
        <w:rPr>
          <w:rFonts w:ascii="Arial" w:hAnsi="Arial" w:cs="Arial"/>
          <w:bCs/>
          <w:strike/>
          <w:sz w:val="22"/>
          <w:szCs w:val="22"/>
          <w:lang w:val="fr-FR"/>
        </w:rPr>
        <w:t>cétacés;</w:t>
      </w:r>
      <w:proofErr w:type="gramEnd"/>
    </w:p>
    <w:p w:rsidR="00BC2461" w:rsidRPr="00BC2461" w:rsidRDefault="00BC2461" w:rsidP="00BC2461">
      <w:pPr>
        <w:widowControl/>
        <w:autoSpaceDE/>
        <w:autoSpaceDN/>
        <w:adjustRightInd/>
        <w:ind w:left="330"/>
        <w:jc w:val="both"/>
        <w:rPr>
          <w:rFonts w:ascii="Arial" w:hAnsi="Arial" w:cs="Arial"/>
          <w:bCs/>
          <w:strike/>
          <w:sz w:val="22"/>
          <w:szCs w:val="22"/>
          <w:lang w:val="fr-FR"/>
        </w:rPr>
      </w:pPr>
    </w:p>
    <w:p w:rsidR="00BC2461" w:rsidRPr="00BC2461" w:rsidRDefault="00BC2461" w:rsidP="00BC2461">
      <w:pPr>
        <w:widowControl/>
        <w:autoSpaceDE/>
        <w:autoSpaceDN/>
        <w:adjustRightInd/>
        <w:ind w:left="330"/>
        <w:jc w:val="both"/>
        <w:rPr>
          <w:rFonts w:ascii="Arial" w:hAnsi="Arial" w:cs="Arial"/>
          <w:strike/>
          <w:sz w:val="22"/>
          <w:szCs w:val="22"/>
          <w:lang w:val="fr-FR"/>
        </w:rPr>
      </w:pPr>
      <w:r w:rsidRPr="00BC2461">
        <w:rPr>
          <w:rFonts w:ascii="Arial" w:hAnsi="Arial" w:cs="Arial"/>
          <w:bCs/>
          <w:strike/>
          <w:sz w:val="22"/>
          <w:szCs w:val="22"/>
          <w:lang w:val="fr-FR"/>
        </w:rPr>
        <w:t xml:space="preserve">(d) l’adoption des mesures d’observation, de contrôle et de surveillance sur </w:t>
      </w:r>
      <w:r w:rsidRPr="00BC2461">
        <w:rPr>
          <w:rFonts w:ascii="Arial" w:hAnsi="Arial" w:cs="Arial"/>
          <w:strike/>
          <w:sz w:val="22"/>
          <w:szCs w:val="22"/>
          <w:lang w:val="fr-FR"/>
        </w:rPr>
        <w:t xml:space="preserve">les prises accessoires </w:t>
      </w:r>
      <w:r w:rsidRPr="00BC2461">
        <w:rPr>
          <w:rFonts w:ascii="Arial" w:hAnsi="Arial" w:cs="Arial"/>
          <w:bCs/>
          <w:strike/>
          <w:sz w:val="22"/>
          <w:szCs w:val="22"/>
          <w:lang w:val="fr-FR"/>
        </w:rPr>
        <w:t xml:space="preserve">dans les pêcheries pertinentes aux espèces </w:t>
      </w:r>
      <w:proofErr w:type="gramStart"/>
      <w:r w:rsidRPr="00BC2461">
        <w:rPr>
          <w:rFonts w:ascii="Arial" w:hAnsi="Arial" w:cs="Arial"/>
          <w:bCs/>
          <w:strike/>
          <w:sz w:val="22"/>
          <w:szCs w:val="22"/>
          <w:lang w:val="fr-FR"/>
        </w:rPr>
        <w:t>migratrices;</w:t>
      </w:r>
      <w:proofErr w:type="gramEnd"/>
      <w:r w:rsidRPr="00BC2461">
        <w:rPr>
          <w:rFonts w:ascii="Arial" w:hAnsi="Arial" w:cs="Arial"/>
          <w:bCs/>
          <w:strike/>
          <w:sz w:val="22"/>
          <w:szCs w:val="22"/>
          <w:lang w:val="fr-FR"/>
        </w:rPr>
        <w:t xml:space="preserve"> et</w:t>
      </w:r>
    </w:p>
    <w:p w:rsidR="00BC2461" w:rsidRPr="00BC2461" w:rsidRDefault="00BC2461" w:rsidP="00BC2461">
      <w:pPr>
        <w:widowControl/>
        <w:autoSpaceDE/>
        <w:autoSpaceDN/>
        <w:adjustRightInd/>
        <w:ind w:left="330"/>
        <w:jc w:val="both"/>
        <w:rPr>
          <w:rFonts w:ascii="Arial" w:hAnsi="Arial" w:cs="Arial"/>
          <w:bCs/>
          <w:strike/>
          <w:sz w:val="22"/>
          <w:szCs w:val="22"/>
          <w:lang w:val="fr-FR"/>
        </w:rPr>
      </w:pPr>
    </w:p>
    <w:p w:rsidR="00BC2461" w:rsidRPr="00BC2461" w:rsidRDefault="00BC2461" w:rsidP="00BC2461">
      <w:pPr>
        <w:widowControl/>
        <w:autoSpaceDE/>
        <w:autoSpaceDN/>
        <w:adjustRightInd/>
        <w:ind w:left="330"/>
        <w:jc w:val="both"/>
        <w:rPr>
          <w:rFonts w:ascii="Arial" w:hAnsi="Arial" w:cs="Arial"/>
          <w:bCs/>
          <w:strike/>
          <w:sz w:val="22"/>
          <w:szCs w:val="22"/>
          <w:lang w:val="fr-FR"/>
        </w:rPr>
      </w:pPr>
      <w:r w:rsidRPr="00BC2461">
        <w:rPr>
          <w:rFonts w:ascii="Arial" w:hAnsi="Arial" w:cs="Arial"/>
          <w:bCs/>
          <w:strike/>
          <w:sz w:val="22"/>
          <w:szCs w:val="22"/>
          <w:lang w:val="fr-FR"/>
        </w:rPr>
        <w:t xml:space="preserve">(e) les meilleures pratiques se basant sur les examens de performance qui sont en </w:t>
      </w:r>
      <w:proofErr w:type="gramStart"/>
      <w:r w:rsidRPr="00BC2461">
        <w:rPr>
          <w:rFonts w:ascii="Arial" w:hAnsi="Arial" w:cs="Arial"/>
          <w:bCs/>
          <w:strike/>
          <w:sz w:val="22"/>
          <w:szCs w:val="22"/>
          <w:lang w:val="fr-FR"/>
        </w:rPr>
        <w:t>cours;</w:t>
      </w:r>
      <w:proofErr w:type="gramEnd"/>
    </w:p>
    <w:p w:rsidR="00BC2461" w:rsidRPr="00BC2461" w:rsidRDefault="00BC2461" w:rsidP="00BC2461">
      <w:pPr>
        <w:widowControl/>
        <w:autoSpaceDE/>
        <w:autoSpaceDN/>
        <w:adjustRightInd/>
        <w:jc w:val="both"/>
        <w:rPr>
          <w:rFonts w:ascii="Arial" w:hAnsi="Arial" w:cs="Arial"/>
          <w:strike/>
          <w:sz w:val="22"/>
          <w:szCs w:val="22"/>
          <w:lang w:val="fr-FR"/>
        </w:rPr>
      </w:pPr>
    </w:p>
    <w:p w:rsidR="000A2CBD" w:rsidRPr="008038FF" w:rsidRDefault="00BC2461" w:rsidP="00BC2461">
      <w:pPr>
        <w:widowControl/>
        <w:autoSpaceDE/>
        <w:autoSpaceDN/>
        <w:adjustRightInd/>
        <w:jc w:val="both"/>
        <w:rPr>
          <w:rFonts w:ascii="Arial" w:eastAsia="MS Mincho" w:hAnsi="Arial" w:cs="Arial"/>
          <w:strike/>
          <w:sz w:val="22"/>
          <w:szCs w:val="22"/>
          <w:lang w:val="fr-FR"/>
        </w:rPr>
      </w:pPr>
      <w:proofErr w:type="gramStart"/>
      <w:r w:rsidRPr="008038FF">
        <w:rPr>
          <w:rFonts w:ascii="Arial" w:hAnsi="Arial" w:cs="Arial"/>
          <w:bCs/>
          <w:strike/>
          <w:sz w:val="22"/>
          <w:szCs w:val="22"/>
          <w:lang w:val="fr-FR"/>
        </w:rPr>
        <w:t>et</w:t>
      </w:r>
      <w:proofErr w:type="gramEnd"/>
      <w:r w:rsidRPr="008038FF">
        <w:rPr>
          <w:rFonts w:ascii="Arial" w:hAnsi="Arial" w:cs="Arial"/>
          <w:bCs/>
          <w:strike/>
          <w:sz w:val="22"/>
          <w:szCs w:val="22"/>
          <w:lang w:val="fr-FR"/>
        </w:rPr>
        <w:t xml:space="preserve"> </w:t>
      </w:r>
      <w:r w:rsidRPr="008038FF">
        <w:rPr>
          <w:rFonts w:ascii="Arial" w:hAnsi="Arial" w:cs="Arial"/>
          <w:i/>
          <w:strike/>
          <w:sz w:val="22"/>
          <w:szCs w:val="22"/>
          <w:lang w:val="fr-FR"/>
        </w:rPr>
        <w:t>demande</w:t>
      </w:r>
      <w:r w:rsidRPr="008038FF">
        <w:rPr>
          <w:rFonts w:ascii="Arial" w:hAnsi="Arial" w:cs="Arial"/>
          <w:strike/>
          <w:sz w:val="22"/>
          <w:szCs w:val="22"/>
          <w:lang w:val="fr-FR"/>
        </w:rPr>
        <w:t xml:space="preserve"> </w:t>
      </w:r>
      <w:r w:rsidRPr="008038FF">
        <w:rPr>
          <w:rFonts w:ascii="Arial" w:hAnsi="Arial" w:cs="Arial"/>
          <w:bCs/>
          <w:strike/>
          <w:sz w:val="22"/>
          <w:szCs w:val="22"/>
          <w:lang w:val="fr-FR"/>
        </w:rPr>
        <w:t xml:space="preserve">au Secrétariat CMS de transmettre ces renseignements au Conseil scientifique; </w:t>
      </w:r>
    </w:p>
    <w:p w:rsidR="000A2CBD" w:rsidRPr="008038FF" w:rsidRDefault="000A2CBD" w:rsidP="000A2CBD">
      <w:pPr>
        <w:tabs>
          <w:tab w:val="left" w:pos="220"/>
          <w:tab w:val="left" w:pos="720"/>
        </w:tabs>
        <w:ind w:left="288"/>
        <w:contextualSpacing/>
        <w:jc w:val="both"/>
        <w:rPr>
          <w:rFonts w:ascii="Arial" w:eastAsia="MS Mincho" w:hAnsi="Arial" w:cs="Arial"/>
          <w:strike/>
          <w:sz w:val="22"/>
          <w:szCs w:val="22"/>
          <w:lang w:val="fr-FR"/>
        </w:rPr>
      </w:pPr>
    </w:p>
    <w:p w:rsidR="000A2CBD" w:rsidRPr="008038FF" w:rsidRDefault="000A2CBD" w:rsidP="000A2CBD">
      <w:pPr>
        <w:jc w:val="both"/>
        <w:rPr>
          <w:rFonts w:ascii="Arial" w:hAnsi="Arial" w:cs="Arial"/>
          <w:sz w:val="22"/>
          <w:szCs w:val="22"/>
          <w:lang w:val="fr-FR"/>
        </w:rPr>
      </w:pPr>
    </w:p>
    <w:p w:rsidR="000A2CBD" w:rsidRPr="00BC2461" w:rsidRDefault="00BC2461" w:rsidP="00BC2461">
      <w:pPr>
        <w:widowControl/>
        <w:autoSpaceDE/>
        <w:autoSpaceDN/>
        <w:adjustRightInd/>
        <w:ind w:left="360"/>
        <w:jc w:val="both"/>
        <w:rPr>
          <w:rFonts w:ascii="Arial" w:hAnsi="Arial" w:cs="Arial"/>
          <w:strike/>
          <w:sz w:val="22"/>
          <w:szCs w:val="22"/>
          <w:lang w:val="fr-FR"/>
        </w:rPr>
      </w:pPr>
      <w:r w:rsidRPr="00BC2461">
        <w:rPr>
          <w:rFonts w:ascii="Arial" w:hAnsi="Arial" w:cs="Arial"/>
          <w:i/>
          <w:strike/>
          <w:sz w:val="22"/>
          <w:szCs w:val="22"/>
          <w:lang w:val="fr-FR"/>
        </w:rPr>
        <w:t xml:space="preserve">13. Appelle </w:t>
      </w:r>
      <w:r w:rsidRPr="00BC2461">
        <w:rPr>
          <w:rFonts w:ascii="Arial" w:hAnsi="Arial" w:cs="Arial"/>
          <w:strike/>
          <w:sz w:val="22"/>
          <w:szCs w:val="22"/>
          <w:lang w:val="fr-FR"/>
        </w:rPr>
        <w:t xml:space="preserve">les Parties à la CMS </w:t>
      </w:r>
      <w:proofErr w:type="gramStart"/>
      <w:r w:rsidRPr="00BC2461">
        <w:rPr>
          <w:rFonts w:ascii="Arial" w:hAnsi="Arial" w:cs="Arial"/>
          <w:strike/>
          <w:sz w:val="22"/>
          <w:szCs w:val="22"/>
          <w:lang w:val="fr-FR"/>
        </w:rPr>
        <w:t>à:</w:t>
      </w:r>
      <w:proofErr w:type="gramEnd"/>
      <w:r w:rsidR="000A2CBD" w:rsidRPr="00BC2461">
        <w:rPr>
          <w:rFonts w:ascii="Arial" w:hAnsi="Arial" w:cs="Arial"/>
          <w:strike/>
          <w:sz w:val="22"/>
          <w:szCs w:val="22"/>
          <w:lang w:val="fr-FR"/>
        </w:rPr>
        <w:t xml:space="preserve"> </w:t>
      </w:r>
    </w:p>
    <w:p w:rsidR="000A2CBD" w:rsidRPr="00BC2461" w:rsidRDefault="000A2CBD" w:rsidP="000A2CBD">
      <w:pPr>
        <w:contextualSpacing/>
        <w:jc w:val="both"/>
        <w:rPr>
          <w:rFonts w:ascii="Arial" w:hAnsi="Arial" w:cs="Arial"/>
          <w:strike/>
          <w:sz w:val="22"/>
          <w:szCs w:val="22"/>
          <w:lang w:val="fr-FR"/>
        </w:rPr>
      </w:pPr>
    </w:p>
    <w:p w:rsidR="000A2CBD" w:rsidRPr="00EF4F52" w:rsidRDefault="00F83376" w:rsidP="00AB6677">
      <w:pPr>
        <w:pStyle w:val="ListParagraph"/>
        <w:numPr>
          <w:ilvl w:val="0"/>
          <w:numId w:val="8"/>
        </w:numPr>
        <w:ind w:left="1440" w:hanging="720"/>
        <w:jc w:val="both"/>
        <w:rPr>
          <w:rFonts w:ascii="Arial" w:hAnsi="Arial" w:cs="Arial"/>
          <w:strike/>
          <w:sz w:val="22"/>
          <w:szCs w:val="22"/>
          <w:lang w:val="fr-FR"/>
        </w:rPr>
      </w:pPr>
      <w:proofErr w:type="gramStart"/>
      <w:r w:rsidRPr="00F83376">
        <w:rPr>
          <w:rFonts w:ascii="Arial" w:hAnsi="Arial" w:cs="Arial"/>
          <w:strike/>
          <w:sz w:val="22"/>
          <w:szCs w:val="22"/>
          <w:lang w:val="fr-FR"/>
        </w:rPr>
        <w:t>exiger</w:t>
      </w:r>
      <w:proofErr w:type="gramEnd"/>
      <w:r w:rsidRPr="00F83376">
        <w:rPr>
          <w:rFonts w:ascii="Arial" w:hAnsi="Arial" w:cs="Arial"/>
          <w:strike/>
          <w:sz w:val="22"/>
          <w:szCs w:val="22"/>
          <w:lang w:val="fr-FR"/>
        </w:rPr>
        <w:t xml:space="preserve"> l’application des solutions contre les prises accessoires qui ont fait leurs preuves dans ces domaines</w:t>
      </w:r>
      <w:r w:rsidRPr="00EF4F52">
        <w:rPr>
          <w:rFonts w:ascii="Arial" w:hAnsi="Arial" w:cs="Arial"/>
          <w:strike/>
          <w:sz w:val="22"/>
          <w:szCs w:val="22"/>
          <w:lang w:val="fr-FR"/>
        </w:rPr>
        <w:t xml:space="preserve"> </w:t>
      </w:r>
      <w:r>
        <w:rPr>
          <w:rFonts w:ascii="Arial" w:hAnsi="Arial" w:cs="Arial"/>
          <w:strike/>
          <w:sz w:val="22"/>
          <w:szCs w:val="22"/>
          <w:lang w:val="fr-FR"/>
        </w:rPr>
        <w:t xml:space="preserve">liés </w:t>
      </w:r>
      <w:r w:rsidR="00F113A7">
        <w:rPr>
          <w:rFonts w:ascii="Arial" w:hAnsi="Arial" w:cs="Arial"/>
          <w:strike/>
          <w:sz w:val="22"/>
          <w:szCs w:val="22"/>
          <w:lang w:val="fr-FR"/>
        </w:rPr>
        <w:t>à la mise en œuvre d</w:t>
      </w:r>
      <w:r>
        <w:rPr>
          <w:rFonts w:ascii="Arial" w:hAnsi="Arial" w:cs="Arial"/>
          <w:strike/>
          <w:sz w:val="22"/>
          <w:szCs w:val="22"/>
          <w:lang w:val="fr-FR"/>
        </w:rPr>
        <w:t>u</w:t>
      </w:r>
      <w:r w:rsidR="00EF4F52" w:rsidRPr="00EF4F52">
        <w:rPr>
          <w:rFonts w:ascii="Arial" w:hAnsi="Arial" w:cs="Arial"/>
          <w:strike/>
          <w:sz w:val="22"/>
          <w:szCs w:val="22"/>
          <w:lang w:val="fr-FR"/>
        </w:rPr>
        <w:t xml:space="preserve"> </w:t>
      </w:r>
      <w:r>
        <w:rPr>
          <w:rFonts w:ascii="Arial" w:hAnsi="Arial" w:cs="Arial"/>
          <w:strike/>
          <w:sz w:val="22"/>
          <w:szCs w:val="22"/>
          <w:lang w:val="fr-FR"/>
        </w:rPr>
        <w:t>P</w:t>
      </w:r>
      <w:r w:rsidR="00EF4F52" w:rsidRPr="00EF4F52">
        <w:rPr>
          <w:rFonts w:ascii="Arial" w:hAnsi="Arial" w:cs="Arial"/>
          <w:strike/>
          <w:sz w:val="22"/>
          <w:szCs w:val="22"/>
          <w:lang w:val="fr-FR"/>
        </w:rPr>
        <w:t>lan d’</w:t>
      </w:r>
      <w:r>
        <w:rPr>
          <w:rFonts w:ascii="Arial" w:hAnsi="Arial" w:cs="Arial"/>
          <w:strike/>
          <w:sz w:val="22"/>
          <w:szCs w:val="22"/>
          <w:lang w:val="fr-FR"/>
        </w:rPr>
        <w:t>a</w:t>
      </w:r>
      <w:r w:rsidR="00EF4F52" w:rsidRPr="00EF4F52">
        <w:rPr>
          <w:rFonts w:ascii="Arial" w:hAnsi="Arial" w:cs="Arial"/>
          <w:strike/>
          <w:sz w:val="22"/>
          <w:szCs w:val="22"/>
          <w:lang w:val="fr-FR"/>
        </w:rPr>
        <w:t xml:space="preserve">ction </w:t>
      </w:r>
      <w:r>
        <w:rPr>
          <w:rFonts w:ascii="Arial" w:hAnsi="Arial" w:cs="Arial"/>
          <w:strike/>
          <w:sz w:val="22"/>
          <w:szCs w:val="22"/>
          <w:lang w:val="fr-FR"/>
        </w:rPr>
        <w:t>i</w:t>
      </w:r>
      <w:r w:rsidR="00EF4F52" w:rsidRPr="00EF4F52">
        <w:rPr>
          <w:rFonts w:ascii="Arial" w:hAnsi="Arial" w:cs="Arial"/>
          <w:strike/>
          <w:sz w:val="22"/>
          <w:szCs w:val="22"/>
          <w:lang w:val="fr-FR"/>
        </w:rPr>
        <w:t xml:space="preserve">nternational </w:t>
      </w:r>
      <w:r>
        <w:rPr>
          <w:rFonts w:ascii="Arial" w:hAnsi="Arial" w:cs="Arial"/>
          <w:strike/>
          <w:sz w:val="22"/>
          <w:szCs w:val="22"/>
          <w:lang w:val="fr-FR"/>
        </w:rPr>
        <w:t>de la FAO (PAI)</w:t>
      </w:r>
      <w:r w:rsidR="00EF4F52" w:rsidRPr="00EF4F52">
        <w:rPr>
          <w:rFonts w:ascii="Arial" w:hAnsi="Arial" w:cs="Arial"/>
          <w:strike/>
          <w:sz w:val="22"/>
          <w:szCs w:val="22"/>
          <w:lang w:val="fr-FR"/>
        </w:rPr>
        <w:t xml:space="preserve"> pour réduire les impacts de la pêche à la palangre sur les oiseaux de mer et le</w:t>
      </w:r>
      <w:r>
        <w:rPr>
          <w:rFonts w:ascii="Arial" w:hAnsi="Arial" w:cs="Arial"/>
          <w:strike/>
          <w:sz w:val="22"/>
          <w:szCs w:val="22"/>
          <w:lang w:val="fr-FR"/>
        </w:rPr>
        <w:t xml:space="preserve">s requins </w:t>
      </w:r>
      <w:r w:rsidR="00EF4F52" w:rsidRPr="00EF4F52">
        <w:rPr>
          <w:rFonts w:ascii="Arial" w:hAnsi="Arial" w:cs="Arial"/>
          <w:strike/>
          <w:sz w:val="22"/>
          <w:szCs w:val="22"/>
          <w:lang w:val="fr-FR"/>
        </w:rPr>
        <w:t xml:space="preserve">et développer et appliquer les plans d’action nationaux </w:t>
      </w:r>
      <w:r>
        <w:rPr>
          <w:rFonts w:ascii="Arial" w:hAnsi="Arial" w:cs="Arial"/>
          <w:strike/>
          <w:sz w:val="22"/>
          <w:szCs w:val="22"/>
          <w:lang w:val="fr-FR"/>
        </w:rPr>
        <w:t>comme le requièrent les plans d’action internationaux ; et</w:t>
      </w:r>
    </w:p>
    <w:p w:rsidR="000A2CBD" w:rsidRPr="00EF4F52" w:rsidRDefault="000A2CBD" w:rsidP="000A2CBD">
      <w:pPr>
        <w:pStyle w:val="ListParagraph"/>
        <w:ind w:left="1440"/>
        <w:jc w:val="both"/>
        <w:rPr>
          <w:rFonts w:ascii="Arial" w:hAnsi="Arial" w:cs="Arial"/>
          <w:strike/>
          <w:sz w:val="22"/>
          <w:szCs w:val="22"/>
          <w:lang w:val="fr-FR"/>
        </w:rPr>
      </w:pPr>
    </w:p>
    <w:p w:rsidR="000A2CBD" w:rsidRPr="00EF4F52" w:rsidRDefault="00C956B8" w:rsidP="00AB6677">
      <w:pPr>
        <w:pStyle w:val="ListParagraph"/>
        <w:numPr>
          <w:ilvl w:val="0"/>
          <w:numId w:val="8"/>
        </w:numPr>
        <w:ind w:left="1440" w:hanging="720"/>
        <w:jc w:val="both"/>
        <w:rPr>
          <w:rFonts w:ascii="Arial" w:hAnsi="Arial" w:cs="Arial"/>
          <w:strike/>
          <w:sz w:val="22"/>
          <w:szCs w:val="22"/>
          <w:lang w:val="fr-FR"/>
        </w:rPr>
      </w:pPr>
      <w:r w:rsidRPr="00C956B8">
        <w:rPr>
          <w:rFonts w:ascii="Arial" w:hAnsi="Arial" w:cs="Arial"/>
          <w:strike/>
          <w:sz w:val="22"/>
          <w:szCs w:val="22"/>
          <w:lang w:val="fr-FR"/>
        </w:rPr>
        <w:t>œuvrer au sein des organisations régionales de gestion des pêches (</w:t>
      </w:r>
      <w:r w:rsidRPr="00C956B8">
        <w:rPr>
          <w:rFonts w:ascii="Arial" w:hAnsi="Arial" w:cs="Arial"/>
          <w:strike/>
          <w:sz w:val="22"/>
          <w:szCs w:val="22"/>
          <w:u w:val="single"/>
          <w:lang w:val="fr-FR"/>
        </w:rPr>
        <w:t xml:space="preserve">ORGP) </w:t>
      </w:r>
      <w:r w:rsidRPr="00C956B8">
        <w:rPr>
          <w:rFonts w:ascii="Arial" w:hAnsi="Arial" w:cs="Arial"/>
          <w:strike/>
          <w:sz w:val="22"/>
          <w:szCs w:val="22"/>
          <w:lang w:val="fr-FR"/>
        </w:rPr>
        <w:t>dont elles sont membres (p</w:t>
      </w:r>
      <w:r w:rsidR="00EF4F52" w:rsidRPr="00C956B8">
        <w:rPr>
          <w:rFonts w:ascii="Arial" w:hAnsi="Arial" w:cs="Arial"/>
          <w:strike/>
          <w:sz w:val="22"/>
          <w:szCs w:val="22"/>
          <w:lang w:val="fr-FR"/>
        </w:rPr>
        <w:t xml:space="preserve">.ex. CCSBT - Commission for the Conservation of </w:t>
      </w:r>
      <w:proofErr w:type="spellStart"/>
      <w:r w:rsidR="00EF4F52" w:rsidRPr="00C956B8">
        <w:rPr>
          <w:rFonts w:ascii="Arial" w:hAnsi="Arial" w:cs="Arial"/>
          <w:strike/>
          <w:sz w:val="22"/>
          <w:szCs w:val="22"/>
          <w:lang w:val="fr-FR"/>
        </w:rPr>
        <w:t>Southe</w:t>
      </w:r>
      <w:r w:rsidR="00EF4F52" w:rsidRPr="00EF4F52">
        <w:rPr>
          <w:rFonts w:ascii="Arial" w:hAnsi="Arial" w:cs="Arial"/>
          <w:strike/>
          <w:sz w:val="22"/>
          <w:szCs w:val="22"/>
          <w:lang w:val="fr-FR"/>
        </w:rPr>
        <w:t>rn</w:t>
      </w:r>
      <w:proofErr w:type="spellEnd"/>
      <w:r w:rsidR="00EF4F52" w:rsidRPr="00EF4F52">
        <w:rPr>
          <w:rFonts w:ascii="Arial" w:hAnsi="Arial" w:cs="Arial"/>
          <w:strike/>
          <w:sz w:val="22"/>
          <w:szCs w:val="22"/>
          <w:lang w:val="fr-FR"/>
        </w:rPr>
        <w:t xml:space="preserve"> </w:t>
      </w:r>
      <w:proofErr w:type="spellStart"/>
      <w:r w:rsidR="00EF4F52" w:rsidRPr="00EF4F52">
        <w:rPr>
          <w:rFonts w:ascii="Arial" w:hAnsi="Arial" w:cs="Arial"/>
          <w:strike/>
          <w:sz w:val="22"/>
          <w:szCs w:val="22"/>
          <w:lang w:val="fr-FR"/>
        </w:rPr>
        <w:t>Bluefin</w:t>
      </w:r>
      <w:proofErr w:type="spellEnd"/>
      <w:r w:rsidR="00EF4F52" w:rsidRPr="00EF4F52">
        <w:rPr>
          <w:rFonts w:ascii="Arial" w:hAnsi="Arial" w:cs="Arial"/>
          <w:strike/>
          <w:sz w:val="22"/>
          <w:szCs w:val="22"/>
          <w:lang w:val="fr-FR"/>
        </w:rPr>
        <w:t xml:space="preserve"> </w:t>
      </w:r>
      <w:proofErr w:type="spellStart"/>
      <w:r w:rsidR="00EF4F52" w:rsidRPr="00EF4F52">
        <w:rPr>
          <w:rFonts w:ascii="Arial" w:hAnsi="Arial" w:cs="Arial"/>
          <w:strike/>
          <w:sz w:val="22"/>
          <w:szCs w:val="22"/>
          <w:lang w:val="fr-FR"/>
        </w:rPr>
        <w:t>Tuna</w:t>
      </w:r>
      <w:proofErr w:type="spellEnd"/>
      <w:r w:rsidR="00EF4F52" w:rsidRPr="00EF4F52">
        <w:rPr>
          <w:rFonts w:ascii="Arial" w:hAnsi="Arial" w:cs="Arial"/>
          <w:strike/>
          <w:sz w:val="22"/>
          <w:szCs w:val="22"/>
          <w:lang w:val="fr-FR"/>
        </w:rPr>
        <w:t>, ICCAT – la Commission Internationale pour la Conservation des Thonidés de l’Atlantique (CICTA), IOTC - La Commission des Thons de l'océan Indien (CTOI), WCPFC - la Commission des Pêches du Pacifique Occidental et Central), pour réduire les prises accessoires dans ces pêches à travers le développement de plans d'action sur les prises accessoires, les systèmes d'observation indépendants, les évaluations de l’ampleur du problème, la sensibilisation, la promotion de leur réduction par des moyens techniques;</w:t>
      </w:r>
      <w:r w:rsidR="000A2CBD" w:rsidRPr="00EF4F52">
        <w:rPr>
          <w:rFonts w:ascii="Arial" w:hAnsi="Arial" w:cs="Arial"/>
          <w:strike/>
          <w:sz w:val="22"/>
          <w:szCs w:val="22"/>
          <w:lang w:val="fr-FR"/>
        </w:rPr>
        <w:t xml:space="preserve"> </w:t>
      </w:r>
    </w:p>
    <w:p w:rsidR="000A2CBD" w:rsidRPr="008A0FF4" w:rsidRDefault="000A2CBD" w:rsidP="000A2CBD">
      <w:pPr>
        <w:tabs>
          <w:tab w:val="left" w:pos="220"/>
          <w:tab w:val="left" w:pos="720"/>
        </w:tabs>
        <w:contextualSpacing/>
        <w:jc w:val="both"/>
        <w:rPr>
          <w:rFonts w:ascii="Arial" w:hAnsi="Arial" w:cs="Arial"/>
          <w:sz w:val="22"/>
          <w:szCs w:val="22"/>
          <w:lang w:val="fr-FR"/>
        </w:rPr>
      </w:pPr>
    </w:p>
    <w:p w:rsidR="000A2CBD" w:rsidRPr="00D93D42" w:rsidRDefault="00D93D42" w:rsidP="000A2CBD">
      <w:pPr>
        <w:contextualSpacing/>
        <w:jc w:val="both"/>
        <w:rPr>
          <w:rFonts w:ascii="Arial" w:hAnsi="Arial" w:cs="Arial"/>
          <w:b/>
          <w:sz w:val="22"/>
          <w:szCs w:val="22"/>
          <w:lang w:val="fr-FR"/>
        </w:rPr>
      </w:pPr>
      <w:r w:rsidRPr="00D93D42">
        <w:rPr>
          <w:rFonts w:ascii="Arial" w:hAnsi="Arial" w:cs="Arial"/>
          <w:b/>
          <w:sz w:val="22"/>
          <w:szCs w:val="22"/>
          <w:lang w:val="fr-FR"/>
        </w:rPr>
        <w:t>Mesures d’atténuation des prises accessoires et collecte de données</w:t>
      </w:r>
    </w:p>
    <w:p w:rsidR="000A2CBD" w:rsidRPr="00D93D42" w:rsidRDefault="000A2CBD" w:rsidP="000A2CBD">
      <w:pPr>
        <w:contextualSpacing/>
        <w:jc w:val="both"/>
        <w:rPr>
          <w:rFonts w:ascii="Arial" w:hAnsi="Arial" w:cs="Arial"/>
          <w:strike/>
          <w:sz w:val="22"/>
          <w:szCs w:val="22"/>
          <w:lang w:val="fr-FR"/>
        </w:rPr>
      </w:pPr>
    </w:p>
    <w:p w:rsidR="000A2CBD" w:rsidRPr="006E70ED" w:rsidRDefault="006E70ED" w:rsidP="00491E2C">
      <w:pPr>
        <w:widowControl/>
        <w:tabs>
          <w:tab w:val="left" w:pos="284"/>
          <w:tab w:val="left" w:pos="567"/>
        </w:tabs>
        <w:autoSpaceDE/>
        <w:autoSpaceDN/>
        <w:adjustRightInd/>
        <w:ind w:left="285" w:hanging="285"/>
        <w:jc w:val="both"/>
        <w:rPr>
          <w:rFonts w:ascii="Arial" w:hAnsi="Arial" w:cs="Arial"/>
          <w:sz w:val="22"/>
          <w:szCs w:val="22"/>
          <w:lang w:val="fr-FR"/>
        </w:rPr>
      </w:pPr>
      <w:r w:rsidRPr="006E70ED">
        <w:rPr>
          <w:rFonts w:ascii="Arial" w:hAnsi="Arial" w:cs="Arial"/>
          <w:i/>
          <w:iCs/>
          <w:sz w:val="22"/>
          <w:szCs w:val="22"/>
          <w:lang w:val="fr-FR"/>
        </w:rPr>
        <w:t>14</w:t>
      </w:r>
      <w:r w:rsidR="00491E2C">
        <w:rPr>
          <w:rFonts w:ascii="Arial" w:hAnsi="Arial" w:cs="Arial"/>
          <w:i/>
          <w:iCs/>
          <w:sz w:val="22"/>
          <w:szCs w:val="22"/>
          <w:lang w:val="fr-FR"/>
        </w:rPr>
        <w:tab/>
      </w:r>
      <w:r w:rsidRPr="006E70ED">
        <w:rPr>
          <w:rFonts w:ascii="Arial" w:hAnsi="Arial" w:cs="Arial"/>
          <w:i/>
          <w:iCs/>
          <w:sz w:val="22"/>
          <w:szCs w:val="22"/>
          <w:lang w:val="fr-FR"/>
        </w:rPr>
        <w:t xml:space="preserve">.Encourage </w:t>
      </w:r>
      <w:r w:rsidRPr="006E70ED">
        <w:rPr>
          <w:rFonts w:ascii="Arial" w:hAnsi="Arial" w:cs="Arial"/>
          <w:sz w:val="22"/>
          <w:szCs w:val="22"/>
          <w:lang w:val="fr-FR"/>
        </w:rPr>
        <w:t xml:space="preserve">les Parties à conduire une recherche afin d’identifier et </w:t>
      </w:r>
      <w:r w:rsidR="00B521DD">
        <w:rPr>
          <w:rFonts w:ascii="Arial" w:hAnsi="Arial" w:cs="Arial"/>
          <w:sz w:val="22"/>
          <w:szCs w:val="22"/>
          <w:lang w:val="fr-FR"/>
        </w:rPr>
        <w:t>d’</w:t>
      </w:r>
      <w:r w:rsidRPr="006E70ED">
        <w:rPr>
          <w:rFonts w:ascii="Arial" w:hAnsi="Arial" w:cs="Arial"/>
          <w:sz w:val="22"/>
          <w:szCs w:val="22"/>
          <w:lang w:val="fr-FR"/>
        </w:rPr>
        <w:t>améliorer les mesures d’atténuation</w:t>
      </w:r>
      <w:r w:rsidR="00B521DD">
        <w:rPr>
          <w:rFonts w:ascii="Arial" w:hAnsi="Arial" w:cs="Arial"/>
          <w:sz w:val="22"/>
          <w:szCs w:val="22"/>
          <w:lang w:val="fr-FR"/>
        </w:rPr>
        <w:t>, y compris l’utilisation d’autres engins et méthodes de</w:t>
      </w:r>
      <w:r w:rsidRPr="006E70ED">
        <w:rPr>
          <w:rFonts w:ascii="Arial" w:hAnsi="Arial" w:cs="Arial"/>
          <w:sz w:val="22"/>
          <w:szCs w:val="22"/>
          <w:lang w:val="fr-FR"/>
        </w:rPr>
        <w:t xml:space="preserve"> pêche, </w:t>
      </w:r>
      <w:r w:rsidR="00B521DD" w:rsidRPr="00B521DD">
        <w:rPr>
          <w:rFonts w:ascii="Arial" w:hAnsi="Arial" w:cs="Arial"/>
          <w:sz w:val="22"/>
          <w:szCs w:val="22"/>
          <w:u w:val="single"/>
          <w:lang w:val="fr-FR"/>
        </w:rPr>
        <w:t>particulièrement en ce qui concerne les engins non sélectifs tels que les filets maillants</w:t>
      </w:r>
      <w:r w:rsidR="00B521DD">
        <w:rPr>
          <w:rFonts w:ascii="Arial" w:hAnsi="Arial" w:cs="Arial"/>
          <w:sz w:val="22"/>
          <w:szCs w:val="22"/>
          <w:lang w:val="fr-FR"/>
        </w:rPr>
        <w:t xml:space="preserve">, pour éviter ou réduire les prises accessoires </w:t>
      </w:r>
      <w:r w:rsidR="004C6B8E">
        <w:rPr>
          <w:rFonts w:ascii="Arial" w:hAnsi="Arial" w:cs="Arial"/>
          <w:sz w:val="22"/>
          <w:szCs w:val="22"/>
          <w:lang w:val="fr-FR"/>
        </w:rPr>
        <w:t>dans la mesure du possible,</w:t>
      </w:r>
      <w:r w:rsidRPr="006E70ED">
        <w:rPr>
          <w:rFonts w:ascii="Arial" w:hAnsi="Arial" w:cs="Arial"/>
          <w:sz w:val="22"/>
          <w:szCs w:val="22"/>
          <w:lang w:val="fr-FR"/>
        </w:rPr>
        <w:t xml:space="preserve"> et ensuite à promouvoir leur utilisation et leur mise en </w:t>
      </w:r>
      <w:proofErr w:type="gramStart"/>
      <w:r w:rsidR="00B521DD" w:rsidRPr="006E70ED">
        <w:rPr>
          <w:rFonts w:ascii="Arial" w:hAnsi="Arial" w:cs="Arial"/>
          <w:sz w:val="22"/>
          <w:szCs w:val="22"/>
          <w:lang w:val="fr-FR"/>
        </w:rPr>
        <w:t>œuvre</w:t>
      </w:r>
      <w:r w:rsidRPr="006E70ED">
        <w:rPr>
          <w:rFonts w:ascii="Arial" w:hAnsi="Arial" w:cs="Arial"/>
          <w:sz w:val="22"/>
          <w:szCs w:val="22"/>
          <w:lang w:val="fr-FR"/>
        </w:rPr>
        <w:t>;</w:t>
      </w:r>
      <w:proofErr w:type="gramEnd"/>
      <w:r w:rsidRPr="006E70ED">
        <w:rPr>
          <w:rFonts w:ascii="Arial" w:hAnsi="Arial" w:cs="Arial"/>
          <w:sz w:val="22"/>
          <w:szCs w:val="22"/>
          <w:lang w:val="fr-FR"/>
        </w:rPr>
        <w:t> </w:t>
      </w:r>
      <w:r w:rsidR="000A2CBD" w:rsidRPr="006E70ED">
        <w:rPr>
          <w:rFonts w:ascii="Arial" w:hAnsi="Arial" w:cs="Arial"/>
          <w:sz w:val="22"/>
          <w:szCs w:val="22"/>
          <w:lang w:val="fr-FR"/>
        </w:rPr>
        <w:t xml:space="preserve"> </w:t>
      </w:r>
    </w:p>
    <w:p w:rsidR="000A2CBD" w:rsidRPr="006E70ED" w:rsidRDefault="000A2CBD" w:rsidP="00491E2C">
      <w:pPr>
        <w:pStyle w:val="ListParagraph"/>
        <w:tabs>
          <w:tab w:val="left" w:pos="284"/>
        </w:tabs>
        <w:ind w:left="0"/>
        <w:jc w:val="both"/>
        <w:rPr>
          <w:rFonts w:ascii="Arial" w:hAnsi="Arial" w:cs="Arial"/>
          <w:sz w:val="22"/>
          <w:szCs w:val="22"/>
          <w:lang w:val="fr-FR"/>
        </w:rPr>
      </w:pPr>
    </w:p>
    <w:p w:rsidR="000A2CBD" w:rsidRPr="00B521DD" w:rsidRDefault="006E70ED" w:rsidP="00491E2C">
      <w:pPr>
        <w:widowControl/>
        <w:tabs>
          <w:tab w:val="left" w:pos="284"/>
        </w:tabs>
        <w:autoSpaceDE/>
        <w:autoSpaceDN/>
        <w:adjustRightInd/>
        <w:ind w:left="284" w:hanging="284"/>
        <w:jc w:val="both"/>
        <w:rPr>
          <w:rFonts w:ascii="Arial" w:hAnsi="Arial" w:cs="Arial"/>
          <w:sz w:val="22"/>
          <w:szCs w:val="22"/>
          <w:lang w:val="fr-FR"/>
        </w:rPr>
      </w:pPr>
      <w:r w:rsidRPr="00B521DD">
        <w:rPr>
          <w:rFonts w:ascii="Arial" w:hAnsi="Arial" w:cs="Arial"/>
          <w:i/>
          <w:iCs/>
          <w:sz w:val="22"/>
          <w:szCs w:val="22"/>
          <w:lang w:val="fr-FR"/>
        </w:rPr>
        <w:t>15.</w:t>
      </w:r>
      <w:r w:rsidR="00B521DD" w:rsidRPr="00B521DD">
        <w:rPr>
          <w:rFonts w:ascii="Arial" w:hAnsi="Arial" w:cs="Arial"/>
          <w:i/>
          <w:sz w:val="22"/>
          <w:szCs w:val="22"/>
          <w:lang w:val="fr-FR"/>
        </w:rPr>
        <w:t>Invite</w:t>
      </w:r>
      <w:r w:rsidR="00B521DD" w:rsidRPr="00B521DD">
        <w:rPr>
          <w:rFonts w:ascii="Arial" w:hAnsi="Arial" w:cs="Arial"/>
          <w:sz w:val="22"/>
          <w:szCs w:val="22"/>
          <w:lang w:val="fr-FR"/>
        </w:rPr>
        <w:t xml:space="preserve"> les Parties à améliorer leurs rapports d’information et de données sur les prises accessoires dans leurs rapports nationaux pour la CMS ou à travers leurs rapports faits aux Accords affiliés à la CMS, en particulier portant sur les méthodes de réduction des prises accessoires qui se sont avérées être </w:t>
      </w:r>
      <w:proofErr w:type="gramStart"/>
      <w:r w:rsidR="00B521DD" w:rsidRPr="00B521DD">
        <w:rPr>
          <w:rFonts w:ascii="Arial" w:hAnsi="Arial" w:cs="Arial"/>
          <w:sz w:val="22"/>
          <w:szCs w:val="22"/>
          <w:lang w:val="fr-FR"/>
        </w:rPr>
        <w:t>efficaces</w:t>
      </w:r>
      <w:r w:rsidR="000A2CBD" w:rsidRPr="00B521DD">
        <w:rPr>
          <w:rFonts w:ascii="Arial" w:hAnsi="Arial" w:cs="Arial"/>
          <w:sz w:val="22"/>
          <w:szCs w:val="22"/>
          <w:lang w:val="fr-FR"/>
        </w:rPr>
        <w:t>;</w:t>
      </w:r>
      <w:proofErr w:type="gramEnd"/>
      <w:r w:rsidR="000A2CBD" w:rsidRPr="00B521DD">
        <w:rPr>
          <w:rFonts w:ascii="Arial" w:hAnsi="Arial" w:cs="Arial"/>
          <w:sz w:val="22"/>
          <w:szCs w:val="22"/>
          <w:lang w:val="fr-FR"/>
        </w:rPr>
        <w:t xml:space="preserve"> </w:t>
      </w:r>
    </w:p>
    <w:p w:rsidR="006E70ED" w:rsidRPr="00B521DD" w:rsidRDefault="006E70ED" w:rsidP="00491E2C">
      <w:pPr>
        <w:widowControl/>
        <w:tabs>
          <w:tab w:val="left" w:pos="284"/>
        </w:tabs>
        <w:autoSpaceDE/>
        <w:autoSpaceDN/>
        <w:adjustRightInd/>
        <w:jc w:val="both"/>
        <w:rPr>
          <w:rFonts w:ascii="Arial" w:hAnsi="Arial" w:cs="Arial"/>
          <w:i/>
          <w:iCs/>
          <w:sz w:val="22"/>
          <w:szCs w:val="22"/>
          <w:lang w:val="fr-FR"/>
        </w:rPr>
      </w:pPr>
    </w:p>
    <w:p w:rsidR="000A2CBD" w:rsidRPr="004C6B8E" w:rsidRDefault="006E70ED" w:rsidP="00491E2C">
      <w:pPr>
        <w:widowControl/>
        <w:tabs>
          <w:tab w:val="left" w:pos="284"/>
        </w:tabs>
        <w:autoSpaceDE/>
        <w:autoSpaceDN/>
        <w:adjustRightInd/>
        <w:ind w:left="284" w:hanging="284"/>
        <w:jc w:val="both"/>
        <w:rPr>
          <w:rFonts w:ascii="Arial" w:hAnsi="Arial" w:cs="Arial"/>
          <w:sz w:val="22"/>
          <w:szCs w:val="22"/>
          <w:lang w:val="fr-FR"/>
        </w:rPr>
      </w:pPr>
      <w:r w:rsidRPr="004C6B8E">
        <w:rPr>
          <w:rFonts w:ascii="Arial" w:hAnsi="Arial" w:cs="Arial"/>
          <w:i/>
          <w:iCs/>
          <w:sz w:val="22"/>
          <w:szCs w:val="22"/>
          <w:lang w:val="fr-FR"/>
        </w:rPr>
        <w:t>16.</w:t>
      </w:r>
      <w:r w:rsidR="004C6B8E" w:rsidRPr="004C6B8E">
        <w:rPr>
          <w:i/>
          <w:iCs/>
          <w:szCs w:val="17"/>
          <w:lang w:val="fr-FR"/>
        </w:rPr>
        <w:t xml:space="preserve"> </w:t>
      </w:r>
      <w:r w:rsidR="004C6B8E" w:rsidRPr="004C6B8E">
        <w:rPr>
          <w:rFonts w:ascii="Arial" w:hAnsi="Arial" w:cs="Arial"/>
          <w:i/>
          <w:iCs/>
          <w:sz w:val="22"/>
          <w:szCs w:val="22"/>
          <w:lang w:val="fr-FR"/>
        </w:rPr>
        <w:t xml:space="preserve">Encourage en outre </w:t>
      </w:r>
      <w:r w:rsidR="004C6B8E" w:rsidRPr="004C6B8E">
        <w:rPr>
          <w:rFonts w:ascii="Arial" w:hAnsi="Arial" w:cs="Arial"/>
          <w:sz w:val="22"/>
          <w:szCs w:val="22"/>
          <w:lang w:val="fr-FR"/>
        </w:rPr>
        <w:t xml:space="preserve">toutes les Parties et </w:t>
      </w:r>
      <w:r w:rsidR="004C6B8E" w:rsidRPr="004C6B8E">
        <w:rPr>
          <w:rFonts w:ascii="Arial" w:hAnsi="Arial" w:cs="Arial"/>
          <w:i/>
          <w:iCs/>
          <w:sz w:val="22"/>
          <w:szCs w:val="22"/>
          <w:lang w:val="fr-FR"/>
        </w:rPr>
        <w:t xml:space="preserve">invite </w:t>
      </w:r>
      <w:r w:rsidR="004C6B8E" w:rsidRPr="004C6B8E">
        <w:rPr>
          <w:rFonts w:ascii="Arial" w:hAnsi="Arial" w:cs="Arial"/>
          <w:sz w:val="22"/>
          <w:szCs w:val="22"/>
          <w:lang w:val="fr-FR"/>
        </w:rPr>
        <w:t xml:space="preserve">les autres gouvernements, pêcheries, et organisations de pêche ainsi que le secteur privé à faciliter la collecte de données spécifiques aux espèces portant sur les prises accessoires et de partager ces données dans la mesure du </w:t>
      </w:r>
      <w:proofErr w:type="gramStart"/>
      <w:r w:rsidR="004C6B8E" w:rsidRPr="004C6B8E">
        <w:rPr>
          <w:rFonts w:ascii="Arial" w:hAnsi="Arial" w:cs="Arial"/>
          <w:sz w:val="22"/>
          <w:szCs w:val="22"/>
          <w:lang w:val="fr-FR"/>
        </w:rPr>
        <w:t>possible</w:t>
      </w:r>
      <w:r w:rsidR="000A2CBD" w:rsidRPr="004C6B8E">
        <w:rPr>
          <w:rFonts w:ascii="Arial" w:hAnsi="Arial" w:cs="Arial"/>
          <w:sz w:val="22"/>
          <w:szCs w:val="22"/>
          <w:lang w:val="fr-FR"/>
        </w:rPr>
        <w:t>;</w:t>
      </w:r>
      <w:proofErr w:type="gramEnd"/>
      <w:r w:rsidR="000A2CBD" w:rsidRPr="004C6B8E">
        <w:rPr>
          <w:rFonts w:ascii="Arial" w:hAnsi="Arial" w:cs="Arial"/>
          <w:sz w:val="22"/>
          <w:szCs w:val="22"/>
          <w:lang w:val="fr-FR"/>
        </w:rPr>
        <w:t xml:space="preserve"> </w:t>
      </w:r>
    </w:p>
    <w:p w:rsidR="000A2CBD" w:rsidRPr="004C6B8E" w:rsidRDefault="000A2CBD" w:rsidP="00491E2C">
      <w:pPr>
        <w:tabs>
          <w:tab w:val="left" w:pos="284"/>
        </w:tabs>
        <w:jc w:val="both"/>
        <w:rPr>
          <w:rFonts w:ascii="Arial" w:hAnsi="Arial" w:cs="Arial"/>
          <w:sz w:val="22"/>
          <w:szCs w:val="22"/>
          <w:lang w:val="fr-FR"/>
        </w:rPr>
      </w:pPr>
    </w:p>
    <w:p w:rsidR="000A2CBD" w:rsidRPr="004C6B8E" w:rsidRDefault="006E70ED" w:rsidP="00491E2C">
      <w:pPr>
        <w:widowControl/>
        <w:tabs>
          <w:tab w:val="left" w:pos="284"/>
        </w:tabs>
        <w:autoSpaceDE/>
        <w:autoSpaceDN/>
        <w:adjustRightInd/>
        <w:ind w:left="284" w:hanging="284"/>
        <w:jc w:val="both"/>
        <w:rPr>
          <w:rFonts w:ascii="Arial" w:hAnsi="Arial" w:cs="Arial"/>
          <w:sz w:val="22"/>
          <w:szCs w:val="22"/>
          <w:lang w:val="fr-FR"/>
        </w:rPr>
      </w:pPr>
      <w:r w:rsidRPr="004C6B8E">
        <w:rPr>
          <w:rFonts w:ascii="Arial" w:hAnsi="Arial" w:cs="Arial"/>
          <w:i/>
          <w:iCs/>
          <w:sz w:val="22"/>
          <w:szCs w:val="22"/>
          <w:lang w:val="fr-FR"/>
        </w:rPr>
        <w:t>17.</w:t>
      </w:r>
      <w:r w:rsidR="004C6B8E" w:rsidRPr="004C6B8E">
        <w:rPr>
          <w:i/>
          <w:iCs/>
          <w:szCs w:val="17"/>
          <w:lang w:val="fr-FR"/>
        </w:rPr>
        <w:t xml:space="preserve"> </w:t>
      </w:r>
      <w:r w:rsidR="004C6B8E" w:rsidRPr="004C6B8E">
        <w:rPr>
          <w:rFonts w:ascii="Arial" w:hAnsi="Arial" w:cs="Arial"/>
          <w:i/>
          <w:iCs/>
          <w:sz w:val="22"/>
          <w:szCs w:val="22"/>
          <w:lang w:val="fr-FR"/>
        </w:rPr>
        <w:t xml:space="preserve">Demande </w:t>
      </w:r>
      <w:r w:rsidR="004C6B8E" w:rsidRPr="004C6B8E">
        <w:rPr>
          <w:rFonts w:ascii="Arial" w:hAnsi="Arial" w:cs="Arial"/>
          <w:sz w:val="22"/>
          <w:szCs w:val="22"/>
          <w:lang w:val="fr-FR"/>
        </w:rPr>
        <w:t xml:space="preserve">aux Parties de fournir des informations existantes, comprenant les résultats des évaluations des risques de prises accessoires ou la recherche relative à l’atténuation, au Conseil scientifique afin de permettre à celui-ci d’identifier et de fournir un avis aux Parties sur les meilleures techniques d’atténuation pour chaque circonstance </w:t>
      </w:r>
      <w:proofErr w:type="gramStart"/>
      <w:r w:rsidR="004C6B8E" w:rsidRPr="004C6B8E">
        <w:rPr>
          <w:rFonts w:ascii="Arial" w:hAnsi="Arial" w:cs="Arial"/>
          <w:sz w:val="22"/>
          <w:szCs w:val="22"/>
          <w:lang w:val="fr-FR"/>
        </w:rPr>
        <w:t>particulière;</w:t>
      </w:r>
      <w:proofErr w:type="gramEnd"/>
      <w:r w:rsidR="000A2CBD" w:rsidRPr="004C6B8E">
        <w:rPr>
          <w:rFonts w:ascii="Arial" w:hAnsi="Arial" w:cs="Arial"/>
          <w:sz w:val="22"/>
          <w:szCs w:val="22"/>
          <w:lang w:val="fr-FR"/>
        </w:rPr>
        <w:t xml:space="preserve"> </w:t>
      </w:r>
    </w:p>
    <w:p w:rsidR="000A2CBD" w:rsidRPr="004C6B8E" w:rsidRDefault="000A2CBD" w:rsidP="000A2CBD">
      <w:pPr>
        <w:jc w:val="both"/>
        <w:rPr>
          <w:rFonts w:ascii="Arial" w:hAnsi="Arial" w:cs="Arial"/>
          <w:sz w:val="22"/>
          <w:szCs w:val="22"/>
          <w:lang w:val="fr-FR"/>
        </w:rPr>
      </w:pPr>
    </w:p>
    <w:p w:rsidR="000A2CBD" w:rsidRPr="004C6B8E" w:rsidRDefault="006E70ED" w:rsidP="006E70ED">
      <w:pPr>
        <w:widowControl/>
        <w:autoSpaceDE/>
        <w:autoSpaceDN/>
        <w:adjustRightInd/>
        <w:jc w:val="both"/>
        <w:rPr>
          <w:rFonts w:ascii="Arial" w:hAnsi="Arial" w:cs="Arial"/>
          <w:sz w:val="22"/>
          <w:szCs w:val="22"/>
          <w:lang w:val="fr-FR"/>
        </w:rPr>
      </w:pPr>
      <w:r w:rsidRPr="004C6B8E">
        <w:rPr>
          <w:rFonts w:ascii="Arial" w:hAnsi="Arial" w:cs="Arial"/>
          <w:i/>
          <w:sz w:val="22"/>
          <w:szCs w:val="22"/>
          <w:lang w:val="fr-FR"/>
        </w:rPr>
        <w:t>18.</w:t>
      </w:r>
      <w:r w:rsidR="004C6B8E" w:rsidRPr="004C6B8E">
        <w:rPr>
          <w:i/>
          <w:szCs w:val="18"/>
          <w:lang w:val="fr-FR"/>
        </w:rPr>
        <w:t xml:space="preserve"> </w:t>
      </w:r>
      <w:r w:rsidR="004C6B8E" w:rsidRPr="004C6B8E">
        <w:rPr>
          <w:rFonts w:ascii="Arial" w:hAnsi="Arial" w:cs="Arial"/>
          <w:i/>
          <w:sz w:val="22"/>
          <w:szCs w:val="22"/>
          <w:lang w:val="fr-FR"/>
        </w:rPr>
        <w:t>Appelle</w:t>
      </w:r>
      <w:r w:rsidR="004C6B8E" w:rsidRPr="004C6B8E">
        <w:rPr>
          <w:rFonts w:ascii="Arial" w:hAnsi="Arial" w:cs="Arial"/>
          <w:sz w:val="22"/>
          <w:szCs w:val="22"/>
          <w:lang w:val="fr-FR"/>
        </w:rPr>
        <w:t xml:space="preserve"> le Secrétariat de la CMS</w:t>
      </w:r>
      <w:r w:rsidR="000A2CBD" w:rsidRPr="004C6B8E">
        <w:rPr>
          <w:rFonts w:ascii="Arial" w:hAnsi="Arial" w:cs="Arial"/>
          <w:sz w:val="22"/>
          <w:szCs w:val="22"/>
          <w:u w:val="single"/>
          <w:lang w:val="fr-FR"/>
        </w:rPr>
        <w:t>, s</w:t>
      </w:r>
      <w:r w:rsidR="004C6B8E" w:rsidRPr="004C6B8E">
        <w:rPr>
          <w:rFonts w:ascii="Arial" w:hAnsi="Arial" w:cs="Arial"/>
          <w:sz w:val="22"/>
          <w:szCs w:val="22"/>
          <w:u w:val="single"/>
          <w:lang w:val="fr-FR"/>
        </w:rPr>
        <w:t>ous réserve de la disponibilité de res</w:t>
      </w:r>
      <w:r w:rsidR="004C6B8E">
        <w:rPr>
          <w:rFonts w:ascii="Arial" w:hAnsi="Arial" w:cs="Arial"/>
          <w:sz w:val="22"/>
          <w:szCs w:val="22"/>
          <w:u w:val="single"/>
          <w:lang w:val="fr-FR"/>
        </w:rPr>
        <w:t>s</w:t>
      </w:r>
      <w:r w:rsidR="004C6B8E" w:rsidRPr="004C6B8E">
        <w:rPr>
          <w:rFonts w:ascii="Arial" w:hAnsi="Arial" w:cs="Arial"/>
          <w:sz w:val="22"/>
          <w:szCs w:val="22"/>
          <w:u w:val="single"/>
          <w:lang w:val="fr-FR"/>
        </w:rPr>
        <w:t>ources,</w:t>
      </w:r>
      <w:r w:rsidR="004C6B8E" w:rsidRPr="004C6B8E">
        <w:rPr>
          <w:rFonts w:ascii="Arial" w:hAnsi="Arial" w:cs="Arial"/>
          <w:sz w:val="22"/>
          <w:szCs w:val="22"/>
          <w:lang w:val="fr-FR"/>
        </w:rPr>
        <w:t xml:space="preserve"> </w:t>
      </w:r>
      <w:proofErr w:type="gramStart"/>
      <w:r w:rsidR="004C6B8E" w:rsidRPr="004C6B8E">
        <w:rPr>
          <w:rFonts w:ascii="Arial" w:hAnsi="Arial" w:cs="Arial"/>
          <w:sz w:val="22"/>
          <w:szCs w:val="22"/>
          <w:lang w:val="fr-FR"/>
        </w:rPr>
        <w:t>à</w:t>
      </w:r>
      <w:r w:rsidR="000A2CBD" w:rsidRPr="004C6B8E">
        <w:rPr>
          <w:rFonts w:ascii="Arial" w:hAnsi="Arial" w:cs="Arial"/>
          <w:sz w:val="22"/>
          <w:szCs w:val="22"/>
          <w:lang w:val="fr-FR"/>
        </w:rPr>
        <w:t>:</w:t>
      </w:r>
      <w:proofErr w:type="gramEnd"/>
      <w:r w:rsidR="000A2CBD" w:rsidRPr="004C6B8E">
        <w:rPr>
          <w:rFonts w:ascii="Arial" w:hAnsi="Arial" w:cs="Arial"/>
          <w:sz w:val="22"/>
          <w:szCs w:val="22"/>
          <w:lang w:val="fr-FR"/>
        </w:rPr>
        <w:t xml:space="preserve"> </w:t>
      </w:r>
    </w:p>
    <w:p w:rsidR="000A2CBD" w:rsidRPr="004C6B8E" w:rsidRDefault="000A2CBD" w:rsidP="000A2CBD">
      <w:pPr>
        <w:contextualSpacing/>
        <w:jc w:val="both"/>
        <w:rPr>
          <w:rFonts w:ascii="Arial" w:hAnsi="Arial" w:cs="Arial"/>
          <w:sz w:val="22"/>
          <w:szCs w:val="22"/>
          <w:lang w:val="fr-FR"/>
        </w:rPr>
      </w:pPr>
    </w:p>
    <w:p w:rsidR="000A2CBD" w:rsidRPr="00710C8E" w:rsidRDefault="004C6B8E" w:rsidP="00AB6677">
      <w:pPr>
        <w:pStyle w:val="ListParagraph"/>
        <w:numPr>
          <w:ilvl w:val="0"/>
          <w:numId w:val="9"/>
        </w:numPr>
        <w:ind w:left="1440"/>
        <w:jc w:val="both"/>
        <w:rPr>
          <w:rFonts w:ascii="Arial" w:hAnsi="Arial" w:cs="Arial"/>
          <w:sz w:val="22"/>
          <w:szCs w:val="22"/>
          <w:lang w:val="fr-FR"/>
        </w:rPr>
      </w:pPr>
      <w:proofErr w:type="gramStart"/>
      <w:r w:rsidRPr="00710C8E">
        <w:rPr>
          <w:rFonts w:ascii="Arial" w:hAnsi="Arial" w:cs="Arial"/>
          <w:strike/>
          <w:sz w:val="22"/>
          <w:szCs w:val="22"/>
          <w:lang w:val="fr-FR"/>
        </w:rPr>
        <w:t>trouver</w:t>
      </w:r>
      <w:proofErr w:type="gramEnd"/>
      <w:r w:rsidRPr="00710C8E">
        <w:rPr>
          <w:rFonts w:ascii="Arial" w:hAnsi="Arial" w:cs="Arial"/>
          <w:strike/>
          <w:sz w:val="22"/>
          <w:szCs w:val="22"/>
          <w:lang w:val="fr-FR"/>
        </w:rPr>
        <w:t xml:space="preserve"> des sources de financement pour:</w:t>
      </w:r>
      <w:r w:rsidR="000A2CBD" w:rsidRPr="00710C8E">
        <w:rPr>
          <w:rFonts w:ascii="Arial" w:hAnsi="Arial" w:cs="Arial"/>
          <w:sz w:val="22"/>
          <w:szCs w:val="22"/>
          <w:lang w:val="fr-FR"/>
        </w:rPr>
        <w:t xml:space="preserve"> </w:t>
      </w:r>
      <w:r w:rsidR="00710C8E" w:rsidRPr="00710C8E">
        <w:rPr>
          <w:rFonts w:ascii="Arial" w:hAnsi="Arial" w:cs="Arial"/>
          <w:sz w:val="22"/>
          <w:szCs w:val="22"/>
          <w:u w:val="single"/>
          <w:lang w:val="fr-FR"/>
        </w:rPr>
        <w:t>entreprendre</w:t>
      </w:r>
      <w:r w:rsidR="00710C8E" w:rsidRPr="00710C8E">
        <w:rPr>
          <w:rFonts w:ascii="Arial" w:hAnsi="Arial" w:cs="Arial"/>
          <w:sz w:val="22"/>
          <w:szCs w:val="22"/>
          <w:lang w:val="fr-FR"/>
        </w:rPr>
        <w:t xml:space="preserve"> une étude destinée à aider</w:t>
      </w:r>
      <w:r w:rsidR="00710C8E">
        <w:rPr>
          <w:rFonts w:ascii="Arial" w:hAnsi="Arial" w:cs="Arial"/>
          <w:sz w:val="22"/>
          <w:szCs w:val="22"/>
          <w:lang w:val="fr-FR"/>
        </w:rPr>
        <w:t xml:space="preserve"> </w:t>
      </w:r>
      <w:r w:rsidR="00710C8E" w:rsidRPr="005A46ED">
        <w:rPr>
          <w:rFonts w:ascii="Arial" w:hAnsi="Arial" w:cs="Arial"/>
          <w:sz w:val="22"/>
          <w:szCs w:val="22"/>
          <w:u w:val="single"/>
          <w:lang w:val="fr-FR"/>
        </w:rPr>
        <w:t>tout pays en développement intéressé</w:t>
      </w:r>
      <w:r w:rsidR="00710C8E">
        <w:rPr>
          <w:rFonts w:ascii="Arial" w:hAnsi="Arial" w:cs="Arial"/>
          <w:sz w:val="22"/>
          <w:szCs w:val="22"/>
          <w:lang w:val="fr-FR"/>
        </w:rPr>
        <w:t xml:space="preserve"> </w:t>
      </w:r>
      <w:r w:rsidR="00710C8E" w:rsidRPr="00710C8E">
        <w:rPr>
          <w:rFonts w:ascii="Arial" w:hAnsi="Arial" w:cs="Arial"/>
          <w:sz w:val="22"/>
          <w:szCs w:val="22"/>
          <w:lang w:val="fr-FR"/>
        </w:rPr>
        <w:t xml:space="preserve">à déterminer les niveaux relatifs de prises accessoires dans </w:t>
      </w:r>
      <w:r w:rsidR="005A46ED">
        <w:rPr>
          <w:rFonts w:ascii="Arial" w:hAnsi="Arial" w:cs="Arial"/>
          <w:sz w:val="22"/>
          <w:szCs w:val="22"/>
          <w:lang w:val="fr-FR"/>
        </w:rPr>
        <w:t>ses</w:t>
      </w:r>
      <w:r w:rsidR="00710C8E" w:rsidRPr="00710C8E">
        <w:rPr>
          <w:rFonts w:ascii="Arial" w:hAnsi="Arial" w:cs="Arial"/>
          <w:sz w:val="22"/>
          <w:szCs w:val="22"/>
          <w:lang w:val="fr-FR"/>
        </w:rPr>
        <w:t xml:space="preserve"> pêches commerciale et artisanale, s’i</w:t>
      </w:r>
      <w:r w:rsidR="005A46ED">
        <w:rPr>
          <w:rFonts w:ascii="Arial" w:hAnsi="Arial" w:cs="Arial"/>
          <w:sz w:val="22"/>
          <w:szCs w:val="22"/>
          <w:lang w:val="fr-FR"/>
        </w:rPr>
        <w:t>l en fait</w:t>
      </w:r>
      <w:r w:rsidR="00710C8E" w:rsidRPr="00710C8E">
        <w:rPr>
          <w:rFonts w:ascii="Arial" w:hAnsi="Arial" w:cs="Arial"/>
          <w:sz w:val="22"/>
          <w:szCs w:val="22"/>
          <w:lang w:val="fr-FR"/>
        </w:rPr>
        <w:t xml:space="preserve"> la demande</w:t>
      </w:r>
      <w:r w:rsidR="005A46ED">
        <w:rPr>
          <w:rFonts w:ascii="Arial" w:hAnsi="Arial" w:cs="Arial"/>
          <w:sz w:val="22"/>
          <w:szCs w:val="22"/>
          <w:u w:val="single"/>
          <w:lang w:val="fr-FR"/>
        </w:rPr>
        <w:t xml:space="preserve">, </w:t>
      </w:r>
      <w:r w:rsidR="00710C8E" w:rsidRPr="00710C8E">
        <w:rPr>
          <w:rFonts w:ascii="Arial" w:hAnsi="Arial" w:cs="Arial"/>
          <w:sz w:val="22"/>
          <w:szCs w:val="22"/>
          <w:u w:val="single"/>
          <w:lang w:val="fr-FR"/>
        </w:rPr>
        <w:t>dans la mesure du possible en colla</w:t>
      </w:r>
      <w:r w:rsidR="000A2CBD" w:rsidRPr="00710C8E">
        <w:rPr>
          <w:rFonts w:ascii="Arial" w:hAnsi="Arial" w:cs="Arial"/>
          <w:sz w:val="22"/>
          <w:szCs w:val="22"/>
          <w:u w:val="single"/>
          <w:lang w:val="fr-FR"/>
        </w:rPr>
        <w:t xml:space="preserve">boration </w:t>
      </w:r>
      <w:r w:rsidR="005A46ED" w:rsidRPr="00710C8E">
        <w:rPr>
          <w:rFonts w:ascii="Arial" w:hAnsi="Arial" w:cs="Arial"/>
          <w:sz w:val="22"/>
          <w:szCs w:val="22"/>
          <w:u w:val="single"/>
          <w:lang w:val="fr-FR"/>
        </w:rPr>
        <w:t>avec</w:t>
      </w:r>
      <w:r w:rsidR="00710C8E" w:rsidRPr="00710C8E">
        <w:rPr>
          <w:rFonts w:ascii="Arial" w:hAnsi="Arial" w:cs="Arial"/>
          <w:sz w:val="22"/>
          <w:szCs w:val="22"/>
          <w:u w:val="single"/>
          <w:lang w:val="fr-FR"/>
        </w:rPr>
        <w:t xml:space="preserve"> les organisations intergouvernementales compétentes;</w:t>
      </w:r>
      <w:r w:rsidR="00710C8E">
        <w:rPr>
          <w:rFonts w:ascii="Arial" w:hAnsi="Arial" w:cs="Arial"/>
          <w:sz w:val="22"/>
          <w:szCs w:val="22"/>
          <w:u w:val="single"/>
          <w:lang w:val="fr-FR"/>
        </w:rPr>
        <w:t xml:space="preserve"> </w:t>
      </w:r>
      <w:r w:rsidR="00710C8E" w:rsidRPr="00710C8E">
        <w:rPr>
          <w:rFonts w:ascii="Arial" w:hAnsi="Arial" w:cs="Arial"/>
          <w:strike/>
          <w:sz w:val="22"/>
          <w:szCs w:val="22"/>
          <w:lang w:val="fr-FR"/>
        </w:rPr>
        <w:t>et</w:t>
      </w:r>
    </w:p>
    <w:p w:rsidR="000A2CBD" w:rsidRPr="00710C8E" w:rsidRDefault="005A46ED" w:rsidP="00AB6677">
      <w:pPr>
        <w:pStyle w:val="ListParagraph"/>
        <w:numPr>
          <w:ilvl w:val="0"/>
          <w:numId w:val="9"/>
        </w:numPr>
        <w:ind w:left="1440"/>
        <w:jc w:val="both"/>
        <w:rPr>
          <w:rFonts w:ascii="Arial" w:hAnsi="Arial" w:cs="Arial"/>
          <w:sz w:val="22"/>
          <w:szCs w:val="22"/>
          <w:lang w:val="fr-FR"/>
        </w:rPr>
      </w:pPr>
      <w:proofErr w:type="gramStart"/>
      <w:r>
        <w:rPr>
          <w:rFonts w:ascii="Arial" w:hAnsi="Arial" w:cs="Arial"/>
          <w:sz w:val="22"/>
          <w:szCs w:val="22"/>
          <w:lang w:val="fr-FR"/>
        </w:rPr>
        <w:t>o</w:t>
      </w:r>
      <w:r w:rsidR="00710C8E" w:rsidRPr="005A46ED">
        <w:rPr>
          <w:rFonts w:ascii="Arial" w:hAnsi="Arial" w:cs="Arial"/>
          <w:sz w:val="22"/>
          <w:szCs w:val="22"/>
          <w:lang w:val="fr-FR"/>
        </w:rPr>
        <w:t>rganiser</w:t>
      </w:r>
      <w:proofErr w:type="gramEnd"/>
      <w:r w:rsidR="00710C8E" w:rsidRPr="005A46ED">
        <w:rPr>
          <w:rFonts w:ascii="Arial" w:hAnsi="Arial" w:cs="Arial"/>
          <w:sz w:val="22"/>
          <w:szCs w:val="22"/>
          <w:lang w:val="fr-FR"/>
        </w:rPr>
        <w:t xml:space="preserve"> une série d'ateliers spécialisés dans la réduction des prises accessoires dans les pays en développement, Parties ou non Parties, où la pêche commerciale est importante, en coordination avec </w:t>
      </w:r>
      <w:r w:rsidRPr="005A46ED">
        <w:rPr>
          <w:rFonts w:ascii="Arial" w:hAnsi="Arial" w:cs="Arial"/>
          <w:sz w:val="22"/>
          <w:szCs w:val="22"/>
          <w:u w:val="single"/>
          <w:lang w:val="fr-FR"/>
        </w:rPr>
        <w:t>toute</w:t>
      </w:r>
      <w:r w:rsidR="00710C8E" w:rsidRPr="005A46ED">
        <w:rPr>
          <w:rFonts w:ascii="Arial" w:hAnsi="Arial" w:cs="Arial"/>
          <w:sz w:val="22"/>
          <w:szCs w:val="22"/>
          <w:u w:val="single"/>
          <w:lang w:val="fr-FR"/>
        </w:rPr>
        <w:t xml:space="preserve"> Partie</w:t>
      </w:r>
      <w:r w:rsidR="00710C8E" w:rsidRPr="005A46ED">
        <w:rPr>
          <w:rFonts w:ascii="Arial" w:hAnsi="Arial" w:cs="Arial"/>
          <w:sz w:val="22"/>
          <w:szCs w:val="22"/>
          <w:lang w:val="fr-FR"/>
        </w:rPr>
        <w:t xml:space="preserve"> intéressée</w:t>
      </w:r>
      <w:r w:rsidR="000A2CBD" w:rsidRPr="00710C8E">
        <w:rPr>
          <w:rFonts w:ascii="Arial" w:hAnsi="Arial" w:cs="Arial"/>
          <w:sz w:val="22"/>
          <w:szCs w:val="22"/>
          <w:u w:val="single"/>
          <w:lang w:val="fr-FR"/>
        </w:rPr>
        <w:t xml:space="preserve">, </w:t>
      </w:r>
      <w:r w:rsidRPr="00710C8E">
        <w:rPr>
          <w:rFonts w:ascii="Arial" w:hAnsi="Arial" w:cs="Arial"/>
          <w:sz w:val="22"/>
          <w:szCs w:val="22"/>
          <w:u w:val="single"/>
          <w:lang w:val="fr-FR"/>
        </w:rPr>
        <w:t>dans la mesure du possible en collaboration avec les organisations intergouvernementales compétentes</w:t>
      </w:r>
      <w:r w:rsidR="000A2CBD" w:rsidRPr="00710C8E">
        <w:rPr>
          <w:rFonts w:ascii="Arial" w:hAnsi="Arial" w:cs="Arial"/>
          <w:sz w:val="22"/>
          <w:szCs w:val="22"/>
          <w:lang w:val="fr-FR"/>
        </w:rPr>
        <w:t>;</w:t>
      </w:r>
    </w:p>
    <w:p w:rsidR="000A2CBD" w:rsidRPr="00710C8E" w:rsidRDefault="000A2CBD" w:rsidP="000A2CBD">
      <w:pPr>
        <w:ind w:left="2160" w:hanging="720"/>
        <w:contextualSpacing/>
        <w:jc w:val="both"/>
        <w:rPr>
          <w:rFonts w:ascii="Arial" w:hAnsi="Arial" w:cs="Arial"/>
          <w:sz w:val="22"/>
          <w:szCs w:val="22"/>
          <w:lang w:val="fr-FR"/>
        </w:rPr>
      </w:pPr>
    </w:p>
    <w:p w:rsidR="000A2CBD" w:rsidRPr="004C6B8E" w:rsidRDefault="004C6B8E" w:rsidP="00AB6677">
      <w:pPr>
        <w:pStyle w:val="ListParagraph"/>
        <w:numPr>
          <w:ilvl w:val="0"/>
          <w:numId w:val="9"/>
        </w:numPr>
        <w:ind w:left="1440"/>
        <w:jc w:val="both"/>
        <w:rPr>
          <w:rFonts w:ascii="Arial" w:hAnsi="Arial" w:cs="Arial"/>
          <w:sz w:val="22"/>
          <w:szCs w:val="22"/>
          <w:lang w:val="fr-FR"/>
        </w:rPr>
      </w:pPr>
      <w:proofErr w:type="gramStart"/>
      <w:r w:rsidRPr="004C6B8E">
        <w:rPr>
          <w:rFonts w:ascii="Arial" w:hAnsi="Arial" w:cs="Arial"/>
          <w:sz w:val="22"/>
          <w:szCs w:val="22"/>
          <w:lang w:val="fr-FR"/>
        </w:rPr>
        <w:t>rendre</w:t>
      </w:r>
      <w:proofErr w:type="gramEnd"/>
      <w:r w:rsidRPr="004C6B8E">
        <w:rPr>
          <w:rFonts w:ascii="Arial" w:hAnsi="Arial" w:cs="Arial"/>
          <w:sz w:val="22"/>
          <w:szCs w:val="22"/>
          <w:lang w:val="fr-FR"/>
        </w:rPr>
        <w:t xml:space="preserve"> c</w:t>
      </w:r>
      <w:r>
        <w:rPr>
          <w:rFonts w:ascii="Arial" w:hAnsi="Arial" w:cs="Arial"/>
          <w:sz w:val="22"/>
          <w:szCs w:val="22"/>
          <w:lang w:val="fr-FR"/>
        </w:rPr>
        <w:t>o</w:t>
      </w:r>
      <w:r w:rsidRPr="004C6B8E">
        <w:rPr>
          <w:rFonts w:ascii="Arial" w:hAnsi="Arial" w:cs="Arial"/>
          <w:sz w:val="22"/>
          <w:szCs w:val="22"/>
          <w:lang w:val="fr-FR"/>
        </w:rPr>
        <w:t>mpte des r</w:t>
      </w:r>
      <w:r>
        <w:rPr>
          <w:rFonts w:ascii="Arial" w:hAnsi="Arial" w:cs="Arial"/>
          <w:sz w:val="22"/>
          <w:szCs w:val="22"/>
          <w:lang w:val="fr-FR"/>
        </w:rPr>
        <w:t>é</w:t>
      </w:r>
      <w:r w:rsidRPr="004C6B8E">
        <w:rPr>
          <w:rFonts w:ascii="Arial" w:hAnsi="Arial" w:cs="Arial"/>
          <w:sz w:val="22"/>
          <w:szCs w:val="22"/>
          <w:lang w:val="fr-FR"/>
        </w:rPr>
        <w:t>sultats d</w:t>
      </w:r>
      <w:r>
        <w:rPr>
          <w:rFonts w:ascii="Arial" w:hAnsi="Arial" w:cs="Arial"/>
          <w:sz w:val="22"/>
          <w:szCs w:val="22"/>
          <w:lang w:val="fr-FR"/>
        </w:rPr>
        <w:t>e</w:t>
      </w:r>
      <w:r w:rsidRPr="004C6B8E">
        <w:rPr>
          <w:rFonts w:ascii="Arial" w:hAnsi="Arial" w:cs="Arial"/>
          <w:sz w:val="22"/>
          <w:szCs w:val="22"/>
          <w:lang w:val="fr-FR"/>
        </w:rPr>
        <w:t xml:space="preserve"> ces actions au Comité perm</w:t>
      </w:r>
      <w:r>
        <w:rPr>
          <w:rFonts w:ascii="Arial" w:hAnsi="Arial" w:cs="Arial"/>
          <w:sz w:val="22"/>
          <w:szCs w:val="22"/>
          <w:lang w:val="fr-FR"/>
        </w:rPr>
        <w:t>anent</w:t>
      </w:r>
      <w:r w:rsidRPr="004C6B8E">
        <w:rPr>
          <w:rFonts w:ascii="Arial" w:hAnsi="Arial" w:cs="Arial"/>
          <w:sz w:val="22"/>
          <w:szCs w:val="22"/>
          <w:lang w:val="fr-FR"/>
        </w:rPr>
        <w:t xml:space="preserve"> e</w:t>
      </w:r>
      <w:r>
        <w:rPr>
          <w:rFonts w:ascii="Arial" w:hAnsi="Arial" w:cs="Arial"/>
          <w:sz w:val="22"/>
          <w:szCs w:val="22"/>
          <w:lang w:val="fr-FR"/>
        </w:rPr>
        <w:t>t</w:t>
      </w:r>
      <w:r w:rsidRPr="004C6B8E">
        <w:rPr>
          <w:rFonts w:ascii="Arial" w:hAnsi="Arial" w:cs="Arial"/>
          <w:sz w:val="22"/>
          <w:szCs w:val="22"/>
          <w:lang w:val="fr-FR"/>
        </w:rPr>
        <w:t xml:space="preserve"> au Cons</w:t>
      </w:r>
      <w:r>
        <w:rPr>
          <w:rFonts w:ascii="Arial" w:hAnsi="Arial" w:cs="Arial"/>
          <w:sz w:val="22"/>
          <w:szCs w:val="22"/>
          <w:lang w:val="fr-FR"/>
        </w:rPr>
        <w:t>e</w:t>
      </w:r>
      <w:r w:rsidRPr="004C6B8E">
        <w:rPr>
          <w:rFonts w:ascii="Arial" w:hAnsi="Arial" w:cs="Arial"/>
          <w:sz w:val="22"/>
          <w:szCs w:val="22"/>
          <w:lang w:val="fr-FR"/>
        </w:rPr>
        <w:t>il scie</w:t>
      </w:r>
      <w:r>
        <w:rPr>
          <w:rFonts w:ascii="Arial" w:hAnsi="Arial" w:cs="Arial"/>
          <w:sz w:val="22"/>
          <w:szCs w:val="22"/>
          <w:lang w:val="fr-FR"/>
        </w:rPr>
        <w:t>n</w:t>
      </w:r>
      <w:r w:rsidRPr="004C6B8E">
        <w:rPr>
          <w:rFonts w:ascii="Arial" w:hAnsi="Arial" w:cs="Arial"/>
          <w:sz w:val="22"/>
          <w:szCs w:val="22"/>
          <w:lang w:val="fr-FR"/>
        </w:rPr>
        <w:t xml:space="preserve">tifique de </w:t>
      </w:r>
      <w:r>
        <w:rPr>
          <w:rFonts w:ascii="Arial" w:hAnsi="Arial" w:cs="Arial"/>
          <w:sz w:val="22"/>
          <w:szCs w:val="22"/>
          <w:lang w:val="fr-FR"/>
        </w:rPr>
        <w:t>l</w:t>
      </w:r>
      <w:r w:rsidRPr="004C6B8E">
        <w:rPr>
          <w:rFonts w:ascii="Arial" w:hAnsi="Arial" w:cs="Arial"/>
          <w:sz w:val="22"/>
          <w:szCs w:val="22"/>
          <w:lang w:val="fr-FR"/>
        </w:rPr>
        <w:t>a CMS;</w:t>
      </w:r>
      <w:r w:rsidR="000A2CBD" w:rsidRPr="004C6B8E">
        <w:rPr>
          <w:rFonts w:ascii="Arial" w:hAnsi="Arial" w:cs="Arial"/>
          <w:sz w:val="22"/>
          <w:szCs w:val="22"/>
          <w:lang w:val="fr-FR"/>
        </w:rPr>
        <w:t xml:space="preserve"> </w:t>
      </w:r>
    </w:p>
    <w:p w:rsidR="000A2CBD" w:rsidRPr="004C6B8E" w:rsidRDefault="000A2CBD" w:rsidP="000A2CBD">
      <w:pPr>
        <w:pStyle w:val="ListParagraph"/>
        <w:ind w:left="1440"/>
        <w:jc w:val="both"/>
        <w:rPr>
          <w:rFonts w:ascii="Arial" w:hAnsi="Arial" w:cs="Arial"/>
          <w:sz w:val="22"/>
          <w:szCs w:val="22"/>
          <w:lang w:val="fr-FR"/>
        </w:rPr>
      </w:pPr>
    </w:p>
    <w:p w:rsidR="000A2CBD" w:rsidRPr="00D93D42" w:rsidRDefault="00F85CED" w:rsidP="00AB6677">
      <w:pPr>
        <w:pStyle w:val="ListParagraph"/>
        <w:numPr>
          <w:ilvl w:val="0"/>
          <w:numId w:val="9"/>
        </w:numPr>
        <w:ind w:left="1440"/>
        <w:jc w:val="both"/>
        <w:rPr>
          <w:rFonts w:ascii="Arial" w:hAnsi="Arial" w:cs="Arial"/>
          <w:sz w:val="22"/>
          <w:szCs w:val="22"/>
          <w:lang w:val="fr-FR"/>
        </w:rPr>
      </w:pPr>
      <w:proofErr w:type="gramStart"/>
      <w:r>
        <w:rPr>
          <w:rFonts w:ascii="Arial" w:hAnsi="Arial" w:cs="Arial"/>
          <w:sz w:val="22"/>
          <w:szCs w:val="22"/>
          <w:u w:val="single"/>
          <w:lang w:val="fr-FR"/>
        </w:rPr>
        <w:t>rendre</w:t>
      </w:r>
      <w:proofErr w:type="gramEnd"/>
      <w:r>
        <w:rPr>
          <w:rFonts w:ascii="Arial" w:hAnsi="Arial" w:cs="Arial"/>
          <w:sz w:val="22"/>
          <w:szCs w:val="22"/>
          <w:u w:val="single"/>
          <w:lang w:val="fr-FR"/>
        </w:rPr>
        <w:t xml:space="preserve"> facilement accessible l’in</w:t>
      </w:r>
      <w:r w:rsidR="000A2CBD" w:rsidRPr="00D93D42">
        <w:rPr>
          <w:rFonts w:ascii="Arial" w:hAnsi="Arial" w:cs="Arial"/>
          <w:sz w:val="22"/>
          <w:szCs w:val="22"/>
          <w:u w:val="single"/>
          <w:lang w:val="fr-FR"/>
        </w:rPr>
        <w:t xml:space="preserve">formation </w:t>
      </w:r>
      <w:r w:rsidR="00D93D42" w:rsidRPr="00D93D42">
        <w:rPr>
          <w:rFonts w:ascii="Arial" w:hAnsi="Arial" w:cs="Arial"/>
          <w:sz w:val="22"/>
          <w:szCs w:val="22"/>
          <w:u w:val="single"/>
          <w:lang w:val="fr-FR"/>
        </w:rPr>
        <w:t>recueil</w:t>
      </w:r>
      <w:r>
        <w:rPr>
          <w:rFonts w:ascii="Arial" w:hAnsi="Arial" w:cs="Arial"/>
          <w:sz w:val="22"/>
          <w:szCs w:val="22"/>
          <w:u w:val="single"/>
          <w:lang w:val="fr-FR"/>
        </w:rPr>
        <w:t>lie sous</w:t>
      </w:r>
      <w:r w:rsidR="00D93D42" w:rsidRPr="00D93D42">
        <w:rPr>
          <w:rFonts w:ascii="Arial" w:hAnsi="Arial" w:cs="Arial"/>
          <w:sz w:val="22"/>
          <w:szCs w:val="22"/>
          <w:u w:val="single"/>
          <w:lang w:val="fr-FR"/>
        </w:rPr>
        <w:t xml:space="preserve"> le </w:t>
      </w:r>
      <w:r w:rsidR="000A2CBD" w:rsidRPr="00D93D42">
        <w:rPr>
          <w:rFonts w:ascii="Arial" w:hAnsi="Arial" w:cs="Arial"/>
          <w:sz w:val="22"/>
          <w:szCs w:val="22"/>
          <w:u w:val="single"/>
          <w:lang w:val="fr-FR"/>
        </w:rPr>
        <w:t>paragraph</w:t>
      </w:r>
      <w:r w:rsidR="00D93D42" w:rsidRPr="00D93D42">
        <w:rPr>
          <w:rFonts w:ascii="Arial" w:hAnsi="Arial" w:cs="Arial"/>
          <w:sz w:val="22"/>
          <w:szCs w:val="22"/>
          <w:u w:val="single"/>
          <w:lang w:val="fr-FR"/>
        </w:rPr>
        <w:t>e</w:t>
      </w:r>
      <w:r w:rsidR="000A2CBD" w:rsidRPr="00D93D42">
        <w:rPr>
          <w:rFonts w:ascii="Arial" w:hAnsi="Arial" w:cs="Arial"/>
          <w:sz w:val="22"/>
          <w:szCs w:val="22"/>
          <w:u w:val="single"/>
          <w:lang w:val="fr-FR"/>
        </w:rPr>
        <w:t xml:space="preserve"> 12 a) </w:t>
      </w:r>
      <w:r>
        <w:rPr>
          <w:rFonts w:ascii="Arial" w:hAnsi="Arial" w:cs="Arial"/>
          <w:sz w:val="22"/>
          <w:szCs w:val="22"/>
          <w:u w:val="single"/>
          <w:lang w:val="fr-FR"/>
        </w:rPr>
        <w:t>à tous les</w:t>
      </w:r>
      <w:r w:rsidR="00D93D42" w:rsidRPr="00D93D42">
        <w:rPr>
          <w:rFonts w:ascii="Arial" w:hAnsi="Arial" w:cs="Arial"/>
          <w:sz w:val="22"/>
          <w:szCs w:val="22"/>
          <w:u w:val="single"/>
          <w:lang w:val="fr-FR"/>
        </w:rPr>
        <w:t xml:space="preserve"> </w:t>
      </w:r>
      <w:r w:rsidRPr="00D93D42">
        <w:rPr>
          <w:rFonts w:ascii="Arial" w:hAnsi="Arial" w:cs="Arial"/>
          <w:sz w:val="22"/>
          <w:szCs w:val="22"/>
          <w:u w:val="single"/>
          <w:lang w:val="fr-FR"/>
        </w:rPr>
        <w:t>États</w:t>
      </w:r>
      <w:r w:rsidR="00D93D42" w:rsidRPr="00D93D42">
        <w:rPr>
          <w:rFonts w:ascii="Arial" w:hAnsi="Arial" w:cs="Arial"/>
          <w:sz w:val="22"/>
          <w:szCs w:val="22"/>
          <w:u w:val="single"/>
          <w:lang w:val="fr-FR"/>
        </w:rPr>
        <w:t xml:space="preserve"> de l’aire de </w:t>
      </w:r>
      <w:r w:rsidRPr="00D93D42">
        <w:rPr>
          <w:rFonts w:ascii="Arial" w:hAnsi="Arial" w:cs="Arial"/>
          <w:sz w:val="22"/>
          <w:szCs w:val="22"/>
          <w:u w:val="single"/>
          <w:lang w:val="fr-FR"/>
        </w:rPr>
        <w:t>répartition</w:t>
      </w:r>
      <w:r w:rsidR="00D93D42" w:rsidRPr="00D93D42">
        <w:rPr>
          <w:rFonts w:ascii="Arial" w:hAnsi="Arial" w:cs="Arial"/>
          <w:sz w:val="22"/>
          <w:szCs w:val="22"/>
          <w:u w:val="single"/>
          <w:lang w:val="fr-FR"/>
        </w:rPr>
        <w:t xml:space="preserve"> des </w:t>
      </w:r>
      <w:r w:rsidRPr="00D93D42">
        <w:rPr>
          <w:rFonts w:ascii="Arial" w:hAnsi="Arial" w:cs="Arial"/>
          <w:sz w:val="22"/>
          <w:szCs w:val="22"/>
          <w:u w:val="single"/>
          <w:lang w:val="fr-FR"/>
        </w:rPr>
        <w:t>espèces</w:t>
      </w:r>
      <w:r w:rsidR="00D93D42" w:rsidRPr="00D93D42">
        <w:rPr>
          <w:rFonts w:ascii="Arial" w:hAnsi="Arial" w:cs="Arial"/>
          <w:sz w:val="22"/>
          <w:szCs w:val="22"/>
          <w:u w:val="single"/>
          <w:lang w:val="fr-FR"/>
        </w:rPr>
        <w:t xml:space="preserve"> mig</w:t>
      </w:r>
      <w:r>
        <w:rPr>
          <w:rFonts w:ascii="Arial" w:hAnsi="Arial" w:cs="Arial"/>
          <w:sz w:val="22"/>
          <w:szCs w:val="22"/>
          <w:u w:val="single"/>
          <w:lang w:val="fr-FR"/>
        </w:rPr>
        <w:t>ratrices</w:t>
      </w:r>
      <w:r w:rsidR="00D93D42" w:rsidRPr="00D93D42">
        <w:rPr>
          <w:rFonts w:ascii="Arial" w:hAnsi="Arial" w:cs="Arial"/>
          <w:sz w:val="22"/>
          <w:szCs w:val="22"/>
          <w:u w:val="single"/>
          <w:lang w:val="fr-FR"/>
        </w:rPr>
        <w:t xml:space="preserve"> men</w:t>
      </w:r>
      <w:r>
        <w:rPr>
          <w:rFonts w:ascii="Arial" w:hAnsi="Arial" w:cs="Arial"/>
          <w:sz w:val="22"/>
          <w:szCs w:val="22"/>
          <w:u w:val="single"/>
          <w:lang w:val="fr-FR"/>
        </w:rPr>
        <w:t>a</w:t>
      </w:r>
      <w:r w:rsidR="00D93D42" w:rsidRPr="00D93D42">
        <w:rPr>
          <w:rFonts w:ascii="Arial" w:hAnsi="Arial" w:cs="Arial"/>
          <w:sz w:val="22"/>
          <w:szCs w:val="22"/>
          <w:u w:val="single"/>
          <w:lang w:val="fr-FR"/>
        </w:rPr>
        <w:t>c</w:t>
      </w:r>
      <w:r>
        <w:rPr>
          <w:rFonts w:ascii="Arial" w:hAnsi="Arial" w:cs="Arial"/>
          <w:sz w:val="22"/>
          <w:szCs w:val="22"/>
          <w:u w:val="single"/>
          <w:lang w:val="fr-FR"/>
        </w:rPr>
        <w:t>é</w:t>
      </w:r>
      <w:r w:rsidR="00D93D42" w:rsidRPr="00D93D42">
        <w:rPr>
          <w:rFonts w:ascii="Arial" w:hAnsi="Arial" w:cs="Arial"/>
          <w:sz w:val="22"/>
          <w:szCs w:val="22"/>
          <w:u w:val="single"/>
          <w:lang w:val="fr-FR"/>
        </w:rPr>
        <w:t>es par les prises accessoires, notamment pour</w:t>
      </w:r>
      <w:r>
        <w:rPr>
          <w:rFonts w:ascii="Arial" w:hAnsi="Arial" w:cs="Arial"/>
          <w:sz w:val="22"/>
          <w:szCs w:val="22"/>
          <w:u w:val="single"/>
          <w:lang w:val="fr-FR"/>
        </w:rPr>
        <w:t xml:space="preserve"> f</w:t>
      </w:r>
      <w:r w:rsidR="00D93D42" w:rsidRPr="00D93D42">
        <w:rPr>
          <w:rFonts w:ascii="Arial" w:hAnsi="Arial" w:cs="Arial"/>
          <w:sz w:val="22"/>
          <w:szCs w:val="22"/>
          <w:u w:val="single"/>
          <w:lang w:val="fr-FR"/>
        </w:rPr>
        <w:t>aciliter l’application des techniques d</w:t>
      </w:r>
      <w:r>
        <w:rPr>
          <w:rFonts w:ascii="Arial" w:hAnsi="Arial" w:cs="Arial"/>
          <w:sz w:val="22"/>
          <w:szCs w:val="22"/>
          <w:u w:val="single"/>
          <w:lang w:val="fr-FR"/>
        </w:rPr>
        <w:t>’</w:t>
      </w:r>
      <w:r w:rsidR="00D93D42" w:rsidRPr="00D93D42">
        <w:rPr>
          <w:rFonts w:ascii="Arial" w:hAnsi="Arial" w:cs="Arial"/>
          <w:sz w:val="22"/>
          <w:szCs w:val="22"/>
          <w:u w:val="single"/>
          <w:lang w:val="fr-FR"/>
        </w:rPr>
        <w:t>attén</w:t>
      </w:r>
      <w:r>
        <w:rPr>
          <w:rFonts w:ascii="Arial" w:hAnsi="Arial" w:cs="Arial"/>
          <w:sz w:val="22"/>
          <w:szCs w:val="22"/>
          <w:u w:val="single"/>
          <w:lang w:val="fr-FR"/>
        </w:rPr>
        <w:t>u</w:t>
      </w:r>
      <w:r w:rsidR="00D93D42" w:rsidRPr="00D93D42">
        <w:rPr>
          <w:rFonts w:ascii="Arial" w:hAnsi="Arial" w:cs="Arial"/>
          <w:sz w:val="22"/>
          <w:szCs w:val="22"/>
          <w:u w:val="single"/>
          <w:lang w:val="fr-FR"/>
        </w:rPr>
        <w:t xml:space="preserve">ation </w:t>
      </w:r>
      <w:r>
        <w:rPr>
          <w:rFonts w:ascii="Arial" w:hAnsi="Arial" w:cs="Arial"/>
          <w:sz w:val="22"/>
          <w:szCs w:val="22"/>
          <w:u w:val="single"/>
          <w:lang w:val="fr-FR"/>
        </w:rPr>
        <w:t>pertinentes pour</w:t>
      </w:r>
      <w:r w:rsidR="00D93D42" w:rsidRPr="00D93D42">
        <w:rPr>
          <w:rFonts w:ascii="Arial" w:hAnsi="Arial" w:cs="Arial"/>
          <w:sz w:val="22"/>
          <w:szCs w:val="22"/>
          <w:u w:val="single"/>
          <w:lang w:val="fr-FR"/>
        </w:rPr>
        <w:t xml:space="preserve"> </w:t>
      </w:r>
      <w:r>
        <w:rPr>
          <w:rFonts w:ascii="Arial" w:hAnsi="Arial" w:cs="Arial"/>
          <w:sz w:val="22"/>
          <w:szCs w:val="22"/>
          <w:u w:val="single"/>
          <w:lang w:val="fr-FR"/>
        </w:rPr>
        <w:t>l</w:t>
      </w:r>
      <w:r w:rsidR="00D93D42" w:rsidRPr="00D93D42">
        <w:rPr>
          <w:rFonts w:ascii="Arial" w:hAnsi="Arial" w:cs="Arial"/>
          <w:sz w:val="22"/>
          <w:szCs w:val="22"/>
          <w:u w:val="single"/>
          <w:lang w:val="fr-FR"/>
        </w:rPr>
        <w:t>es espèces migratrices et</w:t>
      </w:r>
      <w:r w:rsidR="00101AC2">
        <w:rPr>
          <w:rFonts w:ascii="Arial" w:hAnsi="Arial" w:cs="Arial"/>
          <w:sz w:val="22"/>
          <w:szCs w:val="22"/>
          <w:u w:val="single"/>
          <w:lang w:val="fr-FR"/>
        </w:rPr>
        <w:t xml:space="preserve"> présenter un rapport d’étape aux</w:t>
      </w:r>
      <w:r w:rsidR="00D93D42" w:rsidRPr="00D93D42">
        <w:rPr>
          <w:rFonts w:ascii="Arial" w:hAnsi="Arial" w:cs="Arial"/>
          <w:sz w:val="22"/>
          <w:szCs w:val="22"/>
          <w:u w:val="single"/>
          <w:lang w:val="fr-FR"/>
        </w:rPr>
        <w:t xml:space="preserve"> </w:t>
      </w:r>
      <w:r w:rsidR="00D93D42">
        <w:rPr>
          <w:rFonts w:ascii="Arial" w:hAnsi="Arial" w:cs="Arial"/>
          <w:sz w:val="22"/>
          <w:szCs w:val="22"/>
          <w:u w:val="single"/>
          <w:lang w:val="fr-FR"/>
        </w:rPr>
        <w:t>r</w:t>
      </w:r>
      <w:r>
        <w:rPr>
          <w:rFonts w:ascii="Arial" w:hAnsi="Arial" w:cs="Arial"/>
          <w:sz w:val="22"/>
          <w:szCs w:val="22"/>
          <w:u w:val="single"/>
          <w:lang w:val="fr-FR"/>
        </w:rPr>
        <w:t>é</w:t>
      </w:r>
      <w:r w:rsidR="00D93D42">
        <w:rPr>
          <w:rFonts w:ascii="Arial" w:hAnsi="Arial" w:cs="Arial"/>
          <w:sz w:val="22"/>
          <w:szCs w:val="22"/>
          <w:u w:val="single"/>
          <w:lang w:val="fr-FR"/>
        </w:rPr>
        <w:t xml:space="preserve">unions du Comité </w:t>
      </w:r>
      <w:r>
        <w:rPr>
          <w:rFonts w:ascii="Arial" w:hAnsi="Arial" w:cs="Arial"/>
          <w:sz w:val="22"/>
          <w:szCs w:val="22"/>
          <w:u w:val="single"/>
          <w:lang w:val="fr-FR"/>
        </w:rPr>
        <w:t>permanent</w:t>
      </w:r>
      <w:r w:rsidR="00D93D42">
        <w:rPr>
          <w:rFonts w:ascii="Arial" w:hAnsi="Arial" w:cs="Arial"/>
          <w:sz w:val="22"/>
          <w:szCs w:val="22"/>
          <w:u w:val="single"/>
          <w:lang w:val="fr-FR"/>
        </w:rPr>
        <w:t xml:space="preserve"> et du Conseil scientifique</w:t>
      </w:r>
      <w:r w:rsidR="000A2CBD" w:rsidRPr="00D93D42">
        <w:rPr>
          <w:rFonts w:ascii="Arial" w:hAnsi="Arial" w:cs="Arial"/>
          <w:sz w:val="22"/>
          <w:szCs w:val="22"/>
          <w:u w:val="single"/>
          <w:lang w:val="fr-FR"/>
        </w:rPr>
        <w:t>.</w:t>
      </w:r>
    </w:p>
    <w:p w:rsidR="000A2CBD" w:rsidRDefault="000A2CBD" w:rsidP="000A2CBD">
      <w:pPr>
        <w:contextualSpacing/>
        <w:jc w:val="both"/>
        <w:rPr>
          <w:rFonts w:ascii="Arial" w:hAnsi="Arial" w:cs="Arial"/>
          <w:b/>
          <w:sz w:val="22"/>
          <w:szCs w:val="22"/>
          <w:lang w:val="fr-FR"/>
        </w:rPr>
      </w:pPr>
    </w:p>
    <w:p w:rsidR="00491E2C" w:rsidRPr="00D93D42" w:rsidRDefault="00491E2C" w:rsidP="000A2CBD">
      <w:pPr>
        <w:contextualSpacing/>
        <w:jc w:val="both"/>
        <w:rPr>
          <w:rFonts w:ascii="Arial" w:hAnsi="Arial" w:cs="Arial"/>
          <w:b/>
          <w:sz w:val="22"/>
          <w:szCs w:val="22"/>
          <w:lang w:val="fr-FR"/>
        </w:rPr>
      </w:pPr>
    </w:p>
    <w:p w:rsidR="000A2CBD" w:rsidRPr="00793ABC" w:rsidRDefault="000A2CBD" w:rsidP="000A2CBD">
      <w:pPr>
        <w:contextualSpacing/>
        <w:jc w:val="both"/>
        <w:rPr>
          <w:rFonts w:ascii="Arial" w:hAnsi="Arial" w:cs="Arial"/>
          <w:b/>
          <w:sz w:val="22"/>
          <w:szCs w:val="22"/>
          <w:lang w:val="fr-FR"/>
        </w:rPr>
      </w:pPr>
      <w:bookmarkStart w:id="1" w:name="_Hlk483182837"/>
      <w:r w:rsidRPr="00793ABC">
        <w:rPr>
          <w:rFonts w:ascii="Arial" w:hAnsi="Arial" w:cs="Arial"/>
          <w:b/>
          <w:sz w:val="22"/>
          <w:szCs w:val="22"/>
          <w:lang w:val="fr-FR"/>
        </w:rPr>
        <w:lastRenderedPageBreak/>
        <w:t xml:space="preserve">Collaboration </w:t>
      </w:r>
      <w:r w:rsidR="004C6B8E" w:rsidRPr="00793ABC">
        <w:rPr>
          <w:rFonts w:ascii="Arial" w:hAnsi="Arial" w:cs="Arial"/>
          <w:b/>
          <w:sz w:val="22"/>
          <w:szCs w:val="22"/>
          <w:lang w:val="fr-FR"/>
        </w:rPr>
        <w:t>et</w:t>
      </w:r>
      <w:r w:rsidRPr="00793ABC">
        <w:rPr>
          <w:rFonts w:ascii="Arial" w:hAnsi="Arial" w:cs="Arial"/>
          <w:b/>
          <w:sz w:val="22"/>
          <w:szCs w:val="22"/>
          <w:lang w:val="fr-FR"/>
        </w:rPr>
        <w:t xml:space="preserve"> </w:t>
      </w:r>
      <w:r w:rsidR="004C6B8E" w:rsidRPr="00793ABC">
        <w:rPr>
          <w:rFonts w:ascii="Arial" w:hAnsi="Arial" w:cs="Arial"/>
          <w:b/>
          <w:sz w:val="22"/>
          <w:szCs w:val="22"/>
          <w:lang w:val="fr-FR"/>
        </w:rPr>
        <w:t>c</w:t>
      </w:r>
      <w:r w:rsidRPr="00793ABC">
        <w:rPr>
          <w:rFonts w:ascii="Arial" w:hAnsi="Arial" w:cs="Arial"/>
          <w:b/>
          <w:sz w:val="22"/>
          <w:szCs w:val="22"/>
          <w:lang w:val="fr-FR"/>
        </w:rPr>
        <w:t>oop</w:t>
      </w:r>
      <w:r w:rsidR="004C6B8E" w:rsidRPr="00793ABC">
        <w:rPr>
          <w:rFonts w:ascii="Arial" w:hAnsi="Arial" w:cs="Arial"/>
          <w:b/>
          <w:sz w:val="22"/>
          <w:szCs w:val="22"/>
          <w:lang w:val="fr-FR"/>
        </w:rPr>
        <w:t>é</w:t>
      </w:r>
      <w:r w:rsidRPr="00793ABC">
        <w:rPr>
          <w:rFonts w:ascii="Arial" w:hAnsi="Arial" w:cs="Arial"/>
          <w:b/>
          <w:sz w:val="22"/>
          <w:szCs w:val="22"/>
          <w:lang w:val="fr-FR"/>
        </w:rPr>
        <w:t>ration</w:t>
      </w:r>
      <w:bookmarkEnd w:id="1"/>
    </w:p>
    <w:p w:rsidR="000A2CBD" w:rsidRPr="00793ABC" w:rsidRDefault="000A2CBD" w:rsidP="000A2CBD">
      <w:pPr>
        <w:contextualSpacing/>
        <w:jc w:val="both"/>
        <w:rPr>
          <w:rFonts w:ascii="Arial" w:hAnsi="Arial" w:cs="Arial"/>
          <w:strike/>
          <w:sz w:val="22"/>
          <w:szCs w:val="22"/>
          <w:lang w:val="fr-FR"/>
        </w:rPr>
      </w:pPr>
    </w:p>
    <w:p w:rsidR="000A2CBD" w:rsidRPr="00793ABC" w:rsidRDefault="00793ABC" w:rsidP="00793ABC">
      <w:pPr>
        <w:widowControl/>
        <w:autoSpaceDE/>
        <w:autoSpaceDN/>
        <w:adjustRightInd/>
        <w:jc w:val="both"/>
        <w:rPr>
          <w:rFonts w:ascii="Arial" w:hAnsi="Arial" w:cs="Arial"/>
          <w:strike/>
          <w:sz w:val="22"/>
          <w:szCs w:val="22"/>
          <w:lang w:val="fr-FR"/>
        </w:rPr>
      </w:pPr>
      <w:r w:rsidRPr="00793ABC">
        <w:rPr>
          <w:strike/>
          <w:szCs w:val="17"/>
          <w:lang w:val="fr-FR"/>
        </w:rPr>
        <w:t>19</w:t>
      </w:r>
      <w:r w:rsidRPr="00793ABC">
        <w:rPr>
          <w:rFonts w:ascii="Arial" w:hAnsi="Arial" w:cs="Arial"/>
          <w:strike/>
          <w:sz w:val="22"/>
          <w:szCs w:val="22"/>
          <w:lang w:val="fr-FR"/>
        </w:rPr>
        <w:t xml:space="preserve">. </w:t>
      </w:r>
      <w:r w:rsidRPr="00793ABC">
        <w:rPr>
          <w:rFonts w:ascii="Arial" w:hAnsi="Arial" w:cs="Arial"/>
          <w:i/>
          <w:strike/>
          <w:sz w:val="22"/>
          <w:szCs w:val="22"/>
          <w:lang w:val="fr-FR"/>
        </w:rPr>
        <w:t>Demande</w:t>
      </w:r>
      <w:r w:rsidRPr="00793ABC">
        <w:rPr>
          <w:rFonts w:ascii="Arial" w:hAnsi="Arial" w:cs="Arial"/>
          <w:strike/>
          <w:sz w:val="22"/>
          <w:szCs w:val="22"/>
          <w:lang w:val="fr-FR"/>
        </w:rPr>
        <w:t xml:space="preserve"> au Secrétariat de porter cette résolution à l'attention de la Convention sur la diversité biologique et du Comité des pêches de l'Organisation des Nations Unies pour l'alimentation et l'agriculture et d'étudier les possibilités de coopération avec ces </w:t>
      </w:r>
      <w:proofErr w:type="gramStart"/>
      <w:r w:rsidRPr="00793ABC">
        <w:rPr>
          <w:rFonts w:ascii="Arial" w:hAnsi="Arial" w:cs="Arial"/>
          <w:strike/>
          <w:sz w:val="22"/>
          <w:szCs w:val="22"/>
          <w:lang w:val="fr-FR"/>
        </w:rPr>
        <w:t>organismes;</w:t>
      </w:r>
      <w:proofErr w:type="gramEnd"/>
    </w:p>
    <w:p w:rsidR="000A2CBD" w:rsidRPr="00793ABC" w:rsidRDefault="000A2CBD" w:rsidP="000A2CBD">
      <w:pPr>
        <w:contextualSpacing/>
        <w:jc w:val="both"/>
        <w:rPr>
          <w:rFonts w:ascii="Arial" w:hAnsi="Arial" w:cs="Arial"/>
          <w:strike/>
          <w:sz w:val="22"/>
          <w:szCs w:val="22"/>
          <w:lang w:val="fr-FR"/>
        </w:rPr>
      </w:pPr>
    </w:p>
    <w:p w:rsidR="000A2CBD" w:rsidRPr="00793ABC" w:rsidRDefault="00793ABC" w:rsidP="00793ABC">
      <w:pPr>
        <w:widowControl/>
        <w:autoSpaceDE/>
        <w:autoSpaceDN/>
        <w:adjustRightInd/>
        <w:jc w:val="both"/>
        <w:rPr>
          <w:rFonts w:ascii="Arial" w:hAnsi="Arial" w:cs="Arial"/>
          <w:strike/>
          <w:sz w:val="22"/>
          <w:szCs w:val="22"/>
          <w:lang w:val="fr-FR"/>
        </w:rPr>
      </w:pPr>
      <w:r w:rsidRPr="00793ABC">
        <w:rPr>
          <w:rFonts w:ascii="Arial" w:hAnsi="Arial" w:cs="Arial"/>
          <w:strike/>
          <w:sz w:val="22"/>
          <w:szCs w:val="22"/>
          <w:lang w:val="fr-FR"/>
        </w:rPr>
        <w:t xml:space="preserve">20. </w:t>
      </w:r>
      <w:r w:rsidRPr="00793ABC">
        <w:rPr>
          <w:rFonts w:ascii="Arial" w:hAnsi="Arial" w:cs="Arial"/>
          <w:i/>
          <w:strike/>
          <w:sz w:val="22"/>
          <w:szCs w:val="22"/>
          <w:lang w:val="fr-FR"/>
        </w:rPr>
        <w:t>Charge</w:t>
      </w:r>
      <w:r w:rsidRPr="00793ABC">
        <w:rPr>
          <w:rFonts w:ascii="Arial" w:hAnsi="Arial" w:cs="Arial"/>
          <w:strike/>
          <w:sz w:val="22"/>
          <w:szCs w:val="22"/>
          <w:lang w:val="fr-FR"/>
        </w:rPr>
        <w:t xml:space="preserve"> le Secrétariat CMS de rendre accessible les renseignements décrits au paragraphe 17 à tous les États de l’aire de répartition concernés par les espèces migratrices menacées par les prises accessoires, entre autres pour assister dans l’utilisation de techniques permettant la réduction des prises accessoires affectant les espèces migratrices et faire rapport des progrès à toutes les réunions du </w:t>
      </w:r>
      <w:proofErr w:type="gramStart"/>
      <w:r w:rsidRPr="00793ABC">
        <w:rPr>
          <w:rFonts w:ascii="Arial" w:hAnsi="Arial" w:cs="Arial"/>
          <w:strike/>
          <w:sz w:val="22"/>
          <w:szCs w:val="22"/>
          <w:lang w:val="fr-FR"/>
        </w:rPr>
        <w:t>Comité;</w:t>
      </w:r>
      <w:proofErr w:type="gramEnd"/>
      <w:r w:rsidR="000A2CBD" w:rsidRPr="00793ABC">
        <w:rPr>
          <w:rFonts w:ascii="Arial" w:hAnsi="Arial" w:cs="Arial"/>
          <w:strike/>
          <w:sz w:val="22"/>
          <w:szCs w:val="22"/>
          <w:lang w:val="fr-FR"/>
        </w:rPr>
        <w:t xml:space="preserve"> </w:t>
      </w:r>
    </w:p>
    <w:p w:rsidR="000A2CBD" w:rsidRPr="00793ABC" w:rsidRDefault="000A2CBD" w:rsidP="000A2CBD">
      <w:pPr>
        <w:pStyle w:val="ListParagraph"/>
        <w:ind w:left="360"/>
        <w:jc w:val="both"/>
        <w:rPr>
          <w:rFonts w:ascii="Arial" w:hAnsi="Arial" w:cs="Arial"/>
          <w:sz w:val="22"/>
          <w:szCs w:val="22"/>
          <w:lang w:val="fr-FR"/>
        </w:rPr>
      </w:pPr>
    </w:p>
    <w:p w:rsidR="000A2CBD" w:rsidRPr="00BA547D" w:rsidRDefault="00BA547D" w:rsidP="00491E2C">
      <w:pPr>
        <w:widowControl/>
        <w:autoSpaceDE/>
        <w:autoSpaceDN/>
        <w:adjustRightInd/>
        <w:ind w:left="284" w:hanging="284"/>
        <w:jc w:val="both"/>
        <w:rPr>
          <w:rFonts w:ascii="Arial" w:hAnsi="Arial" w:cs="Arial"/>
          <w:sz w:val="22"/>
          <w:szCs w:val="22"/>
          <w:lang w:val="fr-FR"/>
        </w:rPr>
      </w:pPr>
      <w:r w:rsidRPr="00BA547D">
        <w:rPr>
          <w:rFonts w:ascii="Arial" w:hAnsi="Arial" w:cs="Arial"/>
          <w:sz w:val="22"/>
          <w:szCs w:val="22"/>
          <w:lang w:val="fr-FR"/>
        </w:rPr>
        <w:t>21.</w:t>
      </w:r>
      <w:r>
        <w:rPr>
          <w:rFonts w:ascii="Arial" w:hAnsi="Arial" w:cs="Arial"/>
          <w:sz w:val="22"/>
          <w:szCs w:val="22"/>
          <w:lang w:val="fr-FR"/>
        </w:rPr>
        <w:t xml:space="preserve"> </w:t>
      </w:r>
      <w:r w:rsidRPr="00BA547D">
        <w:rPr>
          <w:rFonts w:ascii="Arial" w:hAnsi="Arial" w:cs="Arial"/>
          <w:i/>
          <w:strike/>
          <w:sz w:val="22"/>
          <w:szCs w:val="22"/>
          <w:lang w:val="fr-FR"/>
        </w:rPr>
        <w:t>Invite</w:t>
      </w:r>
      <w:r w:rsidRPr="00BA547D">
        <w:rPr>
          <w:rFonts w:ascii="Arial" w:hAnsi="Arial" w:cs="Arial"/>
          <w:sz w:val="22"/>
          <w:szCs w:val="22"/>
          <w:lang w:val="fr-FR"/>
        </w:rPr>
        <w:t xml:space="preserve"> </w:t>
      </w:r>
      <w:r w:rsidRPr="00BA547D">
        <w:rPr>
          <w:rFonts w:ascii="Arial" w:hAnsi="Arial" w:cs="Arial"/>
          <w:i/>
          <w:sz w:val="22"/>
          <w:szCs w:val="22"/>
          <w:u w:val="single"/>
          <w:lang w:val="fr-FR"/>
        </w:rPr>
        <w:t>Demande</w:t>
      </w:r>
      <w:r>
        <w:rPr>
          <w:rFonts w:ascii="Arial" w:hAnsi="Arial" w:cs="Arial"/>
          <w:sz w:val="22"/>
          <w:szCs w:val="22"/>
          <w:lang w:val="fr-FR"/>
        </w:rPr>
        <w:t xml:space="preserve"> aux</w:t>
      </w:r>
      <w:r w:rsidRPr="00BA547D">
        <w:rPr>
          <w:rFonts w:ascii="Arial" w:hAnsi="Arial" w:cs="Arial"/>
          <w:sz w:val="22"/>
          <w:szCs w:val="22"/>
          <w:lang w:val="fr-FR"/>
        </w:rPr>
        <w:t xml:space="preserve"> Secrétariats de la CMS et </w:t>
      </w:r>
      <w:r>
        <w:rPr>
          <w:rFonts w:ascii="Arial" w:hAnsi="Arial" w:cs="Arial"/>
          <w:sz w:val="22"/>
          <w:szCs w:val="22"/>
          <w:lang w:val="fr-FR"/>
        </w:rPr>
        <w:t xml:space="preserve">à </w:t>
      </w:r>
      <w:r w:rsidRPr="00BA547D">
        <w:rPr>
          <w:rFonts w:ascii="Arial" w:hAnsi="Arial" w:cs="Arial"/>
          <w:sz w:val="22"/>
          <w:szCs w:val="22"/>
          <w:lang w:val="fr-FR"/>
        </w:rPr>
        <w:t>ses Accords affiliés</w:t>
      </w:r>
      <w:r>
        <w:rPr>
          <w:rFonts w:ascii="Arial" w:hAnsi="Arial" w:cs="Arial"/>
          <w:sz w:val="22"/>
          <w:szCs w:val="22"/>
          <w:lang w:val="fr-FR"/>
        </w:rPr>
        <w:t xml:space="preserve"> pertinents d’</w:t>
      </w:r>
      <w:r w:rsidRPr="00BA547D">
        <w:rPr>
          <w:rFonts w:ascii="Arial" w:hAnsi="Arial" w:cs="Arial"/>
          <w:sz w:val="22"/>
          <w:szCs w:val="22"/>
          <w:lang w:val="fr-FR"/>
        </w:rPr>
        <w:t>améliorer la coopération et la communication sur les questions relatives aux prises accessoires</w:t>
      </w:r>
      <w:r w:rsidR="000A2CBD" w:rsidRPr="00BA547D">
        <w:rPr>
          <w:rFonts w:ascii="Arial" w:hAnsi="Arial" w:cs="Arial"/>
          <w:sz w:val="22"/>
          <w:szCs w:val="22"/>
          <w:u w:val="single"/>
          <w:lang w:val="fr-FR"/>
        </w:rPr>
        <w:t xml:space="preserve">, </w:t>
      </w:r>
      <w:r>
        <w:rPr>
          <w:rFonts w:ascii="Arial" w:hAnsi="Arial" w:cs="Arial"/>
          <w:sz w:val="22"/>
          <w:szCs w:val="22"/>
          <w:u w:val="single"/>
          <w:lang w:val="fr-FR"/>
        </w:rPr>
        <w:t xml:space="preserve">et à coopérer étroitement avec d’autres programmes pertinents tels que l’Initiative de la CBI pour la </w:t>
      </w:r>
      <w:r w:rsidRPr="001A0453">
        <w:rPr>
          <w:rFonts w:ascii="Arial" w:hAnsi="Arial" w:cs="Arial"/>
          <w:sz w:val="22"/>
          <w:szCs w:val="22"/>
          <w:u w:val="single"/>
          <w:lang w:val="fr-FR"/>
        </w:rPr>
        <w:t>réduction</w:t>
      </w:r>
      <w:r>
        <w:rPr>
          <w:rFonts w:ascii="Arial" w:hAnsi="Arial" w:cs="Arial"/>
          <w:sz w:val="22"/>
          <w:szCs w:val="22"/>
          <w:u w:val="single"/>
          <w:lang w:val="fr-FR"/>
        </w:rPr>
        <w:t xml:space="preserve"> des prises </w:t>
      </w:r>
      <w:proofErr w:type="gramStart"/>
      <w:r>
        <w:rPr>
          <w:rFonts w:ascii="Arial" w:hAnsi="Arial" w:cs="Arial"/>
          <w:sz w:val="22"/>
          <w:szCs w:val="22"/>
          <w:u w:val="single"/>
          <w:lang w:val="fr-FR"/>
        </w:rPr>
        <w:t>accessoires;</w:t>
      </w:r>
      <w:proofErr w:type="gramEnd"/>
    </w:p>
    <w:p w:rsidR="000A2CBD" w:rsidRPr="00BA547D" w:rsidRDefault="000A2CBD" w:rsidP="00491E2C">
      <w:pPr>
        <w:ind w:left="284" w:hanging="284"/>
        <w:jc w:val="both"/>
        <w:rPr>
          <w:rFonts w:ascii="Arial" w:hAnsi="Arial" w:cs="Arial"/>
          <w:sz w:val="22"/>
          <w:szCs w:val="22"/>
          <w:lang w:val="fr-FR"/>
        </w:rPr>
      </w:pPr>
    </w:p>
    <w:p w:rsidR="000A2CBD" w:rsidRPr="00BA547D" w:rsidRDefault="00BA547D" w:rsidP="00491E2C">
      <w:pPr>
        <w:widowControl/>
        <w:autoSpaceDE/>
        <w:autoSpaceDN/>
        <w:adjustRightInd/>
        <w:ind w:left="284" w:hanging="284"/>
        <w:jc w:val="both"/>
        <w:rPr>
          <w:rFonts w:ascii="Arial" w:hAnsi="Arial" w:cs="Arial"/>
          <w:sz w:val="22"/>
          <w:szCs w:val="22"/>
          <w:lang w:val="fr-FR"/>
        </w:rPr>
      </w:pPr>
      <w:r w:rsidRPr="00BA547D">
        <w:rPr>
          <w:rFonts w:ascii="Arial" w:hAnsi="Arial" w:cs="Arial"/>
          <w:sz w:val="22"/>
          <w:szCs w:val="22"/>
          <w:lang w:val="fr-FR"/>
        </w:rPr>
        <w:t xml:space="preserve">22. </w:t>
      </w:r>
      <w:r w:rsidRPr="00BA547D">
        <w:rPr>
          <w:rFonts w:ascii="Arial" w:hAnsi="Arial" w:cs="Arial"/>
          <w:i/>
          <w:sz w:val="22"/>
          <w:szCs w:val="22"/>
          <w:lang w:val="fr-FR"/>
        </w:rPr>
        <w:t>Invite</w:t>
      </w:r>
      <w:r w:rsidRPr="00BA547D">
        <w:rPr>
          <w:rFonts w:ascii="Arial" w:hAnsi="Arial" w:cs="Arial"/>
          <w:sz w:val="22"/>
          <w:szCs w:val="22"/>
          <w:lang w:val="fr-FR"/>
        </w:rPr>
        <w:t xml:space="preserve"> le Conseil scientifique</w:t>
      </w:r>
      <w:r>
        <w:rPr>
          <w:rFonts w:ascii="Arial" w:hAnsi="Arial" w:cs="Arial"/>
          <w:sz w:val="22"/>
          <w:szCs w:val="22"/>
          <w:lang w:val="fr-FR"/>
        </w:rPr>
        <w:t xml:space="preserve"> et le Groupe de travail sur les prises accessoires </w:t>
      </w:r>
      <w:r w:rsidRPr="00BA547D">
        <w:rPr>
          <w:rFonts w:ascii="Arial" w:hAnsi="Arial" w:cs="Arial"/>
          <w:sz w:val="22"/>
          <w:szCs w:val="22"/>
          <w:lang w:val="fr-FR"/>
        </w:rPr>
        <w:t xml:space="preserve">à préconiser à la Conférence des Parties, </w:t>
      </w:r>
      <w:r>
        <w:rPr>
          <w:rFonts w:ascii="Arial" w:hAnsi="Arial" w:cs="Arial"/>
          <w:sz w:val="22"/>
          <w:szCs w:val="22"/>
          <w:lang w:val="fr-FR"/>
        </w:rPr>
        <w:t>s</w:t>
      </w:r>
      <w:r w:rsidRPr="00BA547D">
        <w:rPr>
          <w:rFonts w:ascii="Arial" w:hAnsi="Arial" w:cs="Arial"/>
          <w:sz w:val="22"/>
          <w:szCs w:val="22"/>
          <w:lang w:val="fr-FR"/>
        </w:rPr>
        <w:t xml:space="preserve">elon qu'il conviendra, des </w:t>
      </w:r>
      <w:r w:rsidRPr="00BA547D">
        <w:rPr>
          <w:rFonts w:ascii="Arial" w:hAnsi="Arial" w:cs="Arial"/>
          <w:strike/>
          <w:sz w:val="22"/>
          <w:szCs w:val="22"/>
          <w:lang w:val="fr-FR"/>
        </w:rPr>
        <w:t>mesures</w:t>
      </w:r>
      <w:r w:rsidRPr="00BA547D">
        <w:rPr>
          <w:rFonts w:ascii="Arial" w:hAnsi="Arial" w:cs="Arial"/>
          <w:sz w:val="22"/>
          <w:szCs w:val="22"/>
          <w:lang w:val="fr-FR"/>
        </w:rPr>
        <w:t xml:space="preserve"> </w:t>
      </w:r>
      <w:r w:rsidRPr="00BA547D">
        <w:rPr>
          <w:rFonts w:ascii="Arial" w:hAnsi="Arial" w:cs="Arial"/>
          <w:sz w:val="22"/>
          <w:szCs w:val="22"/>
          <w:u w:val="single"/>
          <w:lang w:val="fr-FR"/>
        </w:rPr>
        <w:t>actions</w:t>
      </w:r>
      <w:r>
        <w:rPr>
          <w:rFonts w:ascii="Arial" w:hAnsi="Arial" w:cs="Arial"/>
          <w:sz w:val="22"/>
          <w:szCs w:val="22"/>
          <w:lang w:val="fr-FR"/>
        </w:rPr>
        <w:t xml:space="preserve"> </w:t>
      </w:r>
      <w:r w:rsidRPr="00BA547D">
        <w:rPr>
          <w:rFonts w:ascii="Arial" w:hAnsi="Arial" w:cs="Arial"/>
          <w:sz w:val="22"/>
          <w:szCs w:val="22"/>
          <w:lang w:val="fr-FR"/>
        </w:rPr>
        <w:t xml:space="preserve">concertées à prendre par les Parties concernant </w:t>
      </w:r>
      <w:r w:rsidRPr="001A0453">
        <w:rPr>
          <w:rFonts w:ascii="Arial" w:hAnsi="Arial" w:cs="Arial"/>
          <w:sz w:val="22"/>
          <w:szCs w:val="22"/>
          <w:lang w:val="fr-FR"/>
        </w:rPr>
        <w:t xml:space="preserve">les </w:t>
      </w:r>
      <w:r w:rsidRPr="001A0453">
        <w:rPr>
          <w:rFonts w:ascii="Arial" w:hAnsi="Arial" w:cs="Arial"/>
          <w:strike/>
          <w:sz w:val="22"/>
          <w:szCs w:val="22"/>
          <w:lang w:val="fr-FR"/>
        </w:rPr>
        <w:t>oiseaux de mer, les tortues marines et</w:t>
      </w:r>
      <w:r w:rsidRPr="00BA547D">
        <w:rPr>
          <w:rFonts w:ascii="Arial" w:hAnsi="Arial" w:cs="Arial"/>
          <w:sz w:val="22"/>
          <w:szCs w:val="22"/>
          <w:lang w:val="fr-FR"/>
        </w:rPr>
        <w:t xml:space="preserve"> </w:t>
      </w:r>
      <w:r w:rsidRPr="001A0453">
        <w:rPr>
          <w:rFonts w:ascii="Arial" w:hAnsi="Arial" w:cs="Arial"/>
          <w:strike/>
          <w:sz w:val="22"/>
          <w:szCs w:val="22"/>
          <w:lang w:val="fr-FR"/>
        </w:rPr>
        <w:t>les cétacés</w:t>
      </w:r>
      <w:r w:rsidRPr="00BA547D">
        <w:rPr>
          <w:rFonts w:ascii="Arial" w:hAnsi="Arial" w:cs="Arial"/>
          <w:sz w:val="22"/>
          <w:szCs w:val="22"/>
          <w:lang w:val="fr-FR"/>
        </w:rPr>
        <w:t xml:space="preserve"> </w:t>
      </w:r>
      <w:r w:rsidR="001A0453" w:rsidRPr="001A0453">
        <w:rPr>
          <w:rFonts w:ascii="Arial" w:hAnsi="Arial" w:cs="Arial"/>
          <w:sz w:val="22"/>
          <w:szCs w:val="22"/>
          <w:u w:val="single"/>
          <w:lang w:val="fr-FR"/>
        </w:rPr>
        <w:t>espèces</w:t>
      </w:r>
      <w:r w:rsidR="001A0453">
        <w:rPr>
          <w:rFonts w:ascii="Arial" w:hAnsi="Arial" w:cs="Arial"/>
          <w:sz w:val="22"/>
          <w:szCs w:val="22"/>
          <w:lang w:val="fr-FR"/>
        </w:rPr>
        <w:t xml:space="preserve"> </w:t>
      </w:r>
      <w:r w:rsidRPr="00BA547D">
        <w:rPr>
          <w:rFonts w:ascii="Arial" w:hAnsi="Arial" w:cs="Arial"/>
          <w:sz w:val="22"/>
          <w:szCs w:val="22"/>
          <w:lang w:val="fr-FR"/>
        </w:rPr>
        <w:t>inscrit</w:t>
      </w:r>
      <w:r w:rsidR="001A0453">
        <w:rPr>
          <w:rFonts w:ascii="Arial" w:hAnsi="Arial" w:cs="Arial"/>
          <w:sz w:val="22"/>
          <w:szCs w:val="22"/>
          <w:lang w:val="fr-FR"/>
        </w:rPr>
        <w:t>e</w:t>
      </w:r>
      <w:r w:rsidRPr="00BA547D">
        <w:rPr>
          <w:rFonts w:ascii="Arial" w:hAnsi="Arial" w:cs="Arial"/>
          <w:sz w:val="22"/>
          <w:szCs w:val="22"/>
          <w:lang w:val="fr-FR"/>
        </w:rPr>
        <w:t>s aux Annexes I et II</w:t>
      </w:r>
      <w:r w:rsidR="001A0453">
        <w:rPr>
          <w:rFonts w:ascii="Arial" w:hAnsi="Arial" w:cs="Arial"/>
          <w:sz w:val="22"/>
          <w:szCs w:val="22"/>
          <w:lang w:val="fr-FR"/>
        </w:rPr>
        <w:t xml:space="preserve"> </w:t>
      </w:r>
      <w:r w:rsidR="001A0453" w:rsidRPr="001A0453">
        <w:rPr>
          <w:rFonts w:ascii="Arial" w:hAnsi="Arial" w:cs="Arial"/>
          <w:sz w:val="22"/>
          <w:szCs w:val="22"/>
          <w:u w:val="single"/>
          <w:lang w:val="fr-FR"/>
        </w:rPr>
        <w:t xml:space="preserve">qui sont affectées par les prises </w:t>
      </w:r>
      <w:proofErr w:type="gramStart"/>
      <w:r w:rsidR="001A0453" w:rsidRPr="001A0453">
        <w:rPr>
          <w:rFonts w:ascii="Arial" w:hAnsi="Arial" w:cs="Arial"/>
          <w:sz w:val="22"/>
          <w:szCs w:val="22"/>
          <w:u w:val="single"/>
          <w:lang w:val="fr-FR"/>
        </w:rPr>
        <w:t>accessoires</w:t>
      </w:r>
      <w:r w:rsidR="000A2CBD" w:rsidRPr="00BA547D">
        <w:rPr>
          <w:rFonts w:ascii="Arial" w:hAnsi="Arial" w:cs="Arial"/>
          <w:sz w:val="22"/>
          <w:szCs w:val="22"/>
          <w:lang w:val="fr-FR"/>
        </w:rPr>
        <w:t>;</w:t>
      </w:r>
      <w:proofErr w:type="gramEnd"/>
      <w:r w:rsidR="000A2CBD" w:rsidRPr="00BA547D">
        <w:rPr>
          <w:rFonts w:ascii="Arial" w:hAnsi="Arial" w:cs="Arial"/>
          <w:sz w:val="22"/>
          <w:szCs w:val="22"/>
          <w:lang w:val="fr-FR"/>
        </w:rPr>
        <w:t xml:space="preserve"> </w:t>
      </w:r>
    </w:p>
    <w:p w:rsidR="000A2CBD" w:rsidRPr="00BA547D" w:rsidRDefault="000A2CBD" w:rsidP="00491E2C">
      <w:pPr>
        <w:ind w:left="284" w:hanging="284"/>
        <w:jc w:val="both"/>
        <w:rPr>
          <w:rFonts w:ascii="Arial" w:hAnsi="Arial" w:cs="Arial"/>
          <w:sz w:val="22"/>
          <w:szCs w:val="22"/>
          <w:lang w:val="fr-FR"/>
        </w:rPr>
      </w:pPr>
    </w:p>
    <w:p w:rsidR="000A2CBD" w:rsidRPr="001A0453" w:rsidRDefault="001A0453" w:rsidP="00491E2C">
      <w:pPr>
        <w:widowControl/>
        <w:autoSpaceDE/>
        <w:autoSpaceDN/>
        <w:adjustRightInd/>
        <w:ind w:left="284" w:hanging="284"/>
        <w:jc w:val="both"/>
        <w:rPr>
          <w:rFonts w:ascii="Arial" w:hAnsi="Arial" w:cs="Arial"/>
          <w:sz w:val="22"/>
          <w:szCs w:val="22"/>
          <w:lang w:val="fr-FR"/>
        </w:rPr>
      </w:pPr>
      <w:r w:rsidRPr="00F0152A">
        <w:rPr>
          <w:rFonts w:ascii="Arial" w:hAnsi="Arial" w:cs="Arial"/>
          <w:sz w:val="22"/>
          <w:szCs w:val="22"/>
          <w:lang w:val="fr-FR"/>
        </w:rPr>
        <w:t>23</w:t>
      </w:r>
      <w:r w:rsidRPr="001A0453">
        <w:rPr>
          <w:rFonts w:ascii="Arial" w:hAnsi="Arial" w:cs="Arial"/>
          <w:sz w:val="22"/>
          <w:szCs w:val="22"/>
          <w:u w:val="single"/>
          <w:lang w:val="fr-FR"/>
        </w:rPr>
        <w:t>.</w:t>
      </w:r>
      <w:r w:rsidRPr="001A0453">
        <w:rPr>
          <w:rFonts w:ascii="Arial" w:hAnsi="Arial" w:cs="Arial"/>
          <w:sz w:val="22"/>
          <w:szCs w:val="22"/>
          <w:lang w:val="fr-FR"/>
        </w:rPr>
        <w:t xml:space="preserve"> </w:t>
      </w:r>
      <w:r w:rsidRPr="001A0453">
        <w:rPr>
          <w:rFonts w:ascii="Arial" w:hAnsi="Arial" w:cs="Arial"/>
          <w:i/>
          <w:iCs/>
          <w:sz w:val="22"/>
          <w:szCs w:val="22"/>
          <w:lang w:val="fr-FR"/>
        </w:rPr>
        <w:t xml:space="preserve">Charge </w:t>
      </w:r>
      <w:r w:rsidRPr="001A0453">
        <w:rPr>
          <w:rFonts w:ascii="Arial" w:hAnsi="Arial" w:cs="Arial"/>
          <w:iCs/>
          <w:sz w:val="22"/>
          <w:szCs w:val="22"/>
          <w:lang w:val="fr-FR"/>
        </w:rPr>
        <w:t xml:space="preserve">le Conseil scientifique et le </w:t>
      </w:r>
      <w:r w:rsidRPr="001A0453">
        <w:rPr>
          <w:rFonts w:ascii="Arial" w:hAnsi="Arial" w:cs="Arial"/>
          <w:iCs/>
          <w:sz w:val="22"/>
          <w:szCs w:val="22"/>
          <w:u w:val="single"/>
          <w:lang w:val="fr-FR"/>
        </w:rPr>
        <w:t>Groupe de travail sur les prises accessoires</w:t>
      </w:r>
      <w:r w:rsidRPr="001A0453">
        <w:rPr>
          <w:rFonts w:ascii="Arial" w:hAnsi="Arial" w:cs="Arial"/>
          <w:iCs/>
          <w:sz w:val="22"/>
          <w:szCs w:val="22"/>
          <w:lang w:val="fr-FR"/>
        </w:rPr>
        <w:t xml:space="preserve"> de définir pour chaque situation particulière (</w:t>
      </w:r>
      <w:r w:rsidRPr="001A0453">
        <w:rPr>
          <w:rFonts w:ascii="Arial" w:hAnsi="Arial" w:cs="Arial"/>
          <w:iCs/>
          <w:sz w:val="22"/>
          <w:szCs w:val="22"/>
          <w:u w:val="single"/>
          <w:lang w:val="fr-FR"/>
        </w:rPr>
        <w:t>type d’engin, espèce, zone de pêche et saison</w:t>
      </w:r>
      <w:r w:rsidRPr="001A0453">
        <w:rPr>
          <w:rFonts w:ascii="Arial" w:hAnsi="Arial" w:cs="Arial"/>
          <w:iCs/>
          <w:sz w:val="22"/>
          <w:szCs w:val="22"/>
          <w:lang w:val="fr-FR"/>
        </w:rPr>
        <w:t>)</w:t>
      </w:r>
      <w:r w:rsidR="000A2CBD" w:rsidRPr="001A0453">
        <w:rPr>
          <w:rFonts w:ascii="Arial" w:hAnsi="Arial" w:cs="Arial"/>
          <w:sz w:val="22"/>
          <w:szCs w:val="22"/>
          <w:lang w:val="fr-FR"/>
        </w:rPr>
        <w:t xml:space="preserve"> </w:t>
      </w:r>
      <w:r w:rsidRPr="001A0453">
        <w:rPr>
          <w:rFonts w:ascii="Arial" w:hAnsi="Arial" w:cs="Arial"/>
          <w:sz w:val="22"/>
          <w:szCs w:val="22"/>
          <w:lang w:val="fr-FR"/>
        </w:rPr>
        <w:t>les techniques d’atténuation les plus efficaces, qui doivent s’</w:t>
      </w:r>
      <w:r>
        <w:rPr>
          <w:rFonts w:ascii="Arial" w:hAnsi="Arial" w:cs="Arial"/>
          <w:sz w:val="22"/>
          <w:szCs w:val="22"/>
          <w:lang w:val="fr-FR"/>
        </w:rPr>
        <w:t>a</w:t>
      </w:r>
      <w:r w:rsidRPr="001A0453">
        <w:rPr>
          <w:rFonts w:ascii="Arial" w:hAnsi="Arial" w:cs="Arial"/>
          <w:sz w:val="22"/>
          <w:szCs w:val="22"/>
          <w:lang w:val="fr-FR"/>
        </w:rPr>
        <w:t>ppuyer sur les initia</w:t>
      </w:r>
      <w:r>
        <w:rPr>
          <w:rFonts w:ascii="Arial" w:hAnsi="Arial" w:cs="Arial"/>
          <w:sz w:val="22"/>
          <w:szCs w:val="22"/>
          <w:lang w:val="fr-FR"/>
        </w:rPr>
        <w:t>ti</w:t>
      </w:r>
      <w:r w:rsidRPr="001A0453">
        <w:rPr>
          <w:rFonts w:ascii="Arial" w:hAnsi="Arial" w:cs="Arial"/>
          <w:sz w:val="22"/>
          <w:szCs w:val="22"/>
          <w:lang w:val="fr-FR"/>
        </w:rPr>
        <w:t xml:space="preserve">ves existantes dans </w:t>
      </w:r>
      <w:r>
        <w:rPr>
          <w:rFonts w:ascii="Arial" w:hAnsi="Arial" w:cs="Arial"/>
          <w:sz w:val="22"/>
          <w:szCs w:val="22"/>
          <w:lang w:val="fr-FR"/>
        </w:rPr>
        <w:t xml:space="preserve">le </w:t>
      </w:r>
      <w:r w:rsidRPr="001A0453">
        <w:rPr>
          <w:rFonts w:ascii="Arial" w:hAnsi="Arial" w:cs="Arial"/>
          <w:sz w:val="22"/>
          <w:szCs w:val="22"/>
          <w:lang w:val="fr-FR"/>
        </w:rPr>
        <w:t xml:space="preserve">secteur des pêches et </w:t>
      </w:r>
      <w:r>
        <w:rPr>
          <w:rFonts w:ascii="Arial" w:hAnsi="Arial" w:cs="Arial"/>
          <w:sz w:val="22"/>
          <w:szCs w:val="22"/>
          <w:lang w:val="fr-FR"/>
        </w:rPr>
        <w:t>l</w:t>
      </w:r>
      <w:r w:rsidRPr="001A0453">
        <w:rPr>
          <w:rFonts w:ascii="Arial" w:hAnsi="Arial" w:cs="Arial"/>
          <w:sz w:val="22"/>
          <w:szCs w:val="22"/>
          <w:lang w:val="fr-FR"/>
        </w:rPr>
        <w:t xml:space="preserve">es </w:t>
      </w:r>
      <w:proofErr w:type="gramStart"/>
      <w:r w:rsidRPr="001A0453">
        <w:rPr>
          <w:rFonts w:ascii="Arial" w:hAnsi="Arial" w:cs="Arial"/>
          <w:sz w:val="22"/>
          <w:szCs w:val="22"/>
          <w:lang w:val="fr-FR"/>
        </w:rPr>
        <w:t>c</w:t>
      </w:r>
      <w:r>
        <w:rPr>
          <w:rFonts w:ascii="Arial" w:hAnsi="Arial" w:cs="Arial"/>
          <w:sz w:val="22"/>
          <w:szCs w:val="22"/>
          <w:lang w:val="fr-FR"/>
        </w:rPr>
        <w:t>ompléter;</w:t>
      </w:r>
      <w:proofErr w:type="gramEnd"/>
      <w:r w:rsidR="000A2CBD" w:rsidRPr="001A0453">
        <w:rPr>
          <w:rFonts w:ascii="Arial" w:hAnsi="Arial" w:cs="Arial"/>
          <w:sz w:val="22"/>
          <w:szCs w:val="22"/>
          <w:lang w:val="fr-FR"/>
        </w:rPr>
        <w:t xml:space="preserve"> </w:t>
      </w:r>
    </w:p>
    <w:p w:rsidR="000A2CBD" w:rsidRPr="001A0453" w:rsidRDefault="000A2CBD" w:rsidP="00491E2C">
      <w:pPr>
        <w:ind w:left="284" w:hanging="284"/>
        <w:jc w:val="both"/>
        <w:rPr>
          <w:rFonts w:ascii="Arial" w:hAnsi="Arial" w:cs="Arial"/>
          <w:sz w:val="22"/>
          <w:szCs w:val="22"/>
          <w:lang w:val="fr-FR"/>
        </w:rPr>
      </w:pPr>
    </w:p>
    <w:p w:rsidR="000A2CBD" w:rsidRPr="001A0453" w:rsidRDefault="001A0453" w:rsidP="00491E2C">
      <w:pPr>
        <w:widowControl/>
        <w:autoSpaceDE/>
        <w:autoSpaceDN/>
        <w:adjustRightInd/>
        <w:ind w:left="284" w:hanging="284"/>
        <w:jc w:val="both"/>
        <w:rPr>
          <w:rFonts w:ascii="Arial" w:hAnsi="Arial" w:cs="Arial"/>
          <w:sz w:val="22"/>
          <w:szCs w:val="22"/>
          <w:lang w:val="fr-FR"/>
        </w:rPr>
      </w:pPr>
      <w:r w:rsidRPr="001A0453">
        <w:rPr>
          <w:rFonts w:ascii="Arial" w:hAnsi="Arial" w:cs="Arial"/>
          <w:i/>
          <w:iCs/>
          <w:sz w:val="22"/>
          <w:szCs w:val="22"/>
          <w:lang w:val="fr-FR"/>
        </w:rPr>
        <w:t xml:space="preserve">24. Demande </w:t>
      </w:r>
      <w:r w:rsidRPr="001A0453">
        <w:rPr>
          <w:rFonts w:ascii="Arial" w:hAnsi="Arial" w:cs="Arial"/>
          <w:sz w:val="22"/>
          <w:szCs w:val="22"/>
          <w:lang w:val="fr-FR"/>
        </w:rPr>
        <w:t>au Cons</w:t>
      </w:r>
      <w:r w:rsidR="00B65DD1">
        <w:rPr>
          <w:rFonts w:ascii="Arial" w:hAnsi="Arial" w:cs="Arial"/>
          <w:sz w:val="22"/>
          <w:szCs w:val="22"/>
          <w:lang w:val="fr-FR"/>
        </w:rPr>
        <w:t>eil</w:t>
      </w:r>
      <w:r w:rsidRPr="001A0453">
        <w:rPr>
          <w:rFonts w:ascii="Arial" w:hAnsi="Arial" w:cs="Arial"/>
          <w:sz w:val="22"/>
          <w:szCs w:val="22"/>
          <w:lang w:val="fr-FR"/>
        </w:rPr>
        <w:t xml:space="preserve"> scienti</w:t>
      </w:r>
      <w:r w:rsidR="00B65DD1">
        <w:rPr>
          <w:rFonts w:ascii="Arial" w:hAnsi="Arial" w:cs="Arial"/>
          <w:sz w:val="22"/>
          <w:szCs w:val="22"/>
          <w:lang w:val="fr-FR"/>
        </w:rPr>
        <w:t>fique de</w:t>
      </w:r>
      <w:r w:rsidRPr="001A0453">
        <w:rPr>
          <w:rFonts w:ascii="Arial" w:hAnsi="Arial" w:cs="Arial"/>
          <w:sz w:val="22"/>
          <w:szCs w:val="22"/>
          <w:lang w:val="fr-FR"/>
        </w:rPr>
        <w:t xml:space="preserve"> </w:t>
      </w:r>
      <w:r w:rsidRPr="00B65DD1">
        <w:rPr>
          <w:rFonts w:ascii="Arial" w:hAnsi="Arial" w:cs="Arial"/>
          <w:sz w:val="22"/>
          <w:szCs w:val="22"/>
          <w:lang w:val="fr-FR"/>
        </w:rPr>
        <w:t xml:space="preserve">prendre en considération toute information scientifique ou technique soumise par les </w:t>
      </w:r>
      <w:r w:rsidR="00B65DD1" w:rsidRPr="00B65DD1">
        <w:rPr>
          <w:rFonts w:ascii="Arial" w:hAnsi="Arial" w:cs="Arial"/>
          <w:sz w:val="22"/>
          <w:szCs w:val="22"/>
          <w:lang w:val="fr-FR"/>
        </w:rPr>
        <w:t>États</w:t>
      </w:r>
      <w:r w:rsidRPr="00B65DD1">
        <w:rPr>
          <w:rFonts w:ascii="Arial" w:hAnsi="Arial" w:cs="Arial"/>
          <w:sz w:val="22"/>
          <w:szCs w:val="22"/>
          <w:lang w:val="fr-FR"/>
        </w:rPr>
        <w:t xml:space="preserve"> de l’aire de répartition ou d’autres organismes pertinents</w:t>
      </w:r>
      <w:r w:rsidR="00B65DD1">
        <w:rPr>
          <w:rFonts w:ascii="Arial" w:hAnsi="Arial" w:cs="Arial"/>
          <w:sz w:val="22"/>
          <w:szCs w:val="22"/>
          <w:lang w:val="fr-FR"/>
        </w:rPr>
        <w:t xml:space="preserve"> concernant les</w:t>
      </w:r>
      <w:r w:rsidRPr="00B65DD1">
        <w:rPr>
          <w:rFonts w:ascii="Arial" w:hAnsi="Arial" w:cs="Arial"/>
          <w:sz w:val="22"/>
          <w:szCs w:val="22"/>
          <w:lang w:val="fr-FR"/>
        </w:rPr>
        <w:t xml:space="preserve"> impacts </w:t>
      </w:r>
      <w:r w:rsidR="00B65DD1">
        <w:rPr>
          <w:rFonts w:ascii="Arial" w:hAnsi="Arial" w:cs="Arial"/>
          <w:sz w:val="22"/>
          <w:szCs w:val="22"/>
          <w:lang w:val="fr-FR"/>
        </w:rPr>
        <w:t xml:space="preserve">des prises accessoires sur les </w:t>
      </w:r>
      <w:r w:rsidRPr="00B65DD1">
        <w:rPr>
          <w:rFonts w:ascii="Arial" w:hAnsi="Arial" w:cs="Arial"/>
          <w:sz w:val="22"/>
          <w:szCs w:val="22"/>
          <w:lang w:val="fr-FR"/>
        </w:rPr>
        <w:t>espèces migratrices</w:t>
      </w:r>
      <w:r w:rsidR="000A2CBD" w:rsidRPr="00B65DD1">
        <w:rPr>
          <w:rFonts w:ascii="Arial" w:hAnsi="Arial" w:cs="Arial"/>
          <w:sz w:val="22"/>
          <w:szCs w:val="22"/>
          <w:lang w:val="fr-FR"/>
        </w:rPr>
        <w:t>,</w:t>
      </w:r>
      <w:r w:rsidR="000A2CBD" w:rsidRPr="001A0453">
        <w:rPr>
          <w:rFonts w:ascii="Arial" w:hAnsi="Arial" w:cs="Arial"/>
          <w:sz w:val="22"/>
          <w:szCs w:val="22"/>
          <w:lang w:val="fr-FR"/>
        </w:rPr>
        <w:t xml:space="preserve"> </w:t>
      </w:r>
      <w:r w:rsidR="00B65DD1">
        <w:rPr>
          <w:rFonts w:ascii="Arial" w:hAnsi="Arial" w:cs="Arial"/>
          <w:sz w:val="22"/>
          <w:szCs w:val="22"/>
          <w:lang w:val="fr-FR"/>
        </w:rPr>
        <w:t xml:space="preserve">en particulier par les Accords affiliés à la </w:t>
      </w:r>
      <w:proofErr w:type="gramStart"/>
      <w:r w:rsidR="00B65DD1">
        <w:rPr>
          <w:rFonts w:ascii="Arial" w:hAnsi="Arial" w:cs="Arial"/>
          <w:sz w:val="22"/>
          <w:szCs w:val="22"/>
          <w:lang w:val="fr-FR"/>
        </w:rPr>
        <w:t>CMS</w:t>
      </w:r>
      <w:r w:rsidR="000A2CBD" w:rsidRPr="001A0453">
        <w:rPr>
          <w:rFonts w:ascii="Arial" w:hAnsi="Arial" w:cs="Arial"/>
          <w:sz w:val="22"/>
          <w:szCs w:val="22"/>
          <w:lang w:val="fr-FR"/>
        </w:rPr>
        <w:t>;</w:t>
      </w:r>
      <w:proofErr w:type="gramEnd"/>
      <w:r w:rsidR="000A2CBD" w:rsidRPr="001A0453">
        <w:rPr>
          <w:rFonts w:ascii="Arial" w:hAnsi="Arial" w:cs="Arial"/>
          <w:sz w:val="22"/>
          <w:szCs w:val="22"/>
          <w:lang w:val="fr-FR"/>
        </w:rPr>
        <w:t xml:space="preserve"> </w:t>
      </w:r>
    </w:p>
    <w:p w:rsidR="000A2CBD" w:rsidRPr="001A0453" w:rsidRDefault="000A2CBD" w:rsidP="00491E2C">
      <w:pPr>
        <w:ind w:left="284" w:hanging="284"/>
        <w:jc w:val="both"/>
        <w:rPr>
          <w:rFonts w:ascii="Arial" w:hAnsi="Arial" w:cs="Arial"/>
          <w:sz w:val="22"/>
          <w:szCs w:val="22"/>
          <w:lang w:val="fr-FR"/>
        </w:rPr>
      </w:pPr>
    </w:p>
    <w:p w:rsidR="000A2CBD" w:rsidRPr="00B65DD1" w:rsidRDefault="00B65DD1" w:rsidP="00491E2C">
      <w:pPr>
        <w:widowControl/>
        <w:autoSpaceDE/>
        <w:autoSpaceDN/>
        <w:adjustRightInd/>
        <w:ind w:left="284" w:hanging="284"/>
        <w:jc w:val="both"/>
        <w:rPr>
          <w:rFonts w:ascii="Arial" w:hAnsi="Arial" w:cs="Arial"/>
          <w:strike/>
          <w:sz w:val="22"/>
          <w:szCs w:val="22"/>
          <w:lang w:val="fr-FR"/>
        </w:rPr>
      </w:pPr>
      <w:r w:rsidRPr="00B65DD1">
        <w:rPr>
          <w:rFonts w:ascii="Arial" w:hAnsi="Arial" w:cs="Arial"/>
          <w:strike/>
          <w:sz w:val="22"/>
          <w:szCs w:val="22"/>
          <w:lang w:val="fr-FR"/>
        </w:rPr>
        <w:t>25.</w:t>
      </w:r>
      <w:r w:rsidRPr="00B65DD1">
        <w:rPr>
          <w:rFonts w:ascii="Arial" w:hAnsi="Arial" w:cs="Arial"/>
          <w:i/>
          <w:strike/>
          <w:sz w:val="22"/>
          <w:szCs w:val="22"/>
          <w:lang w:val="fr-FR"/>
        </w:rPr>
        <w:t xml:space="preserve"> Préconise</w:t>
      </w:r>
      <w:r w:rsidRPr="00B65DD1">
        <w:rPr>
          <w:rFonts w:ascii="Arial" w:hAnsi="Arial" w:cs="Arial"/>
          <w:strike/>
          <w:sz w:val="22"/>
          <w:szCs w:val="22"/>
          <w:lang w:val="fr-FR"/>
        </w:rPr>
        <w:t xml:space="preserve"> de mener des consultations avec les organisations régionales de pêche ayant un rôle à jouer s'agissant de ces espèces afin d'obtenir des données scientifiques et d'assurer la coordination avec les mesures de conservation appliquées par ces </w:t>
      </w:r>
      <w:proofErr w:type="gramStart"/>
      <w:r w:rsidRPr="00B65DD1">
        <w:rPr>
          <w:rFonts w:ascii="Arial" w:hAnsi="Arial" w:cs="Arial"/>
          <w:strike/>
          <w:sz w:val="22"/>
          <w:szCs w:val="22"/>
          <w:lang w:val="fr-FR"/>
        </w:rPr>
        <w:t>organisations;</w:t>
      </w:r>
      <w:proofErr w:type="gramEnd"/>
      <w:r w:rsidR="000A2CBD" w:rsidRPr="00B65DD1">
        <w:rPr>
          <w:rFonts w:ascii="Arial" w:hAnsi="Arial" w:cs="Arial"/>
          <w:strike/>
          <w:sz w:val="22"/>
          <w:szCs w:val="22"/>
          <w:lang w:val="fr-FR"/>
        </w:rPr>
        <w:t xml:space="preserve"> </w:t>
      </w:r>
    </w:p>
    <w:p w:rsidR="000A2CBD" w:rsidRPr="00B65DD1" w:rsidRDefault="000A2CBD" w:rsidP="00491E2C">
      <w:pPr>
        <w:ind w:left="284" w:hanging="284"/>
        <w:jc w:val="both"/>
        <w:rPr>
          <w:rFonts w:ascii="Arial" w:hAnsi="Arial" w:cs="Arial"/>
          <w:sz w:val="22"/>
          <w:szCs w:val="22"/>
          <w:lang w:val="fr-FR"/>
        </w:rPr>
      </w:pPr>
    </w:p>
    <w:p w:rsidR="000A2CBD" w:rsidRPr="00B65DD1" w:rsidRDefault="00B65DD1" w:rsidP="00491E2C">
      <w:pPr>
        <w:widowControl/>
        <w:autoSpaceDE/>
        <w:autoSpaceDN/>
        <w:adjustRightInd/>
        <w:ind w:left="284" w:hanging="284"/>
        <w:jc w:val="both"/>
        <w:rPr>
          <w:rFonts w:ascii="Arial" w:hAnsi="Arial" w:cs="Arial"/>
          <w:strike/>
          <w:sz w:val="22"/>
          <w:szCs w:val="22"/>
          <w:lang w:val="fr-FR"/>
        </w:rPr>
      </w:pPr>
      <w:r w:rsidRPr="00B65DD1">
        <w:rPr>
          <w:rFonts w:ascii="Arial" w:hAnsi="Arial" w:cs="Arial"/>
          <w:strike/>
          <w:sz w:val="22"/>
          <w:szCs w:val="22"/>
          <w:u w:val="single"/>
          <w:lang w:val="fr-FR"/>
        </w:rPr>
        <w:t>26.</w:t>
      </w:r>
      <w:r w:rsidRPr="00B65DD1">
        <w:rPr>
          <w:rFonts w:ascii="Arial" w:hAnsi="Arial" w:cs="Arial"/>
          <w:strike/>
          <w:sz w:val="22"/>
          <w:szCs w:val="22"/>
          <w:lang w:val="fr-FR"/>
        </w:rPr>
        <w:t xml:space="preserve"> </w:t>
      </w:r>
      <w:r w:rsidRPr="00B65DD1">
        <w:rPr>
          <w:rFonts w:ascii="Arial" w:hAnsi="Arial" w:cs="Arial"/>
          <w:i/>
          <w:strike/>
          <w:sz w:val="22"/>
          <w:szCs w:val="22"/>
          <w:lang w:val="fr-FR"/>
        </w:rPr>
        <w:t>Exhorte</w:t>
      </w:r>
      <w:r w:rsidRPr="00B65DD1">
        <w:rPr>
          <w:rFonts w:ascii="Arial" w:hAnsi="Arial" w:cs="Arial"/>
          <w:strike/>
          <w:sz w:val="22"/>
          <w:szCs w:val="22"/>
          <w:lang w:val="fr-FR"/>
        </w:rPr>
        <w:t xml:space="preserve"> les secrétariats des Accords ou Mémorandums d’Accord qui impliquent des actions destinées à réduire les prises accessoires (ACAP, ASCOBANS, ACCOBAMS, Mémorandum d’Accord sur les tortues marines de la côte atlantique africaine et Mémorandum d’Accord sur les tortues marines de l’océan Indien et de l’Asie de l’Est) à identifier les Etats de l’aire de répartition non encore membres de tels instruments et à les inciter à devenir des Parties ou signataires, selon le cas, et à rendre compte des progrès accomplis au Comité permanent  à ses réunions;</w:t>
      </w:r>
    </w:p>
    <w:p w:rsidR="000A2CBD" w:rsidRPr="00B65DD1" w:rsidRDefault="000A2CBD" w:rsidP="00491E2C">
      <w:pPr>
        <w:ind w:left="284" w:hanging="284"/>
        <w:jc w:val="both"/>
        <w:rPr>
          <w:rFonts w:ascii="Arial" w:hAnsi="Arial" w:cs="Arial"/>
          <w:sz w:val="22"/>
          <w:szCs w:val="22"/>
          <w:lang w:val="fr-FR"/>
        </w:rPr>
      </w:pPr>
    </w:p>
    <w:p w:rsidR="00B65DD1" w:rsidRDefault="00B65DD1" w:rsidP="00491E2C">
      <w:pPr>
        <w:widowControl/>
        <w:autoSpaceDE/>
        <w:autoSpaceDN/>
        <w:adjustRightInd/>
        <w:ind w:left="284" w:hanging="284"/>
        <w:jc w:val="both"/>
        <w:rPr>
          <w:szCs w:val="17"/>
          <w:lang w:val="fr-FR"/>
        </w:rPr>
      </w:pPr>
      <w:r w:rsidRPr="00B65DD1">
        <w:rPr>
          <w:rFonts w:ascii="Arial" w:hAnsi="Arial" w:cs="Arial"/>
          <w:i/>
          <w:iCs/>
          <w:sz w:val="22"/>
          <w:szCs w:val="22"/>
          <w:lang w:val="fr-FR"/>
        </w:rPr>
        <w:t xml:space="preserve">27. Encourage </w:t>
      </w:r>
      <w:r w:rsidRPr="00B65DD1">
        <w:rPr>
          <w:rFonts w:ascii="Arial" w:hAnsi="Arial" w:cs="Arial"/>
          <w:sz w:val="22"/>
          <w:szCs w:val="22"/>
          <w:lang w:val="fr-FR"/>
        </w:rPr>
        <w:t xml:space="preserve">les parties prenantes à consulter les experts au sujet de tous les taxons concernés, </w:t>
      </w:r>
      <w:r w:rsidRPr="00B65DD1">
        <w:rPr>
          <w:rFonts w:ascii="Arial" w:hAnsi="Arial" w:cs="Arial"/>
          <w:sz w:val="22"/>
          <w:szCs w:val="22"/>
          <w:u w:val="single"/>
          <w:lang w:val="fr-FR"/>
        </w:rPr>
        <w:t>notamment les spécialistes disponibles au sein des Accords pertinents de la CMS</w:t>
      </w:r>
      <w:r w:rsidRPr="00B65DD1">
        <w:rPr>
          <w:rFonts w:ascii="Arial" w:hAnsi="Arial" w:cs="Arial"/>
          <w:sz w:val="22"/>
          <w:szCs w:val="22"/>
          <w:lang w:val="fr-FR"/>
        </w:rPr>
        <w:t xml:space="preserve">, </w:t>
      </w:r>
      <w:r>
        <w:rPr>
          <w:rFonts w:ascii="Arial" w:hAnsi="Arial" w:cs="Arial"/>
          <w:sz w:val="22"/>
          <w:szCs w:val="22"/>
          <w:lang w:val="fr-FR"/>
        </w:rPr>
        <w:t>afin de se pencher sur</w:t>
      </w:r>
      <w:r w:rsidRPr="00B65DD1">
        <w:rPr>
          <w:rFonts w:ascii="Arial" w:hAnsi="Arial" w:cs="Arial"/>
          <w:sz w:val="22"/>
          <w:szCs w:val="22"/>
          <w:lang w:val="fr-FR"/>
        </w:rPr>
        <w:t xml:space="preserve"> les effets potentiels sur les mammifères marins, les oiseaux de mer, les tortues marines et les requins au moment de choisir les mesures d’atténuation</w:t>
      </w:r>
      <w:r w:rsidRPr="00B65DD1">
        <w:rPr>
          <w:szCs w:val="17"/>
          <w:lang w:val="fr-FR"/>
        </w:rPr>
        <w:t>. </w:t>
      </w:r>
    </w:p>
    <w:p w:rsidR="000A2CBD" w:rsidRPr="00B65DD1" w:rsidRDefault="000A2CBD" w:rsidP="00491E2C">
      <w:pPr>
        <w:widowControl/>
        <w:autoSpaceDE/>
        <w:autoSpaceDN/>
        <w:adjustRightInd/>
        <w:ind w:left="284" w:hanging="284"/>
        <w:jc w:val="both"/>
        <w:rPr>
          <w:rFonts w:ascii="Arial" w:hAnsi="Arial" w:cs="Arial"/>
          <w:sz w:val="22"/>
          <w:szCs w:val="22"/>
          <w:lang w:val="fr-FR"/>
        </w:rPr>
      </w:pPr>
      <w:r w:rsidRPr="00B65DD1">
        <w:rPr>
          <w:rFonts w:ascii="Arial" w:hAnsi="Arial" w:cs="Arial"/>
          <w:sz w:val="22"/>
          <w:szCs w:val="22"/>
          <w:lang w:val="fr-FR"/>
        </w:rPr>
        <w:t xml:space="preserve"> </w:t>
      </w:r>
    </w:p>
    <w:p w:rsidR="000A2CBD" w:rsidRPr="001B1CDD" w:rsidRDefault="001B1CDD" w:rsidP="00491E2C">
      <w:pPr>
        <w:widowControl/>
        <w:autoSpaceDE/>
        <w:autoSpaceDN/>
        <w:adjustRightInd/>
        <w:ind w:left="284" w:hanging="284"/>
        <w:jc w:val="both"/>
        <w:rPr>
          <w:rFonts w:ascii="Arial" w:hAnsi="Arial" w:cs="Arial"/>
          <w:strike/>
          <w:sz w:val="22"/>
          <w:szCs w:val="22"/>
          <w:lang w:val="fr-FR"/>
        </w:rPr>
      </w:pPr>
      <w:r w:rsidRPr="001B1CDD">
        <w:rPr>
          <w:rFonts w:ascii="Arial" w:hAnsi="Arial" w:cs="Arial"/>
          <w:strike/>
          <w:sz w:val="22"/>
          <w:szCs w:val="22"/>
          <w:lang w:val="fr-FR"/>
        </w:rPr>
        <w:t xml:space="preserve">28. </w:t>
      </w:r>
      <w:r w:rsidRPr="001B1CDD">
        <w:rPr>
          <w:rFonts w:ascii="Arial" w:hAnsi="Arial" w:cs="Arial"/>
          <w:i/>
          <w:iCs/>
          <w:strike/>
          <w:sz w:val="22"/>
          <w:szCs w:val="22"/>
          <w:lang w:val="fr-FR"/>
        </w:rPr>
        <w:t xml:space="preserve">Encourage en outre </w:t>
      </w:r>
      <w:r w:rsidRPr="001B1CDD">
        <w:rPr>
          <w:rFonts w:ascii="Arial" w:hAnsi="Arial" w:cs="Arial"/>
          <w:strike/>
          <w:sz w:val="22"/>
          <w:szCs w:val="22"/>
          <w:lang w:val="fr-FR"/>
        </w:rPr>
        <w:t xml:space="preserve">tous les acteurs à tirer le meilleur parti possible des accords de la CMS concernant les espèces aquatiques et les compétences techniques en leur sein relativement aux prises accessoires d’espèces de groupes taxonomiques dont ils </w:t>
      </w:r>
      <w:proofErr w:type="gramStart"/>
      <w:r w:rsidRPr="001B1CDD">
        <w:rPr>
          <w:rFonts w:ascii="Arial" w:hAnsi="Arial" w:cs="Arial"/>
          <w:strike/>
          <w:sz w:val="22"/>
          <w:szCs w:val="22"/>
          <w:lang w:val="fr-FR"/>
        </w:rPr>
        <w:t>s’occupent;</w:t>
      </w:r>
      <w:proofErr w:type="gramEnd"/>
      <w:r w:rsidRPr="001B1CDD">
        <w:rPr>
          <w:rFonts w:ascii="Arial" w:hAnsi="Arial" w:cs="Arial"/>
          <w:strike/>
          <w:sz w:val="22"/>
          <w:szCs w:val="22"/>
          <w:lang w:val="fr-FR"/>
        </w:rPr>
        <w:t> </w:t>
      </w:r>
      <w:r w:rsidR="000A2CBD" w:rsidRPr="001B1CDD">
        <w:rPr>
          <w:rFonts w:ascii="Arial" w:hAnsi="Arial" w:cs="Arial"/>
          <w:strike/>
          <w:sz w:val="22"/>
          <w:szCs w:val="22"/>
          <w:lang w:val="fr-FR"/>
        </w:rPr>
        <w:t xml:space="preserve"> </w:t>
      </w:r>
    </w:p>
    <w:p w:rsidR="000A2CBD" w:rsidRPr="001B1CDD" w:rsidRDefault="000A2CBD" w:rsidP="00491E2C">
      <w:pPr>
        <w:ind w:left="284" w:hanging="284"/>
        <w:jc w:val="both"/>
        <w:rPr>
          <w:rFonts w:ascii="Arial" w:hAnsi="Arial" w:cs="Arial"/>
          <w:sz w:val="22"/>
          <w:szCs w:val="22"/>
          <w:lang w:val="fr-FR"/>
        </w:rPr>
      </w:pPr>
    </w:p>
    <w:p w:rsidR="000A2CBD" w:rsidRPr="001B1CDD" w:rsidRDefault="001B1CDD" w:rsidP="00491E2C">
      <w:pPr>
        <w:widowControl/>
        <w:autoSpaceDE/>
        <w:autoSpaceDN/>
        <w:adjustRightInd/>
        <w:ind w:left="284" w:hanging="284"/>
        <w:jc w:val="both"/>
        <w:rPr>
          <w:rFonts w:ascii="Arial" w:hAnsi="Arial" w:cs="Arial"/>
          <w:sz w:val="22"/>
          <w:szCs w:val="22"/>
          <w:lang w:val="fr-FR"/>
        </w:rPr>
      </w:pPr>
      <w:r w:rsidRPr="001B1CDD">
        <w:rPr>
          <w:rFonts w:ascii="Arial" w:hAnsi="Arial" w:cs="Arial"/>
          <w:sz w:val="22"/>
          <w:szCs w:val="22"/>
          <w:lang w:val="fr-FR"/>
        </w:rPr>
        <w:t xml:space="preserve">29. </w:t>
      </w:r>
      <w:r w:rsidRPr="001B1CDD">
        <w:rPr>
          <w:rFonts w:ascii="Arial" w:hAnsi="Arial" w:cs="Arial"/>
          <w:i/>
          <w:iCs/>
          <w:sz w:val="22"/>
          <w:szCs w:val="22"/>
          <w:lang w:val="fr-FR"/>
        </w:rPr>
        <w:t xml:space="preserve">Prie </w:t>
      </w:r>
      <w:r w:rsidRPr="001B1CDD">
        <w:rPr>
          <w:rFonts w:ascii="Arial" w:hAnsi="Arial" w:cs="Arial"/>
          <w:sz w:val="22"/>
          <w:szCs w:val="22"/>
          <w:lang w:val="fr-FR"/>
        </w:rPr>
        <w:t>le Secrétariat</w:t>
      </w:r>
      <w:r>
        <w:rPr>
          <w:rFonts w:ascii="Arial" w:hAnsi="Arial" w:cs="Arial"/>
          <w:sz w:val="22"/>
          <w:szCs w:val="22"/>
          <w:lang w:val="fr-FR"/>
        </w:rPr>
        <w:t>,</w:t>
      </w:r>
      <w:r w:rsidRPr="001B1CDD">
        <w:rPr>
          <w:rFonts w:ascii="Arial" w:hAnsi="Arial" w:cs="Arial"/>
          <w:sz w:val="22"/>
          <w:szCs w:val="22"/>
          <w:lang w:val="fr-FR"/>
        </w:rPr>
        <w:t xml:space="preserve"> le Conseil scientifique et les Parties de poursuivre et </w:t>
      </w:r>
      <w:r>
        <w:rPr>
          <w:rFonts w:ascii="Arial" w:hAnsi="Arial" w:cs="Arial"/>
          <w:sz w:val="22"/>
          <w:szCs w:val="22"/>
          <w:lang w:val="fr-FR"/>
        </w:rPr>
        <w:t>d’</w:t>
      </w:r>
      <w:r w:rsidRPr="001B1CDD">
        <w:rPr>
          <w:rFonts w:ascii="Arial" w:hAnsi="Arial" w:cs="Arial"/>
          <w:sz w:val="22"/>
          <w:szCs w:val="22"/>
          <w:lang w:val="fr-FR"/>
        </w:rPr>
        <w:t>accro</w:t>
      </w:r>
      <w:r>
        <w:rPr>
          <w:rFonts w:ascii="Arial" w:hAnsi="Arial" w:cs="Arial"/>
          <w:sz w:val="22"/>
          <w:szCs w:val="22"/>
          <w:lang w:val="fr-FR"/>
        </w:rPr>
        <w:t>î</w:t>
      </w:r>
      <w:r w:rsidRPr="001B1CDD">
        <w:rPr>
          <w:rFonts w:ascii="Arial" w:hAnsi="Arial" w:cs="Arial"/>
          <w:sz w:val="22"/>
          <w:szCs w:val="22"/>
          <w:lang w:val="fr-FR"/>
        </w:rPr>
        <w:t>tre leurs efforts de collaboration avec d’autres instances internationales, le cas échéant, les ORGP</w:t>
      </w:r>
      <w:r>
        <w:rPr>
          <w:rFonts w:ascii="Arial" w:hAnsi="Arial" w:cs="Arial"/>
          <w:sz w:val="22"/>
          <w:szCs w:val="22"/>
          <w:lang w:val="fr-FR"/>
        </w:rPr>
        <w:t>,</w:t>
      </w:r>
      <w:r w:rsidRPr="001B1CDD">
        <w:rPr>
          <w:rFonts w:ascii="Arial" w:hAnsi="Arial" w:cs="Arial"/>
          <w:sz w:val="22"/>
          <w:szCs w:val="22"/>
          <w:lang w:val="fr-FR"/>
        </w:rPr>
        <w:t xml:space="preserve"> </w:t>
      </w:r>
      <w:r w:rsidRPr="001B1CDD">
        <w:rPr>
          <w:rFonts w:ascii="Arial" w:hAnsi="Arial" w:cs="Arial"/>
          <w:sz w:val="22"/>
          <w:szCs w:val="22"/>
          <w:lang w:val="fr-FR"/>
        </w:rPr>
        <w:lastRenderedPageBreak/>
        <w:t xml:space="preserve">dans le but d’éviter les doubles emplois, d’augmenter les synergies et d’accroître la visibilité de la CMS et de ses Accords sur les espèces aquatiques au sein de ces </w:t>
      </w:r>
      <w:proofErr w:type="gramStart"/>
      <w:r w:rsidRPr="001B1CDD">
        <w:rPr>
          <w:rFonts w:ascii="Arial" w:hAnsi="Arial" w:cs="Arial"/>
          <w:sz w:val="22"/>
          <w:szCs w:val="22"/>
          <w:lang w:val="fr-FR"/>
        </w:rPr>
        <w:t>instances</w:t>
      </w:r>
      <w:r w:rsidR="000A2CBD" w:rsidRPr="001B1CDD">
        <w:rPr>
          <w:rFonts w:ascii="Arial" w:hAnsi="Arial" w:cs="Arial"/>
          <w:sz w:val="22"/>
          <w:szCs w:val="22"/>
          <w:lang w:val="fr-FR"/>
        </w:rPr>
        <w:t>;</w:t>
      </w:r>
      <w:proofErr w:type="gramEnd"/>
      <w:r w:rsidR="000A2CBD" w:rsidRPr="001B1CDD">
        <w:rPr>
          <w:rFonts w:ascii="Arial" w:hAnsi="Arial" w:cs="Arial"/>
          <w:sz w:val="22"/>
          <w:szCs w:val="22"/>
          <w:lang w:val="fr-FR"/>
        </w:rPr>
        <w:t xml:space="preserve"> </w:t>
      </w:r>
    </w:p>
    <w:p w:rsidR="000A2CBD" w:rsidRPr="001B1CDD" w:rsidRDefault="000A2CBD" w:rsidP="00491E2C">
      <w:pPr>
        <w:ind w:left="284" w:hanging="284"/>
        <w:contextualSpacing/>
        <w:jc w:val="both"/>
        <w:rPr>
          <w:rFonts w:ascii="Arial" w:hAnsi="Arial" w:cs="Arial"/>
          <w:b/>
          <w:sz w:val="22"/>
          <w:szCs w:val="22"/>
          <w:u w:val="single"/>
          <w:lang w:val="fr-FR"/>
        </w:rPr>
      </w:pPr>
    </w:p>
    <w:p w:rsidR="000A2CBD" w:rsidRPr="001B1CDD" w:rsidRDefault="00E02AF6" w:rsidP="000A2CBD">
      <w:pPr>
        <w:contextualSpacing/>
        <w:jc w:val="both"/>
        <w:rPr>
          <w:rFonts w:ascii="Arial" w:hAnsi="Arial" w:cs="Arial"/>
          <w:b/>
          <w:sz w:val="22"/>
          <w:szCs w:val="22"/>
          <w:lang w:val="fr-FR"/>
        </w:rPr>
      </w:pPr>
      <w:r w:rsidRPr="001B1CDD">
        <w:rPr>
          <w:rFonts w:ascii="Arial" w:hAnsi="Arial" w:cs="Arial"/>
          <w:b/>
          <w:sz w:val="22"/>
          <w:szCs w:val="22"/>
          <w:lang w:val="fr-FR"/>
        </w:rPr>
        <w:t>A</w:t>
      </w:r>
      <w:r w:rsidR="00A63A56">
        <w:rPr>
          <w:rFonts w:ascii="Arial" w:hAnsi="Arial" w:cs="Arial"/>
          <w:b/>
          <w:sz w:val="22"/>
          <w:szCs w:val="22"/>
          <w:lang w:val="fr-FR"/>
        </w:rPr>
        <w:t>ide</w:t>
      </w:r>
      <w:r w:rsidRPr="001B1CDD">
        <w:rPr>
          <w:rFonts w:ascii="Arial" w:hAnsi="Arial" w:cs="Arial"/>
          <w:b/>
          <w:sz w:val="22"/>
          <w:szCs w:val="22"/>
          <w:lang w:val="fr-FR"/>
        </w:rPr>
        <w:t xml:space="preserve"> technologique et financière</w:t>
      </w:r>
    </w:p>
    <w:p w:rsidR="000A2CBD" w:rsidRPr="001B1CDD" w:rsidRDefault="000A2CBD" w:rsidP="000A2CBD">
      <w:pPr>
        <w:contextualSpacing/>
        <w:jc w:val="both"/>
        <w:rPr>
          <w:rFonts w:ascii="Arial" w:hAnsi="Arial" w:cs="Arial"/>
          <w:strike/>
          <w:sz w:val="22"/>
          <w:szCs w:val="22"/>
          <w:u w:val="single"/>
          <w:lang w:val="fr-FR"/>
        </w:rPr>
      </w:pPr>
    </w:p>
    <w:p w:rsidR="000A2CBD" w:rsidRPr="001B1CDD" w:rsidRDefault="001B1CDD" w:rsidP="00F0152A">
      <w:pPr>
        <w:widowControl/>
        <w:autoSpaceDE/>
        <w:autoSpaceDN/>
        <w:adjustRightInd/>
        <w:ind w:left="284" w:hanging="284"/>
        <w:jc w:val="both"/>
        <w:rPr>
          <w:rFonts w:ascii="Arial" w:hAnsi="Arial" w:cs="Arial"/>
          <w:sz w:val="22"/>
          <w:szCs w:val="22"/>
          <w:lang w:val="fr-FR"/>
        </w:rPr>
      </w:pPr>
      <w:r w:rsidRPr="001B1CDD">
        <w:rPr>
          <w:rFonts w:ascii="Arial" w:hAnsi="Arial" w:cs="Arial"/>
          <w:sz w:val="22"/>
          <w:szCs w:val="22"/>
          <w:lang w:val="fr-FR"/>
        </w:rPr>
        <w:t>30.</w:t>
      </w:r>
      <w:r w:rsidRPr="001B1CDD">
        <w:rPr>
          <w:rFonts w:ascii="Arial" w:hAnsi="Arial" w:cs="Arial"/>
          <w:i/>
          <w:iCs/>
          <w:sz w:val="22"/>
          <w:szCs w:val="22"/>
          <w:lang w:val="fr-FR"/>
        </w:rPr>
        <w:t xml:space="preserve">Engage </w:t>
      </w:r>
      <w:r w:rsidRPr="001B1CDD">
        <w:rPr>
          <w:rFonts w:ascii="Arial" w:hAnsi="Arial" w:cs="Arial"/>
          <w:sz w:val="22"/>
          <w:szCs w:val="22"/>
          <w:lang w:val="fr-FR"/>
        </w:rPr>
        <w:t xml:space="preserve">les Parties à appuyer la participation des représentants du Secrétariat et du Conseil scientifique dans les instances internationales pertinentes par des contributions </w:t>
      </w:r>
      <w:proofErr w:type="gramStart"/>
      <w:r w:rsidRPr="001B1CDD">
        <w:rPr>
          <w:rFonts w:ascii="Arial" w:hAnsi="Arial" w:cs="Arial"/>
          <w:sz w:val="22"/>
          <w:szCs w:val="22"/>
          <w:lang w:val="fr-FR"/>
        </w:rPr>
        <w:t>volontaires;</w:t>
      </w:r>
      <w:proofErr w:type="gramEnd"/>
      <w:r w:rsidRPr="001B1CDD">
        <w:rPr>
          <w:rFonts w:ascii="Arial" w:hAnsi="Arial" w:cs="Arial"/>
          <w:sz w:val="22"/>
          <w:szCs w:val="22"/>
          <w:lang w:val="fr-FR"/>
        </w:rPr>
        <w:t> </w:t>
      </w:r>
      <w:r w:rsidR="000A2CBD" w:rsidRPr="001B1CDD">
        <w:rPr>
          <w:rFonts w:ascii="Arial" w:hAnsi="Arial" w:cs="Arial"/>
          <w:sz w:val="22"/>
          <w:szCs w:val="22"/>
          <w:lang w:val="fr-FR"/>
        </w:rPr>
        <w:t xml:space="preserve"> </w:t>
      </w:r>
    </w:p>
    <w:p w:rsidR="000A2CBD" w:rsidRPr="001B1CDD" w:rsidRDefault="000A2CBD" w:rsidP="00F0152A">
      <w:pPr>
        <w:pStyle w:val="ListParagraph"/>
        <w:ind w:left="284" w:hanging="284"/>
        <w:jc w:val="both"/>
        <w:rPr>
          <w:rFonts w:ascii="Arial" w:hAnsi="Arial" w:cs="Arial"/>
          <w:sz w:val="22"/>
          <w:szCs w:val="22"/>
          <w:lang w:val="fr-FR"/>
        </w:rPr>
      </w:pPr>
    </w:p>
    <w:p w:rsidR="000A2CBD" w:rsidRPr="001B1CDD" w:rsidRDefault="001B1CDD" w:rsidP="00F0152A">
      <w:pPr>
        <w:widowControl/>
        <w:autoSpaceDE/>
        <w:autoSpaceDN/>
        <w:adjustRightInd/>
        <w:ind w:left="284" w:hanging="284"/>
        <w:jc w:val="both"/>
        <w:rPr>
          <w:rFonts w:ascii="Arial" w:hAnsi="Arial" w:cs="Arial"/>
          <w:sz w:val="22"/>
          <w:szCs w:val="22"/>
          <w:lang w:val="fr-FR"/>
        </w:rPr>
      </w:pPr>
      <w:r w:rsidRPr="001B1CDD">
        <w:rPr>
          <w:rFonts w:ascii="Arial" w:hAnsi="Arial" w:cs="Arial"/>
          <w:sz w:val="22"/>
          <w:szCs w:val="22"/>
          <w:lang w:val="fr-FR"/>
        </w:rPr>
        <w:t>31.</w:t>
      </w:r>
      <w:r w:rsidRPr="001B1CDD">
        <w:rPr>
          <w:rFonts w:ascii="Arial" w:hAnsi="Arial" w:cs="Arial"/>
          <w:i/>
          <w:sz w:val="22"/>
          <w:szCs w:val="22"/>
          <w:lang w:val="fr-FR"/>
        </w:rPr>
        <w:t>Invite</w:t>
      </w:r>
      <w:r w:rsidRPr="001B1CDD">
        <w:rPr>
          <w:rFonts w:ascii="Arial" w:hAnsi="Arial" w:cs="Arial"/>
          <w:sz w:val="22"/>
          <w:szCs w:val="22"/>
          <w:lang w:val="fr-FR"/>
        </w:rPr>
        <w:t xml:space="preserve"> tous les pays donateurs à envisager d’aider les pays en développement à acquérir et utiliser les technologies pertinentes et à assurer la formation et la sensibilisation des </w:t>
      </w:r>
      <w:proofErr w:type="gramStart"/>
      <w:r w:rsidRPr="001B1CDD">
        <w:rPr>
          <w:rFonts w:ascii="Arial" w:hAnsi="Arial" w:cs="Arial"/>
          <w:sz w:val="22"/>
          <w:szCs w:val="22"/>
          <w:lang w:val="fr-FR"/>
        </w:rPr>
        <w:t>pêcheurs;</w:t>
      </w:r>
      <w:proofErr w:type="gramEnd"/>
      <w:r w:rsidR="000A2CBD" w:rsidRPr="001B1CDD">
        <w:rPr>
          <w:rFonts w:ascii="Arial" w:hAnsi="Arial" w:cs="Arial"/>
          <w:sz w:val="22"/>
          <w:szCs w:val="22"/>
          <w:lang w:val="fr-FR"/>
        </w:rPr>
        <w:t xml:space="preserve"> </w:t>
      </w:r>
    </w:p>
    <w:p w:rsidR="000A2CBD" w:rsidRPr="001B1CDD" w:rsidRDefault="000A2CBD" w:rsidP="00F0152A">
      <w:pPr>
        <w:ind w:left="284" w:hanging="284"/>
        <w:jc w:val="both"/>
        <w:rPr>
          <w:rFonts w:ascii="Arial" w:hAnsi="Arial" w:cs="Arial"/>
          <w:sz w:val="22"/>
          <w:szCs w:val="22"/>
          <w:lang w:val="fr-FR"/>
        </w:rPr>
      </w:pPr>
    </w:p>
    <w:p w:rsidR="000A2CBD" w:rsidRPr="001B1CDD" w:rsidRDefault="001B1CDD" w:rsidP="00F0152A">
      <w:pPr>
        <w:widowControl/>
        <w:autoSpaceDE/>
        <w:autoSpaceDN/>
        <w:adjustRightInd/>
        <w:ind w:left="284" w:hanging="284"/>
        <w:jc w:val="both"/>
        <w:rPr>
          <w:rFonts w:ascii="Arial" w:hAnsi="Arial" w:cs="Arial"/>
          <w:sz w:val="22"/>
          <w:szCs w:val="22"/>
          <w:lang w:val="fr-FR"/>
        </w:rPr>
      </w:pPr>
      <w:r w:rsidRPr="001B1CDD">
        <w:rPr>
          <w:rFonts w:ascii="Arial" w:hAnsi="Arial" w:cs="Arial"/>
          <w:sz w:val="22"/>
          <w:szCs w:val="22"/>
          <w:lang w:val="fr-FR"/>
        </w:rPr>
        <w:t>32.</w:t>
      </w:r>
      <w:r w:rsidRPr="001B1CDD">
        <w:rPr>
          <w:rFonts w:ascii="Arial" w:hAnsi="Arial" w:cs="Arial"/>
          <w:i/>
          <w:sz w:val="22"/>
          <w:szCs w:val="22"/>
          <w:lang w:val="fr-FR"/>
        </w:rPr>
        <w:t>Encourage</w:t>
      </w:r>
      <w:r w:rsidRPr="001B1CDD">
        <w:rPr>
          <w:rFonts w:ascii="Arial" w:hAnsi="Arial" w:cs="Arial"/>
          <w:sz w:val="22"/>
          <w:szCs w:val="22"/>
          <w:lang w:val="fr-FR"/>
        </w:rPr>
        <w:t xml:space="preserve"> </w:t>
      </w:r>
      <w:r w:rsidRPr="001B1CDD">
        <w:rPr>
          <w:rFonts w:ascii="Arial" w:hAnsi="Arial" w:cs="Arial"/>
          <w:i/>
          <w:sz w:val="22"/>
          <w:szCs w:val="22"/>
          <w:lang w:val="fr-FR"/>
        </w:rPr>
        <w:t xml:space="preserve">aussi </w:t>
      </w:r>
      <w:r w:rsidRPr="001B1CDD">
        <w:rPr>
          <w:rFonts w:ascii="Arial" w:hAnsi="Arial" w:cs="Arial"/>
          <w:sz w:val="22"/>
          <w:szCs w:val="22"/>
          <w:lang w:val="fr-FR"/>
        </w:rPr>
        <w:t>les Parties à mettre à disposition un soutien financier et technique aux pays</w:t>
      </w:r>
      <w:r>
        <w:rPr>
          <w:rFonts w:ascii="Arial" w:hAnsi="Arial" w:cs="Arial"/>
          <w:sz w:val="22"/>
          <w:szCs w:val="22"/>
          <w:lang w:val="fr-FR"/>
        </w:rPr>
        <w:t xml:space="preserve"> en</w:t>
      </w:r>
      <w:r w:rsidRPr="001B1CDD">
        <w:rPr>
          <w:rFonts w:ascii="Arial" w:hAnsi="Arial" w:cs="Arial"/>
          <w:sz w:val="22"/>
          <w:szCs w:val="22"/>
          <w:lang w:val="fr-FR"/>
        </w:rPr>
        <w:t xml:space="preserve"> développement pour la réduction des prises accessoires des espèces inscrites aux </w:t>
      </w:r>
      <w:r>
        <w:rPr>
          <w:rFonts w:ascii="Arial" w:hAnsi="Arial" w:cs="Arial"/>
          <w:sz w:val="22"/>
          <w:szCs w:val="22"/>
          <w:lang w:val="fr-FR"/>
        </w:rPr>
        <w:t>Annexes</w:t>
      </w:r>
      <w:r w:rsidRPr="001B1CDD">
        <w:rPr>
          <w:rFonts w:ascii="Arial" w:hAnsi="Arial" w:cs="Arial"/>
          <w:sz w:val="22"/>
          <w:szCs w:val="22"/>
          <w:lang w:val="fr-FR"/>
        </w:rPr>
        <w:t xml:space="preserve"> de la CMS, se concentrant sur le travail à faire avec les indigènes et les communautés locales qui dépendent de la pêche pour </w:t>
      </w:r>
      <w:proofErr w:type="gramStart"/>
      <w:r w:rsidRPr="001B1CDD">
        <w:rPr>
          <w:rFonts w:ascii="Arial" w:hAnsi="Arial" w:cs="Arial"/>
          <w:sz w:val="22"/>
          <w:szCs w:val="22"/>
          <w:lang w:val="fr-FR"/>
        </w:rPr>
        <w:t>subsister;</w:t>
      </w:r>
      <w:proofErr w:type="gramEnd"/>
      <w:r w:rsidR="000A2CBD" w:rsidRPr="001B1CDD">
        <w:rPr>
          <w:rFonts w:ascii="Arial" w:hAnsi="Arial" w:cs="Arial"/>
          <w:sz w:val="22"/>
          <w:szCs w:val="22"/>
          <w:lang w:val="fr-FR"/>
        </w:rPr>
        <w:t xml:space="preserve"> </w:t>
      </w:r>
    </w:p>
    <w:p w:rsidR="000A2CBD" w:rsidRPr="001B1CDD" w:rsidRDefault="000A2CBD" w:rsidP="00F0152A">
      <w:pPr>
        <w:ind w:left="284" w:hanging="284"/>
        <w:jc w:val="both"/>
        <w:rPr>
          <w:rFonts w:ascii="Arial" w:hAnsi="Arial" w:cs="Arial"/>
          <w:sz w:val="22"/>
          <w:szCs w:val="22"/>
          <w:lang w:val="fr-FR"/>
        </w:rPr>
      </w:pPr>
    </w:p>
    <w:p w:rsidR="000A2CBD" w:rsidRPr="001B1CDD" w:rsidRDefault="001B1CDD" w:rsidP="00F0152A">
      <w:pPr>
        <w:widowControl/>
        <w:autoSpaceDE/>
        <w:autoSpaceDN/>
        <w:adjustRightInd/>
        <w:ind w:left="284" w:hanging="284"/>
        <w:jc w:val="both"/>
        <w:rPr>
          <w:rFonts w:ascii="Arial" w:hAnsi="Arial" w:cs="Arial"/>
          <w:sz w:val="22"/>
          <w:szCs w:val="22"/>
          <w:lang w:val="fr-FR"/>
        </w:rPr>
      </w:pPr>
      <w:r w:rsidRPr="001B1CDD">
        <w:rPr>
          <w:rFonts w:ascii="Arial" w:hAnsi="Arial" w:cs="Arial"/>
          <w:sz w:val="22"/>
          <w:szCs w:val="22"/>
          <w:lang w:val="fr-FR"/>
        </w:rPr>
        <w:t>33.</w:t>
      </w:r>
      <w:r w:rsidRPr="001B1CDD">
        <w:rPr>
          <w:rFonts w:ascii="Arial" w:hAnsi="Arial" w:cs="Arial"/>
          <w:i/>
          <w:iCs/>
          <w:sz w:val="22"/>
          <w:szCs w:val="22"/>
          <w:lang w:val="fr-FR"/>
        </w:rPr>
        <w:t xml:space="preserve">Engage </w:t>
      </w:r>
      <w:r w:rsidRPr="001B1CDD">
        <w:rPr>
          <w:rFonts w:ascii="Arial" w:hAnsi="Arial" w:cs="Arial"/>
          <w:sz w:val="22"/>
          <w:szCs w:val="22"/>
          <w:lang w:val="fr-FR"/>
        </w:rPr>
        <w:t xml:space="preserve">les Parties et </w:t>
      </w:r>
      <w:r w:rsidRPr="001B1CDD">
        <w:rPr>
          <w:rFonts w:ascii="Arial" w:hAnsi="Arial" w:cs="Arial"/>
          <w:i/>
          <w:iCs/>
          <w:sz w:val="22"/>
          <w:szCs w:val="22"/>
          <w:lang w:val="fr-FR"/>
        </w:rPr>
        <w:t xml:space="preserve">invite </w:t>
      </w:r>
      <w:r w:rsidRPr="001B1CDD">
        <w:rPr>
          <w:rFonts w:ascii="Arial" w:hAnsi="Arial" w:cs="Arial"/>
          <w:sz w:val="22"/>
          <w:szCs w:val="22"/>
          <w:lang w:val="fr-FR"/>
        </w:rPr>
        <w:t xml:space="preserve">d’autres gouvernements, les organisations partenaires et le secteur privé à fournir des contributions volontaires pour </w:t>
      </w:r>
      <w:r w:rsidRPr="001B1CDD">
        <w:rPr>
          <w:rFonts w:ascii="Arial" w:hAnsi="Arial" w:cs="Arial"/>
          <w:strike/>
          <w:sz w:val="22"/>
          <w:szCs w:val="22"/>
          <w:lang w:val="fr-FR"/>
        </w:rPr>
        <w:t>l’exécution de ces activités de suivi</w:t>
      </w:r>
      <w:r w:rsidRPr="001B1CDD">
        <w:rPr>
          <w:rFonts w:ascii="Arial" w:hAnsi="Arial" w:cs="Arial"/>
          <w:sz w:val="22"/>
          <w:szCs w:val="22"/>
          <w:lang w:val="fr-FR"/>
        </w:rPr>
        <w:t xml:space="preserve"> </w:t>
      </w:r>
      <w:r w:rsidRPr="001B1CDD">
        <w:rPr>
          <w:rFonts w:ascii="Arial" w:hAnsi="Arial" w:cs="Arial"/>
          <w:strike/>
          <w:sz w:val="22"/>
          <w:szCs w:val="22"/>
          <w:lang w:val="fr-FR"/>
        </w:rPr>
        <w:t>et à financer</w:t>
      </w:r>
      <w:r w:rsidRPr="001B1CDD">
        <w:rPr>
          <w:rFonts w:ascii="Arial" w:hAnsi="Arial" w:cs="Arial"/>
          <w:sz w:val="22"/>
          <w:szCs w:val="22"/>
          <w:lang w:val="fr-FR"/>
        </w:rPr>
        <w:t xml:space="preserve"> des travaux de recherche indépendants sur l’efficacité et l’amélioration ultérieure des mesures d’atténuation</w:t>
      </w:r>
      <w:r w:rsidR="00710C8E">
        <w:rPr>
          <w:rFonts w:ascii="Arial" w:hAnsi="Arial" w:cs="Arial"/>
          <w:sz w:val="22"/>
          <w:szCs w:val="22"/>
          <w:lang w:val="fr-FR"/>
        </w:rPr>
        <w:t xml:space="preserve"> </w:t>
      </w:r>
      <w:r w:rsidR="00710C8E" w:rsidRPr="00710C8E">
        <w:rPr>
          <w:rFonts w:ascii="Arial" w:hAnsi="Arial" w:cs="Arial"/>
          <w:sz w:val="22"/>
          <w:szCs w:val="22"/>
          <w:u w:val="single"/>
          <w:lang w:val="fr-FR"/>
        </w:rPr>
        <w:t xml:space="preserve">des prises </w:t>
      </w:r>
      <w:proofErr w:type="gramStart"/>
      <w:r w:rsidR="00710C8E" w:rsidRPr="00710C8E">
        <w:rPr>
          <w:rFonts w:ascii="Arial" w:hAnsi="Arial" w:cs="Arial"/>
          <w:sz w:val="22"/>
          <w:szCs w:val="22"/>
          <w:u w:val="single"/>
          <w:lang w:val="fr-FR"/>
        </w:rPr>
        <w:t>accessoires</w:t>
      </w:r>
      <w:r w:rsidRPr="001B1CDD">
        <w:rPr>
          <w:rFonts w:ascii="Arial" w:hAnsi="Arial" w:cs="Arial"/>
          <w:sz w:val="22"/>
          <w:szCs w:val="22"/>
          <w:lang w:val="fr-FR"/>
        </w:rPr>
        <w:t>;</w:t>
      </w:r>
      <w:proofErr w:type="gramEnd"/>
      <w:r w:rsidRPr="001B1CDD">
        <w:rPr>
          <w:rFonts w:ascii="Arial" w:hAnsi="Arial" w:cs="Arial"/>
          <w:sz w:val="22"/>
          <w:szCs w:val="22"/>
          <w:lang w:val="fr-FR"/>
        </w:rPr>
        <w:t xml:space="preserve"> et </w:t>
      </w:r>
      <w:r w:rsidRPr="001B1CDD">
        <w:rPr>
          <w:rFonts w:ascii="Arial" w:hAnsi="Arial" w:cs="Arial"/>
          <w:i/>
          <w:iCs/>
          <w:sz w:val="22"/>
          <w:szCs w:val="22"/>
          <w:lang w:val="fr-FR"/>
        </w:rPr>
        <w:t xml:space="preserve"> </w:t>
      </w:r>
      <w:r w:rsidR="000A2CBD" w:rsidRPr="001B1CDD">
        <w:rPr>
          <w:rFonts w:ascii="Arial" w:hAnsi="Arial" w:cs="Arial"/>
          <w:sz w:val="22"/>
          <w:szCs w:val="22"/>
          <w:lang w:val="fr-FR"/>
        </w:rPr>
        <w:t xml:space="preserve"> </w:t>
      </w:r>
    </w:p>
    <w:p w:rsidR="000A2CBD" w:rsidRPr="00B77764" w:rsidRDefault="000A2CBD" w:rsidP="00F0152A">
      <w:pPr>
        <w:tabs>
          <w:tab w:val="left" w:pos="940"/>
          <w:tab w:val="left" w:pos="1440"/>
        </w:tabs>
        <w:ind w:left="284" w:hanging="284"/>
        <w:contextualSpacing/>
        <w:jc w:val="both"/>
        <w:rPr>
          <w:rFonts w:ascii="Arial" w:hAnsi="Arial" w:cs="Arial"/>
          <w:strike/>
          <w:sz w:val="22"/>
          <w:szCs w:val="22"/>
          <w:lang w:val="en-GB"/>
        </w:rPr>
      </w:pPr>
      <w:r w:rsidRPr="00B77764">
        <w:rPr>
          <w:rFonts w:ascii="MS Mincho" w:eastAsia="MS Mincho" w:hAnsi="MS Mincho" w:cs="MS Mincho"/>
          <w:sz w:val="22"/>
          <w:szCs w:val="22"/>
          <w:lang w:val="en-GB"/>
        </w:rPr>
        <w:t> </w:t>
      </w:r>
    </w:p>
    <w:p w:rsidR="000A2CBD" w:rsidRPr="00B77764" w:rsidRDefault="00710C8E" w:rsidP="000A2CBD">
      <w:pPr>
        <w:contextualSpacing/>
        <w:jc w:val="both"/>
        <w:rPr>
          <w:rFonts w:ascii="Arial" w:hAnsi="Arial" w:cs="Arial"/>
          <w:b/>
          <w:sz w:val="22"/>
          <w:szCs w:val="22"/>
          <w:lang w:val="en-GB"/>
        </w:rPr>
      </w:pPr>
      <w:r>
        <w:rPr>
          <w:rFonts w:ascii="Arial" w:hAnsi="Arial" w:cs="Arial"/>
          <w:b/>
          <w:sz w:val="22"/>
          <w:szCs w:val="22"/>
          <w:lang w:val="en-GB"/>
        </w:rPr>
        <w:t>Dispositions finales</w:t>
      </w:r>
    </w:p>
    <w:p w:rsidR="000A2CBD" w:rsidRPr="00B77764" w:rsidRDefault="000A2CBD" w:rsidP="000A2CBD">
      <w:pPr>
        <w:contextualSpacing/>
        <w:jc w:val="both"/>
        <w:rPr>
          <w:rFonts w:ascii="Arial" w:hAnsi="Arial" w:cs="Arial"/>
          <w:sz w:val="22"/>
          <w:szCs w:val="22"/>
          <w:u w:val="single"/>
          <w:lang w:val="en-GB"/>
        </w:rPr>
      </w:pPr>
    </w:p>
    <w:p w:rsidR="000A2CBD" w:rsidRPr="00F0152A" w:rsidRDefault="00F0152A" w:rsidP="00F0152A">
      <w:pPr>
        <w:widowControl/>
        <w:autoSpaceDE/>
        <w:autoSpaceDN/>
        <w:adjustRightInd/>
        <w:jc w:val="both"/>
        <w:rPr>
          <w:rFonts w:ascii="Arial" w:hAnsi="Arial" w:cs="Arial"/>
          <w:sz w:val="22"/>
          <w:szCs w:val="22"/>
          <w:lang w:val="en-GB"/>
        </w:rPr>
      </w:pPr>
      <w:r>
        <w:rPr>
          <w:rFonts w:ascii="Arial" w:hAnsi="Arial" w:cs="Arial"/>
          <w:i/>
          <w:sz w:val="22"/>
          <w:szCs w:val="22"/>
          <w:lang w:val="en-GB"/>
        </w:rPr>
        <w:t>34.</w:t>
      </w:r>
      <w:r w:rsidR="00710C8E" w:rsidRPr="00F0152A">
        <w:rPr>
          <w:rFonts w:ascii="Arial" w:hAnsi="Arial" w:cs="Arial"/>
          <w:i/>
          <w:sz w:val="22"/>
          <w:szCs w:val="22"/>
          <w:lang w:val="en-GB"/>
        </w:rPr>
        <w:t>Abroge</w:t>
      </w:r>
      <w:r w:rsidR="000A2CBD" w:rsidRPr="00F0152A">
        <w:rPr>
          <w:rFonts w:ascii="Arial" w:hAnsi="Arial" w:cs="Arial"/>
          <w:i/>
          <w:sz w:val="22"/>
          <w:szCs w:val="22"/>
          <w:lang w:val="en-GB"/>
        </w:rPr>
        <w:t xml:space="preserve"> </w:t>
      </w:r>
    </w:p>
    <w:p w:rsidR="000A2CBD" w:rsidRPr="00B77764" w:rsidRDefault="000A2CBD" w:rsidP="000A2CBD">
      <w:pPr>
        <w:contextualSpacing/>
        <w:jc w:val="both"/>
        <w:rPr>
          <w:rFonts w:ascii="Arial" w:hAnsi="Arial" w:cs="Arial"/>
          <w:sz w:val="22"/>
          <w:szCs w:val="22"/>
          <w:lang w:val="en-GB"/>
        </w:rPr>
      </w:pPr>
    </w:p>
    <w:p w:rsidR="000A2CBD" w:rsidRPr="00710C8E" w:rsidRDefault="00710C8E" w:rsidP="00AB6677">
      <w:pPr>
        <w:pStyle w:val="ListParagraph"/>
        <w:widowControl/>
        <w:numPr>
          <w:ilvl w:val="0"/>
          <w:numId w:val="11"/>
        </w:numPr>
        <w:autoSpaceDE/>
        <w:autoSpaceDN/>
        <w:adjustRightInd/>
        <w:ind w:left="1440" w:hanging="720"/>
        <w:jc w:val="both"/>
        <w:rPr>
          <w:rFonts w:ascii="Arial" w:hAnsi="Arial" w:cs="Arial"/>
          <w:i/>
          <w:sz w:val="22"/>
          <w:szCs w:val="22"/>
          <w:lang w:val="en-GB"/>
        </w:rPr>
      </w:pPr>
      <w:r>
        <w:rPr>
          <w:rFonts w:ascii="Arial" w:hAnsi="Arial" w:cs="Arial"/>
          <w:sz w:val="22"/>
          <w:szCs w:val="22"/>
          <w:lang w:val="en-GB"/>
        </w:rPr>
        <w:t xml:space="preserve">la </w:t>
      </w:r>
      <w:proofErr w:type="spellStart"/>
      <w:r>
        <w:rPr>
          <w:rFonts w:ascii="Arial" w:hAnsi="Arial" w:cs="Arial"/>
          <w:sz w:val="22"/>
          <w:szCs w:val="22"/>
          <w:lang w:val="en-GB"/>
        </w:rPr>
        <w:t>Ré</w:t>
      </w:r>
      <w:r w:rsidR="000A2CBD" w:rsidRPr="00B77764">
        <w:rPr>
          <w:rFonts w:ascii="Arial" w:hAnsi="Arial" w:cs="Arial"/>
          <w:sz w:val="22"/>
          <w:szCs w:val="22"/>
          <w:lang w:val="en-GB"/>
        </w:rPr>
        <w:t>solution</w:t>
      </w:r>
      <w:proofErr w:type="spellEnd"/>
      <w:r w:rsidR="000A2CBD" w:rsidRPr="00B77764">
        <w:rPr>
          <w:rFonts w:ascii="Arial" w:hAnsi="Arial" w:cs="Arial"/>
          <w:sz w:val="22"/>
          <w:szCs w:val="22"/>
          <w:lang w:val="en-GB"/>
        </w:rPr>
        <w:t xml:space="preserve"> 6.2, </w:t>
      </w:r>
      <w:r w:rsidR="00101AC2">
        <w:rPr>
          <w:rFonts w:ascii="Arial" w:hAnsi="Arial" w:cs="Arial"/>
          <w:i/>
          <w:sz w:val="22"/>
          <w:szCs w:val="22"/>
          <w:lang w:val="en-GB"/>
        </w:rPr>
        <w:t xml:space="preserve">Prises </w:t>
      </w:r>
      <w:proofErr w:type="spellStart"/>
      <w:r w:rsidR="00101AC2">
        <w:rPr>
          <w:rFonts w:ascii="Arial" w:hAnsi="Arial" w:cs="Arial"/>
          <w:i/>
          <w:sz w:val="22"/>
          <w:szCs w:val="22"/>
          <w:lang w:val="en-GB"/>
        </w:rPr>
        <w:t>accidentelles</w:t>
      </w:r>
      <w:proofErr w:type="spellEnd"/>
      <w:r w:rsidR="000A2CBD" w:rsidRPr="00710C8E">
        <w:rPr>
          <w:rFonts w:ascii="Arial" w:hAnsi="Arial" w:cs="Arial"/>
          <w:i/>
          <w:sz w:val="22"/>
          <w:szCs w:val="22"/>
          <w:lang w:val="en-GB"/>
        </w:rPr>
        <w:t>;</w:t>
      </w:r>
    </w:p>
    <w:p w:rsidR="000A2CBD" w:rsidRPr="00710C8E" w:rsidRDefault="000A2CBD" w:rsidP="000A2CBD">
      <w:pPr>
        <w:pStyle w:val="ListParagraph"/>
        <w:ind w:left="1440" w:hanging="720"/>
        <w:jc w:val="both"/>
        <w:rPr>
          <w:rFonts w:ascii="Arial" w:hAnsi="Arial" w:cs="Arial"/>
          <w:i/>
          <w:sz w:val="22"/>
          <w:szCs w:val="22"/>
          <w:lang w:val="en-GB"/>
        </w:rPr>
      </w:pPr>
    </w:p>
    <w:p w:rsidR="000A2CBD" w:rsidRPr="00101AC2" w:rsidRDefault="00710C8E" w:rsidP="00AB6677">
      <w:pPr>
        <w:pStyle w:val="ListParagraph"/>
        <w:widowControl/>
        <w:numPr>
          <w:ilvl w:val="0"/>
          <w:numId w:val="11"/>
        </w:numPr>
        <w:autoSpaceDE/>
        <w:autoSpaceDN/>
        <w:adjustRightInd/>
        <w:ind w:left="1440" w:hanging="720"/>
        <w:jc w:val="both"/>
        <w:rPr>
          <w:rFonts w:ascii="Arial" w:hAnsi="Arial" w:cs="Arial"/>
          <w:i/>
          <w:sz w:val="22"/>
          <w:szCs w:val="22"/>
          <w:lang w:val="fr-FR"/>
        </w:rPr>
      </w:pPr>
      <w:proofErr w:type="gramStart"/>
      <w:r w:rsidRPr="00710C8E">
        <w:rPr>
          <w:rFonts w:ascii="Arial" w:hAnsi="Arial" w:cs="Arial"/>
          <w:sz w:val="22"/>
          <w:szCs w:val="22"/>
          <w:lang w:val="fr-FR"/>
        </w:rPr>
        <w:t>la</w:t>
      </w:r>
      <w:proofErr w:type="gramEnd"/>
      <w:r w:rsidRPr="00710C8E">
        <w:rPr>
          <w:rFonts w:ascii="Arial" w:hAnsi="Arial" w:cs="Arial"/>
          <w:sz w:val="22"/>
          <w:szCs w:val="22"/>
          <w:lang w:val="fr-FR"/>
        </w:rPr>
        <w:t xml:space="preserve"> Re</w:t>
      </w:r>
      <w:r w:rsidR="000A2CBD" w:rsidRPr="00710C8E">
        <w:rPr>
          <w:rFonts w:ascii="Arial" w:hAnsi="Arial" w:cs="Arial"/>
          <w:sz w:val="22"/>
          <w:szCs w:val="22"/>
          <w:lang w:val="fr-FR"/>
        </w:rPr>
        <w:t>comm</w:t>
      </w:r>
      <w:r w:rsidRPr="00710C8E">
        <w:rPr>
          <w:rFonts w:ascii="Arial" w:hAnsi="Arial" w:cs="Arial"/>
          <w:sz w:val="22"/>
          <w:szCs w:val="22"/>
          <w:lang w:val="fr-FR"/>
        </w:rPr>
        <w:t>a</w:t>
      </w:r>
      <w:r w:rsidR="000A2CBD" w:rsidRPr="00710C8E">
        <w:rPr>
          <w:rFonts w:ascii="Arial" w:hAnsi="Arial" w:cs="Arial"/>
          <w:sz w:val="22"/>
          <w:szCs w:val="22"/>
          <w:lang w:val="fr-FR"/>
        </w:rPr>
        <w:t xml:space="preserve">ndation 7.2, </w:t>
      </w:r>
      <w:r w:rsidR="00101AC2" w:rsidRPr="00101AC2">
        <w:rPr>
          <w:rFonts w:ascii="Arial" w:hAnsi="Arial" w:cs="Arial"/>
          <w:i/>
          <w:sz w:val="22"/>
          <w:szCs w:val="22"/>
          <w:lang w:val="fr-FR"/>
        </w:rPr>
        <w:t>Application de la Résolution</w:t>
      </w:r>
      <w:r w:rsidR="000A2CBD" w:rsidRPr="00101AC2">
        <w:rPr>
          <w:rFonts w:ascii="Arial" w:hAnsi="Arial" w:cs="Arial"/>
          <w:i/>
          <w:sz w:val="22"/>
          <w:szCs w:val="22"/>
          <w:lang w:val="fr-FR"/>
        </w:rPr>
        <w:t xml:space="preserve"> 6.2 </w:t>
      </w:r>
      <w:r w:rsidRPr="00101AC2">
        <w:rPr>
          <w:rFonts w:ascii="Arial" w:hAnsi="Arial" w:cs="Arial"/>
          <w:i/>
          <w:sz w:val="22"/>
          <w:szCs w:val="22"/>
          <w:lang w:val="fr-FR"/>
        </w:rPr>
        <w:t>sur les prises acc</w:t>
      </w:r>
      <w:r w:rsidR="00101AC2" w:rsidRPr="00101AC2">
        <w:rPr>
          <w:rFonts w:ascii="Arial" w:hAnsi="Arial" w:cs="Arial"/>
          <w:i/>
          <w:sz w:val="22"/>
          <w:szCs w:val="22"/>
          <w:lang w:val="fr-FR"/>
        </w:rPr>
        <w:t>identelles</w:t>
      </w:r>
      <w:r w:rsidRPr="00101AC2">
        <w:rPr>
          <w:rFonts w:ascii="Arial" w:hAnsi="Arial" w:cs="Arial"/>
          <w:i/>
          <w:sz w:val="22"/>
          <w:szCs w:val="22"/>
          <w:lang w:val="fr-FR"/>
        </w:rPr>
        <w:t>;</w:t>
      </w:r>
      <w:r w:rsidR="000A2CBD" w:rsidRPr="00101AC2">
        <w:rPr>
          <w:rFonts w:ascii="Arial" w:hAnsi="Arial" w:cs="Arial"/>
          <w:i/>
          <w:sz w:val="22"/>
          <w:szCs w:val="22"/>
          <w:lang w:val="fr-FR"/>
        </w:rPr>
        <w:t xml:space="preserve"> </w:t>
      </w:r>
    </w:p>
    <w:p w:rsidR="000A2CBD" w:rsidRPr="00710C8E" w:rsidRDefault="000A2CBD" w:rsidP="000A2CBD">
      <w:pPr>
        <w:jc w:val="both"/>
        <w:rPr>
          <w:rFonts w:ascii="Arial" w:hAnsi="Arial" w:cs="Arial"/>
          <w:sz w:val="22"/>
          <w:szCs w:val="22"/>
          <w:lang w:val="fr-FR"/>
        </w:rPr>
      </w:pPr>
    </w:p>
    <w:p w:rsidR="000A2CBD" w:rsidRPr="00710C8E" w:rsidRDefault="00710C8E" w:rsidP="00AB6677">
      <w:pPr>
        <w:pStyle w:val="ListParagraph"/>
        <w:widowControl/>
        <w:numPr>
          <w:ilvl w:val="0"/>
          <w:numId w:val="11"/>
        </w:numPr>
        <w:autoSpaceDE/>
        <w:autoSpaceDN/>
        <w:adjustRightInd/>
        <w:ind w:left="1440" w:hanging="720"/>
        <w:jc w:val="both"/>
        <w:rPr>
          <w:rFonts w:ascii="Arial" w:hAnsi="Arial" w:cs="Arial"/>
          <w:i/>
          <w:sz w:val="22"/>
          <w:szCs w:val="22"/>
          <w:lang w:val="en-GB"/>
        </w:rPr>
      </w:pPr>
      <w:r>
        <w:rPr>
          <w:rFonts w:ascii="Arial" w:hAnsi="Arial" w:cs="Arial"/>
          <w:sz w:val="22"/>
          <w:szCs w:val="22"/>
          <w:lang w:val="en-GB"/>
        </w:rPr>
        <w:t xml:space="preserve">la </w:t>
      </w:r>
      <w:proofErr w:type="spellStart"/>
      <w:r>
        <w:rPr>
          <w:rFonts w:ascii="Arial" w:hAnsi="Arial" w:cs="Arial"/>
          <w:sz w:val="22"/>
          <w:szCs w:val="22"/>
          <w:lang w:val="en-GB"/>
        </w:rPr>
        <w:t>Ré</w:t>
      </w:r>
      <w:r w:rsidR="000A2CBD" w:rsidRPr="00B77764">
        <w:rPr>
          <w:rFonts w:ascii="Arial" w:hAnsi="Arial" w:cs="Arial"/>
          <w:sz w:val="22"/>
          <w:szCs w:val="22"/>
          <w:lang w:val="en-GB"/>
        </w:rPr>
        <w:t>solution</w:t>
      </w:r>
      <w:proofErr w:type="spellEnd"/>
      <w:r w:rsidR="000A2CBD" w:rsidRPr="00B77764">
        <w:rPr>
          <w:rFonts w:ascii="Arial" w:hAnsi="Arial" w:cs="Arial"/>
          <w:sz w:val="22"/>
          <w:szCs w:val="22"/>
          <w:lang w:val="en-GB"/>
        </w:rPr>
        <w:t xml:space="preserve"> 8.14, </w:t>
      </w:r>
      <w:r w:rsidRPr="00710C8E">
        <w:rPr>
          <w:rFonts w:ascii="Arial" w:hAnsi="Arial" w:cs="Arial"/>
          <w:i/>
          <w:sz w:val="22"/>
          <w:szCs w:val="22"/>
          <w:lang w:val="en-GB"/>
        </w:rPr>
        <w:t xml:space="preserve">Prises </w:t>
      </w:r>
      <w:proofErr w:type="spellStart"/>
      <w:r w:rsidRPr="00710C8E">
        <w:rPr>
          <w:rFonts w:ascii="Arial" w:hAnsi="Arial" w:cs="Arial"/>
          <w:i/>
          <w:sz w:val="22"/>
          <w:szCs w:val="22"/>
          <w:lang w:val="en-GB"/>
        </w:rPr>
        <w:t>acc</w:t>
      </w:r>
      <w:r w:rsidR="00101AC2">
        <w:rPr>
          <w:rFonts w:ascii="Arial" w:hAnsi="Arial" w:cs="Arial"/>
          <w:i/>
          <w:sz w:val="22"/>
          <w:szCs w:val="22"/>
          <w:lang w:val="en-GB"/>
        </w:rPr>
        <w:t>essoires</w:t>
      </w:r>
      <w:proofErr w:type="spellEnd"/>
      <w:r w:rsidR="000A2CBD" w:rsidRPr="00710C8E">
        <w:rPr>
          <w:rFonts w:ascii="Arial" w:hAnsi="Arial" w:cs="Arial"/>
          <w:i/>
          <w:sz w:val="22"/>
          <w:szCs w:val="22"/>
          <w:lang w:val="en-GB"/>
        </w:rPr>
        <w:t>;</w:t>
      </w:r>
    </w:p>
    <w:p w:rsidR="000A2CBD" w:rsidRPr="00710C8E" w:rsidRDefault="000A2CBD" w:rsidP="000A2CBD">
      <w:pPr>
        <w:jc w:val="both"/>
        <w:rPr>
          <w:rFonts w:ascii="Arial" w:hAnsi="Arial" w:cs="Arial"/>
          <w:i/>
          <w:sz w:val="22"/>
          <w:szCs w:val="22"/>
          <w:lang w:val="en-GB"/>
        </w:rPr>
      </w:pPr>
    </w:p>
    <w:p w:rsidR="000A2CBD" w:rsidRPr="00710C8E" w:rsidRDefault="00710C8E" w:rsidP="00AB6677">
      <w:pPr>
        <w:pStyle w:val="ListParagraph"/>
        <w:widowControl/>
        <w:numPr>
          <w:ilvl w:val="0"/>
          <w:numId w:val="11"/>
        </w:numPr>
        <w:autoSpaceDE/>
        <w:autoSpaceDN/>
        <w:adjustRightInd/>
        <w:ind w:left="1440" w:hanging="720"/>
        <w:jc w:val="both"/>
        <w:rPr>
          <w:rFonts w:ascii="Arial" w:hAnsi="Arial" w:cs="Arial"/>
          <w:sz w:val="22"/>
          <w:szCs w:val="22"/>
          <w:lang w:val="fr-FR"/>
        </w:rPr>
      </w:pPr>
      <w:proofErr w:type="gramStart"/>
      <w:r w:rsidRPr="00710C8E">
        <w:rPr>
          <w:rFonts w:ascii="Arial" w:hAnsi="Arial" w:cs="Arial"/>
          <w:sz w:val="22"/>
          <w:szCs w:val="22"/>
          <w:lang w:val="fr-FR"/>
        </w:rPr>
        <w:t>la</w:t>
      </w:r>
      <w:proofErr w:type="gramEnd"/>
      <w:r w:rsidRPr="00710C8E">
        <w:rPr>
          <w:rFonts w:ascii="Arial" w:hAnsi="Arial" w:cs="Arial"/>
          <w:sz w:val="22"/>
          <w:szCs w:val="22"/>
          <w:lang w:val="fr-FR"/>
        </w:rPr>
        <w:t xml:space="preserve"> </w:t>
      </w:r>
      <w:r w:rsidR="000A2CBD" w:rsidRPr="00710C8E">
        <w:rPr>
          <w:rFonts w:ascii="Arial" w:hAnsi="Arial" w:cs="Arial"/>
          <w:sz w:val="22"/>
          <w:szCs w:val="22"/>
          <w:lang w:val="fr-FR"/>
        </w:rPr>
        <w:t>R</w:t>
      </w:r>
      <w:r w:rsidRPr="00710C8E">
        <w:rPr>
          <w:rFonts w:ascii="Arial" w:hAnsi="Arial" w:cs="Arial"/>
          <w:sz w:val="22"/>
          <w:szCs w:val="22"/>
          <w:lang w:val="fr-FR"/>
        </w:rPr>
        <w:t>é</w:t>
      </w:r>
      <w:r w:rsidR="000A2CBD" w:rsidRPr="00710C8E">
        <w:rPr>
          <w:rFonts w:ascii="Arial" w:hAnsi="Arial" w:cs="Arial"/>
          <w:sz w:val="22"/>
          <w:szCs w:val="22"/>
          <w:lang w:val="fr-FR"/>
        </w:rPr>
        <w:t xml:space="preserve">solution 9.18, </w:t>
      </w:r>
      <w:r w:rsidRPr="00710C8E">
        <w:rPr>
          <w:rFonts w:ascii="Arial" w:hAnsi="Arial" w:cs="Arial"/>
          <w:i/>
          <w:sz w:val="22"/>
          <w:szCs w:val="22"/>
          <w:lang w:val="fr-FR"/>
        </w:rPr>
        <w:t>Prises acc</w:t>
      </w:r>
      <w:r w:rsidR="00101AC2">
        <w:rPr>
          <w:rFonts w:ascii="Arial" w:hAnsi="Arial" w:cs="Arial"/>
          <w:i/>
          <w:sz w:val="22"/>
          <w:szCs w:val="22"/>
          <w:lang w:val="fr-FR"/>
        </w:rPr>
        <w:t>identelles</w:t>
      </w:r>
      <w:r w:rsidRPr="00710C8E">
        <w:rPr>
          <w:rFonts w:ascii="Arial" w:hAnsi="Arial" w:cs="Arial"/>
          <w:i/>
          <w:sz w:val="22"/>
          <w:szCs w:val="22"/>
          <w:lang w:val="fr-FR"/>
        </w:rPr>
        <w:t>;</w:t>
      </w:r>
      <w:r w:rsidRPr="00710C8E">
        <w:rPr>
          <w:rFonts w:ascii="Arial" w:hAnsi="Arial" w:cs="Arial"/>
          <w:sz w:val="22"/>
          <w:szCs w:val="22"/>
          <w:lang w:val="fr-FR"/>
        </w:rPr>
        <w:t xml:space="preserve"> et</w:t>
      </w:r>
    </w:p>
    <w:p w:rsidR="000A2CBD" w:rsidRPr="00710C8E" w:rsidRDefault="000A2CBD" w:rsidP="000A2CBD">
      <w:pPr>
        <w:jc w:val="both"/>
        <w:rPr>
          <w:rFonts w:ascii="Arial" w:hAnsi="Arial" w:cs="Arial"/>
          <w:sz w:val="22"/>
          <w:szCs w:val="22"/>
          <w:lang w:val="fr-FR"/>
        </w:rPr>
      </w:pPr>
    </w:p>
    <w:p w:rsidR="000A2CBD" w:rsidRPr="00710C8E" w:rsidRDefault="00710C8E" w:rsidP="00AB6677">
      <w:pPr>
        <w:pStyle w:val="ListParagraph"/>
        <w:widowControl/>
        <w:numPr>
          <w:ilvl w:val="0"/>
          <w:numId w:val="11"/>
        </w:numPr>
        <w:autoSpaceDE/>
        <w:autoSpaceDN/>
        <w:adjustRightInd/>
        <w:ind w:left="1440" w:hanging="720"/>
        <w:jc w:val="both"/>
        <w:rPr>
          <w:rFonts w:ascii="Arial" w:hAnsi="Arial" w:cs="Arial"/>
          <w:i/>
          <w:sz w:val="22"/>
          <w:szCs w:val="22"/>
          <w:lang w:val="fr-FR"/>
        </w:rPr>
      </w:pPr>
      <w:proofErr w:type="gramStart"/>
      <w:r w:rsidRPr="00710C8E">
        <w:rPr>
          <w:rFonts w:ascii="Arial" w:hAnsi="Arial" w:cs="Arial"/>
          <w:sz w:val="22"/>
          <w:szCs w:val="22"/>
          <w:lang w:val="fr-FR"/>
        </w:rPr>
        <w:t>la</w:t>
      </w:r>
      <w:proofErr w:type="gramEnd"/>
      <w:r w:rsidRPr="00710C8E">
        <w:rPr>
          <w:rFonts w:ascii="Arial" w:hAnsi="Arial" w:cs="Arial"/>
          <w:sz w:val="22"/>
          <w:szCs w:val="22"/>
          <w:lang w:val="fr-FR"/>
        </w:rPr>
        <w:t xml:space="preserve"> </w:t>
      </w:r>
      <w:r w:rsidR="000A2CBD" w:rsidRPr="00710C8E">
        <w:rPr>
          <w:rFonts w:ascii="Arial" w:hAnsi="Arial" w:cs="Arial"/>
          <w:sz w:val="22"/>
          <w:szCs w:val="22"/>
          <w:lang w:val="fr-FR"/>
        </w:rPr>
        <w:t>R</w:t>
      </w:r>
      <w:r w:rsidRPr="00710C8E">
        <w:rPr>
          <w:rFonts w:ascii="Arial" w:hAnsi="Arial" w:cs="Arial"/>
          <w:sz w:val="22"/>
          <w:szCs w:val="22"/>
          <w:lang w:val="fr-FR"/>
        </w:rPr>
        <w:t>é</w:t>
      </w:r>
      <w:r w:rsidR="000A2CBD" w:rsidRPr="00710C8E">
        <w:rPr>
          <w:rFonts w:ascii="Arial" w:hAnsi="Arial" w:cs="Arial"/>
          <w:sz w:val="22"/>
          <w:szCs w:val="22"/>
          <w:lang w:val="fr-FR"/>
        </w:rPr>
        <w:t xml:space="preserve">solution 10.14, </w:t>
      </w:r>
      <w:r w:rsidRPr="00710C8E">
        <w:rPr>
          <w:rFonts w:ascii="Arial" w:hAnsi="Arial" w:cs="Arial"/>
          <w:i/>
          <w:sz w:val="22"/>
          <w:szCs w:val="22"/>
          <w:lang w:val="fr-FR"/>
        </w:rPr>
        <w:t>Prises acc</w:t>
      </w:r>
      <w:r w:rsidR="00101AC2">
        <w:rPr>
          <w:rFonts w:ascii="Arial" w:hAnsi="Arial" w:cs="Arial"/>
          <w:i/>
          <w:sz w:val="22"/>
          <w:szCs w:val="22"/>
          <w:lang w:val="fr-FR"/>
        </w:rPr>
        <w:t>identelles d’es</w:t>
      </w:r>
      <w:r w:rsidRPr="00710C8E">
        <w:rPr>
          <w:rFonts w:ascii="Arial" w:hAnsi="Arial" w:cs="Arial"/>
          <w:i/>
          <w:sz w:val="22"/>
          <w:szCs w:val="22"/>
          <w:lang w:val="fr-FR"/>
        </w:rPr>
        <w:t xml:space="preserve">pèces inscrites aux </w:t>
      </w:r>
      <w:r w:rsidR="00101AC2">
        <w:rPr>
          <w:rFonts w:ascii="Arial" w:hAnsi="Arial" w:cs="Arial"/>
          <w:i/>
          <w:sz w:val="22"/>
          <w:szCs w:val="22"/>
          <w:lang w:val="fr-FR"/>
        </w:rPr>
        <w:t>a</w:t>
      </w:r>
      <w:r w:rsidRPr="00710C8E">
        <w:rPr>
          <w:rFonts w:ascii="Arial" w:hAnsi="Arial" w:cs="Arial"/>
          <w:i/>
          <w:sz w:val="22"/>
          <w:szCs w:val="22"/>
          <w:lang w:val="fr-FR"/>
        </w:rPr>
        <w:t>nnexes de la CMS dans la pêche aux filets maillants</w:t>
      </w:r>
      <w:r w:rsidR="000A2CBD" w:rsidRPr="00710C8E">
        <w:rPr>
          <w:rFonts w:ascii="Arial" w:hAnsi="Arial" w:cs="Arial"/>
          <w:i/>
          <w:sz w:val="22"/>
          <w:szCs w:val="22"/>
          <w:lang w:val="fr-FR"/>
        </w:rPr>
        <w:t>.</w:t>
      </w:r>
    </w:p>
    <w:p w:rsidR="0079075D" w:rsidRPr="00710C8E" w:rsidRDefault="0079075D" w:rsidP="00D605A4">
      <w:pPr>
        <w:tabs>
          <w:tab w:val="left" w:pos="1020"/>
        </w:tabs>
        <w:rPr>
          <w:rFonts w:ascii="Arial" w:hAnsi="Arial" w:cs="Arial"/>
          <w:i/>
          <w:sz w:val="22"/>
          <w:szCs w:val="22"/>
          <w:lang w:val="fr-FR"/>
        </w:rPr>
      </w:pPr>
    </w:p>
    <w:sectPr w:rsidR="0079075D" w:rsidRPr="00710C8E" w:rsidSect="0052082F">
      <w:headerReference w:type="even" r:id="rId18"/>
      <w:headerReference w:type="default" r:id="rId19"/>
      <w:headerReference w:type="first" r:id="rId20"/>
      <w:footerReference w:type="first" r:id="rId21"/>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A4B" w:rsidRDefault="00FB6A4B">
      <w:r>
        <w:separator/>
      </w:r>
    </w:p>
  </w:endnote>
  <w:endnote w:type="continuationSeparator" w:id="0">
    <w:p w:rsidR="00FB6A4B" w:rsidRDefault="00FB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A49" w:rsidRPr="00922791" w:rsidRDefault="00131A49"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7B04C6">
      <w:rPr>
        <w:rFonts w:ascii="Arial" w:hAnsi="Arial" w:cs="Arial"/>
        <w:noProof/>
        <w:sz w:val="18"/>
        <w:szCs w:val="18"/>
      </w:rPr>
      <w:t>12</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A49" w:rsidRPr="00922791" w:rsidRDefault="00131A49"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7B04C6">
      <w:rPr>
        <w:rFonts w:ascii="Arial" w:hAnsi="Arial" w:cs="Arial"/>
        <w:noProof/>
        <w:sz w:val="18"/>
        <w:szCs w:val="18"/>
      </w:rPr>
      <w:t>13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A49" w:rsidRPr="00CD7355" w:rsidRDefault="00131A49" w:rsidP="005757A4">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A49" w:rsidRPr="00D605A4" w:rsidRDefault="00131A49">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7B04C6">
      <w:rPr>
        <w:rFonts w:ascii="Arial" w:hAnsi="Arial" w:cs="Arial"/>
        <w:noProof/>
        <w:sz w:val="18"/>
        <w:szCs w:val="18"/>
      </w:rPr>
      <w:t>6</w:t>
    </w:r>
    <w:r w:rsidRPr="00D605A4">
      <w:rPr>
        <w:rFonts w:ascii="Arial" w:hAnsi="Arial" w:cs="Arial"/>
        <w:noProof/>
        <w:sz w:val="18"/>
        <w:szCs w:val="18"/>
      </w:rPr>
      <w:fldChar w:fldCharType="end"/>
    </w:r>
  </w:p>
  <w:p w:rsidR="00131A49" w:rsidRPr="00D605A4" w:rsidRDefault="00131A49"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A4B" w:rsidRDefault="00FB6A4B">
      <w:r>
        <w:separator/>
      </w:r>
    </w:p>
  </w:footnote>
  <w:footnote w:type="continuationSeparator" w:id="0">
    <w:p w:rsidR="00FB6A4B" w:rsidRDefault="00FB6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A49" w:rsidRPr="00922791" w:rsidRDefault="00131A49" w:rsidP="005757A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A49" w:rsidRPr="00922791" w:rsidRDefault="00131A49"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.22.2.4</w:t>
    </w:r>
  </w:p>
  <w:p w:rsidR="00131A49" w:rsidRPr="00354A9C" w:rsidRDefault="00131A49"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A49" w:rsidRDefault="006214D7" w:rsidP="005757A4">
    <w:pPr>
      <w:pStyle w:val="Header"/>
    </w:pPr>
    <w:r>
      <w:rPr>
        <w:noProof/>
        <w:lang w:val="en-US"/>
      </w:rPr>
      <w:drawing>
        <wp:anchor distT="0" distB="0" distL="114300" distR="114300" simplePos="0" relativeHeight="251663872" behindDoc="1" locked="0" layoutInCell="1" allowOverlap="1" wp14:anchorId="09C2E3F8" wp14:editId="14B046C9">
          <wp:simplePos x="0" y="0"/>
          <wp:positionH relativeFrom="column">
            <wp:posOffset>-231140</wp:posOffset>
          </wp:positionH>
          <wp:positionV relativeFrom="paragraph">
            <wp:posOffset>-76200</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A49">
      <w:rPr>
        <w:noProof/>
        <w:lang w:val="en-US"/>
      </w:rPr>
      <w:drawing>
        <wp:anchor distT="0" distB="0" distL="114300" distR="114300" simplePos="0" relativeHeight="251661824" behindDoc="1" locked="0" layoutInCell="1" allowOverlap="1">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anchor>
      </w:drawing>
    </w:r>
  </w:p>
  <w:p w:rsidR="00131A49" w:rsidRDefault="00131A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A49" w:rsidRPr="00922791" w:rsidRDefault="00131A49" w:rsidP="005757A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/Doc.24.4.4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A49" w:rsidRPr="00922791" w:rsidRDefault="00131A49" w:rsidP="005757A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.24.4.4</w:t>
    </w:r>
  </w:p>
  <w:p w:rsidR="00131A49" w:rsidRPr="00354A9C" w:rsidRDefault="00131A49"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A49" w:rsidRPr="00D605A4" w:rsidRDefault="00131A49" w:rsidP="00D605A4">
    <w:pPr>
      <w:pStyle w:val="Header"/>
      <w:pBdr>
        <w:bottom w:val="single" w:sz="4" w:space="1" w:color="auto"/>
      </w:pBdr>
      <w:rPr>
        <w:rFonts w:ascii="Arial" w:hAnsi="Arial" w:cs="Arial"/>
        <w:i/>
        <w:sz w:val="18"/>
        <w:szCs w:val="18"/>
        <w:lang w:val="de-DE"/>
      </w:rPr>
    </w:pPr>
    <w:r w:rsidRPr="00757107">
      <w:rPr>
        <w:rFonts w:ascii="Arial" w:hAnsi="Arial" w:cs="Arial"/>
        <w:i/>
        <w:sz w:val="18"/>
        <w:szCs w:val="18"/>
        <w:lang w:val="de-DE"/>
      </w:rPr>
      <w:t>UNEP/CMS/COP12/Doc.22.2.4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218" w:rsidRPr="00922791" w:rsidRDefault="00391218" w:rsidP="00391218">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/Doc.24.4.4/</w:t>
    </w:r>
    <w:proofErr w:type="spellStart"/>
    <w:r>
      <w:rPr>
        <w:rFonts w:ascii="Arial" w:hAnsi="Arial" w:cs="Arial"/>
        <w:b w:val="0"/>
        <w:i/>
        <w:sz w:val="18"/>
        <w:szCs w:val="18"/>
        <w:lang w:val="en-US"/>
      </w:rPr>
      <w:t>Annexe</w:t>
    </w:r>
    <w:proofErr w:type="spellEnd"/>
    <w:r>
      <w:rPr>
        <w:rFonts w:ascii="Arial" w:hAnsi="Arial" w:cs="Arial"/>
        <w:b w:val="0"/>
        <w:i/>
        <w:sz w:val="18"/>
        <w:szCs w:val="18"/>
        <w:lang w:val="en-US"/>
      </w:rPr>
      <w:t xml:space="preserve"> 1</w:t>
    </w:r>
  </w:p>
  <w:p w:rsidR="00391218" w:rsidRPr="00391218" w:rsidRDefault="00391218" w:rsidP="003912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218" w:rsidRPr="00922791" w:rsidRDefault="00391218" w:rsidP="00391218">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/Doc.24.4.4/</w:t>
    </w:r>
    <w:proofErr w:type="spellStart"/>
    <w:r>
      <w:rPr>
        <w:rFonts w:ascii="Arial" w:hAnsi="Arial" w:cs="Arial"/>
        <w:b w:val="0"/>
        <w:i/>
        <w:sz w:val="18"/>
        <w:szCs w:val="18"/>
        <w:lang w:val="en-US"/>
      </w:rPr>
      <w:t>Annexe</w:t>
    </w:r>
    <w:proofErr w:type="spellEnd"/>
    <w:r>
      <w:rPr>
        <w:rFonts w:ascii="Arial" w:hAnsi="Arial" w:cs="Arial"/>
        <w:b w:val="0"/>
        <w:i/>
        <w:sz w:val="18"/>
        <w:szCs w:val="18"/>
        <w:lang w:val="en-US"/>
      </w:rPr>
      <w:t xml:space="preserve"> 1</w:t>
    </w:r>
  </w:p>
  <w:p w:rsidR="00391218" w:rsidRPr="00354A9C" w:rsidRDefault="00391218" w:rsidP="00A27BE3">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218" w:rsidRPr="00922791" w:rsidRDefault="00391218" w:rsidP="00391218">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/Doc.24.4.4/</w:t>
    </w:r>
    <w:proofErr w:type="spellStart"/>
    <w:r>
      <w:rPr>
        <w:rFonts w:ascii="Arial" w:hAnsi="Arial" w:cs="Arial"/>
        <w:b w:val="0"/>
        <w:i/>
        <w:sz w:val="18"/>
        <w:szCs w:val="18"/>
        <w:lang w:val="en-US"/>
      </w:rPr>
      <w:t>Annexe</w:t>
    </w:r>
    <w:proofErr w:type="spellEnd"/>
    <w:r>
      <w:rPr>
        <w:rFonts w:ascii="Arial" w:hAnsi="Arial" w:cs="Arial"/>
        <w:b w:val="0"/>
        <w:i/>
        <w:sz w:val="18"/>
        <w:szCs w:val="18"/>
        <w:lang w:val="en-US"/>
      </w:rPr>
      <w:t xml:space="preserve"> 1</w:t>
    </w:r>
  </w:p>
  <w:p w:rsidR="00131A49" w:rsidRPr="00391218" w:rsidRDefault="00131A49" w:rsidP="00391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3502FE"/>
    <w:multiLevelType w:val="hybridMultilevel"/>
    <w:tmpl w:val="153CE3A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9702CFD"/>
    <w:multiLevelType w:val="hybridMultilevel"/>
    <w:tmpl w:val="89B44E3C"/>
    <w:lvl w:ilvl="0" w:tplc="DA90728E">
      <w:start w:val="1"/>
      <w:numFmt w:val="decimal"/>
      <w:lvlText w:val="%1."/>
      <w:lvlJc w:val="left"/>
      <w:pPr>
        <w:ind w:left="720" w:hanging="36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F2DB8"/>
    <w:multiLevelType w:val="hybridMultilevel"/>
    <w:tmpl w:val="5758363A"/>
    <w:lvl w:ilvl="0" w:tplc="22A8E882">
      <w:start w:val="1"/>
      <w:numFmt w:val="lowerRoman"/>
      <w:lvlText w:val="%1)"/>
      <w:lvlJc w:val="left"/>
      <w:pPr>
        <w:ind w:left="2061" w:hanging="360"/>
      </w:pPr>
      <w:rPr>
        <w:rFonts w:hint="default"/>
      </w:rPr>
    </w:lvl>
    <w:lvl w:ilvl="1" w:tplc="DD3033C6">
      <w:start w:val="27"/>
      <w:numFmt w:val="decimal"/>
      <w:lvlText w:val="%2"/>
      <w:lvlJc w:val="left"/>
      <w:pPr>
        <w:ind w:left="2781" w:hanging="360"/>
      </w:pPr>
      <w:rPr>
        <w:rFonts w:ascii="Times New Roman" w:hAnsi="Times New Roman" w:cs="Times New Roman" w:hint="default"/>
        <w:sz w:val="20"/>
        <w:u w:val="single"/>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1B430248"/>
    <w:multiLevelType w:val="hybridMultilevel"/>
    <w:tmpl w:val="30488B08"/>
    <w:lvl w:ilvl="0" w:tplc="2EE0A382">
      <w:start w:val="3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33B3D"/>
    <w:multiLevelType w:val="hybridMultilevel"/>
    <w:tmpl w:val="497C7CEC"/>
    <w:lvl w:ilvl="0" w:tplc="22A8E8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2F287B"/>
    <w:multiLevelType w:val="hybridMultilevel"/>
    <w:tmpl w:val="079420E6"/>
    <w:lvl w:ilvl="0" w:tplc="5EE289DA">
      <w:start w:val="34"/>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A61DC1"/>
    <w:multiLevelType w:val="hybridMultilevel"/>
    <w:tmpl w:val="A82ACDC8"/>
    <w:lvl w:ilvl="0" w:tplc="01789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83805"/>
    <w:multiLevelType w:val="hybridMultilevel"/>
    <w:tmpl w:val="F60856CE"/>
    <w:lvl w:ilvl="0" w:tplc="1CF095C4">
      <w:start w:val="3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E7597"/>
    <w:multiLevelType w:val="hybridMultilevel"/>
    <w:tmpl w:val="A198B57E"/>
    <w:lvl w:ilvl="0" w:tplc="44888F6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F55567E"/>
    <w:multiLevelType w:val="hybridMultilevel"/>
    <w:tmpl w:val="CACCAA94"/>
    <w:lvl w:ilvl="0" w:tplc="DF0C4B28">
      <w:start w:val="1"/>
      <w:numFmt w:val="lowerLetter"/>
      <w:lvlText w:val="%1)"/>
      <w:lvlJc w:val="left"/>
      <w:pPr>
        <w:ind w:left="728" w:hanging="4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583818A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5A4A2252"/>
    <w:multiLevelType w:val="hybridMultilevel"/>
    <w:tmpl w:val="9CF4CE76"/>
    <w:lvl w:ilvl="0" w:tplc="D646D2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04FAA"/>
    <w:multiLevelType w:val="hybridMultilevel"/>
    <w:tmpl w:val="F2100B2C"/>
    <w:lvl w:ilvl="0" w:tplc="3D22CFDE">
      <w:start w:val="34"/>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AE654EB"/>
    <w:multiLevelType w:val="hybridMultilevel"/>
    <w:tmpl w:val="E58E0B5C"/>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1"/>
  </w:num>
  <w:num w:numId="6">
    <w:abstractNumId w:val="11"/>
  </w:num>
  <w:num w:numId="7">
    <w:abstractNumId w:val="5"/>
  </w:num>
  <w:num w:numId="8">
    <w:abstractNumId w:val="16"/>
  </w:num>
  <w:num w:numId="9">
    <w:abstractNumId w:val="13"/>
  </w:num>
  <w:num w:numId="10">
    <w:abstractNumId w:val="10"/>
  </w:num>
  <w:num w:numId="11">
    <w:abstractNumId w:val="7"/>
  </w:num>
  <w:num w:numId="12">
    <w:abstractNumId w:val="3"/>
  </w:num>
  <w:num w:numId="13">
    <w:abstractNumId w:val="8"/>
  </w:num>
  <w:num w:numId="14">
    <w:abstractNumId w:val="14"/>
  </w:num>
  <w:num w:numId="15">
    <w:abstractNumId w:val="6"/>
  </w:num>
  <w:num w:numId="16">
    <w:abstractNumId w:val="4"/>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93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37EE4"/>
    <w:rsid w:val="000518C2"/>
    <w:rsid w:val="00056DC1"/>
    <w:rsid w:val="00060156"/>
    <w:rsid w:val="000661E6"/>
    <w:rsid w:val="00070BBC"/>
    <w:rsid w:val="00073C92"/>
    <w:rsid w:val="00080F03"/>
    <w:rsid w:val="000900E1"/>
    <w:rsid w:val="0009076A"/>
    <w:rsid w:val="000A2CBD"/>
    <w:rsid w:val="000B1027"/>
    <w:rsid w:val="000B6220"/>
    <w:rsid w:val="000C21B1"/>
    <w:rsid w:val="000C3C87"/>
    <w:rsid w:val="000C7460"/>
    <w:rsid w:val="000D6890"/>
    <w:rsid w:val="000E01C1"/>
    <w:rsid w:val="000E36FA"/>
    <w:rsid w:val="000F1156"/>
    <w:rsid w:val="000F52BA"/>
    <w:rsid w:val="00101AC2"/>
    <w:rsid w:val="001151A3"/>
    <w:rsid w:val="0012294F"/>
    <w:rsid w:val="001245DF"/>
    <w:rsid w:val="00130BFD"/>
    <w:rsid w:val="00131A49"/>
    <w:rsid w:val="001419C7"/>
    <w:rsid w:val="00150AC4"/>
    <w:rsid w:val="00160F85"/>
    <w:rsid w:val="00162D88"/>
    <w:rsid w:val="00166ABA"/>
    <w:rsid w:val="001743FD"/>
    <w:rsid w:val="001764E6"/>
    <w:rsid w:val="001808F1"/>
    <w:rsid w:val="00181EE9"/>
    <w:rsid w:val="00183EBD"/>
    <w:rsid w:val="00192A1A"/>
    <w:rsid w:val="001A0453"/>
    <w:rsid w:val="001A33B6"/>
    <w:rsid w:val="001B1CDD"/>
    <w:rsid w:val="001C6038"/>
    <w:rsid w:val="001D027C"/>
    <w:rsid w:val="001D663B"/>
    <w:rsid w:val="001E6EB3"/>
    <w:rsid w:val="001F2A5A"/>
    <w:rsid w:val="001F60A1"/>
    <w:rsid w:val="00200A67"/>
    <w:rsid w:val="00201F88"/>
    <w:rsid w:val="00202332"/>
    <w:rsid w:val="002027FD"/>
    <w:rsid w:val="002210F4"/>
    <w:rsid w:val="00231502"/>
    <w:rsid w:val="00234857"/>
    <w:rsid w:val="00254721"/>
    <w:rsid w:val="00260772"/>
    <w:rsid w:val="00262B12"/>
    <w:rsid w:val="00263159"/>
    <w:rsid w:val="002779F7"/>
    <w:rsid w:val="002C187A"/>
    <w:rsid w:val="002C20F1"/>
    <w:rsid w:val="002D2863"/>
    <w:rsid w:val="002D5EC0"/>
    <w:rsid w:val="002E2990"/>
    <w:rsid w:val="002E3DEA"/>
    <w:rsid w:val="002E7CC2"/>
    <w:rsid w:val="002F4243"/>
    <w:rsid w:val="002F6F9B"/>
    <w:rsid w:val="003331C6"/>
    <w:rsid w:val="003340A1"/>
    <w:rsid w:val="00345044"/>
    <w:rsid w:val="00351095"/>
    <w:rsid w:val="00351AD5"/>
    <w:rsid w:val="00354A9C"/>
    <w:rsid w:val="00356962"/>
    <w:rsid w:val="003602CB"/>
    <w:rsid w:val="00364973"/>
    <w:rsid w:val="00372347"/>
    <w:rsid w:val="003779D4"/>
    <w:rsid w:val="00382398"/>
    <w:rsid w:val="003909E4"/>
    <w:rsid w:val="00391218"/>
    <w:rsid w:val="003A0D54"/>
    <w:rsid w:val="003A0D8F"/>
    <w:rsid w:val="003A3A3A"/>
    <w:rsid w:val="003A3E30"/>
    <w:rsid w:val="003A6360"/>
    <w:rsid w:val="003A70FE"/>
    <w:rsid w:val="003B0C35"/>
    <w:rsid w:val="003B219E"/>
    <w:rsid w:val="003C5546"/>
    <w:rsid w:val="003D256A"/>
    <w:rsid w:val="003D75B7"/>
    <w:rsid w:val="003E21B3"/>
    <w:rsid w:val="00411E65"/>
    <w:rsid w:val="00420040"/>
    <w:rsid w:val="00423388"/>
    <w:rsid w:val="00426D73"/>
    <w:rsid w:val="00433A12"/>
    <w:rsid w:val="00436CD2"/>
    <w:rsid w:val="00454913"/>
    <w:rsid w:val="00457441"/>
    <w:rsid w:val="004579F6"/>
    <w:rsid w:val="004656D0"/>
    <w:rsid w:val="00472F88"/>
    <w:rsid w:val="00473ABD"/>
    <w:rsid w:val="00482DCA"/>
    <w:rsid w:val="00491E2C"/>
    <w:rsid w:val="0049551A"/>
    <w:rsid w:val="004B6CFD"/>
    <w:rsid w:val="004C204D"/>
    <w:rsid w:val="004C6B8E"/>
    <w:rsid w:val="004D0436"/>
    <w:rsid w:val="004D0936"/>
    <w:rsid w:val="004E0B8B"/>
    <w:rsid w:val="004E574C"/>
    <w:rsid w:val="004E68D7"/>
    <w:rsid w:val="004F243D"/>
    <w:rsid w:val="004F3D8D"/>
    <w:rsid w:val="005076F1"/>
    <w:rsid w:val="00512B91"/>
    <w:rsid w:val="005158EB"/>
    <w:rsid w:val="0052082F"/>
    <w:rsid w:val="00523B1B"/>
    <w:rsid w:val="00523D1B"/>
    <w:rsid w:val="00530C35"/>
    <w:rsid w:val="00542FCC"/>
    <w:rsid w:val="00553795"/>
    <w:rsid w:val="0055762E"/>
    <w:rsid w:val="00565445"/>
    <w:rsid w:val="00575334"/>
    <w:rsid w:val="005757A4"/>
    <w:rsid w:val="00593736"/>
    <w:rsid w:val="005A46ED"/>
    <w:rsid w:val="005B0F06"/>
    <w:rsid w:val="005B6141"/>
    <w:rsid w:val="005C3F15"/>
    <w:rsid w:val="005E38D5"/>
    <w:rsid w:val="005F3989"/>
    <w:rsid w:val="005F4303"/>
    <w:rsid w:val="00601B52"/>
    <w:rsid w:val="0060280B"/>
    <w:rsid w:val="00604422"/>
    <w:rsid w:val="006214D7"/>
    <w:rsid w:val="006370D2"/>
    <w:rsid w:val="00644060"/>
    <w:rsid w:val="00651341"/>
    <w:rsid w:val="006521A2"/>
    <w:rsid w:val="00667726"/>
    <w:rsid w:val="006752F6"/>
    <w:rsid w:val="006815B2"/>
    <w:rsid w:val="00682B31"/>
    <w:rsid w:val="006864E1"/>
    <w:rsid w:val="006A331B"/>
    <w:rsid w:val="006B1037"/>
    <w:rsid w:val="006E56AD"/>
    <w:rsid w:val="006E5763"/>
    <w:rsid w:val="006E70ED"/>
    <w:rsid w:val="006F4FB4"/>
    <w:rsid w:val="006F6A33"/>
    <w:rsid w:val="007101BB"/>
    <w:rsid w:val="00710C8E"/>
    <w:rsid w:val="00713308"/>
    <w:rsid w:val="00727E01"/>
    <w:rsid w:val="00731B44"/>
    <w:rsid w:val="00757614"/>
    <w:rsid w:val="007728B4"/>
    <w:rsid w:val="0077622E"/>
    <w:rsid w:val="007774B4"/>
    <w:rsid w:val="00777913"/>
    <w:rsid w:val="00777FE4"/>
    <w:rsid w:val="00780760"/>
    <w:rsid w:val="0079075D"/>
    <w:rsid w:val="00793ABC"/>
    <w:rsid w:val="007A2673"/>
    <w:rsid w:val="007A6E8C"/>
    <w:rsid w:val="007B04C6"/>
    <w:rsid w:val="007C1468"/>
    <w:rsid w:val="007C41D7"/>
    <w:rsid w:val="007E1898"/>
    <w:rsid w:val="007E5032"/>
    <w:rsid w:val="007F16FB"/>
    <w:rsid w:val="007F1BBA"/>
    <w:rsid w:val="007F1E38"/>
    <w:rsid w:val="008038FF"/>
    <w:rsid w:val="0081600F"/>
    <w:rsid w:val="0082722D"/>
    <w:rsid w:val="008274F7"/>
    <w:rsid w:val="008441F9"/>
    <w:rsid w:val="00846A99"/>
    <w:rsid w:val="00856AE1"/>
    <w:rsid w:val="008641D1"/>
    <w:rsid w:val="00870ED7"/>
    <w:rsid w:val="00872F67"/>
    <w:rsid w:val="00875512"/>
    <w:rsid w:val="00880D9D"/>
    <w:rsid w:val="00886CCB"/>
    <w:rsid w:val="00893346"/>
    <w:rsid w:val="008A0D8D"/>
    <w:rsid w:val="008A0FF4"/>
    <w:rsid w:val="008B1A69"/>
    <w:rsid w:val="008B2137"/>
    <w:rsid w:val="008C1A39"/>
    <w:rsid w:val="008E7DFB"/>
    <w:rsid w:val="008F7327"/>
    <w:rsid w:val="00903978"/>
    <w:rsid w:val="009076C8"/>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A84"/>
    <w:rsid w:val="009E7ACC"/>
    <w:rsid w:val="009F450E"/>
    <w:rsid w:val="009F54DA"/>
    <w:rsid w:val="00A0597E"/>
    <w:rsid w:val="00A06984"/>
    <w:rsid w:val="00A1324E"/>
    <w:rsid w:val="00A200D6"/>
    <w:rsid w:val="00A25232"/>
    <w:rsid w:val="00A27BE3"/>
    <w:rsid w:val="00A339B9"/>
    <w:rsid w:val="00A40EDF"/>
    <w:rsid w:val="00A557C8"/>
    <w:rsid w:val="00A568DF"/>
    <w:rsid w:val="00A61B44"/>
    <w:rsid w:val="00A63A56"/>
    <w:rsid w:val="00A73A79"/>
    <w:rsid w:val="00A81A4C"/>
    <w:rsid w:val="00A91596"/>
    <w:rsid w:val="00A93C52"/>
    <w:rsid w:val="00AA7368"/>
    <w:rsid w:val="00AA7A90"/>
    <w:rsid w:val="00AB4FF9"/>
    <w:rsid w:val="00AB6677"/>
    <w:rsid w:val="00AD09F1"/>
    <w:rsid w:val="00AE7B21"/>
    <w:rsid w:val="00AF1980"/>
    <w:rsid w:val="00AF2021"/>
    <w:rsid w:val="00B42739"/>
    <w:rsid w:val="00B471BD"/>
    <w:rsid w:val="00B50C2D"/>
    <w:rsid w:val="00B521DD"/>
    <w:rsid w:val="00B64904"/>
    <w:rsid w:val="00B65DD1"/>
    <w:rsid w:val="00B94B4F"/>
    <w:rsid w:val="00BA547D"/>
    <w:rsid w:val="00BA60CE"/>
    <w:rsid w:val="00BC2461"/>
    <w:rsid w:val="00BC5607"/>
    <w:rsid w:val="00BE0D1D"/>
    <w:rsid w:val="00BE2448"/>
    <w:rsid w:val="00BE24D4"/>
    <w:rsid w:val="00BE61B6"/>
    <w:rsid w:val="00BF2BE7"/>
    <w:rsid w:val="00C05102"/>
    <w:rsid w:val="00C069E9"/>
    <w:rsid w:val="00C13FA6"/>
    <w:rsid w:val="00C169ED"/>
    <w:rsid w:val="00C50E61"/>
    <w:rsid w:val="00C5484D"/>
    <w:rsid w:val="00C618F2"/>
    <w:rsid w:val="00C73207"/>
    <w:rsid w:val="00C7602A"/>
    <w:rsid w:val="00C82ED9"/>
    <w:rsid w:val="00C833A8"/>
    <w:rsid w:val="00C87D68"/>
    <w:rsid w:val="00C9281B"/>
    <w:rsid w:val="00C9497B"/>
    <w:rsid w:val="00C956B8"/>
    <w:rsid w:val="00CA367A"/>
    <w:rsid w:val="00CB1D26"/>
    <w:rsid w:val="00CB66F8"/>
    <w:rsid w:val="00CC4C21"/>
    <w:rsid w:val="00CC57AD"/>
    <w:rsid w:val="00CE5B83"/>
    <w:rsid w:val="00CF6EDD"/>
    <w:rsid w:val="00D05922"/>
    <w:rsid w:val="00D31AC9"/>
    <w:rsid w:val="00D42AE1"/>
    <w:rsid w:val="00D605A4"/>
    <w:rsid w:val="00D61B13"/>
    <w:rsid w:val="00D73E3C"/>
    <w:rsid w:val="00D7746A"/>
    <w:rsid w:val="00D838FE"/>
    <w:rsid w:val="00D8406F"/>
    <w:rsid w:val="00D859C7"/>
    <w:rsid w:val="00D9021F"/>
    <w:rsid w:val="00D926F8"/>
    <w:rsid w:val="00D93D42"/>
    <w:rsid w:val="00DA1080"/>
    <w:rsid w:val="00DA12C2"/>
    <w:rsid w:val="00DB30A6"/>
    <w:rsid w:val="00DC5A44"/>
    <w:rsid w:val="00DD6A9E"/>
    <w:rsid w:val="00DE747A"/>
    <w:rsid w:val="00E02AF6"/>
    <w:rsid w:val="00E22AE1"/>
    <w:rsid w:val="00E23367"/>
    <w:rsid w:val="00E30B00"/>
    <w:rsid w:val="00E31B92"/>
    <w:rsid w:val="00E37FC7"/>
    <w:rsid w:val="00E475D4"/>
    <w:rsid w:val="00E635EB"/>
    <w:rsid w:val="00E660E4"/>
    <w:rsid w:val="00E74D1C"/>
    <w:rsid w:val="00E8776E"/>
    <w:rsid w:val="00E9237A"/>
    <w:rsid w:val="00EA00F8"/>
    <w:rsid w:val="00EA0B88"/>
    <w:rsid w:val="00EA7660"/>
    <w:rsid w:val="00EB2285"/>
    <w:rsid w:val="00EC4294"/>
    <w:rsid w:val="00EC681E"/>
    <w:rsid w:val="00ED02D3"/>
    <w:rsid w:val="00ED5E31"/>
    <w:rsid w:val="00EE64C1"/>
    <w:rsid w:val="00EE6DAA"/>
    <w:rsid w:val="00EF15CF"/>
    <w:rsid w:val="00EF4F52"/>
    <w:rsid w:val="00F0152A"/>
    <w:rsid w:val="00F05AA0"/>
    <w:rsid w:val="00F061CB"/>
    <w:rsid w:val="00F113A7"/>
    <w:rsid w:val="00F24050"/>
    <w:rsid w:val="00F248AA"/>
    <w:rsid w:val="00F31539"/>
    <w:rsid w:val="00F34C46"/>
    <w:rsid w:val="00F444EC"/>
    <w:rsid w:val="00F44E47"/>
    <w:rsid w:val="00F45FE3"/>
    <w:rsid w:val="00F54D03"/>
    <w:rsid w:val="00F6347A"/>
    <w:rsid w:val="00F7503A"/>
    <w:rsid w:val="00F81C82"/>
    <w:rsid w:val="00F81FEF"/>
    <w:rsid w:val="00F83376"/>
    <w:rsid w:val="00F85CED"/>
    <w:rsid w:val="00F901E4"/>
    <w:rsid w:val="00F978B9"/>
    <w:rsid w:val="00FA61AF"/>
    <w:rsid w:val="00FA646B"/>
    <w:rsid w:val="00FA64C8"/>
    <w:rsid w:val="00FB6A4B"/>
    <w:rsid w:val="00FC7AD1"/>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15:docId w15:val="{CA31691E-548B-4505-A341-94B9D5E9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94C0D-AB07-4677-88A2-87812ABB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13</Pages>
  <Words>5911</Words>
  <Characters>33136</Characters>
  <Application>Microsoft Office Word</Application>
  <DocSecurity>0</DocSecurity>
  <Lines>276</Lines>
  <Paragraphs>77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38970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barbara.schoenberg@cms.int</dc:creator>
  <cp:lastModifiedBy>CMS Secretariat</cp:lastModifiedBy>
  <cp:revision>2</cp:revision>
  <cp:lastPrinted>2017-06-15T13:03:00Z</cp:lastPrinted>
  <dcterms:created xsi:type="dcterms:W3CDTF">2017-06-16T09:33:00Z</dcterms:created>
  <dcterms:modified xsi:type="dcterms:W3CDTF">2017-06-16T09:33:00Z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