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6438E046" w14:textId="77777777" w:rsidR="0081600F" w:rsidRPr="00420040" w:rsidRDefault="00921D62" w:rsidP="00682B31">
      <w:pPr>
        <w:tabs>
          <w:tab w:val="left" w:pos="-1057"/>
          <w:tab w:val="left" w:pos="-720"/>
        </w:tabs>
        <w:ind w:left="-90"/>
        <w:rPr>
          <w:rFonts w:ascii="Arial" w:hAnsi="Arial" w:cs="Arial"/>
          <w:sz w:val="22"/>
          <w:szCs w:val="22"/>
          <w:lang w:val="en-GB"/>
        </w:rPr>
      </w:pPr>
      <w:r w:rsidRPr="00420040">
        <w:rPr>
          <w:rFonts w:ascii="Arial" w:hAnsi="Arial" w:cs="Arial"/>
          <w:sz w:val="22"/>
          <w:szCs w:val="22"/>
          <w:lang w:val="en-GB"/>
        </w:rPr>
        <w:t>1</w:t>
      </w:r>
      <w:r w:rsidR="00ED02D3" w:rsidRPr="00420040">
        <w:rPr>
          <w:rFonts w:ascii="Arial" w:hAnsi="Arial" w:cs="Arial"/>
          <w:sz w:val="22"/>
          <w:szCs w:val="22"/>
          <w:lang w:val="en-GB"/>
        </w:rPr>
        <w:t>2</w:t>
      </w:r>
      <w:r w:rsidR="005F3989" w:rsidRPr="00420040">
        <w:rPr>
          <w:rFonts w:ascii="Arial" w:hAnsi="Arial" w:cs="Arial"/>
          <w:sz w:val="22"/>
          <w:szCs w:val="22"/>
          <w:vertAlign w:val="superscript"/>
          <w:lang w:val="en-GB"/>
        </w:rPr>
        <w:t>th</w:t>
      </w:r>
      <w:r w:rsidR="0081600F" w:rsidRPr="00420040">
        <w:rPr>
          <w:rFonts w:ascii="Arial" w:hAnsi="Arial" w:cs="Arial"/>
          <w:sz w:val="22"/>
          <w:szCs w:val="22"/>
          <w:lang w:val="en-GB"/>
        </w:rPr>
        <w:t xml:space="preserve"> MEETING OF THE</w:t>
      </w:r>
      <w:r w:rsidRPr="00420040">
        <w:rPr>
          <w:rFonts w:ascii="Arial" w:hAnsi="Arial" w:cs="Arial"/>
          <w:sz w:val="22"/>
          <w:szCs w:val="22"/>
          <w:lang w:val="en-GB"/>
        </w:rPr>
        <w:t xml:space="preserve"> CONFERENCE OF THE PARTIES</w:t>
      </w:r>
    </w:p>
    <w:p w14:paraId="7500BD7C" w14:textId="77777777" w:rsidR="0081600F" w:rsidRPr="00420040" w:rsidRDefault="003909E4" w:rsidP="00682B31">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ED02D3" w:rsidRPr="00420040">
        <w:rPr>
          <w:rFonts w:ascii="Arial" w:hAnsi="Arial" w:cs="Arial"/>
          <w:b w:val="0"/>
          <w:sz w:val="22"/>
          <w:szCs w:val="22"/>
          <w:lang w:val="pt-PT"/>
        </w:rPr>
        <w:t>October</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14:paraId="38723901" w14:textId="2513807B" w:rsidR="0081600F" w:rsidRPr="00420040" w:rsidRDefault="0081600F" w:rsidP="00682B31">
      <w:pPr>
        <w:spacing w:line="228" w:lineRule="auto"/>
        <w:ind w:left="-90"/>
        <w:rPr>
          <w:rFonts w:ascii="Arial" w:hAnsi="Arial" w:cs="Arial"/>
          <w:iCs/>
          <w:sz w:val="22"/>
          <w:szCs w:val="22"/>
          <w:lang w:val="pt-PT"/>
        </w:rPr>
      </w:pPr>
      <w:r w:rsidRPr="00420040">
        <w:rPr>
          <w:rFonts w:ascii="Arial" w:hAnsi="Arial" w:cs="Arial"/>
          <w:iCs/>
          <w:sz w:val="22"/>
          <w:szCs w:val="22"/>
          <w:lang w:val="pt-PT"/>
        </w:rPr>
        <w:t xml:space="preserve">Agenda Item </w:t>
      </w:r>
      <w:r w:rsidR="0074576F">
        <w:rPr>
          <w:rFonts w:ascii="Arial" w:hAnsi="Arial" w:cs="Arial"/>
          <w:iCs/>
          <w:sz w:val="22"/>
          <w:szCs w:val="22"/>
          <w:lang w:val="pt-PT"/>
        </w:rPr>
        <w:t>21.1.9</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0732EE8D"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101B80E"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00FA61AF" w:rsidRPr="002F6F9B">
              <w:rPr>
                <w:rFonts w:ascii="Arial" w:hAnsi="Arial" w:cs="Arial"/>
                <w:b/>
                <w:sz w:val="28"/>
                <w:szCs w:val="28"/>
                <w:lang w:val="en-GB"/>
              </w:rPr>
              <w:t>CMS</w:t>
            </w:r>
          </w:p>
          <w:p w14:paraId="09FE98A7"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2F9070B9"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47F64D52" w14:textId="77777777" w:rsidR="0081600F" w:rsidRPr="00682B31" w:rsidRDefault="00C1004B">
            <w:pPr>
              <w:rPr>
                <w:rFonts w:ascii="Arial" w:hAnsi="Arial" w:cs="Arial"/>
                <w:sz w:val="22"/>
                <w:szCs w:val="22"/>
                <w:lang w:val="en-GB"/>
              </w:rPr>
            </w:pPr>
            <w:r w:rsidRPr="00682B31">
              <w:rPr>
                <w:rFonts w:ascii="Arial" w:hAnsi="Arial" w:cs="Arial"/>
                <w:noProof/>
                <w:sz w:val="22"/>
                <w:szCs w:val="22"/>
              </w:rPr>
              <w:drawing>
                <wp:inline distT="0" distB="0" distL="0" distR="0" wp14:anchorId="41A1285F" wp14:editId="5E968BB1">
                  <wp:extent cx="75247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F01222C"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988D496"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11508032"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5852C1D3"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79E29650"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4AD7307"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0D227FAE"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Distribution: General</w:t>
            </w:r>
          </w:p>
          <w:p w14:paraId="7F88E929"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4265B784" w14:textId="73F28C79" w:rsidR="0081600F" w:rsidRPr="00420040"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COP12</w:t>
            </w:r>
            <w:r w:rsidR="00A27BE3" w:rsidRPr="00420040">
              <w:rPr>
                <w:rFonts w:ascii="Arial" w:hAnsi="Arial" w:cs="Arial"/>
                <w:sz w:val="22"/>
                <w:szCs w:val="22"/>
                <w:lang w:val="en-GB"/>
              </w:rPr>
              <w:t>/</w:t>
            </w:r>
            <w:r w:rsidR="0079075D" w:rsidRPr="00420040">
              <w:rPr>
                <w:rFonts w:ascii="Arial" w:hAnsi="Arial" w:cs="Arial"/>
                <w:sz w:val="22"/>
                <w:szCs w:val="22"/>
                <w:lang w:val="en-GB"/>
              </w:rPr>
              <w:t>Doc.</w:t>
            </w:r>
            <w:r w:rsidR="0074576F">
              <w:rPr>
                <w:rFonts w:ascii="Arial" w:hAnsi="Arial" w:cs="Arial"/>
                <w:sz w:val="22"/>
                <w:szCs w:val="22"/>
                <w:lang w:val="en-GB"/>
              </w:rPr>
              <w:t>21.1.9</w:t>
            </w:r>
          </w:p>
          <w:p w14:paraId="533E12E7" w14:textId="1206CD66" w:rsidR="0081600F" w:rsidRPr="00420040" w:rsidRDefault="00E014A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18 May</w:t>
            </w:r>
            <w:r w:rsidR="0079075D" w:rsidRPr="00420040">
              <w:rPr>
                <w:rFonts w:ascii="Arial" w:hAnsi="Arial" w:cs="Arial"/>
                <w:sz w:val="22"/>
                <w:szCs w:val="22"/>
                <w:lang w:val="en-GB"/>
              </w:rPr>
              <w:t xml:space="preserve"> </w:t>
            </w:r>
            <w:r w:rsidR="00EA0B88">
              <w:rPr>
                <w:rFonts w:ascii="Arial" w:hAnsi="Arial" w:cs="Arial"/>
                <w:sz w:val="22"/>
                <w:szCs w:val="22"/>
                <w:lang w:val="en-GB"/>
              </w:rPr>
              <w:t>2017</w:t>
            </w:r>
          </w:p>
          <w:p w14:paraId="0F67FA7E" w14:textId="77777777" w:rsidR="00E8776E" w:rsidRPr="00420040" w:rsidRDefault="00E8776E" w:rsidP="000C21B1">
            <w:pPr>
              <w:rPr>
                <w:rFonts w:ascii="Arial" w:hAnsi="Arial" w:cs="Arial"/>
                <w:sz w:val="12"/>
                <w:szCs w:val="12"/>
                <w:lang w:val="en-GB"/>
              </w:rPr>
            </w:pPr>
          </w:p>
          <w:p w14:paraId="23016DB2" w14:textId="77777777" w:rsidR="0081600F" w:rsidRPr="00420040" w:rsidRDefault="0081600F" w:rsidP="000C21B1">
            <w:pPr>
              <w:rPr>
                <w:rFonts w:ascii="Arial" w:hAnsi="Arial" w:cs="Arial"/>
                <w:sz w:val="22"/>
                <w:szCs w:val="22"/>
                <w:lang w:val="en-GB"/>
              </w:rPr>
            </w:pPr>
            <w:r w:rsidRPr="00420040">
              <w:rPr>
                <w:rFonts w:ascii="Arial" w:hAnsi="Arial" w:cs="Arial"/>
                <w:sz w:val="22"/>
                <w:szCs w:val="22"/>
                <w:lang w:val="en-GB"/>
              </w:rPr>
              <w:t>Original: English</w:t>
            </w:r>
          </w:p>
          <w:p w14:paraId="08DA08CE" w14:textId="77777777" w:rsidR="00682B31" w:rsidRPr="00682B31" w:rsidRDefault="00682B31" w:rsidP="000C21B1">
            <w:pPr>
              <w:rPr>
                <w:rFonts w:ascii="Arial" w:hAnsi="Arial" w:cs="Arial"/>
                <w:sz w:val="12"/>
                <w:szCs w:val="12"/>
                <w:lang w:val="en-GB"/>
              </w:rPr>
            </w:pPr>
          </w:p>
        </w:tc>
      </w:tr>
    </w:tbl>
    <w:p w14:paraId="5341314A" w14:textId="77777777" w:rsidR="00354A9C" w:rsidRPr="00682B31" w:rsidRDefault="00354A9C" w:rsidP="00922791">
      <w:pPr>
        <w:tabs>
          <w:tab w:val="left" w:pos="7020"/>
        </w:tabs>
        <w:rPr>
          <w:rFonts w:ascii="Arial" w:hAnsi="Arial" w:cs="Arial"/>
          <w:sz w:val="22"/>
          <w:szCs w:val="22"/>
        </w:rPr>
      </w:pPr>
    </w:p>
    <w:p w14:paraId="070CB3AF" w14:textId="77777777" w:rsidR="0052082F" w:rsidRPr="00682B31" w:rsidRDefault="0052082F" w:rsidP="00354A9C">
      <w:pPr>
        <w:rPr>
          <w:rFonts w:ascii="Arial" w:hAnsi="Arial" w:cs="Arial"/>
          <w:sz w:val="22"/>
          <w:szCs w:val="22"/>
        </w:rPr>
      </w:pPr>
    </w:p>
    <w:p w14:paraId="332A47AC" w14:textId="77777777" w:rsidR="0048197A" w:rsidRPr="00A33299" w:rsidRDefault="0048197A" w:rsidP="0048197A">
      <w:pPr>
        <w:pStyle w:val="Heading2"/>
        <w:keepNext w:val="0"/>
        <w:ind w:left="-90" w:right="-367"/>
        <w:jc w:val="center"/>
        <w:rPr>
          <w:rFonts w:ascii="Arial" w:hAnsi="Arial" w:cs="Arial"/>
          <w:caps/>
          <w:sz w:val="22"/>
          <w:szCs w:val="22"/>
          <w:lang w:val="en-GB"/>
        </w:rPr>
      </w:pPr>
      <w:r w:rsidRPr="00A33299">
        <w:rPr>
          <w:rFonts w:ascii="Arial" w:hAnsi="Arial" w:cs="Arial"/>
          <w:caps/>
          <w:sz w:val="22"/>
          <w:szCs w:val="22"/>
          <w:lang w:val="en-GB"/>
        </w:rPr>
        <w:t>Resolutions to Repeal in Part</w:t>
      </w:r>
    </w:p>
    <w:p w14:paraId="780C7104" w14:textId="77777777" w:rsidR="0048197A" w:rsidRPr="00A33299" w:rsidRDefault="0048197A" w:rsidP="0048197A">
      <w:pPr>
        <w:pStyle w:val="Heading2"/>
        <w:keepNext w:val="0"/>
        <w:ind w:left="-90" w:right="-367"/>
        <w:jc w:val="center"/>
        <w:rPr>
          <w:rFonts w:ascii="Arial" w:hAnsi="Arial" w:cs="Arial"/>
          <w:caps/>
          <w:sz w:val="22"/>
          <w:szCs w:val="22"/>
          <w:lang w:val="en-GB"/>
        </w:rPr>
      </w:pPr>
    </w:p>
    <w:p w14:paraId="10589700" w14:textId="3DEF8E8B" w:rsidR="0048197A" w:rsidRPr="00A33299" w:rsidRDefault="005A1C56" w:rsidP="0048197A">
      <w:pPr>
        <w:jc w:val="center"/>
        <w:rPr>
          <w:rFonts w:ascii="Arial" w:hAnsi="Arial" w:cs="Arial"/>
          <w:b/>
          <w:sz w:val="22"/>
          <w:szCs w:val="22"/>
        </w:rPr>
      </w:pPr>
      <w:r>
        <w:rPr>
          <w:rFonts w:ascii="Arial" w:hAnsi="Arial" w:cs="Arial"/>
          <w:b/>
          <w:caps/>
          <w:sz w:val="22"/>
          <w:szCs w:val="22"/>
        </w:rPr>
        <w:t xml:space="preserve">Resolution </w:t>
      </w:r>
      <w:r w:rsidR="00B61E4C">
        <w:rPr>
          <w:rFonts w:ascii="Arial" w:hAnsi="Arial" w:cs="Arial"/>
          <w:b/>
          <w:caps/>
          <w:sz w:val="22"/>
          <w:szCs w:val="22"/>
        </w:rPr>
        <w:t>7.</w:t>
      </w:r>
      <w:r w:rsidR="00CE0202">
        <w:rPr>
          <w:rFonts w:ascii="Arial" w:hAnsi="Arial" w:cs="Arial"/>
          <w:b/>
          <w:caps/>
          <w:sz w:val="22"/>
          <w:szCs w:val="22"/>
        </w:rPr>
        <w:t>3</w:t>
      </w:r>
      <w:r w:rsidR="0048197A" w:rsidRPr="008A4B4A">
        <w:rPr>
          <w:rFonts w:ascii="Arial" w:hAnsi="Arial" w:cs="Arial"/>
          <w:b/>
          <w:caps/>
          <w:sz w:val="22"/>
          <w:szCs w:val="22"/>
        </w:rPr>
        <w:t>,</w:t>
      </w:r>
      <w:r w:rsidR="0048197A" w:rsidRPr="00A33299">
        <w:rPr>
          <w:rFonts w:ascii="Arial" w:hAnsi="Arial" w:cs="Arial"/>
          <w:caps/>
          <w:sz w:val="22"/>
          <w:szCs w:val="22"/>
        </w:rPr>
        <w:t xml:space="preserve"> </w:t>
      </w:r>
      <w:r w:rsidR="00CE0202" w:rsidRPr="00CE0202">
        <w:rPr>
          <w:rFonts w:ascii="Arial" w:hAnsi="Arial" w:cs="Arial"/>
          <w:b/>
          <w:caps/>
          <w:sz w:val="22"/>
          <w:szCs w:val="22"/>
        </w:rPr>
        <w:t>oil pollution</w:t>
      </w:r>
      <w:r w:rsidR="00CE0202">
        <w:rPr>
          <w:rFonts w:ascii="Arial" w:hAnsi="Arial" w:cs="Arial"/>
          <w:caps/>
          <w:sz w:val="22"/>
          <w:szCs w:val="22"/>
        </w:rPr>
        <w:t xml:space="preserve"> </w:t>
      </w:r>
      <w:r w:rsidR="00B61E4C" w:rsidRPr="00B61E4C">
        <w:rPr>
          <w:rFonts w:ascii="Arial" w:hAnsi="Arial" w:cs="Arial"/>
          <w:b/>
          <w:caps/>
          <w:sz w:val="22"/>
          <w:szCs w:val="22"/>
        </w:rPr>
        <w:t>and migratory species</w:t>
      </w:r>
    </w:p>
    <w:p w14:paraId="3812AAC8" w14:textId="7C7F1A8B" w:rsidR="00593736" w:rsidRDefault="00593736" w:rsidP="00284EBE">
      <w:pPr>
        <w:jc w:val="center"/>
        <w:rPr>
          <w:rFonts w:ascii="Arial" w:hAnsi="Arial" w:cs="Arial"/>
          <w:b/>
          <w:bCs/>
          <w:caps/>
          <w:sz w:val="22"/>
          <w:szCs w:val="22"/>
          <w:lang w:val="en-GB"/>
        </w:rPr>
      </w:pPr>
    </w:p>
    <w:p w14:paraId="3F2E7D0B" w14:textId="77777777" w:rsidR="00284EBE" w:rsidRPr="004D0936" w:rsidRDefault="00284EBE" w:rsidP="00284EBE">
      <w:pPr>
        <w:jc w:val="center"/>
        <w:rPr>
          <w:sz w:val="8"/>
          <w:szCs w:val="8"/>
          <w:lang w:val="en-GB"/>
        </w:rPr>
      </w:pPr>
    </w:p>
    <w:p w14:paraId="757FE649" w14:textId="5D2D3C92" w:rsidR="00B64904" w:rsidRPr="00420040" w:rsidRDefault="00B64904" w:rsidP="00B64904">
      <w:pPr>
        <w:jc w:val="center"/>
        <w:rPr>
          <w:rFonts w:ascii="Arial" w:hAnsi="Arial" w:cs="Arial"/>
          <w:i/>
          <w:sz w:val="22"/>
          <w:szCs w:val="22"/>
          <w:lang w:val="en-GB"/>
        </w:rPr>
      </w:pPr>
      <w:r w:rsidRPr="00420040">
        <w:rPr>
          <w:rFonts w:ascii="Arial" w:hAnsi="Arial" w:cs="Arial"/>
          <w:i/>
          <w:sz w:val="22"/>
          <w:szCs w:val="22"/>
          <w:lang w:val="en-GB"/>
        </w:rPr>
        <w:t>(</w:t>
      </w:r>
      <w:r w:rsidR="0074576F">
        <w:rPr>
          <w:rFonts w:ascii="Arial" w:hAnsi="Arial" w:cs="Arial"/>
          <w:i/>
          <w:sz w:val="22"/>
          <w:szCs w:val="22"/>
          <w:lang w:val="en-GB"/>
        </w:rPr>
        <w:t>Prepared by the Secretariat on behalf of the Standing Committee</w:t>
      </w:r>
      <w:r w:rsidRPr="00420040">
        <w:rPr>
          <w:rFonts w:ascii="Arial" w:hAnsi="Arial" w:cs="Arial"/>
          <w:i/>
          <w:sz w:val="22"/>
          <w:szCs w:val="22"/>
          <w:lang w:val="en-GB"/>
        </w:rPr>
        <w:t>)</w:t>
      </w:r>
    </w:p>
    <w:p w14:paraId="46B26FD0" w14:textId="77777777" w:rsidR="001764E6" w:rsidRPr="00C169ED" w:rsidRDefault="001764E6" w:rsidP="001764E6">
      <w:pPr>
        <w:jc w:val="both"/>
        <w:rPr>
          <w:rFonts w:ascii="Arial" w:hAnsi="Arial" w:cs="Arial"/>
          <w:sz w:val="21"/>
          <w:szCs w:val="21"/>
          <w:lang w:val="en-GB"/>
        </w:rPr>
      </w:pPr>
    </w:p>
    <w:p w14:paraId="46784A9D" w14:textId="77777777" w:rsidR="001764E6" w:rsidRPr="00C169ED" w:rsidRDefault="001764E6" w:rsidP="00D605A4">
      <w:pPr>
        <w:tabs>
          <w:tab w:val="left" w:pos="8295"/>
        </w:tabs>
        <w:jc w:val="both"/>
        <w:rPr>
          <w:rFonts w:ascii="Arial" w:hAnsi="Arial" w:cs="Arial"/>
          <w:sz w:val="21"/>
          <w:szCs w:val="21"/>
        </w:rPr>
      </w:pPr>
    </w:p>
    <w:p w14:paraId="0FD350E4" w14:textId="77777777" w:rsidR="00D605A4" w:rsidRPr="00C169ED" w:rsidRDefault="00D605A4" w:rsidP="001764E6">
      <w:pPr>
        <w:jc w:val="both"/>
        <w:rPr>
          <w:rFonts w:ascii="Arial" w:hAnsi="Arial" w:cs="Arial"/>
          <w:sz w:val="21"/>
          <w:szCs w:val="21"/>
        </w:rPr>
      </w:pPr>
    </w:p>
    <w:p w14:paraId="38D2E4DD" w14:textId="77777777" w:rsidR="00D605A4" w:rsidRPr="00C169ED" w:rsidRDefault="00D605A4" w:rsidP="00D605A4">
      <w:pPr>
        <w:rPr>
          <w:rFonts w:ascii="Arial" w:hAnsi="Arial" w:cs="Arial"/>
          <w:sz w:val="21"/>
          <w:szCs w:val="21"/>
        </w:rPr>
      </w:pPr>
    </w:p>
    <w:p w14:paraId="0DA2C84E" w14:textId="77777777" w:rsidR="00D605A4" w:rsidRPr="00C169ED" w:rsidRDefault="000669DF" w:rsidP="00D605A4">
      <w:pPr>
        <w:rPr>
          <w:rFonts w:ascii="Arial" w:hAnsi="Arial" w:cs="Arial"/>
          <w:sz w:val="21"/>
          <w:szCs w:val="21"/>
        </w:rPr>
      </w:pPr>
      <w:r w:rsidRPr="00C169ED">
        <w:rPr>
          <w:rFonts w:ascii="Arial" w:hAnsi="Arial" w:cs="Arial"/>
          <w:noProof/>
          <w:sz w:val="21"/>
          <w:szCs w:val="21"/>
        </w:rPr>
        <mc:AlternateContent>
          <mc:Choice Requires="wps">
            <w:drawing>
              <wp:anchor distT="0" distB="0" distL="114300" distR="114300" simplePos="0" relativeHeight="251657728" behindDoc="0" locked="0" layoutInCell="1" allowOverlap="1" wp14:anchorId="5079F492" wp14:editId="71A854C3">
                <wp:simplePos x="0" y="0"/>
                <wp:positionH relativeFrom="column">
                  <wp:posOffset>780415</wp:posOffset>
                </wp:positionH>
                <wp:positionV relativeFrom="paragraph">
                  <wp:posOffset>157480</wp:posOffset>
                </wp:positionV>
                <wp:extent cx="4305300" cy="10191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19175"/>
                        </a:xfrm>
                        <a:prstGeom prst="rect">
                          <a:avLst/>
                        </a:prstGeom>
                        <a:solidFill>
                          <a:srgbClr val="FFFFFF"/>
                        </a:solidFill>
                        <a:ln w="3175">
                          <a:solidFill>
                            <a:srgbClr val="000000"/>
                          </a:solidFill>
                          <a:miter lim="800000"/>
                          <a:headEnd/>
                          <a:tailEnd/>
                        </a:ln>
                      </wps:spPr>
                      <wps:txbx>
                        <w:txbxContent>
                          <w:p w14:paraId="291D0462" w14:textId="77777777" w:rsidR="000669DF" w:rsidRPr="00420040" w:rsidRDefault="000669DF" w:rsidP="00E475D4">
                            <w:pPr>
                              <w:rPr>
                                <w:rFonts w:ascii="Arial" w:hAnsi="Arial" w:cs="Arial"/>
                                <w:sz w:val="22"/>
                                <w:szCs w:val="22"/>
                              </w:rPr>
                            </w:pPr>
                            <w:r w:rsidRPr="00420040">
                              <w:rPr>
                                <w:rFonts w:ascii="Arial" w:hAnsi="Arial" w:cs="Arial"/>
                                <w:sz w:val="22"/>
                                <w:szCs w:val="22"/>
                              </w:rPr>
                              <w:t>Summary:</w:t>
                            </w:r>
                          </w:p>
                          <w:p w14:paraId="593DF5A6" w14:textId="77777777" w:rsidR="000669DF" w:rsidRPr="00420040" w:rsidRDefault="000669DF" w:rsidP="00E475D4">
                            <w:pPr>
                              <w:rPr>
                                <w:rFonts w:ascii="Arial" w:hAnsi="Arial" w:cs="Arial"/>
                                <w:sz w:val="22"/>
                                <w:szCs w:val="22"/>
                              </w:rPr>
                            </w:pPr>
                          </w:p>
                          <w:p w14:paraId="3905B72C" w14:textId="753B8942" w:rsidR="000669DF" w:rsidRPr="00B61E4C" w:rsidRDefault="0048197A" w:rsidP="000669DF">
                            <w:pPr>
                              <w:rPr>
                                <w:rStyle w:val="Hyperlink"/>
                                <w:rFonts w:ascii="Arial" w:hAnsi="Arial" w:cs="Arial"/>
                                <w:sz w:val="22"/>
                                <w:szCs w:val="22"/>
                              </w:rPr>
                            </w:pPr>
                            <w:r>
                              <w:rPr>
                                <w:rFonts w:ascii="Arial" w:hAnsi="Arial" w:cs="Arial"/>
                                <w:sz w:val="22"/>
                                <w:szCs w:val="22"/>
                              </w:rPr>
                              <w:t>This document repeals in part</w:t>
                            </w:r>
                            <w:r w:rsidR="00292274">
                              <w:rPr>
                                <w:rFonts w:ascii="Arial" w:hAnsi="Arial" w:cs="Arial"/>
                                <w:sz w:val="22"/>
                                <w:szCs w:val="22"/>
                              </w:rPr>
                              <w:t xml:space="preserve"> </w:t>
                            </w:r>
                            <w:r w:rsidR="00B61E4C">
                              <w:rPr>
                                <w:rFonts w:ascii="Arial" w:hAnsi="Arial" w:cs="Arial"/>
                                <w:sz w:val="22"/>
                                <w:szCs w:val="22"/>
                              </w:rPr>
                              <w:fldChar w:fldCharType="begin"/>
                            </w:r>
                            <w:r w:rsidR="00CE0202">
                              <w:rPr>
                                <w:rFonts w:ascii="Arial" w:hAnsi="Arial" w:cs="Arial"/>
                                <w:sz w:val="22"/>
                                <w:szCs w:val="22"/>
                              </w:rPr>
                              <w:instrText>HYPERLINK "http://www.cms.int/en/document/oil-pollution-and-migratory-species"</w:instrText>
                            </w:r>
                            <w:r w:rsidR="00B61E4C">
                              <w:rPr>
                                <w:rFonts w:ascii="Arial" w:hAnsi="Arial" w:cs="Arial"/>
                                <w:sz w:val="22"/>
                                <w:szCs w:val="22"/>
                              </w:rPr>
                              <w:fldChar w:fldCharType="separate"/>
                            </w:r>
                            <w:r w:rsidR="00292274" w:rsidRPr="00B61E4C">
                              <w:rPr>
                                <w:rStyle w:val="Hyperlink"/>
                                <w:rFonts w:ascii="Arial" w:hAnsi="Arial" w:cs="Arial"/>
                                <w:sz w:val="22"/>
                                <w:szCs w:val="22"/>
                              </w:rPr>
                              <w:t>Re</w:t>
                            </w:r>
                            <w:r w:rsidR="00D6261C" w:rsidRPr="00B61E4C">
                              <w:rPr>
                                <w:rStyle w:val="Hyperlink"/>
                                <w:rFonts w:ascii="Arial" w:hAnsi="Arial" w:cs="Arial"/>
                                <w:sz w:val="22"/>
                                <w:szCs w:val="22"/>
                              </w:rPr>
                              <w:t xml:space="preserve">solution </w:t>
                            </w:r>
                            <w:r w:rsidR="00455A86" w:rsidRPr="00B61E4C">
                              <w:rPr>
                                <w:rStyle w:val="Hyperlink"/>
                                <w:rFonts w:ascii="Arial" w:hAnsi="Arial" w:cs="Arial"/>
                                <w:sz w:val="22"/>
                                <w:szCs w:val="22"/>
                              </w:rPr>
                              <w:t>7.</w:t>
                            </w:r>
                            <w:r w:rsidR="00CE0202">
                              <w:rPr>
                                <w:rStyle w:val="Hyperlink"/>
                                <w:rFonts w:ascii="Arial" w:hAnsi="Arial" w:cs="Arial"/>
                                <w:sz w:val="22"/>
                                <w:szCs w:val="22"/>
                              </w:rPr>
                              <w:t>3</w:t>
                            </w:r>
                            <w:r w:rsidR="00292274" w:rsidRPr="00B61E4C">
                              <w:rPr>
                                <w:rStyle w:val="Hyperlink"/>
                                <w:rFonts w:ascii="Arial" w:hAnsi="Arial" w:cs="Arial"/>
                                <w:sz w:val="22"/>
                                <w:szCs w:val="22"/>
                              </w:rPr>
                              <w:t xml:space="preserve">, </w:t>
                            </w:r>
                            <w:r w:rsidR="00CE0202">
                              <w:rPr>
                                <w:rStyle w:val="Hyperlink"/>
                                <w:rFonts w:ascii="Arial" w:hAnsi="Arial" w:cs="Arial"/>
                                <w:i/>
                                <w:sz w:val="22"/>
                                <w:szCs w:val="22"/>
                              </w:rPr>
                              <w:t xml:space="preserve">Oil Pollution </w:t>
                            </w:r>
                            <w:r w:rsidR="00455A86" w:rsidRPr="00B61E4C">
                              <w:rPr>
                                <w:rStyle w:val="Hyperlink"/>
                                <w:rFonts w:ascii="Arial" w:hAnsi="Arial" w:cs="Arial"/>
                                <w:i/>
                                <w:sz w:val="22"/>
                                <w:szCs w:val="22"/>
                              </w:rPr>
                              <w:t>and Migratory Species</w:t>
                            </w:r>
                            <w:r w:rsidR="000669DF" w:rsidRPr="00B61E4C">
                              <w:rPr>
                                <w:rStyle w:val="Hyperlink"/>
                                <w:rFonts w:ascii="Arial" w:hAnsi="Arial" w:cs="Arial"/>
                                <w:sz w:val="22"/>
                                <w:szCs w:val="22"/>
                              </w:rPr>
                              <w:t>.</w:t>
                            </w:r>
                          </w:p>
                          <w:p w14:paraId="2B50F2F8" w14:textId="0B0131CB" w:rsidR="000669DF" w:rsidRPr="00C169ED" w:rsidRDefault="00B61E4C" w:rsidP="00E475D4">
                            <w:pPr>
                              <w:rPr>
                                <w:rFonts w:ascii="Arial" w:hAnsi="Arial" w:cs="Arial"/>
                                <w:sz w:val="21"/>
                                <w:szCs w:val="21"/>
                              </w:rPr>
                            </w:pPr>
                            <w:r>
                              <w:rPr>
                                <w:rFonts w:ascii="Arial" w:hAnsi="Arial" w:cs="Arial"/>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5079F492" id="_x0000_t202" coordsize="21600,21600" o:spt="202" path="m0,0l0,21600,21600,21600,21600,0xe">
                <v:stroke joinstyle="miter"/>
                <v:path gradientshapeok="t" o:connecttype="rect"/>
              </v:shapetype>
              <v:shape id="Text Box 4" o:spid="_x0000_s1026" type="#_x0000_t202" style="position:absolute;margin-left:61.45pt;margin-top:12.4pt;width:339pt;height:8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" strokeweight=".25pt">
                <v:textbox>
                  <w:txbxContent>
                    <w:p w14:paraId="291D0462" w14:textId="77777777" w:rsidR="000669DF" w:rsidRPr="00420040" w:rsidRDefault="000669DF" w:rsidP="00E475D4">
                      <w:pPr>
                        <w:rPr>
                          <w:rFonts w:ascii="Arial" w:hAnsi="Arial" w:cs="Arial"/>
                          <w:sz w:val="22"/>
                          <w:szCs w:val="22"/>
                        </w:rPr>
                      </w:pPr>
                      <w:r w:rsidRPr="00420040">
                        <w:rPr>
                          <w:rFonts w:ascii="Arial" w:hAnsi="Arial" w:cs="Arial"/>
                          <w:sz w:val="22"/>
                          <w:szCs w:val="22"/>
                        </w:rPr>
                        <w:t>Summary:</w:t>
                      </w:r>
                    </w:p>
                    <w:p w14:paraId="593DF5A6" w14:textId="77777777" w:rsidR="000669DF" w:rsidRPr="00420040" w:rsidRDefault="000669DF" w:rsidP="00E475D4">
                      <w:pPr>
                        <w:rPr>
                          <w:rFonts w:ascii="Arial" w:hAnsi="Arial" w:cs="Arial"/>
                          <w:sz w:val="22"/>
                          <w:szCs w:val="22"/>
                        </w:rPr>
                      </w:pPr>
                    </w:p>
                    <w:p w14:paraId="3905B72C" w14:textId="753B8942" w:rsidR="000669DF" w:rsidRPr="00B61E4C" w:rsidRDefault="0048197A" w:rsidP="000669DF">
                      <w:pPr>
                        <w:rPr>
                          <w:rStyle w:val="Hyperlink"/>
                          <w:rFonts w:ascii="Arial" w:hAnsi="Arial" w:cs="Arial"/>
                          <w:sz w:val="22"/>
                          <w:szCs w:val="22"/>
                        </w:rPr>
                      </w:pPr>
                      <w:r>
                        <w:rPr>
                          <w:rFonts w:ascii="Arial" w:hAnsi="Arial" w:cs="Arial"/>
                          <w:sz w:val="22"/>
                          <w:szCs w:val="22"/>
                        </w:rPr>
                        <w:t>This document repeals in part</w:t>
                      </w:r>
                      <w:r w:rsidR="00292274">
                        <w:rPr>
                          <w:rFonts w:ascii="Arial" w:hAnsi="Arial" w:cs="Arial"/>
                          <w:sz w:val="22"/>
                          <w:szCs w:val="22"/>
                        </w:rPr>
                        <w:t xml:space="preserve"> </w:t>
                      </w:r>
                      <w:r w:rsidR="00B61E4C">
                        <w:rPr>
                          <w:rFonts w:ascii="Arial" w:hAnsi="Arial" w:cs="Arial"/>
                          <w:sz w:val="22"/>
                          <w:szCs w:val="22"/>
                        </w:rPr>
                        <w:fldChar w:fldCharType="begin"/>
                      </w:r>
                      <w:r w:rsidR="00CE0202">
                        <w:rPr>
                          <w:rFonts w:ascii="Arial" w:hAnsi="Arial" w:cs="Arial"/>
                          <w:sz w:val="22"/>
                          <w:szCs w:val="22"/>
                        </w:rPr>
                        <w:instrText>HYPERLINK "http://www.cms.int/en/document/oil-pollution-and-migratory-species"</w:instrText>
                      </w:r>
                      <w:r w:rsidR="00B61E4C">
                        <w:rPr>
                          <w:rFonts w:ascii="Arial" w:hAnsi="Arial" w:cs="Arial"/>
                          <w:sz w:val="22"/>
                          <w:szCs w:val="22"/>
                        </w:rPr>
                        <w:fldChar w:fldCharType="separate"/>
                      </w:r>
                      <w:r w:rsidR="00292274" w:rsidRPr="00B61E4C">
                        <w:rPr>
                          <w:rStyle w:val="Hyperlink"/>
                          <w:rFonts w:ascii="Arial" w:hAnsi="Arial" w:cs="Arial"/>
                          <w:sz w:val="22"/>
                          <w:szCs w:val="22"/>
                        </w:rPr>
                        <w:t>Re</w:t>
                      </w:r>
                      <w:r w:rsidR="00D6261C" w:rsidRPr="00B61E4C">
                        <w:rPr>
                          <w:rStyle w:val="Hyperlink"/>
                          <w:rFonts w:ascii="Arial" w:hAnsi="Arial" w:cs="Arial"/>
                          <w:sz w:val="22"/>
                          <w:szCs w:val="22"/>
                        </w:rPr>
                        <w:t xml:space="preserve">solution </w:t>
                      </w:r>
                      <w:r w:rsidR="00455A86" w:rsidRPr="00B61E4C">
                        <w:rPr>
                          <w:rStyle w:val="Hyperlink"/>
                          <w:rFonts w:ascii="Arial" w:hAnsi="Arial" w:cs="Arial"/>
                          <w:sz w:val="22"/>
                          <w:szCs w:val="22"/>
                        </w:rPr>
                        <w:t>7.</w:t>
                      </w:r>
                      <w:r w:rsidR="00CE0202">
                        <w:rPr>
                          <w:rStyle w:val="Hyperlink"/>
                          <w:rFonts w:ascii="Arial" w:hAnsi="Arial" w:cs="Arial"/>
                          <w:sz w:val="22"/>
                          <w:szCs w:val="22"/>
                        </w:rPr>
                        <w:t>3</w:t>
                      </w:r>
                      <w:r w:rsidR="00292274" w:rsidRPr="00B61E4C">
                        <w:rPr>
                          <w:rStyle w:val="Hyperlink"/>
                          <w:rFonts w:ascii="Arial" w:hAnsi="Arial" w:cs="Arial"/>
                          <w:sz w:val="22"/>
                          <w:szCs w:val="22"/>
                        </w:rPr>
                        <w:t xml:space="preserve">, </w:t>
                      </w:r>
                      <w:r w:rsidR="00CE0202">
                        <w:rPr>
                          <w:rStyle w:val="Hyperlink"/>
                          <w:rFonts w:ascii="Arial" w:hAnsi="Arial" w:cs="Arial"/>
                          <w:i/>
                          <w:sz w:val="22"/>
                          <w:szCs w:val="22"/>
                        </w:rPr>
                        <w:t xml:space="preserve">Oil Pollution </w:t>
                      </w:r>
                      <w:r w:rsidR="00455A86" w:rsidRPr="00B61E4C">
                        <w:rPr>
                          <w:rStyle w:val="Hyperlink"/>
                          <w:rFonts w:ascii="Arial" w:hAnsi="Arial" w:cs="Arial"/>
                          <w:i/>
                          <w:sz w:val="22"/>
                          <w:szCs w:val="22"/>
                        </w:rPr>
                        <w:t>and Migratory Species</w:t>
                      </w:r>
                      <w:r w:rsidR="000669DF" w:rsidRPr="00B61E4C">
                        <w:rPr>
                          <w:rStyle w:val="Hyperlink"/>
                          <w:rFonts w:ascii="Arial" w:hAnsi="Arial" w:cs="Arial"/>
                          <w:sz w:val="22"/>
                          <w:szCs w:val="22"/>
                        </w:rPr>
                        <w:t>.</w:t>
                      </w:r>
                    </w:p>
                    <w:p w14:paraId="2B50F2F8" w14:textId="0B0131CB" w:rsidR="000669DF" w:rsidRPr="00C169ED" w:rsidRDefault="00B61E4C" w:rsidP="00E475D4">
                      <w:pPr>
                        <w:rPr>
                          <w:rFonts w:ascii="Arial" w:hAnsi="Arial" w:cs="Arial"/>
                          <w:sz w:val="21"/>
                          <w:szCs w:val="21"/>
                        </w:rPr>
                      </w:pPr>
                      <w:r>
                        <w:rPr>
                          <w:rFonts w:ascii="Arial" w:hAnsi="Arial" w:cs="Arial"/>
                          <w:sz w:val="22"/>
                          <w:szCs w:val="22"/>
                        </w:rPr>
                        <w:fldChar w:fldCharType="end"/>
                      </w:r>
                    </w:p>
                  </w:txbxContent>
                </v:textbox>
              </v:shape>
            </w:pict>
          </mc:Fallback>
        </mc:AlternateContent>
      </w:r>
    </w:p>
    <w:p w14:paraId="38EB1FE5" w14:textId="77777777" w:rsidR="00D605A4" w:rsidRPr="00C169ED" w:rsidRDefault="00D605A4" w:rsidP="00D605A4">
      <w:pPr>
        <w:rPr>
          <w:rFonts w:ascii="Arial" w:hAnsi="Arial" w:cs="Arial"/>
          <w:sz w:val="21"/>
          <w:szCs w:val="21"/>
        </w:rPr>
      </w:pPr>
    </w:p>
    <w:p w14:paraId="2F335994" w14:textId="77777777" w:rsidR="00D605A4" w:rsidRPr="00C169ED" w:rsidRDefault="00D605A4" w:rsidP="00D605A4">
      <w:pPr>
        <w:rPr>
          <w:rFonts w:ascii="Arial" w:hAnsi="Arial" w:cs="Arial"/>
          <w:sz w:val="21"/>
          <w:szCs w:val="21"/>
        </w:rPr>
      </w:pPr>
    </w:p>
    <w:p w14:paraId="60003DE2" w14:textId="77777777" w:rsidR="00D605A4" w:rsidRPr="00C169ED" w:rsidRDefault="00D605A4" w:rsidP="00D605A4">
      <w:pPr>
        <w:rPr>
          <w:rFonts w:ascii="Arial" w:hAnsi="Arial" w:cs="Arial"/>
          <w:sz w:val="21"/>
          <w:szCs w:val="21"/>
        </w:rPr>
      </w:pPr>
    </w:p>
    <w:p w14:paraId="0452ED02" w14:textId="77777777" w:rsidR="00D605A4" w:rsidRPr="00C169ED" w:rsidRDefault="00D605A4" w:rsidP="00D605A4">
      <w:pPr>
        <w:rPr>
          <w:rFonts w:ascii="Arial" w:hAnsi="Arial" w:cs="Arial"/>
          <w:sz w:val="21"/>
          <w:szCs w:val="21"/>
        </w:rPr>
      </w:pPr>
    </w:p>
    <w:p w14:paraId="7C5B1A66" w14:textId="77777777" w:rsidR="00D605A4" w:rsidRPr="00C169ED" w:rsidRDefault="00D605A4" w:rsidP="00D605A4">
      <w:pPr>
        <w:rPr>
          <w:rFonts w:ascii="Arial" w:hAnsi="Arial" w:cs="Arial"/>
          <w:sz w:val="21"/>
          <w:szCs w:val="21"/>
        </w:rPr>
      </w:pPr>
    </w:p>
    <w:p w14:paraId="4E10AF7E" w14:textId="77777777" w:rsidR="00D605A4" w:rsidRPr="00C169ED" w:rsidRDefault="00D605A4" w:rsidP="00D605A4">
      <w:pPr>
        <w:rPr>
          <w:rFonts w:ascii="Arial" w:hAnsi="Arial" w:cs="Arial"/>
          <w:sz w:val="21"/>
          <w:szCs w:val="21"/>
        </w:rPr>
      </w:pPr>
    </w:p>
    <w:p w14:paraId="7129591A" w14:textId="77777777" w:rsidR="00D605A4" w:rsidRPr="00C169ED" w:rsidRDefault="00D605A4" w:rsidP="00D605A4">
      <w:pPr>
        <w:rPr>
          <w:rFonts w:ascii="Arial" w:hAnsi="Arial" w:cs="Arial"/>
          <w:sz w:val="21"/>
          <w:szCs w:val="21"/>
        </w:rPr>
      </w:pPr>
    </w:p>
    <w:p w14:paraId="5A4C1C9A" w14:textId="77777777" w:rsidR="00D605A4" w:rsidRPr="00C169ED" w:rsidRDefault="00D605A4" w:rsidP="00D605A4">
      <w:pPr>
        <w:rPr>
          <w:rFonts w:ascii="Arial" w:hAnsi="Arial" w:cs="Arial"/>
          <w:sz w:val="21"/>
          <w:szCs w:val="21"/>
        </w:rPr>
      </w:pPr>
    </w:p>
    <w:p w14:paraId="34F217FD" w14:textId="77777777" w:rsidR="00D605A4" w:rsidRPr="00C169ED" w:rsidRDefault="00D605A4" w:rsidP="00D605A4">
      <w:pPr>
        <w:rPr>
          <w:rFonts w:ascii="Arial" w:hAnsi="Arial" w:cs="Arial"/>
          <w:sz w:val="21"/>
          <w:szCs w:val="21"/>
        </w:rPr>
      </w:pPr>
    </w:p>
    <w:p w14:paraId="468F08CC" w14:textId="77777777" w:rsidR="00D605A4" w:rsidRPr="00C169ED" w:rsidRDefault="00D605A4" w:rsidP="00D605A4">
      <w:pPr>
        <w:rPr>
          <w:rFonts w:ascii="Arial" w:hAnsi="Arial" w:cs="Arial"/>
          <w:sz w:val="21"/>
          <w:szCs w:val="21"/>
        </w:rPr>
      </w:pPr>
    </w:p>
    <w:p w14:paraId="78514350" w14:textId="77777777" w:rsidR="00D605A4" w:rsidRPr="00C169ED" w:rsidRDefault="00D605A4" w:rsidP="00D605A4">
      <w:pPr>
        <w:rPr>
          <w:rFonts w:ascii="Arial" w:hAnsi="Arial" w:cs="Arial"/>
          <w:sz w:val="21"/>
          <w:szCs w:val="21"/>
        </w:rPr>
      </w:pPr>
    </w:p>
    <w:p w14:paraId="60903FA8" w14:textId="77777777" w:rsidR="00D605A4" w:rsidRPr="00C169ED" w:rsidRDefault="00D605A4" w:rsidP="00D605A4">
      <w:pPr>
        <w:rPr>
          <w:rFonts w:ascii="Arial" w:hAnsi="Arial" w:cs="Arial"/>
          <w:sz w:val="21"/>
          <w:szCs w:val="21"/>
        </w:rPr>
      </w:pPr>
    </w:p>
    <w:p w14:paraId="18E709F1" w14:textId="77777777" w:rsidR="00D605A4" w:rsidRPr="00C169ED" w:rsidRDefault="00D605A4" w:rsidP="00D605A4">
      <w:pPr>
        <w:rPr>
          <w:rFonts w:ascii="Arial" w:hAnsi="Arial" w:cs="Arial"/>
          <w:sz w:val="21"/>
          <w:szCs w:val="21"/>
        </w:rPr>
      </w:pPr>
    </w:p>
    <w:p w14:paraId="72752A54" w14:textId="77777777" w:rsidR="00D605A4" w:rsidRPr="00C169ED" w:rsidRDefault="00D605A4" w:rsidP="00D605A4">
      <w:pPr>
        <w:rPr>
          <w:rFonts w:ascii="Arial" w:hAnsi="Arial" w:cs="Arial"/>
          <w:sz w:val="21"/>
          <w:szCs w:val="21"/>
        </w:rPr>
      </w:pPr>
    </w:p>
    <w:p w14:paraId="13E5D92C" w14:textId="77777777" w:rsidR="00D605A4" w:rsidRPr="00C169ED" w:rsidRDefault="00D605A4" w:rsidP="00D605A4">
      <w:pPr>
        <w:rPr>
          <w:rFonts w:ascii="Arial" w:hAnsi="Arial" w:cs="Arial"/>
          <w:sz w:val="21"/>
          <w:szCs w:val="21"/>
        </w:rPr>
      </w:pPr>
    </w:p>
    <w:p w14:paraId="73C91BD0" w14:textId="77777777" w:rsidR="00D605A4" w:rsidRPr="00C169ED" w:rsidRDefault="00D605A4" w:rsidP="00D605A4">
      <w:pPr>
        <w:rPr>
          <w:rFonts w:ascii="Arial" w:hAnsi="Arial" w:cs="Arial"/>
          <w:sz w:val="21"/>
          <w:szCs w:val="21"/>
        </w:rPr>
      </w:pPr>
    </w:p>
    <w:p w14:paraId="053CE890" w14:textId="77777777" w:rsidR="00D605A4" w:rsidRPr="00C169ED" w:rsidRDefault="00D605A4" w:rsidP="00D605A4">
      <w:pPr>
        <w:rPr>
          <w:rFonts w:ascii="Arial" w:hAnsi="Arial" w:cs="Arial"/>
          <w:sz w:val="21"/>
          <w:szCs w:val="21"/>
        </w:rPr>
      </w:pPr>
    </w:p>
    <w:p w14:paraId="0CB2824E" w14:textId="77777777" w:rsidR="00D605A4" w:rsidRPr="00C169ED" w:rsidRDefault="00D605A4" w:rsidP="00D605A4">
      <w:pPr>
        <w:rPr>
          <w:rFonts w:ascii="Arial" w:hAnsi="Arial" w:cs="Arial"/>
          <w:sz w:val="21"/>
          <w:szCs w:val="21"/>
        </w:rPr>
      </w:pPr>
    </w:p>
    <w:p w14:paraId="373DA156" w14:textId="77777777" w:rsidR="00D605A4" w:rsidRPr="00D605A4" w:rsidRDefault="00D605A4" w:rsidP="00D605A4">
      <w:pPr>
        <w:rPr>
          <w:rFonts w:ascii="Arial" w:hAnsi="Arial" w:cs="Arial"/>
          <w:sz w:val="22"/>
          <w:szCs w:val="22"/>
        </w:rPr>
      </w:pPr>
    </w:p>
    <w:p w14:paraId="52632028" w14:textId="77777777" w:rsidR="00D605A4" w:rsidRDefault="00D605A4" w:rsidP="00D605A4">
      <w:pPr>
        <w:rPr>
          <w:rFonts w:ascii="Arial" w:hAnsi="Arial" w:cs="Arial"/>
          <w:sz w:val="22"/>
          <w:szCs w:val="22"/>
        </w:rPr>
      </w:pPr>
    </w:p>
    <w:p w14:paraId="3FD5760C" w14:textId="77777777" w:rsidR="00D605A4" w:rsidRDefault="00D605A4" w:rsidP="00D605A4">
      <w:pPr>
        <w:tabs>
          <w:tab w:val="left" w:pos="1020"/>
        </w:tabs>
        <w:rPr>
          <w:rFonts w:ascii="Arial" w:hAnsi="Arial" w:cs="Arial"/>
          <w:sz w:val="22"/>
          <w:szCs w:val="22"/>
        </w:rPr>
        <w:sectPr w:rsidR="00D605A4" w:rsidSect="000B0491">
          <w:headerReference w:type="even" r:id="rId9"/>
          <w:headerReference w:type="default" r:id="rId10"/>
          <w:footerReference w:type="even" r:id="rId11"/>
          <w:footerReference w:type="default" r:id="rId12"/>
          <w:headerReference w:type="first" r:id="rId13"/>
          <w:endnotePr>
            <w:numFmt w:val="decimal"/>
          </w:endnotePr>
          <w:pgSz w:w="11907" w:h="16840"/>
          <w:pgMar w:top="1009" w:right="1412" w:bottom="1151" w:left="1412" w:header="432" w:footer="432" w:gutter="0"/>
          <w:cols w:space="720"/>
          <w:noEndnote/>
          <w:titlePg/>
          <w:docGrid w:linePitch="272"/>
        </w:sectPr>
      </w:pPr>
    </w:p>
    <w:p w14:paraId="4A65B52B"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D80EC0">
        <w:rPr>
          <w:rFonts w:ascii="Arial" w:hAnsi="Arial" w:cs="Arial"/>
          <w:b/>
          <w:caps/>
          <w:sz w:val="22"/>
          <w:szCs w:val="22"/>
          <w:lang w:val="en-GB"/>
        </w:rPr>
        <w:lastRenderedPageBreak/>
        <w:t>Annex 1</w:t>
      </w:r>
    </w:p>
    <w:p w14:paraId="3AE404BE"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n-GB"/>
        </w:rPr>
      </w:pPr>
    </w:p>
    <w:p w14:paraId="17802704" w14:textId="77777777" w:rsidR="0048197A" w:rsidRPr="00A33299" w:rsidRDefault="0048197A" w:rsidP="0048197A">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rPr>
      </w:pPr>
      <w:r w:rsidRPr="00A33299">
        <w:rPr>
          <w:rFonts w:ascii="Arial" w:hAnsi="Arial" w:cs="Arial"/>
          <w:caps/>
          <w:sz w:val="22"/>
          <w:szCs w:val="22"/>
        </w:rPr>
        <w:t>draft resolution</w:t>
      </w:r>
    </w:p>
    <w:p w14:paraId="2A6580FF" w14:textId="77777777" w:rsidR="0048197A" w:rsidRPr="00A33299" w:rsidRDefault="0048197A" w:rsidP="0048197A">
      <w:pPr>
        <w:contextualSpacing/>
        <w:jc w:val="both"/>
        <w:outlineLvl w:val="0"/>
        <w:rPr>
          <w:rFonts w:ascii="Arial" w:hAnsi="Arial" w:cs="Arial"/>
          <w:b/>
          <w:sz w:val="22"/>
          <w:szCs w:val="22"/>
        </w:rPr>
      </w:pPr>
    </w:p>
    <w:p w14:paraId="55CE2CEE" w14:textId="48B9EFD1" w:rsidR="008C43B5" w:rsidRDefault="00CE0202" w:rsidP="00CE0202">
      <w:pPr>
        <w:jc w:val="center"/>
        <w:rPr>
          <w:rFonts w:ascii="Arial" w:hAnsi="Arial" w:cs="Arial"/>
          <w:b/>
          <w:caps/>
          <w:sz w:val="22"/>
          <w:szCs w:val="22"/>
        </w:rPr>
      </w:pPr>
      <w:r>
        <w:rPr>
          <w:rFonts w:ascii="Arial" w:hAnsi="Arial" w:cs="Arial"/>
          <w:b/>
          <w:caps/>
          <w:sz w:val="22"/>
          <w:szCs w:val="22"/>
        </w:rPr>
        <w:t>Resolution 7.3</w:t>
      </w:r>
      <w:r w:rsidR="008C43B5">
        <w:rPr>
          <w:rFonts w:ascii="Arial" w:hAnsi="Arial" w:cs="Arial"/>
          <w:b/>
          <w:caps/>
          <w:sz w:val="22"/>
          <w:szCs w:val="22"/>
        </w:rPr>
        <w:t xml:space="preserve"> </w:t>
      </w:r>
      <w:r w:rsidR="008C43B5" w:rsidRPr="008C43B5">
        <w:rPr>
          <w:rFonts w:ascii="Arial" w:hAnsi="Arial" w:cs="Arial"/>
          <w:b/>
          <w:caps/>
          <w:sz w:val="22"/>
          <w:szCs w:val="22"/>
          <w:u w:val="single"/>
        </w:rPr>
        <w:t>(Rev. COP12)</w:t>
      </w:r>
      <w:r w:rsidR="008C43B5">
        <w:rPr>
          <w:rStyle w:val="FootnoteReference"/>
          <w:rFonts w:ascii="Arial" w:hAnsi="Arial"/>
          <w:b/>
          <w:caps/>
          <w:sz w:val="22"/>
          <w:szCs w:val="22"/>
        </w:rPr>
        <w:footnoteReference w:customMarkFollows="1" w:id="1"/>
        <w:t>*</w:t>
      </w:r>
    </w:p>
    <w:p w14:paraId="5DA81456" w14:textId="77777777" w:rsidR="008C43B5" w:rsidRDefault="008C43B5" w:rsidP="00CE0202">
      <w:pPr>
        <w:jc w:val="center"/>
        <w:rPr>
          <w:rFonts w:ascii="Arial" w:hAnsi="Arial" w:cs="Arial"/>
          <w:b/>
          <w:caps/>
          <w:sz w:val="22"/>
          <w:szCs w:val="22"/>
        </w:rPr>
      </w:pPr>
    </w:p>
    <w:p w14:paraId="6D1B983D" w14:textId="1A1CCB18" w:rsidR="00CE0202" w:rsidRPr="00A33299" w:rsidRDefault="00CE0202" w:rsidP="00E014A2">
      <w:pPr>
        <w:ind w:right="11"/>
        <w:jc w:val="center"/>
        <w:rPr>
          <w:rFonts w:ascii="Arial" w:hAnsi="Arial" w:cs="Arial"/>
          <w:b/>
          <w:sz w:val="22"/>
          <w:szCs w:val="22"/>
        </w:rPr>
      </w:pPr>
      <w:r w:rsidRPr="00CE0202">
        <w:rPr>
          <w:rFonts w:ascii="Arial" w:hAnsi="Arial" w:cs="Arial"/>
          <w:b/>
          <w:caps/>
          <w:sz w:val="22"/>
          <w:szCs w:val="22"/>
        </w:rPr>
        <w:t>oil pollution</w:t>
      </w:r>
      <w:r>
        <w:rPr>
          <w:rFonts w:ascii="Arial" w:hAnsi="Arial" w:cs="Arial"/>
          <w:caps/>
          <w:sz w:val="22"/>
          <w:szCs w:val="22"/>
        </w:rPr>
        <w:t xml:space="preserve"> </w:t>
      </w:r>
      <w:r w:rsidRPr="00B61E4C">
        <w:rPr>
          <w:rFonts w:ascii="Arial" w:hAnsi="Arial" w:cs="Arial"/>
          <w:b/>
          <w:caps/>
          <w:sz w:val="22"/>
          <w:szCs w:val="22"/>
        </w:rPr>
        <w:t>and migratory species</w:t>
      </w:r>
    </w:p>
    <w:p w14:paraId="1BAC5FFD" w14:textId="77D5C7DA" w:rsidR="00844F6D" w:rsidRPr="00A33299" w:rsidRDefault="00844F6D" w:rsidP="00844F6D">
      <w:pPr>
        <w:jc w:val="center"/>
        <w:rPr>
          <w:rFonts w:ascii="Arial" w:hAnsi="Arial" w:cs="Arial"/>
          <w:b/>
          <w:sz w:val="22"/>
          <w:szCs w:val="22"/>
        </w:rPr>
      </w:pPr>
    </w:p>
    <w:p w14:paraId="4B786405" w14:textId="77777777" w:rsidR="0048197A" w:rsidRPr="00A33299" w:rsidRDefault="0048197A" w:rsidP="0048197A">
      <w:pPr>
        <w:jc w:val="both"/>
        <w:rPr>
          <w:rFonts w:ascii="Arial" w:hAnsi="Arial" w:cs="Arial"/>
          <w:i/>
          <w:sz w:val="22"/>
          <w:szCs w:val="22"/>
        </w:rPr>
      </w:pPr>
      <w:r w:rsidRPr="00A33299">
        <w:rPr>
          <w:rFonts w:ascii="Arial" w:hAnsi="Arial" w:cs="Arial"/>
          <w:i/>
          <w:sz w:val="22"/>
          <w:szCs w:val="22"/>
        </w:rPr>
        <w:t>NB:</w:t>
      </w:r>
      <w:r w:rsidRPr="00A33299">
        <w:rPr>
          <w:rFonts w:ascii="Arial" w:hAnsi="Arial" w:cs="Arial"/>
          <w:i/>
          <w:sz w:val="22"/>
          <w:szCs w:val="22"/>
        </w:rPr>
        <w:tab/>
        <w:t xml:space="preserve">Proposed new text is </w:t>
      </w:r>
      <w:r w:rsidRPr="00A33299">
        <w:rPr>
          <w:rFonts w:ascii="Arial" w:hAnsi="Arial" w:cs="Arial"/>
          <w:i/>
          <w:sz w:val="22"/>
          <w:szCs w:val="22"/>
          <w:u w:val="single"/>
        </w:rPr>
        <w:t>underlined</w:t>
      </w:r>
      <w:r w:rsidRPr="00A33299">
        <w:rPr>
          <w:rFonts w:ascii="Arial" w:hAnsi="Arial" w:cs="Arial"/>
          <w:i/>
          <w:sz w:val="22"/>
          <w:szCs w:val="22"/>
        </w:rPr>
        <w:t xml:space="preserve">. Text to be deleted is </w:t>
      </w:r>
      <w:r w:rsidRPr="00A33299">
        <w:rPr>
          <w:rFonts w:ascii="Arial" w:hAnsi="Arial" w:cs="Arial"/>
          <w:i/>
          <w:strike/>
          <w:sz w:val="22"/>
          <w:szCs w:val="22"/>
        </w:rPr>
        <w:t>crossed out</w:t>
      </w:r>
      <w:r w:rsidRPr="00A33299">
        <w:rPr>
          <w:rFonts w:ascii="Arial" w:hAnsi="Arial" w:cs="Arial"/>
          <w:i/>
          <w:sz w:val="22"/>
          <w:szCs w:val="22"/>
        </w:rPr>
        <w:t>.</w:t>
      </w:r>
    </w:p>
    <w:p w14:paraId="64A1FEE3" w14:textId="77777777" w:rsidR="0048197A" w:rsidRPr="00A33299" w:rsidRDefault="0048197A" w:rsidP="004819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48197A" w:rsidRPr="00A33299" w14:paraId="070A2E85" w14:textId="77777777" w:rsidTr="00E014A2">
        <w:trPr>
          <w:tblHeader/>
        </w:trPr>
        <w:tc>
          <w:tcPr>
            <w:tcW w:w="7650" w:type="dxa"/>
            <w:shd w:val="clear" w:color="auto" w:fill="D9D9D9" w:themeFill="background1" w:themeFillShade="D9"/>
          </w:tcPr>
          <w:p w14:paraId="35BC39F6" w14:textId="77777777" w:rsidR="0048197A" w:rsidRPr="00844F6D" w:rsidRDefault="0048197A" w:rsidP="005F734A">
            <w:pPr>
              <w:rPr>
                <w:rFonts w:ascii="Arial" w:hAnsi="Arial" w:cs="Arial"/>
                <w:b/>
                <w:sz w:val="22"/>
                <w:szCs w:val="22"/>
              </w:rPr>
            </w:pPr>
            <w:r w:rsidRPr="00844F6D">
              <w:rPr>
                <w:rFonts w:ascii="Arial" w:hAnsi="Arial" w:cs="Arial"/>
                <w:b/>
                <w:sz w:val="22"/>
                <w:szCs w:val="22"/>
              </w:rPr>
              <w:t>Paragraph</w:t>
            </w:r>
          </w:p>
        </w:tc>
        <w:tc>
          <w:tcPr>
            <w:tcW w:w="1417" w:type="dxa"/>
            <w:shd w:val="clear" w:color="auto" w:fill="D9D9D9" w:themeFill="background1" w:themeFillShade="D9"/>
          </w:tcPr>
          <w:p w14:paraId="110850A3" w14:textId="77777777" w:rsidR="0048197A" w:rsidRPr="00844F6D" w:rsidRDefault="0048197A" w:rsidP="005F734A">
            <w:pPr>
              <w:rPr>
                <w:rFonts w:ascii="Arial" w:hAnsi="Arial" w:cs="Arial"/>
                <w:b/>
                <w:sz w:val="22"/>
                <w:szCs w:val="22"/>
              </w:rPr>
            </w:pPr>
            <w:r w:rsidRPr="00844F6D">
              <w:rPr>
                <w:rFonts w:ascii="Arial" w:hAnsi="Arial" w:cs="Arial"/>
                <w:b/>
                <w:sz w:val="22"/>
                <w:szCs w:val="22"/>
              </w:rPr>
              <w:t>Comments</w:t>
            </w:r>
          </w:p>
        </w:tc>
      </w:tr>
      <w:tr w:rsidR="00D54E33" w:rsidRPr="00A33299" w14:paraId="1E9F84B6" w14:textId="77777777" w:rsidTr="00E014A2">
        <w:tc>
          <w:tcPr>
            <w:tcW w:w="7650" w:type="dxa"/>
            <w:shd w:val="clear" w:color="auto" w:fill="auto"/>
          </w:tcPr>
          <w:p w14:paraId="4D004FA3" w14:textId="4CC57E80" w:rsidR="00D54E33" w:rsidRPr="00694183" w:rsidRDefault="00694183" w:rsidP="005D1CC9">
            <w:pPr>
              <w:widowControl/>
              <w:autoSpaceDE/>
              <w:autoSpaceDN/>
              <w:adjustRightInd/>
              <w:jc w:val="both"/>
              <w:rPr>
                <w:rFonts w:ascii="Arial" w:hAnsi="Arial" w:cs="Arial"/>
                <w:sz w:val="22"/>
                <w:szCs w:val="22"/>
              </w:rPr>
            </w:pPr>
            <w:r w:rsidRPr="00694183">
              <w:rPr>
                <w:rStyle w:val="QuickFormat1"/>
                <w:rFonts w:ascii="Arial" w:hAnsi="Arial" w:cs="Arial"/>
                <w:i/>
                <w:iCs/>
                <w:sz w:val="22"/>
              </w:rPr>
              <w:t>Recalling</w:t>
            </w:r>
            <w:r w:rsidRPr="00694183">
              <w:rPr>
                <w:rFonts w:ascii="Arial" w:hAnsi="Arial" w:cs="Arial"/>
                <w:sz w:val="22"/>
                <w:szCs w:val="23"/>
              </w:rPr>
              <w:t xml:space="preserve"> that Article II of the Convention acknowledges the need to </w:t>
            </w:r>
            <w:proofErr w:type="gramStart"/>
            <w:r w:rsidRPr="00694183">
              <w:rPr>
                <w:rFonts w:ascii="Arial" w:hAnsi="Arial" w:cs="Arial"/>
                <w:sz w:val="22"/>
                <w:szCs w:val="23"/>
              </w:rPr>
              <w:t>take action</w:t>
            </w:r>
            <w:proofErr w:type="gramEnd"/>
            <w:r w:rsidRPr="00694183">
              <w:rPr>
                <w:rFonts w:ascii="Arial" w:hAnsi="Arial" w:cs="Arial"/>
                <w:sz w:val="22"/>
                <w:szCs w:val="23"/>
              </w:rPr>
              <w:t xml:space="preserve"> to avoid any migratory species becoming endangered;</w:t>
            </w:r>
          </w:p>
        </w:tc>
        <w:tc>
          <w:tcPr>
            <w:tcW w:w="1417" w:type="dxa"/>
            <w:shd w:val="clear" w:color="auto" w:fill="auto"/>
          </w:tcPr>
          <w:p w14:paraId="1FFBEC28" w14:textId="4E25ADBF" w:rsidR="00D54E33" w:rsidRPr="00844F6D" w:rsidRDefault="00D54E33" w:rsidP="00844F6D">
            <w:pPr>
              <w:rPr>
                <w:rFonts w:ascii="Arial" w:hAnsi="Arial" w:cs="Arial"/>
                <w:sz w:val="22"/>
                <w:szCs w:val="22"/>
              </w:rPr>
            </w:pPr>
            <w:r w:rsidRPr="00844F6D">
              <w:rPr>
                <w:rFonts w:ascii="Arial" w:hAnsi="Arial" w:cs="Arial"/>
                <w:sz w:val="22"/>
                <w:szCs w:val="22"/>
              </w:rPr>
              <w:t>Retain</w:t>
            </w:r>
          </w:p>
        </w:tc>
      </w:tr>
      <w:tr w:rsidR="00D54E33" w:rsidRPr="00A33299" w14:paraId="6491C34D" w14:textId="77777777" w:rsidTr="00E014A2">
        <w:tc>
          <w:tcPr>
            <w:tcW w:w="7650" w:type="dxa"/>
            <w:shd w:val="clear" w:color="auto" w:fill="auto"/>
          </w:tcPr>
          <w:p w14:paraId="36C88F7C" w14:textId="217D011E" w:rsidR="00D54E33" w:rsidRPr="00694183" w:rsidRDefault="00694183" w:rsidP="00694183">
            <w:pPr>
              <w:jc w:val="both"/>
              <w:rPr>
                <w:rFonts w:ascii="Arial" w:hAnsi="Arial" w:cs="Arial"/>
                <w:sz w:val="22"/>
                <w:szCs w:val="23"/>
              </w:rPr>
            </w:pPr>
            <w:r w:rsidRPr="00694183">
              <w:rPr>
                <w:rStyle w:val="QuickFormat1"/>
                <w:rFonts w:ascii="Arial" w:hAnsi="Arial" w:cs="Arial"/>
                <w:i/>
                <w:iCs/>
                <w:sz w:val="22"/>
              </w:rPr>
              <w:t>Recalling</w:t>
            </w:r>
            <w:r w:rsidRPr="00694183">
              <w:rPr>
                <w:rFonts w:ascii="Arial" w:hAnsi="Arial" w:cs="Arial"/>
                <w:sz w:val="22"/>
                <w:szCs w:val="23"/>
              </w:rPr>
              <w:t xml:space="preserve"> </w:t>
            </w:r>
            <w:r w:rsidRPr="00694183">
              <w:rPr>
                <w:rFonts w:ascii="Arial" w:hAnsi="Arial" w:cs="Arial"/>
                <w:i/>
                <w:iCs/>
                <w:sz w:val="22"/>
                <w:szCs w:val="23"/>
              </w:rPr>
              <w:t>also</w:t>
            </w:r>
            <w:r w:rsidRPr="00694183">
              <w:rPr>
                <w:rFonts w:ascii="Arial" w:hAnsi="Arial" w:cs="Arial"/>
                <w:sz w:val="22"/>
                <w:szCs w:val="23"/>
              </w:rPr>
              <w:t xml:space="preserve"> the need to preserve wildlife in the marine environment as stipulated in the Convention for the Protection of the Marine Environment of the North</w:t>
            </w:r>
            <w:r w:rsidRPr="00694183">
              <w:rPr>
                <w:rFonts w:ascii="Arial" w:hAnsi="Arial" w:cs="Arial"/>
                <w:sz w:val="22"/>
                <w:szCs w:val="23"/>
              </w:rPr>
              <w:noBreakHyphen/>
              <w:t>East Atlantic (OSPAR Convention) as well as the Convention for Cooperation in the Protection and Development of the Marine and Coastal Environment of the West and Central African Region and Related Protocols (Abidjan Convention) and the Convention on the Protection of the Marine Environment of the Baltic Sea Area (Helsinki Convention);</w:t>
            </w:r>
          </w:p>
        </w:tc>
        <w:tc>
          <w:tcPr>
            <w:tcW w:w="1417" w:type="dxa"/>
            <w:shd w:val="clear" w:color="auto" w:fill="auto"/>
          </w:tcPr>
          <w:p w14:paraId="47355885" w14:textId="5EA04EAA" w:rsidR="00D54E33" w:rsidRPr="00844F6D" w:rsidRDefault="00D54E33" w:rsidP="00844F6D">
            <w:pPr>
              <w:rPr>
                <w:rFonts w:ascii="Arial" w:hAnsi="Arial" w:cs="Arial"/>
                <w:sz w:val="22"/>
                <w:szCs w:val="22"/>
              </w:rPr>
            </w:pPr>
            <w:r w:rsidRPr="00844F6D">
              <w:rPr>
                <w:rFonts w:ascii="Arial" w:hAnsi="Arial" w:cs="Arial"/>
                <w:sz w:val="22"/>
                <w:szCs w:val="22"/>
              </w:rPr>
              <w:t>Retain</w:t>
            </w:r>
          </w:p>
        </w:tc>
      </w:tr>
      <w:tr w:rsidR="00D54E33" w:rsidRPr="00A33299" w14:paraId="255F342F" w14:textId="77777777" w:rsidTr="00E014A2">
        <w:tc>
          <w:tcPr>
            <w:tcW w:w="7650" w:type="dxa"/>
            <w:shd w:val="clear" w:color="auto" w:fill="auto"/>
          </w:tcPr>
          <w:p w14:paraId="76A264E5" w14:textId="53A09CB6" w:rsidR="00D54E33" w:rsidRPr="00694183" w:rsidRDefault="00694183" w:rsidP="00694183">
            <w:pPr>
              <w:jc w:val="both"/>
              <w:rPr>
                <w:rFonts w:ascii="Arial" w:hAnsi="Arial" w:cs="Arial"/>
                <w:sz w:val="22"/>
                <w:szCs w:val="23"/>
              </w:rPr>
            </w:pPr>
            <w:r w:rsidRPr="00694183">
              <w:rPr>
                <w:rStyle w:val="QuickFormat1"/>
                <w:rFonts w:ascii="Arial" w:hAnsi="Arial" w:cs="Arial"/>
                <w:i/>
                <w:iCs/>
                <w:sz w:val="22"/>
              </w:rPr>
              <w:t>Recalling</w:t>
            </w:r>
            <w:r w:rsidRPr="00694183">
              <w:rPr>
                <w:rFonts w:ascii="Arial" w:hAnsi="Arial" w:cs="Arial"/>
                <w:sz w:val="22"/>
                <w:szCs w:val="23"/>
              </w:rPr>
              <w:t xml:space="preserve"> </w:t>
            </w:r>
            <w:r w:rsidRPr="00694183">
              <w:rPr>
                <w:rFonts w:ascii="Arial" w:hAnsi="Arial" w:cs="Arial"/>
                <w:i/>
                <w:iCs/>
                <w:sz w:val="22"/>
                <w:szCs w:val="23"/>
              </w:rPr>
              <w:t xml:space="preserve">also </w:t>
            </w:r>
            <w:r w:rsidRPr="00694183">
              <w:rPr>
                <w:rFonts w:ascii="Arial" w:hAnsi="Arial" w:cs="Arial"/>
                <w:sz w:val="22"/>
                <w:szCs w:val="23"/>
              </w:rPr>
              <w:t xml:space="preserve">the provisions for the protection of the marine environment in the United Nations Convention on the Law of the Sea (UNCLOS) and in numerous conventions adopted under the aegis of the International Maritime Organization (IMO), the Food and Agriculture Organization of the United Nations (FAO), the United Nations Environment </w:t>
            </w:r>
            <w:proofErr w:type="spellStart"/>
            <w:r w:rsidRPr="00694183">
              <w:rPr>
                <w:rFonts w:ascii="Arial" w:hAnsi="Arial" w:cs="Arial"/>
                <w:sz w:val="22"/>
                <w:szCs w:val="23"/>
              </w:rPr>
              <w:t>Programme</w:t>
            </w:r>
            <w:proofErr w:type="spellEnd"/>
            <w:r w:rsidRPr="00694183">
              <w:rPr>
                <w:rFonts w:ascii="Arial" w:hAnsi="Arial" w:cs="Arial"/>
                <w:sz w:val="22"/>
                <w:szCs w:val="23"/>
              </w:rPr>
              <w:t xml:space="preserve"> (UNEP), and various regional seas agreements; </w:t>
            </w:r>
          </w:p>
        </w:tc>
        <w:tc>
          <w:tcPr>
            <w:tcW w:w="1417" w:type="dxa"/>
            <w:shd w:val="clear" w:color="auto" w:fill="auto"/>
          </w:tcPr>
          <w:p w14:paraId="4F059CDA" w14:textId="46F6BAD5" w:rsidR="00D54E33" w:rsidRPr="00844F6D" w:rsidRDefault="00D54E33" w:rsidP="00844F6D">
            <w:pPr>
              <w:rPr>
                <w:rFonts w:ascii="Arial" w:hAnsi="Arial" w:cs="Arial"/>
                <w:sz w:val="22"/>
                <w:szCs w:val="22"/>
              </w:rPr>
            </w:pPr>
            <w:r w:rsidRPr="00844F6D">
              <w:rPr>
                <w:rFonts w:ascii="Arial" w:hAnsi="Arial" w:cs="Arial"/>
                <w:sz w:val="22"/>
                <w:szCs w:val="22"/>
              </w:rPr>
              <w:t>Retain</w:t>
            </w:r>
          </w:p>
        </w:tc>
      </w:tr>
      <w:tr w:rsidR="00D54E33" w:rsidRPr="00A33299" w14:paraId="5C63F068" w14:textId="77777777" w:rsidTr="00E014A2">
        <w:tc>
          <w:tcPr>
            <w:tcW w:w="7650" w:type="dxa"/>
            <w:shd w:val="clear" w:color="auto" w:fill="auto"/>
          </w:tcPr>
          <w:p w14:paraId="5048614B" w14:textId="1C8416FA" w:rsidR="00D54E33" w:rsidRPr="00694183" w:rsidRDefault="00694183" w:rsidP="00694183">
            <w:pPr>
              <w:jc w:val="both"/>
              <w:rPr>
                <w:rFonts w:ascii="Arial" w:hAnsi="Arial" w:cs="Arial"/>
                <w:sz w:val="22"/>
                <w:szCs w:val="23"/>
              </w:rPr>
            </w:pPr>
            <w:r w:rsidRPr="00694183">
              <w:rPr>
                <w:rFonts w:ascii="Arial" w:hAnsi="Arial" w:cs="Arial"/>
                <w:i/>
                <w:iCs/>
                <w:sz w:val="22"/>
                <w:szCs w:val="23"/>
              </w:rPr>
              <w:t>Recalling also</w:t>
            </w:r>
            <w:r w:rsidRPr="00694183">
              <w:rPr>
                <w:rFonts w:ascii="Arial" w:hAnsi="Arial" w:cs="Arial"/>
                <w:sz w:val="22"/>
                <w:szCs w:val="23"/>
              </w:rPr>
              <w:t xml:space="preserve"> non-marine aquatic and terrestrial conventions applicable at the international, regional, and national levels that address the problem of oil pollution;</w:t>
            </w:r>
          </w:p>
        </w:tc>
        <w:tc>
          <w:tcPr>
            <w:tcW w:w="1417" w:type="dxa"/>
            <w:shd w:val="clear" w:color="auto" w:fill="auto"/>
          </w:tcPr>
          <w:p w14:paraId="03C94B8C" w14:textId="026A4683" w:rsidR="00D54E33" w:rsidRPr="00844F6D" w:rsidRDefault="00D54E33" w:rsidP="00844F6D">
            <w:pPr>
              <w:rPr>
                <w:rFonts w:ascii="Arial" w:hAnsi="Arial" w:cs="Arial"/>
                <w:sz w:val="22"/>
                <w:szCs w:val="22"/>
              </w:rPr>
            </w:pPr>
            <w:r w:rsidRPr="00844F6D">
              <w:rPr>
                <w:rFonts w:ascii="Arial" w:hAnsi="Arial" w:cs="Arial"/>
                <w:sz w:val="22"/>
                <w:szCs w:val="22"/>
              </w:rPr>
              <w:t>Retain</w:t>
            </w:r>
          </w:p>
        </w:tc>
      </w:tr>
      <w:tr w:rsidR="00D54E33" w:rsidRPr="00A33299" w14:paraId="08B7C8E7" w14:textId="77777777" w:rsidTr="00E014A2">
        <w:tc>
          <w:tcPr>
            <w:tcW w:w="7650" w:type="dxa"/>
            <w:shd w:val="clear" w:color="auto" w:fill="auto"/>
          </w:tcPr>
          <w:p w14:paraId="62A6E698" w14:textId="53A8D087" w:rsidR="00D54E33" w:rsidRPr="00694183" w:rsidRDefault="00694183" w:rsidP="00694183">
            <w:pPr>
              <w:jc w:val="both"/>
              <w:rPr>
                <w:rFonts w:ascii="Arial" w:hAnsi="Arial" w:cs="Arial"/>
                <w:sz w:val="22"/>
                <w:szCs w:val="23"/>
              </w:rPr>
            </w:pPr>
            <w:r w:rsidRPr="00694183">
              <w:rPr>
                <w:rStyle w:val="QuickFormat1"/>
                <w:rFonts w:ascii="Arial" w:hAnsi="Arial" w:cs="Arial"/>
                <w:i/>
                <w:iCs/>
                <w:sz w:val="22"/>
              </w:rPr>
              <w:t>Acknowledging</w:t>
            </w:r>
            <w:r w:rsidRPr="00694183">
              <w:rPr>
                <w:rFonts w:ascii="Arial" w:hAnsi="Arial" w:cs="Arial"/>
                <w:sz w:val="22"/>
                <w:szCs w:val="23"/>
              </w:rPr>
              <w:t xml:space="preserve"> Article VII of the Convention on Migratory Species that the Conference of the Parties may make recommendations to the Parties for improving the effectiveness of the convention;</w:t>
            </w:r>
          </w:p>
        </w:tc>
        <w:tc>
          <w:tcPr>
            <w:tcW w:w="1417" w:type="dxa"/>
            <w:shd w:val="clear" w:color="auto" w:fill="auto"/>
          </w:tcPr>
          <w:p w14:paraId="37E9358A" w14:textId="421FCDDB" w:rsidR="00D54E33" w:rsidRPr="00844F6D" w:rsidRDefault="00D54E33" w:rsidP="00844F6D">
            <w:pPr>
              <w:rPr>
                <w:rFonts w:ascii="Arial" w:hAnsi="Arial" w:cs="Arial"/>
                <w:sz w:val="22"/>
                <w:szCs w:val="22"/>
              </w:rPr>
            </w:pPr>
            <w:r w:rsidRPr="00844F6D">
              <w:rPr>
                <w:rFonts w:ascii="Arial" w:hAnsi="Arial" w:cs="Arial"/>
                <w:sz w:val="22"/>
                <w:szCs w:val="22"/>
              </w:rPr>
              <w:t>Retain</w:t>
            </w:r>
          </w:p>
        </w:tc>
      </w:tr>
      <w:tr w:rsidR="00D54E33" w:rsidRPr="00A33299" w14:paraId="70EF9C9D" w14:textId="77777777" w:rsidTr="00E014A2">
        <w:tc>
          <w:tcPr>
            <w:tcW w:w="7650" w:type="dxa"/>
            <w:shd w:val="clear" w:color="auto" w:fill="auto"/>
          </w:tcPr>
          <w:p w14:paraId="64B56042" w14:textId="5199AEAE" w:rsidR="00D54E33" w:rsidRPr="00694183" w:rsidRDefault="00694183" w:rsidP="005D1CC9">
            <w:pPr>
              <w:widowControl/>
              <w:autoSpaceDE/>
              <w:autoSpaceDN/>
              <w:adjustRightInd/>
              <w:jc w:val="both"/>
              <w:rPr>
                <w:rFonts w:ascii="Arial" w:hAnsi="Arial" w:cs="Arial"/>
                <w:sz w:val="22"/>
                <w:szCs w:val="22"/>
              </w:rPr>
            </w:pPr>
            <w:r w:rsidRPr="00694183">
              <w:rPr>
                <w:rStyle w:val="QuickFormat1"/>
                <w:rFonts w:ascii="Arial" w:hAnsi="Arial" w:cs="Arial"/>
                <w:i/>
                <w:iCs/>
                <w:sz w:val="22"/>
              </w:rPr>
              <w:t>Considering</w:t>
            </w:r>
            <w:r w:rsidRPr="00694183">
              <w:rPr>
                <w:rFonts w:ascii="Arial" w:hAnsi="Arial" w:cs="Arial"/>
                <w:sz w:val="22"/>
                <w:szCs w:val="23"/>
              </w:rPr>
              <w:t xml:space="preserve"> that the Strategic Plan for 2000</w:t>
            </w:r>
            <w:r w:rsidRPr="00694183">
              <w:rPr>
                <w:rFonts w:ascii="Arial" w:hAnsi="Arial" w:cs="Arial"/>
                <w:sz w:val="22"/>
                <w:szCs w:val="23"/>
              </w:rPr>
              <w:noBreakHyphen/>
              <w:t>2005 adopted by Resolution 6.4 requires Parties to review the special problems faced by migratory animals in relation to various obstacles to migration and to propose remedial measures that may have widespread applicability;</w:t>
            </w:r>
          </w:p>
        </w:tc>
        <w:tc>
          <w:tcPr>
            <w:tcW w:w="1417" w:type="dxa"/>
            <w:shd w:val="clear" w:color="auto" w:fill="auto"/>
          </w:tcPr>
          <w:p w14:paraId="1D3AB99E" w14:textId="5929223A" w:rsidR="00D54E33" w:rsidRPr="00844F6D" w:rsidRDefault="00D54E33" w:rsidP="00844F6D">
            <w:pPr>
              <w:rPr>
                <w:rFonts w:ascii="Arial" w:hAnsi="Arial" w:cs="Arial"/>
                <w:sz w:val="22"/>
                <w:szCs w:val="22"/>
              </w:rPr>
            </w:pPr>
            <w:r w:rsidRPr="00844F6D">
              <w:rPr>
                <w:rFonts w:ascii="Arial" w:hAnsi="Arial" w:cs="Arial"/>
                <w:sz w:val="22"/>
                <w:szCs w:val="22"/>
              </w:rPr>
              <w:t>Retain</w:t>
            </w:r>
          </w:p>
        </w:tc>
      </w:tr>
      <w:tr w:rsidR="00D54E33" w:rsidRPr="00A33299" w14:paraId="0F6DBAF6" w14:textId="77777777" w:rsidTr="00E014A2">
        <w:tc>
          <w:tcPr>
            <w:tcW w:w="7650" w:type="dxa"/>
            <w:shd w:val="clear" w:color="auto" w:fill="auto"/>
          </w:tcPr>
          <w:p w14:paraId="68665B39" w14:textId="67D481D7" w:rsidR="00D54E33" w:rsidRPr="00694183" w:rsidRDefault="00694183" w:rsidP="005D1CC9">
            <w:pPr>
              <w:widowControl/>
              <w:autoSpaceDE/>
              <w:autoSpaceDN/>
              <w:adjustRightInd/>
              <w:jc w:val="both"/>
              <w:rPr>
                <w:rFonts w:ascii="Arial" w:hAnsi="Arial" w:cs="Arial"/>
                <w:sz w:val="22"/>
                <w:szCs w:val="22"/>
              </w:rPr>
            </w:pPr>
            <w:r w:rsidRPr="00694183">
              <w:rPr>
                <w:rStyle w:val="QuickFormat1"/>
                <w:rFonts w:ascii="Arial" w:hAnsi="Arial" w:cs="Arial"/>
                <w:i/>
                <w:iCs/>
                <w:sz w:val="22"/>
              </w:rPr>
              <w:t>Recognising</w:t>
            </w:r>
            <w:r w:rsidRPr="00694183">
              <w:rPr>
                <w:rFonts w:ascii="Arial" w:hAnsi="Arial" w:cs="Arial"/>
                <w:sz w:val="22"/>
                <w:szCs w:val="23"/>
              </w:rPr>
              <w:t xml:space="preserve"> that Resolution 4.5 directs the Scientific Council </w:t>
            </w:r>
            <w:r w:rsidRPr="00694183">
              <w:rPr>
                <w:rFonts w:ascii="Arial" w:hAnsi="Arial" w:cs="Arial"/>
                <w:i/>
                <w:iCs/>
                <w:sz w:val="22"/>
                <w:szCs w:val="23"/>
              </w:rPr>
              <w:t>inter alia</w:t>
            </w:r>
            <w:r w:rsidRPr="00694183">
              <w:rPr>
                <w:rFonts w:ascii="Arial" w:hAnsi="Arial" w:cs="Arial"/>
                <w:sz w:val="22"/>
                <w:szCs w:val="23"/>
              </w:rPr>
              <w:t xml:space="preserve"> to recommend solutions to the Conference of the Parties to problems relating to the scientific aspects of the implementation of the Convention in particular </w:t>
            </w:r>
            <w:proofErr w:type="gramStart"/>
            <w:r w:rsidRPr="00694183">
              <w:rPr>
                <w:rFonts w:ascii="Arial" w:hAnsi="Arial" w:cs="Arial"/>
                <w:sz w:val="22"/>
                <w:szCs w:val="23"/>
              </w:rPr>
              <w:t>with regard to</w:t>
            </w:r>
            <w:proofErr w:type="gramEnd"/>
            <w:r w:rsidRPr="00694183">
              <w:rPr>
                <w:rFonts w:ascii="Arial" w:hAnsi="Arial" w:cs="Arial"/>
                <w:sz w:val="22"/>
                <w:szCs w:val="23"/>
              </w:rPr>
              <w:t xml:space="preserve"> the habitats of migratory species;</w:t>
            </w:r>
          </w:p>
        </w:tc>
        <w:tc>
          <w:tcPr>
            <w:tcW w:w="1417" w:type="dxa"/>
            <w:shd w:val="clear" w:color="auto" w:fill="auto"/>
          </w:tcPr>
          <w:p w14:paraId="39C681C8" w14:textId="1A12E97C" w:rsidR="00D54E33" w:rsidRPr="00844F6D" w:rsidRDefault="00D54E33" w:rsidP="00844F6D">
            <w:pPr>
              <w:rPr>
                <w:rFonts w:ascii="Arial" w:hAnsi="Arial" w:cs="Arial"/>
                <w:sz w:val="22"/>
                <w:szCs w:val="22"/>
              </w:rPr>
            </w:pPr>
            <w:r w:rsidRPr="00844F6D">
              <w:rPr>
                <w:rFonts w:ascii="Arial" w:hAnsi="Arial" w:cs="Arial"/>
                <w:sz w:val="22"/>
                <w:szCs w:val="22"/>
              </w:rPr>
              <w:t>Retain</w:t>
            </w:r>
          </w:p>
        </w:tc>
      </w:tr>
      <w:tr w:rsidR="00D54E33" w:rsidRPr="00A33299" w14:paraId="5BC5820B" w14:textId="77777777" w:rsidTr="00E014A2">
        <w:tc>
          <w:tcPr>
            <w:tcW w:w="7650" w:type="dxa"/>
            <w:shd w:val="clear" w:color="auto" w:fill="auto"/>
          </w:tcPr>
          <w:p w14:paraId="66B5D040" w14:textId="393D000F" w:rsidR="00D54E33" w:rsidRPr="00694183" w:rsidRDefault="00694183" w:rsidP="005D1CC9">
            <w:pPr>
              <w:widowControl/>
              <w:autoSpaceDE/>
              <w:autoSpaceDN/>
              <w:adjustRightInd/>
              <w:jc w:val="both"/>
              <w:rPr>
                <w:rFonts w:ascii="Arial" w:hAnsi="Arial" w:cs="Arial"/>
                <w:sz w:val="22"/>
                <w:szCs w:val="22"/>
              </w:rPr>
            </w:pPr>
            <w:r w:rsidRPr="00694183">
              <w:rPr>
                <w:rStyle w:val="QuickFormat1"/>
                <w:rFonts w:ascii="Arial" w:hAnsi="Arial" w:cs="Arial"/>
                <w:i/>
                <w:iCs/>
                <w:sz w:val="22"/>
              </w:rPr>
              <w:t>Noting</w:t>
            </w:r>
            <w:r w:rsidRPr="00694183">
              <w:rPr>
                <w:rFonts w:ascii="Arial" w:hAnsi="Arial" w:cs="Arial"/>
                <w:sz w:val="22"/>
                <w:szCs w:val="23"/>
              </w:rPr>
              <w:t xml:space="preserve"> that accidental spills and other discharges of crude and refined oils and wastes thereof represent an important hazard with well</w:t>
            </w:r>
            <w:r w:rsidRPr="00694183">
              <w:rPr>
                <w:rFonts w:ascii="Arial" w:hAnsi="Arial" w:cs="Arial"/>
                <w:sz w:val="22"/>
                <w:szCs w:val="23"/>
              </w:rPr>
              <w:noBreakHyphen/>
              <w:t>known negative effects on nature and on different components of biodiversity;</w:t>
            </w:r>
          </w:p>
        </w:tc>
        <w:tc>
          <w:tcPr>
            <w:tcW w:w="1417" w:type="dxa"/>
            <w:shd w:val="clear" w:color="auto" w:fill="auto"/>
          </w:tcPr>
          <w:p w14:paraId="68032594" w14:textId="6293E86D" w:rsidR="00D54E33" w:rsidRPr="00844F6D" w:rsidRDefault="00D54E33" w:rsidP="00844F6D">
            <w:pPr>
              <w:rPr>
                <w:rFonts w:ascii="Arial" w:hAnsi="Arial" w:cs="Arial"/>
                <w:sz w:val="22"/>
                <w:szCs w:val="22"/>
              </w:rPr>
            </w:pPr>
            <w:r w:rsidRPr="00844F6D">
              <w:rPr>
                <w:rFonts w:ascii="Arial" w:hAnsi="Arial" w:cs="Arial"/>
                <w:sz w:val="22"/>
                <w:szCs w:val="22"/>
              </w:rPr>
              <w:t>Retain</w:t>
            </w:r>
          </w:p>
        </w:tc>
      </w:tr>
      <w:tr w:rsidR="00D54E33" w:rsidRPr="00A33299" w14:paraId="4E731E74" w14:textId="77777777" w:rsidTr="00E014A2">
        <w:tc>
          <w:tcPr>
            <w:tcW w:w="7650" w:type="dxa"/>
            <w:shd w:val="clear" w:color="auto" w:fill="auto"/>
          </w:tcPr>
          <w:p w14:paraId="3292282D" w14:textId="0E549FCA" w:rsidR="00D54E33" w:rsidRPr="00694183" w:rsidRDefault="00694183" w:rsidP="00694183">
            <w:pPr>
              <w:jc w:val="both"/>
              <w:rPr>
                <w:rFonts w:ascii="Arial" w:hAnsi="Arial" w:cs="Arial"/>
                <w:sz w:val="22"/>
                <w:szCs w:val="23"/>
              </w:rPr>
            </w:pPr>
            <w:r w:rsidRPr="00694183">
              <w:rPr>
                <w:rStyle w:val="QuickFormat1"/>
                <w:rFonts w:ascii="Arial" w:hAnsi="Arial" w:cs="Arial"/>
                <w:i/>
                <w:iCs/>
                <w:sz w:val="22"/>
              </w:rPr>
              <w:t>Concerned</w:t>
            </w:r>
            <w:r w:rsidRPr="00694183">
              <w:rPr>
                <w:rFonts w:ascii="Arial" w:hAnsi="Arial" w:cs="Arial"/>
                <w:sz w:val="22"/>
                <w:szCs w:val="23"/>
              </w:rPr>
              <w:t xml:space="preserve"> about the continuing negative impacts of such accidents and other discharges on migratory species of wildlife, as well as on their food sources, by the synergistic effects of lethal and chronic toxicity, thermoregulation impairment and fouling, and by habitat degradation;</w:t>
            </w:r>
          </w:p>
        </w:tc>
        <w:tc>
          <w:tcPr>
            <w:tcW w:w="1417" w:type="dxa"/>
            <w:shd w:val="clear" w:color="auto" w:fill="auto"/>
          </w:tcPr>
          <w:p w14:paraId="2C1C22E3" w14:textId="5F488825" w:rsidR="00D54E33" w:rsidRPr="00844F6D" w:rsidRDefault="00D54E33" w:rsidP="00844F6D">
            <w:pPr>
              <w:rPr>
                <w:rFonts w:ascii="Arial" w:hAnsi="Arial" w:cs="Arial"/>
                <w:sz w:val="22"/>
                <w:szCs w:val="22"/>
              </w:rPr>
            </w:pPr>
            <w:r w:rsidRPr="00844F6D">
              <w:rPr>
                <w:rFonts w:ascii="Arial" w:hAnsi="Arial" w:cs="Arial"/>
                <w:sz w:val="22"/>
                <w:szCs w:val="22"/>
              </w:rPr>
              <w:t>Retain</w:t>
            </w:r>
          </w:p>
        </w:tc>
      </w:tr>
      <w:tr w:rsidR="00D54E33" w:rsidRPr="00A33299" w14:paraId="1C94327F" w14:textId="77777777" w:rsidTr="00E014A2">
        <w:tc>
          <w:tcPr>
            <w:tcW w:w="7650" w:type="dxa"/>
            <w:shd w:val="clear" w:color="auto" w:fill="auto"/>
          </w:tcPr>
          <w:p w14:paraId="00DC2F2C" w14:textId="37EEBBC1" w:rsidR="00D54E33" w:rsidRPr="00694183" w:rsidRDefault="00694183" w:rsidP="00694183">
            <w:pPr>
              <w:jc w:val="both"/>
              <w:rPr>
                <w:rFonts w:ascii="Arial" w:hAnsi="Arial" w:cs="Arial"/>
                <w:sz w:val="22"/>
                <w:szCs w:val="23"/>
              </w:rPr>
            </w:pPr>
            <w:r w:rsidRPr="00694183">
              <w:rPr>
                <w:rStyle w:val="QuickFormat1"/>
                <w:rFonts w:ascii="Arial" w:hAnsi="Arial" w:cs="Arial"/>
                <w:i/>
                <w:iCs/>
                <w:sz w:val="22"/>
              </w:rPr>
              <w:t>Aware</w:t>
            </w:r>
            <w:r w:rsidRPr="00694183">
              <w:rPr>
                <w:rFonts w:ascii="Arial" w:hAnsi="Arial" w:cs="Arial"/>
                <w:sz w:val="22"/>
                <w:szCs w:val="23"/>
              </w:rPr>
              <w:t xml:space="preserve"> of the need to monitor regularly and assess the actual impacts of oil pollution by exchange of international experience and existing monitoring </w:t>
            </w:r>
            <w:proofErr w:type="spellStart"/>
            <w:r w:rsidRPr="00694183">
              <w:rPr>
                <w:rFonts w:ascii="Arial" w:hAnsi="Arial" w:cs="Arial"/>
                <w:sz w:val="22"/>
                <w:szCs w:val="23"/>
              </w:rPr>
              <w:t>programmes</w:t>
            </w:r>
            <w:proofErr w:type="spellEnd"/>
            <w:r w:rsidRPr="00694183">
              <w:rPr>
                <w:rFonts w:ascii="Arial" w:hAnsi="Arial" w:cs="Arial"/>
                <w:sz w:val="22"/>
                <w:szCs w:val="23"/>
              </w:rPr>
              <w:t>; and</w:t>
            </w:r>
          </w:p>
        </w:tc>
        <w:tc>
          <w:tcPr>
            <w:tcW w:w="1417" w:type="dxa"/>
            <w:shd w:val="clear" w:color="auto" w:fill="auto"/>
          </w:tcPr>
          <w:p w14:paraId="1A0A6A14" w14:textId="7C9BD884" w:rsidR="00D54E33" w:rsidRPr="00844F6D" w:rsidRDefault="00D54E33" w:rsidP="00844F6D">
            <w:pPr>
              <w:rPr>
                <w:rFonts w:ascii="Arial" w:hAnsi="Arial" w:cs="Arial"/>
                <w:sz w:val="22"/>
                <w:szCs w:val="22"/>
              </w:rPr>
            </w:pPr>
            <w:r w:rsidRPr="00844F6D">
              <w:rPr>
                <w:rFonts w:ascii="Arial" w:hAnsi="Arial" w:cs="Arial"/>
                <w:sz w:val="22"/>
                <w:szCs w:val="22"/>
              </w:rPr>
              <w:t>Retain</w:t>
            </w:r>
          </w:p>
        </w:tc>
      </w:tr>
      <w:tr w:rsidR="00D54E33" w:rsidRPr="00A33299" w14:paraId="634F3BAF" w14:textId="77777777" w:rsidTr="00E014A2">
        <w:trPr>
          <w:cantSplit/>
        </w:trPr>
        <w:tc>
          <w:tcPr>
            <w:tcW w:w="7650" w:type="dxa"/>
            <w:shd w:val="clear" w:color="auto" w:fill="auto"/>
          </w:tcPr>
          <w:p w14:paraId="4B27CB8F" w14:textId="49B16C6C" w:rsidR="00D54E33" w:rsidRPr="00694183" w:rsidRDefault="00694183" w:rsidP="00694183">
            <w:pPr>
              <w:jc w:val="both"/>
              <w:rPr>
                <w:rFonts w:ascii="Arial" w:hAnsi="Arial" w:cs="Arial"/>
                <w:sz w:val="22"/>
                <w:szCs w:val="23"/>
              </w:rPr>
            </w:pPr>
            <w:r w:rsidRPr="00694183">
              <w:rPr>
                <w:rStyle w:val="QuickFormat1"/>
                <w:rFonts w:ascii="Arial" w:hAnsi="Arial" w:cs="Arial"/>
                <w:i/>
                <w:iCs/>
                <w:sz w:val="22"/>
              </w:rPr>
              <w:lastRenderedPageBreak/>
              <w:t>Noting</w:t>
            </w:r>
            <w:r w:rsidRPr="00694183">
              <w:rPr>
                <w:rFonts w:ascii="Arial" w:hAnsi="Arial" w:cs="Arial"/>
                <w:sz w:val="22"/>
                <w:szCs w:val="23"/>
              </w:rPr>
              <w:t xml:space="preserve"> the potential risk that significant numbers of migratory wildlife may be killed unnoticed every year in aquatic and terrestrial environments and </w:t>
            </w:r>
            <w:r w:rsidRPr="00694183">
              <w:rPr>
                <w:rFonts w:ascii="Arial" w:hAnsi="Arial" w:cs="Arial"/>
                <w:i/>
                <w:iCs/>
                <w:sz w:val="22"/>
                <w:szCs w:val="23"/>
              </w:rPr>
              <w:t>wishing</w:t>
            </w:r>
            <w:r w:rsidRPr="00694183">
              <w:rPr>
                <w:rFonts w:ascii="Arial" w:hAnsi="Arial" w:cs="Arial"/>
                <w:sz w:val="22"/>
                <w:szCs w:val="23"/>
              </w:rPr>
              <w:t xml:space="preserve"> to </w:t>
            </w:r>
            <w:proofErr w:type="spellStart"/>
            <w:r w:rsidRPr="00A371C4">
              <w:rPr>
                <w:rFonts w:ascii="Arial" w:hAnsi="Arial" w:cs="Arial"/>
                <w:strike/>
                <w:sz w:val="22"/>
                <w:szCs w:val="23"/>
              </w:rPr>
              <w:t>minimise</w:t>
            </w:r>
            <w:proofErr w:type="spellEnd"/>
            <w:r w:rsidRPr="00694183">
              <w:rPr>
                <w:rFonts w:ascii="Arial" w:hAnsi="Arial" w:cs="Arial"/>
                <w:sz w:val="22"/>
                <w:szCs w:val="23"/>
              </w:rPr>
              <w:t xml:space="preserve"> </w:t>
            </w:r>
            <w:r w:rsidR="00A371C4">
              <w:rPr>
                <w:rFonts w:ascii="Arial" w:hAnsi="Arial" w:cs="Arial"/>
                <w:sz w:val="22"/>
                <w:szCs w:val="23"/>
                <w:u w:val="single"/>
              </w:rPr>
              <w:t xml:space="preserve">minimize </w:t>
            </w:r>
            <w:r w:rsidRPr="00694183">
              <w:rPr>
                <w:rFonts w:ascii="Arial" w:hAnsi="Arial" w:cs="Arial"/>
                <w:sz w:val="22"/>
                <w:szCs w:val="23"/>
              </w:rPr>
              <w:t>the adverse effects on these environments through measures to prevent the accidental release and to regulate the intentional release of crude and refined oils and wastes thereof;</w:t>
            </w:r>
          </w:p>
        </w:tc>
        <w:tc>
          <w:tcPr>
            <w:tcW w:w="1417" w:type="dxa"/>
            <w:shd w:val="clear" w:color="auto" w:fill="auto"/>
          </w:tcPr>
          <w:p w14:paraId="50B8F9AD" w14:textId="01CE416F" w:rsidR="00D54E33" w:rsidRPr="00844F6D" w:rsidRDefault="00D54E33" w:rsidP="00844F6D">
            <w:pPr>
              <w:rPr>
                <w:rFonts w:ascii="Arial" w:hAnsi="Arial" w:cs="Arial"/>
                <w:sz w:val="22"/>
                <w:szCs w:val="22"/>
              </w:rPr>
            </w:pPr>
            <w:r w:rsidRPr="00844F6D">
              <w:rPr>
                <w:rFonts w:ascii="Arial" w:hAnsi="Arial" w:cs="Arial"/>
                <w:sz w:val="22"/>
                <w:szCs w:val="22"/>
              </w:rPr>
              <w:t>Retain</w:t>
            </w:r>
          </w:p>
        </w:tc>
      </w:tr>
      <w:tr w:rsidR="00D54E33" w:rsidRPr="00A33299" w14:paraId="5DED66A7" w14:textId="77777777" w:rsidTr="00E014A2">
        <w:tc>
          <w:tcPr>
            <w:tcW w:w="9067" w:type="dxa"/>
            <w:gridSpan w:val="2"/>
            <w:shd w:val="clear" w:color="auto" w:fill="D9D9D9" w:themeFill="background1" w:themeFillShade="D9"/>
          </w:tcPr>
          <w:p w14:paraId="328CDCB7" w14:textId="77777777" w:rsidR="00D54E33" w:rsidRPr="001133AD" w:rsidRDefault="00D54E33" w:rsidP="00844F6D">
            <w:pPr>
              <w:widowControl/>
              <w:autoSpaceDE/>
              <w:autoSpaceDN/>
              <w:adjustRightInd/>
              <w:jc w:val="center"/>
              <w:rPr>
                <w:rFonts w:ascii="Arial" w:hAnsi="Arial" w:cs="Arial"/>
                <w:i/>
                <w:sz w:val="22"/>
                <w:szCs w:val="22"/>
              </w:rPr>
            </w:pPr>
            <w:r w:rsidRPr="001133AD">
              <w:rPr>
                <w:rFonts w:ascii="Arial" w:hAnsi="Arial" w:cs="Arial"/>
                <w:i/>
                <w:sz w:val="22"/>
                <w:szCs w:val="22"/>
              </w:rPr>
              <w:t>The Conference of the Parties to the</w:t>
            </w:r>
          </w:p>
          <w:p w14:paraId="30D7B2A6" w14:textId="60FC23A2" w:rsidR="00D54E33" w:rsidRPr="00694183" w:rsidRDefault="00D54E33" w:rsidP="001B5BD5">
            <w:pPr>
              <w:jc w:val="center"/>
              <w:rPr>
                <w:rFonts w:ascii="Arial" w:hAnsi="Arial" w:cs="Arial"/>
                <w:sz w:val="22"/>
                <w:szCs w:val="22"/>
              </w:rPr>
            </w:pPr>
            <w:r w:rsidRPr="001133AD">
              <w:rPr>
                <w:rFonts w:ascii="Arial" w:hAnsi="Arial" w:cs="Arial"/>
                <w:i/>
                <w:sz w:val="22"/>
                <w:szCs w:val="22"/>
              </w:rPr>
              <w:t>Convention on the Conservation of Migratory Species of Wild Animals</w:t>
            </w:r>
          </w:p>
        </w:tc>
      </w:tr>
      <w:tr w:rsidR="00D54E33" w:rsidRPr="00A33299" w14:paraId="0A0294CC" w14:textId="77777777" w:rsidTr="00E014A2">
        <w:tc>
          <w:tcPr>
            <w:tcW w:w="7650" w:type="dxa"/>
            <w:shd w:val="clear" w:color="auto" w:fill="auto"/>
          </w:tcPr>
          <w:p w14:paraId="7EC28803" w14:textId="0A096DDB" w:rsidR="00694183" w:rsidRPr="00694183" w:rsidRDefault="00D54E33" w:rsidP="00694183">
            <w:pPr>
              <w:pStyle w:val="1AutoList55"/>
              <w:tabs>
                <w:tab w:val="left" w:pos="-1080"/>
                <w:tab w:val="left" w:pos="-720"/>
                <w:tab w:val="left" w:pos="709"/>
                <w:tab w:val="left" w:pos="122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3"/>
                <w:lang w:val="en-GB"/>
              </w:rPr>
            </w:pPr>
            <w:r w:rsidRPr="00694183">
              <w:rPr>
                <w:rFonts w:ascii="Arial" w:hAnsi="Arial" w:cs="Arial"/>
                <w:sz w:val="22"/>
              </w:rPr>
              <w:t xml:space="preserve">1. </w:t>
            </w:r>
            <w:r w:rsidR="00694183" w:rsidRPr="00694183">
              <w:rPr>
                <w:rFonts w:ascii="Arial" w:hAnsi="Arial" w:cs="Arial"/>
                <w:i/>
                <w:iCs/>
                <w:sz w:val="22"/>
                <w:szCs w:val="23"/>
                <w:lang w:val="en-GB"/>
              </w:rPr>
              <w:t>Calls</w:t>
            </w:r>
            <w:r w:rsidR="00694183" w:rsidRPr="00694183">
              <w:rPr>
                <w:rFonts w:ascii="Arial" w:hAnsi="Arial" w:cs="Arial"/>
                <w:sz w:val="22"/>
                <w:szCs w:val="23"/>
                <w:lang w:val="en-GB"/>
              </w:rPr>
              <w:t xml:space="preserve"> upon the Parties:</w:t>
            </w:r>
          </w:p>
          <w:p w14:paraId="07E8C531" w14:textId="77777777" w:rsidR="00694183" w:rsidRPr="00694183" w:rsidRDefault="00694183" w:rsidP="00694183">
            <w:pPr>
              <w:pStyle w:val="1AutoList55"/>
              <w:tabs>
                <w:tab w:val="left" w:pos="-1080"/>
                <w:tab w:val="left" w:pos="-720"/>
                <w:tab w:val="left" w:pos="709"/>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sz w:val="22"/>
                <w:szCs w:val="23"/>
                <w:lang w:val="en-GB"/>
              </w:rPr>
            </w:pPr>
            <w:r w:rsidRPr="00694183">
              <w:rPr>
                <w:rFonts w:ascii="Arial" w:hAnsi="Arial" w:cs="Arial"/>
                <w:sz w:val="22"/>
                <w:szCs w:val="23"/>
                <w:lang w:val="en-GB"/>
              </w:rPr>
              <w:tab/>
            </w:r>
          </w:p>
          <w:p w14:paraId="07E1A413" w14:textId="77777777" w:rsidR="00694183" w:rsidRPr="00694183" w:rsidRDefault="00694183" w:rsidP="00694183">
            <w:pPr>
              <w:pStyle w:val="BodyTextIndent2"/>
              <w:tabs>
                <w:tab w:val="left" w:pos="709"/>
                <w:tab w:val="left" w:pos="1440"/>
              </w:tabs>
              <w:spacing w:after="0" w:line="240" w:lineRule="auto"/>
              <w:ind w:hanging="1440"/>
              <w:rPr>
                <w:rFonts w:ascii="Arial" w:hAnsi="Arial" w:cs="Arial"/>
                <w:sz w:val="22"/>
                <w:szCs w:val="23"/>
              </w:rPr>
            </w:pPr>
            <w:r w:rsidRPr="00694183">
              <w:rPr>
                <w:rFonts w:ascii="Arial" w:hAnsi="Arial" w:cs="Arial"/>
                <w:sz w:val="22"/>
                <w:szCs w:val="23"/>
              </w:rPr>
              <w:tab/>
              <w:t>(a)</w:t>
            </w:r>
            <w:r w:rsidRPr="00694183">
              <w:rPr>
                <w:rFonts w:ascii="Arial" w:hAnsi="Arial" w:cs="Arial"/>
                <w:sz w:val="22"/>
                <w:szCs w:val="23"/>
              </w:rPr>
              <w:tab/>
            </w:r>
            <w:r w:rsidRPr="00694183">
              <w:rPr>
                <w:rFonts w:ascii="Arial" w:hAnsi="Arial" w:cs="Arial"/>
                <w:sz w:val="22"/>
              </w:rPr>
              <w:t>where</w:t>
            </w:r>
            <w:r w:rsidRPr="00694183">
              <w:rPr>
                <w:rFonts w:ascii="Arial" w:hAnsi="Arial" w:cs="Arial"/>
                <w:sz w:val="22"/>
                <w:szCs w:val="23"/>
              </w:rPr>
              <w:t xml:space="preserve"> feasible and appropriate, to implement a monitoring process </w:t>
            </w:r>
            <w:proofErr w:type="gramStart"/>
            <w:r w:rsidRPr="00694183">
              <w:rPr>
                <w:rFonts w:ascii="Arial" w:hAnsi="Arial" w:cs="Arial"/>
                <w:sz w:val="22"/>
                <w:szCs w:val="23"/>
              </w:rPr>
              <w:t>in order to</w:t>
            </w:r>
            <w:proofErr w:type="gramEnd"/>
            <w:r w:rsidRPr="00694183">
              <w:rPr>
                <w:rFonts w:ascii="Arial" w:hAnsi="Arial" w:cs="Arial"/>
                <w:sz w:val="22"/>
                <w:szCs w:val="23"/>
              </w:rPr>
              <w:t xml:space="preserve"> assess the cumulative environmental impacts of oil pollution on migratory species;</w:t>
            </w:r>
          </w:p>
          <w:p w14:paraId="76601403" w14:textId="77777777" w:rsidR="00694183" w:rsidRPr="00694183" w:rsidRDefault="00694183" w:rsidP="00694183">
            <w:pPr>
              <w:tabs>
                <w:tab w:val="left" w:pos="-1080"/>
                <w:tab w:val="left" w:pos="-720"/>
                <w:tab w:val="left" w:pos="709"/>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sz w:val="22"/>
                <w:szCs w:val="23"/>
              </w:rPr>
            </w:pPr>
          </w:p>
          <w:p w14:paraId="5EECB03F" w14:textId="77777777" w:rsidR="00694183" w:rsidRPr="00694183" w:rsidRDefault="00694183" w:rsidP="00694183">
            <w:pPr>
              <w:pStyle w:val="BodyTextIndent2"/>
              <w:tabs>
                <w:tab w:val="left" w:pos="709"/>
                <w:tab w:val="left" w:pos="1440"/>
              </w:tabs>
              <w:spacing w:after="0" w:line="240" w:lineRule="auto"/>
              <w:ind w:hanging="1440"/>
              <w:rPr>
                <w:rFonts w:ascii="Arial" w:hAnsi="Arial" w:cs="Arial"/>
                <w:sz w:val="22"/>
              </w:rPr>
            </w:pPr>
            <w:r w:rsidRPr="00694183">
              <w:rPr>
                <w:rFonts w:ascii="Arial" w:hAnsi="Arial" w:cs="Arial"/>
                <w:sz w:val="22"/>
              </w:rPr>
              <w:tab/>
              <w:t>(b)</w:t>
            </w:r>
            <w:r w:rsidRPr="00694183">
              <w:rPr>
                <w:rFonts w:ascii="Arial" w:hAnsi="Arial" w:cs="Arial"/>
                <w:sz w:val="22"/>
              </w:rPr>
              <w:tab/>
              <w:t>to develop, apply and, where necessary, strengthen comprehensive environmental protection legislation;</w:t>
            </w:r>
          </w:p>
          <w:p w14:paraId="39325626" w14:textId="77777777" w:rsidR="00694183" w:rsidRPr="00694183" w:rsidRDefault="00694183" w:rsidP="00694183">
            <w:pPr>
              <w:pStyle w:val="BodyTextIndent2"/>
              <w:tabs>
                <w:tab w:val="left" w:pos="709"/>
                <w:tab w:val="left" w:pos="1440"/>
              </w:tabs>
              <w:spacing w:after="0" w:line="240" w:lineRule="auto"/>
              <w:ind w:left="709" w:hanging="709"/>
              <w:rPr>
                <w:rFonts w:ascii="Arial" w:hAnsi="Arial" w:cs="Arial"/>
                <w:sz w:val="22"/>
              </w:rPr>
            </w:pPr>
          </w:p>
          <w:p w14:paraId="5B1FD3E8" w14:textId="77777777" w:rsidR="00694183" w:rsidRPr="00694183" w:rsidRDefault="00694183" w:rsidP="00694183">
            <w:pPr>
              <w:pStyle w:val="BodyTextIndent2"/>
              <w:tabs>
                <w:tab w:val="left" w:pos="709"/>
                <w:tab w:val="left" w:pos="1440"/>
              </w:tabs>
              <w:spacing w:after="0" w:line="240" w:lineRule="auto"/>
              <w:ind w:hanging="1440"/>
              <w:rPr>
                <w:rFonts w:ascii="Arial" w:hAnsi="Arial" w:cs="Arial"/>
                <w:sz w:val="22"/>
              </w:rPr>
            </w:pPr>
            <w:r w:rsidRPr="00694183">
              <w:rPr>
                <w:rFonts w:ascii="Arial" w:hAnsi="Arial" w:cs="Arial"/>
                <w:sz w:val="22"/>
              </w:rPr>
              <w:tab/>
              <w:t>(c)</w:t>
            </w:r>
            <w:r w:rsidRPr="00694183">
              <w:rPr>
                <w:rFonts w:ascii="Arial" w:hAnsi="Arial" w:cs="Arial"/>
                <w:sz w:val="22"/>
              </w:rPr>
              <w:tab/>
              <w:t>to develop, apply and, where necessary, strengthen measures to enforce such legislation at sea, in freshwater systems and on land;</w:t>
            </w:r>
          </w:p>
          <w:p w14:paraId="6F115EE5" w14:textId="77777777" w:rsidR="00694183" w:rsidRPr="00694183" w:rsidRDefault="00694183" w:rsidP="00694183">
            <w:pPr>
              <w:pStyle w:val="BodyTextIndent2"/>
              <w:tabs>
                <w:tab w:val="left" w:pos="709"/>
                <w:tab w:val="left" w:pos="1440"/>
              </w:tabs>
              <w:spacing w:after="0" w:line="240" w:lineRule="auto"/>
              <w:ind w:left="709" w:hanging="709"/>
              <w:rPr>
                <w:rFonts w:ascii="Arial" w:hAnsi="Arial" w:cs="Arial"/>
                <w:sz w:val="22"/>
              </w:rPr>
            </w:pPr>
          </w:p>
          <w:p w14:paraId="08725B73" w14:textId="77777777" w:rsidR="00694183" w:rsidRPr="00694183" w:rsidRDefault="00694183" w:rsidP="00694183">
            <w:pPr>
              <w:pStyle w:val="BodyTextIndent2"/>
              <w:tabs>
                <w:tab w:val="left" w:pos="709"/>
                <w:tab w:val="left" w:pos="1440"/>
              </w:tabs>
              <w:spacing w:after="0" w:line="240" w:lineRule="auto"/>
              <w:ind w:hanging="1440"/>
              <w:rPr>
                <w:rFonts w:ascii="Arial" w:hAnsi="Arial" w:cs="Arial"/>
                <w:sz w:val="22"/>
              </w:rPr>
            </w:pPr>
            <w:r w:rsidRPr="00694183">
              <w:rPr>
                <w:rFonts w:ascii="Arial" w:hAnsi="Arial" w:cs="Arial"/>
                <w:sz w:val="22"/>
              </w:rPr>
              <w:tab/>
              <w:t>(d)</w:t>
            </w:r>
            <w:r w:rsidRPr="00694183">
              <w:rPr>
                <w:rFonts w:ascii="Arial" w:hAnsi="Arial" w:cs="Arial"/>
                <w:sz w:val="22"/>
              </w:rPr>
              <w:tab/>
              <w:t>to develop, apply and strengthen, as necessary, measures of preparedness to respond to oil spills, such as facilities and trained personnel;</w:t>
            </w:r>
          </w:p>
          <w:p w14:paraId="262AFFC1" w14:textId="77777777" w:rsidR="00694183" w:rsidRPr="00694183" w:rsidRDefault="00694183" w:rsidP="00694183">
            <w:pPr>
              <w:pStyle w:val="BodyTextIndent2"/>
              <w:tabs>
                <w:tab w:val="left" w:pos="709"/>
                <w:tab w:val="left" w:pos="1440"/>
              </w:tabs>
              <w:spacing w:after="0" w:line="240" w:lineRule="auto"/>
              <w:ind w:left="709" w:hanging="709"/>
              <w:rPr>
                <w:rFonts w:ascii="Arial" w:hAnsi="Arial" w:cs="Arial"/>
                <w:sz w:val="22"/>
              </w:rPr>
            </w:pPr>
          </w:p>
          <w:p w14:paraId="5AA252B3" w14:textId="77777777" w:rsidR="00694183" w:rsidRPr="00694183" w:rsidRDefault="00694183" w:rsidP="00694183">
            <w:pPr>
              <w:pStyle w:val="BodyTextIndent2"/>
              <w:tabs>
                <w:tab w:val="left" w:pos="709"/>
                <w:tab w:val="left" w:pos="1440"/>
              </w:tabs>
              <w:spacing w:after="0" w:line="240" w:lineRule="auto"/>
              <w:ind w:hanging="1440"/>
              <w:rPr>
                <w:rFonts w:ascii="Arial" w:hAnsi="Arial" w:cs="Arial"/>
                <w:sz w:val="22"/>
              </w:rPr>
            </w:pPr>
            <w:r w:rsidRPr="00694183">
              <w:rPr>
                <w:rFonts w:ascii="Arial" w:hAnsi="Arial" w:cs="Arial"/>
                <w:sz w:val="22"/>
              </w:rPr>
              <w:tab/>
              <w:t>(e)</w:t>
            </w:r>
            <w:r w:rsidRPr="00694183">
              <w:rPr>
                <w:rFonts w:ascii="Arial" w:hAnsi="Arial" w:cs="Arial"/>
                <w:sz w:val="22"/>
              </w:rPr>
              <w:tab/>
              <w:t xml:space="preserve">where appropriate, to apply existing and further develop guidelines for the treatment of oil-affected wildlife with a view to rehabilitating the individuals involved; </w:t>
            </w:r>
          </w:p>
          <w:p w14:paraId="204B70B9" w14:textId="77777777" w:rsidR="00694183" w:rsidRPr="00694183" w:rsidRDefault="00694183" w:rsidP="00694183">
            <w:pPr>
              <w:pStyle w:val="BodyTextIndent2"/>
              <w:tabs>
                <w:tab w:val="left" w:pos="1440"/>
              </w:tabs>
              <w:spacing w:after="0" w:line="240" w:lineRule="auto"/>
              <w:ind w:left="709" w:hanging="709"/>
              <w:rPr>
                <w:rFonts w:ascii="Arial" w:hAnsi="Arial" w:cs="Arial"/>
                <w:sz w:val="22"/>
              </w:rPr>
            </w:pPr>
          </w:p>
          <w:p w14:paraId="09303EEE" w14:textId="77777777" w:rsidR="00694183" w:rsidRPr="00694183" w:rsidRDefault="00694183" w:rsidP="00694183">
            <w:pPr>
              <w:pStyle w:val="BodyTextIndent2"/>
              <w:tabs>
                <w:tab w:val="left" w:pos="709"/>
                <w:tab w:val="left" w:pos="1440"/>
              </w:tabs>
              <w:spacing w:after="0" w:line="240" w:lineRule="auto"/>
              <w:ind w:hanging="1440"/>
              <w:rPr>
                <w:rFonts w:ascii="Arial" w:hAnsi="Arial" w:cs="Arial"/>
                <w:sz w:val="22"/>
              </w:rPr>
            </w:pPr>
            <w:r w:rsidRPr="00694183">
              <w:rPr>
                <w:rFonts w:ascii="Arial" w:hAnsi="Arial" w:cs="Arial"/>
                <w:sz w:val="22"/>
              </w:rPr>
              <w:tab/>
              <w:t>(f)</w:t>
            </w:r>
            <w:r w:rsidRPr="00694183">
              <w:rPr>
                <w:rFonts w:ascii="Arial" w:hAnsi="Arial" w:cs="Arial"/>
                <w:sz w:val="22"/>
              </w:rPr>
              <w:tab/>
              <w:t>to seek appropriate partnerships with industry to address oil pollution, taking the “polluter pays principle” fully into account; and</w:t>
            </w:r>
          </w:p>
          <w:p w14:paraId="1AEADC26" w14:textId="77777777" w:rsidR="00694183" w:rsidRPr="00694183" w:rsidRDefault="00694183" w:rsidP="00694183">
            <w:pPr>
              <w:pStyle w:val="BodyTextIndent2"/>
              <w:tabs>
                <w:tab w:val="left" w:pos="1440"/>
              </w:tabs>
              <w:spacing w:after="0" w:line="240" w:lineRule="auto"/>
              <w:ind w:left="709" w:hanging="709"/>
              <w:rPr>
                <w:rFonts w:ascii="Arial" w:hAnsi="Arial" w:cs="Arial"/>
                <w:sz w:val="22"/>
              </w:rPr>
            </w:pPr>
          </w:p>
          <w:p w14:paraId="3FA4E080" w14:textId="617DE707" w:rsidR="00D54E33" w:rsidRPr="00977008" w:rsidRDefault="00694183" w:rsidP="00694183">
            <w:pPr>
              <w:pStyle w:val="BodyTextIndent2"/>
              <w:tabs>
                <w:tab w:val="left" w:pos="709"/>
                <w:tab w:val="left" w:pos="1440"/>
              </w:tabs>
              <w:spacing w:after="0" w:line="240" w:lineRule="auto"/>
              <w:ind w:hanging="1440"/>
              <w:rPr>
                <w:rFonts w:ascii="Arial" w:hAnsi="Arial" w:cs="Arial"/>
                <w:sz w:val="22"/>
                <w:u w:val="single"/>
              </w:rPr>
            </w:pPr>
            <w:r w:rsidRPr="00694183">
              <w:rPr>
                <w:rFonts w:ascii="Arial" w:hAnsi="Arial" w:cs="Arial"/>
                <w:sz w:val="22"/>
              </w:rPr>
              <w:tab/>
              <w:t>(g)</w:t>
            </w:r>
            <w:r w:rsidRPr="00694183">
              <w:rPr>
                <w:rFonts w:ascii="Arial" w:hAnsi="Arial" w:cs="Arial"/>
                <w:sz w:val="22"/>
              </w:rPr>
              <w:tab/>
              <w:t>to take full account of the precautionary principle in the location of oil installations and movement of oil containers in relation to migratory species habitats;</w:t>
            </w:r>
            <w:r w:rsidR="00977008">
              <w:rPr>
                <w:rFonts w:ascii="Arial" w:hAnsi="Arial" w:cs="Arial"/>
                <w:sz w:val="22"/>
              </w:rPr>
              <w:t xml:space="preserve"> </w:t>
            </w:r>
            <w:r w:rsidR="00977008">
              <w:rPr>
                <w:rFonts w:ascii="Arial" w:hAnsi="Arial" w:cs="Arial"/>
                <w:sz w:val="22"/>
                <w:u w:val="single"/>
              </w:rPr>
              <w:t>and</w:t>
            </w:r>
          </w:p>
        </w:tc>
        <w:tc>
          <w:tcPr>
            <w:tcW w:w="1417" w:type="dxa"/>
            <w:shd w:val="clear" w:color="auto" w:fill="auto"/>
          </w:tcPr>
          <w:p w14:paraId="334570BB" w14:textId="18D86903" w:rsidR="00D54E33" w:rsidRPr="00844F6D" w:rsidRDefault="006E5A06" w:rsidP="00FA0A7A">
            <w:pPr>
              <w:rPr>
                <w:rFonts w:ascii="Arial" w:hAnsi="Arial" w:cs="Arial"/>
                <w:sz w:val="22"/>
                <w:szCs w:val="22"/>
              </w:rPr>
            </w:pPr>
            <w:r>
              <w:rPr>
                <w:rFonts w:ascii="Arial" w:hAnsi="Arial" w:cs="Arial"/>
                <w:sz w:val="22"/>
                <w:szCs w:val="22"/>
              </w:rPr>
              <w:t>Retain</w:t>
            </w:r>
          </w:p>
        </w:tc>
      </w:tr>
      <w:tr w:rsidR="00D54E33" w:rsidRPr="00A33299" w14:paraId="34A13471" w14:textId="77777777" w:rsidTr="00E014A2">
        <w:tc>
          <w:tcPr>
            <w:tcW w:w="7650" w:type="dxa"/>
            <w:shd w:val="clear" w:color="auto" w:fill="auto"/>
          </w:tcPr>
          <w:p w14:paraId="7AA7D113" w14:textId="26C8108D" w:rsidR="00694183" w:rsidRPr="000F1281" w:rsidRDefault="000F1281" w:rsidP="000F1281">
            <w:pPr>
              <w:pStyle w:val="1AutoList55"/>
              <w:tabs>
                <w:tab w:val="left" w:pos="-1080"/>
                <w:tab w:val="left" w:pos="-720"/>
                <w:tab w:val="left" w:pos="709"/>
                <w:tab w:val="left" w:pos="122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trike/>
                <w:sz w:val="22"/>
                <w:szCs w:val="23"/>
                <w:lang w:val="en-GB"/>
              </w:rPr>
            </w:pPr>
            <w:r w:rsidRPr="000F1281">
              <w:rPr>
                <w:rFonts w:ascii="Arial" w:hAnsi="Arial" w:cs="Arial"/>
                <w:i/>
                <w:iCs/>
                <w:strike/>
                <w:sz w:val="22"/>
                <w:szCs w:val="23"/>
                <w:lang w:val="en-GB"/>
              </w:rPr>
              <w:t xml:space="preserve">2. </w:t>
            </w:r>
            <w:r w:rsidR="00694183" w:rsidRPr="000F1281">
              <w:rPr>
                <w:rFonts w:ascii="Arial" w:hAnsi="Arial" w:cs="Arial"/>
                <w:i/>
                <w:iCs/>
                <w:strike/>
                <w:sz w:val="22"/>
                <w:szCs w:val="23"/>
                <w:lang w:val="en-GB"/>
              </w:rPr>
              <w:t>Invites</w:t>
            </w:r>
            <w:r w:rsidR="00694183" w:rsidRPr="000F1281">
              <w:rPr>
                <w:rFonts w:ascii="Arial" w:hAnsi="Arial" w:cs="Arial"/>
                <w:strike/>
                <w:sz w:val="22"/>
                <w:szCs w:val="23"/>
                <w:lang w:val="en-GB"/>
              </w:rPr>
              <w:t xml:space="preserve"> the Scientific Council to consider the role CMS may play in addressing oil pollution by:</w:t>
            </w:r>
          </w:p>
          <w:p w14:paraId="130CB9BF" w14:textId="77777777" w:rsidR="00694183" w:rsidRPr="000F1281" w:rsidRDefault="00694183" w:rsidP="00694183">
            <w:pPr>
              <w:pStyle w:val="1AutoList55"/>
              <w:tabs>
                <w:tab w:val="left" w:pos="-1080"/>
                <w:tab w:val="left" w:pos="-720"/>
                <w:tab w:val="left" w:pos="0"/>
                <w:tab w:val="left" w:pos="720"/>
                <w:tab w:val="left" w:pos="122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trike/>
                <w:sz w:val="22"/>
                <w:szCs w:val="23"/>
                <w:lang w:val="en-GB"/>
              </w:rPr>
            </w:pPr>
          </w:p>
          <w:p w14:paraId="6A3E80F8" w14:textId="77777777" w:rsidR="00694183" w:rsidRPr="000F1281" w:rsidRDefault="00694183" w:rsidP="00694183">
            <w:pPr>
              <w:pStyle w:val="BodyTextIndent2"/>
              <w:tabs>
                <w:tab w:val="left" w:pos="690"/>
              </w:tabs>
              <w:spacing w:after="0" w:line="240" w:lineRule="auto"/>
              <w:ind w:hanging="1440"/>
              <w:rPr>
                <w:rFonts w:ascii="Arial" w:hAnsi="Arial" w:cs="Arial"/>
                <w:strike/>
                <w:sz w:val="22"/>
              </w:rPr>
            </w:pPr>
            <w:r w:rsidRPr="000F1281">
              <w:rPr>
                <w:rFonts w:ascii="Arial" w:hAnsi="Arial" w:cs="Arial"/>
                <w:strike/>
                <w:sz w:val="22"/>
              </w:rPr>
              <w:tab/>
              <w:t>(a)</w:t>
            </w:r>
            <w:r w:rsidRPr="000F1281">
              <w:rPr>
                <w:rFonts w:ascii="Arial" w:hAnsi="Arial" w:cs="Arial"/>
                <w:strike/>
                <w:sz w:val="22"/>
              </w:rPr>
              <w:tab/>
              <w:t>considering the state of knowledge relating to this threat;</w:t>
            </w:r>
          </w:p>
          <w:p w14:paraId="7AE686DA" w14:textId="77777777" w:rsidR="00694183" w:rsidRPr="000F1281" w:rsidRDefault="00694183" w:rsidP="00694183">
            <w:pPr>
              <w:pStyle w:val="BodyTextIndent2"/>
              <w:tabs>
                <w:tab w:val="left" w:pos="1440"/>
              </w:tabs>
              <w:spacing w:after="0" w:line="240" w:lineRule="auto"/>
              <w:ind w:hanging="1440"/>
              <w:rPr>
                <w:rFonts w:ascii="Arial" w:hAnsi="Arial" w:cs="Arial"/>
                <w:strike/>
                <w:sz w:val="22"/>
              </w:rPr>
            </w:pPr>
          </w:p>
          <w:p w14:paraId="78D05473" w14:textId="77777777" w:rsidR="00694183" w:rsidRPr="000F1281" w:rsidRDefault="00694183" w:rsidP="00694183">
            <w:pPr>
              <w:pStyle w:val="BodyTextIndent2"/>
              <w:tabs>
                <w:tab w:val="left" w:pos="690"/>
              </w:tabs>
              <w:spacing w:after="0" w:line="240" w:lineRule="auto"/>
              <w:ind w:hanging="1440"/>
              <w:rPr>
                <w:rFonts w:ascii="Arial" w:hAnsi="Arial" w:cs="Arial"/>
                <w:strike/>
                <w:sz w:val="22"/>
              </w:rPr>
            </w:pPr>
            <w:r w:rsidRPr="000F1281">
              <w:rPr>
                <w:rFonts w:ascii="Arial" w:hAnsi="Arial" w:cs="Arial"/>
                <w:strike/>
                <w:sz w:val="22"/>
              </w:rPr>
              <w:tab/>
              <w:t>(b)</w:t>
            </w:r>
            <w:r w:rsidRPr="000F1281">
              <w:rPr>
                <w:rFonts w:ascii="Arial" w:hAnsi="Arial" w:cs="Arial"/>
                <w:strike/>
                <w:sz w:val="22"/>
              </w:rPr>
              <w:tab/>
              <w:t>reviewing existing plans and provisions to address oil pollution; and</w:t>
            </w:r>
          </w:p>
          <w:p w14:paraId="6B44B856" w14:textId="77777777" w:rsidR="00694183" w:rsidRPr="000F1281" w:rsidRDefault="00694183" w:rsidP="00694183">
            <w:pPr>
              <w:pStyle w:val="BodyTextIndent2"/>
              <w:tabs>
                <w:tab w:val="left" w:pos="1440"/>
              </w:tabs>
              <w:spacing w:after="0" w:line="240" w:lineRule="auto"/>
              <w:ind w:hanging="1440"/>
              <w:rPr>
                <w:rFonts w:ascii="Arial" w:hAnsi="Arial" w:cs="Arial"/>
                <w:strike/>
                <w:sz w:val="22"/>
              </w:rPr>
            </w:pPr>
          </w:p>
          <w:p w14:paraId="74A7FA0A" w14:textId="03C5470D" w:rsidR="00D54E33" w:rsidRPr="00694183" w:rsidRDefault="00694183" w:rsidP="00694183">
            <w:pPr>
              <w:pStyle w:val="BodyTextIndent2"/>
              <w:tabs>
                <w:tab w:val="left" w:pos="690"/>
              </w:tabs>
              <w:spacing w:after="0" w:line="240" w:lineRule="auto"/>
              <w:ind w:hanging="1440"/>
              <w:rPr>
                <w:rFonts w:ascii="Arial" w:hAnsi="Arial" w:cs="Arial"/>
                <w:sz w:val="22"/>
              </w:rPr>
            </w:pPr>
            <w:r w:rsidRPr="000F1281">
              <w:rPr>
                <w:rFonts w:ascii="Arial" w:hAnsi="Arial" w:cs="Arial"/>
                <w:strike/>
                <w:sz w:val="22"/>
              </w:rPr>
              <w:tab/>
              <w:t>(c)</w:t>
            </w:r>
            <w:r w:rsidRPr="000F1281">
              <w:rPr>
                <w:rFonts w:ascii="Arial" w:hAnsi="Arial" w:cs="Arial"/>
                <w:strike/>
                <w:sz w:val="22"/>
              </w:rPr>
              <w:tab/>
              <w:t xml:space="preserve">similarly, reviewing existing relevant </w:t>
            </w:r>
            <w:proofErr w:type="spellStart"/>
            <w:r w:rsidRPr="000F1281">
              <w:rPr>
                <w:rFonts w:ascii="Arial" w:hAnsi="Arial" w:cs="Arial"/>
                <w:strike/>
                <w:sz w:val="22"/>
              </w:rPr>
              <w:t>programmes</w:t>
            </w:r>
            <w:proofErr w:type="spellEnd"/>
            <w:r w:rsidRPr="000F1281">
              <w:rPr>
                <w:rFonts w:ascii="Arial" w:hAnsi="Arial" w:cs="Arial"/>
                <w:strike/>
                <w:sz w:val="22"/>
              </w:rPr>
              <w:t xml:space="preserve"> for training and information exchange; and</w:t>
            </w:r>
          </w:p>
        </w:tc>
        <w:tc>
          <w:tcPr>
            <w:tcW w:w="1417" w:type="dxa"/>
            <w:shd w:val="clear" w:color="auto" w:fill="auto"/>
          </w:tcPr>
          <w:p w14:paraId="6B303D01" w14:textId="2E08B532" w:rsidR="00D54E33" w:rsidRPr="00844F6D" w:rsidRDefault="006E5A06" w:rsidP="000F1281">
            <w:pPr>
              <w:rPr>
                <w:rFonts w:ascii="Arial" w:hAnsi="Arial" w:cs="Arial"/>
                <w:sz w:val="22"/>
                <w:szCs w:val="22"/>
              </w:rPr>
            </w:pPr>
            <w:r>
              <w:rPr>
                <w:rFonts w:ascii="Arial" w:hAnsi="Arial" w:cs="Arial"/>
                <w:sz w:val="22"/>
                <w:szCs w:val="22"/>
              </w:rPr>
              <w:t>Re</w:t>
            </w:r>
            <w:r w:rsidR="000F1281">
              <w:rPr>
                <w:rFonts w:ascii="Arial" w:hAnsi="Arial" w:cs="Arial"/>
                <w:sz w:val="22"/>
                <w:szCs w:val="22"/>
              </w:rPr>
              <w:t>peal; work completed</w:t>
            </w:r>
            <w:r w:rsidR="00977008">
              <w:rPr>
                <w:rFonts w:ascii="Arial" w:hAnsi="Arial" w:cs="Arial"/>
                <w:sz w:val="22"/>
                <w:szCs w:val="22"/>
              </w:rPr>
              <w:t xml:space="preserve"> at COP9</w:t>
            </w:r>
          </w:p>
        </w:tc>
      </w:tr>
      <w:tr w:rsidR="00D54E33" w:rsidRPr="00A33299" w14:paraId="085D11ED" w14:textId="77777777" w:rsidTr="00E014A2">
        <w:tc>
          <w:tcPr>
            <w:tcW w:w="7650" w:type="dxa"/>
            <w:shd w:val="clear" w:color="auto" w:fill="auto"/>
          </w:tcPr>
          <w:p w14:paraId="2765AE3E" w14:textId="5617C027" w:rsidR="00D54E33" w:rsidRPr="00694183" w:rsidRDefault="00D54E33" w:rsidP="000F1281">
            <w:pPr>
              <w:tabs>
                <w:tab w:val="left" w:pos="-1080"/>
                <w:tab w:val="left" w:pos="-720"/>
                <w:tab w:val="left" w:pos="0"/>
                <w:tab w:val="left" w:pos="720"/>
                <w:tab w:val="left" w:pos="9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977008">
              <w:rPr>
                <w:rFonts w:ascii="Arial" w:hAnsi="Arial" w:cs="Arial"/>
                <w:strike/>
                <w:sz w:val="22"/>
              </w:rPr>
              <w:t>3.</w:t>
            </w:r>
            <w:r w:rsidR="000F1281">
              <w:rPr>
                <w:rFonts w:ascii="Arial" w:hAnsi="Arial" w:cs="Arial"/>
                <w:sz w:val="22"/>
              </w:rPr>
              <w:t xml:space="preserve"> </w:t>
            </w:r>
            <w:r w:rsidR="00977008">
              <w:rPr>
                <w:rFonts w:ascii="Arial" w:hAnsi="Arial" w:cs="Arial"/>
                <w:sz w:val="22"/>
                <w:u w:val="single"/>
              </w:rPr>
              <w:t>2.</w:t>
            </w:r>
            <w:r w:rsidR="000F1281">
              <w:rPr>
                <w:rFonts w:ascii="Arial" w:hAnsi="Arial" w:cs="Arial"/>
                <w:sz w:val="22"/>
              </w:rPr>
              <w:t xml:space="preserve"> </w:t>
            </w:r>
            <w:r w:rsidR="00694183" w:rsidRPr="00694183">
              <w:rPr>
                <w:rFonts w:ascii="Arial" w:hAnsi="Arial" w:cs="Arial"/>
                <w:i/>
                <w:iCs/>
                <w:sz w:val="22"/>
                <w:szCs w:val="23"/>
              </w:rPr>
              <w:t>Invites</w:t>
            </w:r>
            <w:r w:rsidR="00694183" w:rsidRPr="00694183">
              <w:rPr>
                <w:rFonts w:ascii="Arial" w:hAnsi="Arial" w:cs="Arial"/>
                <w:sz w:val="22"/>
                <w:szCs w:val="23"/>
              </w:rPr>
              <w:t xml:space="preserve"> all relevant international, regional and national organizations and bodies to cooperate with CMS in efforts to prevent oil pollution and to </w:t>
            </w:r>
            <w:proofErr w:type="spellStart"/>
            <w:r w:rsidR="00694183" w:rsidRPr="006F147D">
              <w:rPr>
                <w:rFonts w:ascii="Arial" w:hAnsi="Arial" w:cs="Arial"/>
                <w:strike/>
                <w:sz w:val="22"/>
                <w:szCs w:val="23"/>
              </w:rPr>
              <w:t>minimise</w:t>
            </w:r>
            <w:proofErr w:type="spellEnd"/>
            <w:r w:rsidR="00694183" w:rsidRPr="00694183">
              <w:rPr>
                <w:rFonts w:ascii="Arial" w:hAnsi="Arial" w:cs="Arial"/>
                <w:sz w:val="22"/>
                <w:szCs w:val="23"/>
              </w:rPr>
              <w:t xml:space="preserve"> </w:t>
            </w:r>
            <w:r w:rsidR="006F147D">
              <w:rPr>
                <w:rFonts w:ascii="Arial" w:hAnsi="Arial" w:cs="Arial"/>
                <w:sz w:val="22"/>
                <w:szCs w:val="23"/>
                <w:u w:val="single"/>
              </w:rPr>
              <w:t xml:space="preserve">minimize </w:t>
            </w:r>
            <w:r w:rsidR="00694183" w:rsidRPr="00694183">
              <w:rPr>
                <w:rFonts w:ascii="Arial" w:hAnsi="Arial" w:cs="Arial"/>
                <w:sz w:val="22"/>
                <w:szCs w:val="23"/>
              </w:rPr>
              <w:t>the negative impacts on migratory species of the release of crude and refined oils into the environment.</w:t>
            </w:r>
          </w:p>
        </w:tc>
        <w:tc>
          <w:tcPr>
            <w:tcW w:w="1417" w:type="dxa"/>
            <w:shd w:val="clear" w:color="auto" w:fill="auto"/>
          </w:tcPr>
          <w:p w14:paraId="546DE39C" w14:textId="77777777" w:rsidR="00D54E33" w:rsidRDefault="006E5A06" w:rsidP="005F734A">
            <w:pPr>
              <w:rPr>
                <w:rFonts w:ascii="Arial" w:hAnsi="Arial" w:cs="Arial"/>
                <w:sz w:val="22"/>
                <w:szCs w:val="22"/>
              </w:rPr>
            </w:pPr>
            <w:r>
              <w:rPr>
                <w:rFonts w:ascii="Arial" w:hAnsi="Arial" w:cs="Arial"/>
                <w:sz w:val="22"/>
                <w:szCs w:val="22"/>
              </w:rPr>
              <w:t>Retain</w:t>
            </w:r>
          </w:p>
          <w:p w14:paraId="16C1B017" w14:textId="77777777" w:rsidR="002304BA" w:rsidRDefault="002304BA" w:rsidP="005F734A">
            <w:pPr>
              <w:rPr>
                <w:rFonts w:ascii="Arial" w:hAnsi="Arial" w:cs="Arial"/>
                <w:sz w:val="22"/>
                <w:szCs w:val="22"/>
              </w:rPr>
            </w:pPr>
          </w:p>
          <w:p w14:paraId="02DA362D" w14:textId="16D6487E" w:rsidR="002304BA" w:rsidRPr="002304BA" w:rsidRDefault="002304BA" w:rsidP="005F734A">
            <w:pPr>
              <w:rPr>
                <w:rFonts w:ascii="Arial" w:hAnsi="Arial" w:cs="Arial"/>
                <w:i/>
                <w:sz w:val="22"/>
                <w:szCs w:val="22"/>
              </w:rPr>
            </w:pPr>
          </w:p>
        </w:tc>
      </w:tr>
    </w:tbl>
    <w:p w14:paraId="3ADE910B" w14:textId="77777777" w:rsidR="0048197A" w:rsidRPr="00A33299" w:rsidRDefault="0048197A" w:rsidP="0048197A">
      <w:pPr>
        <w:rPr>
          <w:rFonts w:ascii="Arial" w:hAnsi="Arial" w:cs="Arial"/>
          <w:sz w:val="22"/>
          <w:szCs w:val="22"/>
        </w:rPr>
      </w:pPr>
    </w:p>
    <w:p w14:paraId="3A094AFD" w14:textId="77777777" w:rsidR="00D80EC0" w:rsidRPr="00D80EC0" w:rsidRDefault="00D80EC0" w:rsidP="00D80EC0">
      <w:pPr>
        <w:jc w:val="both"/>
        <w:rPr>
          <w:rFonts w:ascii="Arial" w:hAnsi="Arial" w:cs="Arial"/>
          <w:sz w:val="22"/>
          <w:szCs w:val="22"/>
        </w:rPr>
      </w:pPr>
    </w:p>
    <w:p w14:paraId="118E9711" w14:textId="200DE2BC" w:rsidR="00D80EC0" w:rsidRPr="00D80EC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sectPr w:rsidR="00D80EC0" w:rsidRPr="00D80EC0" w:rsidSect="000B0491">
          <w:headerReference w:type="even" r:id="rId14"/>
          <w:headerReference w:type="default" r:id="rId15"/>
          <w:headerReference w:type="first" r:id="rId16"/>
          <w:footerReference w:type="first" r:id="rId17"/>
          <w:footnotePr>
            <w:numRestart w:val="eachPage"/>
          </w:footnotePr>
          <w:pgSz w:w="11907" w:h="16840"/>
          <w:pgMar w:top="1009" w:right="1412" w:bottom="1151" w:left="1412" w:header="720" w:footer="720" w:gutter="0"/>
          <w:cols w:space="720"/>
          <w:titlePg/>
          <w:docGrid w:linePitch="360"/>
        </w:sectPr>
      </w:pPr>
    </w:p>
    <w:p w14:paraId="264621C6"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D80EC0">
        <w:rPr>
          <w:rFonts w:ascii="Arial" w:hAnsi="Arial" w:cs="Arial"/>
          <w:b/>
          <w:caps/>
          <w:sz w:val="22"/>
          <w:szCs w:val="22"/>
          <w:lang w:val="en-GB"/>
        </w:rPr>
        <w:lastRenderedPageBreak/>
        <w:t>Annex 2</w:t>
      </w:r>
    </w:p>
    <w:p w14:paraId="6B8A5E0D"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p>
    <w:p w14:paraId="156ED2B1" w14:textId="1CB402D3" w:rsidR="00CE0202" w:rsidRDefault="00CE0202" w:rsidP="00CE0202">
      <w:pPr>
        <w:jc w:val="center"/>
        <w:rPr>
          <w:rFonts w:ascii="Arial" w:hAnsi="Arial" w:cs="Arial"/>
          <w:b/>
          <w:caps/>
          <w:sz w:val="22"/>
          <w:szCs w:val="22"/>
        </w:rPr>
      </w:pPr>
      <w:r>
        <w:rPr>
          <w:rFonts w:ascii="Arial" w:hAnsi="Arial" w:cs="Arial"/>
          <w:b/>
          <w:caps/>
          <w:sz w:val="22"/>
          <w:szCs w:val="22"/>
        </w:rPr>
        <w:t>Resolution 7.3 (rev. cop12)</w:t>
      </w:r>
      <w:r w:rsidR="000E1475">
        <w:rPr>
          <w:rStyle w:val="FootnoteReference"/>
          <w:rFonts w:ascii="Arial" w:hAnsi="Arial"/>
          <w:b/>
          <w:caps/>
          <w:sz w:val="22"/>
          <w:szCs w:val="22"/>
        </w:rPr>
        <w:footnoteReference w:customMarkFollows="1" w:id="2"/>
        <w:t>*</w:t>
      </w:r>
    </w:p>
    <w:p w14:paraId="222BCA15" w14:textId="77777777" w:rsidR="00CE0202" w:rsidRDefault="00CE0202" w:rsidP="00CE0202">
      <w:pPr>
        <w:jc w:val="center"/>
        <w:rPr>
          <w:rFonts w:ascii="Arial" w:hAnsi="Arial" w:cs="Arial"/>
          <w:b/>
          <w:caps/>
          <w:sz w:val="22"/>
          <w:szCs w:val="22"/>
        </w:rPr>
      </w:pPr>
    </w:p>
    <w:p w14:paraId="2A18D34C" w14:textId="2ABFB322" w:rsidR="00CE0202" w:rsidRPr="00A33299" w:rsidRDefault="00CE0202" w:rsidP="00CE0202">
      <w:pPr>
        <w:jc w:val="center"/>
        <w:rPr>
          <w:rFonts w:ascii="Arial" w:hAnsi="Arial" w:cs="Arial"/>
          <w:b/>
          <w:sz w:val="22"/>
          <w:szCs w:val="22"/>
        </w:rPr>
      </w:pPr>
      <w:r w:rsidRPr="00CE0202">
        <w:rPr>
          <w:rFonts w:ascii="Arial" w:hAnsi="Arial" w:cs="Arial"/>
          <w:b/>
          <w:caps/>
          <w:sz w:val="22"/>
          <w:szCs w:val="22"/>
        </w:rPr>
        <w:t>oil pollution</w:t>
      </w:r>
      <w:r>
        <w:rPr>
          <w:rFonts w:ascii="Arial" w:hAnsi="Arial" w:cs="Arial"/>
          <w:caps/>
          <w:sz w:val="22"/>
          <w:szCs w:val="22"/>
        </w:rPr>
        <w:t xml:space="preserve"> </w:t>
      </w:r>
      <w:r w:rsidRPr="00B61E4C">
        <w:rPr>
          <w:rFonts w:ascii="Arial" w:hAnsi="Arial" w:cs="Arial"/>
          <w:b/>
          <w:caps/>
          <w:sz w:val="22"/>
          <w:szCs w:val="22"/>
        </w:rPr>
        <w:t>and migratory species</w:t>
      </w:r>
    </w:p>
    <w:p w14:paraId="2FE903D7" w14:textId="56AC467B" w:rsidR="009C2B4C" w:rsidRPr="00A33299" w:rsidRDefault="009C2B4C" w:rsidP="009C2B4C">
      <w:pPr>
        <w:jc w:val="center"/>
        <w:rPr>
          <w:rFonts w:ascii="Arial" w:hAnsi="Arial" w:cs="Arial"/>
          <w:b/>
          <w:sz w:val="22"/>
          <w:szCs w:val="22"/>
        </w:rPr>
      </w:pPr>
    </w:p>
    <w:p w14:paraId="0FF543AA" w14:textId="7B9C18D6" w:rsidR="000E1475" w:rsidRDefault="000E1475" w:rsidP="005F734A">
      <w:pPr>
        <w:widowControl/>
        <w:autoSpaceDE/>
        <w:autoSpaceDN/>
        <w:adjustRightInd/>
        <w:jc w:val="both"/>
        <w:rPr>
          <w:rFonts w:ascii="Arial" w:hAnsi="Arial" w:cs="Arial"/>
          <w:sz w:val="22"/>
          <w:szCs w:val="23"/>
        </w:rPr>
      </w:pPr>
      <w:r w:rsidRPr="00694183">
        <w:rPr>
          <w:rStyle w:val="QuickFormat1"/>
          <w:rFonts w:ascii="Arial" w:hAnsi="Arial" w:cs="Arial"/>
          <w:i/>
          <w:iCs/>
          <w:sz w:val="22"/>
        </w:rPr>
        <w:t>Recalling</w:t>
      </w:r>
      <w:r w:rsidRPr="00694183">
        <w:rPr>
          <w:rFonts w:ascii="Arial" w:hAnsi="Arial" w:cs="Arial"/>
          <w:sz w:val="22"/>
          <w:szCs w:val="23"/>
        </w:rPr>
        <w:t xml:space="preserve"> that Article II of the Convention acknowledges the need to </w:t>
      </w:r>
      <w:proofErr w:type="gramStart"/>
      <w:r w:rsidRPr="00694183">
        <w:rPr>
          <w:rFonts w:ascii="Arial" w:hAnsi="Arial" w:cs="Arial"/>
          <w:sz w:val="22"/>
          <w:szCs w:val="23"/>
        </w:rPr>
        <w:t>take action</w:t>
      </w:r>
      <w:proofErr w:type="gramEnd"/>
      <w:r w:rsidRPr="00694183">
        <w:rPr>
          <w:rFonts w:ascii="Arial" w:hAnsi="Arial" w:cs="Arial"/>
          <w:sz w:val="22"/>
          <w:szCs w:val="23"/>
        </w:rPr>
        <w:t xml:space="preserve"> to avoid any migrat</w:t>
      </w:r>
      <w:r w:rsidR="00F62C5C">
        <w:rPr>
          <w:rFonts w:ascii="Arial" w:hAnsi="Arial" w:cs="Arial"/>
          <w:sz w:val="22"/>
          <w:szCs w:val="23"/>
        </w:rPr>
        <w:t>ory species becoming endangered,</w:t>
      </w:r>
    </w:p>
    <w:p w14:paraId="434FFFAB" w14:textId="77777777" w:rsidR="000E1475" w:rsidRPr="00694183" w:rsidRDefault="000E1475" w:rsidP="005F734A">
      <w:pPr>
        <w:widowControl/>
        <w:autoSpaceDE/>
        <w:autoSpaceDN/>
        <w:adjustRightInd/>
        <w:jc w:val="both"/>
        <w:rPr>
          <w:rFonts w:ascii="Arial" w:hAnsi="Arial" w:cs="Arial"/>
          <w:sz w:val="22"/>
          <w:szCs w:val="22"/>
        </w:rPr>
      </w:pPr>
    </w:p>
    <w:p w14:paraId="4F3186EE" w14:textId="04A09B6E" w:rsidR="000E1475" w:rsidRDefault="000E1475" w:rsidP="005F734A">
      <w:pPr>
        <w:jc w:val="both"/>
        <w:rPr>
          <w:rFonts w:ascii="Arial" w:hAnsi="Arial" w:cs="Arial"/>
          <w:sz w:val="22"/>
          <w:szCs w:val="23"/>
        </w:rPr>
      </w:pPr>
      <w:r w:rsidRPr="00694183">
        <w:rPr>
          <w:rStyle w:val="QuickFormat1"/>
          <w:rFonts w:ascii="Arial" w:hAnsi="Arial" w:cs="Arial"/>
          <w:i/>
          <w:iCs/>
          <w:sz w:val="22"/>
        </w:rPr>
        <w:t>Recalling</w:t>
      </w:r>
      <w:r w:rsidRPr="00694183">
        <w:rPr>
          <w:rFonts w:ascii="Arial" w:hAnsi="Arial" w:cs="Arial"/>
          <w:sz w:val="22"/>
          <w:szCs w:val="23"/>
        </w:rPr>
        <w:t xml:space="preserve"> </w:t>
      </w:r>
      <w:r w:rsidRPr="00694183">
        <w:rPr>
          <w:rFonts w:ascii="Arial" w:hAnsi="Arial" w:cs="Arial"/>
          <w:i/>
          <w:iCs/>
          <w:sz w:val="22"/>
          <w:szCs w:val="23"/>
        </w:rPr>
        <w:t>also</w:t>
      </w:r>
      <w:r w:rsidRPr="00694183">
        <w:rPr>
          <w:rFonts w:ascii="Arial" w:hAnsi="Arial" w:cs="Arial"/>
          <w:sz w:val="22"/>
          <w:szCs w:val="23"/>
        </w:rPr>
        <w:t xml:space="preserve"> the need to preserve wildlife in the marine environment as stipulated in the Convention for the Protection of the Marine Environment of the North</w:t>
      </w:r>
      <w:r w:rsidRPr="00694183">
        <w:rPr>
          <w:rFonts w:ascii="Arial" w:hAnsi="Arial" w:cs="Arial"/>
          <w:sz w:val="22"/>
          <w:szCs w:val="23"/>
        </w:rPr>
        <w:noBreakHyphen/>
        <w:t>East Atlantic (OSPAR Convention) as well as the Convention for Cooperation in the Protection and Development of the Marine and Coastal Environment of the West and Central African Region and Related Protocols (Abidjan Convention) and the Convention on the Protection of the Marine Environment of the Baltic</w:t>
      </w:r>
      <w:r w:rsidR="00F62C5C">
        <w:rPr>
          <w:rFonts w:ascii="Arial" w:hAnsi="Arial" w:cs="Arial"/>
          <w:sz w:val="22"/>
          <w:szCs w:val="23"/>
        </w:rPr>
        <w:t xml:space="preserve"> Sea Area (Helsinki Convention),</w:t>
      </w:r>
    </w:p>
    <w:p w14:paraId="6F101372" w14:textId="77777777" w:rsidR="000E1475" w:rsidRPr="00694183" w:rsidRDefault="000E1475" w:rsidP="005F734A">
      <w:pPr>
        <w:jc w:val="both"/>
        <w:rPr>
          <w:rFonts w:ascii="Arial" w:hAnsi="Arial" w:cs="Arial"/>
          <w:sz w:val="22"/>
          <w:szCs w:val="23"/>
        </w:rPr>
      </w:pPr>
    </w:p>
    <w:p w14:paraId="3A123ED0" w14:textId="36480D9C" w:rsidR="000E1475" w:rsidRDefault="000E1475" w:rsidP="005F734A">
      <w:pPr>
        <w:jc w:val="both"/>
        <w:rPr>
          <w:rFonts w:ascii="Arial" w:hAnsi="Arial" w:cs="Arial"/>
          <w:sz w:val="22"/>
          <w:szCs w:val="23"/>
        </w:rPr>
      </w:pPr>
      <w:r w:rsidRPr="00694183">
        <w:rPr>
          <w:rStyle w:val="QuickFormat1"/>
          <w:rFonts w:ascii="Arial" w:hAnsi="Arial" w:cs="Arial"/>
          <w:i/>
          <w:iCs/>
          <w:sz w:val="22"/>
        </w:rPr>
        <w:t>Recalling</w:t>
      </w:r>
      <w:r w:rsidRPr="00694183">
        <w:rPr>
          <w:rFonts w:ascii="Arial" w:hAnsi="Arial" w:cs="Arial"/>
          <w:sz w:val="22"/>
          <w:szCs w:val="23"/>
        </w:rPr>
        <w:t xml:space="preserve"> </w:t>
      </w:r>
      <w:r w:rsidRPr="00694183">
        <w:rPr>
          <w:rFonts w:ascii="Arial" w:hAnsi="Arial" w:cs="Arial"/>
          <w:i/>
          <w:iCs/>
          <w:sz w:val="22"/>
          <w:szCs w:val="23"/>
        </w:rPr>
        <w:t xml:space="preserve">also </w:t>
      </w:r>
      <w:r w:rsidRPr="00694183">
        <w:rPr>
          <w:rFonts w:ascii="Arial" w:hAnsi="Arial" w:cs="Arial"/>
          <w:sz w:val="22"/>
          <w:szCs w:val="23"/>
        </w:rPr>
        <w:t xml:space="preserve">the provisions for the protection of the marine environment in the United Nations Convention on the Law of the Sea (UNCLOS) and in numerous conventions adopted under the aegis of the International Maritime Organization (IMO), the Food and Agriculture Organization of the United Nations (FAO), the United Nations Environment </w:t>
      </w:r>
      <w:proofErr w:type="spellStart"/>
      <w:r w:rsidRPr="00694183">
        <w:rPr>
          <w:rFonts w:ascii="Arial" w:hAnsi="Arial" w:cs="Arial"/>
          <w:sz w:val="22"/>
          <w:szCs w:val="23"/>
        </w:rPr>
        <w:t>Programme</w:t>
      </w:r>
      <w:proofErr w:type="spellEnd"/>
      <w:r w:rsidRPr="00694183">
        <w:rPr>
          <w:rFonts w:ascii="Arial" w:hAnsi="Arial" w:cs="Arial"/>
          <w:sz w:val="22"/>
          <w:szCs w:val="23"/>
        </w:rPr>
        <w:t xml:space="preserve"> (UNEP), and v</w:t>
      </w:r>
      <w:r w:rsidR="00147C11">
        <w:rPr>
          <w:rFonts w:ascii="Arial" w:hAnsi="Arial" w:cs="Arial"/>
          <w:sz w:val="22"/>
          <w:szCs w:val="23"/>
        </w:rPr>
        <w:t>arious regional seas agreements,</w:t>
      </w:r>
      <w:r w:rsidRPr="00694183">
        <w:rPr>
          <w:rFonts w:ascii="Arial" w:hAnsi="Arial" w:cs="Arial"/>
          <w:sz w:val="22"/>
          <w:szCs w:val="23"/>
        </w:rPr>
        <w:t xml:space="preserve"> </w:t>
      </w:r>
    </w:p>
    <w:p w14:paraId="56C6E277" w14:textId="77777777" w:rsidR="000E1475" w:rsidRPr="00694183" w:rsidRDefault="000E1475" w:rsidP="005F734A">
      <w:pPr>
        <w:jc w:val="both"/>
        <w:rPr>
          <w:rFonts w:ascii="Arial" w:hAnsi="Arial" w:cs="Arial"/>
          <w:sz w:val="22"/>
          <w:szCs w:val="23"/>
        </w:rPr>
      </w:pPr>
    </w:p>
    <w:p w14:paraId="6900900B" w14:textId="2D547D8E" w:rsidR="000E1475" w:rsidRDefault="000E1475" w:rsidP="005F734A">
      <w:pPr>
        <w:jc w:val="both"/>
        <w:rPr>
          <w:rFonts w:ascii="Arial" w:hAnsi="Arial" w:cs="Arial"/>
          <w:sz w:val="22"/>
          <w:szCs w:val="23"/>
        </w:rPr>
      </w:pPr>
      <w:r w:rsidRPr="00694183">
        <w:rPr>
          <w:rFonts w:ascii="Arial" w:hAnsi="Arial" w:cs="Arial"/>
          <w:i/>
          <w:iCs/>
          <w:sz w:val="22"/>
          <w:szCs w:val="23"/>
        </w:rPr>
        <w:t>Recalling also</w:t>
      </w:r>
      <w:r w:rsidRPr="00694183">
        <w:rPr>
          <w:rFonts w:ascii="Arial" w:hAnsi="Arial" w:cs="Arial"/>
          <w:sz w:val="22"/>
          <w:szCs w:val="23"/>
        </w:rPr>
        <w:t xml:space="preserve"> non-marine aquatic and terrestrial conventions applicable at the international, regional, and national levels that address the</w:t>
      </w:r>
      <w:r w:rsidR="00147C11">
        <w:rPr>
          <w:rFonts w:ascii="Arial" w:hAnsi="Arial" w:cs="Arial"/>
          <w:sz w:val="22"/>
          <w:szCs w:val="23"/>
        </w:rPr>
        <w:t xml:space="preserve"> problem of oil pollution,</w:t>
      </w:r>
    </w:p>
    <w:p w14:paraId="26EAD85B" w14:textId="77777777" w:rsidR="000E1475" w:rsidRPr="00694183" w:rsidRDefault="000E1475" w:rsidP="005F734A">
      <w:pPr>
        <w:jc w:val="both"/>
        <w:rPr>
          <w:rFonts w:ascii="Arial" w:hAnsi="Arial" w:cs="Arial"/>
          <w:sz w:val="22"/>
          <w:szCs w:val="23"/>
        </w:rPr>
      </w:pPr>
    </w:p>
    <w:p w14:paraId="55A2F812" w14:textId="579DC9EB" w:rsidR="000E1475" w:rsidRDefault="000E1475" w:rsidP="005F734A">
      <w:pPr>
        <w:jc w:val="both"/>
        <w:rPr>
          <w:rFonts w:ascii="Arial" w:hAnsi="Arial" w:cs="Arial"/>
          <w:sz w:val="22"/>
          <w:szCs w:val="23"/>
        </w:rPr>
      </w:pPr>
      <w:r w:rsidRPr="00694183">
        <w:rPr>
          <w:rStyle w:val="QuickFormat1"/>
          <w:rFonts w:ascii="Arial" w:hAnsi="Arial" w:cs="Arial"/>
          <w:i/>
          <w:iCs/>
          <w:sz w:val="22"/>
        </w:rPr>
        <w:t>Acknowledging</w:t>
      </w:r>
      <w:r w:rsidRPr="00694183">
        <w:rPr>
          <w:rFonts w:ascii="Arial" w:hAnsi="Arial" w:cs="Arial"/>
          <w:sz w:val="22"/>
          <w:szCs w:val="23"/>
        </w:rPr>
        <w:t xml:space="preserve"> Article VII of the Convention on Migratory Species that the Conference of the Parties may make recommendations to the Parties for improving the </w:t>
      </w:r>
      <w:r w:rsidR="00147C11">
        <w:rPr>
          <w:rFonts w:ascii="Arial" w:hAnsi="Arial" w:cs="Arial"/>
          <w:sz w:val="22"/>
          <w:szCs w:val="23"/>
        </w:rPr>
        <w:t>effectiveness of the convention,</w:t>
      </w:r>
    </w:p>
    <w:p w14:paraId="1A7AEED5" w14:textId="77777777" w:rsidR="000E1475" w:rsidRPr="00694183" w:rsidRDefault="000E1475" w:rsidP="005F734A">
      <w:pPr>
        <w:jc w:val="both"/>
        <w:rPr>
          <w:rFonts w:ascii="Arial" w:hAnsi="Arial" w:cs="Arial"/>
          <w:sz w:val="22"/>
          <w:szCs w:val="23"/>
        </w:rPr>
      </w:pPr>
    </w:p>
    <w:p w14:paraId="6813B0F7" w14:textId="3CFA9173" w:rsidR="000E1475" w:rsidRDefault="000E1475" w:rsidP="005F734A">
      <w:pPr>
        <w:widowControl/>
        <w:autoSpaceDE/>
        <w:autoSpaceDN/>
        <w:adjustRightInd/>
        <w:jc w:val="both"/>
        <w:rPr>
          <w:rFonts w:ascii="Arial" w:hAnsi="Arial" w:cs="Arial"/>
          <w:sz w:val="22"/>
          <w:szCs w:val="23"/>
        </w:rPr>
      </w:pPr>
      <w:r w:rsidRPr="00694183">
        <w:rPr>
          <w:rStyle w:val="QuickFormat1"/>
          <w:rFonts w:ascii="Arial" w:hAnsi="Arial" w:cs="Arial"/>
          <w:i/>
          <w:iCs/>
          <w:sz w:val="22"/>
        </w:rPr>
        <w:t>Considering</w:t>
      </w:r>
      <w:r w:rsidRPr="00694183">
        <w:rPr>
          <w:rFonts w:ascii="Arial" w:hAnsi="Arial" w:cs="Arial"/>
          <w:sz w:val="22"/>
          <w:szCs w:val="23"/>
        </w:rPr>
        <w:t xml:space="preserve"> that the Strategic Plan for 2000</w:t>
      </w:r>
      <w:r w:rsidRPr="00694183">
        <w:rPr>
          <w:rFonts w:ascii="Arial" w:hAnsi="Arial" w:cs="Arial"/>
          <w:sz w:val="22"/>
          <w:szCs w:val="23"/>
        </w:rPr>
        <w:noBreakHyphen/>
        <w:t>2005 adopted by Resolution 6.4 requires Parties to review the special problems faced by migratory animals in relation to various obstacles to migration and to propose remedial measures that ma</w:t>
      </w:r>
      <w:r w:rsidR="00147C11">
        <w:rPr>
          <w:rFonts w:ascii="Arial" w:hAnsi="Arial" w:cs="Arial"/>
          <w:sz w:val="22"/>
          <w:szCs w:val="23"/>
        </w:rPr>
        <w:t>y have widespread applicability,</w:t>
      </w:r>
    </w:p>
    <w:p w14:paraId="792917B3" w14:textId="77777777" w:rsidR="000E1475" w:rsidRPr="00694183" w:rsidRDefault="000E1475" w:rsidP="005F734A">
      <w:pPr>
        <w:widowControl/>
        <w:autoSpaceDE/>
        <w:autoSpaceDN/>
        <w:adjustRightInd/>
        <w:jc w:val="both"/>
        <w:rPr>
          <w:rFonts w:ascii="Arial" w:hAnsi="Arial" w:cs="Arial"/>
          <w:sz w:val="22"/>
          <w:szCs w:val="22"/>
        </w:rPr>
      </w:pPr>
    </w:p>
    <w:p w14:paraId="5678D92F" w14:textId="07A0AA3E" w:rsidR="000E1475" w:rsidRPr="00694183" w:rsidRDefault="000E1475" w:rsidP="005F734A">
      <w:pPr>
        <w:widowControl/>
        <w:autoSpaceDE/>
        <w:autoSpaceDN/>
        <w:adjustRightInd/>
        <w:jc w:val="both"/>
        <w:rPr>
          <w:rFonts w:ascii="Arial" w:hAnsi="Arial" w:cs="Arial"/>
          <w:sz w:val="22"/>
          <w:szCs w:val="22"/>
        </w:rPr>
      </w:pPr>
      <w:r w:rsidRPr="00694183">
        <w:rPr>
          <w:rStyle w:val="QuickFormat1"/>
          <w:rFonts w:ascii="Arial" w:hAnsi="Arial" w:cs="Arial"/>
          <w:i/>
          <w:iCs/>
          <w:sz w:val="22"/>
        </w:rPr>
        <w:t>Recognising</w:t>
      </w:r>
      <w:r w:rsidRPr="00694183">
        <w:rPr>
          <w:rFonts w:ascii="Arial" w:hAnsi="Arial" w:cs="Arial"/>
          <w:sz w:val="22"/>
          <w:szCs w:val="23"/>
        </w:rPr>
        <w:t xml:space="preserve"> that Resolution 4.5 directs the Scientific Council </w:t>
      </w:r>
      <w:r w:rsidRPr="00694183">
        <w:rPr>
          <w:rFonts w:ascii="Arial" w:hAnsi="Arial" w:cs="Arial"/>
          <w:i/>
          <w:iCs/>
          <w:sz w:val="22"/>
          <w:szCs w:val="23"/>
        </w:rPr>
        <w:t>inter alia</w:t>
      </w:r>
      <w:r w:rsidRPr="00694183">
        <w:rPr>
          <w:rFonts w:ascii="Arial" w:hAnsi="Arial" w:cs="Arial"/>
          <w:sz w:val="22"/>
          <w:szCs w:val="23"/>
        </w:rPr>
        <w:t xml:space="preserve"> to recommend solutions to the Conference of the Parties to problems relating to the scientific aspects of the implementation of the Convention in particular </w:t>
      </w:r>
      <w:proofErr w:type="gramStart"/>
      <w:r w:rsidRPr="00694183">
        <w:rPr>
          <w:rFonts w:ascii="Arial" w:hAnsi="Arial" w:cs="Arial"/>
          <w:sz w:val="22"/>
          <w:szCs w:val="23"/>
        </w:rPr>
        <w:t>with regard to</w:t>
      </w:r>
      <w:proofErr w:type="gramEnd"/>
      <w:r w:rsidRPr="00694183">
        <w:rPr>
          <w:rFonts w:ascii="Arial" w:hAnsi="Arial" w:cs="Arial"/>
          <w:sz w:val="22"/>
          <w:szCs w:val="23"/>
        </w:rPr>
        <w:t xml:space="preserve"> the habitats of migratory speci</w:t>
      </w:r>
      <w:r w:rsidR="00147C11">
        <w:rPr>
          <w:rFonts w:ascii="Arial" w:hAnsi="Arial" w:cs="Arial"/>
          <w:sz w:val="22"/>
          <w:szCs w:val="23"/>
        </w:rPr>
        <w:t>es,</w:t>
      </w:r>
    </w:p>
    <w:p w14:paraId="005453AC" w14:textId="77777777" w:rsidR="000E1475" w:rsidRDefault="000E1475" w:rsidP="005F734A">
      <w:pPr>
        <w:widowControl/>
        <w:autoSpaceDE/>
        <w:autoSpaceDN/>
        <w:adjustRightInd/>
        <w:jc w:val="both"/>
        <w:rPr>
          <w:rStyle w:val="QuickFormat1"/>
          <w:rFonts w:ascii="Arial" w:hAnsi="Arial" w:cs="Arial"/>
          <w:i/>
          <w:iCs/>
          <w:sz w:val="22"/>
        </w:rPr>
      </w:pPr>
    </w:p>
    <w:p w14:paraId="7530B7AA" w14:textId="0F857784" w:rsidR="000E1475" w:rsidRDefault="000E1475" w:rsidP="005F734A">
      <w:pPr>
        <w:widowControl/>
        <w:autoSpaceDE/>
        <w:autoSpaceDN/>
        <w:adjustRightInd/>
        <w:jc w:val="both"/>
        <w:rPr>
          <w:rFonts w:ascii="Arial" w:hAnsi="Arial" w:cs="Arial"/>
          <w:sz w:val="22"/>
          <w:szCs w:val="23"/>
        </w:rPr>
      </w:pPr>
      <w:r w:rsidRPr="00694183">
        <w:rPr>
          <w:rStyle w:val="QuickFormat1"/>
          <w:rFonts w:ascii="Arial" w:hAnsi="Arial" w:cs="Arial"/>
          <w:i/>
          <w:iCs/>
          <w:sz w:val="22"/>
        </w:rPr>
        <w:t>Noting</w:t>
      </w:r>
      <w:r w:rsidRPr="00694183">
        <w:rPr>
          <w:rFonts w:ascii="Arial" w:hAnsi="Arial" w:cs="Arial"/>
          <w:sz w:val="22"/>
          <w:szCs w:val="23"/>
        </w:rPr>
        <w:t xml:space="preserve"> that accidental spills and other discharges of crude and refined oils and wastes thereof represent an important hazard with well</w:t>
      </w:r>
      <w:r w:rsidRPr="00694183">
        <w:rPr>
          <w:rFonts w:ascii="Arial" w:hAnsi="Arial" w:cs="Arial"/>
          <w:sz w:val="22"/>
          <w:szCs w:val="23"/>
        </w:rPr>
        <w:noBreakHyphen/>
        <w:t>known negative effects on nature and on diffe</w:t>
      </w:r>
      <w:r w:rsidR="00147C11">
        <w:rPr>
          <w:rFonts w:ascii="Arial" w:hAnsi="Arial" w:cs="Arial"/>
          <w:sz w:val="22"/>
          <w:szCs w:val="23"/>
        </w:rPr>
        <w:t>rent components of biodiversity,</w:t>
      </w:r>
    </w:p>
    <w:p w14:paraId="387F2251" w14:textId="77777777" w:rsidR="000E1475" w:rsidRPr="00694183" w:rsidRDefault="000E1475" w:rsidP="005F734A">
      <w:pPr>
        <w:widowControl/>
        <w:autoSpaceDE/>
        <w:autoSpaceDN/>
        <w:adjustRightInd/>
        <w:jc w:val="both"/>
        <w:rPr>
          <w:rFonts w:ascii="Arial" w:hAnsi="Arial" w:cs="Arial"/>
          <w:sz w:val="22"/>
          <w:szCs w:val="22"/>
        </w:rPr>
      </w:pPr>
    </w:p>
    <w:p w14:paraId="6902DB8F" w14:textId="43C06517" w:rsidR="000E1475" w:rsidRPr="00694183" w:rsidRDefault="000E1475" w:rsidP="005F734A">
      <w:pPr>
        <w:jc w:val="both"/>
        <w:rPr>
          <w:rFonts w:ascii="Arial" w:hAnsi="Arial" w:cs="Arial"/>
          <w:sz w:val="22"/>
          <w:szCs w:val="23"/>
        </w:rPr>
      </w:pPr>
      <w:r w:rsidRPr="00694183">
        <w:rPr>
          <w:rStyle w:val="QuickFormat1"/>
          <w:rFonts w:ascii="Arial" w:hAnsi="Arial" w:cs="Arial"/>
          <w:i/>
          <w:iCs/>
          <w:sz w:val="22"/>
        </w:rPr>
        <w:t>Concerned</w:t>
      </w:r>
      <w:r w:rsidRPr="00694183">
        <w:rPr>
          <w:rFonts w:ascii="Arial" w:hAnsi="Arial" w:cs="Arial"/>
          <w:sz w:val="22"/>
          <w:szCs w:val="23"/>
        </w:rPr>
        <w:t xml:space="preserve"> about the continuing negative impacts of such accidents and other discharges on migratory species of wildlife, as well as on their food sources, by the synergistic effects of lethal and chronic toxicity, thermoregulation impairment and foul</w:t>
      </w:r>
      <w:r w:rsidR="00982742">
        <w:rPr>
          <w:rFonts w:ascii="Arial" w:hAnsi="Arial" w:cs="Arial"/>
          <w:sz w:val="22"/>
          <w:szCs w:val="23"/>
        </w:rPr>
        <w:t>ing, and by habitat degradation,</w:t>
      </w:r>
      <w:bookmarkStart w:id="0" w:name="_GoBack"/>
      <w:bookmarkEnd w:id="0"/>
    </w:p>
    <w:p w14:paraId="3E1AA395" w14:textId="77777777" w:rsidR="000E1475" w:rsidRDefault="000E1475" w:rsidP="005F734A">
      <w:pPr>
        <w:jc w:val="both"/>
        <w:rPr>
          <w:rStyle w:val="QuickFormat1"/>
          <w:rFonts w:ascii="Arial" w:hAnsi="Arial" w:cs="Arial"/>
          <w:i/>
          <w:iCs/>
          <w:sz w:val="22"/>
        </w:rPr>
      </w:pPr>
    </w:p>
    <w:p w14:paraId="2DADDEE2" w14:textId="10085A7B" w:rsidR="000E1475" w:rsidRPr="00694183" w:rsidRDefault="000E1475" w:rsidP="005F734A">
      <w:pPr>
        <w:jc w:val="both"/>
        <w:rPr>
          <w:rFonts w:ascii="Arial" w:hAnsi="Arial" w:cs="Arial"/>
          <w:sz w:val="22"/>
          <w:szCs w:val="23"/>
        </w:rPr>
      </w:pPr>
      <w:r w:rsidRPr="00694183">
        <w:rPr>
          <w:rStyle w:val="QuickFormat1"/>
          <w:rFonts w:ascii="Arial" w:hAnsi="Arial" w:cs="Arial"/>
          <w:i/>
          <w:iCs/>
          <w:sz w:val="22"/>
        </w:rPr>
        <w:t>Aware</w:t>
      </w:r>
      <w:r w:rsidRPr="00694183">
        <w:rPr>
          <w:rFonts w:ascii="Arial" w:hAnsi="Arial" w:cs="Arial"/>
          <w:sz w:val="22"/>
          <w:szCs w:val="23"/>
        </w:rPr>
        <w:t xml:space="preserve"> of the need to monitor regularly and assess the actual impacts of oil pollution by exchange of international experience and</w:t>
      </w:r>
      <w:r w:rsidR="00147C11">
        <w:rPr>
          <w:rFonts w:ascii="Arial" w:hAnsi="Arial" w:cs="Arial"/>
          <w:sz w:val="22"/>
          <w:szCs w:val="23"/>
        </w:rPr>
        <w:t xml:space="preserve"> existing monitoring </w:t>
      </w:r>
      <w:proofErr w:type="spellStart"/>
      <w:r w:rsidR="00147C11">
        <w:rPr>
          <w:rFonts w:ascii="Arial" w:hAnsi="Arial" w:cs="Arial"/>
          <w:sz w:val="22"/>
          <w:szCs w:val="23"/>
        </w:rPr>
        <w:t>programmes</w:t>
      </w:r>
      <w:proofErr w:type="spellEnd"/>
      <w:r w:rsidR="00147C11">
        <w:rPr>
          <w:rFonts w:ascii="Arial" w:hAnsi="Arial" w:cs="Arial"/>
          <w:sz w:val="22"/>
          <w:szCs w:val="23"/>
        </w:rPr>
        <w:t>,</w:t>
      </w:r>
      <w:r w:rsidRPr="00694183">
        <w:rPr>
          <w:rFonts w:ascii="Arial" w:hAnsi="Arial" w:cs="Arial"/>
          <w:sz w:val="22"/>
          <w:szCs w:val="23"/>
        </w:rPr>
        <w:t xml:space="preserve"> and</w:t>
      </w:r>
    </w:p>
    <w:p w14:paraId="1F026A84" w14:textId="77777777" w:rsidR="000E1475" w:rsidRDefault="000E1475" w:rsidP="005F734A">
      <w:pPr>
        <w:jc w:val="both"/>
        <w:rPr>
          <w:rStyle w:val="QuickFormat1"/>
          <w:rFonts w:ascii="Arial" w:hAnsi="Arial" w:cs="Arial"/>
          <w:i/>
          <w:iCs/>
          <w:sz w:val="22"/>
        </w:rPr>
      </w:pPr>
    </w:p>
    <w:p w14:paraId="024C4717" w14:textId="371EDDFA" w:rsidR="000E1475" w:rsidRPr="00694183" w:rsidRDefault="000E1475" w:rsidP="005F734A">
      <w:pPr>
        <w:jc w:val="both"/>
        <w:rPr>
          <w:rFonts w:ascii="Arial" w:hAnsi="Arial" w:cs="Arial"/>
          <w:sz w:val="22"/>
          <w:szCs w:val="23"/>
        </w:rPr>
      </w:pPr>
      <w:r w:rsidRPr="00694183">
        <w:rPr>
          <w:rStyle w:val="QuickFormat1"/>
          <w:rFonts w:ascii="Arial" w:hAnsi="Arial" w:cs="Arial"/>
          <w:i/>
          <w:iCs/>
          <w:sz w:val="22"/>
        </w:rPr>
        <w:t>Noting</w:t>
      </w:r>
      <w:r w:rsidRPr="00694183">
        <w:rPr>
          <w:rFonts w:ascii="Arial" w:hAnsi="Arial" w:cs="Arial"/>
          <w:sz w:val="22"/>
          <w:szCs w:val="23"/>
        </w:rPr>
        <w:t xml:space="preserve"> the potential risk that significant numbers of migratory wildlife may be killed unnoticed every year in aquatic and terrestrial environments and </w:t>
      </w:r>
      <w:r w:rsidRPr="00694183">
        <w:rPr>
          <w:rFonts w:ascii="Arial" w:hAnsi="Arial" w:cs="Arial"/>
          <w:i/>
          <w:iCs/>
          <w:sz w:val="22"/>
          <w:szCs w:val="23"/>
        </w:rPr>
        <w:t>wishing</w:t>
      </w:r>
      <w:r>
        <w:rPr>
          <w:rFonts w:ascii="Arial" w:hAnsi="Arial" w:cs="Arial"/>
          <w:sz w:val="22"/>
          <w:szCs w:val="23"/>
        </w:rPr>
        <w:t xml:space="preserve"> to minimiz</w:t>
      </w:r>
      <w:r w:rsidRPr="00694183">
        <w:rPr>
          <w:rFonts w:ascii="Arial" w:hAnsi="Arial" w:cs="Arial"/>
          <w:sz w:val="22"/>
          <w:szCs w:val="23"/>
        </w:rPr>
        <w:t xml:space="preserve">e the adverse effects on these environments through measures to prevent the accidental release and to regulate the intentional release of crude and </w:t>
      </w:r>
      <w:r w:rsidR="00147C11">
        <w:rPr>
          <w:rFonts w:ascii="Arial" w:hAnsi="Arial" w:cs="Arial"/>
          <w:sz w:val="22"/>
          <w:szCs w:val="23"/>
        </w:rPr>
        <w:t>refined oils and wastes thereof,</w:t>
      </w:r>
    </w:p>
    <w:p w14:paraId="5FC97373" w14:textId="45BA1C97" w:rsidR="00B77EEA" w:rsidRDefault="00B77EEA" w:rsidP="005F734A">
      <w:pPr>
        <w:widowControl/>
        <w:autoSpaceDE/>
        <w:autoSpaceDN/>
        <w:adjustRightInd/>
        <w:jc w:val="both"/>
        <w:rPr>
          <w:rFonts w:ascii="Arial" w:hAnsi="Arial" w:cs="Arial"/>
          <w:sz w:val="22"/>
          <w:szCs w:val="22"/>
        </w:rPr>
      </w:pPr>
    </w:p>
    <w:p w14:paraId="0FE79F34" w14:textId="6DB96688" w:rsidR="00E014A2" w:rsidRDefault="00E014A2" w:rsidP="005F734A">
      <w:pPr>
        <w:widowControl/>
        <w:autoSpaceDE/>
        <w:autoSpaceDN/>
        <w:adjustRightInd/>
        <w:jc w:val="both"/>
        <w:rPr>
          <w:rFonts w:ascii="Arial" w:hAnsi="Arial" w:cs="Arial"/>
          <w:sz w:val="22"/>
          <w:szCs w:val="22"/>
        </w:rPr>
      </w:pPr>
    </w:p>
    <w:p w14:paraId="7C9F6D22" w14:textId="77777777" w:rsidR="00E014A2" w:rsidRPr="00C5172D" w:rsidRDefault="00E014A2" w:rsidP="005F734A">
      <w:pPr>
        <w:widowControl/>
        <w:autoSpaceDE/>
        <w:autoSpaceDN/>
        <w:adjustRightInd/>
        <w:jc w:val="both"/>
        <w:rPr>
          <w:rFonts w:ascii="Arial" w:hAnsi="Arial" w:cs="Arial"/>
          <w:sz w:val="22"/>
          <w:szCs w:val="22"/>
        </w:rPr>
      </w:pPr>
    </w:p>
    <w:p w14:paraId="24DE5F4F" w14:textId="77777777" w:rsidR="00B77EEA" w:rsidRPr="00C5172D" w:rsidRDefault="00B77EEA" w:rsidP="005F734A">
      <w:pPr>
        <w:widowControl/>
        <w:autoSpaceDE/>
        <w:autoSpaceDN/>
        <w:adjustRightInd/>
        <w:jc w:val="both"/>
        <w:rPr>
          <w:rFonts w:ascii="Arial" w:hAnsi="Arial" w:cs="Arial"/>
          <w:i/>
          <w:iCs/>
          <w:sz w:val="22"/>
        </w:rPr>
      </w:pPr>
    </w:p>
    <w:p w14:paraId="11578290" w14:textId="77777777" w:rsidR="009935D6" w:rsidRPr="00C5172D" w:rsidRDefault="009935D6" w:rsidP="005F734A">
      <w:pPr>
        <w:widowControl/>
        <w:autoSpaceDE/>
        <w:autoSpaceDN/>
        <w:adjustRightInd/>
        <w:jc w:val="center"/>
        <w:rPr>
          <w:rFonts w:ascii="Arial" w:hAnsi="Arial" w:cs="Arial"/>
          <w:i/>
          <w:sz w:val="22"/>
          <w:szCs w:val="22"/>
        </w:rPr>
      </w:pPr>
      <w:r w:rsidRPr="00C5172D">
        <w:rPr>
          <w:rFonts w:ascii="Arial" w:hAnsi="Arial" w:cs="Arial"/>
          <w:i/>
          <w:sz w:val="22"/>
          <w:szCs w:val="22"/>
        </w:rPr>
        <w:t>The Conference of the Parties to the</w:t>
      </w:r>
    </w:p>
    <w:p w14:paraId="653897E4" w14:textId="77777777" w:rsidR="009935D6" w:rsidRPr="00C5172D" w:rsidRDefault="009935D6" w:rsidP="005F734A">
      <w:pPr>
        <w:widowControl/>
        <w:autoSpaceDE/>
        <w:autoSpaceDN/>
        <w:adjustRightInd/>
        <w:jc w:val="center"/>
        <w:rPr>
          <w:rFonts w:ascii="Arial" w:hAnsi="Arial" w:cs="Arial"/>
          <w:sz w:val="22"/>
          <w:szCs w:val="22"/>
        </w:rPr>
      </w:pPr>
      <w:r w:rsidRPr="00C5172D">
        <w:rPr>
          <w:rFonts w:ascii="Arial" w:hAnsi="Arial" w:cs="Arial"/>
          <w:i/>
          <w:sz w:val="22"/>
          <w:szCs w:val="22"/>
        </w:rPr>
        <w:t>Convention on the Conservation of Migratory Species of Wild Animals</w:t>
      </w:r>
    </w:p>
    <w:p w14:paraId="6C5DAE52" w14:textId="77777777" w:rsidR="009935D6" w:rsidRPr="00C5172D" w:rsidRDefault="009935D6" w:rsidP="005F734A">
      <w:pPr>
        <w:widowControl/>
        <w:autoSpaceDE/>
        <w:autoSpaceDN/>
        <w:adjustRightInd/>
        <w:jc w:val="both"/>
        <w:rPr>
          <w:rFonts w:ascii="Arial" w:hAnsi="Arial" w:cs="Arial"/>
          <w:sz w:val="22"/>
          <w:szCs w:val="22"/>
        </w:rPr>
      </w:pPr>
    </w:p>
    <w:p w14:paraId="6EEBB235" w14:textId="30DAEEE2" w:rsidR="00977008" w:rsidRPr="00977008" w:rsidRDefault="00977008" w:rsidP="00977008">
      <w:pPr>
        <w:pStyle w:val="1AutoList55"/>
        <w:numPr>
          <w:ilvl w:val="0"/>
          <w:numId w:val="11"/>
        </w:numPr>
        <w:tabs>
          <w:tab w:val="left" w:pos="-1080"/>
          <w:tab w:val="left" w:pos="-720"/>
          <w:tab w:val="left" w:pos="122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30"/>
        <w:jc w:val="both"/>
        <w:rPr>
          <w:rFonts w:ascii="Arial" w:hAnsi="Arial" w:cs="Arial"/>
          <w:sz w:val="22"/>
          <w:szCs w:val="23"/>
          <w:lang w:val="en-GB"/>
        </w:rPr>
      </w:pPr>
      <w:r w:rsidRPr="00694183">
        <w:rPr>
          <w:rFonts w:ascii="Arial" w:hAnsi="Arial" w:cs="Arial"/>
          <w:i/>
          <w:iCs/>
          <w:sz w:val="22"/>
          <w:szCs w:val="23"/>
          <w:lang w:val="en-GB"/>
        </w:rPr>
        <w:t>Calls</w:t>
      </w:r>
      <w:r w:rsidRPr="00694183">
        <w:rPr>
          <w:rFonts w:ascii="Arial" w:hAnsi="Arial" w:cs="Arial"/>
          <w:sz w:val="22"/>
          <w:szCs w:val="23"/>
          <w:lang w:val="en-GB"/>
        </w:rPr>
        <w:t xml:space="preserve"> upon the Parties:</w:t>
      </w:r>
    </w:p>
    <w:p w14:paraId="74942BDB" w14:textId="77777777" w:rsidR="00977008" w:rsidRPr="00694183" w:rsidRDefault="00977008" w:rsidP="005F734A">
      <w:pPr>
        <w:pStyle w:val="1AutoList55"/>
        <w:tabs>
          <w:tab w:val="left" w:pos="-1080"/>
          <w:tab w:val="left" w:pos="-720"/>
          <w:tab w:val="left" w:pos="709"/>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sz w:val="22"/>
          <w:szCs w:val="23"/>
          <w:lang w:val="en-GB"/>
        </w:rPr>
      </w:pPr>
      <w:r w:rsidRPr="00694183">
        <w:rPr>
          <w:rFonts w:ascii="Arial" w:hAnsi="Arial" w:cs="Arial"/>
          <w:sz w:val="22"/>
          <w:szCs w:val="23"/>
          <w:lang w:val="en-GB"/>
        </w:rPr>
        <w:tab/>
      </w:r>
    </w:p>
    <w:p w14:paraId="73636897" w14:textId="4AE6E8B4" w:rsidR="00977008" w:rsidRDefault="00977008" w:rsidP="00E014A2">
      <w:pPr>
        <w:pStyle w:val="BodyTextIndent2"/>
        <w:numPr>
          <w:ilvl w:val="0"/>
          <w:numId w:val="12"/>
        </w:numPr>
        <w:tabs>
          <w:tab w:val="left" w:pos="709"/>
          <w:tab w:val="left" w:pos="1440"/>
        </w:tabs>
        <w:spacing w:after="0" w:line="240" w:lineRule="auto"/>
        <w:ind w:left="1440" w:hanging="720"/>
        <w:jc w:val="both"/>
        <w:rPr>
          <w:rFonts w:ascii="Arial" w:hAnsi="Arial" w:cs="Arial"/>
          <w:sz w:val="22"/>
          <w:szCs w:val="23"/>
        </w:rPr>
      </w:pPr>
      <w:r w:rsidRPr="00694183">
        <w:rPr>
          <w:rFonts w:ascii="Arial" w:hAnsi="Arial" w:cs="Arial"/>
          <w:sz w:val="22"/>
        </w:rPr>
        <w:t>where</w:t>
      </w:r>
      <w:r w:rsidRPr="00694183">
        <w:rPr>
          <w:rFonts w:ascii="Arial" w:hAnsi="Arial" w:cs="Arial"/>
          <w:sz w:val="22"/>
          <w:szCs w:val="23"/>
        </w:rPr>
        <w:t xml:space="preserve"> feasible and appropriate, to implement a monitoring process </w:t>
      </w:r>
      <w:proofErr w:type="gramStart"/>
      <w:r w:rsidRPr="00694183">
        <w:rPr>
          <w:rFonts w:ascii="Arial" w:hAnsi="Arial" w:cs="Arial"/>
          <w:sz w:val="22"/>
          <w:szCs w:val="23"/>
        </w:rPr>
        <w:t>in order to</w:t>
      </w:r>
      <w:proofErr w:type="gramEnd"/>
      <w:r w:rsidRPr="00694183">
        <w:rPr>
          <w:rFonts w:ascii="Arial" w:hAnsi="Arial" w:cs="Arial"/>
          <w:sz w:val="22"/>
          <w:szCs w:val="23"/>
        </w:rPr>
        <w:t xml:space="preserve"> assess the cumulative environmental impacts of oil pollution on migratory species;</w:t>
      </w:r>
    </w:p>
    <w:p w14:paraId="03C383C4" w14:textId="77777777" w:rsidR="00977008" w:rsidRDefault="00977008" w:rsidP="00E014A2">
      <w:pPr>
        <w:pStyle w:val="BodyTextIndent2"/>
        <w:tabs>
          <w:tab w:val="left" w:pos="709"/>
          <w:tab w:val="left" w:pos="1440"/>
        </w:tabs>
        <w:spacing w:after="0" w:line="240" w:lineRule="auto"/>
        <w:ind w:left="720"/>
        <w:jc w:val="both"/>
        <w:rPr>
          <w:rFonts w:ascii="Arial" w:hAnsi="Arial" w:cs="Arial"/>
          <w:sz w:val="22"/>
          <w:szCs w:val="23"/>
        </w:rPr>
      </w:pPr>
    </w:p>
    <w:p w14:paraId="55AFB6B6" w14:textId="7EA299F1" w:rsidR="00977008" w:rsidRPr="00977008" w:rsidRDefault="00977008" w:rsidP="00E014A2">
      <w:pPr>
        <w:pStyle w:val="BodyTextIndent2"/>
        <w:numPr>
          <w:ilvl w:val="0"/>
          <w:numId w:val="12"/>
        </w:numPr>
        <w:tabs>
          <w:tab w:val="left" w:pos="709"/>
          <w:tab w:val="left" w:pos="1440"/>
        </w:tabs>
        <w:spacing w:after="0" w:line="240" w:lineRule="auto"/>
        <w:ind w:left="1440" w:hanging="720"/>
        <w:jc w:val="both"/>
        <w:rPr>
          <w:rFonts w:ascii="Arial" w:hAnsi="Arial" w:cs="Arial"/>
          <w:sz w:val="22"/>
          <w:szCs w:val="23"/>
        </w:rPr>
      </w:pPr>
      <w:r w:rsidRPr="00977008">
        <w:rPr>
          <w:rFonts w:ascii="Arial" w:hAnsi="Arial" w:cs="Arial"/>
          <w:sz w:val="22"/>
        </w:rPr>
        <w:t xml:space="preserve">to develop, apply and, where necessary, strengthen comprehensive environmental </w:t>
      </w:r>
      <w:r w:rsidRPr="00977008">
        <w:rPr>
          <w:rFonts w:ascii="Arial" w:hAnsi="Arial" w:cs="Arial"/>
          <w:sz w:val="22"/>
          <w:szCs w:val="23"/>
        </w:rPr>
        <w:t>protection</w:t>
      </w:r>
      <w:r w:rsidRPr="00977008">
        <w:rPr>
          <w:rFonts w:ascii="Arial" w:hAnsi="Arial" w:cs="Arial"/>
          <w:sz w:val="22"/>
        </w:rPr>
        <w:t xml:space="preserve"> legislation;</w:t>
      </w:r>
    </w:p>
    <w:p w14:paraId="510154F5" w14:textId="77777777" w:rsidR="00977008" w:rsidRPr="00694183" w:rsidRDefault="00977008" w:rsidP="00E014A2">
      <w:pPr>
        <w:pStyle w:val="BodyTextIndent2"/>
        <w:tabs>
          <w:tab w:val="left" w:pos="709"/>
          <w:tab w:val="left" w:pos="1440"/>
        </w:tabs>
        <w:spacing w:after="0" w:line="240" w:lineRule="auto"/>
        <w:ind w:left="709" w:hanging="709"/>
        <w:jc w:val="both"/>
        <w:rPr>
          <w:rFonts w:ascii="Arial" w:hAnsi="Arial" w:cs="Arial"/>
          <w:sz w:val="22"/>
        </w:rPr>
      </w:pPr>
    </w:p>
    <w:p w14:paraId="3B2529F9" w14:textId="2D9C09EA" w:rsidR="00977008" w:rsidRPr="00694183" w:rsidRDefault="00977008" w:rsidP="00E014A2">
      <w:pPr>
        <w:pStyle w:val="BodyTextIndent2"/>
        <w:numPr>
          <w:ilvl w:val="0"/>
          <w:numId w:val="12"/>
        </w:numPr>
        <w:tabs>
          <w:tab w:val="left" w:pos="709"/>
          <w:tab w:val="left" w:pos="1440"/>
        </w:tabs>
        <w:spacing w:after="0" w:line="240" w:lineRule="auto"/>
        <w:ind w:left="1440" w:hanging="720"/>
        <w:jc w:val="both"/>
        <w:rPr>
          <w:rFonts w:ascii="Arial" w:hAnsi="Arial" w:cs="Arial"/>
          <w:sz w:val="22"/>
        </w:rPr>
      </w:pPr>
      <w:r w:rsidRPr="00694183">
        <w:rPr>
          <w:rFonts w:ascii="Arial" w:hAnsi="Arial" w:cs="Arial"/>
          <w:sz w:val="22"/>
        </w:rPr>
        <w:t xml:space="preserve">to </w:t>
      </w:r>
      <w:r w:rsidRPr="00977008">
        <w:rPr>
          <w:rFonts w:ascii="Arial" w:hAnsi="Arial" w:cs="Arial"/>
          <w:sz w:val="22"/>
          <w:szCs w:val="23"/>
        </w:rPr>
        <w:t>develop</w:t>
      </w:r>
      <w:r w:rsidRPr="00694183">
        <w:rPr>
          <w:rFonts w:ascii="Arial" w:hAnsi="Arial" w:cs="Arial"/>
          <w:sz w:val="22"/>
        </w:rPr>
        <w:t>, apply and, where necessary, strengthen measures to enforce such legislation at sea, in freshwater systems and on land;</w:t>
      </w:r>
    </w:p>
    <w:p w14:paraId="1BC80FAC" w14:textId="77777777" w:rsidR="00977008" w:rsidRPr="00694183" w:rsidRDefault="00977008" w:rsidP="00E014A2">
      <w:pPr>
        <w:pStyle w:val="BodyTextIndent2"/>
        <w:tabs>
          <w:tab w:val="left" w:pos="709"/>
          <w:tab w:val="left" w:pos="1440"/>
        </w:tabs>
        <w:spacing w:after="0" w:line="240" w:lineRule="auto"/>
        <w:ind w:left="709" w:hanging="709"/>
        <w:jc w:val="both"/>
        <w:rPr>
          <w:rFonts w:ascii="Arial" w:hAnsi="Arial" w:cs="Arial"/>
          <w:sz w:val="22"/>
        </w:rPr>
      </w:pPr>
    </w:p>
    <w:p w14:paraId="650E07A2" w14:textId="5816956E" w:rsidR="00977008" w:rsidRPr="00694183" w:rsidRDefault="00977008" w:rsidP="00E014A2">
      <w:pPr>
        <w:pStyle w:val="BodyTextIndent2"/>
        <w:numPr>
          <w:ilvl w:val="0"/>
          <w:numId w:val="12"/>
        </w:numPr>
        <w:tabs>
          <w:tab w:val="left" w:pos="709"/>
          <w:tab w:val="left" w:pos="1440"/>
        </w:tabs>
        <w:spacing w:after="0" w:line="240" w:lineRule="auto"/>
        <w:ind w:left="1440" w:hanging="720"/>
        <w:jc w:val="both"/>
        <w:rPr>
          <w:rFonts w:ascii="Arial" w:hAnsi="Arial" w:cs="Arial"/>
          <w:sz w:val="22"/>
        </w:rPr>
      </w:pPr>
      <w:r w:rsidRPr="00694183">
        <w:rPr>
          <w:rFonts w:ascii="Arial" w:hAnsi="Arial" w:cs="Arial"/>
          <w:sz w:val="22"/>
        </w:rPr>
        <w:t>to develop, apply and strengthen, as necessary, measures of preparedness to respond to oil spills, such as facilities and trained personnel;</w:t>
      </w:r>
    </w:p>
    <w:p w14:paraId="6647BCFF" w14:textId="77777777" w:rsidR="00977008" w:rsidRPr="00694183" w:rsidRDefault="00977008" w:rsidP="00E014A2">
      <w:pPr>
        <w:pStyle w:val="BodyTextIndent2"/>
        <w:tabs>
          <w:tab w:val="left" w:pos="709"/>
          <w:tab w:val="left" w:pos="1440"/>
        </w:tabs>
        <w:spacing w:after="0" w:line="240" w:lineRule="auto"/>
        <w:ind w:left="709" w:hanging="709"/>
        <w:jc w:val="both"/>
        <w:rPr>
          <w:rFonts w:ascii="Arial" w:hAnsi="Arial" w:cs="Arial"/>
          <w:sz w:val="22"/>
        </w:rPr>
      </w:pPr>
    </w:p>
    <w:p w14:paraId="692A7919" w14:textId="5C8B5DD1" w:rsidR="00977008" w:rsidRPr="00694183" w:rsidRDefault="00977008" w:rsidP="00E014A2">
      <w:pPr>
        <w:pStyle w:val="BodyTextIndent2"/>
        <w:numPr>
          <w:ilvl w:val="0"/>
          <w:numId w:val="12"/>
        </w:numPr>
        <w:tabs>
          <w:tab w:val="left" w:pos="709"/>
          <w:tab w:val="left" w:pos="1440"/>
        </w:tabs>
        <w:spacing w:after="0" w:line="240" w:lineRule="auto"/>
        <w:ind w:left="1440" w:hanging="720"/>
        <w:jc w:val="both"/>
        <w:rPr>
          <w:rFonts w:ascii="Arial" w:hAnsi="Arial" w:cs="Arial"/>
          <w:sz w:val="22"/>
        </w:rPr>
      </w:pPr>
      <w:r w:rsidRPr="00694183">
        <w:rPr>
          <w:rFonts w:ascii="Arial" w:hAnsi="Arial" w:cs="Arial"/>
          <w:sz w:val="22"/>
        </w:rPr>
        <w:t xml:space="preserve">where appropriate, to apply existing and further develop guidelines for the treatment of oil-affected </w:t>
      </w:r>
      <w:r w:rsidRPr="00977008">
        <w:rPr>
          <w:rFonts w:ascii="Arial" w:hAnsi="Arial" w:cs="Arial"/>
          <w:sz w:val="22"/>
          <w:szCs w:val="23"/>
        </w:rPr>
        <w:t>wildlife</w:t>
      </w:r>
      <w:r w:rsidRPr="00694183">
        <w:rPr>
          <w:rFonts w:ascii="Arial" w:hAnsi="Arial" w:cs="Arial"/>
          <w:sz w:val="22"/>
        </w:rPr>
        <w:t xml:space="preserve"> with a view to rehabilitating the individuals involved; </w:t>
      </w:r>
    </w:p>
    <w:p w14:paraId="1D749498" w14:textId="77777777" w:rsidR="00977008" w:rsidRPr="00694183" w:rsidRDefault="00977008" w:rsidP="00E014A2">
      <w:pPr>
        <w:pStyle w:val="BodyTextIndent2"/>
        <w:tabs>
          <w:tab w:val="left" w:pos="1440"/>
        </w:tabs>
        <w:spacing w:after="0" w:line="240" w:lineRule="auto"/>
        <w:ind w:left="709" w:hanging="709"/>
        <w:jc w:val="both"/>
        <w:rPr>
          <w:rFonts w:ascii="Arial" w:hAnsi="Arial" w:cs="Arial"/>
          <w:sz w:val="22"/>
        </w:rPr>
      </w:pPr>
    </w:p>
    <w:p w14:paraId="1C753CE6" w14:textId="5E9F1424" w:rsidR="00977008" w:rsidRPr="00694183" w:rsidRDefault="00977008" w:rsidP="00E014A2">
      <w:pPr>
        <w:pStyle w:val="BodyTextIndent2"/>
        <w:numPr>
          <w:ilvl w:val="0"/>
          <w:numId w:val="12"/>
        </w:numPr>
        <w:tabs>
          <w:tab w:val="left" w:pos="709"/>
          <w:tab w:val="left" w:pos="1440"/>
        </w:tabs>
        <w:spacing w:after="0" w:line="240" w:lineRule="auto"/>
        <w:ind w:left="1440" w:hanging="720"/>
        <w:jc w:val="both"/>
        <w:rPr>
          <w:rFonts w:ascii="Arial" w:hAnsi="Arial" w:cs="Arial"/>
          <w:sz w:val="22"/>
        </w:rPr>
      </w:pPr>
      <w:r w:rsidRPr="00694183">
        <w:rPr>
          <w:rFonts w:ascii="Arial" w:hAnsi="Arial" w:cs="Arial"/>
          <w:sz w:val="22"/>
        </w:rPr>
        <w:t xml:space="preserve">to seek </w:t>
      </w:r>
      <w:r w:rsidRPr="00977008">
        <w:rPr>
          <w:rFonts w:ascii="Arial" w:hAnsi="Arial" w:cs="Arial"/>
          <w:sz w:val="22"/>
          <w:szCs w:val="23"/>
        </w:rPr>
        <w:t>appropriate</w:t>
      </w:r>
      <w:r w:rsidRPr="00694183">
        <w:rPr>
          <w:rFonts w:ascii="Arial" w:hAnsi="Arial" w:cs="Arial"/>
          <w:sz w:val="22"/>
        </w:rPr>
        <w:t xml:space="preserve"> partnerships with industry to address oil pollution, taking the “polluter pays principle” fully into account; and</w:t>
      </w:r>
    </w:p>
    <w:p w14:paraId="58AE0770" w14:textId="77777777" w:rsidR="00977008" w:rsidRPr="00694183" w:rsidRDefault="00977008" w:rsidP="00E014A2">
      <w:pPr>
        <w:pStyle w:val="BodyTextIndent2"/>
        <w:tabs>
          <w:tab w:val="left" w:pos="1440"/>
        </w:tabs>
        <w:spacing w:after="0" w:line="240" w:lineRule="auto"/>
        <w:ind w:left="709" w:hanging="709"/>
        <w:jc w:val="both"/>
        <w:rPr>
          <w:rFonts w:ascii="Arial" w:hAnsi="Arial" w:cs="Arial"/>
          <w:sz w:val="22"/>
        </w:rPr>
      </w:pPr>
    </w:p>
    <w:p w14:paraId="27604342" w14:textId="5A9A8E29" w:rsidR="00977008" w:rsidRPr="00977008" w:rsidRDefault="00977008" w:rsidP="00E014A2">
      <w:pPr>
        <w:pStyle w:val="BodyTextIndent2"/>
        <w:numPr>
          <w:ilvl w:val="0"/>
          <w:numId w:val="12"/>
        </w:numPr>
        <w:tabs>
          <w:tab w:val="left" w:pos="709"/>
          <w:tab w:val="left" w:pos="1440"/>
        </w:tabs>
        <w:spacing w:after="0" w:line="240" w:lineRule="auto"/>
        <w:ind w:left="1440" w:hanging="720"/>
        <w:jc w:val="both"/>
        <w:rPr>
          <w:rFonts w:ascii="Arial" w:hAnsi="Arial" w:cs="Arial"/>
          <w:sz w:val="22"/>
          <w:u w:val="single"/>
        </w:rPr>
      </w:pPr>
      <w:r w:rsidRPr="00694183">
        <w:rPr>
          <w:rFonts w:ascii="Arial" w:hAnsi="Arial" w:cs="Arial"/>
          <w:sz w:val="22"/>
        </w:rPr>
        <w:t xml:space="preserve">to take full account of the precautionary principle in the location of oil installations and movement of </w:t>
      </w:r>
      <w:r w:rsidRPr="00977008">
        <w:rPr>
          <w:rFonts w:ascii="Arial" w:hAnsi="Arial" w:cs="Arial"/>
          <w:sz w:val="22"/>
          <w:szCs w:val="23"/>
        </w:rPr>
        <w:t>oil</w:t>
      </w:r>
      <w:r w:rsidRPr="00694183">
        <w:rPr>
          <w:rFonts w:ascii="Arial" w:hAnsi="Arial" w:cs="Arial"/>
          <w:sz w:val="22"/>
        </w:rPr>
        <w:t xml:space="preserve"> containers in relation to migratory species habitats;</w:t>
      </w:r>
      <w:r>
        <w:rPr>
          <w:rFonts w:ascii="Arial" w:hAnsi="Arial" w:cs="Arial"/>
          <w:sz w:val="22"/>
        </w:rPr>
        <w:t xml:space="preserve"> </w:t>
      </w:r>
      <w:r w:rsidRPr="00977008">
        <w:rPr>
          <w:rFonts w:ascii="Arial" w:hAnsi="Arial" w:cs="Arial"/>
          <w:sz w:val="22"/>
        </w:rPr>
        <w:t>and</w:t>
      </w:r>
    </w:p>
    <w:p w14:paraId="4B275976" w14:textId="77777777" w:rsidR="00977008" w:rsidRDefault="00977008" w:rsidP="005F734A">
      <w:pPr>
        <w:tabs>
          <w:tab w:val="left" w:pos="-1080"/>
          <w:tab w:val="left" w:pos="-720"/>
          <w:tab w:val="left" w:pos="0"/>
          <w:tab w:val="left" w:pos="720"/>
          <w:tab w:val="left" w:pos="9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trike/>
          <w:sz w:val="22"/>
        </w:rPr>
      </w:pPr>
    </w:p>
    <w:p w14:paraId="1E1C9FB3" w14:textId="5089E0DC" w:rsidR="00977008" w:rsidRPr="00694183" w:rsidRDefault="00977008" w:rsidP="00977008">
      <w:pPr>
        <w:pStyle w:val="1AutoList55"/>
        <w:numPr>
          <w:ilvl w:val="0"/>
          <w:numId w:val="11"/>
        </w:numPr>
        <w:tabs>
          <w:tab w:val="left" w:pos="-1080"/>
          <w:tab w:val="left" w:pos="-720"/>
          <w:tab w:val="left" w:pos="122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30"/>
        <w:jc w:val="both"/>
        <w:rPr>
          <w:rFonts w:ascii="Arial" w:hAnsi="Arial" w:cs="Arial"/>
          <w:sz w:val="22"/>
          <w:szCs w:val="22"/>
        </w:rPr>
      </w:pPr>
      <w:r w:rsidRPr="00694183">
        <w:rPr>
          <w:rFonts w:ascii="Arial" w:hAnsi="Arial" w:cs="Arial"/>
          <w:i/>
          <w:iCs/>
          <w:sz w:val="22"/>
          <w:szCs w:val="23"/>
        </w:rPr>
        <w:t>Invites</w:t>
      </w:r>
      <w:r w:rsidRPr="00694183">
        <w:rPr>
          <w:rFonts w:ascii="Arial" w:hAnsi="Arial" w:cs="Arial"/>
          <w:sz w:val="22"/>
          <w:szCs w:val="23"/>
        </w:rPr>
        <w:t xml:space="preserve"> </w:t>
      </w:r>
      <w:r w:rsidRPr="00977008">
        <w:rPr>
          <w:rFonts w:ascii="Arial" w:hAnsi="Arial" w:cs="Arial"/>
          <w:sz w:val="22"/>
          <w:szCs w:val="23"/>
          <w:lang w:val="en-GB"/>
        </w:rPr>
        <w:t>all</w:t>
      </w:r>
      <w:r w:rsidRPr="00694183">
        <w:rPr>
          <w:rFonts w:ascii="Arial" w:hAnsi="Arial" w:cs="Arial"/>
          <w:sz w:val="22"/>
          <w:szCs w:val="23"/>
        </w:rPr>
        <w:t xml:space="preserve"> relevant international, regional and national organizations and bodies to cooperate with CMS in efforts to prevent oil pollution and to minimi</w:t>
      </w:r>
      <w:r>
        <w:rPr>
          <w:rFonts w:ascii="Arial" w:hAnsi="Arial" w:cs="Arial"/>
          <w:sz w:val="22"/>
          <w:szCs w:val="23"/>
        </w:rPr>
        <w:t>z</w:t>
      </w:r>
      <w:r w:rsidRPr="00694183">
        <w:rPr>
          <w:rFonts w:ascii="Arial" w:hAnsi="Arial" w:cs="Arial"/>
          <w:sz w:val="22"/>
          <w:szCs w:val="23"/>
        </w:rPr>
        <w:t>e the negative impacts on migratory species of the release of crude and refined oils into the environment.</w:t>
      </w:r>
    </w:p>
    <w:p w14:paraId="3146B878" w14:textId="3653A3F9" w:rsidR="009935D6" w:rsidRPr="00844F6D" w:rsidRDefault="009935D6" w:rsidP="009935D6">
      <w:pPr>
        <w:widowControl/>
        <w:autoSpaceDE/>
        <w:autoSpaceDN/>
        <w:adjustRightInd/>
        <w:ind w:left="360" w:hanging="360"/>
        <w:jc w:val="both"/>
        <w:rPr>
          <w:rFonts w:ascii="Arial" w:hAnsi="Arial" w:cs="Arial"/>
          <w:sz w:val="22"/>
          <w:szCs w:val="22"/>
        </w:rPr>
      </w:pPr>
    </w:p>
    <w:p w14:paraId="6FD598BA" w14:textId="1F205743" w:rsidR="0048197A" w:rsidRPr="00A33299" w:rsidRDefault="0048197A" w:rsidP="0048197A">
      <w:pPr>
        <w:ind w:left="360" w:hanging="360"/>
        <w:jc w:val="both"/>
        <w:rPr>
          <w:rFonts w:ascii="Arial" w:hAnsi="Arial" w:cs="Arial"/>
          <w:sz w:val="22"/>
          <w:szCs w:val="22"/>
        </w:rPr>
      </w:pPr>
    </w:p>
    <w:p w14:paraId="70510C15" w14:textId="77777777" w:rsidR="0048197A" w:rsidRPr="00A33299" w:rsidRDefault="0048197A" w:rsidP="0048197A">
      <w:pPr>
        <w:rPr>
          <w:rFonts w:ascii="Arial" w:hAnsi="Arial" w:cs="Arial"/>
          <w:sz w:val="22"/>
          <w:szCs w:val="22"/>
        </w:rPr>
      </w:pPr>
    </w:p>
    <w:p w14:paraId="2266A19D" w14:textId="77777777" w:rsidR="00D80EC0" w:rsidRPr="00D80EC0" w:rsidRDefault="00D80EC0" w:rsidP="00D80EC0">
      <w:pPr>
        <w:jc w:val="both"/>
        <w:rPr>
          <w:rFonts w:ascii="Arial" w:hAnsi="Arial" w:cs="Arial"/>
          <w:sz w:val="22"/>
          <w:szCs w:val="22"/>
        </w:rPr>
      </w:pPr>
    </w:p>
    <w:p w14:paraId="5652CD77" w14:textId="77777777" w:rsidR="0079075D" w:rsidRPr="00D80EC0" w:rsidRDefault="0079075D" w:rsidP="00D80EC0">
      <w:pPr>
        <w:pBdr>
          <w:top w:val="single" w:sz="6" w:space="0" w:color="FFFFFF"/>
          <w:left w:val="single" w:sz="6" w:space="0" w:color="FFFFFF"/>
          <w:bottom w:val="single" w:sz="6" w:space="0" w:color="FFFFFF"/>
          <w:right w:val="single" w:sz="6" w:space="0" w:color="FFFFFF"/>
        </w:pBdr>
        <w:jc w:val="center"/>
        <w:outlineLvl w:val="1"/>
        <w:rPr>
          <w:rFonts w:ascii="Arial" w:hAnsi="Arial" w:cs="Arial"/>
          <w:sz w:val="21"/>
          <w:szCs w:val="21"/>
        </w:rPr>
      </w:pPr>
    </w:p>
    <w:sectPr w:rsidR="0079075D" w:rsidRPr="00D80EC0" w:rsidSect="000B0491">
      <w:headerReference w:type="even" r:id="rId18"/>
      <w:headerReference w:type="default" r:id="rId19"/>
      <w:headerReference w:type="first" r:id="rId20"/>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0AAAC" w14:textId="77777777" w:rsidR="00BE0E61" w:rsidRDefault="00BE0E61">
      <w:r>
        <w:separator/>
      </w:r>
    </w:p>
  </w:endnote>
  <w:endnote w:type="continuationSeparator" w:id="0">
    <w:p w14:paraId="17703010" w14:textId="77777777" w:rsidR="00BE0E61" w:rsidRDefault="00BE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24F9" w14:textId="77777777"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694183">
      <w:rPr>
        <w:rFonts w:ascii="Arial" w:hAnsi="Arial" w:cs="Arial"/>
        <w:noProof/>
        <w:sz w:val="18"/>
        <w:szCs w:val="18"/>
      </w:rPr>
      <w:t>4</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53A6" w14:textId="740BDF46"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982742">
      <w:rPr>
        <w:rFonts w:ascii="Arial" w:hAnsi="Arial" w:cs="Arial"/>
        <w:noProof/>
        <w:sz w:val="18"/>
        <w:szCs w:val="18"/>
      </w:rPr>
      <w:t>5</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300539B4"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982742">
      <w:rPr>
        <w:rFonts w:ascii="Arial" w:hAnsi="Arial" w:cs="Arial"/>
        <w:noProof/>
        <w:sz w:val="18"/>
        <w:szCs w:val="18"/>
      </w:rPr>
      <w:t>4</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96415" w14:textId="77777777" w:rsidR="00BE0E61" w:rsidRDefault="00BE0E61">
      <w:r>
        <w:separator/>
      </w:r>
    </w:p>
  </w:footnote>
  <w:footnote w:type="continuationSeparator" w:id="0">
    <w:p w14:paraId="0B862A20" w14:textId="77777777" w:rsidR="00BE0E61" w:rsidRDefault="00BE0E61">
      <w:r>
        <w:continuationSeparator/>
      </w:r>
    </w:p>
  </w:footnote>
  <w:footnote w:id="1">
    <w:p w14:paraId="1E7EE6D2" w14:textId="77777777" w:rsidR="008C43B5" w:rsidRPr="00E014A2" w:rsidRDefault="008C43B5" w:rsidP="008C43B5">
      <w:pPr>
        <w:pStyle w:val="FootnoteText"/>
        <w:rPr>
          <w:rFonts w:ascii="Arial" w:hAnsi="Arial" w:cs="Arial"/>
          <w:sz w:val="18"/>
          <w:szCs w:val="22"/>
        </w:rPr>
      </w:pPr>
      <w:r w:rsidRPr="00E014A2">
        <w:rPr>
          <w:rStyle w:val="FootnoteReference"/>
          <w:rFonts w:ascii="Arial" w:hAnsi="Arial" w:cs="Arial"/>
          <w:sz w:val="18"/>
          <w:szCs w:val="22"/>
        </w:rPr>
        <w:t>*</w:t>
      </w:r>
      <w:r w:rsidRPr="00E014A2">
        <w:rPr>
          <w:rFonts w:ascii="Arial" w:hAnsi="Arial" w:cs="Arial"/>
          <w:sz w:val="18"/>
          <w:szCs w:val="22"/>
        </w:rPr>
        <w:t xml:space="preserve"> The original draft of this resolution, considered by the Conference of the Parties, was numbered 7.11.</w:t>
      </w:r>
    </w:p>
  </w:footnote>
  <w:footnote w:id="2">
    <w:p w14:paraId="0A2799C5" w14:textId="77777777" w:rsidR="000E1475" w:rsidRPr="00E014A2" w:rsidRDefault="000E1475" w:rsidP="000E1475">
      <w:pPr>
        <w:pStyle w:val="FootnoteText"/>
        <w:rPr>
          <w:rFonts w:ascii="Arial" w:hAnsi="Arial" w:cs="Arial"/>
          <w:sz w:val="18"/>
          <w:szCs w:val="22"/>
        </w:rPr>
      </w:pPr>
      <w:r w:rsidRPr="00E014A2">
        <w:rPr>
          <w:rStyle w:val="FootnoteReference"/>
          <w:rFonts w:ascii="Arial" w:hAnsi="Arial" w:cs="Arial"/>
          <w:sz w:val="18"/>
          <w:szCs w:val="22"/>
        </w:rPr>
        <w:t>*</w:t>
      </w:r>
      <w:r w:rsidRPr="00E014A2">
        <w:rPr>
          <w:rFonts w:ascii="Arial" w:hAnsi="Arial" w:cs="Arial"/>
          <w:sz w:val="18"/>
          <w:szCs w:val="22"/>
        </w:rPr>
        <w:t xml:space="preserve"> The original draft of this resolution, considered by the Conference of the Parties, was numbered 7.11.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1948" w14:textId="77777777" w:rsidR="000669DF" w:rsidRPr="00922791" w:rsidRDefault="000669DF"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5784" w14:textId="77777777" w:rsidR="000669DF" w:rsidRPr="00922791" w:rsidRDefault="000669D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112130A8" w14:textId="77777777" w:rsidR="000669DF" w:rsidRPr="00354A9C" w:rsidRDefault="000669DF"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4F0C" w14:textId="77777777" w:rsidR="000669DF" w:rsidRDefault="000669DF" w:rsidP="00894D19">
    <w:pPr>
      <w:pStyle w:val="Header"/>
    </w:pPr>
    <w:r>
      <w:rPr>
        <w:noProof/>
        <w:lang w:val="en-US"/>
      </w:rPr>
      <w:drawing>
        <wp:anchor distT="0" distB="0" distL="114300" distR="114300" simplePos="0" relativeHeight="251658752" behindDoc="1" locked="0" layoutInCell="1" allowOverlap="1" wp14:anchorId="337886AC" wp14:editId="31D3536B">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1" locked="0" layoutInCell="1" allowOverlap="1" wp14:anchorId="13340F08" wp14:editId="4F31739B">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16183" w14:textId="77777777" w:rsidR="000669DF" w:rsidRDefault="00066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7777777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.20.3.12/Annex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1F57A964"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w:t>
    </w:r>
    <w:r w:rsidR="0074576F">
      <w:rPr>
        <w:rFonts w:ascii="Arial" w:hAnsi="Arial" w:cs="Arial"/>
        <w:b w:val="0"/>
        <w:i/>
        <w:sz w:val="18"/>
        <w:szCs w:val="18"/>
        <w:lang w:val="en-US"/>
      </w:rPr>
      <w:t>21.1.9</w:t>
    </w:r>
    <w:r>
      <w:rPr>
        <w:rFonts w:ascii="Arial" w:hAnsi="Arial" w:cs="Arial"/>
        <w:b w:val="0"/>
        <w:i/>
        <w:sz w:val="18"/>
        <w:szCs w:val="18"/>
        <w:lang w:val="en-US"/>
      </w:rPr>
      <w:t>/Annex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7CBE3E22" w:rsidR="000669DF" w:rsidRPr="00922791" w:rsidRDefault="000669DF" w:rsidP="00E014A2">
    <w:pPr>
      <w:pStyle w:val="Heading1"/>
      <w:keepNext w:val="0"/>
      <w:pBdr>
        <w:bottom w:val="single" w:sz="4" w:space="1" w:color="auto"/>
      </w:pBdr>
      <w:tabs>
        <w:tab w:val="clear" w:pos="-720"/>
        <w:tab w:val="left" w:pos="8931"/>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w:t>
    </w:r>
    <w:r w:rsidR="0074576F">
      <w:rPr>
        <w:rFonts w:ascii="Arial" w:hAnsi="Arial" w:cs="Arial"/>
        <w:b w:val="0"/>
        <w:i/>
        <w:sz w:val="18"/>
        <w:szCs w:val="18"/>
        <w:lang w:val="en-US"/>
      </w:rPr>
      <w:t>21.1.9</w:t>
    </w:r>
    <w:r>
      <w:rPr>
        <w:rFonts w:ascii="Arial" w:hAnsi="Arial" w:cs="Arial"/>
        <w:b w:val="0"/>
        <w:i/>
        <w:sz w:val="18"/>
        <w:szCs w:val="18"/>
        <w:lang w:val="en-US"/>
      </w:rPr>
      <w:t>/Annex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7777777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.20.3.12/Annex 2</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43FCD23E"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5F6959">
      <w:rPr>
        <w:rFonts w:ascii="Arial" w:hAnsi="Arial" w:cs="Arial"/>
        <w:b w:val="0"/>
        <w:i/>
        <w:sz w:val="18"/>
        <w:szCs w:val="18"/>
        <w:lang w:val="en-US"/>
      </w:rPr>
      <w:t>.</w:t>
    </w:r>
    <w:r w:rsidR="0074576F">
      <w:rPr>
        <w:rFonts w:ascii="Arial" w:hAnsi="Arial" w:cs="Arial"/>
        <w:b w:val="0"/>
        <w:i/>
        <w:sz w:val="18"/>
        <w:szCs w:val="18"/>
        <w:lang w:val="en-US"/>
      </w:rPr>
      <w:t>21.1.9</w:t>
    </w:r>
    <w:r>
      <w:rPr>
        <w:rFonts w:ascii="Arial" w:hAnsi="Arial" w:cs="Arial"/>
        <w:b w:val="0"/>
        <w:i/>
        <w:sz w:val="18"/>
        <w:szCs w:val="18"/>
        <w:lang w:val="en-US"/>
      </w:rPr>
      <w:t>/Annex 2</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707369B0"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w:t>
    </w:r>
    <w:r w:rsidR="0074576F">
      <w:rPr>
        <w:rFonts w:ascii="Arial" w:hAnsi="Arial" w:cs="Arial"/>
        <w:b w:val="0"/>
        <w:i/>
        <w:sz w:val="18"/>
        <w:szCs w:val="18"/>
        <w:lang w:val="en-US"/>
      </w:rPr>
      <w:t>21.1.9</w:t>
    </w:r>
    <w:r>
      <w:rPr>
        <w:rFonts w:ascii="Arial" w:hAnsi="Arial" w:cs="Arial"/>
        <w:b w:val="0"/>
        <w:i/>
        <w:sz w:val="18"/>
        <w:szCs w:val="18"/>
        <w:lang w:val="en-US"/>
      </w:rPr>
      <w:t>/Annex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5CE4276"/>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90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177944F9"/>
    <w:multiLevelType w:val="hybridMultilevel"/>
    <w:tmpl w:val="986AC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9341EE"/>
    <w:multiLevelType w:val="hybridMultilevel"/>
    <w:tmpl w:val="DE04CF38"/>
    <w:lvl w:ilvl="0" w:tplc="3FE80E8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9"/>
  </w:num>
  <w:num w:numId="3">
    <w:abstractNumId w:val="7"/>
  </w:num>
  <w:num w:numId="4">
    <w:abstractNumId w:val="2"/>
  </w:num>
  <w:num w:numId="5">
    <w:abstractNumId w:val="1"/>
  </w:num>
  <w:num w:numId="6">
    <w:abstractNumId w:val="8"/>
  </w:num>
  <w:num w:numId="7">
    <w:abstractNumId w:val="3"/>
  </w:num>
  <w:num w:numId="8">
    <w:abstractNumId w:val="6"/>
  </w:num>
  <w:num w:numId="9">
    <w:abstractNumId w:val="10"/>
  </w:num>
  <w:num w:numId="10">
    <w:abstractNumId w:val="4"/>
  </w:num>
  <w:num w:numId="11">
    <w:abstractNumId w:val="11"/>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413C"/>
    <w:rsid w:val="000175F8"/>
    <w:rsid w:val="000254DF"/>
    <w:rsid w:val="0003449E"/>
    <w:rsid w:val="00036C53"/>
    <w:rsid w:val="000518C2"/>
    <w:rsid w:val="000519B9"/>
    <w:rsid w:val="00055248"/>
    <w:rsid w:val="00056DC1"/>
    <w:rsid w:val="00060156"/>
    <w:rsid w:val="000669DF"/>
    <w:rsid w:val="00070BBC"/>
    <w:rsid w:val="00073C92"/>
    <w:rsid w:val="00080F03"/>
    <w:rsid w:val="000900E1"/>
    <w:rsid w:val="0009076A"/>
    <w:rsid w:val="00096D44"/>
    <w:rsid w:val="000B0491"/>
    <w:rsid w:val="000B6220"/>
    <w:rsid w:val="000C21B1"/>
    <w:rsid w:val="000C3C87"/>
    <w:rsid w:val="000C7460"/>
    <w:rsid w:val="000E01C1"/>
    <w:rsid w:val="000E1475"/>
    <w:rsid w:val="000F0B93"/>
    <w:rsid w:val="000F1156"/>
    <w:rsid w:val="000F1281"/>
    <w:rsid w:val="000F52BA"/>
    <w:rsid w:val="001133AD"/>
    <w:rsid w:val="001151A3"/>
    <w:rsid w:val="001171CE"/>
    <w:rsid w:val="001245DF"/>
    <w:rsid w:val="00130BFD"/>
    <w:rsid w:val="001419C7"/>
    <w:rsid w:val="00147C11"/>
    <w:rsid w:val="00150AC4"/>
    <w:rsid w:val="00156159"/>
    <w:rsid w:val="00162D88"/>
    <w:rsid w:val="00166ABA"/>
    <w:rsid w:val="001743FD"/>
    <w:rsid w:val="001764E6"/>
    <w:rsid w:val="001808F1"/>
    <w:rsid w:val="0018792D"/>
    <w:rsid w:val="001A33B6"/>
    <w:rsid w:val="001B5BD5"/>
    <w:rsid w:val="001C6038"/>
    <w:rsid w:val="001F60A1"/>
    <w:rsid w:val="00200A67"/>
    <w:rsid w:val="00201F88"/>
    <w:rsid w:val="00202332"/>
    <w:rsid w:val="002210F4"/>
    <w:rsid w:val="002304BA"/>
    <w:rsid w:val="00234510"/>
    <w:rsid w:val="00254721"/>
    <w:rsid w:val="00262102"/>
    <w:rsid w:val="00263159"/>
    <w:rsid w:val="002779F7"/>
    <w:rsid w:val="00284EBE"/>
    <w:rsid w:val="00292274"/>
    <w:rsid w:val="002B478D"/>
    <w:rsid w:val="002C187A"/>
    <w:rsid w:val="002C20F1"/>
    <w:rsid w:val="002D2863"/>
    <w:rsid w:val="002D5EC0"/>
    <w:rsid w:val="002E3DEA"/>
    <w:rsid w:val="002E7CC2"/>
    <w:rsid w:val="002F6F9B"/>
    <w:rsid w:val="003331C6"/>
    <w:rsid w:val="00345044"/>
    <w:rsid w:val="00351095"/>
    <w:rsid w:val="00354A9C"/>
    <w:rsid w:val="00364973"/>
    <w:rsid w:val="00364C8C"/>
    <w:rsid w:val="00372347"/>
    <w:rsid w:val="003779D4"/>
    <w:rsid w:val="00377A55"/>
    <w:rsid w:val="00382398"/>
    <w:rsid w:val="003909E4"/>
    <w:rsid w:val="003A3E30"/>
    <w:rsid w:val="003A4AAC"/>
    <w:rsid w:val="003A70FE"/>
    <w:rsid w:val="003B0C35"/>
    <w:rsid w:val="003B219E"/>
    <w:rsid w:val="003C01B6"/>
    <w:rsid w:val="003E21B3"/>
    <w:rsid w:val="003E2FBA"/>
    <w:rsid w:val="00411E65"/>
    <w:rsid w:val="00420040"/>
    <w:rsid w:val="0042146C"/>
    <w:rsid w:val="00423388"/>
    <w:rsid w:val="00426D73"/>
    <w:rsid w:val="00454913"/>
    <w:rsid w:val="00455A86"/>
    <w:rsid w:val="00457441"/>
    <w:rsid w:val="004579F6"/>
    <w:rsid w:val="004656D0"/>
    <w:rsid w:val="00465B53"/>
    <w:rsid w:val="00473ABD"/>
    <w:rsid w:val="0048197A"/>
    <w:rsid w:val="00482DCA"/>
    <w:rsid w:val="004B6CFD"/>
    <w:rsid w:val="004C204D"/>
    <w:rsid w:val="004D0436"/>
    <w:rsid w:val="004D0936"/>
    <w:rsid w:val="004F243D"/>
    <w:rsid w:val="004F3D8D"/>
    <w:rsid w:val="005076F1"/>
    <w:rsid w:val="00512B91"/>
    <w:rsid w:val="005158EB"/>
    <w:rsid w:val="0052082F"/>
    <w:rsid w:val="00542FCC"/>
    <w:rsid w:val="0055762E"/>
    <w:rsid w:val="00565445"/>
    <w:rsid w:val="00575334"/>
    <w:rsid w:val="00593736"/>
    <w:rsid w:val="005A1C56"/>
    <w:rsid w:val="005A3181"/>
    <w:rsid w:val="005B0F06"/>
    <w:rsid w:val="005B6141"/>
    <w:rsid w:val="005B6BD1"/>
    <w:rsid w:val="005C3F15"/>
    <w:rsid w:val="005D1CC9"/>
    <w:rsid w:val="005F3989"/>
    <w:rsid w:val="005F4303"/>
    <w:rsid w:val="005F6959"/>
    <w:rsid w:val="005F72E2"/>
    <w:rsid w:val="00601B52"/>
    <w:rsid w:val="0060280B"/>
    <w:rsid w:val="00604422"/>
    <w:rsid w:val="0060754E"/>
    <w:rsid w:val="00651341"/>
    <w:rsid w:val="006815B2"/>
    <w:rsid w:val="00682B31"/>
    <w:rsid w:val="006864E1"/>
    <w:rsid w:val="00691001"/>
    <w:rsid w:val="00694183"/>
    <w:rsid w:val="006B1037"/>
    <w:rsid w:val="006E56AD"/>
    <w:rsid w:val="006E5763"/>
    <w:rsid w:val="006E5A06"/>
    <w:rsid w:val="006F056B"/>
    <w:rsid w:val="006F147D"/>
    <w:rsid w:val="007101BB"/>
    <w:rsid w:val="00713308"/>
    <w:rsid w:val="00727E01"/>
    <w:rsid w:val="0074576F"/>
    <w:rsid w:val="00752E19"/>
    <w:rsid w:val="00757614"/>
    <w:rsid w:val="007728B4"/>
    <w:rsid w:val="0077622E"/>
    <w:rsid w:val="00777FE4"/>
    <w:rsid w:val="00780677"/>
    <w:rsid w:val="0079075D"/>
    <w:rsid w:val="007910DD"/>
    <w:rsid w:val="007A614F"/>
    <w:rsid w:val="007C1468"/>
    <w:rsid w:val="007C41D7"/>
    <w:rsid w:val="007F16FB"/>
    <w:rsid w:val="007F1BBA"/>
    <w:rsid w:val="0081600F"/>
    <w:rsid w:val="0082722D"/>
    <w:rsid w:val="008274F7"/>
    <w:rsid w:val="008441F9"/>
    <w:rsid w:val="00844F6D"/>
    <w:rsid w:val="00846A99"/>
    <w:rsid w:val="008641D1"/>
    <w:rsid w:val="00872F67"/>
    <w:rsid w:val="008879E9"/>
    <w:rsid w:val="00893346"/>
    <w:rsid w:val="00894A9B"/>
    <w:rsid w:val="00894D19"/>
    <w:rsid w:val="008A0D8D"/>
    <w:rsid w:val="008B1A69"/>
    <w:rsid w:val="008C1A39"/>
    <w:rsid w:val="008C43B5"/>
    <w:rsid w:val="008E7DFB"/>
    <w:rsid w:val="008F7327"/>
    <w:rsid w:val="0090059C"/>
    <w:rsid w:val="009076C8"/>
    <w:rsid w:val="00915BBE"/>
    <w:rsid w:val="00921D62"/>
    <w:rsid w:val="00922791"/>
    <w:rsid w:val="009228C1"/>
    <w:rsid w:val="00927CD6"/>
    <w:rsid w:val="00933572"/>
    <w:rsid w:val="009363C7"/>
    <w:rsid w:val="00972D36"/>
    <w:rsid w:val="00977008"/>
    <w:rsid w:val="00980406"/>
    <w:rsid w:val="00982742"/>
    <w:rsid w:val="009935D6"/>
    <w:rsid w:val="009A2C8F"/>
    <w:rsid w:val="009A7B65"/>
    <w:rsid w:val="009C2B4C"/>
    <w:rsid w:val="009D2AD6"/>
    <w:rsid w:val="009D3A07"/>
    <w:rsid w:val="009D4711"/>
    <w:rsid w:val="009D5DA6"/>
    <w:rsid w:val="009E3A84"/>
    <w:rsid w:val="009E7ACC"/>
    <w:rsid w:val="009F450E"/>
    <w:rsid w:val="009F54DA"/>
    <w:rsid w:val="00A01401"/>
    <w:rsid w:val="00A06984"/>
    <w:rsid w:val="00A1324E"/>
    <w:rsid w:val="00A27BE3"/>
    <w:rsid w:val="00A339B9"/>
    <w:rsid w:val="00A371C4"/>
    <w:rsid w:val="00A40EDF"/>
    <w:rsid w:val="00A568DF"/>
    <w:rsid w:val="00A701B6"/>
    <w:rsid w:val="00A73A79"/>
    <w:rsid w:val="00A7478D"/>
    <w:rsid w:val="00A93C52"/>
    <w:rsid w:val="00AA7368"/>
    <w:rsid w:val="00AB1861"/>
    <w:rsid w:val="00AB4FF9"/>
    <w:rsid w:val="00AD4E0D"/>
    <w:rsid w:val="00AE7B21"/>
    <w:rsid w:val="00AF1980"/>
    <w:rsid w:val="00AF2021"/>
    <w:rsid w:val="00B471BD"/>
    <w:rsid w:val="00B50C2D"/>
    <w:rsid w:val="00B61E4C"/>
    <w:rsid w:val="00B64904"/>
    <w:rsid w:val="00B77EEA"/>
    <w:rsid w:val="00BA4000"/>
    <w:rsid w:val="00BA60CE"/>
    <w:rsid w:val="00BC5607"/>
    <w:rsid w:val="00BE0D1D"/>
    <w:rsid w:val="00BE0E61"/>
    <w:rsid w:val="00BE2448"/>
    <w:rsid w:val="00BE24D4"/>
    <w:rsid w:val="00BF2BE7"/>
    <w:rsid w:val="00BF71A1"/>
    <w:rsid w:val="00C0199D"/>
    <w:rsid w:val="00C05102"/>
    <w:rsid w:val="00C1004B"/>
    <w:rsid w:val="00C13FA6"/>
    <w:rsid w:val="00C169ED"/>
    <w:rsid w:val="00C44645"/>
    <w:rsid w:val="00C5172D"/>
    <w:rsid w:val="00C5484D"/>
    <w:rsid w:val="00C618F2"/>
    <w:rsid w:val="00C73207"/>
    <w:rsid w:val="00C7602A"/>
    <w:rsid w:val="00C82ED9"/>
    <w:rsid w:val="00C87D68"/>
    <w:rsid w:val="00C9281B"/>
    <w:rsid w:val="00CA367A"/>
    <w:rsid w:val="00CB1D26"/>
    <w:rsid w:val="00CC4C21"/>
    <w:rsid w:val="00CC57AD"/>
    <w:rsid w:val="00CD2F28"/>
    <w:rsid w:val="00CE0202"/>
    <w:rsid w:val="00CE5B83"/>
    <w:rsid w:val="00CF6EDD"/>
    <w:rsid w:val="00D05922"/>
    <w:rsid w:val="00D42AE1"/>
    <w:rsid w:val="00D54E33"/>
    <w:rsid w:val="00D605A4"/>
    <w:rsid w:val="00D61B13"/>
    <w:rsid w:val="00D6261C"/>
    <w:rsid w:val="00D7746A"/>
    <w:rsid w:val="00D80EC0"/>
    <w:rsid w:val="00D838FE"/>
    <w:rsid w:val="00D8406F"/>
    <w:rsid w:val="00D859C7"/>
    <w:rsid w:val="00D9021F"/>
    <w:rsid w:val="00DA1080"/>
    <w:rsid w:val="00DA12C2"/>
    <w:rsid w:val="00DB30A6"/>
    <w:rsid w:val="00DB4517"/>
    <w:rsid w:val="00DC71B1"/>
    <w:rsid w:val="00DD6A9E"/>
    <w:rsid w:val="00E014A2"/>
    <w:rsid w:val="00E23367"/>
    <w:rsid w:val="00E31B92"/>
    <w:rsid w:val="00E475D4"/>
    <w:rsid w:val="00E74D1C"/>
    <w:rsid w:val="00E8776E"/>
    <w:rsid w:val="00E9237A"/>
    <w:rsid w:val="00EA0B88"/>
    <w:rsid w:val="00EB2285"/>
    <w:rsid w:val="00EC4294"/>
    <w:rsid w:val="00EC681E"/>
    <w:rsid w:val="00ED02D3"/>
    <w:rsid w:val="00ED5E31"/>
    <w:rsid w:val="00EE64C1"/>
    <w:rsid w:val="00F05AA0"/>
    <w:rsid w:val="00F061CB"/>
    <w:rsid w:val="00F17035"/>
    <w:rsid w:val="00F24050"/>
    <w:rsid w:val="00F248AA"/>
    <w:rsid w:val="00F31539"/>
    <w:rsid w:val="00F444EC"/>
    <w:rsid w:val="00F45FE3"/>
    <w:rsid w:val="00F54D03"/>
    <w:rsid w:val="00F62C5C"/>
    <w:rsid w:val="00F6347A"/>
    <w:rsid w:val="00F63907"/>
    <w:rsid w:val="00F7503A"/>
    <w:rsid w:val="00F81FEF"/>
    <w:rsid w:val="00F9213D"/>
    <w:rsid w:val="00F9407E"/>
    <w:rsid w:val="00F978B9"/>
    <w:rsid w:val="00FA0A7A"/>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6BD1"/>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3FE78B-E037-42BD-88AC-406C297D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56</TotalTime>
  <Pages>5</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CMS Secretariat</cp:lastModifiedBy>
  <cp:revision>16</cp:revision>
  <cp:lastPrinted>2017-05-19T06:33:00Z</cp:lastPrinted>
  <dcterms:created xsi:type="dcterms:W3CDTF">2017-03-28T12:56:00Z</dcterms:created>
  <dcterms:modified xsi:type="dcterms:W3CDTF">2017-05-19T06:34:00Z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