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507FD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4D614F">
              <w:rPr>
                <w:rFonts w:ascii="Arial" w:hAnsi="Arial" w:cs="Arial"/>
                <w:sz w:val="22"/>
                <w:szCs w:val="22"/>
                <w:lang w:val="fr-FR"/>
              </w:rPr>
              <w:t>1</w:t>
            </w:r>
          </w:p>
          <w:p w:rsidR="00260772" w:rsidRPr="005B42D9" w:rsidRDefault="004D614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24</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54A9C" w:rsidRPr="005B42D9" w:rsidRDefault="00354A9C" w:rsidP="00922791">
      <w:pPr>
        <w:tabs>
          <w:tab w:val="left" w:pos="7020"/>
        </w:tabs>
        <w:rPr>
          <w:rFonts w:ascii="Arial" w:hAnsi="Arial" w:cs="Arial"/>
          <w:sz w:val="22"/>
          <w:szCs w:val="22"/>
          <w:lang w:val="fr-FR"/>
        </w:rPr>
      </w:pPr>
    </w:p>
    <w:p w:rsidR="00BC6025" w:rsidRPr="00BC6025" w:rsidRDefault="00BC6025" w:rsidP="00BC6025">
      <w:pPr>
        <w:jc w:val="center"/>
        <w:rPr>
          <w:rFonts w:ascii="Arial" w:hAnsi="Arial" w:cs="Arial"/>
          <w:b/>
          <w:bCs/>
          <w:sz w:val="22"/>
          <w:szCs w:val="22"/>
          <w:lang w:val="fr-FR"/>
        </w:rPr>
      </w:pPr>
      <w:r w:rsidRPr="00BC6025">
        <w:rPr>
          <w:rFonts w:ascii="Arial" w:hAnsi="Arial" w:cs="Arial"/>
          <w:sz w:val="22"/>
          <w:szCs w:val="22"/>
          <w:lang w:val="fr-FR"/>
        </w:rPr>
        <w:t>PROJET DE RÉSOLUTION ET</w:t>
      </w:r>
      <w:r w:rsidRPr="00BC6025">
        <w:rPr>
          <w:rFonts w:ascii="Arial" w:hAnsi="Arial" w:cs="Arial"/>
          <w:b/>
          <w:bCs/>
          <w:sz w:val="22"/>
          <w:szCs w:val="22"/>
          <w:lang w:val="fr-FR"/>
        </w:rPr>
        <w:t xml:space="preserve"> </w:t>
      </w:r>
      <w:r w:rsidR="00BF1084">
        <w:rPr>
          <w:rFonts w:ascii="Arial" w:hAnsi="Arial" w:cs="Arial"/>
          <w:sz w:val="22"/>
          <w:szCs w:val="22"/>
          <w:lang w:val="fr-FR"/>
        </w:rPr>
        <w:t>D</w:t>
      </w:r>
      <w:r w:rsidR="00BF1084" w:rsidRPr="001F1DA4">
        <w:rPr>
          <w:rFonts w:ascii="Arial" w:hAnsi="Arial" w:cs="Arial"/>
          <w:sz w:val="22"/>
          <w:szCs w:val="22"/>
          <w:lang w:val="fr-FR"/>
        </w:rPr>
        <w:t>ÉCISIONS</w:t>
      </w:r>
    </w:p>
    <w:p w:rsidR="00BC6025" w:rsidRPr="00BC6025" w:rsidRDefault="00BC6025" w:rsidP="00BC6025">
      <w:pPr>
        <w:jc w:val="center"/>
        <w:rPr>
          <w:rFonts w:ascii="Arial" w:hAnsi="Arial" w:cs="Arial"/>
          <w:b/>
          <w:bCs/>
          <w:sz w:val="22"/>
          <w:szCs w:val="22"/>
          <w:lang w:val="fr-FR"/>
        </w:rPr>
      </w:pPr>
    </w:p>
    <w:p w:rsidR="00BC6025" w:rsidRPr="001F1DA4" w:rsidRDefault="00BB3F59" w:rsidP="00BC6025">
      <w:pPr>
        <w:jc w:val="center"/>
        <w:rPr>
          <w:rFonts w:ascii="Arial" w:hAnsi="Arial" w:cs="Arial"/>
          <w:b/>
          <w:caps/>
          <w:sz w:val="22"/>
          <w:szCs w:val="22"/>
          <w:lang w:val="fr-FR"/>
        </w:rPr>
      </w:pPr>
      <w:r>
        <w:rPr>
          <w:rFonts w:ascii="Arial" w:hAnsi="Arial" w:cs="Arial"/>
          <w:b/>
          <w:bCs/>
          <w:caps/>
          <w:sz w:val="22"/>
          <w:szCs w:val="22"/>
          <w:lang w:val="fr-FR"/>
        </w:rPr>
        <w:t>ACTIONS CONCERTÉES</w:t>
      </w:r>
      <w:r w:rsidR="00BC6025" w:rsidRPr="001F1DA4">
        <w:rPr>
          <w:rFonts w:ascii="Arial" w:hAnsi="Arial" w:cs="Arial"/>
          <w:b/>
          <w:bCs/>
          <w:caps/>
          <w:sz w:val="22"/>
          <w:szCs w:val="22"/>
          <w:lang w:val="fr-FR"/>
        </w:rPr>
        <w:cr/>
      </w: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507FDD">
        <w:rPr>
          <w:rFonts w:ascii="Arial" w:hAnsi="Arial" w:cs="Arial"/>
          <w:bCs/>
          <w:sz w:val="22"/>
          <w:szCs w:val="22"/>
          <w:lang w:val="fr-FR"/>
        </w:rPr>
        <w:t>Doc</w:t>
      </w:r>
      <w:r w:rsidRPr="00BC6025">
        <w:rPr>
          <w:rFonts w:ascii="Arial" w:hAnsi="Arial" w:cs="Arial"/>
          <w:bCs/>
          <w:caps/>
          <w:sz w:val="22"/>
          <w:szCs w:val="22"/>
          <w:lang w:val="fr-FR"/>
        </w:rPr>
        <w:t>.2</w:t>
      </w:r>
      <w:r w:rsidR="00BB3F59">
        <w:rPr>
          <w:rFonts w:ascii="Arial" w:hAnsi="Arial" w:cs="Arial"/>
          <w:bCs/>
          <w:caps/>
          <w:sz w:val="22"/>
          <w:szCs w:val="22"/>
          <w:lang w:val="fr-FR"/>
        </w:rPr>
        <w:t>6.1)</w:t>
      </w:r>
    </w:p>
    <w:p w:rsidR="00BC6025" w:rsidRPr="00BC6025" w:rsidRDefault="00BC6025" w:rsidP="00BC6025">
      <w:pPr>
        <w:jc w:val="center"/>
        <w:rPr>
          <w:rFonts w:ascii="Arial" w:hAnsi="Arial" w:cs="Arial"/>
          <w:b/>
          <w:caps/>
          <w:sz w:val="22"/>
          <w:szCs w:val="22"/>
          <w:lang w:val="fr-FR"/>
        </w:rPr>
      </w:pPr>
    </w:p>
    <w:p w:rsidR="00BC6025" w:rsidRDefault="00BC6025" w:rsidP="00BC6025">
      <w:pPr>
        <w:jc w:val="both"/>
        <w:rPr>
          <w:rFonts w:ascii="Arial" w:hAnsi="Arial" w:cs="Arial"/>
          <w:szCs w:val="20"/>
          <w:lang w:val="fr-FR"/>
        </w:rPr>
      </w:pPr>
      <w:bookmarkStart w:id="0" w:name="_GoBack"/>
      <w:bookmarkEnd w:id="0"/>
    </w:p>
    <w:p w:rsidR="00005D48" w:rsidRPr="001F1DA4" w:rsidRDefault="00005D48" w:rsidP="00BC6025">
      <w:pPr>
        <w:jc w:val="both"/>
        <w:rPr>
          <w:rFonts w:ascii="Arial" w:hAnsi="Arial" w:cs="Arial"/>
          <w:szCs w:val="20"/>
          <w:lang w:val="fr-FR"/>
        </w:rPr>
      </w:pPr>
    </w:p>
    <w:p w:rsidR="00005D48" w:rsidRDefault="00005D48" w:rsidP="00005D48">
      <w:pPr>
        <w:jc w:val="center"/>
        <w:rPr>
          <w:rFonts w:ascii="Arial" w:hAnsi="Arial" w:cs="Arial"/>
          <w:sz w:val="22"/>
          <w:szCs w:val="22"/>
          <w:lang w:val="fr-FR"/>
        </w:rPr>
      </w:pPr>
      <w:r w:rsidRPr="00005D48">
        <w:rPr>
          <w:rFonts w:ascii="Arial" w:hAnsi="Arial" w:cs="Arial"/>
          <w:sz w:val="22"/>
          <w:szCs w:val="22"/>
          <w:lang w:val="fr-FR"/>
        </w:rPr>
        <w:t>PROJET DE RÉSOLUTION</w:t>
      </w:r>
    </w:p>
    <w:p w:rsidR="001455C6" w:rsidRPr="00005D48" w:rsidRDefault="001455C6" w:rsidP="00005D48">
      <w:pPr>
        <w:jc w:val="center"/>
        <w:rPr>
          <w:rFonts w:ascii="Arial" w:hAnsi="Arial" w:cs="Arial"/>
          <w:sz w:val="22"/>
          <w:szCs w:val="22"/>
          <w:lang w:val="fr-FR"/>
        </w:rPr>
      </w:pPr>
    </w:p>
    <w:p w:rsidR="00005D48" w:rsidRPr="009479C1" w:rsidRDefault="00005D48" w:rsidP="00005D48">
      <w:pPr>
        <w:widowControl/>
        <w:rPr>
          <w:color w:val="000000"/>
          <w:sz w:val="24"/>
          <w:lang w:val="fr-FR"/>
        </w:rPr>
      </w:pPr>
    </w:p>
    <w:p w:rsidR="00005D48" w:rsidRPr="006F4DDB" w:rsidRDefault="00005D48" w:rsidP="00005D48">
      <w:pPr>
        <w:jc w:val="both"/>
        <w:rPr>
          <w:rFonts w:ascii="Arial" w:eastAsia="MS Mincho" w:hAnsi="Arial" w:cs="Arial"/>
          <w:color w:val="000000"/>
          <w:sz w:val="22"/>
          <w:szCs w:val="22"/>
          <w:lang w:val="fr-FR" w:eastAsia="ja-JP"/>
        </w:rPr>
      </w:pPr>
      <w:r w:rsidRPr="00C702CE">
        <w:rPr>
          <w:rFonts w:ascii="Arial" w:hAnsi="Arial" w:cs="Arial"/>
          <w:i/>
          <w:iCs/>
          <w:color w:val="000000"/>
          <w:sz w:val="22"/>
          <w:szCs w:val="22"/>
          <w:lang w:val="fr-FR"/>
        </w:rPr>
        <w:t xml:space="preserve">Rappelant </w:t>
      </w:r>
      <w:r w:rsidRPr="00C702CE">
        <w:rPr>
          <w:rFonts w:ascii="Arial" w:hAnsi="Arial" w:cs="Arial"/>
          <w:color w:val="000000"/>
          <w:sz w:val="22"/>
          <w:szCs w:val="22"/>
          <w:lang w:val="fr-FR"/>
        </w:rPr>
        <w:t>le préambule de la Convention qui renvoie à la conviction des Parties que la conservation et la gestion des espèces migratrices requièrent une action concertée de tous les États de l’aire de répartition</w:t>
      </w:r>
      <w:r w:rsidRPr="006F4DDB">
        <w:rPr>
          <w:rFonts w:ascii="Arial" w:eastAsia="MS Mincho" w:hAnsi="Arial" w:cs="Arial"/>
          <w:color w:val="000000"/>
          <w:sz w:val="22"/>
          <w:szCs w:val="22"/>
          <w:lang w:val="fr-FR" w:eastAsia="ja-JP"/>
        </w:rPr>
        <w:t>,</w:t>
      </w:r>
    </w:p>
    <w:p w:rsidR="00005D48" w:rsidRPr="009479C1" w:rsidRDefault="00005D48" w:rsidP="00005D48">
      <w:pPr>
        <w:widowControl/>
        <w:rPr>
          <w:color w:val="000000"/>
          <w:sz w:val="24"/>
          <w:lang w:val="fr-FR"/>
        </w:rPr>
      </w:pPr>
    </w:p>
    <w:p w:rsidR="00005D48" w:rsidRPr="009479C1" w:rsidRDefault="00005D48" w:rsidP="00005D48">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en outre </w:t>
      </w:r>
      <w:r w:rsidR="002E0C13">
        <w:rPr>
          <w:rFonts w:ascii="Arial" w:hAnsi="Arial" w:cs="Arial"/>
          <w:color w:val="000000"/>
          <w:sz w:val="22"/>
          <w:szCs w:val="22"/>
          <w:lang w:val="fr-FR"/>
        </w:rPr>
        <w:t>la R</w:t>
      </w:r>
      <w:r w:rsidRPr="009479C1">
        <w:rPr>
          <w:rFonts w:ascii="Arial" w:hAnsi="Arial" w:cs="Arial"/>
          <w:color w:val="000000"/>
          <w:sz w:val="22"/>
          <w:szCs w:val="22"/>
          <w:lang w:val="fr-FR"/>
        </w:rPr>
        <w:t>ésolution 3.2 qui a chargé le Secrétariat et le Conseil scientifique d’encourager et d’aider les Parties à prendre des mesures concertées pour mettre en œuvre les dispositions de la Convention, et qui a lancé un processus pour que chaque réunion de la Conférence des Parties recommande des initiatives au profit d’un certain nombre d’espèces inscrites à l’Annexe I</w:t>
      </w:r>
      <w:r>
        <w:rPr>
          <w:rFonts w:ascii="Arial" w:hAnsi="Arial" w:cs="Arial"/>
          <w:color w:val="000000"/>
          <w:sz w:val="22"/>
          <w:szCs w:val="22"/>
          <w:lang w:val="fr-FR"/>
        </w:rPr>
        <w:t>,</w:t>
      </w:r>
      <w:r w:rsidRPr="009479C1">
        <w:rPr>
          <w:color w:val="000000"/>
          <w:sz w:val="23"/>
          <w:szCs w:val="23"/>
          <w:lang w:val="fr-FR"/>
        </w:rPr>
        <w:t xml:space="preserve"> </w:t>
      </w:r>
    </w:p>
    <w:p w:rsidR="00005D48" w:rsidRPr="009479C1" w:rsidRDefault="00005D48" w:rsidP="00005D48">
      <w:pPr>
        <w:widowControl/>
        <w:rPr>
          <w:rFonts w:ascii="Arial" w:hAnsi="Arial" w:cs="Arial"/>
          <w:color w:val="000000"/>
          <w:sz w:val="22"/>
          <w:szCs w:val="22"/>
          <w:lang w:val="fr-FR"/>
        </w:rPr>
      </w:pPr>
    </w:p>
    <w:p w:rsidR="00005D48" w:rsidRPr="009479C1" w:rsidRDefault="00005D48" w:rsidP="00005D48">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en outre </w:t>
      </w:r>
      <w:r w:rsidR="002E0C13">
        <w:rPr>
          <w:rFonts w:ascii="Arial" w:hAnsi="Arial" w:cs="Arial"/>
          <w:color w:val="000000"/>
          <w:sz w:val="22"/>
          <w:szCs w:val="22"/>
          <w:lang w:val="fr-FR"/>
        </w:rPr>
        <w:t>la R</w:t>
      </w:r>
      <w:r w:rsidRPr="009479C1">
        <w:rPr>
          <w:rFonts w:ascii="Arial" w:hAnsi="Arial" w:cs="Arial"/>
          <w:color w:val="000000"/>
          <w:sz w:val="22"/>
          <w:szCs w:val="22"/>
          <w:lang w:val="fr-FR"/>
        </w:rPr>
        <w:t>ecommandation 5.2 qui introduit le concept d</w:t>
      </w:r>
      <w:r w:rsidR="002E0C13" w:rsidRPr="009479C1">
        <w:rPr>
          <w:rFonts w:ascii="Arial" w:hAnsi="Arial" w:cs="Arial"/>
          <w:color w:val="000000"/>
          <w:sz w:val="22"/>
          <w:szCs w:val="22"/>
          <w:lang w:val="fr-FR"/>
        </w:rPr>
        <w:t>’« action</w:t>
      </w:r>
      <w:r w:rsidR="002E0C13">
        <w:rPr>
          <w:rFonts w:ascii="Arial" w:hAnsi="Arial" w:cs="Arial"/>
          <w:color w:val="000000"/>
          <w:sz w:val="22"/>
          <w:szCs w:val="22"/>
          <w:lang w:val="fr-FR"/>
        </w:rPr>
        <w:t>s</w:t>
      </w:r>
      <w:r w:rsidRPr="009479C1">
        <w:rPr>
          <w:rFonts w:ascii="Arial" w:hAnsi="Arial" w:cs="Arial"/>
          <w:color w:val="000000"/>
          <w:sz w:val="22"/>
          <w:szCs w:val="22"/>
          <w:lang w:val="fr-FR"/>
        </w:rPr>
        <w:t xml:space="preserve"> en coopération» en tant que mécanisme rapide pouvant aider à la conservation des espèces inscrites à l’Annexe II et pouvant agir en tant que précurseur ou alternative à la conclusion d’un accord pour l’une de ces espèces en vertu de l’article IV</w:t>
      </w:r>
      <w:r w:rsidRPr="009479C1">
        <w:rPr>
          <w:rFonts w:ascii="Arial" w:eastAsia="MS Mincho" w:hAnsi="Arial" w:cs="Arial"/>
          <w:color w:val="000000"/>
          <w:sz w:val="22"/>
          <w:szCs w:val="22"/>
          <w:lang w:val="fr-FR" w:eastAsia="ja-JP"/>
        </w:rPr>
        <w:t>,</w:t>
      </w:r>
    </w:p>
    <w:p w:rsidR="00005D48" w:rsidRPr="00496184" w:rsidRDefault="00005D48" w:rsidP="00005D48">
      <w:pPr>
        <w:widowControl/>
        <w:rPr>
          <w:rFonts w:ascii="Arial" w:hAnsi="Arial" w:cs="Arial"/>
          <w:color w:val="000000"/>
          <w:sz w:val="22"/>
          <w:szCs w:val="22"/>
          <w:lang w:val="fr-FR"/>
        </w:rPr>
      </w:pPr>
    </w:p>
    <w:p w:rsidR="00005D48" w:rsidRPr="009479C1" w:rsidRDefault="00005D48" w:rsidP="00005D48">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également </w:t>
      </w:r>
      <w:r w:rsidR="002E0C13">
        <w:rPr>
          <w:rFonts w:ascii="Arial" w:hAnsi="Arial" w:cs="Arial"/>
          <w:color w:val="000000"/>
          <w:sz w:val="22"/>
          <w:szCs w:val="22"/>
          <w:lang w:val="fr-FR"/>
        </w:rPr>
        <w:t>la R</w:t>
      </w:r>
      <w:r w:rsidRPr="009479C1">
        <w:rPr>
          <w:rFonts w:ascii="Arial" w:hAnsi="Arial" w:cs="Arial"/>
          <w:color w:val="000000"/>
          <w:sz w:val="22"/>
          <w:szCs w:val="22"/>
          <w:lang w:val="fr-FR"/>
        </w:rPr>
        <w:t>éso</w:t>
      </w:r>
      <w:r w:rsidR="002E0C13">
        <w:rPr>
          <w:rFonts w:ascii="Arial" w:hAnsi="Arial" w:cs="Arial"/>
          <w:color w:val="000000"/>
          <w:sz w:val="22"/>
          <w:szCs w:val="22"/>
          <w:lang w:val="fr-FR"/>
        </w:rPr>
        <w:t>lution 3.2, actualisée par les R</w:t>
      </w:r>
      <w:r w:rsidRPr="009479C1">
        <w:rPr>
          <w:rFonts w:ascii="Arial" w:hAnsi="Arial" w:cs="Arial"/>
          <w:color w:val="000000"/>
          <w:sz w:val="22"/>
          <w:szCs w:val="22"/>
          <w:lang w:val="fr-FR"/>
        </w:rPr>
        <w:t>ésolutions 4.2, 5.1, 6.1, 7.1, 8.</w:t>
      </w:r>
      <w:r w:rsidR="002E0C13">
        <w:rPr>
          <w:rFonts w:ascii="Arial" w:hAnsi="Arial" w:cs="Arial"/>
          <w:color w:val="000000"/>
          <w:sz w:val="22"/>
          <w:szCs w:val="22"/>
          <w:lang w:val="fr-FR"/>
        </w:rPr>
        <w:t>29, 9.1, 10.23 et 11.13, et la R</w:t>
      </w:r>
      <w:r w:rsidRPr="009479C1">
        <w:rPr>
          <w:rFonts w:ascii="Arial" w:hAnsi="Arial" w:cs="Arial"/>
          <w:color w:val="000000"/>
          <w:sz w:val="22"/>
          <w:szCs w:val="22"/>
          <w:lang w:val="fr-FR"/>
        </w:rPr>
        <w:t>ecomman</w:t>
      </w:r>
      <w:r w:rsidR="002E0C13">
        <w:rPr>
          <w:rFonts w:ascii="Arial" w:hAnsi="Arial" w:cs="Arial"/>
          <w:color w:val="000000"/>
          <w:sz w:val="22"/>
          <w:szCs w:val="22"/>
          <w:lang w:val="fr-FR"/>
        </w:rPr>
        <w:t>dation 6.2, actualisée par les R</w:t>
      </w:r>
      <w:r w:rsidRPr="009479C1">
        <w:rPr>
          <w:rFonts w:ascii="Arial" w:hAnsi="Arial" w:cs="Arial"/>
          <w:color w:val="000000"/>
          <w:sz w:val="22"/>
          <w:szCs w:val="22"/>
          <w:lang w:val="fr-FR"/>
        </w:rPr>
        <w:t xml:space="preserve">ecommandations 7.1, 8.28 et les résolutions 9.1, 10.23 et 11.13, </w:t>
      </w:r>
      <w:r>
        <w:rPr>
          <w:rFonts w:ascii="Arial" w:hAnsi="Arial" w:cs="Arial"/>
          <w:color w:val="000000"/>
          <w:sz w:val="22"/>
          <w:szCs w:val="22"/>
          <w:lang w:val="fr-FR"/>
        </w:rPr>
        <w:t xml:space="preserve">qui </w:t>
      </w:r>
      <w:r w:rsidRPr="009479C1">
        <w:rPr>
          <w:rFonts w:ascii="Arial" w:hAnsi="Arial" w:cs="Arial"/>
          <w:color w:val="000000"/>
          <w:sz w:val="22"/>
          <w:szCs w:val="22"/>
          <w:lang w:val="fr-FR"/>
        </w:rPr>
        <w:t xml:space="preserve">conseillent au Secrétariat et au Conseil scientifique d’encourager et d’aider les Parties à prendre des mesures concertées et en coopération pour mettre en œuvre les dispositions de la Convention et améliorer l’état de conservation de certaines espèces migratrices inscrites, </w:t>
      </w:r>
    </w:p>
    <w:p w:rsidR="00005D48" w:rsidRPr="009479C1" w:rsidRDefault="00005D48" w:rsidP="00005D48">
      <w:pPr>
        <w:jc w:val="both"/>
        <w:rPr>
          <w:rFonts w:ascii="Arial" w:hAnsi="Arial" w:cs="Arial"/>
          <w:i/>
          <w:iCs/>
          <w:strike/>
          <w:sz w:val="22"/>
          <w:szCs w:val="22"/>
          <w:lang w:val="fr-FR"/>
        </w:rPr>
      </w:pPr>
    </w:p>
    <w:p w:rsidR="00005D48" w:rsidRPr="00310DC4" w:rsidRDefault="00005D48" w:rsidP="00005D48">
      <w:pPr>
        <w:jc w:val="both"/>
        <w:rPr>
          <w:rFonts w:ascii="Arial" w:eastAsia="MS Mincho" w:hAnsi="Arial" w:cs="Arial"/>
          <w:color w:val="000000"/>
          <w:sz w:val="22"/>
          <w:szCs w:val="22"/>
          <w:lang w:val="fr-FR" w:eastAsia="ja-JP"/>
        </w:rPr>
      </w:pPr>
      <w:r w:rsidRPr="00310DC4">
        <w:rPr>
          <w:rFonts w:ascii="Arial" w:eastAsia="MS Mincho" w:hAnsi="Arial" w:cs="Arial"/>
          <w:i/>
          <w:iCs/>
          <w:color w:val="000000"/>
          <w:sz w:val="22"/>
          <w:szCs w:val="22"/>
          <w:lang w:val="fr-FR" w:eastAsia="ja-JP"/>
        </w:rPr>
        <w:t xml:space="preserve">Rappelant </w:t>
      </w:r>
      <w:r w:rsidRPr="00310DC4">
        <w:rPr>
          <w:rFonts w:ascii="Arial" w:eastAsia="MS Mincho" w:hAnsi="Arial" w:cs="Arial"/>
          <w:color w:val="000000"/>
          <w:sz w:val="22"/>
          <w:szCs w:val="22"/>
          <w:lang w:val="fr-FR" w:eastAsia="ja-JP"/>
        </w:rPr>
        <w:t>la décision des Parties à la</w:t>
      </w:r>
      <w:r>
        <w:rPr>
          <w:rFonts w:ascii="Arial" w:eastAsia="MS Mincho" w:hAnsi="Arial" w:cs="Arial"/>
          <w:color w:val="000000"/>
          <w:sz w:val="22"/>
          <w:szCs w:val="22"/>
          <w:lang w:val="fr-FR" w:eastAsia="ja-JP"/>
        </w:rPr>
        <w:t xml:space="preserve"> </w:t>
      </w:r>
      <w:r w:rsidRPr="00310DC4">
        <w:rPr>
          <w:rFonts w:ascii="Arial" w:eastAsia="MS Mincho" w:hAnsi="Arial" w:cs="Arial"/>
          <w:color w:val="000000"/>
          <w:sz w:val="22"/>
          <w:szCs w:val="22"/>
          <w:lang w:val="fr-FR" w:eastAsia="ja-JP"/>
        </w:rPr>
        <w:t>COP11 de consolider les actions concertées</w:t>
      </w:r>
      <w:r>
        <w:rPr>
          <w:rFonts w:ascii="Arial" w:eastAsia="MS Mincho" w:hAnsi="Arial" w:cs="Arial"/>
          <w:color w:val="000000"/>
          <w:sz w:val="22"/>
          <w:szCs w:val="22"/>
          <w:lang w:val="fr-FR" w:eastAsia="ja-JP"/>
        </w:rPr>
        <w:t xml:space="preserve"> et les actions en coopération en un seul processus, comme il est décrit dans la </w:t>
      </w:r>
      <w:r w:rsidRPr="00310DC4">
        <w:rPr>
          <w:rFonts w:ascii="Arial" w:eastAsia="MS Mincho" w:hAnsi="Arial" w:cs="Arial"/>
          <w:color w:val="000000"/>
          <w:sz w:val="22"/>
          <w:szCs w:val="22"/>
          <w:lang w:val="fr-FR" w:eastAsia="ja-JP"/>
        </w:rPr>
        <w:t>R</w:t>
      </w:r>
      <w:r>
        <w:rPr>
          <w:rFonts w:ascii="Arial" w:eastAsia="MS Mincho" w:hAnsi="Arial" w:cs="Arial"/>
          <w:color w:val="000000"/>
          <w:sz w:val="22"/>
          <w:szCs w:val="22"/>
          <w:lang w:val="fr-FR" w:eastAsia="ja-JP"/>
        </w:rPr>
        <w:t>é</w:t>
      </w:r>
      <w:r w:rsidRPr="00310DC4">
        <w:rPr>
          <w:rFonts w:ascii="Arial" w:eastAsia="MS Mincho" w:hAnsi="Arial" w:cs="Arial"/>
          <w:color w:val="000000"/>
          <w:sz w:val="22"/>
          <w:szCs w:val="22"/>
          <w:lang w:val="fr-FR" w:eastAsia="ja-JP"/>
        </w:rPr>
        <w:t>solution 11.13,</w:t>
      </w:r>
    </w:p>
    <w:p w:rsidR="00005D48" w:rsidRPr="00310DC4" w:rsidRDefault="00005D48" w:rsidP="00005D48">
      <w:pPr>
        <w:jc w:val="both"/>
        <w:rPr>
          <w:rFonts w:ascii="Arial" w:eastAsia="MS Mincho" w:hAnsi="Arial" w:cs="Arial"/>
          <w:color w:val="000000"/>
          <w:sz w:val="22"/>
          <w:szCs w:val="22"/>
          <w:lang w:val="fr-FR" w:eastAsia="ja-JP"/>
        </w:rPr>
      </w:pPr>
    </w:p>
    <w:p w:rsidR="00005D48" w:rsidRPr="00310DC4" w:rsidRDefault="00005D48" w:rsidP="00005D48">
      <w:pPr>
        <w:jc w:val="both"/>
        <w:rPr>
          <w:rFonts w:ascii="Arial" w:eastAsia="MS Mincho" w:hAnsi="Arial" w:cs="Arial"/>
          <w:color w:val="000000"/>
          <w:sz w:val="22"/>
          <w:szCs w:val="22"/>
          <w:lang w:val="fr-FR" w:eastAsia="ja-JP"/>
        </w:rPr>
      </w:pPr>
    </w:p>
    <w:p w:rsidR="00005D48" w:rsidRPr="00310DC4" w:rsidRDefault="00005D48" w:rsidP="00005D48">
      <w:pPr>
        <w:widowControl/>
        <w:ind w:left="2160" w:firstLine="720"/>
        <w:rPr>
          <w:rFonts w:ascii="Arial" w:hAnsi="Arial" w:cs="Arial"/>
          <w:color w:val="000000"/>
          <w:sz w:val="22"/>
          <w:szCs w:val="22"/>
          <w:lang w:val="fr-FR"/>
        </w:rPr>
      </w:pPr>
      <w:r w:rsidRPr="00310DC4">
        <w:rPr>
          <w:rFonts w:ascii="Arial" w:hAnsi="Arial" w:cs="Arial"/>
          <w:i/>
          <w:iCs/>
          <w:color w:val="000000"/>
          <w:sz w:val="22"/>
          <w:szCs w:val="22"/>
          <w:lang w:val="fr-FR"/>
        </w:rPr>
        <w:t xml:space="preserve">La Conférence des Parties à la </w:t>
      </w:r>
    </w:p>
    <w:p w:rsidR="00005D48" w:rsidRPr="00310DC4" w:rsidRDefault="00005D48" w:rsidP="00005D48">
      <w:pPr>
        <w:jc w:val="center"/>
        <w:rPr>
          <w:rFonts w:ascii="Arial" w:eastAsia="MS Mincho" w:hAnsi="Arial" w:cs="Arial"/>
          <w:i/>
          <w:iCs/>
          <w:color w:val="000000"/>
          <w:sz w:val="22"/>
          <w:szCs w:val="22"/>
          <w:lang w:val="fr-FR" w:eastAsia="ja-JP"/>
        </w:rPr>
      </w:pPr>
      <w:r w:rsidRPr="00310DC4">
        <w:rPr>
          <w:rFonts w:ascii="Arial" w:hAnsi="Arial" w:cs="Arial"/>
          <w:i/>
          <w:iCs/>
          <w:color w:val="000000"/>
          <w:sz w:val="22"/>
          <w:szCs w:val="22"/>
          <w:lang w:val="fr-FR"/>
        </w:rPr>
        <w:t>Convention sur la conservation des espèces migratrices appartenant à la faune sauvage</w:t>
      </w:r>
      <w:r w:rsidRPr="00310DC4">
        <w:rPr>
          <w:i/>
          <w:iCs/>
          <w:color w:val="000000"/>
          <w:sz w:val="23"/>
          <w:szCs w:val="23"/>
          <w:lang w:val="fr-FR"/>
        </w:rPr>
        <w:t xml:space="preserve"> </w:t>
      </w:r>
    </w:p>
    <w:p w:rsidR="00005D48" w:rsidRPr="00310DC4" w:rsidRDefault="00005D48" w:rsidP="00005D48">
      <w:pPr>
        <w:jc w:val="center"/>
        <w:rPr>
          <w:rFonts w:ascii="Arial" w:eastAsia="MS Mincho" w:hAnsi="Arial" w:cs="Arial"/>
          <w:color w:val="000000"/>
          <w:sz w:val="22"/>
          <w:szCs w:val="22"/>
          <w:lang w:val="fr-FR" w:eastAsia="ja-JP"/>
        </w:rPr>
      </w:pPr>
    </w:p>
    <w:p w:rsidR="00005D48" w:rsidRPr="00265672" w:rsidDel="000B77A3" w:rsidRDefault="00005D48" w:rsidP="00726D3F">
      <w:pPr>
        <w:pStyle w:val="ListParagraph"/>
        <w:widowControl/>
        <w:numPr>
          <w:ilvl w:val="0"/>
          <w:numId w:val="7"/>
        </w:numPr>
        <w:ind w:left="360"/>
        <w:jc w:val="both"/>
        <w:rPr>
          <w:rFonts w:ascii="Arial" w:eastAsia="MS Mincho" w:hAnsi="Arial" w:cs="Arial"/>
          <w:sz w:val="22"/>
          <w:szCs w:val="22"/>
          <w:lang w:val="fr-FR"/>
        </w:rPr>
      </w:pPr>
      <w:r w:rsidRPr="00265672">
        <w:rPr>
          <w:rFonts w:ascii="Arial" w:eastAsia="MS Mincho" w:hAnsi="Arial" w:cs="Arial"/>
          <w:i/>
          <w:sz w:val="22"/>
          <w:szCs w:val="22"/>
          <w:lang w:val="fr-FR"/>
        </w:rPr>
        <w:t>Dé</w:t>
      </w:r>
      <w:r>
        <w:rPr>
          <w:rFonts w:ascii="Arial" w:eastAsia="MS Mincho" w:hAnsi="Arial" w:cs="Arial"/>
          <w:i/>
          <w:sz w:val="22"/>
          <w:szCs w:val="22"/>
          <w:lang w:val="fr-FR"/>
        </w:rPr>
        <w:t>finit</w:t>
      </w:r>
      <w:r w:rsidRPr="00265672">
        <w:rPr>
          <w:rFonts w:ascii="Arial" w:eastAsia="MS Mincho" w:hAnsi="Arial" w:cs="Arial"/>
          <w:sz w:val="22"/>
          <w:szCs w:val="22"/>
          <w:lang w:val="fr-FR"/>
        </w:rPr>
        <w:t xml:space="preserve"> les actions concertées </w:t>
      </w:r>
      <w:r>
        <w:rPr>
          <w:rFonts w:ascii="Arial" w:eastAsia="MS Mincho" w:hAnsi="Arial" w:cs="Arial"/>
          <w:sz w:val="22"/>
          <w:szCs w:val="22"/>
          <w:lang w:val="fr-FR"/>
        </w:rPr>
        <w:t>comme étant des m</w:t>
      </w:r>
      <w:r w:rsidRPr="00265672">
        <w:rPr>
          <w:rFonts w:ascii="Arial" w:eastAsia="MS Mincho" w:hAnsi="Arial" w:cs="Arial"/>
          <w:sz w:val="22"/>
          <w:szCs w:val="22"/>
          <w:lang w:val="fr-FR"/>
        </w:rPr>
        <w:t>esures, projets ou arrangements institutionnels p</w:t>
      </w:r>
      <w:r>
        <w:rPr>
          <w:rFonts w:ascii="Arial" w:eastAsia="MS Mincho" w:hAnsi="Arial" w:cs="Arial"/>
          <w:sz w:val="22"/>
          <w:szCs w:val="22"/>
          <w:lang w:val="fr-FR"/>
        </w:rPr>
        <w:t>rioritaires entrepris en vue d’améliorer l’état de conservation des espèces inscrites à l’Annexe I ou à l’Annexe II ou de certains groupes d’espèces inscrits à l’Annexe I ou à l’Annexe II qui</w:t>
      </w:r>
    </w:p>
    <w:p w:rsidR="00005D48" w:rsidRPr="00265672" w:rsidRDefault="00005D48" w:rsidP="00005D48">
      <w:pPr>
        <w:ind w:left="1080"/>
        <w:contextualSpacing/>
        <w:rPr>
          <w:rFonts w:ascii="Arial" w:eastAsia="MS Mincho" w:hAnsi="Arial" w:cs="Arial"/>
          <w:sz w:val="22"/>
          <w:szCs w:val="22"/>
          <w:lang w:val="fr-FR"/>
        </w:rPr>
      </w:pPr>
    </w:p>
    <w:p w:rsidR="00005D48" w:rsidRPr="002E0C13" w:rsidRDefault="00005D48" w:rsidP="002E0C13">
      <w:pPr>
        <w:pStyle w:val="ListParagraph"/>
        <w:widowControl/>
        <w:numPr>
          <w:ilvl w:val="0"/>
          <w:numId w:val="5"/>
        </w:numPr>
        <w:autoSpaceDE/>
        <w:autoSpaceDN/>
        <w:adjustRightInd/>
        <w:ind w:left="1440" w:hanging="720"/>
        <w:jc w:val="both"/>
        <w:rPr>
          <w:rFonts w:ascii="Arial" w:eastAsia="MS Mincho" w:hAnsi="Arial" w:cs="Arial"/>
          <w:sz w:val="22"/>
          <w:szCs w:val="22"/>
          <w:lang w:val="fr-FR"/>
        </w:rPr>
      </w:pPr>
      <w:r>
        <w:rPr>
          <w:rFonts w:ascii="Arial" w:eastAsia="MS Mincho" w:hAnsi="Arial" w:cs="Arial"/>
          <w:sz w:val="22"/>
          <w:szCs w:val="22"/>
          <w:lang w:val="fr-FR"/>
        </w:rPr>
        <w:t>c</w:t>
      </w:r>
      <w:r w:rsidRPr="00265672">
        <w:rPr>
          <w:rFonts w:ascii="Arial" w:eastAsia="MS Mincho" w:hAnsi="Arial" w:cs="Arial"/>
          <w:sz w:val="22"/>
          <w:szCs w:val="22"/>
          <w:lang w:val="fr-FR"/>
        </w:rPr>
        <w:t>omprenne</w:t>
      </w:r>
      <w:r>
        <w:rPr>
          <w:rFonts w:ascii="Arial" w:eastAsia="MS Mincho" w:hAnsi="Arial" w:cs="Arial"/>
          <w:sz w:val="22"/>
          <w:szCs w:val="22"/>
          <w:lang w:val="fr-FR"/>
        </w:rPr>
        <w:t>n</w:t>
      </w:r>
      <w:r w:rsidRPr="00265672">
        <w:rPr>
          <w:rFonts w:ascii="Arial" w:eastAsia="MS Mincho" w:hAnsi="Arial" w:cs="Arial"/>
          <w:sz w:val="22"/>
          <w:szCs w:val="22"/>
          <w:lang w:val="fr-FR"/>
        </w:rPr>
        <w:t>t des</w:t>
      </w:r>
      <w:r>
        <w:rPr>
          <w:rFonts w:ascii="Arial" w:eastAsia="MS Mincho" w:hAnsi="Arial" w:cs="Arial"/>
          <w:sz w:val="22"/>
          <w:szCs w:val="22"/>
          <w:lang w:val="fr-FR"/>
        </w:rPr>
        <w:t xml:space="preserve"> </w:t>
      </w:r>
      <w:r w:rsidRPr="00265672">
        <w:rPr>
          <w:rFonts w:ascii="Arial" w:eastAsia="MS Mincho" w:hAnsi="Arial" w:cs="Arial"/>
          <w:sz w:val="22"/>
          <w:szCs w:val="22"/>
          <w:lang w:val="fr-FR"/>
        </w:rPr>
        <w:t>me</w:t>
      </w:r>
      <w:r>
        <w:rPr>
          <w:rFonts w:ascii="Arial" w:eastAsia="MS Mincho" w:hAnsi="Arial" w:cs="Arial"/>
          <w:sz w:val="22"/>
          <w:szCs w:val="22"/>
          <w:lang w:val="fr-FR"/>
        </w:rPr>
        <w:t>s</w:t>
      </w:r>
      <w:r w:rsidRPr="00265672">
        <w:rPr>
          <w:rFonts w:ascii="Arial" w:eastAsia="MS Mincho" w:hAnsi="Arial" w:cs="Arial"/>
          <w:sz w:val="22"/>
          <w:szCs w:val="22"/>
          <w:lang w:val="fr-FR"/>
        </w:rPr>
        <w:t>ures dont sont respons</w:t>
      </w:r>
      <w:r>
        <w:rPr>
          <w:rFonts w:ascii="Arial" w:eastAsia="MS Mincho" w:hAnsi="Arial" w:cs="Arial"/>
          <w:sz w:val="22"/>
          <w:szCs w:val="22"/>
          <w:lang w:val="fr-FR"/>
        </w:rPr>
        <w:t>a</w:t>
      </w:r>
      <w:r w:rsidRPr="00265672">
        <w:rPr>
          <w:rFonts w:ascii="Arial" w:eastAsia="MS Mincho" w:hAnsi="Arial" w:cs="Arial"/>
          <w:sz w:val="22"/>
          <w:szCs w:val="22"/>
          <w:lang w:val="fr-FR"/>
        </w:rPr>
        <w:t>bles colle</w:t>
      </w:r>
      <w:r>
        <w:rPr>
          <w:rFonts w:ascii="Arial" w:eastAsia="MS Mincho" w:hAnsi="Arial" w:cs="Arial"/>
          <w:sz w:val="22"/>
          <w:szCs w:val="22"/>
          <w:lang w:val="fr-FR"/>
        </w:rPr>
        <w:t>ctivement</w:t>
      </w:r>
      <w:r w:rsidRPr="00265672">
        <w:rPr>
          <w:rFonts w:ascii="Arial" w:eastAsia="MS Mincho" w:hAnsi="Arial" w:cs="Arial"/>
          <w:sz w:val="22"/>
          <w:szCs w:val="22"/>
          <w:lang w:val="fr-FR"/>
        </w:rPr>
        <w:t xml:space="preserve"> </w:t>
      </w:r>
      <w:r>
        <w:rPr>
          <w:rFonts w:ascii="Arial" w:eastAsia="MS Mincho" w:hAnsi="Arial" w:cs="Arial"/>
          <w:sz w:val="22"/>
          <w:szCs w:val="22"/>
          <w:lang w:val="fr-FR"/>
        </w:rPr>
        <w:t>l</w:t>
      </w:r>
      <w:r w:rsidRPr="00265672">
        <w:rPr>
          <w:rFonts w:ascii="Arial" w:eastAsia="MS Mincho" w:hAnsi="Arial" w:cs="Arial"/>
          <w:sz w:val="22"/>
          <w:szCs w:val="22"/>
          <w:lang w:val="fr-FR"/>
        </w:rPr>
        <w:t>es Par</w:t>
      </w:r>
      <w:r>
        <w:rPr>
          <w:rFonts w:ascii="Arial" w:eastAsia="MS Mincho" w:hAnsi="Arial" w:cs="Arial"/>
          <w:sz w:val="22"/>
          <w:szCs w:val="22"/>
          <w:lang w:val="fr-FR"/>
        </w:rPr>
        <w:t>t</w:t>
      </w:r>
      <w:r w:rsidRPr="00265672">
        <w:rPr>
          <w:rFonts w:ascii="Arial" w:eastAsia="MS Mincho" w:hAnsi="Arial" w:cs="Arial"/>
          <w:sz w:val="22"/>
          <w:szCs w:val="22"/>
          <w:lang w:val="fr-FR"/>
        </w:rPr>
        <w:t>ies agiss</w:t>
      </w:r>
      <w:r>
        <w:rPr>
          <w:rFonts w:ascii="Arial" w:eastAsia="MS Mincho" w:hAnsi="Arial" w:cs="Arial"/>
          <w:sz w:val="22"/>
          <w:szCs w:val="22"/>
          <w:lang w:val="fr-FR"/>
        </w:rPr>
        <w:t>ant de concert; ou</w:t>
      </w:r>
    </w:p>
    <w:p w:rsidR="00005D48" w:rsidRPr="00265672" w:rsidRDefault="00005D48" w:rsidP="00726D3F">
      <w:pPr>
        <w:pStyle w:val="ListParagraph"/>
        <w:widowControl/>
        <w:numPr>
          <w:ilvl w:val="0"/>
          <w:numId w:val="5"/>
        </w:numPr>
        <w:autoSpaceDE/>
        <w:autoSpaceDN/>
        <w:adjustRightInd/>
        <w:ind w:left="1440" w:hanging="720"/>
        <w:jc w:val="both"/>
        <w:rPr>
          <w:rFonts w:ascii="Arial" w:eastAsia="MS Mincho" w:hAnsi="Arial" w:cs="Arial"/>
          <w:sz w:val="22"/>
          <w:szCs w:val="22"/>
          <w:lang w:val="fr-FR"/>
        </w:rPr>
      </w:pPr>
      <w:r>
        <w:rPr>
          <w:rFonts w:ascii="Arial" w:eastAsia="MS Mincho" w:hAnsi="Arial" w:cs="Arial"/>
          <w:sz w:val="22"/>
          <w:szCs w:val="22"/>
          <w:lang w:val="fr-FR"/>
        </w:rPr>
        <w:lastRenderedPageBreak/>
        <w:t>s</w:t>
      </w:r>
      <w:r w:rsidRPr="00265672">
        <w:rPr>
          <w:rFonts w:ascii="Arial" w:eastAsia="MS Mincho" w:hAnsi="Arial" w:cs="Arial"/>
          <w:sz w:val="22"/>
          <w:szCs w:val="22"/>
          <w:lang w:val="fr-FR"/>
        </w:rPr>
        <w:t xml:space="preserve">ont destinées à </w:t>
      </w:r>
      <w:r>
        <w:rPr>
          <w:rFonts w:ascii="Arial" w:eastAsia="MS Mincho" w:hAnsi="Arial" w:cs="Arial"/>
          <w:sz w:val="22"/>
          <w:szCs w:val="22"/>
          <w:lang w:val="fr-FR"/>
        </w:rPr>
        <w:t>aider à la</w:t>
      </w:r>
      <w:r w:rsidRPr="00265672">
        <w:rPr>
          <w:rFonts w:ascii="Arial" w:eastAsia="MS Mincho" w:hAnsi="Arial" w:cs="Arial"/>
          <w:sz w:val="22"/>
          <w:szCs w:val="22"/>
          <w:lang w:val="fr-FR"/>
        </w:rPr>
        <w:t xml:space="preserve"> conclusion d’un instr</w:t>
      </w:r>
      <w:r>
        <w:rPr>
          <w:rFonts w:ascii="Arial" w:eastAsia="MS Mincho" w:hAnsi="Arial" w:cs="Arial"/>
          <w:sz w:val="22"/>
          <w:szCs w:val="22"/>
          <w:lang w:val="fr-FR"/>
        </w:rPr>
        <w:t>ument</w:t>
      </w:r>
      <w:r w:rsidRPr="00265672">
        <w:rPr>
          <w:rFonts w:ascii="Arial" w:eastAsia="MS Mincho" w:hAnsi="Arial" w:cs="Arial"/>
          <w:sz w:val="22"/>
          <w:szCs w:val="22"/>
          <w:lang w:val="fr-FR"/>
        </w:rPr>
        <w:t xml:space="preserve"> en vertu de l</w:t>
      </w:r>
      <w:r>
        <w:rPr>
          <w:rFonts w:ascii="Arial" w:eastAsia="MS Mincho" w:hAnsi="Arial" w:cs="Arial"/>
          <w:sz w:val="22"/>
          <w:szCs w:val="22"/>
          <w:lang w:val="fr-FR"/>
        </w:rPr>
        <w:t>’Article</w:t>
      </w:r>
      <w:r w:rsidRPr="00265672">
        <w:rPr>
          <w:rFonts w:ascii="Arial" w:eastAsia="MS Mincho" w:hAnsi="Arial" w:cs="Arial"/>
          <w:sz w:val="22"/>
          <w:szCs w:val="22"/>
          <w:lang w:val="fr-FR"/>
        </w:rPr>
        <w:t xml:space="preserve"> IV de la Convention et</w:t>
      </w:r>
      <w:r>
        <w:rPr>
          <w:rFonts w:ascii="Arial" w:eastAsia="MS Mincho" w:hAnsi="Arial" w:cs="Arial"/>
          <w:sz w:val="22"/>
          <w:szCs w:val="22"/>
          <w:lang w:val="fr-FR"/>
        </w:rPr>
        <w:t xml:space="preserve"> permettent des mesures de conservation à poursuivre dans l’</w:t>
      </w:r>
      <w:r w:rsidR="002E0C13">
        <w:rPr>
          <w:rFonts w:ascii="Arial" w:eastAsia="MS Mincho" w:hAnsi="Arial" w:cs="Arial"/>
          <w:sz w:val="22"/>
          <w:szCs w:val="22"/>
          <w:lang w:val="fr-FR"/>
        </w:rPr>
        <w:t xml:space="preserve">intervalle ou représentent une </w:t>
      </w:r>
      <w:r>
        <w:rPr>
          <w:rFonts w:ascii="Arial" w:eastAsia="MS Mincho" w:hAnsi="Arial" w:cs="Arial"/>
          <w:sz w:val="22"/>
          <w:szCs w:val="22"/>
          <w:lang w:val="fr-FR"/>
        </w:rPr>
        <w:t>alternative à l’instrument concerné;</w:t>
      </w:r>
    </w:p>
    <w:p w:rsidR="00005D48" w:rsidRPr="00265672" w:rsidRDefault="00005D48" w:rsidP="00005D48">
      <w:pPr>
        <w:widowControl/>
        <w:autoSpaceDE/>
        <w:autoSpaceDN/>
        <w:adjustRightInd/>
        <w:contextualSpacing/>
        <w:jc w:val="both"/>
        <w:rPr>
          <w:rFonts w:ascii="Arial" w:eastAsia="MS Mincho" w:hAnsi="Arial" w:cs="Arial"/>
          <w:sz w:val="22"/>
          <w:szCs w:val="22"/>
          <w:lang w:val="fr-FR"/>
        </w:rPr>
      </w:pPr>
    </w:p>
    <w:p w:rsidR="00005D48" w:rsidRPr="00C35CDF" w:rsidRDefault="00005D48" w:rsidP="00726D3F">
      <w:pPr>
        <w:widowControl/>
        <w:numPr>
          <w:ilvl w:val="0"/>
          <w:numId w:val="7"/>
        </w:numPr>
        <w:ind w:left="360"/>
        <w:contextualSpacing/>
        <w:jc w:val="both"/>
        <w:rPr>
          <w:rFonts w:ascii="Arial" w:eastAsia="MS Mincho" w:hAnsi="Arial" w:cs="Arial"/>
          <w:i/>
          <w:color w:val="000000"/>
          <w:sz w:val="22"/>
          <w:szCs w:val="22"/>
          <w:lang w:eastAsia="ja-JP"/>
        </w:rPr>
      </w:pPr>
      <w:r w:rsidRPr="00A02178">
        <w:rPr>
          <w:rFonts w:ascii="Arial" w:eastAsia="MS Mincho" w:hAnsi="Arial" w:cs="Arial"/>
          <w:i/>
          <w:sz w:val="22"/>
          <w:szCs w:val="22"/>
        </w:rPr>
        <w:t>Adopt</w:t>
      </w:r>
      <w:r>
        <w:rPr>
          <w:rFonts w:ascii="Arial" w:eastAsia="MS Mincho" w:hAnsi="Arial" w:cs="Arial"/>
          <w:i/>
          <w:sz w:val="22"/>
          <w:szCs w:val="22"/>
        </w:rPr>
        <w:t>e</w:t>
      </w:r>
      <w:r w:rsidRPr="00A02178">
        <w:rPr>
          <w:rFonts w:ascii="Arial" w:eastAsia="MS Mincho" w:hAnsi="Arial" w:cs="Arial"/>
          <w:i/>
          <w:sz w:val="22"/>
          <w:szCs w:val="22"/>
        </w:rPr>
        <w:t xml:space="preserve"> </w:t>
      </w:r>
    </w:p>
    <w:p w:rsidR="00005D48" w:rsidRPr="00C35CDF" w:rsidRDefault="00005D48" w:rsidP="00005D48">
      <w:pPr>
        <w:widowControl/>
        <w:ind w:left="360"/>
        <w:contextualSpacing/>
        <w:jc w:val="both"/>
        <w:rPr>
          <w:rFonts w:ascii="Arial" w:eastAsia="MS Mincho" w:hAnsi="Arial" w:cs="Arial"/>
          <w:i/>
          <w:color w:val="000000"/>
          <w:sz w:val="22"/>
          <w:szCs w:val="22"/>
          <w:lang w:eastAsia="ja-JP"/>
        </w:rPr>
      </w:pPr>
    </w:p>
    <w:p w:rsidR="00005D48" w:rsidRPr="0081161C" w:rsidRDefault="00005D48" w:rsidP="00726D3F">
      <w:pPr>
        <w:pStyle w:val="ListParagraph"/>
        <w:widowControl/>
        <w:numPr>
          <w:ilvl w:val="0"/>
          <w:numId w:val="8"/>
        </w:numPr>
        <w:ind w:left="1440" w:hanging="720"/>
        <w:jc w:val="both"/>
        <w:rPr>
          <w:rFonts w:ascii="Arial" w:eastAsia="MS Mincho" w:hAnsi="Arial" w:cs="Arial"/>
          <w:i/>
          <w:color w:val="000000"/>
          <w:sz w:val="22"/>
          <w:szCs w:val="22"/>
          <w:lang w:val="fr-FR" w:eastAsia="ja-JP"/>
        </w:rPr>
      </w:pPr>
      <w:r w:rsidRPr="0081161C">
        <w:rPr>
          <w:rFonts w:ascii="Arial" w:eastAsia="MS Mincho" w:hAnsi="Arial" w:cs="Arial"/>
          <w:sz w:val="22"/>
          <w:szCs w:val="22"/>
          <w:lang w:val="fr-FR"/>
        </w:rPr>
        <w:t>les</w:t>
      </w:r>
      <w:r>
        <w:rPr>
          <w:rFonts w:ascii="Arial" w:eastAsia="MS Mincho" w:hAnsi="Arial" w:cs="Arial"/>
          <w:i/>
          <w:sz w:val="22"/>
          <w:szCs w:val="22"/>
          <w:lang w:val="fr-FR"/>
        </w:rPr>
        <w:t xml:space="preserve"> </w:t>
      </w:r>
      <w:r w:rsidRPr="0081161C">
        <w:rPr>
          <w:rFonts w:ascii="Arial" w:eastAsia="MS Mincho" w:hAnsi="Arial" w:cs="Arial"/>
          <w:i/>
          <w:sz w:val="22"/>
          <w:szCs w:val="22"/>
          <w:lang w:val="fr-FR"/>
        </w:rPr>
        <w:t>Lign</w:t>
      </w:r>
      <w:r>
        <w:rPr>
          <w:rFonts w:ascii="Arial" w:eastAsia="MS Mincho" w:hAnsi="Arial" w:cs="Arial"/>
          <w:i/>
          <w:sz w:val="22"/>
          <w:szCs w:val="22"/>
          <w:lang w:val="fr-FR"/>
        </w:rPr>
        <w:t>e</w:t>
      </w:r>
      <w:r w:rsidRPr="0081161C">
        <w:rPr>
          <w:rFonts w:ascii="Arial" w:eastAsia="MS Mincho" w:hAnsi="Arial" w:cs="Arial"/>
          <w:i/>
          <w:sz w:val="22"/>
          <w:szCs w:val="22"/>
          <w:lang w:val="fr-FR"/>
        </w:rPr>
        <w:t>s directrices pour la mise en œuvre du processus d’actions concertées</w:t>
      </w:r>
      <w:r w:rsidRPr="0081161C">
        <w:rPr>
          <w:rFonts w:ascii="Arial" w:eastAsia="MS Mincho" w:hAnsi="Arial" w:cs="Arial"/>
          <w:sz w:val="22"/>
          <w:szCs w:val="22"/>
          <w:lang w:val="fr-FR"/>
        </w:rPr>
        <w:t xml:space="preserve"> fi</w:t>
      </w:r>
      <w:r>
        <w:rPr>
          <w:rFonts w:ascii="Arial" w:eastAsia="MS Mincho" w:hAnsi="Arial" w:cs="Arial"/>
          <w:sz w:val="22"/>
          <w:szCs w:val="22"/>
          <w:lang w:val="fr-FR"/>
        </w:rPr>
        <w:t>gurant à l’Annexe 1 à la présente Résolution; et</w:t>
      </w:r>
    </w:p>
    <w:p w:rsidR="00005D48" w:rsidRPr="0081161C" w:rsidRDefault="00005D48" w:rsidP="00005D48">
      <w:pPr>
        <w:pStyle w:val="ListParagraph"/>
        <w:widowControl/>
        <w:ind w:left="1440"/>
        <w:jc w:val="both"/>
        <w:rPr>
          <w:rFonts w:ascii="Arial" w:eastAsia="MS Mincho" w:hAnsi="Arial" w:cs="Arial"/>
          <w:i/>
          <w:color w:val="000000"/>
          <w:sz w:val="22"/>
          <w:szCs w:val="22"/>
          <w:lang w:val="fr-FR" w:eastAsia="ja-JP"/>
        </w:rPr>
      </w:pPr>
    </w:p>
    <w:p w:rsidR="00005D48" w:rsidRPr="00265672" w:rsidRDefault="00005D48" w:rsidP="00726D3F">
      <w:pPr>
        <w:pStyle w:val="ListParagraph"/>
        <w:widowControl/>
        <w:numPr>
          <w:ilvl w:val="0"/>
          <w:numId w:val="8"/>
        </w:numPr>
        <w:ind w:left="1440" w:hanging="720"/>
        <w:jc w:val="both"/>
        <w:rPr>
          <w:rFonts w:ascii="Arial" w:eastAsia="MS Mincho" w:hAnsi="Arial" w:cs="Arial"/>
          <w:i/>
          <w:color w:val="000000"/>
          <w:sz w:val="22"/>
          <w:szCs w:val="22"/>
          <w:lang w:val="fr-FR" w:eastAsia="ja-JP"/>
        </w:rPr>
      </w:pPr>
      <w:r>
        <w:rPr>
          <w:rFonts w:ascii="Arial" w:eastAsia="MS Mincho" w:hAnsi="Arial" w:cs="Arial"/>
          <w:sz w:val="22"/>
          <w:szCs w:val="22"/>
          <w:lang w:val="fr-FR"/>
        </w:rPr>
        <w:t>l</w:t>
      </w:r>
      <w:r w:rsidRPr="00265672">
        <w:rPr>
          <w:rFonts w:ascii="Arial" w:eastAsia="MS Mincho" w:hAnsi="Arial" w:cs="Arial"/>
          <w:sz w:val="22"/>
          <w:szCs w:val="22"/>
          <w:lang w:val="fr-FR"/>
        </w:rPr>
        <w:t xml:space="preserve">e </w:t>
      </w:r>
      <w:r>
        <w:rPr>
          <w:rFonts w:ascii="Arial" w:eastAsia="MS Mincho" w:hAnsi="Arial" w:cs="Arial"/>
          <w:i/>
          <w:sz w:val="22"/>
          <w:szCs w:val="22"/>
          <w:lang w:val="fr-FR"/>
        </w:rPr>
        <w:t xml:space="preserve">Formulaire de </w:t>
      </w:r>
      <w:r w:rsidRPr="00265672">
        <w:rPr>
          <w:rFonts w:ascii="Arial" w:eastAsia="MS Mincho" w:hAnsi="Arial" w:cs="Arial"/>
          <w:i/>
          <w:sz w:val="22"/>
          <w:szCs w:val="22"/>
          <w:lang w:val="fr-FR"/>
        </w:rPr>
        <w:t>proposition d’</w:t>
      </w:r>
      <w:r>
        <w:rPr>
          <w:rFonts w:ascii="Arial" w:eastAsia="MS Mincho" w:hAnsi="Arial" w:cs="Arial"/>
          <w:i/>
          <w:sz w:val="22"/>
          <w:szCs w:val="22"/>
          <w:lang w:val="fr-FR"/>
        </w:rPr>
        <w:t>a</w:t>
      </w:r>
      <w:r w:rsidRPr="00265672">
        <w:rPr>
          <w:rFonts w:ascii="Arial" w:eastAsia="MS Mincho" w:hAnsi="Arial" w:cs="Arial"/>
          <w:i/>
          <w:sz w:val="22"/>
          <w:szCs w:val="22"/>
          <w:lang w:val="fr-FR"/>
        </w:rPr>
        <w:t>ctions concertées</w:t>
      </w:r>
      <w:r w:rsidRPr="00265672">
        <w:rPr>
          <w:rFonts w:ascii="Arial" w:eastAsia="MS Mincho" w:hAnsi="Arial" w:cs="Arial"/>
          <w:sz w:val="22"/>
          <w:szCs w:val="22"/>
          <w:lang w:val="fr-FR"/>
        </w:rPr>
        <w:t xml:space="preserve"> figurant à l’Annexe 1 à </w:t>
      </w:r>
      <w:r>
        <w:rPr>
          <w:rFonts w:ascii="Arial" w:eastAsia="MS Mincho" w:hAnsi="Arial" w:cs="Arial"/>
          <w:sz w:val="22"/>
          <w:szCs w:val="22"/>
          <w:lang w:val="fr-FR"/>
        </w:rPr>
        <w:t>la présente Résolution</w:t>
      </w:r>
      <w:r w:rsidRPr="00265672">
        <w:rPr>
          <w:rFonts w:ascii="Arial" w:eastAsia="MS Mincho" w:hAnsi="Arial" w:cs="Arial"/>
          <w:sz w:val="22"/>
          <w:szCs w:val="22"/>
          <w:lang w:val="fr-FR"/>
        </w:rPr>
        <w:t xml:space="preserve">; </w:t>
      </w:r>
    </w:p>
    <w:p w:rsidR="00005D48" w:rsidRPr="00265672" w:rsidRDefault="00005D48" w:rsidP="00005D48">
      <w:pPr>
        <w:widowControl/>
        <w:jc w:val="both"/>
        <w:rPr>
          <w:rFonts w:ascii="Arial" w:eastAsia="MS Mincho" w:hAnsi="Arial" w:cs="Arial"/>
          <w:sz w:val="22"/>
          <w:szCs w:val="22"/>
          <w:lang w:val="fr-FR"/>
        </w:rPr>
      </w:pPr>
    </w:p>
    <w:p w:rsidR="00005D48" w:rsidRPr="00265672" w:rsidRDefault="00005D48" w:rsidP="00005D48">
      <w:pPr>
        <w:widowControl/>
        <w:ind w:left="360"/>
        <w:jc w:val="both"/>
        <w:rPr>
          <w:rFonts w:ascii="Arial" w:eastAsia="MS Mincho" w:hAnsi="Arial" w:cs="Arial"/>
          <w:i/>
          <w:color w:val="000000"/>
          <w:sz w:val="22"/>
          <w:szCs w:val="22"/>
          <w:lang w:val="fr-FR" w:eastAsia="ja-JP"/>
        </w:rPr>
      </w:pPr>
      <w:r w:rsidRPr="00265672">
        <w:rPr>
          <w:rFonts w:ascii="Arial" w:eastAsia="MS Mincho" w:hAnsi="Arial" w:cs="Arial"/>
          <w:sz w:val="22"/>
          <w:szCs w:val="22"/>
          <w:lang w:val="fr-FR"/>
        </w:rPr>
        <w:t xml:space="preserve">et </w:t>
      </w:r>
      <w:r w:rsidRPr="00265672">
        <w:rPr>
          <w:rFonts w:ascii="Arial" w:eastAsia="MS Mincho" w:hAnsi="Arial" w:cs="Arial"/>
          <w:i/>
          <w:sz w:val="22"/>
          <w:szCs w:val="22"/>
          <w:lang w:val="fr-FR"/>
        </w:rPr>
        <w:t>demande</w:t>
      </w:r>
      <w:r w:rsidRPr="00265672">
        <w:rPr>
          <w:rFonts w:ascii="Arial" w:eastAsia="MS Mincho" w:hAnsi="Arial" w:cs="Arial"/>
          <w:sz w:val="22"/>
          <w:szCs w:val="22"/>
          <w:lang w:val="fr-FR"/>
        </w:rPr>
        <w:t xml:space="preserve"> aux Parties, au Conseil scientifique,</w:t>
      </w:r>
      <w:r>
        <w:rPr>
          <w:rFonts w:ascii="Arial" w:eastAsia="MS Mincho" w:hAnsi="Arial" w:cs="Arial"/>
          <w:sz w:val="22"/>
          <w:szCs w:val="22"/>
          <w:lang w:val="fr-FR"/>
        </w:rPr>
        <w:t xml:space="preserve"> </w:t>
      </w:r>
      <w:r w:rsidRPr="00265672">
        <w:rPr>
          <w:rFonts w:ascii="Arial" w:eastAsia="MS Mincho" w:hAnsi="Arial" w:cs="Arial"/>
          <w:sz w:val="22"/>
          <w:szCs w:val="22"/>
          <w:lang w:val="fr-FR"/>
        </w:rPr>
        <w:t>au Secr</w:t>
      </w:r>
      <w:r>
        <w:rPr>
          <w:rFonts w:ascii="Arial" w:eastAsia="MS Mincho" w:hAnsi="Arial" w:cs="Arial"/>
          <w:sz w:val="22"/>
          <w:szCs w:val="22"/>
          <w:lang w:val="fr-FR"/>
        </w:rPr>
        <w:t>é</w:t>
      </w:r>
      <w:r w:rsidRPr="00265672">
        <w:rPr>
          <w:rFonts w:ascii="Arial" w:eastAsia="MS Mincho" w:hAnsi="Arial" w:cs="Arial"/>
          <w:sz w:val="22"/>
          <w:szCs w:val="22"/>
          <w:lang w:val="fr-FR"/>
        </w:rPr>
        <w:t xml:space="preserve">tariat </w:t>
      </w:r>
      <w:r>
        <w:rPr>
          <w:rFonts w:ascii="Arial" w:eastAsia="MS Mincho" w:hAnsi="Arial" w:cs="Arial"/>
          <w:sz w:val="22"/>
          <w:szCs w:val="22"/>
          <w:lang w:val="fr-FR"/>
        </w:rPr>
        <w:t>et aux au</w:t>
      </w:r>
      <w:r w:rsidRPr="00265672">
        <w:rPr>
          <w:rFonts w:ascii="Arial" w:eastAsia="MS Mincho" w:hAnsi="Arial" w:cs="Arial"/>
          <w:sz w:val="22"/>
          <w:szCs w:val="22"/>
          <w:lang w:val="fr-FR"/>
        </w:rPr>
        <w:t>tres parties prenantes compétentes de tenir d</w:t>
      </w:r>
      <w:r>
        <w:rPr>
          <w:rFonts w:ascii="Arial" w:eastAsia="MS Mincho" w:hAnsi="Arial" w:cs="Arial"/>
          <w:sz w:val="22"/>
          <w:szCs w:val="22"/>
          <w:lang w:val="fr-FR"/>
        </w:rPr>
        <w:t>û</w:t>
      </w:r>
      <w:r w:rsidRPr="00265672">
        <w:rPr>
          <w:rFonts w:ascii="Arial" w:eastAsia="MS Mincho" w:hAnsi="Arial" w:cs="Arial"/>
          <w:sz w:val="22"/>
          <w:szCs w:val="22"/>
          <w:lang w:val="fr-FR"/>
        </w:rPr>
        <w:t>ment compte des différentes étapes du processus d’actions concertées;</w:t>
      </w:r>
    </w:p>
    <w:p w:rsidR="00005D48" w:rsidRPr="00265672" w:rsidRDefault="00005D48" w:rsidP="00005D48">
      <w:pPr>
        <w:widowControl/>
        <w:contextualSpacing/>
        <w:jc w:val="both"/>
        <w:rPr>
          <w:rFonts w:ascii="Arial" w:eastAsia="MS Mincho" w:hAnsi="Arial" w:cs="Arial"/>
          <w:i/>
          <w:color w:val="000000"/>
          <w:sz w:val="22"/>
          <w:szCs w:val="22"/>
          <w:lang w:val="fr-FR" w:eastAsia="ja-JP"/>
        </w:rPr>
      </w:pPr>
    </w:p>
    <w:p w:rsidR="00005D48" w:rsidRPr="001455C6" w:rsidRDefault="00005D48" w:rsidP="001455C6">
      <w:pPr>
        <w:pStyle w:val="ListParagraph"/>
        <w:widowControl/>
        <w:numPr>
          <w:ilvl w:val="0"/>
          <w:numId w:val="7"/>
        </w:numPr>
        <w:ind w:left="360"/>
        <w:jc w:val="both"/>
        <w:rPr>
          <w:rFonts w:ascii="Arial" w:eastAsia="MS Mincho" w:hAnsi="Arial" w:cs="Arial"/>
          <w:color w:val="000000"/>
          <w:sz w:val="22"/>
          <w:szCs w:val="22"/>
          <w:lang w:val="fr-FR" w:eastAsia="ja-JP"/>
        </w:rPr>
      </w:pPr>
      <w:r w:rsidRPr="001455C6">
        <w:rPr>
          <w:rFonts w:ascii="Arial" w:eastAsia="MS Mincho" w:hAnsi="Arial" w:cs="Arial"/>
          <w:i/>
          <w:color w:val="000000"/>
          <w:sz w:val="22"/>
          <w:szCs w:val="22"/>
          <w:lang w:val="fr-FR" w:eastAsia="ja-JP"/>
        </w:rPr>
        <w:t xml:space="preserve">Prie </w:t>
      </w:r>
      <w:r w:rsidRPr="001455C6">
        <w:rPr>
          <w:rFonts w:ascii="Arial" w:eastAsia="MS Mincho" w:hAnsi="Arial" w:cs="Arial"/>
          <w:color w:val="000000"/>
          <w:sz w:val="22"/>
          <w:szCs w:val="22"/>
          <w:lang w:val="fr-FR" w:eastAsia="ja-JP"/>
        </w:rPr>
        <w:t>le Conseil scientifique de proposer pour chaque session de la Conférence des Parties une liste d’espèces pour des actions concertées;</w:t>
      </w:r>
    </w:p>
    <w:p w:rsidR="00005D48" w:rsidRPr="00700102" w:rsidRDefault="00005D48" w:rsidP="001455C6">
      <w:pPr>
        <w:widowControl/>
        <w:ind w:left="360" w:hanging="360"/>
        <w:contextualSpacing/>
        <w:jc w:val="both"/>
        <w:rPr>
          <w:rFonts w:ascii="Arial" w:eastAsia="MS Mincho" w:hAnsi="Arial" w:cs="Arial"/>
          <w:i/>
          <w:strike/>
          <w:color w:val="000000"/>
          <w:sz w:val="22"/>
          <w:szCs w:val="22"/>
          <w:lang w:val="fr-FR" w:eastAsia="ja-JP"/>
        </w:rPr>
      </w:pPr>
    </w:p>
    <w:p w:rsidR="00005D48" w:rsidRPr="001455C6" w:rsidRDefault="00005D48" w:rsidP="001455C6">
      <w:pPr>
        <w:pStyle w:val="ListParagraph"/>
        <w:widowControl/>
        <w:numPr>
          <w:ilvl w:val="0"/>
          <w:numId w:val="7"/>
        </w:numPr>
        <w:ind w:left="360"/>
        <w:jc w:val="both"/>
        <w:rPr>
          <w:rFonts w:ascii="Arial" w:hAnsi="Arial" w:cs="Arial"/>
          <w:color w:val="000000"/>
          <w:sz w:val="22"/>
          <w:szCs w:val="22"/>
          <w:lang w:val="fr-FR"/>
        </w:rPr>
      </w:pPr>
      <w:r w:rsidRPr="001455C6">
        <w:rPr>
          <w:rFonts w:ascii="Arial" w:eastAsia="MS Mincho" w:hAnsi="Arial" w:cs="Arial"/>
          <w:i/>
          <w:color w:val="000000"/>
          <w:sz w:val="22"/>
          <w:szCs w:val="22"/>
          <w:lang w:val="fr-FR" w:eastAsia="ja-JP"/>
        </w:rPr>
        <w:t xml:space="preserve">Demande </w:t>
      </w:r>
      <w:r w:rsidRPr="001455C6">
        <w:rPr>
          <w:rFonts w:ascii="Arial" w:hAnsi="Arial" w:cs="Arial"/>
          <w:color w:val="000000"/>
          <w:sz w:val="22"/>
          <w:szCs w:val="22"/>
          <w:lang w:val="fr-FR"/>
        </w:rPr>
        <w:t xml:space="preserve">au Conseil scientifique </w:t>
      </w:r>
      <w:r w:rsidR="002E0C13" w:rsidRPr="001455C6">
        <w:rPr>
          <w:rFonts w:ascii="Arial" w:hAnsi="Arial" w:cs="Arial"/>
          <w:color w:val="000000"/>
          <w:sz w:val="22"/>
          <w:szCs w:val="22"/>
          <w:lang w:val="fr-FR"/>
        </w:rPr>
        <w:t>de :</w:t>
      </w:r>
      <w:r w:rsidRPr="001455C6">
        <w:rPr>
          <w:rFonts w:ascii="Arial" w:hAnsi="Arial" w:cs="Arial"/>
          <w:color w:val="000000"/>
          <w:sz w:val="22"/>
          <w:szCs w:val="22"/>
          <w:lang w:val="fr-FR"/>
        </w:rPr>
        <w:t xml:space="preserve"> </w:t>
      </w:r>
    </w:p>
    <w:p w:rsidR="00005D48" w:rsidRPr="00700102" w:rsidRDefault="00005D48" w:rsidP="00005D48">
      <w:pPr>
        <w:rPr>
          <w:rFonts w:ascii="Arial" w:hAnsi="Arial" w:cs="Arial"/>
          <w:color w:val="000000"/>
          <w:sz w:val="22"/>
          <w:szCs w:val="22"/>
          <w:lang w:val="fr-FR"/>
        </w:rPr>
      </w:pPr>
    </w:p>
    <w:p w:rsidR="00005D48" w:rsidRPr="00700102" w:rsidRDefault="00005D48" w:rsidP="00726D3F">
      <w:pPr>
        <w:pStyle w:val="ListParagraph"/>
        <w:widowControl/>
        <w:numPr>
          <w:ilvl w:val="0"/>
          <w:numId w:val="6"/>
        </w:numPr>
        <w:ind w:hanging="720"/>
        <w:jc w:val="both"/>
        <w:rPr>
          <w:rFonts w:ascii="Arial" w:hAnsi="Arial" w:cs="Arial"/>
          <w:color w:val="000000"/>
          <w:sz w:val="22"/>
          <w:szCs w:val="22"/>
          <w:lang w:val="fr-FR"/>
        </w:rPr>
      </w:pPr>
      <w:r>
        <w:rPr>
          <w:rFonts w:ascii="Arial" w:hAnsi="Arial" w:cs="Arial"/>
          <w:color w:val="000000"/>
          <w:sz w:val="22"/>
          <w:szCs w:val="22"/>
          <w:lang w:val="fr-FR"/>
        </w:rPr>
        <w:t>nom</w:t>
      </w:r>
      <w:r w:rsidRPr="00700102">
        <w:rPr>
          <w:rFonts w:ascii="Arial" w:hAnsi="Arial" w:cs="Arial"/>
          <w:color w:val="000000"/>
          <w:sz w:val="22"/>
          <w:szCs w:val="22"/>
          <w:lang w:val="fr-FR"/>
        </w:rPr>
        <w:t xml:space="preserve">mer, </w:t>
      </w:r>
      <w:r>
        <w:rPr>
          <w:rFonts w:ascii="Arial" w:hAnsi="Arial" w:cs="Arial"/>
          <w:color w:val="000000"/>
          <w:sz w:val="22"/>
          <w:szCs w:val="22"/>
          <w:lang w:val="fr-FR"/>
        </w:rPr>
        <w:t>pour chaq</w:t>
      </w:r>
      <w:r w:rsidRPr="00700102">
        <w:rPr>
          <w:rFonts w:ascii="Arial" w:hAnsi="Arial" w:cs="Arial"/>
          <w:color w:val="000000"/>
          <w:sz w:val="22"/>
          <w:szCs w:val="22"/>
          <w:lang w:val="fr-FR"/>
        </w:rPr>
        <w:t>u</w:t>
      </w:r>
      <w:r>
        <w:rPr>
          <w:rFonts w:ascii="Arial" w:hAnsi="Arial" w:cs="Arial"/>
          <w:color w:val="000000"/>
          <w:sz w:val="22"/>
          <w:szCs w:val="22"/>
          <w:lang w:val="fr-FR"/>
        </w:rPr>
        <w:t>e</w:t>
      </w:r>
      <w:r w:rsidRPr="00700102">
        <w:rPr>
          <w:rFonts w:ascii="Arial" w:hAnsi="Arial" w:cs="Arial"/>
          <w:color w:val="000000"/>
          <w:sz w:val="22"/>
          <w:szCs w:val="22"/>
          <w:lang w:val="fr-FR"/>
        </w:rPr>
        <w:t xml:space="preserve"> espèce et/ou groupe taxonomique inscrit pour </w:t>
      </w:r>
      <w:r>
        <w:rPr>
          <w:rFonts w:ascii="Arial" w:hAnsi="Arial" w:cs="Arial"/>
          <w:color w:val="000000"/>
          <w:sz w:val="22"/>
          <w:szCs w:val="22"/>
          <w:lang w:val="fr-FR"/>
        </w:rPr>
        <w:t>une action</w:t>
      </w:r>
      <w:r w:rsidRPr="00700102">
        <w:rPr>
          <w:rFonts w:ascii="Arial" w:hAnsi="Arial" w:cs="Arial"/>
          <w:color w:val="000000"/>
          <w:sz w:val="22"/>
          <w:szCs w:val="22"/>
          <w:lang w:val="fr-FR"/>
        </w:rPr>
        <w:t xml:space="preserve"> concertée, un membre du Conseil ou un expert qui sera chargé de </w:t>
      </w:r>
      <w:r>
        <w:rPr>
          <w:rFonts w:ascii="Arial" w:hAnsi="Arial" w:cs="Arial"/>
          <w:color w:val="000000"/>
          <w:sz w:val="22"/>
          <w:szCs w:val="22"/>
          <w:lang w:val="fr-FR"/>
        </w:rPr>
        <w:t>rédiger un rapport concis</w:t>
      </w:r>
      <w:r w:rsidRPr="00700102">
        <w:rPr>
          <w:rFonts w:ascii="Arial" w:hAnsi="Arial" w:cs="Arial"/>
          <w:color w:val="000000"/>
          <w:sz w:val="22"/>
          <w:szCs w:val="22"/>
          <w:lang w:val="fr-FR"/>
        </w:rPr>
        <w:t xml:space="preserve"> pour chaque r</w:t>
      </w:r>
      <w:r>
        <w:rPr>
          <w:rFonts w:ascii="Arial" w:hAnsi="Arial" w:cs="Arial"/>
          <w:color w:val="000000"/>
          <w:sz w:val="22"/>
          <w:szCs w:val="22"/>
          <w:lang w:val="fr-FR"/>
        </w:rPr>
        <w:t>é</w:t>
      </w:r>
      <w:r w:rsidRPr="00700102">
        <w:rPr>
          <w:rFonts w:ascii="Arial" w:hAnsi="Arial" w:cs="Arial"/>
          <w:color w:val="000000"/>
          <w:sz w:val="22"/>
          <w:szCs w:val="22"/>
          <w:lang w:val="fr-FR"/>
        </w:rPr>
        <w:t>union du Conseil sur l’avancement</w:t>
      </w:r>
      <w:r>
        <w:rPr>
          <w:rFonts w:ascii="Arial" w:hAnsi="Arial" w:cs="Arial"/>
          <w:color w:val="000000"/>
          <w:sz w:val="22"/>
          <w:szCs w:val="22"/>
          <w:lang w:val="fr-FR"/>
        </w:rPr>
        <w:t xml:space="preserve"> </w:t>
      </w:r>
      <w:r w:rsidRPr="00700102">
        <w:rPr>
          <w:rFonts w:ascii="Arial" w:hAnsi="Arial" w:cs="Arial"/>
          <w:color w:val="000000"/>
          <w:sz w:val="22"/>
          <w:szCs w:val="22"/>
          <w:lang w:val="fr-FR"/>
        </w:rPr>
        <w:t>de la mise en œuvre des actions pour l</w:t>
      </w:r>
      <w:r>
        <w:rPr>
          <w:rFonts w:ascii="Arial" w:hAnsi="Arial" w:cs="Arial"/>
          <w:color w:val="000000"/>
          <w:sz w:val="22"/>
          <w:szCs w:val="22"/>
          <w:lang w:val="fr-FR"/>
        </w:rPr>
        <w:t>’espèce ou le groupe</w:t>
      </w:r>
      <w:r w:rsidRPr="00700102">
        <w:rPr>
          <w:rFonts w:ascii="Arial" w:hAnsi="Arial" w:cs="Arial"/>
          <w:color w:val="000000"/>
          <w:sz w:val="22"/>
          <w:szCs w:val="22"/>
          <w:lang w:val="fr-FR"/>
        </w:rPr>
        <w:t xml:space="preserve"> tax</w:t>
      </w:r>
      <w:r>
        <w:rPr>
          <w:rFonts w:ascii="Arial" w:hAnsi="Arial" w:cs="Arial"/>
          <w:color w:val="000000"/>
          <w:sz w:val="22"/>
          <w:szCs w:val="22"/>
          <w:lang w:val="fr-FR"/>
        </w:rPr>
        <w:t>o</w:t>
      </w:r>
      <w:r w:rsidRPr="00700102">
        <w:rPr>
          <w:rFonts w:ascii="Arial" w:hAnsi="Arial" w:cs="Arial"/>
          <w:color w:val="000000"/>
          <w:sz w:val="22"/>
          <w:szCs w:val="22"/>
          <w:lang w:val="fr-FR"/>
        </w:rPr>
        <w:t>nomique conce</w:t>
      </w:r>
      <w:r>
        <w:rPr>
          <w:rFonts w:ascii="Arial" w:hAnsi="Arial" w:cs="Arial"/>
          <w:color w:val="000000"/>
          <w:sz w:val="22"/>
          <w:szCs w:val="22"/>
          <w:lang w:val="fr-FR"/>
        </w:rPr>
        <w:t>rné</w:t>
      </w:r>
      <w:r w:rsidRPr="00700102">
        <w:rPr>
          <w:rFonts w:ascii="Arial" w:hAnsi="Arial" w:cs="Arial"/>
          <w:color w:val="000000"/>
          <w:sz w:val="22"/>
          <w:szCs w:val="22"/>
          <w:lang w:val="fr-FR"/>
        </w:rPr>
        <w:t xml:space="preserve"> en conformité ave</w:t>
      </w:r>
      <w:r>
        <w:rPr>
          <w:rFonts w:ascii="Arial" w:hAnsi="Arial" w:cs="Arial"/>
          <w:color w:val="000000"/>
          <w:sz w:val="22"/>
          <w:szCs w:val="22"/>
          <w:lang w:val="fr-FR"/>
        </w:rPr>
        <w:t>c</w:t>
      </w:r>
      <w:r w:rsidRPr="00700102">
        <w:rPr>
          <w:rFonts w:ascii="Arial" w:hAnsi="Arial" w:cs="Arial"/>
          <w:color w:val="000000"/>
          <w:sz w:val="22"/>
          <w:szCs w:val="22"/>
          <w:lang w:val="fr-FR"/>
        </w:rPr>
        <w:t xml:space="preserve"> </w:t>
      </w:r>
      <w:r>
        <w:rPr>
          <w:rFonts w:ascii="Arial" w:hAnsi="Arial" w:cs="Arial"/>
          <w:color w:val="000000"/>
          <w:sz w:val="22"/>
          <w:szCs w:val="22"/>
          <w:lang w:val="fr-FR"/>
        </w:rPr>
        <w:t>les</w:t>
      </w:r>
      <w:r w:rsidRPr="00700102">
        <w:rPr>
          <w:rFonts w:ascii="Arial" w:hAnsi="Arial" w:cs="Arial"/>
          <w:color w:val="000000"/>
          <w:sz w:val="22"/>
          <w:szCs w:val="22"/>
          <w:lang w:val="fr-FR"/>
        </w:rPr>
        <w:t xml:space="preserve"> </w:t>
      </w:r>
      <w:r w:rsidRPr="00700102">
        <w:rPr>
          <w:rFonts w:ascii="Arial" w:hAnsi="Arial" w:cs="Arial"/>
          <w:i/>
          <w:color w:val="000000"/>
          <w:sz w:val="22"/>
          <w:szCs w:val="22"/>
          <w:lang w:val="fr-FR"/>
        </w:rPr>
        <w:t>Lignes directr</w:t>
      </w:r>
      <w:r>
        <w:rPr>
          <w:rFonts w:ascii="Arial" w:hAnsi="Arial" w:cs="Arial"/>
          <w:i/>
          <w:color w:val="000000"/>
          <w:sz w:val="22"/>
          <w:szCs w:val="22"/>
          <w:lang w:val="fr-FR"/>
        </w:rPr>
        <w:t>i</w:t>
      </w:r>
      <w:r w:rsidRPr="00700102">
        <w:rPr>
          <w:rFonts w:ascii="Arial" w:hAnsi="Arial" w:cs="Arial"/>
          <w:i/>
          <w:color w:val="000000"/>
          <w:sz w:val="22"/>
          <w:szCs w:val="22"/>
          <w:lang w:val="fr-FR"/>
        </w:rPr>
        <w:t>ces pour la mise en œuvre du processus d’action</w:t>
      </w:r>
      <w:r>
        <w:rPr>
          <w:rFonts w:ascii="Arial" w:hAnsi="Arial" w:cs="Arial"/>
          <w:i/>
          <w:color w:val="000000"/>
          <w:sz w:val="22"/>
          <w:szCs w:val="22"/>
          <w:lang w:val="fr-FR"/>
        </w:rPr>
        <w:t>s</w:t>
      </w:r>
      <w:r w:rsidRPr="00700102">
        <w:rPr>
          <w:rFonts w:ascii="Arial" w:hAnsi="Arial" w:cs="Arial"/>
          <w:i/>
          <w:color w:val="000000"/>
          <w:sz w:val="22"/>
          <w:szCs w:val="22"/>
          <w:lang w:val="fr-FR"/>
        </w:rPr>
        <w:t xml:space="preserve"> concert</w:t>
      </w:r>
      <w:r>
        <w:rPr>
          <w:rFonts w:ascii="Arial" w:hAnsi="Arial" w:cs="Arial"/>
          <w:i/>
          <w:color w:val="000000"/>
          <w:sz w:val="22"/>
          <w:szCs w:val="22"/>
          <w:lang w:val="fr-FR"/>
        </w:rPr>
        <w:t>é</w:t>
      </w:r>
      <w:r w:rsidRPr="00700102">
        <w:rPr>
          <w:rFonts w:ascii="Arial" w:hAnsi="Arial" w:cs="Arial"/>
          <w:i/>
          <w:color w:val="000000"/>
          <w:sz w:val="22"/>
          <w:szCs w:val="22"/>
          <w:lang w:val="fr-FR"/>
        </w:rPr>
        <w:t xml:space="preserve">es </w:t>
      </w:r>
      <w:r w:rsidRPr="00700102">
        <w:rPr>
          <w:rFonts w:ascii="Arial" w:hAnsi="Arial" w:cs="Arial"/>
          <w:color w:val="000000"/>
          <w:sz w:val="22"/>
          <w:szCs w:val="22"/>
          <w:lang w:val="fr-FR"/>
        </w:rPr>
        <w:t xml:space="preserve">figurant à </w:t>
      </w:r>
      <w:r>
        <w:rPr>
          <w:rFonts w:ascii="Arial" w:hAnsi="Arial" w:cs="Arial"/>
          <w:color w:val="000000"/>
          <w:sz w:val="22"/>
          <w:szCs w:val="22"/>
          <w:lang w:val="fr-FR"/>
        </w:rPr>
        <w:t>l</w:t>
      </w:r>
      <w:r w:rsidRPr="00700102">
        <w:rPr>
          <w:rFonts w:ascii="Arial" w:hAnsi="Arial" w:cs="Arial"/>
          <w:color w:val="000000"/>
          <w:sz w:val="22"/>
          <w:szCs w:val="22"/>
          <w:lang w:val="fr-FR"/>
        </w:rPr>
        <w:t xml:space="preserve">’Annexe X </w:t>
      </w:r>
      <w:r>
        <w:rPr>
          <w:rFonts w:ascii="Arial" w:hAnsi="Arial" w:cs="Arial"/>
          <w:color w:val="000000"/>
          <w:sz w:val="22"/>
          <w:szCs w:val="22"/>
          <w:lang w:val="fr-FR"/>
        </w:rPr>
        <w:t>à</w:t>
      </w:r>
      <w:r w:rsidRPr="00700102">
        <w:rPr>
          <w:rFonts w:ascii="Arial" w:hAnsi="Arial" w:cs="Arial"/>
          <w:color w:val="000000"/>
          <w:sz w:val="22"/>
          <w:szCs w:val="22"/>
          <w:lang w:val="fr-FR"/>
        </w:rPr>
        <w:t xml:space="preserve"> la pr</w:t>
      </w:r>
      <w:r>
        <w:rPr>
          <w:rFonts w:ascii="Arial" w:hAnsi="Arial" w:cs="Arial"/>
          <w:color w:val="000000"/>
          <w:sz w:val="22"/>
          <w:szCs w:val="22"/>
          <w:lang w:val="fr-FR"/>
        </w:rPr>
        <w:t>ésente</w:t>
      </w:r>
      <w:r w:rsidRPr="00700102">
        <w:rPr>
          <w:rFonts w:ascii="Arial" w:hAnsi="Arial" w:cs="Arial"/>
          <w:color w:val="000000"/>
          <w:sz w:val="22"/>
          <w:szCs w:val="22"/>
          <w:lang w:val="fr-FR"/>
        </w:rPr>
        <w:t xml:space="preserve"> Résolution; </w:t>
      </w:r>
    </w:p>
    <w:p w:rsidR="00005D48" w:rsidRPr="00700102" w:rsidRDefault="00005D48" w:rsidP="00005D48">
      <w:pPr>
        <w:pStyle w:val="ListParagraph"/>
        <w:widowControl/>
        <w:ind w:left="1080"/>
        <w:jc w:val="both"/>
        <w:rPr>
          <w:rFonts w:ascii="Arial" w:hAnsi="Arial" w:cs="Arial"/>
          <w:color w:val="000000"/>
          <w:sz w:val="22"/>
          <w:szCs w:val="22"/>
          <w:lang w:val="fr-FR"/>
        </w:rPr>
      </w:pPr>
    </w:p>
    <w:p w:rsidR="00005D48" w:rsidRPr="00700102" w:rsidRDefault="00005D48" w:rsidP="00726D3F">
      <w:pPr>
        <w:pStyle w:val="ListParagraph"/>
        <w:widowControl/>
        <w:numPr>
          <w:ilvl w:val="0"/>
          <w:numId w:val="6"/>
        </w:numPr>
        <w:ind w:hanging="720"/>
        <w:jc w:val="both"/>
        <w:rPr>
          <w:rFonts w:ascii="Arial" w:hAnsi="Arial" w:cs="Arial"/>
          <w:color w:val="000000"/>
          <w:sz w:val="22"/>
          <w:szCs w:val="22"/>
          <w:lang w:val="fr-FR"/>
        </w:rPr>
      </w:pPr>
      <w:r w:rsidRPr="00700102">
        <w:rPr>
          <w:rFonts w:ascii="Arial" w:hAnsi="Arial" w:cs="Arial"/>
          <w:color w:val="000000"/>
          <w:sz w:val="22"/>
          <w:szCs w:val="22"/>
          <w:lang w:val="fr-FR"/>
        </w:rPr>
        <w:t>confirmer à chaque r</w:t>
      </w:r>
      <w:r>
        <w:rPr>
          <w:rFonts w:ascii="Arial" w:hAnsi="Arial" w:cs="Arial"/>
          <w:color w:val="000000"/>
          <w:sz w:val="22"/>
          <w:szCs w:val="22"/>
          <w:lang w:val="fr-FR"/>
        </w:rPr>
        <w:t>é</w:t>
      </w:r>
      <w:r w:rsidRPr="00700102">
        <w:rPr>
          <w:rFonts w:ascii="Arial" w:hAnsi="Arial" w:cs="Arial"/>
          <w:color w:val="000000"/>
          <w:sz w:val="22"/>
          <w:szCs w:val="22"/>
          <w:lang w:val="fr-FR"/>
        </w:rPr>
        <w:t>union su</w:t>
      </w:r>
      <w:r>
        <w:rPr>
          <w:rFonts w:ascii="Arial" w:hAnsi="Arial" w:cs="Arial"/>
          <w:color w:val="000000"/>
          <w:sz w:val="22"/>
          <w:szCs w:val="22"/>
          <w:lang w:val="fr-FR"/>
        </w:rPr>
        <w:t>ivante</w:t>
      </w:r>
      <w:r w:rsidRPr="00700102">
        <w:rPr>
          <w:rFonts w:ascii="Arial" w:hAnsi="Arial" w:cs="Arial"/>
          <w:color w:val="000000"/>
          <w:sz w:val="22"/>
          <w:szCs w:val="22"/>
          <w:lang w:val="fr-FR"/>
        </w:rPr>
        <w:t xml:space="preserve"> du Conseil scientifique que ces nominations r</w:t>
      </w:r>
      <w:r>
        <w:rPr>
          <w:rFonts w:ascii="Arial" w:hAnsi="Arial" w:cs="Arial"/>
          <w:color w:val="000000"/>
          <w:sz w:val="22"/>
          <w:szCs w:val="22"/>
          <w:lang w:val="fr-FR"/>
        </w:rPr>
        <w:t>e</w:t>
      </w:r>
      <w:r w:rsidRPr="00700102">
        <w:rPr>
          <w:rFonts w:ascii="Arial" w:hAnsi="Arial" w:cs="Arial"/>
          <w:color w:val="000000"/>
          <w:sz w:val="22"/>
          <w:szCs w:val="22"/>
          <w:lang w:val="fr-FR"/>
        </w:rPr>
        <w:t>stent valides ou conven</w:t>
      </w:r>
      <w:r>
        <w:rPr>
          <w:rFonts w:ascii="Arial" w:hAnsi="Arial" w:cs="Arial"/>
          <w:color w:val="000000"/>
          <w:sz w:val="22"/>
          <w:szCs w:val="22"/>
          <w:lang w:val="fr-FR"/>
        </w:rPr>
        <w:t>ir</w:t>
      </w:r>
      <w:r w:rsidRPr="00700102">
        <w:rPr>
          <w:rFonts w:ascii="Arial" w:hAnsi="Arial" w:cs="Arial"/>
          <w:color w:val="000000"/>
          <w:sz w:val="22"/>
          <w:szCs w:val="22"/>
          <w:lang w:val="fr-FR"/>
        </w:rPr>
        <w:t xml:space="preserve"> d</w:t>
      </w:r>
      <w:r>
        <w:rPr>
          <w:rFonts w:ascii="Arial" w:hAnsi="Arial" w:cs="Arial"/>
          <w:color w:val="000000"/>
          <w:sz w:val="22"/>
          <w:szCs w:val="22"/>
          <w:lang w:val="fr-FR"/>
        </w:rPr>
        <w:t xml:space="preserve">’autres nominations si </w:t>
      </w:r>
      <w:r w:rsidRPr="00700102">
        <w:rPr>
          <w:rFonts w:ascii="Arial" w:hAnsi="Arial" w:cs="Arial"/>
          <w:color w:val="000000"/>
          <w:sz w:val="22"/>
          <w:szCs w:val="22"/>
          <w:lang w:val="fr-FR"/>
        </w:rPr>
        <w:t>nécessaire;</w:t>
      </w:r>
    </w:p>
    <w:p w:rsidR="00005D48" w:rsidRPr="00700102" w:rsidRDefault="00005D48" w:rsidP="00005D48">
      <w:pPr>
        <w:widowControl/>
        <w:jc w:val="both"/>
        <w:rPr>
          <w:rFonts w:ascii="Arial" w:hAnsi="Arial" w:cs="Arial"/>
          <w:color w:val="000000"/>
          <w:sz w:val="22"/>
          <w:szCs w:val="22"/>
          <w:lang w:val="fr-FR"/>
        </w:rPr>
      </w:pPr>
    </w:p>
    <w:p w:rsidR="00005D48" w:rsidRPr="001455C6" w:rsidRDefault="00005D48" w:rsidP="001455C6">
      <w:pPr>
        <w:pStyle w:val="ListParagraph"/>
        <w:widowControl/>
        <w:numPr>
          <w:ilvl w:val="0"/>
          <w:numId w:val="19"/>
        </w:numPr>
        <w:ind w:left="360"/>
        <w:jc w:val="both"/>
        <w:rPr>
          <w:rFonts w:ascii="Arial" w:eastAsia="MS Mincho" w:hAnsi="Arial" w:cs="Arial"/>
          <w:i/>
          <w:color w:val="000000"/>
          <w:sz w:val="22"/>
          <w:szCs w:val="22"/>
          <w:lang w:val="fr-FR" w:eastAsia="ja-JP"/>
        </w:rPr>
      </w:pPr>
      <w:r w:rsidRPr="001455C6">
        <w:rPr>
          <w:rFonts w:ascii="Arial" w:eastAsia="MS Mincho" w:hAnsi="Arial" w:cs="Arial"/>
          <w:i/>
          <w:color w:val="000000"/>
          <w:sz w:val="22"/>
          <w:szCs w:val="22"/>
          <w:lang w:val="fr-FR" w:eastAsia="ja-JP"/>
        </w:rPr>
        <w:t xml:space="preserve">Décide </w:t>
      </w:r>
      <w:r w:rsidRPr="001455C6">
        <w:rPr>
          <w:rFonts w:ascii="Arial" w:eastAsia="MS Mincho" w:hAnsi="Arial" w:cs="Arial"/>
          <w:color w:val="000000"/>
          <w:sz w:val="22"/>
          <w:szCs w:val="22"/>
          <w:lang w:val="fr-FR" w:eastAsia="ja-JP"/>
        </w:rPr>
        <w:t xml:space="preserve">d’examiner, à chaque session de la Conférence des Parties, l’état d’avancement des actions concertées, en conformité avec les </w:t>
      </w:r>
      <w:r w:rsidRPr="001455C6">
        <w:rPr>
          <w:rFonts w:ascii="Arial" w:eastAsia="MS Mincho" w:hAnsi="Arial" w:cs="Arial"/>
          <w:i/>
          <w:color w:val="000000"/>
          <w:sz w:val="22"/>
          <w:szCs w:val="22"/>
          <w:lang w:val="fr-FR" w:eastAsia="ja-JP"/>
        </w:rPr>
        <w:t>Lignes directrices pour la mise en œuvre du processus d’actions concertées</w:t>
      </w:r>
      <w:r w:rsidRPr="001455C6">
        <w:rPr>
          <w:rFonts w:ascii="Arial" w:eastAsia="MS Mincho" w:hAnsi="Arial" w:cs="Arial"/>
          <w:color w:val="000000"/>
          <w:sz w:val="22"/>
          <w:szCs w:val="22"/>
          <w:lang w:val="fr-FR" w:eastAsia="ja-JP"/>
        </w:rPr>
        <w:t xml:space="preserve"> figurant à l’Annexe X à la présente Résolution;</w:t>
      </w:r>
    </w:p>
    <w:p w:rsidR="00005D48" w:rsidRPr="0081161C" w:rsidRDefault="00005D48" w:rsidP="001455C6">
      <w:pPr>
        <w:widowControl/>
        <w:ind w:left="360"/>
        <w:contextualSpacing/>
        <w:jc w:val="both"/>
        <w:rPr>
          <w:rFonts w:ascii="Arial" w:eastAsia="MS Mincho" w:hAnsi="Arial" w:cs="Arial"/>
          <w:i/>
          <w:color w:val="000000"/>
          <w:sz w:val="22"/>
          <w:szCs w:val="22"/>
          <w:u w:val="single"/>
          <w:lang w:val="fr-FR" w:eastAsia="ja-JP"/>
        </w:rPr>
      </w:pPr>
    </w:p>
    <w:p w:rsidR="00005D48" w:rsidRPr="001455C6" w:rsidRDefault="00005D48" w:rsidP="001455C6">
      <w:pPr>
        <w:pStyle w:val="ListParagraph"/>
        <w:widowControl/>
        <w:numPr>
          <w:ilvl w:val="0"/>
          <w:numId w:val="19"/>
        </w:numPr>
        <w:ind w:left="360"/>
        <w:jc w:val="both"/>
        <w:rPr>
          <w:rFonts w:ascii="Arial" w:eastAsia="MS Mincho" w:hAnsi="Arial" w:cs="Arial"/>
          <w:color w:val="000000"/>
          <w:sz w:val="22"/>
          <w:szCs w:val="22"/>
          <w:lang w:val="fr-FR" w:eastAsia="ja-JP"/>
        </w:rPr>
      </w:pPr>
      <w:r w:rsidRPr="001455C6">
        <w:rPr>
          <w:rFonts w:ascii="Arial" w:hAnsi="Arial" w:cs="Arial"/>
          <w:i/>
          <w:color w:val="000000"/>
          <w:sz w:val="22"/>
          <w:szCs w:val="22"/>
          <w:lang w:val="fr-FR"/>
        </w:rPr>
        <w:t>Charge</w:t>
      </w:r>
      <w:r w:rsidRPr="001455C6">
        <w:rPr>
          <w:rFonts w:ascii="Arial" w:hAnsi="Arial" w:cs="Arial"/>
          <w:color w:val="000000"/>
          <w:sz w:val="22"/>
          <w:szCs w:val="22"/>
          <w:lang w:val="fr-FR"/>
        </w:rPr>
        <w:t xml:space="preserve"> le Secrétariat et le Conseil scientifique d’encourager et d’aider les Parties à prendre des mesures concertées pour mettre en œuvre les dispositions de la Convention, si possible moyennant les instruments de coopération bilatérale et multilatérale existants; </w:t>
      </w:r>
    </w:p>
    <w:p w:rsidR="00005D48" w:rsidRPr="005E4F17" w:rsidRDefault="00005D48" w:rsidP="001455C6">
      <w:pPr>
        <w:widowControl/>
        <w:ind w:left="360"/>
        <w:contextualSpacing/>
        <w:jc w:val="both"/>
        <w:rPr>
          <w:rFonts w:ascii="Arial" w:eastAsia="MS Mincho" w:hAnsi="Arial" w:cs="Arial"/>
          <w:color w:val="000000"/>
          <w:sz w:val="22"/>
          <w:szCs w:val="22"/>
          <w:lang w:val="fr-FR" w:eastAsia="ja-JP"/>
        </w:rPr>
      </w:pPr>
    </w:p>
    <w:p w:rsidR="00005D48" w:rsidRPr="001455C6" w:rsidRDefault="00005D48" w:rsidP="001455C6">
      <w:pPr>
        <w:pStyle w:val="ListParagraph"/>
        <w:widowControl/>
        <w:numPr>
          <w:ilvl w:val="0"/>
          <w:numId w:val="19"/>
        </w:numPr>
        <w:ind w:left="360"/>
        <w:jc w:val="both"/>
        <w:rPr>
          <w:rFonts w:ascii="Arial" w:eastAsia="MS Mincho" w:hAnsi="Arial" w:cs="Arial"/>
          <w:color w:val="000000"/>
          <w:sz w:val="22"/>
          <w:szCs w:val="22"/>
          <w:lang w:val="fr-FR" w:eastAsia="ja-JP"/>
        </w:rPr>
      </w:pPr>
      <w:r w:rsidRPr="001455C6">
        <w:rPr>
          <w:rFonts w:ascii="Arial" w:eastAsia="MS Mincho" w:hAnsi="Arial" w:cs="Arial"/>
          <w:i/>
          <w:color w:val="000000"/>
          <w:sz w:val="22"/>
          <w:szCs w:val="22"/>
          <w:lang w:val="fr-FR" w:eastAsia="ja-JP"/>
        </w:rPr>
        <w:t>Prie instamment</w:t>
      </w:r>
      <w:r w:rsidRPr="001455C6">
        <w:rPr>
          <w:rFonts w:ascii="Arial" w:eastAsia="MS Mincho" w:hAnsi="Arial" w:cs="Arial"/>
          <w:color w:val="000000"/>
          <w:sz w:val="22"/>
          <w:szCs w:val="22"/>
          <w:lang w:val="fr-FR" w:eastAsia="ja-JP"/>
        </w:rPr>
        <w:t xml:space="preserve"> les Parties d’apporter les moyens financiers et en nature nécessaires au soutien des mesures de conservation ciblées visant à la mise en œuvre d’actions concertées pour les espèces inscrites à l’Annexe X à la présente Résolution;</w:t>
      </w:r>
    </w:p>
    <w:p w:rsidR="00005D48" w:rsidRPr="00830457" w:rsidRDefault="00005D48" w:rsidP="00005D48">
      <w:pPr>
        <w:widowControl/>
        <w:contextualSpacing/>
        <w:jc w:val="both"/>
        <w:rPr>
          <w:rFonts w:ascii="Arial" w:eastAsia="MS Mincho" w:hAnsi="Arial" w:cs="Arial"/>
          <w:color w:val="000000"/>
          <w:sz w:val="22"/>
          <w:szCs w:val="22"/>
          <w:lang w:val="fr-FR" w:eastAsia="ja-JP"/>
        </w:rPr>
      </w:pPr>
    </w:p>
    <w:p w:rsidR="00005D48" w:rsidRPr="001455C6" w:rsidRDefault="00005D48" w:rsidP="001455C6">
      <w:pPr>
        <w:pStyle w:val="ListParagraph"/>
        <w:widowControl/>
        <w:numPr>
          <w:ilvl w:val="0"/>
          <w:numId w:val="20"/>
        </w:numPr>
        <w:ind w:left="360"/>
        <w:jc w:val="both"/>
        <w:rPr>
          <w:rFonts w:ascii="Arial" w:eastAsia="MS Mincho" w:hAnsi="Arial" w:cs="Arial"/>
          <w:color w:val="000000"/>
          <w:sz w:val="22"/>
          <w:szCs w:val="22"/>
          <w:lang w:val="fr-FR" w:eastAsia="ja-JP"/>
        </w:rPr>
      </w:pPr>
      <w:r w:rsidRPr="001455C6">
        <w:rPr>
          <w:rFonts w:ascii="Arial" w:hAnsi="Arial" w:cs="Arial"/>
          <w:i/>
          <w:iCs/>
          <w:color w:val="000000"/>
          <w:sz w:val="22"/>
          <w:szCs w:val="22"/>
          <w:lang w:val="fr-FR"/>
        </w:rPr>
        <w:t xml:space="preserve">Adopte </w:t>
      </w:r>
      <w:r w:rsidRPr="001455C6">
        <w:rPr>
          <w:rFonts w:ascii="Arial" w:hAnsi="Arial" w:cs="Arial"/>
          <w:color w:val="000000"/>
          <w:sz w:val="22"/>
          <w:szCs w:val="22"/>
          <w:lang w:val="fr-FR"/>
        </w:rPr>
        <w:t xml:space="preserve">les listes d’espèces désignées pour des actions concertées présentées à l’Annexe X de la présente Résolution, et </w:t>
      </w:r>
      <w:r w:rsidRPr="001455C6">
        <w:rPr>
          <w:rFonts w:ascii="Arial" w:hAnsi="Arial" w:cs="Arial"/>
          <w:i/>
          <w:iCs/>
          <w:color w:val="000000"/>
          <w:sz w:val="22"/>
          <w:szCs w:val="22"/>
          <w:lang w:val="fr-FR"/>
        </w:rPr>
        <w:t xml:space="preserve">encourage </w:t>
      </w:r>
      <w:r w:rsidRPr="001455C6">
        <w:rPr>
          <w:rFonts w:ascii="Arial" w:hAnsi="Arial" w:cs="Arial"/>
          <w:color w:val="000000"/>
          <w:sz w:val="22"/>
          <w:szCs w:val="22"/>
          <w:lang w:val="fr-FR"/>
        </w:rPr>
        <w:t xml:space="preserve">les Parties et les autres parties prenantes à entreprendre les activités incluses dans les propositions pour la désignation des espèces conformément aux </w:t>
      </w:r>
      <w:r w:rsidRPr="001455C6">
        <w:rPr>
          <w:rFonts w:ascii="Arial" w:hAnsi="Arial" w:cs="Arial"/>
          <w:i/>
          <w:color w:val="000000"/>
          <w:sz w:val="22"/>
          <w:szCs w:val="22"/>
          <w:lang w:val="fr-FR"/>
        </w:rPr>
        <w:t>Lignes directrices pour la mise en œuvre du processus d’actions concertées</w:t>
      </w:r>
      <w:r w:rsidRPr="001455C6">
        <w:rPr>
          <w:rFonts w:ascii="Arial" w:hAnsi="Arial" w:cs="Arial"/>
          <w:color w:val="000000"/>
          <w:sz w:val="22"/>
          <w:szCs w:val="22"/>
          <w:lang w:val="fr-FR"/>
        </w:rPr>
        <w:t xml:space="preserve"> figurant à l’Annexe X à la présente Résolution; et</w:t>
      </w:r>
    </w:p>
    <w:p w:rsidR="00005D48" w:rsidRPr="005E4F17" w:rsidRDefault="00005D48" w:rsidP="001455C6">
      <w:pPr>
        <w:widowControl/>
        <w:ind w:left="360"/>
        <w:contextualSpacing/>
        <w:jc w:val="both"/>
        <w:rPr>
          <w:rFonts w:ascii="Arial" w:eastAsia="MS Mincho" w:hAnsi="Arial" w:cs="Arial"/>
          <w:color w:val="000000"/>
          <w:sz w:val="22"/>
          <w:szCs w:val="22"/>
          <w:lang w:val="fr-FR" w:eastAsia="ja-JP"/>
        </w:rPr>
      </w:pPr>
    </w:p>
    <w:p w:rsidR="00005D48" w:rsidRPr="001455C6" w:rsidRDefault="00005D48" w:rsidP="001455C6">
      <w:pPr>
        <w:pStyle w:val="ListParagraph"/>
        <w:widowControl/>
        <w:numPr>
          <w:ilvl w:val="0"/>
          <w:numId w:val="20"/>
        </w:numPr>
        <w:ind w:left="360"/>
        <w:jc w:val="both"/>
        <w:rPr>
          <w:rFonts w:ascii="Arial" w:eastAsia="MS Mincho" w:hAnsi="Arial" w:cs="Arial"/>
          <w:color w:val="000000"/>
          <w:sz w:val="22"/>
          <w:szCs w:val="22"/>
          <w:lang w:val="fr-FR" w:eastAsia="ja-JP"/>
        </w:rPr>
      </w:pPr>
      <w:r w:rsidRPr="001455C6">
        <w:rPr>
          <w:rFonts w:ascii="Arial" w:eastAsia="MS Mincho" w:hAnsi="Arial" w:cs="Arial"/>
          <w:i/>
          <w:color w:val="000000"/>
          <w:sz w:val="22"/>
          <w:szCs w:val="22"/>
          <w:lang w:val="fr-FR" w:eastAsia="ja-JP"/>
        </w:rPr>
        <w:t xml:space="preserve">Abroge </w:t>
      </w:r>
      <w:r w:rsidRPr="001455C6">
        <w:rPr>
          <w:rFonts w:ascii="Arial" w:eastAsia="MS Mincho" w:hAnsi="Arial" w:cs="Arial"/>
          <w:color w:val="000000"/>
          <w:sz w:val="22"/>
          <w:szCs w:val="22"/>
          <w:lang w:val="fr-FR" w:eastAsia="ja-JP"/>
        </w:rPr>
        <w:t>les Résolutions 3.2, 4.2, 5.1, 6.1, 7.1, 8.29, 9.1, 10.23 et 11.13 ainsi que les Recommandations 5.2, 6.2, 7.1 et 8.28.</w:t>
      </w:r>
    </w:p>
    <w:p w:rsidR="00005D48" w:rsidRPr="005E4F17" w:rsidRDefault="00005D48" w:rsidP="00005D48">
      <w:pPr>
        <w:widowControl/>
        <w:autoSpaceDE/>
        <w:autoSpaceDN/>
        <w:adjustRightInd/>
        <w:rPr>
          <w:lang w:val="fr-FR"/>
        </w:rPr>
      </w:pPr>
      <w:r w:rsidRPr="005E4F17">
        <w:rPr>
          <w:lang w:val="fr-FR"/>
        </w:rPr>
        <w:br w:type="page"/>
      </w:r>
    </w:p>
    <w:p w:rsidR="00005D48" w:rsidRPr="00703976" w:rsidRDefault="00005D48" w:rsidP="00005D48">
      <w:pPr>
        <w:widowControl/>
        <w:autoSpaceDE/>
        <w:autoSpaceDN/>
        <w:adjustRightInd/>
        <w:spacing w:before="40" w:after="40"/>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lastRenderedPageBreak/>
        <w:t>Annexe 1 à la Résolution 12.XX</w:t>
      </w:r>
    </w:p>
    <w:p w:rsidR="00005D48" w:rsidRPr="00703976" w:rsidRDefault="00005D48" w:rsidP="00005D48">
      <w:pPr>
        <w:jc w:val="center"/>
        <w:rPr>
          <w:rFonts w:ascii="Arial" w:eastAsia="MS Mincho" w:hAnsi="Arial" w:cs="Arial"/>
          <w:b/>
          <w:color w:val="000000"/>
          <w:sz w:val="22"/>
          <w:szCs w:val="22"/>
          <w:lang w:val="fr-FR" w:eastAsia="ja-JP"/>
        </w:rPr>
      </w:pPr>
    </w:p>
    <w:p w:rsidR="00730E9B" w:rsidRDefault="00005D48" w:rsidP="00730E9B">
      <w:pPr>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t xml:space="preserve">LIGNES DIRECTRICES POUR </w:t>
      </w:r>
      <w:r>
        <w:rPr>
          <w:rFonts w:ascii="Arial" w:eastAsia="MS Mincho" w:hAnsi="Arial" w:cs="Arial"/>
          <w:b/>
          <w:color w:val="000000"/>
          <w:sz w:val="22"/>
          <w:szCs w:val="22"/>
          <w:lang w:val="fr-FR" w:eastAsia="ja-JP"/>
        </w:rPr>
        <w:t>L</w:t>
      </w:r>
      <w:r w:rsidRPr="00703976">
        <w:rPr>
          <w:rFonts w:ascii="Arial" w:eastAsia="MS Mincho" w:hAnsi="Arial" w:cs="Arial"/>
          <w:b/>
          <w:color w:val="000000"/>
          <w:sz w:val="22"/>
          <w:szCs w:val="22"/>
          <w:lang w:val="fr-FR" w:eastAsia="ja-JP"/>
        </w:rPr>
        <w:t>A MISE EN</w:t>
      </w:r>
      <w:r>
        <w:rPr>
          <w:rFonts w:ascii="Arial" w:eastAsia="MS Mincho" w:hAnsi="Arial" w:cs="Arial"/>
          <w:b/>
          <w:color w:val="000000"/>
          <w:sz w:val="22"/>
          <w:szCs w:val="22"/>
          <w:lang w:val="fr-FR" w:eastAsia="ja-JP"/>
        </w:rPr>
        <w:t xml:space="preserve"> Œ</w:t>
      </w:r>
      <w:r w:rsidRPr="00703976">
        <w:rPr>
          <w:rFonts w:ascii="Arial" w:eastAsia="MS Mincho" w:hAnsi="Arial" w:cs="Arial"/>
          <w:b/>
          <w:color w:val="000000"/>
          <w:sz w:val="22"/>
          <w:szCs w:val="22"/>
          <w:lang w:val="fr-FR" w:eastAsia="ja-JP"/>
        </w:rPr>
        <w:t xml:space="preserve">UVRE DU </w:t>
      </w:r>
    </w:p>
    <w:p w:rsidR="00005D48" w:rsidRPr="00703976" w:rsidRDefault="00005D48" w:rsidP="00730E9B">
      <w:pPr>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t>PROCESSUS D’ACTIONS CONCERT</w:t>
      </w:r>
      <w:r>
        <w:rPr>
          <w:rFonts w:ascii="Arial" w:eastAsia="MS Mincho" w:hAnsi="Arial" w:cs="Arial"/>
          <w:b/>
          <w:color w:val="000000"/>
          <w:sz w:val="22"/>
          <w:szCs w:val="22"/>
          <w:lang w:val="fr-FR" w:eastAsia="ja-JP"/>
        </w:rPr>
        <w:t>É</w:t>
      </w:r>
      <w:r w:rsidRPr="00703976">
        <w:rPr>
          <w:rFonts w:ascii="Arial" w:eastAsia="MS Mincho" w:hAnsi="Arial" w:cs="Arial"/>
          <w:b/>
          <w:color w:val="000000"/>
          <w:sz w:val="22"/>
          <w:szCs w:val="22"/>
          <w:lang w:val="fr-FR" w:eastAsia="ja-JP"/>
        </w:rPr>
        <w:t>ES</w:t>
      </w:r>
    </w:p>
    <w:p w:rsidR="00005D48" w:rsidRPr="00703976" w:rsidRDefault="00005D48" w:rsidP="00005D48">
      <w:pPr>
        <w:tabs>
          <w:tab w:val="left" w:pos="1570"/>
        </w:tabs>
        <w:rPr>
          <w:rFonts w:ascii="Arial" w:eastAsia="Calibri" w:hAnsi="Arial" w:cs="Arial"/>
          <w:b/>
          <w:sz w:val="22"/>
          <w:szCs w:val="22"/>
          <w:lang w:val="fr-FR"/>
        </w:rPr>
      </w:pPr>
    </w:p>
    <w:p w:rsidR="00005D48" w:rsidRPr="005072DF" w:rsidRDefault="00005D48" w:rsidP="00005D48">
      <w:pPr>
        <w:tabs>
          <w:tab w:val="left" w:pos="1570"/>
        </w:tabs>
        <w:rPr>
          <w:rFonts w:ascii="Arial" w:eastAsia="Calibri" w:hAnsi="Arial" w:cs="Arial"/>
          <w:b/>
          <w:sz w:val="22"/>
          <w:szCs w:val="22"/>
          <w:lang w:val="fr-FR"/>
        </w:rPr>
      </w:pPr>
      <w:r w:rsidRPr="005072DF">
        <w:rPr>
          <w:rFonts w:ascii="Arial" w:eastAsia="Calibri" w:hAnsi="Arial" w:cs="Arial"/>
          <w:b/>
          <w:sz w:val="22"/>
          <w:szCs w:val="22"/>
          <w:lang w:val="fr-FR"/>
        </w:rPr>
        <w:t>Étape 1: Proposer une espèce pour des actions concertées</w:t>
      </w:r>
    </w:p>
    <w:p w:rsidR="00005D48" w:rsidRPr="005072DF" w:rsidRDefault="00005D48" w:rsidP="00005D48">
      <w:pPr>
        <w:tabs>
          <w:tab w:val="left" w:pos="1570"/>
        </w:tabs>
        <w:rPr>
          <w:rFonts w:ascii="Arial" w:eastAsia="MS Mincho" w:hAnsi="Arial" w:cs="Arial"/>
          <w:color w:val="000000"/>
          <w:sz w:val="22"/>
          <w:szCs w:val="22"/>
          <w:lang w:val="fr-FR" w:eastAsia="ja-JP"/>
        </w:rPr>
      </w:pPr>
    </w:p>
    <w:p w:rsidR="00005D48" w:rsidRPr="005072DF" w:rsidRDefault="00005D48" w:rsidP="00726D3F">
      <w:pPr>
        <w:pStyle w:val="ListParagraph"/>
        <w:numPr>
          <w:ilvl w:val="0"/>
          <w:numId w:val="9"/>
        </w:numPr>
        <w:ind w:left="360"/>
        <w:jc w:val="both"/>
        <w:rPr>
          <w:rFonts w:ascii="Arial" w:eastAsia="MS Mincho" w:hAnsi="Arial" w:cs="Arial"/>
          <w:color w:val="000000"/>
          <w:sz w:val="22"/>
          <w:szCs w:val="22"/>
          <w:lang w:val="fr-FR" w:eastAsia="ja-JP"/>
        </w:rPr>
      </w:pPr>
      <w:r w:rsidRPr="005072DF">
        <w:rPr>
          <w:rFonts w:ascii="Arial" w:eastAsia="MS Mincho" w:hAnsi="Arial" w:cs="Arial"/>
          <w:color w:val="000000"/>
          <w:sz w:val="22"/>
          <w:szCs w:val="22"/>
          <w:lang w:val="fr-FR" w:eastAsia="ja-JP"/>
        </w:rPr>
        <w:t xml:space="preserve">Les propositions </w:t>
      </w:r>
      <w:r>
        <w:rPr>
          <w:rFonts w:ascii="Arial" w:eastAsia="MS Mincho" w:hAnsi="Arial" w:cs="Arial"/>
          <w:color w:val="000000"/>
          <w:sz w:val="22"/>
          <w:szCs w:val="22"/>
          <w:lang w:val="fr-FR" w:eastAsia="ja-JP"/>
        </w:rPr>
        <w:t>d’actions</w:t>
      </w:r>
      <w:r w:rsidRPr="005072DF">
        <w:rPr>
          <w:rFonts w:ascii="Arial" w:eastAsia="MS Mincho" w:hAnsi="Arial" w:cs="Arial"/>
          <w:color w:val="000000"/>
          <w:sz w:val="22"/>
          <w:szCs w:val="22"/>
          <w:lang w:val="fr-FR" w:eastAsia="ja-JP"/>
        </w:rPr>
        <w:t xml:space="preserve"> concertées peuvent être soumises a</w:t>
      </w:r>
      <w:r>
        <w:rPr>
          <w:rFonts w:ascii="Arial" w:eastAsia="MS Mincho" w:hAnsi="Arial" w:cs="Arial"/>
          <w:color w:val="000000"/>
          <w:sz w:val="22"/>
          <w:szCs w:val="22"/>
          <w:lang w:val="fr-FR" w:eastAsia="ja-JP"/>
        </w:rPr>
        <w:t>u Conseil</w:t>
      </w:r>
      <w:r w:rsidRPr="005072DF">
        <w:rPr>
          <w:rFonts w:ascii="Arial" w:eastAsia="MS Mincho" w:hAnsi="Arial" w:cs="Arial"/>
          <w:color w:val="000000"/>
          <w:sz w:val="22"/>
          <w:szCs w:val="22"/>
          <w:lang w:val="fr-FR" w:eastAsia="ja-JP"/>
        </w:rPr>
        <w:t xml:space="preserve"> scientifique p</w:t>
      </w:r>
      <w:r>
        <w:rPr>
          <w:rFonts w:ascii="Arial" w:eastAsia="MS Mincho" w:hAnsi="Arial" w:cs="Arial"/>
          <w:color w:val="000000"/>
          <w:sz w:val="22"/>
          <w:szCs w:val="22"/>
          <w:lang w:val="fr-FR" w:eastAsia="ja-JP"/>
        </w:rPr>
        <w:t>a</w:t>
      </w:r>
      <w:r w:rsidRPr="005072DF">
        <w:rPr>
          <w:rFonts w:ascii="Arial" w:eastAsia="MS Mincho" w:hAnsi="Arial" w:cs="Arial"/>
          <w:color w:val="000000"/>
          <w:sz w:val="22"/>
          <w:szCs w:val="22"/>
          <w:lang w:val="fr-FR" w:eastAsia="ja-JP"/>
        </w:rPr>
        <w:t>r les Parties, le Secr</w:t>
      </w:r>
      <w:r>
        <w:rPr>
          <w:rFonts w:ascii="Arial" w:eastAsia="MS Mincho" w:hAnsi="Arial" w:cs="Arial"/>
          <w:color w:val="000000"/>
          <w:sz w:val="22"/>
          <w:szCs w:val="22"/>
          <w:lang w:val="fr-FR" w:eastAsia="ja-JP"/>
        </w:rPr>
        <w:t>é</w:t>
      </w:r>
      <w:r w:rsidRPr="005072DF">
        <w:rPr>
          <w:rFonts w:ascii="Arial" w:eastAsia="MS Mincho" w:hAnsi="Arial" w:cs="Arial"/>
          <w:color w:val="000000"/>
          <w:sz w:val="22"/>
          <w:szCs w:val="22"/>
          <w:lang w:val="fr-FR" w:eastAsia="ja-JP"/>
        </w:rPr>
        <w:t>tariat o</w:t>
      </w:r>
      <w:r>
        <w:rPr>
          <w:rFonts w:ascii="Arial" w:eastAsia="MS Mincho" w:hAnsi="Arial" w:cs="Arial"/>
          <w:color w:val="000000"/>
          <w:sz w:val="22"/>
          <w:szCs w:val="22"/>
          <w:lang w:val="fr-FR" w:eastAsia="ja-JP"/>
        </w:rPr>
        <w:t>u les autres parties prenantes, en utilisant le formulaire figurant à l’Annexe 2 à la présente</w:t>
      </w:r>
      <w:r w:rsidRPr="005072DF">
        <w:rPr>
          <w:rFonts w:ascii="Arial" w:eastAsia="MS Mincho" w:hAnsi="Arial" w:cs="Arial"/>
          <w:color w:val="000000"/>
          <w:sz w:val="22"/>
          <w:szCs w:val="22"/>
          <w:lang w:val="fr-FR" w:eastAsia="ja-JP"/>
        </w:rPr>
        <w:t xml:space="preserve"> R</w:t>
      </w:r>
      <w:r>
        <w:rPr>
          <w:rFonts w:ascii="Arial" w:eastAsia="MS Mincho" w:hAnsi="Arial" w:cs="Arial"/>
          <w:color w:val="000000"/>
          <w:sz w:val="22"/>
          <w:szCs w:val="22"/>
          <w:lang w:val="fr-FR" w:eastAsia="ja-JP"/>
        </w:rPr>
        <w:t>é</w:t>
      </w:r>
      <w:r w:rsidRPr="005072DF">
        <w:rPr>
          <w:rFonts w:ascii="Arial" w:eastAsia="MS Mincho" w:hAnsi="Arial" w:cs="Arial"/>
          <w:color w:val="000000"/>
          <w:sz w:val="22"/>
          <w:szCs w:val="22"/>
          <w:lang w:val="fr-FR" w:eastAsia="ja-JP"/>
        </w:rPr>
        <w:t xml:space="preserve">solution. </w:t>
      </w:r>
    </w:p>
    <w:p w:rsidR="00005D48" w:rsidRPr="005072DF" w:rsidRDefault="00005D48" w:rsidP="00726D3F">
      <w:pPr>
        <w:pStyle w:val="ListParagraph"/>
        <w:numPr>
          <w:ilvl w:val="0"/>
          <w:numId w:val="9"/>
        </w:numPr>
        <w:ind w:left="360"/>
        <w:jc w:val="both"/>
        <w:rPr>
          <w:rFonts w:ascii="Arial" w:eastAsia="MS Mincho" w:hAnsi="Arial" w:cs="Arial"/>
          <w:color w:val="000000"/>
          <w:sz w:val="22"/>
          <w:szCs w:val="22"/>
          <w:lang w:val="fr-FR" w:eastAsia="ja-JP"/>
        </w:rPr>
      </w:pPr>
      <w:r w:rsidRPr="005072DF">
        <w:rPr>
          <w:rFonts w:ascii="Arial" w:eastAsia="MS Mincho" w:hAnsi="Arial" w:cs="Arial"/>
          <w:color w:val="000000"/>
          <w:sz w:val="22"/>
          <w:szCs w:val="22"/>
          <w:lang w:val="fr-FR" w:eastAsia="ja-JP"/>
        </w:rPr>
        <w:t xml:space="preserve">Le Conseil scientifique </w:t>
      </w:r>
      <w:r>
        <w:rPr>
          <w:rFonts w:ascii="Arial" w:eastAsia="MS Mincho" w:hAnsi="Arial" w:cs="Arial"/>
          <w:color w:val="000000"/>
          <w:sz w:val="22"/>
          <w:szCs w:val="22"/>
          <w:lang w:val="fr-FR" w:eastAsia="ja-JP"/>
        </w:rPr>
        <w:t>p</w:t>
      </w:r>
      <w:r w:rsidR="00101796">
        <w:rPr>
          <w:rFonts w:ascii="Arial" w:eastAsia="MS Mincho" w:hAnsi="Arial" w:cs="Arial"/>
          <w:color w:val="000000"/>
          <w:sz w:val="22"/>
          <w:szCs w:val="22"/>
          <w:lang w:val="fr-FR" w:eastAsia="ja-JP"/>
        </w:rPr>
        <w:t>eut aussi proposer des</w:t>
      </w:r>
      <w:r w:rsidRPr="005072DF">
        <w:rPr>
          <w:rFonts w:ascii="Arial" w:eastAsia="MS Mincho" w:hAnsi="Arial" w:cs="Arial"/>
          <w:color w:val="000000"/>
          <w:sz w:val="22"/>
          <w:szCs w:val="22"/>
          <w:lang w:val="fr-FR" w:eastAsia="ja-JP"/>
        </w:rPr>
        <w:t xml:space="preserve"> e</w:t>
      </w:r>
      <w:r>
        <w:rPr>
          <w:rFonts w:ascii="Arial" w:eastAsia="MS Mincho" w:hAnsi="Arial" w:cs="Arial"/>
          <w:color w:val="000000"/>
          <w:sz w:val="22"/>
          <w:szCs w:val="22"/>
          <w:lang w:val="fr-FR" w:eastAsia="ja-JP"/>
        </w:rPr>
        <w:t>spèce</w:t>
      </w:r>
      <w:r w:rsidR="00101796">
        <w:rPr>
          <w:rFonts w:ascii="Arial" w:eastAsia="MS Mincho" w:hAnsi="Arial" w:cs="Arial"/>
          <w:color w:val="000000"/>
          <w:sz w:val="22"/>
          <w:szCs w:val="22"/>
          <w:lang w:val="fr-FR" w:eastAsia="ja-JP"/>
        </w:rPr>
        <w:t>s</w:t>
      </w:r>
      <w:r>
        <w:rPr>
          <w:rFonts w:ascii="Arial" w:eastAsia="MS Mincho" w:hAnsi="Arial" w:cs="Arial"/>
          <w:color w:val="000000"/>
          <w:sz w:val="22"/>
          <w:szCs w:val="22"/>
          <w:lang w:val="fr-FR" w:eastAsia="ja-JP"/>
        </w:rPr>
        <w:t xml:space="preserve"> pour des actions</w:t>
      </w:r>
      <w:r w:rsidRPr="005072DF">
        <w:rPr>
          <w:rFonts w:ascii="Arial" w:eastAsia="MS Mincho" w:hAnsi="Arial" w:cs="Arial"/>
          <w:color w:val="000000"/>
          <w:sz w:val="22"/>
          <w:szCs w:val="22"/>
          <w:lang w:val="fr-FR" w:eastAsia="ja-JP"/>
        </w:rPr>
        <w:t xml:space="preserve"> concertées.</w:t>
      </w:r>
    </w:p>
    <w:p w:rsidR="00005D48" w:rsidRPr="005072DF" w:rsidRDefault="00005D48" w:rsidP="00726D3F">
      <w:pPr>
        <w:pStyle w:val="ListParagraph"/>
        <w:numPr>
          <w:ilvl w:val="0"/>
          <w:numId w:val="9"/>
        </w:numPr>
        <w:ind w:left="360"/>
        <w:jc w:val="both"/>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 xml:space="preserve">Les propositions d’actions concertées peuvent concerner une seule espèce, un seul taxon inférieur, une seule population, ou un groupe de taxons ayant des besoins communs. </w:t>
      </w:r>
      <w:r w:rsidRPr="005072DF">
        <w:rPr>
          <w:rFonts w:ascii="Arial" w:eastAsia="MS Mincho" w:hAnsi="Arial" w:cs="Arial"/>
          <w:color w:val="000000"/>
          <w:sz w:val="22"/>
          <w:szCs w:val="22"/>
          <w:lang w:val="fr-FR" w:eastAsia="ja-JP"/>
        </w:rPr>
        <w:t xml:space="preserve">Les animaux cibles </w:t>
      </w:r>
      <w:r>
        <w:rPr>
          <w:rFonts w:ascii="Arial" w:eastAsia="MS Mincho" w:hAnsi="Arial" w:cs="Arial"/>
          <w:color w:val="000000"/>
          <w:sz w:val="22"/>
          <w:szCs w:val="22"/>
          <w:lang w:val="fr-FR" w:eastAsia="ja-JP"/>
        </w:rPr>
        <w:t>dans chaque</w:t>
      </w:r>
      <w:r w:rsidRPr="005072DF">
        <w:rPr>
          <w:rFonts w:ascii="Arial" w:eastAsia="MS Mincho" w:hAnsi="Arial" w:cs="Arial"/>
          <w:color w:val="000000"/>
          <w:sz w:val="22"/>
          <w:szCs w:val="22"/>
          <w:lang w:val="fr-FR" w:eastAsia="ja-JP"/>
        </w:rPr>
        <w:t xml:space="preserve"> cas </w:t>
      </w:r>
      <w:r>
        <w:rPr>
          <w:rFonts w:ascii="Arial" w:eastAsia="MS Mincho" w:hAnsi="Arial" w:cs="Arial"/>
          <w:color w:val="000000"/>
          <w:sz w:val="22"/>
          <w:szCs w:val="22"/>
          <w:lang w:val="fr-FR" w:eastAsia="ja-JP"/>
        </w:rPr>
        <w:t xml:space="preserve">doivent </w:t>
      </w:r>
      <w:r w:rsidRPr="005072DF">
        <w:rPr>
          <w:rFonts w:ascii="Arial" w:eastAsia="MS Mincho" w:hAnsi="Arial" w:cs="Arial"/>
          <w:color w:val="000000"/>
          <w:sz w:val="22"/>
          <w:szCs w:val="22"/>
          <w:lang w:val="fr-FR" w:eastAsia="ja-JP"/>
        </w:rPr>
        <w:t xml:space="preserve">être clairement définis, notamment en référence à leur statut </w:t>
      </w:r>
      <w:r>
        <w:rPr>
          <w:rFonts w:ascii="Arial" w:eastAsia="MS Mincho" w:hAnsi="Arial" w:cs="Arial"/>
          <w:color w:val="000000"/>
          <w:sz w:val="22"/>
          <w:szCs w:val="22"/>
          <w:lang w:val="fr-FR" w:eastAsia="ja-JP"/>
        </w:rPr>
        <w:t>dans les</w:t>
      </w:r>
      <w:r w:rsidRPr="005072DF">
        <w:rPr>
          <w:rFonts w:ascii="Arial" w:eastAsia="MS Mincho" w:hAnsi="Arial" w:cs="Arial"/>
          <w:color w:val="000000"/>
          <w:sz w:val="22"/>
          <w:szCs w:val="22"/>
          <w:lang w:val="fr-FR" w:eastAsia="ja-JP"/>
        </w:rPr>
        <w:t xml:space="preserve"> Annexes de la</w:t>
      </w:r>
      <w:r>
        <w:rPr>
          <w:rFonts w:ascii="Arial" w:eastAsia="MS Mincho" w:hAnsi="Arial" w:cs="Arial"/>
          <w:color w:val="000000"/>
          <w:sz w:val="22"/>
          <w:szCs w:val="22"/>
          <w:lang w:val="fr-FR" w:eastAsia="ja-JP"/>
        </w:rPr>
        <w:t xml:space="preserve"> C</w:t>
      </w:r>
      <w:r w:rsidRPr="005072DF">
        <w:rPr>
          <w:rFonts w:ascii="Arial" w:eastAsia="MS Mincho" w:hAnsi="Arial" w:cs="Arial"/>
          <w:color w:val="000000"/>
          <w:sz w:val="22"/>
          <w:szCs w:val="22"/>
          <w:lang w:val="fr-FR" w:eastAsia="ja-JP"/>
        </w:rPr>
        <w:t xml:space="preserve">MS et </w:t>
      </w:r>
      <w:r>
        <w:rPr>
          <w:rFonts w:ascii="Arial" w:eastAsia="MS Mincho" w:hAnsi="Arial" w:cs="Arial"/>
          <w:color w:val="000000"/>
          <w:sz w:val="22"/>
          <w:szCs w:val="22"/>
          <w:lang w:val="fr-FR" w:eastAsia="ja-JP"/>
        </w:rPr>
        <w:t>à l’aire</w:t>
      </w:r>
      <w:r w:rsidRPr="005072DF">
        <w:rPr>
          <w:rFonts w:ascii="Arial" w:eastAsia="MS Mincho" w:hAnsi="Arial" w:cs="Arial"/>
          <w:color w:val="000000"/>
          <w:sz w:val="22"/>
          <w:szCs w:val="22"/>
          <w:lang w:val="fr-FR" w:eastAsia="ja-JP"/>
        </w:rPr>
        <w:t xml:space="preserve"> géographique concernée.</w:t>
      </w:r>
    </w:p>
    <w:p w:rsidR="00005D48" w:rsidRPr="0055117C" w:rsidRDefault="00005D48" w:rsidP="00726D3F">
      <w:pPr>
        <w:pStyle w:val="ListParagraph"/>
        <w:numPr>
          <w:ilvl w:val="0"/>
          <w:numId w:val="9"/>
        </w:numPr>
        <w:ind w:left="360"/>
        <w:jc w:val="both"/>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Les propositions d’actions concertées doivent être soumises dans le formulaire fourni à l‘Annexe à ces Lignes directrices.</w:t>
      </w:r>
      <w:r w:rsidRPr="0055117C">
        <w:rPr>
          <w:rFonts w:ascii="Arial" w:eastAsia="MS Mincho" w:hAnsi="Arial" w:cs="Arial"/>
          <w:color w:val="000000"/>
          <w:sz w:val="22"/>
          <w:szCs w:val="22"/>
          <w:lang w:val="fr-FR" w:eastAsia="ja-JP"/>
        </w:rPr>
        <w:t xml:space="preserve"> </w:t>
      </w:r>
    </w:p>
    <w:p w:rsidR="00005D48" w:rsidRPr="0055117C" w:rsidRDefault="00005D48" w:rsidP="00726D3F">
      <w:pPr>
        <w:pStyle w:val="ListParagraph"/>
        <w:numPr>
          <w:ilvl w:val="0"/>
          <w:numId w:val="9"/>
        </w:numPr>
        <w:ind w:left="360"/>
        <w:jc w:val="both"/>
        <w:rPr>
          <w:rFonts w:ascii="Arial" w:eastAsia="MS Mincho" w:hAnsi="Arial" w:cs="Arial"/>
          <w:color w:val="000000"/>
          <w:sz w:val="22"/>
          <w:szCs w:val="22"/>
          <w:lang w:val="fr-FR" w:eastAsia="ja-JP"/>
        </w:rPr>
      </w:pPr>
      <w:r w:rsidRPr="0055117C">
        <w:rPr>
          <w:rFonts w:ascii="Arial" w:eastAsia="MS Mincho" w:hAnsi="Arial" w:cs="Arial"/>
          <w:color w:val="000000"/>
          <w:sz w:val="22"/>
          <w:szCs w:val="22"/>
          <w:lang w:val="fr-FR" w:eastAsia="ja-JP"/>
        </w:rPr>
        <w:t>Les propositions d’actions concertées doivent être so</w:t>
      </w:r>
      <w:r>
        <w:rPr>
          <w:rFonts w:ascii="Arial" w:eastAsia="MS Mincho" w:hAnsi="Arial" w:cs="Arial"/>
          <w:color w:val="000000"/>
          <w:sz w:val="22"/>
          <w:szCs w:val="22"/>
          <w:lang w:val="fr-FR" w:eastAsia="ja-JP"/>
        </w:rPr>
        <w:t xml:space="preserve">umises au Conseil scientifique </w:t>
      </w:r>
      <w:r w:rsidRPr="0055117C">
        <w:rPr>
          <w:rFonts w:ascii="Arial" w:eastAsia="MS Mincho" w:hAnsi="Arial" w:cs="Arial"/>
          <w:color w:val="000000"/>
          <w:sz w:val="22"/>
          <w:szCs w:val="22"/>
          <w:lang w:val="fr-FR" w:eastAsia="ja-JP"/>
        </w:rPr>
        <w:t xml:space="preserve">selon les dispositions concernant la soumission des documents </w:t>
      </w:r>
      <w:r>
        <w:rPr>
          <w:rFonts w:ascii="Arial" w:eastAsia="MS Mincho" w:hAnsi="Arial" w:cs="Arial"/>
          <w:color w:val="000000"/>
          <w:sz w:val="22"/>
          <w:szCs w:val="22"/>
          <w:lang w:val="fr-FR" w:eastAsia="ja-JP"/>
        </w:rPr>
        <w:t>aux</w:t>
      </w:r>
      <w:r w:rsidRPr="0055117C">
        <w:rPr>
          <w:rFonts w:ascii="Arial" w:eastAsia="MS Mincho" w:hAnsi="Arial" w:cs="Arial"/>
          <w:color w:val="000000"/>
          <w:sz w:val="22"/>
          <w:szCs w:val="22"/>
          <w:lang w:val="fr-FR" w:eastAsia="ja-JP"/>
        </w:rPr>
        <w:t xml:space="preserve"> réunions du Comité de session du Conseil scientifique comme d</w:t>
      </w:r>
      <w:r>
        <w:rPr>
          <w:rFonts w:ascii="Arial" w:eastAsia="MS Mincho" w:hAnsi="Arial" w:cs="Arial"/>
          <w:color w:val="000000"/>
          <w:sz w:val="22"/>
          <w:szCs w:val="22"/>
          <w:lang w:val="fr-FR" w:eastAsia="ja-JP"/>
        </w:rPr>
        <w:t>éfini</w:t>
      </w:r>
      <w:r w:rsidRPr="0055117C">
        <w:rPr>
          <w:rFonts w:ascii="Arial" w:eastAsia="MS Mincho" w:hAnsi="Arial" w:cs="Arial"/>
          <w:color w:val="000000"/>
          <w:sz w:val="22"/>
          <w:szCs w:val="22"/>
          <w:lang w:val="fr-FR" w:eastAsia="ja-JP"/>
        </w:rPr>
        <w:t xml:space="preserve"> par ses règlements.</w:t>
      </w:r>
    </w:p>
    <w:p w:rsidR="00005D48" w:rsidRPr="0055117C" w:rsidRDefault="00005D48" w:rsidP="00005D48">
      <w:pPr>
        <w:rPr>
          <w:rFonts w:ascii="Arial" w:eastAsia="MS Mincho" w:hAnsi="Arial" w:cs="Arial"/>
          <w:b/>
          <w:sz w:val="22"/>
          <w:szCs w:val="22"/>
          <w:lang w:val="fr-FR" w:eastAsia="en-GB"/>
        </w:rPr>
      </w:pPr>
    </w:p>
    <w:p w:rsidR="00005D48" w:rsidRPr="0055117C" w:rsidRDefault="00005D48" w:rsidP="00005D48">
      <w:pPr>
        <w:rPr>
          <w:rFonts w:ascii="Arial" w:eastAsia="MS Mincho" w:hAnsi="Arial" w:cs="Arial"/>
          <w:b/>
          <w:sz w:val="22"/>
          <w:szCs w:val="22"/>
          <w:lang w:val="fr-FR" w:eastAsia="en-GB"/>
        </w:rPr>
      </w:pPr>
      <w:r w:rsidRPr="0055117C">
        <w:rPr>
          <w:rFonts w:ascii="Arial" w:eastAsia="MS Mincho" w:hAnsi="Arial" w:cs="Arial"/>
          <w:b/>
          <w:sz w:val="22"/>
          <w:szCs w:val="22"/>
          <w:lang w:val="fr-FR" w:eastAsia="en-GB"/>
        </w:rPr>
        <w:t>Étape 2: Évaluation de la proposition par le Comité de session du Cons</w:t>
      </w:r>
      <w:r>
        <w:rPr>
          <w:rFonts w:ascii="Arial" w:eastAsia="MS Mincho" w:hAnsi="Arial" w:cs="Arial"/>
          <w:b/>
          <w:sz w:val="22"/>
          <w:szCs w:val="22"/>
          <w:lang w:val="fr-FR" w:eastAsia="en-GB"/>
        </w:rPr>
        <w:t>eil</w:t>
      </w:r>
      <w:r w:rsidRPr="0055117C">
        <w:rPr>
          <w:rFonts w:ascii="Arial" w:eastAsia="MS Mincho" w:hAnsi="Arial" w:cs="Arial"/>
          <w:b/>
          <w:sz w:val="22"/>
          <w:szCs w:val="22"/>
          <w:lang w:val="fr-FR" w:eastAsia="en-GB"/>
        </w:rPr>
        <w:t xml:space="preserve"> scientifique</w:t>
      </w:r>
    </w:p>
    <w:p w:rsidR="00005D48" w:rsidRPr="0055117C" w:rsidRDefault="00005D48" w:rsidP="00005D48">
      <w:pPr>
        <w:rPr>
          <w:rFonts w:ascii="Arial" w:eastAsia="MS Mincho" w:hAnsi="Arial" w:cs="Arial"/>
          <w:b/>
          <w:sz w:val="22"/>
          <w:szCs w:val="22"/>
          <w:lang w:val="fr-FR" w:eastAsia="en-GB"/>
        </w:rPr>
      </w:pPr>
    </w:p>
    <w:p w:rsidR="00005D48" w:rsidRPr="00022595" w:rsidRDefault="00005D48" w:rsidP="00726D3F">
      <w:pPr>
        <w:pStyle w:val="ListParagraph"/>
        <w:numPr>
          <w:ilvl w:val="0"/>
          <w:numId w:val="14"/>
        </w:numPr>
        <w:ind w:left="426" w:hanging="426"/>
        <w:jc w:val="both"/>
        <w:rPr>
          <w:rFonts w:ascii="Arial" w:eastAsia="MS Mincho" w:hAnsi="Arial" w:cs="Arial"/>
          <w:i/>
          <w:color w:val="000000"/>
          <w:sz w:val="22"/>
          <w:szCs w:val="22"/>
          <w:lang w:val="fr-FR" w:eastAsia="ja-JP"/>
        </w:rPr>
      </w:pPr>
      <w:r w:rsidRPr="00022595">
        <w:rPr>
          <w:rFonts w:ascii="Arial" w:eastAsia="MS Mincho" w:hAnsi="Arial" w:cs="Arial"/>
          <w:sz w:val="22"/>
          <w:szCs w:val="22"/>
          <w:lang w:val="fr-FR" w:eastAsia="en-GB"/>
        </w:rPr>
        <w:t>À la réception d’une proposition d’actions concertées, le Conseil scientifique évaluera le bien-fondé de la proposition.</w:t>
      </w:r>
    </w:p>
    <w:p w:rsidR="00005D48" w:rsidRPr="00651E7D" w:rsidRDefault="00005D48" w:rsidP="00726D3F">
      <w:pPr>
        <w:pStyle w:val="ListParagraph"/>
        <w:numPr>
          <w:ilvl w:val="0"/>
          <w:numId w:val="14"/>
        </w:numPr>
        <w:ind w:left="360"/>
        <w:jc w:val="both"/>
        <w:rPr>
          <w:rFonts w:ascii="Arial" w:eastAsia="MS Mincho" w:hAnsi="Arial" w:cs="Arial"/>
          <w:sz w:val="22"/>
          <w:szCs w:val="22"/>
          <w:lang w:val="fr-FR" w:eastAsia="en-GB"/>
        </w:rPr>
      </w:pPr>
      <w:r w:rsidRPr="00651E7D">
        <w:rPr>
          <w:rFonts w:ascii="Arial" w:eastAsia="MS Mincho" w:hAnsi="Arial" w:cs="Arial"/>
          <w:sz w:val="22"/>
          <w:szCs w:val="22"/>
          <w:lang w:val="fr-FR" w:eastAsia="en-GB"/>
        </w:rPr>
        <w:t>Le Conseil scientifique évaluera le</w:t>
      </w:r>
      <w:r>
        <w:rPr>
          <w:rFonts w:ascii="Arial" w:eastAsia="MS Mincho" w:hAnsi="Arial" w:cs="Arial"/>
          <w:sz w:val="22"/>
          <w:szCs w:val="22"/>
          <w:lang w:val="fr-FR" w:eastAsia="en-GB"/>
        </w:rPr>
        <w:t xml:space="preserve"> bien-fondé </w:t>
      </w:r>
      <w:r w:rsidRPr="00651E7D">
        <w:rPr>
          <w:rFonts w:ascii="Arial" w:eastAsia="MS Mincho" w:hAnsi="Arial" w:cs="Arial"/>
          <w:sz w:val="22"/>
          <w:szCs w:val="22"/>
          <w:lang w:val="fr-FR" w:eastAsia="en-GB"/>
        </w:rPr>
        <w:t xml:space="preserve">de chaque proposition, en </w:t>
      </w:r>
      <w:r>
        <w:rPr>
          <w:rFonts w:ascii="Arial" w:eastAsia="MS Mincho" w:hAnsi="Arial" w:cs="Arial"/>
          <w:sz w:val="22"/>
          <w:szCs w:val="22"/>
          <w:lang w:val="fr-FR" w:eastAsia="en-GB"/>
        </w:rPr>
        <w:t>tenant</w:t>
      </w:r>
      <w:r w:rsidRPr="00651E7D">
        <w:rPr>
          <w:rFonts w:ascii="Arial" w:eastAsia="MS Mincho" w:hAnsi="Arial" w:cs="Arial"/>
          <w:sz w:val="22"/>
          <w:szCs w:val="22"/>
          <w:lang w:val="fr-FR" w:eastAsia="en-GB"/>
        </w:rPr>
        <w:t xml:space="preserve"> compte des critères ci-apr</w:t>
      </w:r>
      <w:r>
        <w:rPr>
          <w:rFonts w:ascii="Arial" w:eastAsia="MS Mincho" w:hAnsi="Arial" w:cs="Arial"/>
          <w:sz w:val="22"/>
          <w:szCs w:val="22"/>
          <w:lang w:val="fr-FR" w:eastAsia="en-GB"/>
        </w:rPr>
        <w:t>è</w:t>
      </w:r>
      <w:r w:rsidRPr="00651E7D">
        <w:rPr>
          <w:rFonts w:ascii="Arial" w:eastAsia="MS Mincho" w:hAnsi="Arial" w:cs="Arial"/>
          <w:sz w:val="22"/>
          <w:szCs w:val="22"/>
          <w:lang w:val="fr-FR" w:eastAsia="en-GB"/>
        </w:rPr>
        <w:t>s:</w:t>
      </w:r>
    </w:p>
    <w:p w:rsidR="00005D48" w:rsidRPr="00651E7D" w:rsidRDefault="00005D48" w:rsidP="00005D48">
      <w:pPr>
        <w:pStyle w:val="ListParagraph"/>
        <w:widowControl/>
        <w:autoSpaceDE/>
        <w:autoSpaceDN/>
        <w:adjustRightInd/>
        <w:ind w:left="360"/>
        <w:rPr>
          <w:rFonts w:ascii="Arial" w:eastAsia="MS Mincho" w:hAnsi="Arial" w:cs="Arial"/>
          <w:sz w:val="22"/>
          <w:szCs w:val="22"/>
          <w:lang w:val="fr-FR" w:eastAsia="en-GB"/>
        </w:rPr>
      </w:pPr>
    </w:p>
    <w:p w:rsidR="00005D48" w:rsidRPr="007B1612" w:rsidRDefault="00005D48" w:rsidP="00005D48">
      <w:pPr>
        <w:ind w:left="567"/>
        <w:jc w:val="both"/>
        <w:rPr>
          <w:rFonts w:ascii="Arial" w:eastAsia="MS Mincho" w:hAnsi="Arial" w:cs="Arial"/>
          <w:b/>
          <w:color w:val="000000"/>
          <w:sz w:val="22"/>
          <w:szCs w:val="22"/>
          <w:lang w:val="fr-FR" w:eastAsia="ja-JP"/>
        </w:rPr>
      </w:pPr>
      <w:r w:rsidRPr="007B1612">
        <w:rPr>
          <w:rFonts w:ascii="Arial" w:eastAsia="MS Mincho" w:hAnsi="Arial" w:cs="Arial"/>
          <w:b/>
          <w:color w:val="000000"/>
          <w:sz w:val="22"/>
          <w:szCs w:val="22"/>
          <w:lang w:val="fr-FR" w:eastAsia="ja-JP"/>
        </w:rPr>
        <w:t xml:space="preserve">(i)  Priorité de conservation </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Peut être liée au niveau de menace ou à l’état de conservation défavorable au sens de la Convention, à l’urgence de prendre un type particulier de mesure, ainsi qu’à d’autres priorités exprimées dans les décisions de la CMS.</w:t>
      </w:r>
    </w:p>
    <w:p w:rsidR="00005D48" w:rsidRPr="007778EA" w:rsidRDefault="00005D48" w:rsidP="00005D48">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(ii)  Pertinence</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Peut porter sur l’importance du lien entre le problème de conservation et la migration, sur la nécessité d’une action multilatérale collective, ainsi que sur le degré de contribution de l’action proposée aux mandats spécifiques de la CMS</w:t>
      </w:r>
      <w:r w:rsidRPr="007778EA">
        <w:rPr>
          <w:rFonts w:ascii="Arial" w:eastAsia="MS Mincho" w:hAnsi="Arial" w:cs="Arial"/>
          <w:i/>
          <w:color w:val="000000"/>
          <w:sz w:val="22"/>
          <w:szCs w:val="22"/>
          <w:lang w:val="fr-FR" w:eastAsia="ja-JP"/>
        </w:rPr>
        <w:t>.</w:t>
      </w:r>
    </w:p>
    <w:p w:rsidR="00005D48" w:rsidRPr="007778EA" w:rsidRDefault="00005D48" w:rsidP="00005D48">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(iii)  Absence de meilleures solutions</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 xml:space="preserve">Une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7778EA">
        <w:rPr>
          <w:rStyle w:val="FootnoteReference"/>
          <w:rFonts w:ascii="Arial" w:eastAsia="MS Mincho" w:hAnsi="Arial" w:cs="Arial"/>
          <w:i/>
          <w:color w:val="000000"/>
          <w:sz w:val="22"/>
          <w:szCs w:val="22"/>
          <w:vertAlign w:val="superscript"/>
          <w:lang w:val="fr-FR" w:eastAsia="ja-JP"/>
        </w:rPr>
        <w:footnoteReference w:customMarkFollows="1" w:id="1"/>
        <w:t>1</w:t>
      </w:r>
      <w:r w:rsidRPr="007778EA">
        <w:rPr>
          <w:rFonts w:ascii="Arial" w:eastAsia="MS Mincho" w:hAnsi="Arial" w:cs="Arial"/>
          <w:i/>
          <w:color w:val="000000"/>
          <w:sz w:val="22"/>
          <w:szCs w:val="22"/>
          <w:lang w:val="fr-FR" w:eastAsia="ja-JP"/>
        </w:rPr>
        <w:t>.</w:t>
      </w:r>
    </w:p>
    <w:p w:rsidR="00005D48" w:rsidRPr="007778EA" w:rsidRDefault="00005D48" w:rsidP="00005D48">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(iv)  Degré de préparation et faisabilité</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La proposition devra montrer des perspectives de financement et de leadership significatives et traiter toutes les questions importantes de la faisabilité pratique de l’action</w:t>
      </w:r>
      <w:r w:rsidRPr="007778EA">
        <w:rPr>
          <w:rFonts w:ascii="Arial" w:eastAsia="MS Mincho" w:hAnsi="Arial" w:cs="Arial"/>
          <w:i/>
          <w:color w:val="000000"/>
          <w:sz w:val="22"/>
          <w:szCs w:val="22"/>
          <w:lang w:val="fr-FR" w:eastAsia="ja-JP"/>
        </w:rPr>
        <w:t>.</w:t>
      </w:r>
    </w:p>
    <w:p w:rsidR="00005D48" w:rsidRPr="007778EA" w:rsidRDefault="00005D48" w:rsidP="00005D48">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(v)  Probabilité de succès</w:t>
      </w:r>
    </w:p>
    <w:p w:rsidR="00005D48" w:rsidRDefault="00005D48" w:rsidP="00005D48">
      <w:pPr>
        <w:ind w:left="567"/>
        <w:jc w:val="both"/>
        <w:rPr>
          <w:rFonts w:ascii="Arial" w:hAnsi="Arial" w:cs="Arial"/>
          <w:i/>
          <w:iCs/>
          <w:sz w:val="22"/>
          <w:szCs w:val="22"/>
          <w:lang w:val="fr-FR"/>
        </w:rPr>
      </w:pPr>
      <w:r w:rsidRPr="007778EA">
        <w:rPr>
          <w:rFonts w:ascii="Arial" w:hAnsi="Arial" w:cs="Arial"/>
          <w:i/>
          <w:iCs/>
          <w:sz w:val="22"/>
          <w:szCs w:val="22"/>
          <w:lang w:val="fr-FR"/>
        </w:rPr>
        <w:t xml:space="preserve">La faisabilité (voir critère précédent) montre seulement qu’une action est susceptible d’être réalisable. Le critère (v) cherche en plus à déterminer si la mise en oeuvre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 </w:t>
      </w:r>
    </w:p>
    <w:p w:rsidR="00005D48" w:rsidRPr="007778EA" w:rsidRDefault="00005D48" w:rsidP="00005D48">
      <w:pPr>
        <w:ind w:left="567"/>
        <w:jc w:val="both"/>
        <w:rPr>
          <w:rFonts w:ascii="Arial" w:eastAsia="MS Mincho" w:hAnsi="Arial" w:cs="Arial"/>
          <w:i/>
          <w:color w:val="000000"/>
          <w:sz w:val="22"/>
          <w:szCs w:val="22"/>
          <w:lang w:val="fr-FR" w:eastAsia="ja-JP"/>
        </w:rPr>
      </w:pPr>
    </w:p>
    <w:p w:rsidR="00005D48" w:rsidRPr="007778EA" w:rsidRDefault="00005D48" w:rsidP="00005D48">
      <w:pPr>
        <w:ind w:left="567"/>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lastRenderedPageBreak/>
        <w:t>(vi)  Ampleur de l’impact attendu</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Des propositions égales par ailleurs sont susceptibles d’être hiérarchisées en fonction du nombre d’espèces, du nombre de pays ou de l’étendue de la zone qui bénéficieront d’actions dans chacun des cas, des possibilités d’effet catalytique ou «multiplicateur», de la contribution des actions à des synergies ou de leur potentiel en tant qu’actions « phares » pour renforcer la sensibilisation</w:t>
      </w:r>
      <w:r w:rsidRPr="007778EA">
        <w:rPr>
          <w:rFonts w:ascii="Arial" w:eastAsia="MS Mincho" w:hAnsi="Arial" w:cs="Arial"/>
          <w:i/>
          <w:color w:val="000000"/>
          <w:sz w:val="22"/>
          <w:szCs w:val="22"/>
          <w:lang w:val="fr-FR" w:eastAsia="ja-JP"/>
        </w:rPr>
        <w:t>.</w:t>
      </w:r>
    </w:p>
    <w:p w:rsidR="00005D48" w:rsidRPr="007778EA" w:rsidRDefault="00005D48" w:rsidP="00005D48">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(vii)  Rapport coût/efficacité</w:t>
      </w:r>
    </w:p>
    <w:p w:rsidR="00005D48" w:rsidRPr="007778EA" w:rsidRDefault="00005D48" w:rsidP="00005D48">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Les propositions devraient préciser les ressources nécessaires aux actions, mais devraient également les relier à l’ampleur de l’impact attendu, de sorte que le rapport coût-efficacité puisse être évalué</w:t>
      </w:r>
      <w:r w:rsidRPr="007778EA">
        <w:rPr>
          <w:rFonts w:ascii="Arial" w:eastAsia="MS Mincho" w:hAnsi="Arial" w:cs="Arial"/>
          <w:i/>
          <w:color w:val="000000"/>
          <w:sz w:val="22"/>
          <w:szCs w:val="22"/>
          <w:lang w:val="fr-FR" w:eastAsia="ja-JP"/>
        </w:rPr>
        <w:t>.</w:t>
      </w:r>
    </w:p>
    <w:p w:rsidR="00005D48" w:rsidRPr="007B1612" w:rsidRDefault="00005D48" w:rsidP="00005D48">
      <w:pPr>
        <w:ind w:left="567"/>
        <w:jc w:val="both"/>
        <w:rPr>
          <w:rFonts w:ascii="Arial" w:eastAsia="MS Mincho" w:hAnsi="Arial" w:cs="Arial"/>
          <w:i/>
          <w:color w:val="000000"/>
          <w:sz w:val="22"/>
          <w:szCs w:val="22"/>
          <w:lang w:val="fr-FR" w:eastAsia="ja-JP"/>
        </w:rPr>
      </w:pPr>
    </w:p>
    <w:p w:rsidR="00005D48" w:rsidRPr="007778EA" w:rsidRDefault="00005D48" w:rsidP="00726D3F">
      <w:pPr>
        <w:pStyle w:val="ListParagraph"/>
        <w:numPr>
          <w:ilvl w:val="0"/>
          <w:numId w:val="14"/>
        </w:numPr>
        <w:ind w:left="360"/>
        <w:jc w:val="both"/>
        <w:rPr>
          <w:rFonts w:ascii="Arial" w:eastAsia="MS Mincho" w:hAnsi="Arial" w:cs="Arial"/>
          <w:sz w:val="22"/>
          <w:szCs w:val="22"/>
          <w:lang w:val="fr-FR" w:eastAsia="en-GB"/>
        </w:rPr>
      </w:pPr>
      <w:r>
        <w:rPr>
          <w:rFonts w:ascii="Arial" w:eastAsia="MS Mincho" w:hAnsi="Arial" w:cs="Arial"/>
          <w:sz w:val="22"/>
          <w:szCs w:val="22"/>
          <w:lang w:val="fr-FR" w:eastAsia="en-GB"/>
        </w:rPr>
        <w:t>Si le Conseil scientifique la considère comme bénéfique, il peut recommander d’augmenter ou de réduire le nombre d’espèces couvertes par la proposition ou amender les mesures de conservation proposées</w:t>
      </w:r>
      <w:r w:rsidRPr="007778EA">
        <w:rPr>
          <w:rFonts w:ascii="Arial" w:eastAsia="MS Mincho" w:hAnsi="Arial" w:cs="Arial"/>
          <w:sz w:val="22"/>
          <w:szCs w:val="22"/>
          <w:lang w:val="fr-FR" w:eastAsia="en-GB"/>
        </w:rPr>
        <w:t>.</w:t>
      </w:r>
    </w:p>
    <w:p w:rsidR="00005D48" w:rsidRPr="007778EA" w:rsidRDefault="00005D48" w:rsidP="00005D48">
      <w:pPr>
        <w:pStyle w:val="ListParagraph"/>
        <w:widowControl/>
        <w:autoSpaceDE/>
        <w:autoSpaceDN/>
        <w:adjustRightInd/>
        <w:ind w:left="360"/>
        <w:rPr>
          <w:rFonts w:ascii="Arial" w:eastAsia="MS Mincho" w:hAnsi="Arial" w:cs="Arial"/>
          <w:sz w:val="22"/>
          <w:szCs w:val="22"/>
          <w:lang w:val="fr-FR" w:eastAsia="en-GB"/>
        </w:rPr>
      </w:pPr>
    </w:p>
    <w:p w:rsidR="00005D48" w:rsidRPr="000A4AC5" w:rsidRDefault="00005D48" w:rsidP="00005D48">
      <w:pPr>
        <w:widowControl/>
        <w:autoSpaceDE/>
        <w:autoSpaceDN/>
        <w:adjustRightInd/>
        <w:rPr>
          <w:rFonts w:ascii="Arial" w:eastAsia="Calibri" w:hAnsi="Arial" w:cs="Arial"/>
          <w:b/>
          <w:sz w:val="22"/>
          <w:szCs w:val="22"/>
          <w:lang w:val="fr-FR"/>
        </w:rPr>
      </w:pPr>
      <w:r w:rsidRPr="000A4AC5">
        <w:rPr>
          <w:rFonts w:ascii="Arial" w:eastAsia="Calibri" w:hAnsi="Arial" w:cs="Arial"/>
          <w:b/>
          <w:sz w:val="22"/>
          <w:szCs w:val="22"/>
          <w:lang w:val="fr-FR"/>
        </w:rPr>
        <w:t xml:space="preserve">Étape 3: Recommandation à la Conférence des Parties </w:t>
      </w:r>
      <w:r>
        <w:rPr>
          <w:rFonts w:ascii="Arial" w:eastAsia="Calibri" w:hAnsi="Arial" w:cs="Arial"/>
          <w:b/>
          <w:sz w:val="22"/>
          <w:szCs w:val="22"/>
          <w:lang w:val="fr-FR"/>
        </w:rPr>
        <w:t>concernant la désignation d’une</w:t>
      </w:r>
      <w:r w:rsidRPr="000A4AC5">
        <w:rPr>
          <w:rFonts w:ascii="Arial" w:eastAsia="Calibri" w:hAnsi="Arial" w:cs="Arial"/>
          <w:b/>
          <w:sz w:val="22"/>
          <w:szCs w:val="22"/>
          <w:lang w:val="fr-FR"/>
        </w:rPr>
        <w:t xml:space="preserve"> espèce pour des actions concertées</w:t>
      </w:r>
    </w:p>
    <w:p w:rsidR="00005D48" w:rsidRPr="000A4AC5" w:rsidRDefault="00005D48" w:rsidP="00005D48">
      <w:pPr>
        <w:widowControl/>
        <w:autoSpaceDE/>
        <w:autoSpaceDN/>
        <w:adjustRightInd/>
        <w:rPr>
          <w:rFonts w:ascii="Arial" w:eastAsia="Calibri" w:hAnsi="Arial" w:cs="Arial"/>
          <w:b/>
          <w:sz w:val="22"/>
          <w:szCs w:val="22"/>
          <w:lang w:val="fr-FR"/>
        </w:rPr>
      </w:pPr>
    </w:p>
    <w:p w:rsidR="00005D48" w:rsidRPr="007778EA" w:rsidRDefault="00005D48" w:rsidP="00726D3F">
      <w:pPr>
        <w:pStyle w:val="ListParagraph"/>
        <w:widowControl/>
        <w:numPr>
          <w:ilvl w:val="0"/>
          <w:numId w:val="10"/>
        </w:numPr>
        <w:autoSpaceDE/>
        <w:autoSpaceDN/>
        <w:adjustRightInd/>
        <w:ind w:left="360"/>
        <w:jc w:val="both"/>
        <w:rPr>
          <w:rFonts w:ascii="Arial" w:eastAsia="Calibri" w:hAnsi="Arial" w:cs="Arial"/>
          <w:sz w:val="22"/>
          <w:szCs w:val="22"/>
          <w:lang w:val="fr-FR"/>
        </w:rPr>
      </w:pPr>
      <w:r w:rsidRPr="007778EA">
        <w:rPr>
          <w:rFonts w:ascii="Arial" w:eastAsia="Calibri" w:hAnsi="Arial" w:cs="Arial"/>
          <w:sz w:val="22"/>
          <w:szCs w:val="22"/>
          <w:lang w:val="fr-FR"/>
        </w:rPr>
        <w:t>Si le Conseil scientifique conclut qu</w:t>
      </w:r>
      <w:r>
        <w:rPr>
          <w:rFonts w:ascii="Arial" w:eastAsia="Calibri" w:hAnsi="Arial" w:cs="Arial"/>
          <w:sz w:val="22"/>
          <w:szCs w:val="22"/>
          <w:lang w:val="fr-FR"/>
        </w:rPr>
        <w:t>e l’ajout d’une espèce à la liste pour des actions concertées serait bénéfique</w:t>
      </w:r>
      <w:r w:rsidRPr="007778EA">
        <w:rPr>
          <w:rFonts w:ascii="Arial" w:eastAsia="Calibri" w:hAnsi="Arial" w:cs="Arial"/>
          <w:sz w:val="22"/>
          <w:szCs w:val="22"/>
          <w:lang w:val="fr-FR"/>
        </w:rPr>
        <w:t xml:space="preserve">, </w:t>
      </w:r>
      <w:r>
        <w:rPr>
          <w:rFonts w:ascii="Arial" w:eastAsia="Calibri" w:hAnsi="Arial" w:cs="Arial"/>
          <w:sz w:val="22"/>
          <w:szCs w:val="22"/>
          <w:lang w:val="fr-FR"/>
        </w:rPr>
        <w:t xml:space="preserve">il recommandera </w:t>
      </w:r>
      <w:r w:rsidRPr="007778EA">
        <w:rPr>
          <w:rFonts w:ascii="Arial" w:eastAsia="Calibri" w:hAnsi="Arial" w:cs="Arial"/>
          <w:sz w:val="22"/>
          <w:szCs w:val="22"/>
          <w:lang w:val="fr-FR"/>
        </w:rPr>
        <w:t>à la Confé</w:t>
      </w:r>
      <w:r>
        <w:rPr>
          <w:rFonts w:ascii="Arial" w:eastAsia="Calibri" w:hAnsi="Arial" w:cs="Arial"/>
          <w:sz w:val="22"/>
          <w:szCs w:val="22"/>
          <w:lang w:val="fr-FR"/>
        </w:rPr>
        <w:t xml:space="preserve">rence </w:t>
      </w:r>
      <w:r w:rsidRPr="007778EA">
        <w:rPr>
          <w:rFonts w:ascii="Arial" w:eastAsia="Calibri" w:hAnsi="Arial" w:cs="Arial"/>
          <w:sz w:val="22"/>
          <w:szCs w:val="22"/>
          <w:lang w:val="fr-FR"/>
        </w:rPr>
        <w:t>des Parties à sa prochaine session de désigner l’espèce pour des actions concertées.</w:t>
      </w:r>
    </w:p>
    <w:p w:rsidR="00005D48" w:rsidRPr="007778EA" w:rsidRDefault="00005D48" w:rsidP="00726D3F">
      <w:pPr>
        <w:pStyle w:val="ListParagraph"/>
        <w:widowControl/>
        <w:numPr>
          <w:ilvl w:val="0"/>
          <w:numId w:val="10"/>
        </w:numPr>
        <w:autoSpaceDE/>
        <w:autoSpaceDN/>
        <w:adjustRightInd/>
        <w:ind w:left="360"/>
        <w:jc w:val="both"/>
        <w:rPr>
          <w:rFonts w:ascii="Arial" w:eastAsia="Calibri" w:hAnsi="Arial" w:cs="Arial"/>
          <w:sz w:val="22"/>
          <w:szCs w:val="22"/>
          <w:lang w:val="fr-FR"/>
        </w:rPr>
      </w:pPr>
      <w:r w:rsidRPr="007778EA">
        <w:rPr>
          <w:rFonts w:ascii="Arial" w:eastAsia="Calibri" w:hAnsi="Arial" w:cs="Arial"/>
          <w:sz w:val="22"/>
          <w:szCs w:val="22"/>
          <w:lang w:val="fr-FR"/>
        </w:rPr>
        <w:t>La recomm</w:t>
      </w:r>
      <w:r>
        <w:rPr>
          <w:rFonts w:ascii="Arial" w:eastAsia="Calibri" w:hAnsi="Arial" w:cs="Arial"/>
          <w:sz w:val="22"/>
          <w:szCs w:val="22"/>
          <w:lang w:val="fr-FR"/>
        </w:rPr>
        <w:t>a</w:t>
      </w:r>
      <w:r w:rsidRPr="007778EA">
        <w:rPr>
          <w:rFonts w:ascii="Arial" w:eastAsia="Calibri" w:hAnsi="Arial" w:cs="Arial"/>
          <w:sz w:val="22"/>
          <w:szCs w:val="22"/>
          <w:lang w:val="fr-FR"/>
        </w:rPr>
        <w:t>ndation du Conseil scientifique comprendra également les me</w:t>
      </w:r>
      <w:r>
        <w:rPr>
          <w:rFonts w:ascii="Arial" w:eastAsia="Calibri" w:hAnsi="Arial" w:cs="Arial"/>
          <w:sz w:val="22"/>
          <w:szCs w:val="22"/>
          <w:lang w:val="fr-FR"/>
        </w:rPr>
        <w:t>sures</w:t>
      </w:r>
      <w:r w:rsidRPr="007778EA">
        <w:rPr>
          <w:rFonts w:ascii="Arial" w:eastAsia="Calibri" w:hAnsi="Arial" w:cs="Arial"/>
          <w:sz w:val="22"/>
          <w:szCs w:val="22"/>
          <w:lang w:val="fr-FR"/>
        </w:rPr>
        <w:t xml:space="preserve"> de conservation propos</w:t>
      </w:r>
      <w:r>
        <w:rPr>
          <w:rFonts w:ascii="Arial" w:eastAsia="Calibri" w:hAnsi="Arial" w:cs="Arial"/>
          <w:sz w:val="22"/>
          <w:szCs w:val="22"/>
          <w:lang w:val="fr-FR"/>
        </w:rPr>
        <w:t>é</w:t>
      </w:r>
      <w:r w:rsidRPr="007778EA">
        <w:rPr>
          <w:rFonts w:ascii="Arial" w:eastAsia="Calibri" w:hAnsi="Arial" w:cs="Arial"/>
          <w:sz w:val="22"/>
          <w:szCs w:val="22"/>
          <w:lang w:val="fr-FR"/>
        </w:rPr>
        <w:t xml:space="preserve">es à </w:t>
      </w:r>
      <w:r>
        <w:rPr>
          <w:rFonts w:ascii="Arial" w:eastAsia="Calibri" w:hAnsi="Arial" w:cs="Arial"/>
          <w:sz w:val="22"/>
          <w:szCs w:val="22"/>
          <w:lang w:val="fr-FR"/>
        </w:rPr>
        <w:t>entreprendre</w:t>
      </w:r>
      <w:r w:rsidRPr="007778EA">
        <w:rPr>
          <w:rFonts w:ascii="Arial" w:eastAsia="Calibri" w:hAnsi="Arial" w:cs="Arial"/>
          <w:sz w:val="22"/>
          <w:szCs w:val="22"/>
          <w:lang w:val="fr-FR"/>
        </w:rPr>
        <w:t xml:space="preserve"> </w:t>
      </w:r>
      <w:r>
        <w:rPr>
          <w:rFonts w:ascii="Arial" w:eastAsia="Calibri" w:hAnsi="Arial" w:cs="Arial"/>
          <w:sz w:val="22"/>
          <w:szCs w:val="22"/>
          <w:lang w:val="fr-FR"/>
        </w:rPr>
        <w:t>dans le cadre des</w:t>
      </w:r>
      <w:r w:rsidRPr="007778EA">
        <w:rPr>
          <w:rFonts w:ascii="Arial" w:eastAsia="Calibri" w:hAnsi="Arial" w:cs="Arial"/>
          <w:sz w:val="22"/>
          <w:szCs w:val="22"/>
          <w:lang w:val="fr-FR"/>
        </w:rPr>
        <w:t xml:space="preserve"> ac</w:t>
      </w:r>
      <w:r>
        <w:rPr>
          <w:rFonts w:ascii="Arial" w:eastAsia="Calibri" w:hAnsi="Arial" w:cs="Arial"/>
          <w:sz w:val="22"/>
          <w:szCs w:val="22"/>
          <w:lang w:val="fr-FR"/>
        </w:rPr>
        <w:t>tions</w:t>
      </w:r>
      <w:r w:rsidRPr="007778EA">
        <w:rPr>
          <w:rFonts w:ascii="Arial" w:eastAsia="Calibri" w:hAnsi="Arial" w:cs="Arial"/>
          <w:sz w:val="22"/>
          <w:szCs w:val="22"/>
          <w:lang w:val="fr-FR"/>
        </w:rPr>
        <w:t xml:space="preserve"> concertées, ainsi qu’une liste des Parties États de</w:t>
      </w:r>
      <w:r>
        <w:rPr>
          <w:rFonts w:ascii="Arial" w:eastAsia="Calibri" w:hAnsi="Arial" w:cs="Arial"/>
          <w:sz w:val="22"/>
          <w:szCs w:val="22"/>
          <w:lang w:val="fr-FR"/>
        </w:rPr>
        <w:t xml:space="preserve"> </w:t>
      </w:r>
      <w:r w:rsidRPr="007778EA">
        <w:rPr>
          <w:rFonts w:ascii="Arial" w:eastAsia="Calibri" w:hAnsi="Arial" w:cs="Arial"/>
          <w:sz w:val="22"/>
          <w:szCs w:val="22"/>
          <w:lang w:val="fr-FR"/>
        </w:rPr>
        <w:t>l’aire de r</w:t>
      </w:r>
      <w:r>
        <w:rPr>
          <w:rFonts w:ascii="Arial" w:eastAsia="Calibri" w:hAnsi="Arial" w:cs="Arial"/>
          <w:sz w:val="22"/>
          <w:szCs w:val="22"/>
          <w:lang w:val="fr-FR"/>
        </w:rPr>
        <w:t>é</w:t>
      </w:r>
      <w:r w:rsidRPr="007778EA">
        <w:rPr>
          <w:rFonts w:ascii="Arial" w:eastAsia="Calibri" w:hAnsi="Arial" w:cs="Arial"/>
          <w:sz w:val="22"/>
          <w:szCs w:val="22"/>
          <w:lang w:val="fr-FR"/>
        </w:rPr>
        <w:t xml:space="preserve">partition de l’espèce </w:t>
      </w:r>
      <w:r>
        <w:rPr>
          <w:rFonts w:ascii="Arial" w:eastAsia="Calibri" w:hAnsi="Arial" w:cs="Arial"/>
          <w:sz w:val="22"/>
          <w:szCs w:val="22"/>
          <w:lang w:val="fr-FR"/>
        </w:rPr>
        <w:t>o</w:t>
      </w:r>
      <w:r w:rsidRPr="007778EA">
        <w:rPr>
          <w:rFonts w:ascii="Arial" w:eastAsia="Calibri" w:hAnsi="Arial" w:cs="Arial"/>
          <w:sz w:val="22"/>
          <w:szCs w:val="22"/>
          <w:lang w:val="fr-FR"/>
        </w:rPr>
        <w:t xml:space="preserve">ù </w:t>
      </w:r>
      <w:r w:rsidR="00101796">
        <w:rPr>
          <w:rFonts w:ascii="Arial" w:eastAsia="Calibri" w:hAnsi="Arial" w:cs="Arial"/>
          <w:sz w:val="22"/>
          <w:szCs w:val="22"/>
          <w:lang w:val="fr-FR"/>
        </w:rPr>
        <w:t xml:space="preserve">il est recommandé que </w:t>
      </w:r>
      <w:r w:rsidRPr="007778EA">
        <w:rPr>
          <w:rFonts w:ascii="Arial" w:eastAsia="Calibri" w:hAnsi="Arial" w:cs="Arial"/>
          <w:sz w:val="22"/>
          <w:szCs w:val="22"/>
          <w:lang w:val="fr-FR"/>
        </w:rPr>
        <w:t>des me</w:t>
      </w:r>
      <w:r>
        <w:rPr>
          <w:rFonts w:ascii="Arial" w:eastAsia="Calibri" w:hAnsi="Arial" w:cs="Arial"/>
          <w:sz w:val="22"/>
          <w:szCs w:val="22"/>
          <w:lang w:val="fr-FR"/>
        </w:rPr>
        <w:t>s</w:t>
      </w:r>
      <w:r w:rsidRPr="007778EA">
        <w:rPr>
          <w:rFonts w:ascii="Arial" w:eastAsia="Calibri" w:hAnsi="Arial" w:cs="Arial"/>
          <w:sz w:val="22"/>
          <w:szCs w:val="22"/>
          <w:lang w:val="fr-FR"/>
        </w:rPr>
        <w:t xml:space="preserve">ures doivent être </w:t>
      </w:r>
      <w:r>
        <w:rPr>
          <w:rFonts w:ascii="Arial" w:eastAsia="Calibri" w:hAnsi="Arial" w:cs="Arial"/>
          <w:sz w:val="22"/>
          <w:szCs w:val="22"/>
          <w:lang w:val="fr-FR"/>
        </w:rPr>
        <w:t>appliquées</w:t>
      </w:r>
      <w:r w:rsidRPr="007778EA">
        <w:rPr>
          <w:rFonts w:ascii="Arial" w:eastAsia="Calibri" w:hAnsi="Arial" w:cs="Arial"/>
          <w:sz w:val="22"/>
          <w:szCs w:val="22"/>
          <w:lang w:val="fr-FR"/>
        </w:rPr>
        <w:t>.</w:t>
      </w:r>
    </w:p>
    <w:p w:rsidR="00005D48" w:rsidRPr="007778EA" w:rsidRDefault="00005D48" w:rsidP="00005D48">
      <w:pPr>
        <w:widowControl/>
        <w:autoSpaceDE/>
        <w:autoSpaceDN/>
        <w:adjustRightInd/>
        <w:rPr>
          <w:rFonts w:ascii="Arial" w:eastAsia="Calibri" w:hAnsi="Arial" w:cs="Arial"/>
          <w:b/>
          <w:sz w:val="22"/>
          <w:szCs w:val="22"/>
          <w:lang w:val="fr-FR"/>
        </w:rPr>
      </w:pPr>
    </w:p>
    <w:p w:rsidR="00005D48" w:rsidRPr="000A4AC5" w:rsidRDefault="00005D48" w:rsidP="00005D48">
      <w:pPr>
        <w:widowControl/>
        <w:autoSpaceDE/>
        <w:autoSpaceDN/>
        <w:adjustRightInd/>
        <w:rPr>
          <w:rFonts w:ascii="Arial" w:eastAsia="Calibri" w:hAnsi="Arial" w:cs="Arial"/>
          <w:b/>
          <w:sz w:val="22"/>
          <w:szCs w:val="22"/>
          <w:lang w:val="fr-FR"/>
        </w:rPr>
      </w:pPr>
      <w:r w:rsidRPr="000A4AC5">
        <w:rPr>
          <w:rFonts w:ascii="Arial" w:eastAsia="Calibri" w:hAnsi="Arial" w:cs="Arial"/>
          <w:b/>
          <w:sz w:val="22"/>
          <w:szCs w:val="22"/>
          <w:lang w:val="fr-FR"/>
        </w:rPr>
        <w:t>Étape 4: Décision de la COP d’in</w:t>
      </w:r>
      <w:r>
        <w:rPr>
          <w:rFonts w:ascii="Arial" w:eastAsia="Calibri" w:hAnsi="Arial" w:cs="Arial"/>
          <w:b/>
          <w:sz w:val="22"/>
          <w:szCs w:val="22"/>
          <w:lang w:val="fr-FR"/>
        </w:rPr>
        <w:t>scrire</w:t>
      </w:r>
      <w:r w:rsidRPr="000A4AC5">
        <w:rPr>
          <w:rFonts w:ascii="Arial" w:eastAsia="Calibri" w:hAnsi="Arial" w:cs="Arial"/>
          <w:b/>
          <w:sz w:val="22"/>
          <w:szCs w:val="22"/>
          <w:lang w:val="fr-FR"/>
        </w:rPr>
        <w:t xml:space="preserve"> une espè</w:t>
      </w:r>
      <w:r>
        <w:rPr>
          <w:rFonts w:ascii="Arial" w:eastAsia="Calibri" w:hAnsi="Arial" w:cs="Arial"/>
          <w:b/>
          <w:sz w:val="22"/>
          <w:szCs w:val="22"/>
          <w:lang w:val="fr-FR"/>
        </w:rPr>
        <w:t>ce sur la liste pour des actio</w:t>
      </w:r>
      <w:r w:rsidRPr="000A4AC5">
        <w:rPr>
          <w:rFonts w:ascii="Arial" w:eastAsia="Calibri" w:hAnsi="Arial" w:cs="Arial"/>
          <w:b/>
          <w:sz w:val="22"/>
          <w:szCs w:val="22"/>
          <w:lang w:val="fr-FR"/>
        </w:rPr>
        <w:t>n</w:t>
      </w:r>
      <w:r>
        <w:rPr>
          <w:rFonts w:ascii="Arial" w:eastAsia="Calibri" w:hAnsi="Arial" w:cs="Arial"/>
          <w:b/>
          <w:sz w:val="22"/>
          <w:szCs w:val="22"/>
          <w:lang w:val="fr-FR"/>
        </w:rPr>
        <w:t>s</w:t>
      </w:r>
      <w:r w:rsidRPr="000A4AC5">
        <w:rPr>
          <w:rFonts w:ascii="Arial" w:eastAsia="Calibri" w:hAnsi="Arial" w:cs="Arial"/>
          <w:b/>
          <w:sz w:val="22"/>
          <w:szCs w:val="22"/>
          <w:lang w:val="fr-FR"/>
        </w:rPr>
        <w:t xml:space="preserve"> c</w:t>
      </w:r>
      <w:r>
        <w:rPr>
          <w:rFonts w:ascii="Arial" w:eastAsia="Calibri" w:hAnsi="Arial" w:cs="Arial"/>
          <w:b/>
          <w:sz w:val="22"/>
          <w:szCs w:val="22"/>
          <w:lang w:val="fr-FR"/>
        </w:rPr>
        <w:t>o</w:t>
      </w:r>
      <w:r w:rsidRPr="000A4AC5">
        <w:rPr>
          <w:rFonts w:ascii="Arial" w:eastAsia="Calibri" w:hAnsi="Arial" w:cs="Arial"/>
          <w:b/>
          <w:sz w:val="22"/>
          <w:szCs w:val="22"/>
          <w:lang w:val="fr-FR"/>
        </w:rPr>
        <w:t>ncertées</w:t>
      </w:r>
    </w:p>
    <w:p w:rsidR="00005D48" w:rsidRPr="000A4AC5" w:rsidRDefault="00005D48" w:rsidP="00005D48">
      <w:pPr>
        <w:widowControl/>
        <w:autoSpaceDE/>
        <w:autoSpaceDN/>
        <w:adjustRightInd/>
        <w:rPr>
          <w:rFonts w:ascii="Arial" w:eastAsia="Calibri" w:hAnsi="Arial" w:cs="Arial"/>
          <w:b/>
          <w:sz w:val="22"/>
          <w:szCs w:val="22"/>
          <w:lang w:val="fr-FR"/>
        </w:rPr>
      </w:pPr>
    </w:p>
    <w:p w:rsidR="00005D48" w:rsidRPr="00A8090E" w:rsidRDefault="00005D48" w:rsidP="00726D3F">
      <w:pPr>
        <w:pStyle w:val="ListParagraph"/>
        <w:widowControl/>
        <w:numPr>
          <w:ilvl w:val="0"/>
          <w:numId w:val="11"/>
        </w:numPr>
        <w:autoSpaceDE/>
        <w:autoSpaceDN/>
        <w:adjustRightInd/>
        <w:ind w:left="360"/>
        <w:jc w:val="both"/>
        <w:rPr>
          <w:rFonts w:ascii="Arial" w:eastAsia="Calibri" w:hAnsi="Arial" w:cs="Arial"/>
          <w:sz w:val="22"/>
          <w:szCs w:val="22"/>
          <w:lang w:val="fr-FR"/>
        </w:rPr>
      </w:pPr>
      <w:r w:rsidRPr="00A8090E">
        <w:rPr>
          <w:rFonts w:ascii="Arial" w:eastAsia="Calibri" w:hAnsi="Arial" w:cs="Arial"/>
          <w:sz w:val="22"/>
          <w:szCs w:val="22"/>
          <w:lang w:val="fr-FR"/>
        </w:rPr>
        <w:t>La Conférence des Parties se penchera sur les recommandations du Conseil scientifique et d</w:t>
      </w:r>
      <w:r>
        <w:rPr>
          <w:rFonts w:ascii="Arial" w:eastAsia="Calibri" w:hAnsi="Arial" w:cs="Arial"/>
          <w:sz w:val="22"/>
          <w:szCs w:val="22"/>
          <w:lang w:val="fr-FR"/>
        </w:rPr>
        <w:t>écidera</w:t>
      </w:r>
      <w:r w:rsidRPr="00A8090E">
        <w:rPr>
          <w:rFonts w:ascii="Arial" w:eastAsia="Calibri" w:hAnsi="Arial" w:cs="Arial"/>
          <w:sz w:val="22"/>
          <w:szCs w:val="22"/>
          <w:lang w:val="fr-FR"/>
        </w:rPr>
        <w:t xml:space="preserve"> s’il y a lieu ou non d’accepter la proposition d’</w:t>
      </w:r>
      <w:r>
        <w:rPr>
          <w:rFonts w:ascii="Arial" w:eastAsia="Calibri" w:hAnsi="Arial" w:cs="Arial"/>
          <w:sz w:val="22"/>
          <w:szCs w:val="22"/>
          <w:lang w:val="fr-FR"/>
        </w:rPr>
        <w:t>actio</w:t>
      </w:r>
      <w:r w:rsidRPr="00A8090E">
        <w:rPr>
          <w:rFonts w:ascii="Arial" w:eastAsia="Calibri" w:hAnsi="Arial" w:cs="Arial"/>
          <w:sz w:val="22"/>
          <w:szCs w:val="22"/>
          <w:lang w:val="fr-FR"/>
        </w:rPr>
        <w:t>n</w:t>
      </w:r>
      <w:r>
        <w:rPr>
          <w:rFonts w:ascii="Arial" w:eastAsia="Calibri" w:hAnsi="Arial" w:cs="Arial"/>
          <w:sz w:val="22"/>
          <w:szCs w:val="22"/>
          <w:lang w:val="fr-FR"/>
        </w:rPr>
        <w:t>s</w:t>
      </w:r>
      <w:r w:rsidRPr="00A8090E">
        <w:rPr>
          <w:rFonts w:ascii="Arial" w:eastAsia="Calibri" w:hAnsi="Arial" w:cs="Arial"/>
          <w:sz w:val="22"/>
          <w:szCs w:val="22"/>
          <w:lang w:val="fr-FR"/>
        </w:rPr>
        <w:t xml:space="preserve"> concertées, y compris </w:t>
      </w:r>
      <w:r>
        <w:rPr>
          <w:rFonts w:ascii="Arial" w:eastAsia="Calibri" w:hAnsi="Arial" w:cs="Arial"/>
          <w:sz w:val="22"/>
          <w:szCs w:val="22"/>
          <w:lang w:val="fr-FR"/>
        </w:rPr>
        <w:t>l</w:t>
      </w:r>
      <w:r w:rsidRPr="00A8090E">
        <w:rPr>
          <w:rFonts w:ascii="Arial" w:eastAsia="Calibri" w:hAnsi="Arial" w:cs="Arial"/>
          <w:sz w:val="22"/>
          <w:szCs w:val="22"/>
          <w:lang w:val="fr-FR"/>
        </w:rPr>
        <w:t>es me</w:t>
      </w:r>
      <w:r>
        <w:rPr>
          <w:rFonts w:ascii="Arial" w:eastAsia="Calibri" w:hAnsi="Arial" w:cs="Arial"/>
          <w:sz w:val="22"/>
          <w:szCs w:val="22"/>
          <w:lang w:val="fr-FR"/>
        </w:rPr>
        <w:t>s</w:t>
      </w:r>
      <w:r w:rsidRPr="00A8090E">
        <w:rPr>
          <w:rFonts w:ascii="Arial" w:eastAsia="Calibri" w:hAnsi="Arial" w:cs="Arial"/>
          <w:sz w:val="22"/>
          <w:szCs w:val="22"/>
          <w:lang w:val="fr-FR"/>
        </w:rPr>
        <w:t>ures de c</w:t>
      </w:r>
      <w:r>
        <w:rPr>
          <w:rFonts w:ascii="Arial" w:eastAsia="Calibri" w:hAnsi="Arial" w:cs="Arial"/>
          <w:sz w:val="22"/>
          <w:szCs w:val="22"/>
          <w:lang w:val="fr-FR"/>
        </w:rPr>
        <w:t>o</w:t>
      </w:r>
      <w:r w:rsidRPr="00A8090E">
        <w:rPr>
          <w:rFonts w:ascii="Arial" w:eastAsia="Calibri" w:hAnsi="Arial" w:cs="Arial"/>
          <w:sz w:val="22"/>
          <w:szCs w:val="22"/>
          <w:lang w:val="fr-FR"/>
        </w:rPr>
        <w:t>nse</w:t>
      </w:r>
      <w:r>
        <w:rPr>
          <w:rFonts w:ascii="Arial" w:eastAsia="Calibri" w:hAnsi="Arial" w:cs="Arial"/>
          <w:sz w:val="22"/>
          <w:szCs w:val="22"/>
          <w:lang w:val="fr-FR"/>
        </w:rPr>
        <w:t>r</w:t>
      </w:r>
      <w:r w:rsidRPr="00A8090E">
        <w:rPr>
          <w:rFonts w:ascii="Arial" w:eastAsia="Calibri" w:hAnsi="Arial" w:cs="Arial"/>
          <w:sz w:val="22"/>
          <w:szCs w:val="22"/>
          <w:lang w:val="fr-FR"/>
        </w:rPr>
        <w:t>va</w:t>
      </w:r>
      <w:r>
        <w:rPr>
          <w:rFonts w:ascii="Arial" w:eastAsia="Calibri" w:hAnsi="Arial" w:cs="Arial"/>
          <w:sz w:val="22"/>
          <w:szCs w:val="22"/>
          <w:lang w:val="fr-FR"/>
        </w:rPr>
        <w:t>t</w:t>
      </w:r>
      <w:r w:rsidRPr="00A8090E">
        <w:rPr>
          <w:rFonts w:ascii="Arial" w:eastAsia="Calibri" w:hAnsi="Arial" w:cs="Arial"/>
          <w:sz w:val="22"/>
          <w:szCs w:val="22"/>
          <w:lang w:val="fr-FR"/>
        </w:rPr>
        <w:t>ion propos</w:t>
      </w:r>
      <w:r>
        <w:rPr>
          <w:rFonts w:ascii="Arial" w:eastAsia="Calibri" w:hAnsi="Arial" w:cs="Arial"/>
          <w:sz w:val="22"/>
          <w:szCs w:val="22"/>
          <w:lang w:val="fr-FR"/>
        </w:rPr>
        <w:t>é</w:t>
      </w:r>
      <w:r w:rsidRPr="00A8090E">
        <w:rPr>
          <w:rFonts w:ascii="Arial" w:eastAsia="Calibri" w:hAnsi="Arial" w:cs="Arial"/>
          <w:sz w:val="22"/>
          <w:szCs w:val="22"/>
          <w:lang w:val="fr-FR"/>
        </w:rPr>
        <w:t>es et la liste des État</w:t>
      </w:r>
      <w:r>
        <w:rPr>
          <w:rFonts w:ascii="Arial" w:eastAsia="Calibri" w:hAnsi="Arial" w:cs="Arial"/>
          <w:sz w:val="22"/>
          <w:szCs w:val="22"/>
          <w:lang w:val="fr-FR"/>
        </w:rPr>
        <w:t>s de</w:t>
      </w:r>
      <w:r w:rsidRPr="00A8090E">
        <w:rPr>
          <w:rFonts w:ascii="Arial" w:eastAsia="Calibri" w:hAnsi="Arial" w:cs="Arial"/>
          <w:sz w:val="22"/>
          <w:szCs w:val="22"/>
          <w:lang w:val="fr-FR"/>
        </w:rPr>
        <w:t xml:space="preserve"> l’aire</w:t>
      </w:r>
      <w:r>
        <w:rPr>
          <w:rFonts w:ascii="Arial" w:eastAsia="Calibri" w:hAnsi="Arial" w:cs="Arial"/>
          <w:sz w:val="22"/>
          <w:szCs w:val="22"/>
          <w:lang w:val="fr-FR"/>
        </w:rPr>
        <w:t xml:space="preserve"> </w:t>
      </w:r>
      <w:r w:rsidRPr="00A8090E">
        <w:rPr>
          <w:rFonts w:ascii="Arial" w:eastAsia="Calibri" w:hAnsi="Arial" w:cs="Arial"/>
          <w:sz w:val="22"/>
          <w:szCs w:val="22"/>
          <w:lang w:val="fr-FR"/>
        </w:rPr>
        <w:t>de r</w:t>
      </w:r>
      <w:r>
        <w:rPr>
          <w:rFonts w:ascii="Arial" w:eastAsia="Calibri" w:hAnsi="Arial" w:cs="Arial"/>
          <w:sz w:val="22"/>
          <w:szCs w:val="22"/>
          <w:lang w:val="fr-FR"/>
        </w:rPr>
        <w:t>é</w:t>
      </w:r>
      <w:r w:rsidRPr="00A8090E">
        <w:rPr>
          <w:rFonts w:ascii="Arial" w:eastAsia="Calibri" w:hAnsi="Arial" w:cs="Arial"/>
          <w:sz w:val="22"/>
          <w:szCs w:val="22"/>
          <w:lang w:val="fr-FR"/>
        </w:rPr>
        <w:t>partition conce</w:t>
      </w:r>
      <w:r>
        <w:rPr>
          <w:rFonts w:ascii="Arial" w:eastAsia="Calibri" w:hAnsi="Arial" w:cs="Arial"/>
          <w:sz w:val="22"/>
          <w:szCs w:val="22"/>
          <w:lang w:val="fr-FR"/>
        </w:rPr>
        <w:t>rnés</w:t>
      </w:r>
      <w:r w:rsidRPr="00A8090E">
        <w:rPr>
          <w:rFonts w:ascii="Arial" w:eastAsia="Calibri" w:hAnsi="Arial" w:cs="Arial"/>
          <w:sz w:val="22"/>
          <w:szCs w:val="22"/>
          <w:lang w:val="fr-FR"/>
        </w:rPr>
        <w:t>.</w:t>
      </w:r>
    </w:p>
    <w:p w:rsidR="00005D48" w:rsidRPr="00A8090E" w:rsidRDefault="00005D48" w:rsidP="00726D3F">
      <w:pPr>
        <w:pStyle w:val="ListParagraph"/>
        <w:widowControl/>
        <w:numPr>
          <w:ilvl w:val="0"/>
          <w:numId w:val="11"/>
        </w:numPr>
        <w:autoSpaceDE/>
        <w:autoSpaceDN/>
        <w:adjustRightInd/>
        <w:ind w:left="360"/>
        <w:jc w:val="both"/>
        <w:rPr>
          <w:rFonts w:ascii="Arial" w:eastAsia="Calibri" w:hAnsi="Arial" w:cs="Arial"/>
          <w:sz w:val="22"/>
          <w:szCs w:val="22"/>
          <w:lang w:val="fr-FR"/>
        </w:rPr>
      </w:pPr>
      <w:r w:rsidRPr="00A8090E">
        <w:rPr>
          <w:rFonts w:ascii="Arial" w:eastAsia="Calibri" w:hAnsi="Arial" w:cs="Arial"/>
          <w:sz w:val="22"/>
          <w:szCs w:val="22"/>
          <w:lang w:val="fr-FR"/>
        </w:rPr>
        <w:t>Si la Conférence des Parties accepte la proposition, elle in</w:t>
      </w:r>
      <w:r>
        <w:rPr>
          <w:rFonts w:ascii="Arial" w:eastAsia="Calibri" w:hAnsi="Arial" w:cs="Arial"/>
          <w:sz w:val="22"/>
          <w:szCs w:val="22"/>
          <w:lang w:val="fr-FR"/>
        </w:rPr>
        <w:t>scrira</w:t>
      </w:r>
      <w:r w:rsidRPr="00A8090E">
        <w:rPr>
          <w:rFonts w:ascii="Arial" w:eastAsia="Calibri" w:hAnsi="Arial" w:cs="Arial"/>
          <w:sz w:val="22"/>
          <w:szCs w:val="22"/>
          <w:lang w:val="fr-FR"/>
        </w:rPr>
        <w:t xml:space="preserve"> l’espèce </w:t>
      </w:r>
      <w:r>
        <w:rPr>
          <w:rFonts w:ascii="Arial" w:eastAsia="Calibri" w:hAnsi="Arial" w:cs="Arial"/>
          <w:sz w:val="22"/>
          <w:szCs w:val="22"/>
          <w:lang w:val="fr-FR"/>
        </w:rPr>
        <w:t>sur</w:t>
      </w:r>
      <w:r w:rsidRPr="00A8090E">
        <w:rPr>
          <w:rFonts w:ascii="Arial" w:eastAsia="Calibri" w:hAnsi="Arial" w:cs="Arial"/>
          <w:sz w:val="22"/>
          <w:szCs w:val="22"/>
          <w:lang w:val="fr-FR"/>
        </w:rPr>
        <w:t xml:space="preserve"> la liste pour des actions concertées.</w:t>
      </w:r>
    </w:p>
    <w:p w:rsidR="00005D48" w:rsidRPr="00A8090E" w:rsidRDefault="00005D48" w:rsidP="00005D48">
      <w:pPr>
        <w:widowControl/>
        <w:autoSpaceDE/>
        <w:autoSpaceDN/>
        <w:adjustRightInd/>
        <w:rPr>
          <w:rFonts w:ascii="Arial" w:eastAsia="Calibri" w:hAnsi="Arial" w:cs="Arial"/>
          <w:b/>
          <w:sz w:val="22"/>
          <w:szCs w:val="22"/>
          <w:lang w:val="fr-FR"/>
        </w:rPr>
      </w:pPr>
    </w:p>
    <w:p w:rsidR="00005D48" w:rsidRPr="007B1612" w:rsidRDefault="00005D48" w:rsidP="00005D48">
      <w:pPr>
        <w:widowControl/>
        <w:autoSpaceDE/>
        <w:autoSpaceDN/>
        <w:adjustRightInd/>
        <w:rPr>
          <w:rFonts w:ascii="Arial" w:eastAsia="Calibri" w:hAnsi="Arial" w:cs="Arial"/>
          <w:b/>
          <w:sz w:val="22"/>
          <w:szCs w:val="22"/>
          <w:lang w:val="fr-FR"/>
        </w:rPr>
      </w:pPr>
      <w:r w:rsidRPr="007B1612">
        <w:rPr>
          <w:rFonts w:ascii="Arial" w:eastAsia="Calibri" w:hAnsi="Arial" w:cs="Arial"/>
          <w:b/>
          <w:sz w:val="22"/>
          <w:szCs w:val="22"/>
          <w:lang w:val="fr-FR"/>
        </w:rPr>
        <w:t xml:space="preserve">Étape 5: Rapport et suivi de la mise en œuvre d’actions concertées </w:t>
      </w:r>
    </w:p>
    <w:p w:rsidR="00005D48" w:rsidRPr="007B1612" w:rsidRDefault="00005D48" w:rsidP="00005D48">
      <w:pPr>
        <w:widowControl/>
        <w:autoSpaceDE/>
        <w:autoSpaceDN/>
        <w:adjustRightInd/>
        <w:rPr>
          <w:rFonts w:ascii="Arial" w:eastAsia="Calibri" w:hAnsi="Arial" w:cs="Arial"/>
          <w:b/>
          <w:sz w:val="22"/>
          <w:szCs w:val="22"/>
          <w:lang w:val="fr-FR"/>
        </w:rPr>
      </w:pPr>
    </w:p>
    <w:p w:rsidR="00005D48" w:rsidRPr="002B2919" w:rsidRDefault="00005D48" w:rsidP="00726D3F">
      <w:pPr>
        <w:pStyle w:val="ListParagraph"/>
        <w:widowControl/>
        <w:numPr>
          <w:ilvl w:val="0"/>
          <w:numId w:val="12"/>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Les membres du Conseil ou le</w:t>
      </w:r>
      <w:r w:rsidRPr="002B2919">
        <w:rPr>
          <w:rFonts w:ascii="Arial" w:eastAsia="Calibri" w:hAnsi="Arial" w:cs="Arial"/>
          <w:sz w:val="22"/>
          <w:szCs w:val="22"/>
          <w:lang w:val="fr-FR"/>
        </w:rPr>
        <w:t xml:space="preserve">s experts nommés </w:t>
      </w:r>
      <w:r>
        <w:rPr>
          <w:rFonts w:ascii="Arial" w:eastAsia="Calibri" w:hAnsi="Arial" w:cs="Arial"/>
          <w:sz w:val="22"/>
          <w:szCs w:val="22"/>
          <w:lang w:val="fr-FR"/>
        </w:rPr>
        <w:t>p</w:t>
      </w:r>
      <w:r w:rsidRPr="002B2919">
        <w:rPr>
          <w:rFonts w:ascii="Arial" w:eastAsia="Calibri" w:hAnsi="Arial" w:cs="Arial"/>
          <w:sz w:val="22"/>
          <w:szCs w:val="22"/>
          <w:lang w:val="fr-FR"/>
        </w:rPr>
        <w:t xml:space="preserve">ar le Conseil scientifique </w:t>
      </w:r>
      <w:r>
        <w:rPr>
          <w:rFonts w:ascii="Arial" w:eastAsia="Calibri" w:hAnsi="Arial" w:cs="Arial"/>
          <w:sz w:val="22"/>
          <w:szCs w:val="22"/>
          <w:lang w:val="fr-FR"/>
        </w:rPr>
        <w:t xml:space="preserve">rédigeront </w:t>
      </w:r>
      <w:r w:rsidRPr="002B2919">
        <w:rPr>
          <w:rFonts w:ascii="Arial" w:eastAsia="Calibri" w:hAnsi="Arial" w:cs="Arial"/>
          <w:sz w:val="22"/>
          <w:szCs w:val="22"/>
          <w:lang w:val="fr-FR"/>
        </w:rPr>
        <w:t xml:space="preserve">un rapport concis </w:t>
      </w:r>
      <w:r>
        <w:rPr>
          <w:rFonts w:ascii="Arial" w:eastAsia="Calibri" w:hAnsi="Arial" w:cs="Arial"/>
          <w:sz w:val="22"/>
          <w:szCs w:val="22"/>
          <w:lang w:val="fr-FR"/>
        </w:rPr>
        <w:t>pour</w:t>
      </w:r>
      <w:r w:rsidRPr="002B2919">
        <w:rPr>
          <w:rFonts w:ascii="Arial" w:eastAsia="Calibri" w:hAnsi="Arial" w:cs="Arial"/>
          <w:sz w:val="22"/>
          <w:szCs w:val="22"/>
          <w:lang w:val="fr-FR"/>
        </w:rPr>
        <w:t xml:space="preserve"> </w:t>
      </w:r>
      <w:r>
        <w:rPr>
          <w:rFonts w:ascii="Arial" w:eastAsia="Calibri" w:hAnsi="Arial" w:cs="Arial"/>
          <w:sz w:val="22"/>
          <w:szCs w:val="22"/>
          <w:lang w:val="fr-FR"/>
        </w:rPr>
        <w:t>chaque réunion du Conseil scientifique sur les progrès accomplis dans la mise en œuvre des actions pour l’espèce ou le groupe taxonomique concernés</w:t>
      </w:r>
      <w:r w:rsidRPr="002B2919">
        <w:rPr>
          <w:rFonts w:ascii="Arial" w:eastAsia="Calibri" w:hAnsi="Arial" w:cs="Arial"/>
          <w:sz w:val="22"/>
          <w:szCs w:val="22"/>
          <w:lang w:val="fr-FR"/>
        </w:rPr>
        <w:t>.</w:t>
      </w:r>
    </w:p>
    <w:p w:rsidR="00005D48" w:rsidRPr="00344840" w:rsidRDefault="00005D48" w:rsidP="00726D3F">
      <w:pPr>
        <w:pStyle w:val="ListParagraph"/>
        <w:widowControl/>
        <w:numPr>
          <w:ilvl w:val="0"/>
          <w:numId w:val="12"/>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Les Parties qui sont des États de l’aire de répartition des espèces inscrites pour des actions concertées sont invitées instamment à coopérer pleinement en fournissant des informations aux membres du Conseil ou aux experts nommés</w:t>
      </w:r>
      <w:r w:rsidRPr="00344840">
        <w:rPr>
          <w:rFonts w:ascii="Arial" w:eastAsia="Calibri" w:hAnsi="Arial" w:cs="Arial"/>
          <w:sz w:val="22"/>
          <w:szCs w:val="22"/>
          <w:lang w:val="fr-FR"/>
        </w:rPr>
        <w:t>.</w:t>
      </w:r>
    </w:p>
    <w:p w:rsidR="00005D48" w:rsidRPr="00344840" w:rsidRDefault="00005D48" w:rsidP="00726D3F">
      <w:pPr>
        <w:pStyle w:val="ListParagraph"/>
        <w:widowControl/>
        <w:numPr>
          <w:ilvl w:val="0"/>
          <w:numId w:val="12"/>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Le Conseil scientifique évaluera les progrès accomplis par les Parties États de l’aire de répartition de l’espèce inscrite pour des actions concertées et formulera les recommandations appropriées axées sur de nouvelles actions, si nécessaire.</w:t>
      </w:r>
    </w:p>
    <w:p w:rsidR="00005D48" w:rsidRPr="00344840" w:rsidRDefault="00005D48" w:rsidP="00726D3F">
      <w:pPr>
        <w:pStyle w:val="ListParagraph"/>
        <w:widowControl/>
        <w:numPr>
          <w:ilvl w:val="0"/>
          <w:numId w:val="12"/>
        </w:numPr>
        <w:autoSpaceDE/>
        <w:autoSpaceDN/>
        <w:adjustRightInd/>
        <w:ind w:left="360"/>
        <w:jc w:val="both"/>
        <w:rPr>
          <w:rFonts w:ascii="Arial" w:eastAsia="Calibri" w:hAnsi="Arial" w:cs="Arial"/>
          <w:sz w:val="22"/>
          <w:szCs w:val="22"/>
          <w:lang w:val="fr-FR"/>
        </w:rPr>
      </w:pPr>
      <w:r w:rsidRPr="00344840">
        <w:rPr>
          <w:rFonts w:ascii="Arial" w:eastAsia="Calibri" w:hAnsi="Arial" w:cs="Arial"/>
          <w:sz w:val="22"/>
          <w:szCs w:val="22"/>
          <w:lang w:val="fr-FR"/>
        </w:rPr>
        <w:t>Les Parties qui sont des États de l’aire de répartition de l’espèce inscrite pour des actions conce</w:t>
      </w:r>
      <w:r>
        <w:rPr>
          <w:rFonts w:ascii="Arial" w:eastAsia="Calibri" w:hAnsi="Arial" w:cs="Arial"/>
          <w:sz w:val="22"/>
          <w:szCs w:val="22"/>
          <w:lang w:val="fr-FR"/>
        </w:rPr>
        <w:t>r</w:t>
      </w:r>
      <w:r w:rsidRPr="00344840">
        <w:rPr>
          <w:rFonts w:ascii="Arial" w:eastAsia="Calibri" w:hAnsi="Arial" w:cs="Arial"/>
          <w:sz w:val="22"/>
          <w:szCs w:val="22"/>
          <w:lang w:val="fr-FR"/>
        </w:rPr>
        <w:t>t</w:t>
      </w:r>
      <w:r>
        <w:rPr>
          <w:rFonts w:ascii="Arial" w:eastAsia="Calibri" w:hAnsi="Arial" w:cs="Arial"/>
          <w:sz w:val="22"/>
          <w:szCs w:val="22"/>
          <w:lang w:val="fr-FR"/>
        </w:rPr>
        <w:t>é</w:t>
      </w:r>
      <w:r w:rsidRPr="00344840">
        <w:rPr>
          <w:rFonts w:ascii="Arial" w:eastAsia="Calibri" w:hAnsi="Arial" w:cs="Arial"/>
          <w:sz w:val="22"/>
          <w:szCs w:val="22"/>
          <w:lang w:val="fr-FR"/>
        </w:rPr>
        <w:t xml:space="preserve">es </w:t>
      </w:r>
      <w:r>
        <w:rPr>
          <w:rFonts w:ascii="Arial" w:eastAsia="Calibri" w:hAnsi="Arial" w:cs="Arial"/>
          <w:sz w:val="22"/>
          <w:szCs w:val="22"/>
          <w:lang w:val="fr-FR"/>
        </w:rPr>
        <w:t>devront présenter un rapport</w:t>
      </w:r>
      <w:r w:rsidRPr="00344840">
        <w:rPr>
          <w:rFonts w:ascii="Arial" w:eastAsia="Calibri" w:hAnsi="Arial" w:cs="Arial"/>
          <w:sz w:val="22"/>
          <w:szCs w:val="22"/>
          <w:lang w:val="fr-FR"/>
        </w:rPr>
        <w:t xml:space="preserve"> 180 jours avant cha</w:t>
      </w:r>
      <w:r>
        <w:rPr>
          <w:rFonts w:ascii="Arial" w:eastAsia="Calibri" w:hAnsi="Arial" w:cs="Arial"/>
          <w:sz w:val="22"/>
          <w:szCs w:val="22"/>
          <w:lang w:val="fr-FR"/>
        </w:rPr>
        <w:t>que</w:t>
      </w:r>
      <w:r w:rsidRPr="00344840">
        <w:rPr>
          <w:rFonts w:ascii="Arial" w:eastAsia="Calibri" w:hAnsi="Arial" w:cs="Arial"/>
          <w:sz w:val="22"/>
          <w:szCs w:val="22"/>
          <w:lang w:val="fr-FR"/>
        </w:rPr>
        <w:t xml:space="preserve"> session de la Conférence des Parties sur le</w:t>
      </w:r>
      <w:r>
        <w:rPr>
          <w:rFonts w:ascii="Arial" w:eastAsia="Calibri" w:hAnsi="Arial" w:cs="Arial"/>
          <w:sz w:val="22"/>
          <w:szCs w:val="22"/>
          <w:lang w:val="fr-FR"/>
        </w:rPr>
        <w:t>s progrès accomplis</w:t>
      </w:r>
      <w:r w:rsidRPr="00344840">
        <w:rPr>
          <w:rFonts w:ascii="Arial" w:eastAsia="Calibri" w:hAnsi="Arial" w:cs="Arial"/>
          <w:sz w:val="22"/>
          <w:szCs w:val="22"/>
          <w:lang w:val="fr-FR"/>
        </w:rPr>
        <w:t xml:space="preserve"> dans</w:t>
      </w:r>
      <w:r>
        <w:rPr>
          <w:rFonts w:ascii="Arial" w:eastAsia="Calibri" w:hAnsi="Arial" w:cs="Arial"/>
          <w:sz w:val="22"/>
          <w:szCs w:val="22"/>
          <w:lang w:val="fr-FR"/>
        </w:rPr>
        <w:t xml:space="preserve"> </w:t>
      </w:r>
      <w:r w:rsidRPr="00344840">
        <w:rPr>
          <w:rFonts w:ascii="Arial" w:eastAsia="Calibri" w:hAnsi="Arial" w:cs="Arial"/>
          <w:sz w:val="22"/>
          <w:szCs w:val="22"/>
          <w:lang w:val="fr-FR"/>
        </w:rPr>
        <w:t xml:space="preserve">la mise en œuvre des actions concertées, </w:t>
      </w:r>
      <w:r>
        <w:rPr>
          <w:rFonts w:ascii="Arial" w:eastAsia="Calibri" w:hAnsi="Arial" w:cs="Arial"/>
          <w:sz w:val="22"/>
          <w:szCs w:val="22"/>
          <w:lang w:val="fr-FR"/>
        </w:rPr>
        <w:t>dans le cadre de</w:t>
      </w:r>
      <w:r w:rsidRPr="00344840">
        <w:rPr>
          <w:rFonts w:ascii="Arial" w:eastAsia="Calibri" w:hAnsi="Arial" w:cs="Arial"/>
          <w:sz w:val="22"/>
          <w:szCs w:val="22"/>
          <w:lang w:val="fr-FR"/>
        </w:rPr>
        <w:t xml:space="preserve"> l</w:t>
      </w:r>
      <w:r>
        <w:rPr>
          <w:rFonts w:ascii="Arial" w:eastAsia="Calibri" w:hAnsi="Arial" w:cs="Arial"/>
          <w:sz w:val="22"/>
          <w:szCs w:val="22"/>
          <w:lang w:val="fr-FR"/>
        </w:rPr>
        <w:t>e</w:t>
      </w:r>
      <w:r w:rsidRPr="00344840">
        <w:rPr>
          <w:rFonts w:ascii="Arial" w:eastAsia="Calibri" w:hAnsi="Arial" w:cs="Arial"/>
          <w:sz w:val="22"/>
          <w:szCs w:val="22"/>
          <w:lang w:val="fr-FR"/>
        </w:rPr>
        <w:t>urs rapports nationaux.</w:t>
      </w:r>
    </w:p>
    <w:p w:rsidR="00005D48" w:rsidRPr="00344840" w:rsidRDefault="00005D48" w:rsidP="00726D3F">
      <w:pPr>
        <w:pStyle w:val="ListParagraph"/>
        <w:widowControl/>
        <w:numPr>
          <w:ilvl w:val="0"/>
          <w:numId w:val="12"/>
        </w:numPr>
        <w:autoSpaceDE/>
        <w:autoSpaceDN/>
        <w:adjustRightInd/>
        <w:ind w:left="360"/>
        <w:jc w:val="both"/>
        <w:rPr>
          <w:rFonts w:ascii="Arial" w:eastAsia="Calibri" w:hAnsi="Arial" w:cs="Arial"/>
          <w:sz w:val="22"/>
          <w:szCs w:val="22"/>
          <w:lang w:val="fr-FR"/>
        </w:rPr>
      </w:pPr>
      <w:r w:rsidRPr="00344840">
        <w:rPr>
          <w:rFonts w:ascii="Arial" w:eastAsia="Calibri" w:hAnsi="Arial" w:cs="Arial"/>
          <w:sz w:val="22"/>
          <w:szCs w:val="22"/>
          <w:lang w:val="fr-FR"/>
        </w:rPr>
        <w:t xml:space="preserve">La Conférence des Parties examinera les progrès </w:t>
      </w:r>
      <w:r>
        <w:rPr>
          <w:rFonts w:ascii="Arial" w:eastAsia="Calibri" w:hAnsi="Arial" w:cs="Arial"/>
          <w:sz w:val="22"/>
          <w:szCs w:val="22"/>
          <w:lang w:val="fr-FR"/>
        </w:rPr>
        <w:t xml:space="preserve">accomplis </w:t>
      </w:r>
      <w:r w:rsidRPr="00344840">
        <w:rPr>
          <w:rFonts w:ascii="Arial" w:eastAsia="Calibri" w:hAnsi="Arial" w:cs="Arial"/>
          <w:sz w:val="22"/>
          <w:szCs w:val="22"/>
          <w:lang w:val="fr-FR"/>
        </w:rPr>
        <w:t>dans la mise en œuvre des actions concertées afin</w:t>
      </w:r>
      <w:r>
        <w:rPr>
          <w:rFonts w:ascii="Arial" w:eastAsia="Calibri" w:hAnsi="Arial" w:cs="Arial"/>
          <w:sz w:val="22"/>
          <w:szCs w:val="22"/>
          <w:lang w:val="fr-FR"/>
        </w:rPr>
        <w:t xml:space="preserve"> </w:t>
      </w:r>
      <w:r w:rsidRPr="00344840">
        <w:rPr>
          <w:rFonts w:ascii="Arial" w:eastAsia="Calibri" w:hAnsi="Arial" w:cs="Arial"/>
          <w:sz w:val="22"/>
          <w:szCs w:val="22"/>
          <w:lang w:val="fr-FR"/>
        </w:rPr>
        <w:t>d</w:t>
      </w:r>
      <w:r>
        <w:rPr>
          <w:rFonts w:ascii="Arial" w:eastAsia="Calibri" w:hAnsi="Arial" w:cs="Arial"/>
          <w:sz w:val="22"/>
          <w:szCs w:val="22"/>
          <w:lang w:val="fr-FR"/>
        </w:rPr>
        <w:t>’évaluer</w:t>
      </w:r>
      <w:r w:rsidRPr="00344840">
        <w:rPr>
          <w:rFonts w:ascii="Arial" w:eastAsia="Calibri" w:hAnsi="Arial" w:cs="Arial"/>
          <w:sz w:val="22"/>
          <w:szCs w:val="22"/>
          <w:lang w:val="fr-FR"/>
        </w:rPr>
        <w:t xml:space="preserve"> l’effi</w:t>
      </w:r>
      <w:r>
        <w:rPr>
          <w:rFonts w:ascii="Arial" w:eastAsia="Calibri" w:hAnsi="Arial" w:cs="Arial"/>
          <w:sz w:val="22"/>
          <w:szCs w:val="22"/>
          <w:lang w:val="fr-FR"/>
        </w:rPr>
        <w:t xml:space="preserve">cacité </w:t>
      </w:r>
      <w:r w:rsidRPr="00344840">
        <w:rPr>
          <w:rFonts w:ascii="Arial" w:eastAsia="Calibri" w:hAnsi="Arial" w:cs="Arial"/>
          <w:sz w:val="22"/>
          <w:szCs w:val="22"/>
          <w:lang w:val="fr-FR"/>
        </w:rPr>
        <w:t>de l’in</w:t>
      </w:r>
      <w:r>
        <w:rPr>
          <w:rFonts w:ascii="Arial" w:eastAsia="Calibri" w:hAnsi="Arial" w:cs="Arial"/>
          <w:sz w:val="22"/>
          <w:szCs w:val="22"/>
          <w:lang w:val="fr-FR"/>
        </w:rPr>
        <w:t>s</w:t>
      </w:r>
      <w:r w:rsidRPr="00344840">
        <w:rPr>
          <w:rFonts w:ascii="Arial" w:eastAsia="Calibri" w:hAnsi="Arial" w:cs="Arial"/>
          <w:sz w:val="22"/>
          <w:szCs w:val="22"/>
          <w:lang w:val="fr-FR"/>
        </w:rPr>
        <w:t>trument.</w:t>
      </w:r>
    </w:p>
    <w:p w:rsidR="00730E9B" w:rsidRDefault="00730E9B" w:rsidP="00005D48">
      <w:pPr>
        <w:widowControl/>
        <w:autoSpaceDE/>
        <w:autoSpaceDN/>
        <w:adjustRightInd/>
        <w:rPr>
          <w:rFonts w:ascii="Arial" w:eastAsia="Calibri" w:hAnsi="Arial" w:cs="Arial"/>
          <w:b/>
          <w:sz w:val="22"/>
          <w:szCs w:val="22"/>
          <w:lang w:val="fr-FR"/>
        </w:rPr>
      </w:pPr>
      <w:r>
        <w:rPr>
          <w:rFonts w:ascii="Arial" w:eastAsia="Calibri" w:hAnsi="Arial" w:cs="Arial"/>
          <w:b/>
          <w:sz w:val="22"/>
          <w:szCs w:val="22"/>
          <w:lang w:val="fr-FR"/>
        </w:rPr>
        <w:br w:type="page"/>
      </w:r>
    </w:p>
    <w:p w:rsidR="00005D48" w:rsidRPr="00344840" w:rsidRDefault="00005D48" w:rsidP="00005D48">
      <w:pPr>
        <w:widowControl/>
        <w:autoSpaceDE/>
        <w:autoSpaceDN/>
        <w:adjustRightInd/>
        <w:rPr>
          <w:rFonts w:ascii="Arial" w:eastAsia="Calibri" w:hAnsi="Arial" w:cs="Arial"/>
          <w:b/>
          <w:sz w:val="22"/>
          <w:szCs w:val="22"/>
          <w:lang w:val="fr-FR"/>
        </w:rPr>
      </w:pPr>
    </w:p>
    <w:p w:rsidR="00005D48" w:rsidRPr="008E55FA" w:rsidRDefault="00005D48" w:rsidP="00005D48">
      <w:pPr>
        <w:widowControl/>
        <w:autoSpaceDE/>
        <w:autoSpaceDN/>
        <w:adjustRightInd/>
        <w:rPr>
          <w:rFonts w:ascii="Arial" w:eastAsia="Calibri" w:hAnsi="Arial" w:cs="Arial"/>
          <w:b/>
          <w:sz w:val="22"/>
          <w:szCs w:val="22"/>
          <w:lang w:val="fr-FR"/>
        </w:rPr>
      </w:pPr>
      <w:r w:rsidRPr="008E55FA">
        <w:rPr>
          <w:rFonts w:ascii="Arial" w:eastAsia="Calibri" w:hAnsi="Arial" w:cs="Arial"/>
          <w:b/>
          <w:sz w:val="22"/>
          <w:szCs w:val="22"/>
          <w:lang w:val="fr-FR"/>
        </w:rPr>
        <w:t xml:space="preserve">Étape 6: </w:t>
      </w:r>
      <w:r>
        <w:rPr>
          <w:rFonts w:ascii="Arial" w:eastAsia="Calibri" w:hAnsi="Arial" w:cs="Arial"/>
          <w:b/>
          <w:sz w:val="22"/>
          <w:szCs w:val="22"/>
          <w:lang w:val="fr-FR"/>
        </w:rPr>
        <w:t xml:space="preserve">Retirer </w:t>
      </w:r>
      <w:r w:rsidRPr="008E55FA">
        <w:rPr>
          <w:rFonts w:ascii="Arial" w:eastAsia="Calibri" w:hAnsi="Arial" w:cs="Arial"/>
          <w:b/>
          <w:sz w:val="22"/>
          <w:szCs w:val="22"/>
          <w:lang w:val="fr-FR"/>
        </w:rPr>
        <w:t xml:space="preserve">une espèce de la liste </w:t>
      </w:r>
      <w:r>
        <w:rPr>
          <w:rFonts w:ascii="Arial" w:eastAsia="Calibri" w:hAnsi="Arial" w:cs="Arial"/>
          <w:b/>
          <w:sz w:val="22"/>
          <w:szCs w:val="22"/>
          <w:lang w:val="fr-FR"/>
        </w:rPr>
        <w:t xml:space="preserve">des candidates à </w:t>
      </w:r>
      <w:r w:rsidRPr="008E55FA">
        <w:rPr>
          <w:rFonts w:ascii="Arial" w:eastAsia="Calibri" w:hAnsi="Arial" w:cs="Arial"/>
          <w:b/>
          <w:sz w:val="22"/>
          <w:szCs w:val="22"/>
          <w:lang w:val="fr-FR"/>
        </w:rPr>
        <w:t>des actions concertées</w:t>
      </w:r>
    </w:p>
    <w:p w:rsidR="00005D48" w:rsidRPr="008E55FA" w:rsidRDefault="00005D48" w:rsidP="00005D48">
      <w:pPr>
        <w:widowControl/>
        <w:autoSpaceDE/>
        <w:autoSpaceDN/>
        <w:adjustRightInd/>
        <w:rPr>
          <w:rFonts w:ascii="Arial" w:eastAsia="Calibri" w:hAnsi="Arial" w:cs="Arial"/>
          <w:b/>
          <w:sz w:val="22"/>
          <w:szCs w:val="22"/>
          <w:lang w:val="fr-FR"/>
        </w:rPr>
      </w:pPr>
    </w:p>
    <w:p w:rsidR="00005D48" w:rsidRPr="008E55FA" w:rsidRDefault="00005D48" w:rsidP="00726D3F">
      <w:pPr>
        <w:pStyle w:val="ListParagraph"/>
        <w:widowControl/>
        <w:numPr>
          <w:ilvl w:val="0"/>
          <w:numId w:val="13"/>
        </w:numPr>
        <w:autoSpaceDE/>
        <w:autoSpaceDN/>
        <w:adjustRightInd/>
        <w:ind w:left="360"/>
        <w:jc w:val="both"/>
        <w:rPr>
          <w:rFonts w:ascii="Arial" w:eastAsia="MS Mincho" w:hAnsi="Arial" w:cs="Arial"/>
          <w:sz w:val="22"/>
          <w:szCs w:val="22"/>
          <w:lang w:val="fr-FR" w:eastAsia="en-GB"/>
        </w:rPr>
      </w:pPr>
      <w:r w:rsidRPr="008E55FA">
        <w:rPr>
          <w:rFonts w:ascii="Arial" w:eastAsia="MS Mincho" w:hAnsi="Arial" w:cs="Arial"/>
          <w:sz w:val="22"/>
          <w:szCs w:val="22"/>
          <w:lang w:val="fr-FR" w:eastAsia="en-GB"/>
        </w:rPr>
        <w:t>Le Conseil sci</w:t>
      </w:r>
      <w:r>
        <w:rPr>
          <w:rFonts w:ascii="Arial" w:eastAsia="MS Mincho" w:hAnsi="Arial" w:cs="Arial"/>
          <w:sz w:val="22"/>
          <w:szCs w:val="22"/>
          <w:lang w:val="fr-FR" w:eastAsia="en-GB"/>
        </w:rPr>
        <w:t>entifique</w:t>
      </w:r>
      <w:r w:rsidRPr="008E55FA">
        <w:rPr>
          <w:rFonts w:ascii="Arial" w:eastAsia="MS Mincho" w:hAnsi="Arial" w:cs="Arial"/>
          <w:sz w:val="22"/>
          <w:szCs w:val="22"/>
          <w:lang w:val="fr-FR" w:eastAsia="en-GB"/>
        </w:rPr>
        <w:t xml:space="preserve">, </w:t>
      </w:r>
      <w:r>
        <w:rPr>
          <w:rFonts w:ascii="Arial" w:eastAsia="MS Mincho" w:hAnsi="Arial" w:cs="Arial"/>
          <w:sz w:val="22"/>
          <w:szCs w:val="22"/>
          <w:lang w:val="fr-FR" w:eastAsia="en-GB"/>
        </w:rPr>
        <w:t>après avoir</w:t>
      </w:r>
      <w:r w:rsidRPr="008E55FA">
        <w:rPr>
          <w:rFonts w:ascii="Arial" w:eastAsia="MS Mincho" w:hAnsi="Arial" w:cs="Arial"/>
          <w:sz w:val="22"/>
          <w:szCs w:val="22"/>
          <w:lang w:val="fr-FR" w:eastAsia="en-GB"/>
        </w:rPr>
        <w:t xml:space="preserve"> évalué les progrès </w:t>
      </w:r>
      <w:r>
        <w:rPr>
          <w:rFonts w:ascii="Arial" w:eastAsia="MS Mincho" w:hAnsi="Arial" w:cs="Arial"/>
          <w:sz w:val="22"/>
          <w:szCs w:val="22"/>
          <w:lang w:val="fr-FR" w:eastAsia="en-GB"/>
        </w:rPr>
        <w:t xml:space="preserve">enregistrés </w:t>
      </w:r>
      <w:r w:rsidRPr="008E55FA">
        <w:rPr>
          <w:rFonts w:ascii="Arial" w:eastAsia="MS Mincho" w:hAnsi="Arial" w:cs="Arial"/>
          <w:sz w:val="22"/>
          <w:szCs w:val="22"/>
          <w:lang w:val="fr-FR" w:eastAsia="en-GB"/>
        </w:rPr>
        <w:t>dans la mise e</w:t>
      </w:r>
      <w:r>
        <w:rPr>
          <w:rFonts w:ascii="Arial" w:eastAsia="MS Mincho" w:hAnsi="Arial" w:cs="Arial"/>
          <w:sz w:val="22"/>
          <w:szCs w:val="22"/>
          <w:lang w:val="fr-FR" w:eastAsia="en-GB"/>
        </w:rPr>
        <w:t>n œuvre</w:t>
      </w:r>
      <w:r w:rsidRPr="008E55FA">
        <w:rPr>
          <w:rFonts w:ascii="Arial" w:eastAsia="MS Mincho" w:hAnsi="Arial" w:cs="Arial"/>
          <w:sz w:val="22"/>
          <w:szCs w:val="22"/>
          <w:lang w:val="fr-FR" w:eastAsia="en-GB"/>
        </w:rPr>
        <w:t xml:space="preserve"> des act</w:t>
      </w:r>
      <w:r>
        <w:rPr>
          <w:rFonts w:ascii="Arial" w:eastAsia="MS Mincho" w:hAnsi="Arial" w:cs="Arial"/>
          <w:sz w:val="22"/>
          <w:szCs w:val="22"/>
          <w:lang w:val="fr-FR" w:eastAsia="en-GB"/>
        </w:rPr>
        <w:t xml:space="preserve">ions </w:t>
      </w:r>
      <w:r w:rsidRPr="008E55FA">
        <w:rPr>
          <w:rFonts w:ascii="Arial" w:eastAsia="MS Mincho" w:hAnsi="Arial" w:cs="Arial"/>
          <w:sz w:val="22"/>
          <w:szCs w:val="22"/>
          <w:lang w:val="fr-FR" w:eastAsia="en-GB"/>
        </w:rPr>
        <w:t xml:space="preserve">concertées </w:t>
      </w:r>
      <w:r>
        <w:rPr>
          <w:rFonts w:ascii="Arial" w:eastAsia="MS Mincho" w:hAnsi="Arial" w:cs="Arial"/>
          <w:sz w:val="22"/>
          <w:szCs w:val="22"/>
          <w:lang w:val="fr-FR" w:eastAsia="en-GB"/>
        </w:rPr>
        <w:t>r</w:t>
      </w:r>
      <w:r w:rsidRPr="008E55FA">
        <w:rPr>
          <w:rFonts w:ascii="Arial" w:eastAsia="MS Mincho" w:hAnsi="Arial" w:cs="Arial"/>
          <w:sz w:val="22"/>
          <w:szCs w:val="22"/>
          <w:lang w:val="fr-FR" w:eastAsia="en-GB"/>
        </w:rPr>
        <w:t xml:space="preserve">ecommandera à la Conférence </w:t>
      </w:r>
      <w:r>
        <w:rPr>
          <w:rFonts w:ascii="Arial" w:eastAsia="MS Mincho" w:hAnsi="Arial" w:cs="Arial"/>
          <w:sz w:val="22"/>
          <w:szCs w:val="22"/>
          <w:lang w:val="fr-FR" w:eastAsia="en-GB"/>
        </w:rPr>
        <w:t>des</w:t>
      </w:r>
      <w:r w:rsidRPr="008E55FA">
        <w:rPr>
          <w:rFonts w:ascii="Arial" w:eastAsia="MS Mincho" w:hAnsi="Arial" w:cs="Arial"/>
          <w:sz w:val="22"/>
          <w:szCs w:val="22"/>
          <w:lang w:val="fr-FR" w:eastAsia="en-GB"/>
        </w:rPr>
        <w:t xml:space="preserve"> Parties </w:t>
      </w:r>
      <w:r>
        <w:rPr>
          <w:rFonts w:ascii="Arial" w:eastAsia="MS Mincho" w:hAnsi="Arial" w:cs="Arial"/>
          <w:sz w:val="22"/>
          <w:szCs w:val="22"/>
          <w:lang w:val="fr-FR" w:eastAsia="en-GB"/>
        </w:rPr>
        <w:t>à chacune de ses sessions de retirer ou non une espèce de la liste</w:t>
      </w:r>
      <w:r w:rsidRPr="008E55FA">
        <w:rPr>
          <w:rFonts w:ascii="Arial" w:eastAsia="MS Mincho" w:hAnsi="Arial" w:cs="Arial"/>
          <w:sz w:val="22"/>
          <w:szCs w:val="22"/>
          <w:lang w:val="fr-FR" w:eastAsia="en-GB"/>
        </w:rPr>
        <w:t>.</w:t>
      </w:r>
    </w:p>
    <w:p w:rsidR="00005D48" w:rsidRPr="008E55FA" w:rsidRDefault="00005D48" w:rsidP="00726D3F">
      <w:pPr>
        <w:pStyle w:val="ListParagraph"/>
        <w:widowControl/>
        <w:numPr>
          <w:ilvl w:val="0"/>
          <w:numId w:val="13"/>
        </w:numPr>
        <w:autoSpaceDE/>
        <w:autoSpaceDN/>
        <w:adjustRightInd/>
        <w:ind w:left="360"/>
        <w:jc w:val="both"/>
        <w:rPr>
          <w:rFonts w:ascii="Arial" w:eastAsia="MS Mincho" w:hAnsi="Arial" w:cs="Arial"/>
          <w:sz w:val="22"/>
          <w:szCs w:val="22"/>
          <w:lang w:val="fr-FR" w:eastAsia="en-GB"/>
        </w:rPr>
      </w:pPr>
      <w:r w:rsidRPr="008E55FA">
        <w:rPr>
          <w:rFonts w:ascii="Arial" w:eastAsia="MS Mincho" w:hAnsi="Arial" w:cs="Arial"/>
          <w:sz w:val="22"/>
          <w:szCs w:val="22"/>
          <w:lang w:val="fr-FR" w:eastAsia="en-GB"/>
        </w:rPr>
        <w:t>La Conférence des Parties, sur recommandation du Conseil scientifique décider</w:t>
      </w:r>
      <w:r>
        <w:rPr>
          <w:rFonts w:ascii="Arial" w:eastAsia="MS Mincho" w:hAnsi="Arial" w:cs="Arial"/>
          <w:sz w:val="22"/>
          <w:szCs w:val="22"/>
          <w:lang w:val="fr-FR" w:eastAsia="en-GB"/>
        </w:rPr>
        <w:t>a</w:t>
      </w:r>
      <w:r w:rsidRPr="008E55FA">
        <w:rPr>
          <w:rFonts w:ascii="Arial" w:eastAsia="MS Mincho" w:hAnsi="Arial" w:cs="Arial"/>
          <w:sz w:val="22"/>
          <w:szCs w:val="22"/>
          <w:lang w:val="fr-FR" w:eastAsia="en-GB"/>
        </w:rPr>
        <w:t>, à c</w:t>
      </w:r>
      <w:r>
        <w:rPr>
          <w:rFonts w:ascii="Arial" w:eastAsia="MS Mincho" w:hAnsi="Arial" w:cs="Arial"/>
          <w:sz w:val="22"/>
          <w:szCs w:val="22"/>
          <w:lang w:val="fr-FR" w:eastAsia="en-GB"/>
        </w:rPr>
        <w:t xml:space="preserve">hacune </w:t>
      </w:r>
      <w:r w:rsidRPr="008E55FA">
        <w:rPr>
          <w:rFonts w:ascii="Arial" w:eastAsia="MS Mincho" w:hAnsi="Arial" w:cs="Arial"/>
          <w:sz w:val="22"/>
          <w:szCs w:val="22"/>
          <w:lang w:val="fr-FR" w:eastAsia="en-GB"/>
        </w:rPr>
        <w:t xml:space="preserve">de ses sessions, si une espèce doit </w:t>
      </w:r>
      <w:r>
        <w:rPr>
          <w:rFonts w:ascii="Arial" w:eastAsia="MS Mincho" w:hAnsi="Arial" w:cs="Arial"/>
          <w:sz w:val="22"/>
          <w:szCs w:val="22"/>
          <w:lang w:val="fr-FR" w:eastAsia="en-GB"/>
        </w:rPr>
        <w:t>être</w:t>
      </w:r>
      <w:r w:rsidRPr="008E55FA">
        <w:rPr>
          <w:rFonts w:ascii="Arial" w:eastAsia="MS Mincho" w:hAnsi="Arial" w:cs="Arial"/>
          <w:sz w:val="22"/>
          <w:szCs w:val="22"/>
          <w:lang w:val="fr-FR" w:eastAsia="en-GB"/>
        </w:rPr>
        <w:t xml:space="preserve"> retir</w:t>
      </w:r>
      <w:r>
        <w:rPr>
          <w:rFonts w:ascii="Arial" w:eastAsia="MS Mincho" w:hAnsi="Arial" w:cs="Arial"/>
          <w:sz w:val="22"/>
          <w:szCs w:val="22"/>
          <w:lang w:val="fr-FR" w:eastAsia="en-GB"/>
        </w:rPr>
        <w:t>é</w:t>
      </w:r>
      <w:r w:rsidRPr="008E55FA">
        <w:rPr>
          <w:rFonts w:ascii="Arial" w:eastAsia="MS Mincho" w:hAnsi="Arial" w:cs="Arial"/>
          <w:sz w:val="22"/>
          <w:szCs w:val="22"/>
          <w:lang w:val="fr-FR" w:eastAsia="en-GB"/>
        </w:rPr>
        <w:t xml:space="preserve">e de la liste. </w:t>
      </w:r>
    </w:p>
    <w:p w:rsidR="00005D48" w:rsidRPr="008E55FA" w:rsidRDefault="00005D48" w:rsidP="00005D48">
      <w:pPr>
        <w:pStyle w:val="FootnoteText"/>
        <w:rPr>
          <w:lang w:val="fr-FR"/>
        </w:rPr>
      </w:pPr>
    </w:p>
    <w:p w:rsidR="00005D48" w:rsidRPr="008E55FA" w:rsidRDefault="00005D48" w:rsidP="00005D48">
      <w:pPr>
        <w:widowControl/>
        <w:autoSpaceDE/>
        <w:autoSpaceDN/>
        <w:adjustRightInd/>
        <w:rPr>
          <w:lang w:val="fr-FR"/>
        </w:rPr>
      </w:pPr>
      <w:r w:rsidRPr="008E55FA">
        <w:rPr>
          <w:lang w:val="fr-FR"/>
        </w:rPr>
        <w:br w:type="page"/>
      </w:r>
    </w:p>
    <w:tbl>
      <w:tblPr>
        <w:tblStyle w:val="TableGrid"/>
        <w:tblW w:w="0" w:type="auto"/>
        <w:tblLook w:val="04A0" w:firstRow="1" w:lastRow="0" w:firstColumn="1" w:lastColumn="0" w:noHBand="0" w:noVBand="1"/>
      </w:tblPr>
      <w:tblGrid>
        <w:gridCol w:w="1914"/>
        <w:gridCol w:w="7169"/>
      </w:tblGrid>
      <w:tr w:rsidR="00005D48" w:rsidRPr="00507FDD" w:rsidTr="00807C1C">
        <w:tc>
          <w:tcPr>
            <w:tcW w:w="9083" w:type="dxa"/>
            <w:gridSpan w:val="2"/>
            <w:tcBorders>
              <w:top w:val="nil"/>
              <w:left w:val="nil"/>
              <w:right w:val="nil"/>
            </w:tcBorders>
          </w:tcPr>
          <w:p w:rsidR="00005D48" w:rsidRPr="00703976" w:rsidRDefault="00005D48" w:rsidP="00807C1C">
            <w:pPr>
              <w:widowControl/>
              <w:autoSpaceDE/>
              <w:autoSpaceDN/>
              <w:adjustRightInd/>
              <w:spacing w:before="40" w:after="40"/>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lastRenderedPageBreak/>
              <w:t>Annexe 2 à la Résolution 12.XX</w:t>
            </w:r>
          </w:p>
          <w:p w:rsidR="00005D48" w:rsidRPr="00703976" w:rsidRDefault="00005D48" w:rsidP="00807C1C">
            <w:pPr>
              <w:widowControl/>
              <w:autoSpaceDE/>
              <w:autoSpaceDN/>
              <w:adjustRightInd/>
              <w:spacing w:before="40" w:after="40"/>
              <w:jc w:val="center"/>
              <w:rPr>
                <w:rFonts w:ascii="Arial" w:eastAsia="MS Mincho" w:hAnsi="Arial" w:cs="Arial"/>
                <w:b/>
                <w:color w:val="000000"/>
                <w:sz w:val="22"/>
                <w:szCs w:val="22"/>
                <w:lang w:val="fr-FR" w:eastAsia="ja-JP"/>
              </w:rPr>
            </w:pPr>
          </w:p>
          <w:p w:rsidR="00005D48" w:rsidRPr="00703976" w:rsidRDefault="00005D48" w:rsidP="00807C1C">
            <w:pPr>
              <w:widowControl/>
              <w:autoSpaceDE/>
              <w:autoSpaceDN/>
              <w:adjustRightInd/>
              <w:spacing w:before="40" w:after="40"/>
              <w:jc w:val="center"/>
              <w:rPr>
                <w:rFonts w:ascii="Arial" w:eastAsia="MS Mincho" w:hAnsi="Arial" w:cs="Arial"/>
                <w:b/>
                <w:color w:val="000000"/>
                <w:sz w:val="22"/>
                <w:szCs w:val="22"/>
                <w:lang w:val="fr-FR" w:eastAsia="ja-JP"/>
              </w:rPr>
            </w:pPr>
            <w:r>
              <w:rPr>
                <w:rFonts w:ascii="Arial" w:eastAsia="MS Mincho" w:hAnsi="Arial" w:cs="Arial"/>
                <w:b/>
                <w:color w:val="000000"/>
                <w:sz w:val="22"/>
                <w:szCs w:val="22"/>
                <w:lang w:val="fr-FR" w:eastAsia="ja-JP"/>
              </w:rPr>
              <w:t>FORMULAIRE</w:t>
            </w:r>
            <w:r w:rsidRPr="00703976">
              <w:rPr>
                <w:rFonts w:ascii="Arial" w:eastAsia="MS Mincho" w:hAnsi="Arial" w:cs="Arial"/>
                <w:b/>
                <w:color w:val="000000"/>
                <w:sz w:val="22"/>
                <w:szCs w:val="22"/>
                <w:lang w:val="fr-FR" w:eastAsia="ja-JP"/>
              </w:rPr>
              <w:t xml:space="preserve"> DE PROPOSI</w:t>
            </w:r>
            <w:r>
              <w:rPr>
                <w:rFonts w:ascii="Arial" w:eastAsia="MS Mincho" w:hAnsi="Arial" w:cs="Arial"/>
                <w:b/>
                <w:color w:val="000000"/>
                <w:sz w:val="22"/>
                <w:szCs w:val="22"/>
                <w:lang w:val="fr-FR" w:eastAsia="ja-JP"/>
              </w:rPr>
              <w:t>T</w:t>
            </w:r>
            <w:r w:rsidRPr="00703976">
              <w:rPr>
                <w:rFonts w:ascii="Arial" w:eastAsia="MS Mincho" w:hAnsi="Arial" w:cs="Arial"/>
                <w:b/>
                <w:color w:val="000000"/>
                <w:sz w:val="22"/>
                <w:szCs w:val="22"/>
                <w:lang w:val="fr-FR" w:eastAsia="ja-JP"/>
              </w:rPr>
              <w:t>ION D’ACTIONS CONCERT</w:t>
            </w:r>
            <w:r>
              <w:rPr>
                <w:rFonts w:ascii="Arial" w:eastAsia="MS Mincho" w:hAnsi="Arial" w:cs="Arial"/>
                <w:b/>
                <w:color w:val="000000"/>
                <w:sz w:val="22"/>
                <w:szCs w:val="22"/>
                <w:lang w:val="fr-FR" w:eastAsia="ja-JP"/>
              </w:rPr>
              <w:t>É</w:t>
            </w:r>
            <w:r w:rsidRPr="00703976">
              <w:rPr>
                <w:rFonts w:ascii="Arial" w:eastAsia="MS Mincho" w:hAnsi="Arial" w:cs="Arial"/>
                <w:b/>
                <w:color w:val="000000"/>
                <w:sz w:val="22"/>
                <w:szCs w:val="22"/>
                <w:lang w:val="fr-FR" w:eastAsia="ja-JP"/>
              </w:rPr>
              <w:t>ES</w:t>
            </w:r>
          </w:p>
          <w:p w:rsidR="00005D48" w:rsidRPr="00703976" w:rsidRDefault="00005D48" w:rsidP="00807C1C">
            <w:pPr>
              <w:widowControl/>
              <w:autoSpaceDE/>
              <w:autoSpaceDN/>
              <w:adjustRightInd/>
              <w:spacing w:before="40" w:after="40"/>
              <w:jc w:val="center"/>
              <w:rPr>
                <w:rFonts w:ascii="Arial" w:eastAsia="MS Mincho" w:hAnsi="Arial" w:cs="Arial"/>
                <w:b/>
                <w:i/>
                <w:color w:val="000000"/>
                <w:sz w:val="22"/>
                <w:szCs w:val="22"/>
                <w:lang w:val="fr-FR" w:eastAsia="ja-JP"/>
              </w:rPr>
            </w:pPr>
          </w:p>
        </w:tc>
      </w:tr>
      <w:tr w:rsidR="00005D48" w:rsidRPr="00507FDD" w:rsidTr="00807C1C">
        <w:tc>
          <w:tcPr>
            <w:tcW w:w="9083" w:type="dxa"/>
            <w:gridSpan w:val="2"/>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 xml:space="preserve">Il est demandé aux auteurs des propositions d’actions concertées de remplir le formulaire ci-dessous. L’information à fournir dans le formulaire découle de la Résolution 11.13 et du document UNEP/CMS/COP11/Doc.22.4/ANNEX I intitulé </w:t>
            </w:r>
            <w:r w:rsidRPr="00022595">
              <w:rPr>
                <w:rFonts w:ascii="Arial" w:eastAsia="MS Mincho" w:hAnsi="Arial" w:cs="Arial"/>
                <w:i/>
                <w:color w:val="0000FF"/>
                <w:sz w:val="22"/>
                <w:szCs w:val="22"/>
                <w:lang w:val="fr-FR" w:eastAsia="en-GB"/>
              </w:rPr>
              <w:t>Améliorer le processus d’actions concertées et en coopération</w:t>
            </w:r>
            <w:r w:rsidRPr="00022595">
              <w:rPr>
                <w:rFonts w:ascii="Arial" w:eastAsia="MS Mincho" w:hAnsi="Arial" w:cs="Arial"/>
                <w:color w:val="0000FF"/>
                <w:sz w:val="22"/>
                <w:szCs w:val="22"/>
                <w:lang w:val="fr-FR" w:eastAsia="en-GB"/>
              </w:rPr>
              <w:t xml:space="preserve"> soumis à la Conférence des Parties à sa 11</w:t>
            </w:r>
            <w:r w:rsidRPr="00022595">
              <w:rPr>
                <w:rFonts w:ascii="Arial" w:eastAsia="MS Mincho" w:hAnsi="Arial" w:cs="Arial"/>
                <w:color w:val="0000FF"/>
                <w:sz w:val="22"/>
                <w:szCs w:val="22"/>
                <w:vertAlign w:val="superscript"/>
                <w:lang w:val="fr-FR" w:eastAsia="en-GB"/>
              </w:rPr>
              <w:t xml:space="preserve">ème </w:t>
            </w:r>
            <w:r w:rsidRPr="00022595">
              <w:rPr>
                <w:rFonts w:ascii="Arial" w:eastAsia="MS Mincho" w:hAnsi="Arial" w:cs="Arial"/>
                <w:color w:val="0000FF"/>
                <w:sz w:val="22"/>
                <w:szCs w:val="22"/>
                <w:lang w:val="fr-FR" w:eastAsia="en-GB"/>
              </w:rPr>
              <w:t xml:space="preserve">session. </w:t>
            </w:r>
            <w:r w:rsidRPr="00022595">
              <w:rPr>
                <w:rFonts w:ascii="Arial" w:hAnsi="Arial" w:cs="Arial"/>
                <w:color w:val="0000FF"/>
                <w:sz w:val="22"/>
                <w:szCs w:val="22"/>
                <w:lang w:val="fr-FR"/>
              </w:rPr>
              <w:t xml:space="preserve">L’information recueillie doit autant que possible fournir une évaluation équilibrée des avantages et des risques associés à chaque question, plutôt que d’être considérée uniquement comme un outil de persuasion </w:t>
            </w:r>
            <w:r w:rsidRPr="00022595">
              <w:rPr>
                <w:rFonts w:ascii="Arial" w:eastAsia="MS Mincho" w:hAnsi="Arial" w:cs="Arial"/>
                <w:color w:val="0000FF"/>
                <w:sz w:val="22"/>
                <w:szCs w:val="22"/>
                <w:lang w:val="fr-FR" w:eastAsia="en-GB"/>
              </w:rPr>
              <w:t xml:space="preserve">(paragraphe 5, Annexe 3 à la Résolution 11.13). </w:t>
            </w:r>
          </w:p>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p>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 xml:space="preserve">Les propositions doivent être soumises au Conseil scientifique par le biais du Secrétariat à l’adresse </w:t>
            </w:r>
            <w:hyperlink r:id="rId8" w:history="1">
              <w:r w:rsidRPr="00022595">
                <w:rPr>
                  <w:rStyle w:val="Hyperlink"/>
                  <w:rFonts w:ascii="Arial" w:eastAsia="MS Mincho" w:hAnsi="Arial" w:cs="Arial"/>
                  <w:sz w:val="22"/>
                  <w:szCs w:val="22"/>
                  <w:lang w:val="fr-FR" w:eastAsia="en-GB"/>
                </w:rPr>
                <w:t>cms.secretariat@cms.int</w:t>
              </w:r>
            </w:hyperlink>
            <w:r w:rsidRPr="00022595">
              <w:rPr>
                <w:rFonts w:ascii="Arial" w:eastAsia="MS Mincho" w:hAnsi="Arial" w:cs="Arial"/>
                <w:color w:val="0000FF"/>
                <w:sz w:val="22"/>
                <w:szCs w:val="22"/>
                <w:lang w:val="fr-FR" w:eastAsia="en-GB"/>
              </w:rPr>
              <w:t xml:space="preserve"> avant la date limite fixée pour la soumission des documents au Conseil scientifique. </w:t>
            </w:r>
          </w:p>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p>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Tout le texte en bleu doit être éliminé au moment de la soumission de la proposition.</w:t>
            </w:r>
          </w:p>
        </w:tc>
      </w:tr>
      <w:tr w:rsidR="00005D48" w:rsidRPr="00507FDD" w:rsidTr="00807C1C">
        <w:tc>
          <w:tcPr>
            <w:tcW w:w="1914" w:type="dxa"/>
          </w:tcPr>
          <w:p w:rsidR="00005D48" w:rsidRPr="00F659BB" w:rsidRDefault="00005D48"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Auteur de la proposition</w:t>
            </w:r>
          </w:p>
        </w:tc>
        <w:tc>
          <w:tcPr>
            <w:tcW w:w="7169" w:type="dxa"/>
          </w:tcPr>
          <w:p w:rsidR="00005D48" w:rsidRPr="00022595" w:rsidRDefault="00005D48" w:rsidP="00807C1C">
            <w:pPr>
              <w:widowControl/>
              <w:autoSpaceDE/>
              <w:autoSpaceDN/>
              <w:adjustRightInd/>
              <w:spacing w:before="40" w:after="40"/>
              <w:rPr>
                <w:rFonts w:ascii="Arial" w:eastAsia="MS Mincho" w:hAnsi="Arial" w:cs="Arial"/>
                <w:i/>
                <w:color w:val="0000FF"/>
                <w:sz w:val="22"/>
                <w:szCs w:val="22"/>
                <w:lang w:val="fr-FR" w:eastAsia="en-GB"/>
              </w:rPr>
            </w:pPr>
            <w:r w:rsidRPr="00022595">
              <w:rPr>
                <w:rFonts w:ascii="Arial" w:eastAsia="MS Mincho" w:hAnsi="Arial" w:cs="Arial"/>
                <w:i/>
                <w:color w:val="0000FF"/>
                <w:sz w:val="22"/>
                <w:szCs w:val="22"/>
                <w:lang w:val="fr-FR" w:eastAsia="en-GB"/>
              </w:rPr>
              <w:t>Indiquer le nom de l’auteur de la proposition et s’il s’agit d’une partie prenante, démontrer son intérêt pour l’espèce et pour la CMS.</w:t>
            </w:r>
          </w:p>
        </w:tc>
      </w:tr>
      <w:tr w:rsidR="00005D48" w:rsidRPr="00507FDD" w:rsidTr="00807C1C">
        <w:tc>
          <w:tcPr>
            <w:tcW w:w="1914" w:type="dxa"/>
          </w:tcPr>
          <w:p w:rsidR="00005D48" w:rsidRPr="00703976" w:rsidRDefault="00005D48" w:rsidP="00807C1C">
            <w:pPr>
              <w:widowControl/>
              <w:autoSpaceDE/>
              <w:autoSpaceDN/>
              <w:adjustRightInd/>
              <w:spacing w:before="40" w:after="40"/>
              <w:rPr>
                <w:rFonts w:ascii="Arial" w:eastAsia="MS Mincho" w:hAnsi="Arial" w:cs="Arial"/>
                <w:b/>
                <w:sz w:val="22"/>
                <w:szCs w:val="22"/>
                <w:lang w:val="fr-FR" w:eastAsia="en-GB"/>
              </w:rPr>
            </w:pPr>
            <w:r>
              <w:rPr>
                <w:rFonts w:ascii="Arial" w:eastAsia="MS Mincho" w:hAnsi="Arial" w:cs="Arial"/>
                <w:b/>
                <w:sz w:val="22"/>
                <w:szCs w:val="22"/>
                <w:lang w:val="fr-FR" w:eastAsia="en-GB"/>
              </w:rPr>
              <w:t>Cibles: e</w:t>
            </w:r>
            <w:r w:rsidRPr="00703976">
              <w:rPr>
                <w:rFonts w:ascii="Arial" w:eastAsia="MS Mincho" w:hAnsi="Arial" w:cs="Arial"/>
                <w:b/>
                <w:sz w:val="22"/>
                <w:szCs w:val="22"/>
                <w:lang w:val="fr-FR" w:eastAsia="en-GB"/>
              </w:rPr>
              <w:t xml:space="preserve">spèce, taxon </w:t>
            </w:r>
            <w:r>
              <w:rPr>
                <w:rFonts w:ascii="Arial" w:eastAsia="MS Mincho" w:hAnsi="Arial" w:cs="Arial"/>
                <w:b/>
                <w:sz w:val="22"/>
                <w:szCs w:val="22"/>
                <w:lang w:val="fr-FR" w:eastAsia="en-GB"/>
              </w:rPr>
              <w:t>inférieur, population</w:t>
            </w:r>
            <w:r w:rsidRPr="00703976">
              <w:rPr>
                <w:rFonts w:ascii="Arial" w:eastAsia="MS Mincho" w:hAnsi="Arial" w:cs="Arial"/>
                <w:b/>
                <w:sz w:val="22"/>
                <w:szCs w:val="22"/>
                <w:lang w:val="fr-FR" w:eastAsia="en-GB"/>
              </w:rPr>
              <w:t xml:space="preserve"> ou grou</w:t>
            </w:r>
            <w:r>
              <w:rPr>
                <w:rFonts w:ascii="Arial" w:eastAsia="MS Mincho" w:hAnsi="Arial" w:cs="Arial"/>
                <w:b/>
                <w:sz w:val="22"/>
                <w:szCs w:val="22"/>
                <w:lang w:val="fr-FR" w:eastAsia="en-GB"/>
              </w:rPr>
              <w:t>pe de taxons ayant des</w:t>
            </w:r>
            <w:r w:rsidRPr="00703976">
              <w:rPr>
                <w:rFonts w:ascii="Arial" w:eastAsia="MS Mincho" w:hAnsi="Arial" w:cs="Arial"/>
                <w:b/>
                <w:sz w:val="22"/>
                <w:szCs w:val="22"/>
                <w:lang w:val="fr-FR" w:eastAsia="en-GB"/>
              </w:rPr>
              <w:t xml:space="preserve"> be</w:t>
            </w:r>
            <w:r>
              <w:rPr>
                <w:rFonts w:ascii="Arial" w:eastAsia="MS Mincho" w:hAnsi="Arial" w:cs="Arial"/>
                <w:b/>
                <w:sz w:val="22"/>
                <w:szCs w:val="22"/>
                <w:lang w:val="fr-FR" w:eastAsia="en-GB"/>
              </w:rPr>
              <w:t>s</w:t>
            </w:r>
            <w:r w:rsidRPr="00703976">
              <w:rPr>
                <w:rFonts w:ascii="Arial" w:eastAsia="MS Mincho" w:hAnsi="Arial" w:cs="Arial"/>
                <w:b/>
                <w:sz w:val="22"/>
                <w:szCs w:val="22"/>
                <w:lang w:val="fr-FR" w:eastAsia="en-GB"/>
              </w:rPr>
              <w:t>oins commun</w:t>
            </w:r>
            <w:r>
              <w:rPr>
                <w:rFonts w:ascii="Arial" w:eastAsia="MS Mincho" w:hAnsi="Arial" w:cs="Arial"/>
                <w:b/>
                <w:sz w:val="22"/>
                <w:szCs w:val="22"/>
                <w:lang w:val="fr-FR" w:eastAsia="en-GB"/>
              </w:rPr>
              <w:t>s</w:t>
            </w:r>
          </w:p>
        </w:tc>
        <w:tc>
          <w:tcPr>
            <w:tcW w:w="7169" w:type="dxa"/>
          </w:tcPr>
          <w:p w:rsidR="00005D48" w:rsidRPr="00022595" w:rsidRDefault="00005D48" w:rsidP="00807C1C">
            <w:pPr>
              <w:widowControl/>
              <w:autoSpaceDE/>
              <w:autoSpaceDN/>
              <w:adjustRightInd/>
              <w:spacing w:before="40" w:after="40"/>
              <w:rPr>
                <w:rFonts w:ascii="Arial" w:eastAsia="MS Mincho" w:hAnsi="Arial" w:cs="Arial"/>
                <w:i/>
                <w:color w:val="0000FF"/>
                <w:sz w:val="22"/>
                <w:szCs w:val="22"/>
                <w:lang w:val="fr-FR" w:eastAsia="en-GB"/>
              </w:rPr>
            </w:pPr>
            <w:r>
              <w:rPr>
                <w:rFonts w:ascii="Arial" w:eastAsia="MS Mincho" w:hAnsi="Arial" w:cs="Arial"/>
                <w:i/>
                <w:color w:val="0000FF"/>
                <w:sz w:val="22"/>
                <w:szCs w:val="22"/>
                <w:lang w:val="fr-FR" w:eastAsia="en-GB"/>
              </w:rPr>
              <w:t>Définir</w:t>
            </w:r>
            <w:r w:rsidRPr="00022595">
              <w:rPr>
                <w:rFonts w:ascii="Arial" w:eastAsia="MS Mincho" w:hAnsi="Arial" w:cs="Arial"/>
                <w:i/>
                <w:color w:val="0000FF"/>
                <w:sz w:val="22"/>
                <w:szCs w:val="22"/>
                <w:lang w:val="fr-FR" w:eastAsia="en-GB"/>
              </w:rPr>
              <w:t xml:space="preserve"> l’espèce, le taxon inférieur, la population ou le groupe de taxons ayant des besoins communs, en référence aux noms utilisés dans les Annexes de la CMS. </w:t>
            </w:r>
          </w:p>
        </w:tc>
      </w:tr>
      <w:tr w:rsidR="00005D48" w:rsidRPr="00507FDD" w:rsidTr="00807C1C">
        <w:tc>
          <w:tcPr>
            <w:tcW w:w="1914" w:type="dxa"/>
          </w:tcPr>
          <w:p w:rsidR="00005D48" w:rsidRPr="00F659BB" w:rsidRDefault="00005D48"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Aire géographique</w:t>
            </w:r>
          </w:p>
        </w:tc>
        <w:tc>
          <w:tcPr>
            <w:tcW w:w="7169" w:type="dxa"/>
          </w:tcPr>
          <w:p w:rsidR="00005D48" w:rsidRPr="00022595" w:rsidRDefault="00005D48" w:rsidP="00807C1C">
            <w:pPr>
              <w:widowControl/>
              <w:autoSpaceDE/>
              <w:autoSpaceDN/>
              <w:adjustRightInd/>
              <w:spacing w:before="40" w:after="40"/>
              <w:rPr>
                <w:rFonts w:ascii="Arial" w:eastAsia="MS Mincho" w:hAnsi="Arial" w:cs="Arial"/>
                <w:i/>
                <w:color w:val="0000FF"/>
                <w:sz w:val="22"/>
                <w:szCs w:val="22"/>
                <w:lang w:val="fr-FR" w:eastAsia="en-GB"/>
              </w:rPr>
            </w:pPr>
            <w:r w:rsidRPr="00022595">
              <w:rPr>
                <w:rFonts w:ascii="Arial" w:eastAsia="MS Mincho" w:hAnsi="Arial" w:cs="Arial"/>
                <w:i/>
                <w:color w:val="0000FF"/>
                <w:sz w:val="22"/>
                <w:szCs w:val="22"/>
                <w:lang w:val="fr-FR" w:eastAsia="en-GB"/>
              </w:rPr>
              <w:t>Définir l’aire géographique de l’espèce cible.</w:t>
            </w:r>
          </w:p>
        </w:tc>
      </w:tr>
      <w:tr w:rsidR="00101796" w:rsidRPr="00507FDD" w:rsidTr="00807C1C">
        <w:tc>
          <w:tcPr>
            <w:tcW w:w="1914" w:type="dxa"/>
          </w:tcPr>
          <w:p w:rsidR="00101796" w:rsidRDefault="00101796"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Résumé des activités</w:t>
            </w:r>
          </w:p>
        </w:tc>
        <w:tc>
          <w:tcPr>
            <w:tcW w:w="7169" w:type="dxa"/>
          </w:tcPr>
          <w:p w:rsidR="00101796" w:rsidRPr="00022595" w:rsidRDefault="00101796" w:rsidP="00807C1C">
            <w:pPr>
              <w:widowControl/>
              <w:autoSpaceDE/>
              <w:autoSpaceDN/>
              <w:adjustRightInd/>
              <w:spacing w:before="40" w:after="40"/>
              <w:rPr>
                <w:rFonts w:ascii="Arial" w:eastAsia="MS Mincho" w:hAnsi="Arial" w:cs="Arial"/>
                <w:i/>
                <w:color w:val="0000FF"/>
                <w:sz w:val="22"/>
                <w:szCs w:val="22"/>
                <w:lang w:val="fr-FR" w:eastAsia="en-GB"/>
              </w:rPr>
            </w:pPr>
            <w:r>
              <w:rPr>
                <w:rFonts w:ascii="Arial" w:eastAsia="MS Mincho" w:hAnsi="Arial" w:cs="Arial"/>
                <w:i/>
                <w:color w:val="0000FF"/>
                <w:sz w:val="22"/>
                <w:szCs w:val="22"/>
                <w:lang w:val="fr-FR" w:eastAsia="en-GB"/>
              </w:rPr>
              <w:t>Ré</w:t>
            </w:r>
            <w:r w:rsidR="001455C6">
              <w:rPr>
                <w:rFonts w:ascii="Arial" w:eastAsia="MS Mincho" w:hAnsi="Arial" w:cs="Arial"/>
                <w:i/>
                <w:color w:val="0000FF"/>
                <w:sz w:val="22"/>
                <w:szCs w:val="22"/>
                <w:lang w:val="fr-FR" w:eastAsia="en-GB"/>
              </w:rPr>
              <w:t>sumer les activités proposées (</w:t>
            </w:r>
            <w:r>
              <w:rPr>
                <w:rFonts w:ascii="Arial" w:eastAsia="MS Mincho" w:hAnsi="Arial" w:cs="Arial"/>
                <w:i/>
                <w:color w:val="0000FF"/>
                <w:sz w:val="22"/>
                <w:szCs w:val="22"/>
                <w:lang w:val="fr-FR" w:eastAsia="en-GB"/>
              </w:rPr>
              <w:t>100 – 200 mots)</w:t>
            </w:r>
          </w:p>
        </w:tc>
      </w:tr>
      <w:tr w:rsidR="00005D48" w:rsidRPr="00507FDD" w:rsidTr="00807C1C">
        <w:tc>
          <w:tcPr>
            <w:tcW w:w="1914" w:type="dxa"/>
          </w:tcPr>
          <w:p w:rsidR="00005D48" w:rsidRPr="00F659BB" w:rsidRDefault="00005D48" w:rsidP="00807C1C">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w:t>
            </w:r>
            <w:r>
              <w:rPr>
                <w:rFonts w:ascii="Arial" w:eastAsia="MS Mincho" w:hAnsi="Arial" w:cs="Arial"/>
                <w:b/>
                <w:sz w:val="22"/>
                <w:szCs w:val="22"/>
                <w:lang w:val="en-GB" w:eastAsia="en-GB"/>
              </w:rPr>
              <w:t>ctivités et résultats attendus</w:t>
            </w: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Préciser chaque activité à entreprendre et définir les résultats attendus.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r w:rsidR="00726D3F" w:rsidRPr="00726D3F">
              <w:rPr>
                <w:lang w:val="fr-FR"/>
              </w:rPr>
              <w:t xml:space="preserve"> </w:t>
            </w:r>
            <w:r w:rsidR="00726D3F" w:rsidRPr="00726D3F">
              <w:rPr>
                <w:rFonts w:ascii="Arial" w:hAnsi="Arial" w:cs="Arial"/>
                <w:i/>
                <w:iCs/>
                <w:color w:val="0000FF"/>
                <w:sz w:val="22"/>
                <w:szCs w:val="22"/>
                <w:lang w:val="fr-FR"/>
              </w:rPr>
              <w:t>Lorsqu'un ensemble complexe d'activités est proposé, il serait utile d'ajouter un tableau déc</w:t>
            </w:r>
            <w:r w:rsidR="00726D3F">
              <w:rPr>
                <w:rFonts w:ascii="Arial" w:hAnsi="Arial" w:cs="Arial"/>
                <w:i/>
                <w:iCs/>
                <w:color w:val="0000FF"/>
                <w:sz w:val="22"/>
                <w:szCs w:val="22"/>
                <w:lang w:val="fr-FR"/>
              </w:rPr>
              <w:t>rivant chaque activité: résultats/conclusions</w:t>
            </w:r>
            <w:r w:rsidR="00726D3F" w:rsidRPr="00726D3F">
              <w:rPr>
                <w:rFonts w:ascii="Arial" w:hAnsi="Arial" w:cs="Arial"/>
                <w:i/>
                <w:iCs/>
                <w:color w:val="0000FF"/>
                <w:sz w:val="22"/>
                <w:szCs w:val="22"/>
                <w:lang w:val="fr-FR"/>
              </w:rPr>
              <w:t>, calendrier, responsabilité et financement. Un tel tableau permet aux Parties et aux parties prenantes de comprendre rapidement et clairement ce qui est proposé, quand cela se produira, qui sera responsable et si (et dans quelle mesure) des ressources supplémentaires seront nécessaires pour la mise en œuvre</w:t>
            </w:r>
          </w:p>
        </w:tc>
      </w:tr>
      <w:tr w:rsidR="00005D48" w:rsidRPr="00507FDD" w:rsidTr="00807C1C">
        <w:tc>
          <w:tcPr>
            <w:tcW w:w="1914" w:type="dxa"/>
          </w:tcPr>
          <w:p w:rsidR="00005D48" w:rsidRPr="00F659BB" w:rsidRDefault="00005D48" w:rsidP="00807C1C">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w:t>
            </w:r>
            <w:r>
              <w:rPr>
                <w:rFonts w:ascii="Arial" w:eastAsia="MS Mincho" w:hAnsi="Arial" w:cs="Arial"/>
                <w:b/>
                <w:sz w:val="22"/>
                <w:szCs w:val="22"/>
                <w:lang w:val="en-GB" w:eastAsia="en-GB"/>
              </w:rPr>
              <w:t>vantages associés</w:t>
            </w:r>
          </w:p>
          <w:p w:rsidR="00005D48" w:rsidRPr="00F659BB" w:rsidRDefault="00005D48" w:rsidP="00807C1C">
            <w:pPr>
              <w:spacing w:before="40" w:after="40"/>
              <w:rPr>
                <w:rFonts w:ascii="Arial" w:eastAsia="MS Mincho" w:hAnsi="Arial" w:cs="Arial"/>
                <w:b/>
                <w:i/>
                <w:sz w:val="22"/>
                <w:szCs w:val="22"/>
                <w:lang w:val="en-GB" w:eastAsia="en-GB"/>
              </w:rPr>
            </w:pP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i/>
                <w:color w:val="0000FF"/>
                <w:sz w:val="22"/>
                <w:szCs w:val="22"/>
                <w:lang w:val="fr-FR" w:eastAsia="ja-JP"/>
              </w:rPr>
            </w:pPr>
            <w:r w:rsidRPr="00022595">
              <w:rPr>
                <w:rFonts w:ascii="Arial" w:hAnsi="Arial" w:cs="Arial"/>
                <w:i/>
                <w:iCs/>
                <w:color w:val="0000FF"/>
                <w:sz w:val="22"/>
                <w:szCs w:val="22"/>
                <w:lang w:val="fr-FR"/>
              </w:rPr>
              <w:t>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p>
        </w:tc>
      </w:tr>
      <w:tr w:rsidR="00005D48" w:rsidRPr="00507FDD" w:rsidTr="00807C1C">
        <w:tc>
          <w:tcPr>
            <w:tcW w:w="1914" w:type="dxa"/>
            <w:tcBorders>
              <w:bottom w:val="single" w:sz="4" w:space="0" w:color="auto"/>
            </w:tcBorders>
          </w:tcPr>
          <w:p w:rsidR="00005D48" w:rsidRPr="00F659BB" w:rsidRDefault="00005D48" w:rsidP="00807C1C">
            <w:pPr>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Délais</w:t>
            </w:r>
          </w:p>
          <w:p w:rsidR="00005D48" w:rsidRPr="00F659BB" w:rsidRDefault="00005D48" w:rsidP="00807C1C">
            <w:pPr>
              <w:spacing w:before="40" w:after="40"/>
              <w:rPr>
                <w:rFonts w:ascii="Arial" w:eastAsia="MS Mincho" w:hAnsi="Arial" w:cs="Arial"/>
                <w:b/>
                <w:sz w:val="22"/>
                <w:szCs w:val="22"/>
                <w:lang w:val="en-GB" w:eastAsia="en-GB"/>
              </w:rPr>
            </w:pPr>
          </w:p>
        </w:tc>
        <w:tc>
          <w:tcPr>
            <w:tcW w:w="7169" w:type="dxa"/>
            <w:tcBorders>
              <w:bottom w:val="single" w:sz="4" w:space="0" w:color="auto"/>
            </w:tcBorders>
          </w:tcPr>
          <w:p w:rsidR="00005D48" w:rsidRDefault="00005D48" w:rsidP="00807C1C">
            <w:pPr>
              <w:widowControl/>
              <w:autoSpaceDE/>
              <w:autoSpaceDN/>
              <w:adjustRightInd/>
              <w:spacing w:before="40" w:after="40"/>
              <w:jc w:val="both"/>
              <w:rPr>
                <w:i/>
                <w:iCs/>
                <w:color w:val="0000FF"/>
                <w:sz w:val="23"/>
                <w:szCs w:val="23"/>
                <w:lang w:val="fr-FR"/>
              </w:rPr>
            </w:pPr>
            <w:r w:rsidRPr="00022595">
              <w:rPr>
                <w:rFonts w:ascii="Arial" w:eastAsia="MS Mincho" w:hAnsi="Arial" w:cs="Arial"/>
                <w:i/>
                <w:color w:val="0000FF"/>
                <w:sz w:val="22"/>
                <w:szCs w:val="22"/>
                <w:lang w:val="fr-FR" w:eastAsia="en-GB"/>
              </w:rPr>
              <w:t>Spécifier les délais pour l’achèvement de l’action (et les étapes franchies si possible) et identifier les</w:t>
            </w:r>
            <w:r w:rsidRPr="00022595">
              <w:rPr>
                <w:i/>
                <w:iCs/>
                <w:color w:val="0000FF"/>
                <w:sz w:val="23"/>
                <w:szCs w:val="23"/>
                <w:lang w:val="fr-FR"/>
              </w:rPr>
              <w:t xml:space="preserve"> </w:t>
            </w:r>
            <w:r w:rsidRPr="00022595">
              <w:rPr>
                <w:rFonts w:ascii="Arial" w:hAnsi="Arial" w:cs="Arial"/>
                <w:i/>
                <w:iCs/>
                <w:color w:val="0000FF"/>
                <w:sz w:val="22"/>
                <w:szCs w:val="22"/>
                <w:lang w:val="fr-FR"/>
              </w:rPr>
              <w:t>éléments de l’action non limités dans le temps (p. ex. les mesures de maintien d’un état de conservation).</w:t>
            </w:r>
            <w:r w:rsidRPr="00022595">
              <w:rPr>
                <w:i/>
                <w:iCs/>
                <w:color w:val="0000FF"/>
                <w:sz w:val="23"/>
                <w:szCs w:val="23"/>
                <w:lang w:val="fr-FR"/>
              </w:rPr>
              <w:t xml:space="preserve"> </w:t>
            </w:r>
          </w:p>
          <w:p w:rsidR="00730E9B" w:rsidRPr="00022595" w:rsidRDefault="00730E9B" w:rsidP="00807C1C">
            <w:pPr>
              <w:widowControl/>
              <w:autoSpaceDE/>
              <w:autoSpaceDN/>
              <w:adjustRightInd/>
              <w:spacing w:before="40" w:after="40"/>
              <w:jc w:val="both"/>
              <w:rPr>
                <w:rFonts w:ascii="Arial" w:eastAsia="MS Mincho" w:hAnsi="Arial" w:cs="Arial"/>
                <w:i/>
                <w:color w:val="0000FF"/>
                <w:sz w:val="22"/>
                <w:szCs w:val="22"/>
                <w:lang w:val="fr-FR" w:eastAsia="ja-JP"/>
              </w:rPr>
            </w:pPr>
          </w:p>
        </w:tc>
      </w:tr>
      <w:tr w:rsidR="00005D48" w:rsidRPr="00507FDD" w:rsidTr="00807C1C">
        <w:tc>
          <w:tcPr>
            <w:tcW w:w="1914" w:type="dxa"/>
            <w:tcBorders>
              <w:bottom w:val="single" w:sz="4" w:space="0" w:color="auto"/>
            </w:tcBorders>
          </w:tcPr>
          <w:p w:rsidR="00005D48" w:rsidRPr="00703976" w:rsidRDefault="00005D48" w:rsidP="00807C1C">
            <w:pPr>
              <w:spacing w:before="40" w:after="40"/>
              <w:rPr>
                <w:rFonts w:ascii="Arial" w:eastAsia="MS Mincho" w:hAnsi="Arial" w:cs="Arial"/>
                <w:b/>
                <w:sz w:val="22"/>
                <w:szCs w:val="22"/>
                <w:lang w:val="fr-FR" w:eastAsia="en-GB"/>
              </w:rPr>
            </w:pPr>
            <w:r w:rsidRPr="00703976">
              <w:rPr>
                <w:rFonts w:ascii="Arial" w:eastAsia="MS Mincho" w:hAnsi="Arial" w:cs="Arial"/>
                <w:b/>
                <w:sz w:val="22"/>
                <w:szCs w:val="22"/>
                <w:lang w:val="fr-FR" w:eastAsia="en-GB"/>
              </w:rPr>
              <w:lastRenderedPageBreak/>
              <w:t>R</w:t>
            </w:r>
            <w:r>
              <w:rPr>
                <w:rFonts w:ascii="Arial" w:eastAsia="MS Mincho" w:hAnsi="Arial" w:cs="Arial"/>
                <w:b/>
                <w:sz w:val="22"/>
                <w:szCs w:val="22"/>
                <w:lang w:val="fr-FR" w:eastAsia="en-GB"/>
              </w:rPr>
              <w:t>elation</w:t>
            </w:r>
            <w:r w:rsidRPr="00703976">
              <w:rPr>
                <w:rFonts w:ascii="Arial" w:eastAsia="MS Mincho" w:hAnsi="Arial" w:cs="Arial"/>
                <w:b/>
                <w:sz w:val="22"/>
                <w:szCs w:val="22"/>
                <w:lang w:val="fr-FR" w:eastAsia="en-GB"/>
              </w:rPr>
              <w:t xml:space="preserve"> ave</w:t>
            </w:r>
            <w:r>
              <w:rPr>
                <w:rFonts w:ascii="Arial" w:eastAsia="MS Mincho" w:hAnsi="Arial" w:cs="Arial"/>
                <w:b/>
                <w:sz w:val="22"/>
                <w:szCs w:val="22"/>
                <w:lang w:val="fr-FR" w:eastAsia="en-GB"/>
              </w:rPr>
              <w:t>c</w:t>
            </w:r>
            <w:r w:rsidRPr="00703976">
              <w:rPr>
                <w:rFonts w:ascii="Arial" w:eastAsia="MS Mincho" w:hAnsi="Arial" w:cs="Arial"/>
                <w:b/>
                <w:sz w:val="22"/>
                <w:szCs w:val="22"/>
                <w:lang w:val="fr-FR" w:eastAsia="en-GB"/>
              </w:rPr>
              <w:t xml:space="preserve"> d’autr</w:t>
            </w:r>
            <w:r>
              <w:rPr>
                <w:rFonts w:ascii="Arial" w:eastAsia="MS Mincho" w:hAnsi="Arial" w:cs="Arial"/>
                <w:b/>
                <w:sz w:val="22"/>
                <w:szCs w:val="22"/>
                <w:lang w:val="fr-FR" w:eastAsia="en-GB"/>
              </w:rPr>
              <w:t>es</w:t>
            </w:r>
            <w:r w:rsidRPr="00703976">
              <w:rPr>
                <w:rFonts w:ascii="Arial" w:eastAsia="MS Mincho" w:hAnsi="Arial" w:cs="Arial"/>
                <w:b/>
                <w:sz w:val="22"/>
                <w:szCs w:val="22"/>
                <w:lang w:val="fr-FR" w:eastAsia="en-GB"/>
              </w:rPr>
              <w:t xml:space="preserve"> </w:t>
            </w:r>
            <w:r>
              <w:rPr>
                <w:rFonts w:ascii="Arial" w:eastAsia="MS Mincho" w:hAnsi="Arial" w:cs="Arial"/>
                <w:b/>
                <w:sz w:val="22"/>
                <w:szCs w:val="22"/>
                <w:lang w:val="fr-FR" w:eastAsia="en-GB"/>
              </w:rPr>
              <w:t>actions de la</w:t>
            </w:r>
            <w:r w:rsidRPr="00703976">
              <w:rPr>
                <w:rFonts w:ascii="Arial" w:eastAsia="MS Mincho" w:hAnsi="Arial" w:cs="Arial"/>
                <w:b/>
                <w:sz w:val="22"/>
                <w:szCs w:val="22"/>
                <w:lang w:val="fr-FR" w:eastAsia="en-GB"/>
              </w:rPr>
              <w:t xml:space="preserve"> CMS</w:t>
            </w:r>
          </w:p>
          <w:p w:rsidR="00005D48" w:rsidRPr="00703976" w:rsidRDefault="00005D48" w:rsidP="00807C1C">
            <w:pPr>
              <w:spacing w:before="40" w:after="40"/>
              <w:rPr>
                <w:rFonts w:ascii="Arial" w:eastAsia="MS Mincho" w:hAnsi="Arial" w:cs="Arial"/>
                <w:b/>
                <w:i/>
                <w:sz w:val="22"/>
                <w:szCs w:val="22"/>
                <w:lang w:val="fr-FR" w:eastAsia="en-GB"/>
              </w:rPr>
            </w:pPr>
          </w:p>
          <w:p w:rsidR="00005D48" w:rsidRPr="00703976" w:rsidRDefault="00005D48" w:rsidP="00807C1C">
            <w:pPr>
              <w:spacing w:before="40" w:after="40"/>
              <w:rPr>
                <w:rFonts w:ascii="Arial" w:eastAsia="MS Mincho" w:hAnsi="Arial" w:cs="Arial"/>
                <w:b/>
                <w:sz w:val="22"/>
                <w:szCs w:val="22"/>
                <w:lang w:val="fr-FR" w:eastAsia="en-GB"/>
              </w:rPr>
            </w:pPr>
          </w:p>
        </w:tc>
        <w:tc>
          <w:tcPr>
            <w:tcW w:w="7169" w:type="dxa"/>
            <w:tcBorders>
              <w:bottom w:val="single" w:sz="4" w:space="0" w:color="auto"/>
            </w:tcBorders>
          </w:tcPr>
          <w:p w:rsidR="00005D48" w:rsidRDefault="00005D48" w:rsidP="00807C1C">
            <w:pPr>
              <w:spacing w:before="40" w:after="40"/>
              <w:jc w:val="both"/>
              <w:rPr>
                <w:rFonts w:ascii="Arial" w:hAnsi="Arial" w:cs="Arial"/>
                <w:i/>
                <w:iCs/>
                <w:color w:val="0000FF"/>
                <w:sz w:val="22"/>
                <w:szCs w:val="22"/>
                <w:lang w:val="fr-FR"/>
              </w:rPr>
            </w:pPr>
            <w:r w:rsidRPr="00022595">
              <w:rPr>
                <w:rFonts w:ascii="Arial" w:eastAsia="MS Mincho" w:hAnsi="Arial" w:cs="Arial"/>
                <w:i/>
                <w:color w:val="0000FF"/>
                <w:sz w:val="22"/>
                <w:szCs w:val="22"/>
                <w:lang w:val="fr-FR" w:eastAsia="en-GB"/>
              </w:rPr>
              <w:t>Expliquer comment la mise en œuvre de l’action sera liée à d’autres domaines d’activité de la CMS.</w:t>
            </w:r>
            <w:r w:rsidRPr="00022595">
              <w:rPr>
                <w:i/>
                <w:iCs/>
                <w:color w:val="0000FF"/>
                <w:sz w:val="23"/>
                <w:szCs w:val="23"/>
                <w:lang w:val="fr-FR"/>
              </w:rPr>
              <w:t xml:space="preserve"> </w:t>
            </w:r>
            <w:r w:rsidRPr="00022595">
              <w:rPr>
                <w:rFonts w:ascii="Arial" w:hAnsi="Arial" w:cs="Arial"/>
                <w:i/>
                <w:iCs/>
                <w:color w:val="0000FF"/>
                <w:sz w:val="22"/>
                <w:szCs w:val="22"/>
                <w:lang w:val="fr-FR"/>
              </w:rPr>
              <w:t>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se complètent ou interagissent les unes avec les autres.</w:t>
            </w:r>
          </w:p>
          <w:p w:rsidR="00005D48" w:rsidRDefault="00005D48" w:rsidP="00807C1C">
            <w:pPr>
              <w:spacing w:before="40" w:after="40"/>
              <w:jc w:val="both"/>
              <w:rPr>
                <w:rFonts w:ascii="Arial" w:hAnsi="Arial" w:cs="Arial"/>
                <w:i/>
                <w:iCs/>
                <w:color w:val="0000FF"/>
                <w:sz w:val="22"/>
                <w:szCs w:val="22"/>
                <w:lang w:val="fr-FR"/>
              </w:rPr>
            </w:pPr>
          </w:p>
          <w:p w:rsidR="00005D48" w:rsidRPr="00022595" w:rsidRDefault="00005D48" w:rsidP="00807C1C">
            <w:pPr>
              <w:spacing w:before="40" w:after="40"/>
              <w:jc w:val="both"/>
              <w:rPr>
                <w:rFonts w:ascii="Arial" w:eastAsia="MS Mincho" w:hAnsi="Arial" w:cs="Arial"/>
                <w:i/>
                <w:color w:val="0000FF"/>
                <w:sz w:val="22"/>
                <w:szCs w:val="22"/>
                <w:lang w:val="fr-FR" w:eastAsia="en-GB"/>
              </w:rPr>
            </w:pPr>
          </w:p>
        </w:tc>
      </w:tr>
      <w:tr w:rsidR="00005D48" w:rsidRPr="00507FDD" w:rsidTr="00807C1C">
        <w:tc>
          <w:tcPr>
            <w:tcW w:w="1914" w:type="dxa"/>
            <w:tcBorders>
              <w:top w:val="single" w:sz="4" w:space="0" w:color="auto"/>
            </w:tcBorders>
          </w:tcPr>
          <w:p w:rsidR="00005D48" w:rsidRPr="00F659BB" w:rsidRDefault="00005D48" w:rsidP="00807C1C">
            <w:pPr>
              <w:spacing w:before="40" w:after="40"/>
              <w:rPr>
                <w:rFonts w:ascii="Arial" w:eastAsia="MS Mincho" w:hAnsi="Arial" w:cs="Arial"/>
                <w:b/>
                <w:color w:val="000000"/>
                <w:sz w:val="22"/>
                <w:szCs w:val="22"/>
                <w:lang w:val="en-GB" w:eastAsia="ja-JP"/>
              </w:rPr>
            </w:pPr>
            <w:r>
              <w:rPr>
                <w:rFonts w:ascii="Arial" w:eastAsia="MS Mincho" w:hAnsi="Arial" w:cs="Arial"/>
                <w:b/>
                <w:color w:val="000000"/>
                <w:sz w:val="22"/>
                <w:szCs w:val="22"/>
                <w:lang w:val="en-GB" w:eastAsia="ja-JP"/>
              </w:rPr>
              <w:t>Priorité de conservation</w:t>
            </w:r>
          </w:p>
          <w:p w:rsidR="00005D48" w:rsidRPr="00F659BB" w:rsidRDefault="00005D48" w:rsidP="00807C1C">
            <w:pPr>
              <w:spacing w:before="40" w:after="40"/>
              <w:rPr>
                <w:rFonts w:ascii="Arial" w:eastAsia="MS Mincho" w:hAnsi="Arial" w:cs="Arial"/>
                <w:b/>
                <w:i/>
                <w:color w:val="000000"/>
                <w:sz w:val="22"/>
                <w:szCs w:val="22"/>
                <w:lang w:val="en-GB" w:eastAsia="ja-JP"/>
              </w:rPr>
            </w:pPr>
          </w:p>
        </w:tc>
        <w:tc>
          <w:tcPr>
            <w:tcW w:w="7169" w:type="dxa"/>
            <w:tcBorders>
              <w:top w:val="single" w:sz="4" w:space="0" w:color="auto"/>
            </w:tcBorders>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lang w:val="fr-FR" w:eastAsia="ja-JP"/>
              </w:rPr>
              <w:t>Expliquer pourquoi cette action est une priorité de conservation. Elle p</w:t>
            </w:r>
            <w:r w:rsidRPr="00022595">
              <w:rPr>
                <w:rFonts w:ascii="Arial" w:hAnsi="Arial" w:cs="Arial"/>
                <w:i/>
                <w:iCs/>
                <w:color w:val="0000FF"/>
                <w:sz w:val="22"/>
                <w:szCs w:val="22"/>
                <w:lang w:val="fr-FR"/>
              </w:rPr>
              <w:t>eut être liée au niveau de menace ou à l’état de conservation défavorable au sens de la Convention, à l’urgence de prendre un type particulier de mesure, ainsi qu’à d’autres priorités exprimées dans les décisions de la CMS.</w:t>
            </w:r>
          </w:p>
        </w:tc>
      </w:tr>
      <w:tr w:rsidR="00005D48" w:rsidRPr="00507FDD" w:rsidTr="00807C1C">
        <w:trPr>
          <w:cantSplit/>
        </w:trPr>
        <w:tc>
          <w:tcPr>
            <w:tcW w:w="1914" w:type="dxa"/>
          </w:tcPr>
          <w:p w:rsidR="00005D48" w:rsidRPr="003A7185" w:rsidRDefault="00005D48" w:rsidP="00807C1C">
            <w:pPr>
              <w:spacing w:before="40" w:after="40"/>
              <w:rPr>
                <w:rFonts w:ascii="Arial" w:eastAsia="MS Mincho" w:hAnsi="Arial" w:cs="Arial"/>
                <w:b/>
                <w:color w:val="000000"/>
                <w:sz w:val="22"/>
                <w:szCs w:val="22"/>
                <w:lang w:val="fr-FR" w:eastAsia="ja-JP"/>
              </w:rPr>
            </w:pPr>
            <w:r>
              <w:rPr>
                <w:rFonts w:ascii="Arial" w:eastAsia="MS Mincho" w:hAnsi="Arial" w:cs="Arial"/>
                <w:b/>
                <w:color w:val="000000"/>
                <w:sz w:val="22"/>
                <w:szCs w:val="22"/>
                <w:lang w:val="fr-FR" w:eastAsia="ja-JP"/>
              </w:rPr>
              <w:t>Pertinence</w:t>
            </w:r>
          </w:p>
          <w:p w:rsidR="00005D48" w:rsidRPr="003A7185" w:rsidRDefault="00005D48" w:rsidP="00807C1C">
            <w:pPr>
              <w:spacing w:before="40" w:after="40"/>
              <w:rPr>
                <w:rFonts w:ascii="Arial" w:eastAsia="MS Mincho" w:hAnsi="Arial" w:cs="Arial"/>
                <w:b/>
                <w:i/>
                <w:color w:val="000000"/>
                <w:sz w:val="22"/>
                <w:szCs w:val="22"/>
                <w:lang w:val="fr-FR" w:eastAsia="ja-JP"/>
              </w:rPr>
            </w:pP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lang w:val="fr-FR" w:eastAsia="ja-JP"/>
              </w:rPr>
              <w:t xml:space="preserve">Expliquer, par exemple, </w:t>
            </w:r>
            <w:r w:rsidRPr="00022595">
              <w:rPr>
                <w:rFonts w:ascii="Arial" w:hAnsi="Arial" w:cs="Arial"/>
                <w:i/>
                <w:iCs/>
                <w:color w:val="0000FF"/>
                <w:sz w:val="22"/>
                <w:szCs w:val="22"/>
                <w:lang w:val="fr-FR"/>
              </w:rPr>
              <w:t>l’importance du lien entre le problème de conservation et la migration, la nécessité d’une action multilatérale collective, ainsi que le degré de contribution de l’action proposée aux mandats spécifiques de la CMS.</w:t>
            </w:r>
          </w:p>
        </w:tc>
      </w:tr>
      <w:tr w:rsidR="00005D48" w:rsidRPr="00507FDD" w:rsidTr="00807C1C">
        <w:tc>
          <w:tcPr>
            <w:tcW w:w="1914" w:type="dxa"/>
          </w:tcPr>
          <w:p w:rsidR="00005D48" w:rsidRPr="00F659BB" w:rsidRDefault="00005D48" w:rsidP="00807C1C">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 xml:space="preserve">Absence </w:t>
            </w:r>
            <w:r>
              <w:rPr>
                <w:rFonts w:ascii="Arial" w:eastAsia="MS Mincho" w:hAnsi="Arial" w:cs="Arial"/>
                <w:b/>
                <w:color w:val="000000"/>
                <w:sz w:val="22"/>
                <w:szCs w:val="22"/>
                <w:lang w:val="en-GB" w:eastAsia="ja-JP"/>
              </w:rPr>
              <w:t>de meilleures solutions</w:t>
            </w: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 xml:space="preserve">Fournir une brève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022595">
              <w:rPr>
                <w:rFonts w:ascii="Arial" w:eastAsia="MS Mincho" w:hAnsi="Arial" w:cs="Arial"/>
                <w:i/>
                <w:iCs/>
                <w:color w:val="0000FF"/>
                <w:sz w:val="22"/>
                <w:szCs w:val="22"/>
                <w:lang w:val="fr-FR" w:eastAsia="ja-JP"/>
              </w:rPr>
              <w:t>(</w:t>
            </w:r>
            <w:r w:rsidRPr="00022595">
              <w:rPr>
                <w:rFonts w:ascii="Arial" w:hAnsi="Arial" w:cs="Arial"/>
                <w:i/>
                <w:color w:val="0000FF"/>
                <w:sz w:val="22"/>
                <w:szCs w:val="22"/>
                <w:lang w:val="fr-FR"/>
              </w:rPr>
              <w:t>S’il apparaît que l’élaboration d’un accord ou d’un autre instrument conformément à l’article IV de la Convention constitue une meilleure solution, des orientations équivalentes et des critères permettant d’évaluer ces propositions sont prévues dans la résolution 11.12 et dans le document PNUE/CMS/COP11/Doc.22.2/Annexe 1</w:t>
            </w:r>
            <w:r w:rsidRPr="00022595">
              <w:rPr>
                <w:rFonts w:ascii="Arial" w:eastAsia="MS Mincho" w:hAnsi="Arial" w:cs="Arial"/>
                <w:i/>
                <w:iCs/>
                <w:color w:val="0000FF"/>
                <w:sz w:val="22"/>
                <w:szCs w:val="22"/>
                <w:lang w:val="fr-FR" w:eastAsia="ja-JP"/>
              </w:rPr>
              <w:t xml:space="preserve">)  </w:t>
            </w:r>
          </w:p>
        </w:tc>
      </w:tr>
      <w:tr w:rsidR="00005D48" w:rsidRPr="00507FDD" w:rsidTr="00807C1C">
        <w:tc>
          <w:tcPr>
            <w:tcW w:w="1914" w:type="dxa"/>
          </w:tcPr>
          <w:p w:rsidR="00005D48" w:rsidRPr="00832A2A" w:rsidRDefault="00005D48" w:rsidP="00807C1C">
            <w:pPr>
              <w:widowControl/>
              <w:autoSpaceDE/>
              <w:autoSpaceDN/>
              <w:adjustRightInd/>
              <w:spacing w:before="40" w:after="40"/>
              <w:rPr>
                <w:rFonts w:ascii="Arial" w:eastAsia="MS Mincho" w:hAnsi="Arial" w:cs="Arial"/>
                <w:b/>
                <w:sz w:val="22"/>
                <w:szCs w:val="22"/>
                <w:lang w:val="fr-FR" w:eastAsia="en-GB"/>
              </w:rPr>
            </w:pPr>
            <w:r w:rsidRPr="00832A2A">
              <w:rPr>
                <w:rFonts w:ascii="Arial" w:eastAsia="MS Mincho" w:hAnsi="Arial" w:cs="Arial"/>
                <w:b/>
                <w:sz w:val="22"/>
                <w:szCs w:val="22"/>
                <w:lang w:val="fr-FR" w:eastAsia="en-GB"/>
              </w:rPr>
              <w:t>Degré de préparation et faisabilité</w:t>
            </w:r>
          </w:p>
          <w:p w:rsidR="00005D48" w:rsidRPr="00832A2A" w:rsidRDefault="00005D48" w:rsidP="00807C1C">
            <w:pPr>
              <w:widowControl/>
              <w:autoSpaceDE/>
              <w:autoSpaceDN/>
              <w:adjustRightInd/>
              <w:spacing w:before="40" w:after="40"/>
              <w:rPr>
                <w:rFonts w:ascii="Arial" w:eastAsia="MS Mincho" w:hAnsi="Arial" w:cs="Arial"/>
                <w:b/>
                <w:i/>
                <w:sz w:val="22"/>
                <w:szCs w:val="22"/>
                <w:lang w:val="fr-FR" w:eastAsia="en-GB"/>
              </w:rPr>
            </w:pP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 xml:space="preserve">Démontrer les perspectives de financement et de leadership significatives et traiter toutes les questions importantes de la faisabilité pratique de l’action. </w:t>
            </w:r>
          </w:p>
        </w:tc>
      </w:tr>
      <w:tr w:rsidR="00005D48" w:rsidRPr="00507FDD" w:rsidTr="00807C1C">
        <w:tc>
          <w:tcPr>
            <w:tcW w:w="1914" w:type="dxa"/>
          </w:tcPr>
          <w:p w:rsidR="00005D48" w:rsidRPr="00F659BB" w:rsidRDefault="00005D48"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Probabilité de succès</w:t>
            </w:r>
          </w:p>
          <w:p w:rsidR="00005D48" w:rsidRPr="00F659BB" w:rsidRDefault="00005D48" w:rsidP="00807C1C">
            <w:pPr>
              <w:widowControl/>
              <w:autoSpaceDE/>
              <w:autoSpaceDN/>
              <w:adjustRightInd/>
              <w:spacing w:before="40" w:after="40"/>
              <w:rPr>
                <w:rFonts w:ascii="Arial" w:eastAsia="MS Mincho" w:hAnsi="Arial" w:cs="Arial"/>
                <w:b/>
                <w:i/>
                <w:sz w:val="22"/>
                <w:szCs w:val="22"/>
                <w:lang w:val="en-GB" w:eastAsia="en-GB"/>
              </w:rPr>
            </w:pPr>
          </w:p>
        </w:tc>
        <w:tc>
          <w:tcPr>
            <w:tcW w:w="7169" w:type="dxa"/>
          </w:tcPr>
          <w:p w:rsidR="00005D48" w:rsidRPr="00022595" w:rsidRDefault="00005D48" w:rsidP="00807C1C">
            <w:pPr>
              <w:widowControl/>
              <w:jc w:val="both"/>
              <w:rPr>
                <w:rFonts w:ascii="Arial" w:hAnsi="Arial" w:cs="Arial"/>
                <w:i/>
                <w:color w:val="0000FF"/>
                <w:sz w:val="22"/>
                <w:szCs w:val="22"/>
                <w:lang w:val="fr-FR"/>
              </w:rPr>
            </w:pPr>
            <w:r w:rsidRPr="00022595">
              <w:rPr>
                <w:rFonts w:ascii="Arial" w:hAnsi="Arial" w:cs="Arial"/>
                <w:i/>
                <w:color w:val="0000FF"/>
                <w:sz w:val="22"/>
                <w:szCs w:val="22"/>
                <w:lang w:val="fr-FR"/>
              </w:rPr>
              <w:t>Expliquer comment la</w:t>
            </w:r>
            <w:r w:rsidRPr="00022595">
              <w:rPr>
                <w:rFonts w:ascii="Arial,Italic" w:hAnsi="Arial,Italic" w:cs="Arial,Italic"/>
                <w:i/>
                <w:iCs/>
                <w:color w:val="0000FF"/>
                <w:sz w:val="22"/>
                <w:szCs w:val="22"/>
                <w:lang w:val="fr-FR"/>
              </w:rPr>
              <w:t xml:space="preserve"> mise en œuvre est susceptible de conduire aux résultats attendus. </w:t>
            </w:r>
            <w:r w:rsidRPr="00022595">
              <w:rPr>
                <w:rFonts w:ascii="Arial" w:hAnsi="Arial" w:cs="Arial"/>
                <w:i/>
                <w:color w:val="0000FF"/>
                <w:sz w:val="22"/>
                <w:szCs w:val="22"/>
                <w:lang w:val="fr-FR"/>
              </w:rPr>
              <w:t>Les facteurs de risque à prendre en considération sont: l’incertitude des effets écologiques, la faiblesse des bases</w:t>
            </w:r>
          </w:p>
          <w:p w:rsidR="00005D48" w:rsidRPr="00022595" w:rsidRDefault="00005D48" w:rsidP="00807C1C">
            <w:pPr>
              <w:widowControl/>
              <w:jc w:val="both"/>
              <w:rPr>
                <w:rFonts w:ascii="Arial" w:eastAsia="MS Mincho" w:hAnsi="Arial" w:cs="Arial"/>
                <w:color w:val="0000FF"/>
                <w:sz w:val="22"/>
                <w:szCs w:val="22"/>
                <w:lang w:val="fr-FR" w:eastAsia="en-GB"/>
              </w:rPr>
            </w:pPr>
            <w:r w:rsidRPr="00022595">
              <w:rPr>
                <w:rFonts w:ascii="Arial" w:hAnsi="Arial" w:cs="Arial"/>
                <w:i/>
                <w:color w:val="0000FF"/>
                <w:sz w:val="22"/>
                <w:szCs w:val="22"/>
                <w:lang w:val="fr-FR"/>
              </w:rPr>
              <w:t>scientifiques, l’absence d’un « mécanisme de transfert » assurant la durabilité des résultats, et d’autres activités susceptibles de porter atteinte ou de remettre en cause les résultats de l’action.</w:t>
            </w:r>
          </w:p>
        </w:tc>
      </w:tr>
      <w:tr w:rsidR="00005D48" w:rsidRPr="00507FDD" w:rsidTr="00807C1C">
        <w:tc>
          <w:tcPr>
            <w:tcW w:w="1914" w:type="dxa"/>
          </w:tcPr>
          <w:p w:rsidR="00005D48" w:rsidRPr="00F659BB" w:rsidRDefault="00005D48"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Ampleur de l’impact attendu</w:t>
            </w:r>
          </w:p>
          <w:p w:rsidR="00005D48" w:rsidRPr="00F659BB" w:rsidRDefault="00005D48" w:rsidP="00807C1C">
            <w:pPr>
              <w:widowControl/>
              <w:autoSpaceDE/>
              <w:autoSpaceDN/>
              <w:adjustRightInd/>
              <w:spacing w:before="40" w:after="40"/>
              <w:rPr>
                <w:rFonts w:ascii="Arial" w:eastAsia="MS Mincho" w:hAnsi="Arial" w:cs="Arial"/>
                <w:b/>
                <w:i/>
                <w:sz w:val="22"/>
                <w:szCs w:val="22"/>
                <w:lang w:val="en-GB" w:eastAsia="en-GB"/>
              </w:rPr>
            </w:pP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Indiquer le nombre d’espèces, le nombre de pays ou l’étendue de la zone qui bénéficieront e l’action; les possibilités d’effet catalytique ou «multiplicateur», la contribution des actions à des synergies ou leur potentiel en tant qu’actions « phares » pour renforcer la sensibilisation</w:t>
            </w:r>
            <w:r w:rsidRPr="00022595">
              <w:rPr>
                <w:rFonts w:ascii="Arial" w:eastAsia="MS Mincho" w:hAnsi="Arial" w:cs="Arial"/>
                <w:i/>
                <w:color w:val="0000FF"/>
                <w:sz w:val="22"/>
                <w:szCs w:val="22"/>
                <w:lang w:val="fr-FR" w:eastAsia="en-GB"/>
              </w:rPr>
              <w:t>.</w:t>
            </w:r>
          </w:p>
        </w:tc>
      </w:tr>
      <w:tr w:rsidR="00005D48" w:rsidRPr="00507FDD" w:rsidTr="00807C1C">
        <w:tc>
          <w:tcPr>
            <w:tcW w:w="1914" w:type="dxa"/>
          </w:tcPr>
          <w:p w:rsidR="00005D48" w:rsidRPr="00F659BB" w:rsidRDefault="00005D48" w:rsidP="00807C1C">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Rapport coût/efficacité</w:t>
            </w:r>
          </w:p>
        </w:tc>
        <w:tc>
          <w:tcPr>
            <w:tcW w:w="7169" w:type="dxa"/>
          </w:tcPr>
          <w:p w:rsidR="00005D48" w:rsidRPr="00022595" w:rsidRDefault="00005D48" w:rsidP="00807C1C">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Préciser les ressources nécessaires et relier celles-ci à l’ampleur de l’impact attendu, de sorte que le rapport coût-efficacité puisse être évalué.</w:t>
            </w:r>
          </w:p>
        </w:tc>
      </w:tr>
      <w:tr w:rsidR="00726D3F" w:rsidRPr="00E31D37" w:rsidTr="00807C1C">
        <w:tc>
          <w:tcPr>
            <w:tcW w:w="1914" w:type="dxa"/>
          </w:tcPr>
          <w:p w:rsidR="00726D3F" w:rsidRDefault="00726D3F" w:rsidP="00807C1C">
            <w:pPr>
              <w:widowControl/>
              <w:autoSpaceDE/>
              <w:autoSpaceDN/>
              <w:adjustRightInd/>
              <w:spacing w:before="40" w:after="40"/>
              <w:rPr>
                <w:rFonts w:ascii="Arial" w:eastAsia="MS Mincho" w:hAnsi="Arial" w:cs="Arial"/>
                <w:b/>
                <w:sz w:val="22"/>
                <w:szCs w:val="22"/>
                <w:lang w:val="en-GB" w:eastAsia="en-GB"/>
              </w:rPr>
            </w:pPr>
            <w:r w:rsidRPr="00726D3F">
              <w:rPr>
                <w:rFonts w:ascii="Arial" w:eastAsia="MS Mincho" w:hAnsi="Arial" w:cs="Arial"/>
                <w:b/>
                <w:sz w:val="22"/>
                <w:szCs w:val="22"/>
                <w:lang w:val="en-GB" w:eastAsia="en-GB"/>
              </w:rPr>
              <w:t>Consultations planifiées / entreprises</w:t>
            </w:r>
          </w:p>
        </w:tc>
        <w:tc>
          <w:tcPr>
            <w:tcW w:w="7169" w:type="dxa"/>
          </w:tcPr>
          <w:p w:rsidR="00726D3F" w:rsidRPr="00022595" w:rsidRDefault="00726D3F" w:rsidP="00807C1C">
            <w:pPr>
              <w:widowControl/>
              <w:autoSpaceDE/>
              <w:autoSpaceDN/>
              <w:adjustRightInd/>
              <w:spacing w:before="40" w:after="40"/>
              <w:jc w:val="both"/>
              <w:rPr>
                <w:rFonts w:ascii="Arial" w:hAnsi="Arial" w:cs="Arial"/>
                <w:i/>
                <w:iCs/>
                <w:color w:val="0000FF"/>
                <w:sz w:val="22"/>
                <w:szCs w:val="22"/>
                <w:lang w:val="fr-FR"/>
              </w:rPr>
            </w:pPr>
            <w:r w:rsidRPr="00726D3F">
              <w:rPr>
                <w:rFonts w:ascii="Arial" w:hAnsi="Arial" w:cs="Arial"/>
                <w:i/>
                <w:iCs/>
                <w:color w:val="0000FF"/>
                <w:sz w:val="22"/>
                <w:szCs w:val="22"/>
                <w:lang w:val="fr-FR"/>
              </w:rPr>
              <w:t xml:space="preserve">Si le travail est ciblé dans les États de l'aire de répartition, indiquer quelles consultations, le cas échéant, sont prévues </w:t>
            </w:r>
            <w:r>
              <w:rPr>
                <w:rFonts w:ascii="Arial" w:hAnsi="Arial" w:cs="Arial"/>
                <w:i/>
                <w:iCs/>
                <w:color w:val="0000FF"/>
                <w:sz w:val="22"/>
                <w:szCs w:val="22"/>
                <w:lang w:val="fr-FR"/>
              </w:rPr>
              <w:t>ou ont été entreprises. Décrire</w:t>
            </w:r>
            <w:r w:rsidRPr="00726D3F">
              <w:rPr>
                <w:rFonts w:ascii="Arial" w:hAnsi="Arial" w:cs="Arial"/>
                <w:i/>
                <w:iCs/>
                <w:color w:val="0000FF"/>
                <w:sz w:val="22"/>
                <w:szCs w:val="22"/>
                <w:lang w:val="fr-FR"/>
              </w:rPr>
              <w:t xml:space="preserve"> les consultations avec d'autres parties prenantes pertinentes</w:t>
            </w:r>
          </w:p>
        </w:tc>
      </w:tr>
    </w:tbl>
    <w:p w:rsidR="00005D48" w:rsidRPr="00A852A2" w:rsidRDefault="00005D48" w:rsidP="00005D48">
      <w:pPr>
        <w:widowControl/>
        <w:autoSpaceDE/>
        <w:autoSpaceDN/>
        <w:adjustRightInd/>
        <w:rPr>
          <w:rFonts w:ascii="Arial" w:hAnsi="Arial" w:cs="Arial"/>
          <w:sz w:val="22"/>
          <w:szCs w:val="22"/>
          <w:lang w:val="fr-FR"/>
        </w:rPr>
        <w:sectPr w:rsidR="00005D48" w:rsidRPr="00A852A2" w:rsidSect="00657A7D">
          <w:headerReference w:type="even" r:id="rId9"/>
          <w:headerReference w:type="default" r:id="rId10"/>
          <w:footerReference w:type="default" r:id="rId11"/>
          <w:footerReference w:type="first" r:id="rId12"/>
          <w:endnotePr>
            <w:numFmt w:val="decimal"/>
          </w:endnotePr>
          <w:pgSz w:w="11907" w:h="16840" w:code="9"/>
          <w:pgMar w:top="1009" w:right="1412" w:bottom="1151" w:left="1412" w:header="431" w:footer="431" w:gutter="0"/>
          <w:cols w:space="720"/>
          <w:noEndnote/>
          <w:titlePg/>
          <w:docGrid w:linePitch="272"/>
        </w:sectPr>
      </w:pPr>
    </w:p>
    <w:p w:rsidR="00BF1084" w:rsidRDefault="00BF1084" w:rsidP="00BC6025">
      <w:pPr>
        <w:tabs>
          <w:tab w:val="left" w:pos="426"/>
        </w:tabs>
        <w:jc w:val="both"/>
        <w:rPr>
          <w:rFonts w:ascii="Arial" w:hAnsi="Arial" w:cs="Arial"/>
          <w:sz w:val="22"/>
          <w:szCs w:val="22"/>
          <w:lang w:val="fr-FR"/>
        </w:rPr>
      </w:pPr>
    </w:p>
    <w:p w:rsidR="00BF1084" w:rsidRDefault="00BF1084" w:rsidP="00BF1084">
      <w:pPr>
        <w:tabs>
          <w:tab w:val="left" w:pos="426"/>
        </w:tabs>
        <w:jc w:val="center"/>
        <w:rPr>
          <w:rFonts w:ascii="Arial" w:hAnsi="Arial" w:cs="Arial"/>
          <w:sz w:val="22"/>
          <w:szCs w:val="22"/>
          <w:lang w:val="fr-FR"/>
        </w:rPr>
      </w:pPr>
      <w:r w:rsidRPr="00BF1084">
        <w:rPr>
          <w:rFonts w:ascii="Arial" w:hAnsi="Arial" w:cs="Arial"/>
          <w:sz w:val="22"/>
          <w:szCs w:val="22"/>
          <w:lang w:val="fr-FR"/>
        </w:rPr>
        <w:t>PROJET DE D</w:t>
      </w:r>
      <w:r w:rsidRPr="001F1DA4">
        <w:rPr>
          <w:rFonts w:ascii="Arial" w:hAnsi="Arial" w:cs="Arial"/>
          <w:sz w:val="22"/>
          <w:szCs w:val="22"/>
          <w:lang w:val="fr-FR"/>
        </w:rPr>
        <w:t>ÉCISIONS</w:t>
      </w:r>
    </w:p>
    <w:p w:rsidR="001455C6" w:rsidRDefault="001455C6" w:rsidP="00BF1084">
      <w:pPr>
        <w:tabs>
          <w:tab w:val="left" w:pos="426"/>
        </w:tabs>
        <w:jc w:val="center"/>
        <w:rPr>
          <w:rFonts w:ascii="Arial" w:hAnsi="Arial" w:cs="Arial"/>
          <w:sz w:val="22"/>
          <w:szCs w:val="22"/>
          <w:lang w:val="fr-FR"/>
        </w:rPr>
      </w:pPr>
    </w:p>
    <w:p w:rsidR="00BF1084" w:rsidRDefault="00BF1084" w:rsidP="00BF1084">
      <w:pPr>
        <w:tabs>
          <w:tab w:val="left" w:pos="426"/>
        </w:tabs>
        <w:jc w:val="center"/>
        <w:rPr>
          <w:rFonts w:ascii="Arial" w:hAnsi="Arial" w:cs="Arial"/>
          <w:b/>
          <w:bCs/>
          <w:i/>
          <w:iCs/>
          <w:sz w:val="22"/>
          <w:szCs w:val="22"/>
          <w:lang w:val="fr-FR"/>
        </w:rPr>
      </w:pPr>
    </w:p>
    <w:p w:rsidR="005D58CE" w:rsidRPr="003A6522" w:rsidRDefault="005D58CE" w:rsidP="005D58CE">
      <w:pPr>
        <w:jc w:val="both"/>
        <w:rPr>
          <w:rFonts w:ascii="Arial" w:hAnsi="Arial" w:cs="Arial"/>
          <w:sz w:val="22"/>
          <w:szCs w:val="22"/>
          <w:lang w:val="fr-FR"/>
        </w:rPr>
      </w:pPr>
      <w:r w:rsidRPr="003A6522">
        <w:rPr>
          <w:rFonts w:ascii="Arial" w:hAnsi="Arial" w:cs="Arial"/>
          <w:b/>
          <w:i/>
          <w:sz w:val="22"/>
          <w:szCs w:val="22"/>
          <w:lang w:val="fr-FR"/>
        </w:rPr>
        <w:t xml:space="preserve">À l’adresse du Conseil scientifique </w:t>
      </w:r>
    </w:p>
    <w:p w:rsidR="005D58CE" w:rsidRDefault="005D58CE" w:rsidP="005D58CE">
      <w:pPr>
        <w:tabs>
          <w:tab w:val="left" w:pos="426"/>
        </w:tabs>
        <w:rPr>
          <w:rFonts w:ascii="Arial" w:hAnsi="Arial" w:cs="Arial"/>
          <w:b/>
          <w:bCs/>
          <w:i/>
          <w:iCs/>
          <w:sz w:val="22"/>
          <w:szCs w:val="22"/>
          <w:lang w:val="fr-FR"/>
        </w:rPr>
      </w:pPr>
    </w:p>
    <w:p w:rsidR="005D58CE" w:rsidRDefault="005D58CE" w:rsidP="005D58CE">
      <w:pPr>
        <w:tabs>
          <w:tab w:val="left" w:pos="426"/>
        </w:tabs>
        <w:rPr>
          <w:rFonts w:ascii="Arial" w:hAnsi="Arial" w:cs="Arial"/>
          <w:sz w:val="22"/>
          <w:szCs w:val="22"/>
          <w:lang w:val="fr-FR"/>
        </w:rPr>
      </w:pPr>
      <w:r>
        <w:rPr>
          <w:rFonts w:ascii="Arial" w:hAnsi="Arial" w:cs="Arial"/>
          <w:sz w:val="22"/>
          <w:szCs w:val="22"/>
          <w:lang w:val="fr-FR"/>
        </w:rPr>
        <w:t>12.AA</w:t>
      </w:r>
      <w:r>
        <w:rPr>
          <w:rFonts w:ascii="Arial" w:hAnsi="Arial" w:cs="Arial"/>
          <w:sz w:val="22"/>
          <w:szCs w:val="22"/>
          <w:lang w:val="fr-FR"/>
        </w:rPr>
        <w:tab/>
        <w:t>Pour la COP13, le Conseil scientifique devra</w:t>
      </w:r>
      <w:r w:rsidR="00D00E9B">
        <w:rPr>
          <w:rFonts w:ascii="Arial" w:hAnsi="Arial" w:cs="Arial"/>
          <w:sz w:val="22"/>
          <w:szCs w:val="22"/>
          <w:lang w:val="fr-FR"/>
        </w:rPr>
        <w:t>it</w:t>
      </w:r>
      <w:r>
        <w:rPr>
          <w:rFonts w:ascii="Arial" w:hAnsi="Arial" w:cs="Arial"/>
          <w:sz w:val="22"/>
          <w:szCs w:val="22"/>
          <w:lang w:val="fr-FR"/>
        </w:rPr>
        <w:t> :</w:t>
      </w:r>
    </w:p>
    <w:p w:rsidR="005D58CE" w:rsidRDefault="005D58CE" w:rsidP="005D58CE">
      <w:pPr>
        <w:tabs>
          <w:tab w:val="left" w:pos="426"/>
        </w:tabs>
        <w:rPr>
          <w:rFonts w:ascii="Arial" w:hAnsi="Arial" w:cs="Arial"/>
          <w:sz w:val="22"/>
          <w:szCs w:val="22"/>
          <w:lang w:val="fr-FR"/>
        </w:rPr>
      </w:pPr>
    </w:p>
    <w:p w:rsidR="005D58CE" w:rsidRPr="005D58CE" w:rsidRDefault="005D58CE" w:rsidP="005D58CE">
      <w:pPr>
        <w:pStyle w:val="ListParagraph"/>
        <w:numPr>
          <w:ilvl w:val="0"/>
          <w:numId w:val="15"/>
        </w:numPr>
        <w:tabs>
          <w:tab w:val="left" w:pos="426"/>
        </w:tabs>
        <w:rPr>
          <w:rFonts w:ascii="Arial" w:hAnsi="Arial" w:cs="Arial"/>
          <w:bCs/>
          <w:iCs/>
          <w:sz w:val="22"/>
          <w:szCs w:val="22"/>
          <w:lang w:val="fr-FR"/>
        </w:rPr>
      </w:pPr>
      <w:r w:rsidRPr="005D58CE">
        <w:rPr>
          <w:rFonts w:ascii="Arial" w:hAnsi="Arial" w:cs="Arial"/>
          <w:sz w:val="22"/>
          <w:szCs w:val="22"/>
          <w:lang w:val="fr-FR"/>
        </w:rPr>
        <w:t>Déterminer si les espèces précédemment inscrites pour des actions en coopération, mais pour lesquelles aucune activité n’a encore commencé, doivent rester sur une nouvelle liste unifiée d’actions concertées ou être supprimées;</w:t>
      </w:r>
    </w:p>
    <w:p w:rsidR="005D58CE" w:rsidRDefault="005D58CE" w:rsidP="00BF1084">
      <w:pPr>
        <w:tabs>
          <w:tab w:val="left" w:pos="426"/>
        </w:tabs>
        <w:rPr>
          <w:rFonts w:ascii="Arial" w:hAnsi="Arial" w:cs="Arial"/>
          <w:b/>
          <w:bCs/>
          <w:i/>
          <w:iCs/>
          <w:sz w:val="22"/>
          <w:szCs w:val="22"/>
          <w:lang w:val="fr-FR"/>
        </w:rPr>
      </w:pPr>
    </w:p>
    <w:p w:rsidR="005D58CE" w:rsidRPr="005D58CE" w:rsidRDefault="005D58CE" w:rsidP="005D58CE">
      <w:pPr>
        <w:pStyle w:val="ListParagraph"/>
        <w:numPr>
          <w:ilvl w:val="0"/>
          <w:numId w:val="15"/>
        </w:numPr>
        <w:tabs>
          <w:tab w:val="left" w:pos="426"/>
        </w:tabs>
        <w:rPr>
          <w:rFonts w:ascii="Arial" w:hAnsi="Arial" w:cs="Arial"/>
          <w:sz w:val="22"/>
          <w:szCs w:val="22"/>
          <w:lang w:val="fr-FR"/>
        </w:rPr>
      </w:pPr>
      <w:r w:rsidRPr="005D58CE">
        <w:rPr>
          <w:rFonts w:ascii="Arial" w:hAnsi="Arial" w:cs="Arial"/>
          <w:sz w:val="22"/>
          <w:szCs w:val="22"/>
          <w:lang w:val="fr-FR"/>
        </w:rPr>
        <w:t xml:space="preserve">Examiner les projets et initiatives déjà commencés en tant qu’actions en coopération en vertu des décisions antérieures de la Conférence des Parties, selon les critères énoncés à l’étape 2, paragraphe 3 des </w:t>
      </w:r>
      <w:r w:rsidRPr="005D58CE">
        <w:rPr>
          <w:rFonts w:ascii="Arial" w:hAnsi="Arial" w:cs="Arial"/>
          <w:i/>
          <w:sz w:val="22"/>
          <w:szCs w:val="22"/>
          <w:lang w:val="fr-FR"/>
        </w:rPr>
        <w:t>Lignes directrices pour la mise en œuvre du processus d’actions concertées</w:t>
      </w:r>
      <w:r w:rsidRPr="005D58CE">
        <w:rPr>
          <w:rFonts w:ascii="Arial" w:hAnsi="Arial" w:cs="Arial"/>
          <w:sz w:val="22"/>
          <w:szCs w:val="22"/>
          <w:lang w:val="fr-FR"/>
        </w:rPr>
        <w:t>, avec toutes les informations sur l’état d’avancement et l’impact de la mise en œuvre de ces actions. Ces examens pourront conclure notamment qu’une action donnée est terminée lorsque ses objectifs ont été atteints, ou qu’elle doit se poursuivre dans les termes du mécanisme d’actions concertées unifiées (et être ajoutée à la liste des espèces en conséquence);</w:t>
      </w:r>
    </w:p>
    <w:p w:rsidR="005D58CE" w:rsidRDefault="005D58CE" w:rsidP="00BF1084">
      <w:pPr>
        <w:tabs>
          <w:tab w:val="left" w:pos="426"/>
        </w:tabs>
        <w:rPr>
          <w:rFonts w:ascii="Arial" w:hAnsi="Arial" w:cs="Arial"/>
          <w:sz w:val="22"/>
          <w:szCs w:val="22"/>
          <w:lang w:val="fr-FR"/>
        </w:rPr>
      </w:pPr>
    </w:p>
    <w:p w:rsidR="005D58CE" w:rsidRPr="00730E9B" w:rsidRDefault="005D58CE" w:rsidP="005D58CE">
      <w:pPr>
        <w:pStyle w:val="ListParagraph"/>
        <w:numPr>
          <w:ilvl w:val="0"/>
          <w:numId w:val="15"/>
        </w:numPr>
        <w:tabs>
          <w:tab w:val="left" w:pos="426"/>
        </w:tabs>
        <w:rPr>
          <w:rFonts w:ascii="Arial" w:hAnsi="Arial" w:cs="Arial"/>
          <w:sz w:val="22"/>
          <w:szCs w:val="22"/>
          <w:lang w:val="fr-FR"/>
        </w:rPr>
      </w:pPr>
      <w:r w:rsidRPr="00730E9B">
        <w:rPr>
          <w:rFonts w:ascii="Arial" w:hAnsi="Arial" w:cs="Arial"/>
          <w:sz w:val="22"/>
          <w:szCs w:val="22"/>
          <w:lang w:val="fr-FR"/>
        </w:rPr>
        <w:t>Faire rapport au Comité permanent à ses 48</w:t>
      </w:r>
      <w:r w:rsidRPr="00730E9B">
        <w:rPr>
          <w:rFonts w:ascii="Arial" w:hAnsi="Arial" w:cs="Arial"/>
          <w:sz w:val="22"/>
          <w:szCs w:val="22"/>
          <w:vertAlign w:val="superscript"/>
          <w:lang w:val="fr-FR"/>
        </w:rPr>
        <w:t>ème</w:t>
      </w:r>
      <w:r w:rsidRPr="00730E9B">
        <w:rPr>
          <w:rFonts w:ascii="Arial" w:hAnsi="Arial" w:cs="Arial"/>
          <w:sz w:val="22"/>
          <w:szCs w:val="22"/>
          <w:lang w:val="fr-FR"/>
        </w:rPr>
        <w:t xml:space="preserve"> ou 49</w:t>
      </w:r>
      <w:r w:rsidRPr="00730E9B">
        <w:rPr>
          <w:rFonts w:ascii="Arial" w:hAnsi="Arial" w:cs="Arial"/>
          <w:sz w:val="22"/>
          <w:szCs w:val="22"/>
          <w:vertAlign w:val="superscript"/>
          <w:lang w:val="fr-FR"/>
        </w:rPr>
        <w:t xml:space="preserve">ème </w:t>
      </w:r>
      <w:r w:rsidRPr="00730E9B">
        <w:rPr>
          <w:rFonts w:ascii="Arial" w:hAnsi="Arial" w:cs="Arial"/>
          <w:sz w:val="22"/>
          <w:szCs w:val="22"/>
          <w:lang w:val="fr-FR"/>
        </w:rPr>
        <w:t>réunions sur l’avancement de la mise en application de cette décision</w:t>
      </w:r>
      <w:r w:rsidR="00730E9B">
        <w:rPr>
          <w:rFonts w:ascii="Arial" w:hAnsi="Arial" w:cs="Arial"/>
          <w:sz w:val="22"/>
          <w:szCs w:val="22"/>
          <w:lang w:val="fr-FR"/>
        </w:rPr>
        <w:t>.</w:t>
      </w:r>
    </w:p>
    <w:p w:rsidR="005D58CE" w:rsidRDefault="005D58CE" w:rsidP="00BF1084">
      <w:pPr>
        <w:tabs>
          <w:tab w:val="left" w:pos="426"/>
        </w:tabs>
        <w:rPr>
          <w:rFonts w:ascii="Arial" w:hAnsi="Arial" w:cs="Arial"/>
          <w:b/>
          <w:bCs/>
          <w:i/>
          <w:iCs/>
          <w:sz w:val="22"/>
          <w:szCs w:val="22"/>
          <w:lang w:val="fr-FR"/>
        </w:rPr>
      </w:pPr>
    </w:p>
    <w:p w:rsidR="00BF1084" w:rsidRPr="00BF1084" w:rsidRDefault="00BF1084" w:rsidP="00BF1084">
      <w:pPr>
        <w:tabs>
          <w:tab w:val="left" w:pos="426"/>
        </w:tabs>
        <w:rPr>
          <w:rFonts w:ascii="Arial" w:hAnsi="Arial" w:cs="Arial"/>
          <w:b/>
          <w:bCs/>
          <w:i/>
          <w:iCs/>
          <w:sz w:val="22"/>
          <w:szCs w:val="22"/>
          <w:lang w:val="fr-FR"/>
        </w:rPr>
      </w:pPr>
      <w:r w:rsidRPr="00BF1084">
        <w:rPr>
          <w:rFonts w:ascii="Arial" w:hAnsi="Arial" w:cs="Arial"/>
          <w:b/>
          <w:bCs/>
          <w:i/>
          <w:iCs/>
          <w:sz w:val="22"/>
          <w:szCs w:val="22"/>
          <w:lang w:val="fr-FR"/>
        </w:rPr>
        <w:t>A l’adresse du Secrétariat</w:t>
      </w:r>
    </w:p>
    <w:p w:rsidR="00BF1084" w:rsidRPr="001F1DA4" w:rsidRDefault="00BF1084" w:rsidP="00BF1084">
      <w:pPr>
        <w:tabs>
          <w:tab w:val="left" w:pos="426"/>
        </w:tabs>
        <w:rPr>
          <w:rFonts w:ascii="Arial" w:hAnsi="Arial" w:cs="Arial"/>
          <w:sz w:val="22"/>
          <w:szCs w:val="22"/>
          <w:lang w:val="fr-FR"/>
        </w:rPr>
      </w:pPr>
    </w:p>
    <w:p w:rsidR="00BF1084" w:rsidRDefault="001455C6" w:rsidP="00BF1084">
      <w:pPr>
        <w:tabs>
          <w:tab w:val="left" w:pos="426"/>
        </w:tabs>
        <w:rPr>
          <w:rFonts w:ascii="Arial" w:hAnsi="Arial" w:cs="Arial"/>
          <w:sz w:val="22"/>
          <w:szCs w:val="22"/>
          <w:lang w:val="fr-FR"/>
        </w:rPr>
      </w:pPr>
      <w:r>
        <w:rPr>
          <w:rFonts w:ascii="Arial" w:hAnsi="Arial" w:cs="Arial"/>
          <w:sz w:val="22"/>
          <w:szCs w:val="22"/>
          <w:lang w:val="fr-FR"/>
        </w:rPr>
        <w:t>12.BB</w:t>
      </w:r>
      <w:r w:rsidR="00BF1084" w:rsidRPr="00BF1084">
        <w:rPr>
          <w:rFonts w:ascii="Arial" w:hAnsi="Arial" w:cs="Arial"/>
          <w:sz w:val="22"/>
          <w:szCs w:val="22"/>
          <w:lang w:val="fr-FR"/>
        </w:rPr>
        <w:t xml:space="preserve"> Le Secrétariat doit:</w:t>
      </w:r>
    </w:p>
    <w:p w:rsidR="00BF1084" w:rsidRPr="00BF1084" w:rsidRDefault="00BF1084" w:rsidP="00BF1084">
      <w:pPr>
        <w:tabs>
          <w:tab w:val="left" w:pos="426"/>
        </w:tabs>
        <w:rPr>
          <w:rFonts w:ascii="Arial" w:hAnsi="Arial" w:cs="Arial"/>
          <w:sz w:val="22"/>
          <w:szCs w:val="22"/>
          <w:lang w:val="fr-FR"/>
        </w:rPr>
      </w:pPr>
    </w:p>
    <w:p w:rsidR="003F6700" w:rsidRPr="00730E9B" w:rsidRDefault="001455C6" w:rsidP="001455C6">
      <w:pPr>
        <w:pStyle w:val="ListParagraph"/>
        <w:numPr>
          <w:ilvl w:val="0"/>
          <w:numId w:val="16"/>
        </w:numPr>
        <w:tabs>
          <w:tab w:val="left" w:pos="426"/>
        </w:tabs>
        <w:jc w:val="both"/>
        <w:rPr>
          <w:rFonts w:ascii="Arial" w:hAnsi="Arial" w:cs="Arial"/>
          <w:sz w:val="22"/>
          <w:szCs w:val="22"/>
          <w:lang w:val="fr-FR"/>
        </w:rPr>
      </w:pPr>
      <w:r w:rsidRPr="00730E9B">
        <w:rPr>
          <w:rFonts w:ascii="Arial" w:hAnsi="Arial" w:cs="Arial"/>
          <w:sz w:val="22"/>
          <w:szCs w:val="22"/>
          <w:lang w:val="fr-FR"/>
        </w:rPr>
        <w:t>Élaborer un formulaire à l’intention des membres du Conseil ou des experts nommés par le Conseil scientifique pour rédiger un rapport concis pour chaque réunion du Comité de session du Conseil scientifique sur les progrès accomplis dans la mise en œuvre des actions pour l’espèce ou le groupe taxonomique concernés.</w:t>
      </w:r>
    </w:p>
    <w:p w:rsidR="001455C6" w:rsidRPr="00730E9B" w:rsidRDefault="001455C6" w:rsidP="003F6700">
      <w:pPr>
        <w:tabs>
          <w:tab w:val="left" w:pos="426"/>
        </w:tabs>
        <w:jc w:val="both"/>
        <w:rPr>
          <w:rFonts w:ascii="Arial" w:hAnsi="Arial" w:cs="Arial"/>
          <w:sz w:val="22"/>
          <w:szCs w:val="22"/>
          <w:lang w:val="fr-FR"/>
        </w:rPr>
      </w:pPr>
    </w:p>
    <w:p w:rsidR="001455C6" w:rsidRPr="00730E9B" w:rsidRDefault="001455C6" w:rsidP="001455C6">
      <w:pPr>
        <w:pStyle w:val="ListParagraph"/>
        <w:numPr>
          <w:ilvl w:val="0"/>
          <w:numId w:val="16"/>
        </w:numPr>
        <w:tabs>
          <w:tab w:val="left" w:pos="426"/>
        </w:tabs>
        <w:jc w:val="both"/>
        <w:rPr>
          <w:rFonts w:ascii="Arial" w:hAnsi="Arial" w:cs="Arial"/>
          <w:sz w:val="22"/>
          <w:szCs w:val="22"/>
          <w:lang w:val="fr-FR"/>
        </w:rPr>
      </w:pPr>
      <w:r w:rsidRPr="00730E9B">
        <w:rPr>
          <w:rFonts w:ascii="Arial" w:hAnsi="Arial" w:cs="Arial"/>
          <w:sz w:val="22"/>
          <w:szCs w:val="22"/>
          <w:lang w:val="fr-FR"/>
        </w:rPr>
        <w:t>Faire rapport au Comité de session du Conseil scientifique à</w:t>
      </w:r>
      <w:r w:rsidR="00CB4D09" w:rsidRPr="00730E9B">
        <w:rPr>
          <w:rFonts w:ascii="Arial" w:hAnsi="Arial" w:cs="Arial"/>
          <w:sz w:val="22"/>
          <w:szCs w:val="22"/>
          <w:lang w:val="fr-FR"/>
        </w:rPr>
        <w:t xml:space="preserve"> </w:t>
      </w:r>
      <w:r w:rsidRPr="00730E9B">
        <w:rPr>
          <w:rFonts w:ascii="Arial" w:hAnsi="Arial" w:cs="Arial"/>
          <w:sz w:val="22"/>
          <w:szCs w:val="22"/>
          <w:lang w:val="fr-FR"/>
        </w:rPr>
        <w:t>sa 3</w:t>
      </w:r>
      <w:r w:rsidRPr="00730E9B">
        <w:rPr>
          <w:rFonts w:ascii="Arial" w:hAnsi="Arial" w:cs="Arial"/>
          <w:sz w:val="22"/>
          <w:szCs w:val="22"/>
          <w:vertAlign w:val="superscript"/>
          <w:lang w:val="fr-FR"/>
        </w:rPr>
        <w:t>ème</w:t>
      </w:r>
      <w:r w:rsidRPr="00730E9B">
        <w:rPr>
          <w:rFonts w:ascii="Arial" w:hAnsi="Arial" w:cs="Arial"/>
          <w:sz w:val="22"/>
          <w:szCs w:val="22"/>
          <w:lang w:val="fr-FR"/>
        </w:rPr>
        <w:t xml:space="preserve"> réunion sur l’avancement de la mise en application de cette décision.</w:t>
      </w: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Pr="003F6700" w:rsidRDefault="003F6700" w:rsidP="003F6700">
      <w:pPr>
        <w:tabs>
          <w:tab w:val="left" w:pos="426"/>
        </w:tabs>
        <w:jc w:val="both"/>
        <w:rPr>
          <w:rFonts w:ascii="Arial" w:hAnsi="Arial" w:cs="Arial"/>
          <w:sz w:val="22"/>
          <w:szCs w:val="22"/>
          <w:lang w:val="fr-FR"/>
        </w:rPr>
      </w:pPr>
    </w:p>
    <w:sectPr w:rsidR="003F6700" w:rsidRPr="003F6700" w:rsidSect="003F6700">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212205"/>
      <w:docPartObj>
        <w:docPartGallery w:val="Page Numbers (Bottom of Page)"/>
        <w:docPartUnique/>
      </w:docPartObj>
    </w:sdtPr>
    <w:sdtEndPr>
      <w:rPr>
        <w:rFonts w:asciiTheme="minorBidi" w:hAnsiTheme="minorBidi" w:cstheme="minorBidi"/>
        <w:noProof/>
        <w:sz w:val="18"/>
        <w:szCs w:val="22"/>
      </w:rPr>
    </w:sdtEndPr>
    <w:sdtContent>
      <w:p w:rsidR="002E0C13" w:rsidRDefault="002E0C13" w:rsidP="002E0C13">
        <w:pPr>
          <w:pStyle w:val="Footer"/>
          <w:jc w:val="right"/>
          <w:rPr>
            <w:rFonts w:asciiTheme="minorBidi" w:hAnsiTheme="minorBidi" w:cstheme="minorBidi"/>
            <w:noProof/>
            <w:sz w:val="18"/>
            <w:szCs w:val="22"/>
          </w:rPr>
        </w:pPr>
        <w:r w:rsidRPr="00D25D55">
          <w:rPr>
            <w:rFonts w:asciiTheme="minorBidi" w:hAnsiTheme="minorBidi" w:cstheme="minorBidi"/>
            <w:sz w:val="18"/>
            <w:szCs w:val="22"/>
          </w:rPr>
          <w:fldChar w:fldCharType="begin"/>
        </w:r>
        <w:r w:rsidRPr="00D25D55">
          <w:rPr>
            <w:rFonts w:asciiTheme="minorBidi" w:hAnsiTheme="minorBidi" w:cstheme="minorBidi"/>
            <w:sz w:val="18"/>
            <w:szCs w:val="22"/>
          </w:rPr>
          <w:instrText xml:space="preserve"> PAGE   \* MERGEFORMAT </w:instrText>
        </w:r>
        <w:r w:rsidRPr="00D25D55">
          <w:rPr>
            <w:rFonts w:asciiTheme="minorBidi" w:hAnsiTheme="minorBidi" w:cstheme="minorBidi"/>
            <w:sz w:val="18"/>
            <w:szCs w:val="22"/>
          </w:rPr>
          <w:fldChar w:fldCharType="separate"/>
        </w:r>
        <w:r>
          <w:rPr>
            <w:rFonts w:asciiTheme="minorBidi" w:hAnsiTheme="minorBidi" w:cstheme="minorBidi"/>
            <w:sz w:val="18"/>
            <w:szCs w:val="22"/>
          </w:rPr>
          <w:t>2</w:t>
        </w:r>
        <w:r w:rsidRPr="00D25D55">
          <w:rPr>
            <w:rFonts w:asciiTheme="minorBidi" w:hAnsiTheme="minorBidi" w:cstheme="minorBidi"/>
            <w:noProof/>
            <w:sz w:val="18"/>
            <w:szCs w:val="22"/>
          </w:rPr>
          <w:fldChar w:fldCharType="end"/>
        </w:r>
        <w:r>
          <w:rPr>
            <w:rFonts w:asciiTheme="minorBidi" w:hAnsiTheme="minorBidi" w:cstheme="minorBidi"/>
            <w:noProof/>
            <w:sz w:val="18"/>
            <w:szCs w:val="22"/>
          </w:rPr>
          <w:t xml:space="preserve">                                                    UNEP/CMS/COP12/CRP1</w:t>
        </w:r>
      </w:p>
      <w:p w:rsidR="002E0C13" w:rsidRPr="002E0C13" w:rsidRDefault="00507FDD" w:rsidP="002E0C13">
        <w:pPr>
          <w:pStyle w:val="Footer"/>
          <w:jc w:val="right"/>
          <w:rPr>
            <w:rFonts w:asciiTheme="minorBidi" w:hAnsiTheme="minorBidi" w:cstheme="minorBidi"/>
            <w:noProof/>
            <w:sz w:val="18"/>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945517"/>
      <w:docPartObj>
        <w:docPartGallery w:val="Page Numbers (Bottom of Page)"/>
        <w:docPartUnique/>
      </w:docPartObj>
    </w:sdtPr>
    <w:sdtEndPr>
      <w:rPr>
        <w:rFonts w:asciiTheme="minorBidi" w:hAnsiTheme="minorBidi" w:cstheme="minorBidi"/>
        <w:noProof/>
        <w:sz w:val="18"/>
        <w:szCs w:val="22"/>
      </w:rPr>
    </w:sdtEndPr>
    <w:sdtContent>
      <w:p w:rsidR="003E3632" w:rsidRDefault="003E3632" w:rsidP="003E3632">
        <w:pPr>
          <w:pStyle w:val="Footer"/>
          <w:jc w:val="right"/>
          <w:rPr>
            <w:rFonts w:asciiTheme="minorBidi" w:hAnsiTheme="minorBidi" w:cstheme="minorBidi"/>
            <w:noProof/>
            <w:sz w:val="18"/>
            <w:szCs w:val="22"/>
          </w:rPr>
        </w:pPr>
        <w:r w:rsidRPr="00D25D55">
          <w:rPr>
            <w:rFonts w:asciiTheme="minorBidi" w:hAnsiTheme="minorBidi" w:cstheme="minorBidi"/>
            <w:sz w:val="18"/>
            <w:szCs w:val="22"/>
          </w:rPr>
          <w:fldChar w:fldCharType="begin"/>
        </w:r>
        <w:r w:rsidRPr="00D25D55">
          <w:rPr>
            <w:rFonts w:asciiTheme="minorBidi" w:hAnsiTheme="minorBidi" w:cstheme="minorBidi"/>
            <w:sz w:val="18"/>
            <w:szCs w:val="22"/>
          </w:rPr>
          <w:instrText xml:space="preserve"> PAGE   \* MERGEFORMAT </w:instrText>
        </w:r>
        <w:r w:rsidRPr="00D25D55">
          <w:rPr>
            <w:rFonts w:asciiTheme="minorBidi" w:hAnsiTheme="minorBidi" w:cstheme="minorBidi"/>
            <w:sz w:val="18"/>
            <w:szCs w:val="22"/>
          </w:rPr>
          <w:fldChar w:fldCharType="separate"/>
        </w:r>
        <w:r>
          <w:rPr>
            <w:rFonts w:asciiTheme="minorBidi" w:hAnsiTheme="minorBidi" w:cstheme="minorBidi"/>
            <w:sz w:val="18"/>
            <w:szCs w:val="22"/>
          </w:rPr>
          <w:t>1</w:t>
        </w:r>
        <w:r w:rsidRPr="00D25D55">
          <w:rPr>
            <w:rFonts w:asciiTheme="minorBidi" w:hAnsiTheme="minorBidi" w:cstheme="minorBidi"/>
            <w:noProof/>
            <w:sz w:val="18"/>
            <w:szCs w:val="22"/>
          </w:rPr>
          <w:fldChar w:fldCharType="end"/>
        </w:r>
        <w:r>
          <w:rPr>
            <w:rFonts w:asciiTheme="minorBidi" w:hAnsiTheme="minorBidi" w:cstheme="minorBidi"/>
            <w:noProof/>
            <w:sz w:val="18"/>
            <w:szCs w:val="22"/>
          </w:rPr>
          <w:t xml:space="preserve">                                                    UNEP/CMS/COP12/CRP1</w:t>
        </w:r>
      </w:p>
      <w:p w:rsidR="003E3632" w:rsidRPr="00730E9B" w:rsidRDefault="00507FDD" w:rsidP="00730E9B">
        <w:pPr>
          <w:pStyle w:val="Footer"/>
          <w:jc w:val="right"/>
          <w:rPr>
            <w:rFonts w:asciiTheme="minorBidi" w:hAnsiTheme="minorBidi" w:cstheme="minorBidi"/>
            <w:noProof/>
            <w:sz w:val="18"/>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3255BD">
      <w:rPr>
        <w:rFonts w:asciiTheme="minorBidi" w:hAnsiTheme="minorBidi" w:cstheme="minorBidi"/>
        <w:noProof/>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005D48" w:rsidRPr="007778EA" w:rsidRDefault="00005D48" w:rsidP="00005D48">
      <w:pPr>
        <w:pStyle w:val="FootnoteText"/>
        <w:rPr>
          <w:rFonts w:ascii="Arial" w:hAnsi="Arial" w:cs="Arial"/>
          <w:sz w:val="18"/>
          <w:szCs w:val="18"/>
          <w:lang w:val="fr-FR"/>
        </w:rPr>
      </w:pPr>
      <w:r w:rsidRPr="007778EA">
        <w:rPr>
          <w:rStyle w:val="FootnoteReference"/>
          <w:rFonts w:ascii="Arial" w:hAnsi="Arial" w:cs="Arial"/>
          <w:sz w:val="18"/>
          <w:szCs w:val="18"/>
          <w:vertAlign w:val="superscript"/>
          <w:lang w:val="fr-FR"/>
        </w:rPr>
        <w:t>1</w:t>
      </w:r>
      <w:r w:rsidRPr="007778EA">
        <w:rPr>
          <w:rFonts w:ascii="Arial" w:hAnsi="Arial" w:cs="Arial"/>
          <w:sz w:val="18"/>
          <w:szCs w:val="18"/>
          <w:vertAlign w:val="superscript"/>
          <w:lang w:val="fr-FR"/>
        </w:rPr>
        <w:t xml:space="preserve"> </w:t>
      </w:r>
      <w:r w:rsidRPr="007778EA">
        <w:rPr>
          <w:rFonts w:ascii="Arial" w:hAnsi="Arial" w:cs="Arial"/>
          <w:sz w:val="18"/>
          <w:szCs w:val="18"/>
          <w:lang w:val="fr-FR"/>
        </w:rPr>
        <w:t>S’il apparaît que l’élaboration d’un accord ou d’un autre instrument conformément à l’article IV de la Convention constitue une meilleure solution, des orientations équivalentes et des critères permettant d’évaluer ces propositions</w:t>
      </w:r>
      <w:r>
        <w:rPr>
          <w:rFonts w:ascii="Arial" w:hAnsi="Arial" w:cs="Arial"/>
          <w:sz w:val="18"/>
          <w:szCs w:val="18"/>
          <w:lang w:val="fr-FR"/>
        </w:rPr>
        <w:t xml:space="preserve"> figurent</w:t>
      </w:r>
      <w:r w:rsidRPr="007778EA">
        <w:rPr>
          <w:rFonts w:ascii="Arial" w:hAnsi="Arial" w:cs="Arial"/>
          <w:sz w:val="18"/>
          <w:szCs w:val="18"/>
          <w:lang w:val="fr-FR"/>
        </w:rPr>
        <w:t xml:space="preserve"> dans la </w:t>
      </w:r>
      <w:r>
        <w:rPr>
          <w:rFonts w:ascii="Arial" w:hAnsi="Arial" w:cs="Arial"/>
          <w:sz w:val="18"/>
          <w:szCs w:val="18"/>
          <w:lang w:val="fr-FR"/>
        </w:rPr>
        <w:t>R</w:t>
      </w:r>
      <w:r w:rsidRPr="007778EA">
        <w:rPr>
          <w:rFonts w:ascii="Arial" w:hAnsi="Arial" w:cs="Arial"/>
          <w:sz w:val="18"/>
          <w:szCs w:val="18"/>
          <w:lang w:val="fr-FR"/>
        </w:rPr>
        <w:t xml:space="preserve">ésolution 11.12 , </w:t>
      </w:r>
      <w:r w:rsidRPr="007778EA">
        <w:rPr>
          <w:rFonts w:ascii="Arial" w:hAnsi="Arial" w:cs="Arial"/>
          <w:i/>
          <w:sz w:val="18"/>
          <w:szCs w:val="18"/>
          <w:lang w:val="fr-FR"/>
        </w:rPr>
        <w:t>Critères d’évaluation des propositions de nouveaux accords</w:t>
      </w:r>
      <w:r w:rsidRPr="007778EA">
        <w:rPr>
          <w:rFonts w:ascii="Arial" w:eastAsia="MS Mincho" w:hAnsi="Arial" w:cs="Arial"/>
          <w:color w:val="000000"/>
          <w:sz w:val="18"/>
          <w:szCs w:val="18"/>
          <w:lang w:val="fr-FR"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48" w:rsidRPr="00922791" w:rsidRDefault="00005D48" w:rsidP="00657A7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.26.1/Annexe 2</w:t>
    </w:r>
  </w:p>
  <w:p w:rsidR="00005D48" w:rsidRPr="00332AEE" w:rsidRDefault="00005D48" w:rsidP="0065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48" w:rsidRPr="00354A9C" w:rsidRDefault="00005D48" w:rsidP="00657A7D">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D95A28"/>
    <w:multiLevelType w:val="hybridMultilevel"/>
    <w:tmpl w:val="7D1AF516"/>
    <w:lvl w:ilvl="0" w:tplc="B97A2532">
      <w:start w:val="3"/>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443593"/>
    <w:multiLevelType w:val="hybridMultilevel"/>
    <w:tmpl w:val="08B68686"/>
    <w:lvl w:ilvl="0" w:tplc="5FD87DF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200771"/>
    <w:multiLevelType w:val="hybridMultilevel"/>
    <w:tmpl w:val="F7484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E132BF"/>
    <w:multiLevelType w:val="hybridMultilevel"/>
    <w:tmpl w:val="68CA6802"/>
    <w:lvl w:ilvl="0" w:tplc="8E4EC4AE">
      <w:start w:val="1"/>
      <w:numFmt w:val="decimal"/>
      <w:lvlText w:val="%1)"/>
      <w:lvlJc w:val="left"/>
      <w:pPr>
        <w:ind w:left="720" w:hanging="360"/>
      </w:pPr>
      <w:rPr>
        <w:rFonts w:ascii="Arial" w:eastAsia="MS Mincho" w:hAnsi="Arial" w:cs="Arial"/>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CD3437"/>
    <w:multiLevelType w:val="hybridMultilevel"/>
    <w:tmpl w:val="C5EEDAE0"/>
    <w:lvl w:ilvl="0" w:tplc="8D82443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3A7C"/>
    <w:multiLevelType w:val="hybridMultilevel"/>
    <w:tmpl w:val="F7E820E4"/>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605AD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55C21"/>
    <w:multiLevelType w:val="hybridMultilevel"/>
    <w:tmpl w:val="61BE1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339A2"/>
    <w:multiLevelType w:val="hybridMultilevel"/>
    <w:tmpl w:val="99385FB0"/>
    <w:lvl w:ilvl="0" w:tplc="9D22ABD8">
      <w:start w:val="1"/>
      <w:numFmt w:val="lowerLetter"/>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A1840"/>
    <w:multiLevelType w:val="hybridMultilevel"/>
    <w:tmpl w:val="2F541F8C"/>
    <w:lvl w:ilvl="0" w:tplc="9D22ABD8">
      <w:start w:val="1"/>
      <w:numFmt w:val="lowerLetter"/>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7"/>
  </w:num>
  <w:num w:numId="4">
    <w:abstractNumId w:val="12"/>
  </w:num>
  <w:num w:numId="5">
    <w:abstractNumId w:val="10"/>
  </w:num>
  <w:num w:numId="6">
    <w:abstractNumId w:val="1"/>
  </w:num>
  <w:num w:numId="7">
    <w:abstractNumId w:val="17"/>
  </w:num>
  <w:num w:numId="8">
    <w:abstractNumId w:val="11"/>
  </w:num>
  <w:num w:numId="9">
    <w:abstractNumId w:val="3"/>
  </w:num>
  <w:num w:numId="10">
    <w:abstractNumId w:val="15"/>
  </w:num>
  <w:num w:numId="11">
    <w:abstractNumId w:val="18"/>
  </w:num>
  <w:num w:numId="12">
    <w:abstractNumId w:val="14"/>
  </w:num>
  <w:num w:numId="13">
    <w:abstractNumId w:val="2"/>
  </w:num>
  <w:num w:numId="14">
    <w:abstractNumId w:val="8"/>
  </w:num>
  <w:num w:numId="15">
    <w:abstractNumId w:val="19"/>
  </w:num>
  <w:num w:numId="16">
    <w:abstractNumId w:val="16"/>
  </w:num>
  <w:num w:numId="17">
    <w:abstractNumId w:val="13"/>
  </w:num>
  <w:num w:numId="18">
    <w:abstractNumId w:val="5"/>
  </w:num>
  <w:num w:numId="19">
    <w:abstractNumId w:val="9"/>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5D48"/>
    <w:rsid w:val="00007296"/>
    <w:rsid w:val="000254DF"/>
    <w:rsid w:val="00036C53"/>
    <w:rsid w:val="000455EF"/>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01796"/>
    <w:rsid w:val="001151A3"/>
    <w:rsid w:val="0012294F"/>
    <w:rsid w:val="001245DF"/>
    <w:rsid w:val="00130BFD"/>
    <w:rsid w:val="001419C7"/>
    <w:rsid w:val="001455C6"/>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560A0"/>
    <w:rsid w:val="00260772"/>
    <w:rsid w:val="00263159"/>
    <w:rsid w:val="002667F0"/>
    <w:rsid w:val="002779F7"/>
    <w:rsid w:val="002C187A"/>
    <w:rsid w:val="002C20F1"/>
    <w:rsid w:val="002D2863"/>
    <w:rsid w:val="002D5EC0"/>
    <w:rsid w:val="002E0C13"/>
    <w:rsid w:val="002E3DEA"/>
    <w:rsid w:val="002E7CC2"/>
    <w:rsid w:val="002F6F9B"/>
    <w:rsid w:val="003255BD"/>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E3632"/>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D614F"/>
    <w:rsid w:val="004F243D"/>
    <w:rsid w:val="004F3D8D"/>
    <w:rsid w:val="005076F1"/>
    <w:rsid w:val="00507FDD"/>
    <w:rsid w:val="00512B91"/>
    <w:rsid w:val="005158EB"/>
    <w:rsid w:val="0052082F"/>
    <w:rsid w:val="00542FCC"/>
    <w:rsid w:val="00553795"/>
    <w:rsid w:val="0055762E"/>
    <w:rsid w:val="00565445"/>
    <w:rsid w:val="00575334"/>
    <w:rsid w:val="00593736"/>
    <w:rsid w:val="005B0F06"/>
    <w:rsid w:val="005B42D9"/>
    <w:rsid w:val="005B6141"/>
    <w:rsid w:val="005C3F15"/>
    <w:rsid w:val="005D58CE"/>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6D3F"/>
    <w:rsid w:val="00727E01"/>
    <w:rsid w:val="00730E9B"/>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069F7"/>
    <w:rsid w:val="00B471BD"/>
    <w:rsid w:val="00B50C2D"/>
    <w:rsid w:val="00B64904"/>
    <w:rsid w:val="00B87F4A"/>
    <w:rsid w:val="00BA60CE"/>
    <w:rsid w:val="00BB3F59"/>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B4D09"/>
    <w:rsid w:val="00CC4C21"/>
    <w:rsid w:val="00CC57AD"/>
    <w:rsid w:val="00CE5B83"/>
    <w:rsid w:val="00CF6EDD"/>
    <w:rsid w:val="00D00E9B"/>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368ED"/>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table" w:styleId="TableGrid">
    <w:name w:val="Table Grid"/>
    <w:basedOn w:val="TableNormal"/>
    <w:uiPriority w:val="59"/>
    <w:locked/>
    <w:rsid w:val="00005D48"/>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secretariat@cms.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2976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2017-10-25T03:35:00Z</dcterms:created>
  <dcterms:modified xsi:type="dcterms:W3CDTF">2017-10-25T05:40:00Z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