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3195E426" w14:textId="77777777" w:rsidR="00B92CE0" w:rsidRPr="00B92CE0" w:rsidRDefault="00B92CE0" w:rsidP="00B92CE0">
      <w:pPr>
        <w:pBdr>
          <w:top w:val="single" w:sz="6" w:space="0" w:color="FFFFFF"/>
          <w:left w:val="single" w:sz="6" w:space="0" w:color="FFFFFF"/>
          <w:bottom w:val="single" w:sz="6" w:space="0" w:color="FFFFFF"/>
          <w:right w:val="single" w:sz="6" w:space="0" w:color="FFFFFF"/>
        </w:pBdr>
        <w:jc w:val="center"/>
        <w:outlineLvl w:val="1"/>
        <w:rPr>
          <w:rFonts w:ascii="Arial" w:eastAsia="Arial" w:hAnsi="Arial" w:cs="Arial"/>
          <w:b/>
          <w:bCs/>
          <w:caps/>
          <w:sz w:val="22"/>
          <w:szCs w:val="22"/>
          <w:lang w:val="fr-FR"/>
        </w:rPr>
      </w:pPr>
      <w:r w:rsidRPr="00B92CE0">
        <w:rPr>
          <w:rFonts w:ascii="Arial" w:hAnsi="Arial" w:cs="Arial"/>
          <w:b/>
          <w:bCs/>
          <w:sz w:val="22"/>
          <w:szCs w:val="22"/>
          <w:lang w:val="fr-FR"/>
        </w:rPr>
        <w:t>LIGNES ÉLECTRIQUES ET OISEAUX MIGRATEURS</w:t>
      </w:r>
    </w:p>
    <w:p w14:paraId="77BA811D" w14:textId="10933496" w:rsidR="00D82C56" w:rsidRDefault="005D43E4" w:rsidP="00E829C9">
      <w:pPr>
        <w:jc w:val="center"/>
        <w:rPr>
          <w:rFonts w:ascii="Arial" w:hAnsi="Arial" w:cs="Arial"/>
          <w:sz w:val="22"/>
          <w:szCs w:val="22"/>
        </w:rPr>
      </w:pPr>
      <w:r>
        <w:rPr>
          <w:rFonts w:ascii="Arial" w:hAnsi="Arial" w:cs="Arial"/>
          <w:sz w:val="22"/>
          <w:szCs w:val="22"/>
        </w:rPr>
        <w:t>UNEP/CMS/COP13/Doc.</w:t>
      </w:r>
      <w:r w:rsidR="00B92CE0">
        <w:rPr>
          <w:rFonts w:ascii="Arial" w:hAnsi="Arial" w:cs="Arial"/>
          <w:sz w:val="22"/>
          <w:szCs w:val="22"/>
        </w:rPr>
        <w:t>26.4.2.2</w:t>
      </w:r>
    </w:p>
    <w:p w14:paraId="48F82B79" w14:textId="77777777" w:rsidR="00D82C56" w:rsidRDefault="00D82C56" w:rsidP="00E829C9">
      <w:pPr>
        <w:jc w:val="center"/>
        <w:rPr>
          <w:rFonts w:ascii="Arial" w:hAnsi="Arial" w:cs="Arial"/>
          <w:sz w:val="22"/>
          <w:szCs w:val="22"/>
        </w:rPr>
      </w:pPr>
    </w:p>
    <w:p w14:paraId="73A89732" w14:textId="6EDE162B"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(Pr</w:t>
      </w:r>
      <w:r w:rsidR="00B92CE0">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B92CE0">
        <w:rPr>
          <w:rFonts w:ascii="Arial" w:hAnsi="Arial" w:cs="Arial"/>
          <w:i/>
          <w:sz w:val="22"/>
          <w:szCs w:val="22"/>
          <w:lang w:val="fr-FR"/>
        </w:rPr>
        <w:t>le Comité plénier</w:t>
      </w:r>
      <w:r w:rsidRPr="00A048E3">
        <w:rPr>
          <w:rFonts w:ascii="Arial" w:hAnsi="Arial" w:cs="Arial"/>
          <w:i/>
          <w:sz w:val="22"/>
          <w:szCs w:val="22"/>
          <w:lang w:val="fr-FR"/>
        </w:rPr>
        <w:t>)</w:t>
      </w:r>
    </w:p>
    <w:p w14:paraId="25BD5BFE" w14:textId="77777777" w:rsidR="00D82C56" w:rsidRPr="00A048E3" w:rsidRDefault="00D82C56" w:rsidP="00E829C9">
      <w:pPr>
        <w:rPr>
          <w:rFonts w:ascii="Arial" w:hAnsi="Arial" w:cs="Arial"/>
          <w:sz w:val="22"/>
          <w:szCs w:val="22"/>
          <w:lang w:val="fr-FR"/>
        </w:rPr>
      </w:pPr>
    </w:p>
    <w:p w14:paraId="6C7ED871" w14:textId="77777777" w:rsidR="00D82C56" w:rsidRPr="00A048E3" w:rsidRDefault="00D82C56" w:rsidP="00E829C9">
      <w:pPr>
        <w:rPr>
          <w:rFonts w:ascii="Arial" w:hAnsi="Arial" w:cs="Arial"/>
          <w:sz w:val="22"/>
          <w:szCs w:val="22"/>
          <w:lang w:val="fr-FR"/>
        </w:rPr>
      </w:pPr>
    </w:p>
    <w:p w14:paraId="59425798" w14:textId="7122F907" w:rsidR="00D82C56" w:rsidRPr="00A048E3" w:rsidRDefault="00A048E3" w:rsidP="00E829C9">
      <w:pPr>
        <w:jc w:val="center"/>
        <w:rPr>
          <w:rFonts w:ascii="Arial" w:hAnsi="Arial" w:cs="Arial"/>
          <w:sz w:val="22"/>
          <w:szCs w:val="22"/>
          <w:lang w:val="fr-FR"/>
        </w:rPr>
      </w:pPr>
      <w:r w:rsidRPr="00A048E3">
        <w:rPr>
          <w:rFonts w:ascii="Arial" w:hAnsi="Arial" w:cs="Arial"/>
          <w:sz w:val="22"/>
          <w:szCs w:val="22"/>
          <w:lang w:val="fr-FR"/>
        </w:rPr>
        <w:t xml:space="preserve">PROJET DE </w:t>
      </w:r>
      <w:r w:rsidR="005D43E4" w:rsidRPr="00A048E3">
        <w:rPr>
          <w:rFonts w:ascii="Arial" w:hAnsi="Arial" w:cs="Arial"/>
          <w:sz w:val="22"/>
          <w:szCs w:val="22"/>
          <w:lang w:val="fr-FR"/>
        </w:rPr>
        <w:t>R</w:t>
      </w:r>
      <w:r w:rsidRPr="00A048E3">
        <w:rPr>
          <w:rFonts w:ascii="Arial" w:hAnsi="Arial" w:cs="Arial"/>
          <w:sz w:val="22"/>
          <w:szCs w:val="22"/>
          <w:lang w:val="fr-FR"/>
        </w:rPr>
        <w:t>É</w:t>
      </w:r>
      <w:r w:rsidR="005D43E4" w:rsidRPr="00A048E3">
        <w:rPr>
          <w:rFonts w:ascii="Arial" w:hAnsi="Arial" w:cs="Arial"/>
          <w:sz w:val="22"/>
          <w:szCs w:val="22"/>
          <w:lang w:val="fr-FR"/>
        </w:rPr>
        <w:t>SOLUTION</w:t>
      </w:r>
      <w:r w:rsidR="00B92CE0">
        <w:rPr>
          <w:rFonts w:ascii="Arial" w:hAnsi="Arial" w:cs="Arial"/>
          <w:sz w:val="22"/>
          <w:szCs w:val="22"/>
          <w:lang w:val="fr-FR"/>
        </w:rPr>
        <w:t xml:space="preserve"> 10.11 (REV.COP13)</w:t>
      </w:r>
    </w:p>
    <w:p w14:paraId="61273576" w14:textId="77777777" w:rsidR="00D82C56" w:rsidRPr="00A048E3" w:rsidRDefault="00D82C56" w:rsidP="00E829C9">
      <w:pPr>
        <w:rPr>
          <w:rFonts w:ascii="Arial" w:hAnsi="Arial" w:cs="Arial"/>
          <w:sz w:val="22"/>
          <w:szCs w:val="22"/>
          <w:lang w:val="fr-FR"/>
        </w:rPr>
      </w:pPr>
    </w:p>
    <w:p w14:paraId="06DE5B20" w14:textId="5BBB303F" w:rsidR="00D82C56" w:rsidRPr="00AC489F" w:rsidRDefault="00D82C56">
      <w:pPr>
        <w:rPr>
          <w:rFonts w:ascii="Arial" w:hAnsi="Arial" w:cs="Arial"/>
          <w:lang w:val="fr-FR"/>
        </w:rPr>
      </w:pPr>
    </w:p>
    <w:p w14:paraId="2D40D792" w14:textId="0A0CF302" w:rsidR="00B92CE0" w:rsidRPr="00AC489F" w:rsidRDefault="00B92CE0" w:rsidP="00B92CE0">
      <w:pPr>
        <w:jc w:val="both"/>
        <w:rPr>
          <w:rFonts w:ascii="Arial" w:hAnsi="Arial" w:cs="Arial"/>
          <w:sz w:val="22"/>
          <w:szCs w:val="22"/>
          <w:lang w:val="fr-FR"/>
        </w:rPr>
      </w:pPr>
      <w:r w:rsidRPr="00AC489F">
        <w:rPr>
          <w:rFonts w:ascii="Arial" w:hAnsi="Arial" w:cs="Arial"/>
          <w:i/>
          <w:iCs/>
          <w:sz w:val="22"/>
          <w:szCs w:val="22"/>
          <w:lang w:val="fr-FR"/>
        </w:rPr>
        <w:t>Rappelant</w:t>
      </w:r>
      <w:r w:rsidRPr="00AC489F">
        <w:rPr>
          <w:rFonts w:ascii="Arial" w:hAnsi="Arial" w:cs="Arial"/>
          <w:sz w:val="22"/>
          <w:szCs w:val="22"/>
          <w:lang w:val="fr-FR"/>
        </w:rPr>
        <w:t xml:space="preserve"> l’Article III 4b) de la Convention qui demande aux Parties</w:t>
      </w:r>
      <w:r w:rsidR="00AC489F" w:rsidRPr="00AC489F">
        <w:rPr>
          <w:rFonts w:ascii="Arial" w:hAnsi="Arial" w:cs="Arial"/>
          <w:sz w:val="22"/>
          <w:szCs w:val="22"/>
          <w:lang w:val="fr-FR"/>
        </w:rPr>
        <w:t xml:space="preserve">, entre autres, de s’efforcer de prévenir, d'éliminer, de compenser ou de minimiser, lorsque cela est approprié, les effets négatifs des activités ou des obstacles qui constituent une gêne sérieuse à la migration </w:t>
      </w:r>
      <w:r w:rsidRPr="00AC489F">
        <w:rPr>
          <w:rFonts w:ascii="Arial" w:hAnsi="Arial" w:cs="Arial"/>
          <w:sz w:val="22"/>
          <w:szCs w:val="22"/>
          <w:lang w:val="fr-FR"/>
        </w:rPr>
        <w:t xml:space="preserve">des </w:t>
      </w:r>
      <w:proofErr w:type="gramStart"/>
      <w:r w:rsidRPr="00AC489F">
        <w:rPr>
          <w:rFonts w:ascii="Arial" w:hAnsi="Arial" w:cs="Arial"/>
          <w:sz w:val="22"/>
          <w:szCs w:val="22"/>
          <w:lang w:val="fr-FR"/>
        </w:rPr>
        <w:t>espèces;</w:t>
      </w:r>
      <w:proofErr w:type="gramEnd"/>
    </w:p>
    <w:p w14:paraId="2B9ABB81" w14:textId="77777777" w:rsidR="00B92CE0" w:rsidRPr="00AC489F" w:rsidRDefault="00B92CE0" w:rsidP="00B92CE0">
      <w:pPr>
        <w:jc w:val="both"/>
        <w:rPr>
          <w:rFonts w:ascii="Arial" w:hAnsi="Arial" w:cs="Arial"/>
          <w:sz w:val="22"/>
          <w:szCs w:val="22"/>
          <w:lang w:val="fr-FR"/>
        </w:rPr>
      </w:pPr>
    </w:p>
    <w:p w14:paraId="6A1817EE" w14:textId="122D0675" w:rsidR="00B92CE0" w:rsidRPr="00B92CE0" w:rsidRDefault="00B92CE0" w:rsidP="00B92CE0">
      <w:pPr>
        <w:jc w:val="both"/>
        <w:rPr>
          <w:rFonts w:ascii="Arial" w:hAnsi="Arial" w:cs="Arial"/>
          <w:sz w:val="22"/>
          <w:szCs w:val="22"/>
          <w:lang w:val="fr-FR"/>
        </w:rPr>
      </w:pPr>
      <w:r w:rsidRPr="00AC489F">
        <w:rPr>
          <w:rFonts w:ascii="Arial" w:hAnsi="Arial" w:cs="Arial"/>
          <w:i/>
          <w:iCs/>
          <w:sz w:val="22"/>
          <w:szCs w:val="22"/>
          <w:lang w:val="fr-FR"/>
        </w:rPr>
        <w:t>Rappelant</w:t>
      </w:r>
      <w:r w:rsidRPr="00AC489F">
        <w:rPr>
          <w:rFonts w:ascii="Arial" w:hAnsi="Arial" w:cs="Arial"/>
          <w:sz w:val="22"/>
          <w:szCs w:val="22"/>
          <w:lang w:val="fr-FR"/>
        </w:rPr>
        <w:t xml:space="preserve"> </w:t>
      </w:r>
      <w:r w:rsidRPr="00AC489F">
        <w:rPr>
          <w:rFonts w:ascii="Arial" w:hAnsi="Arial" w:cs="Arial"/>
          <w:i/>
          <w:iCs/>
          <w:sz w:val="22"/>
          <w:szCs w:val="22"/>
          <w:lang w:val="fr-FR"/>
        </w:rPr>
        <w:t xml:space="preserve">par ailleurs </w:t>
      </w:r>
      <w:r w:rsidRPr="00AC489F">
        <w:rPr>
          <w:rFonts w:ascii="Arial" w:hAnsi="Arial" w:cs="Arial"/>
          <w:sz w:val="22"/>
          <w:szCs w:val="22"/>
          <w:lang w:val="fr-FR"/>
        </w:rPr>
        <w:t>la R</w:t>
      </w:r>
      <w:r w:rsidR="000B6979">
        <w:rPr>
          <w:rFonts w:ascii="Arial" w:hAnsi="Arial" w:cs="Arial"/>
          <w:sz w:val="22"/>
          <w:szCs w:val="22"/>
          <w:lang w:val="fr-FR"/>
        </w:rPr>
        <w:t>ésolutio</w:t>
      </w:r>
      <w:r w:rsidR="006973D6">
        <w:rPr>
          <w:rFonts w:ascii="Arial" w:hAnsi="Arial" w:cs="Arial"/>
          <w:sz w:val="22"/>
          <w:szCs w:val="22"/>
          <w:lang w:val="fr-FR"/>
        </w:rPr>
        <w:t>n</w:t>
      </w:r>
      <w:r w:rsidR="000B6979">
        <w:rPr>
          <w:rFonts w:ascii="Arial" w:hAnsi="Arial" w:cs="Arial"/>
          <w:sz w:val="22"/>
          <w:szCs w:val="22"/>
          <w:lang w:val="fr-FR"/>
        </w:rPr>
        <w:t> </w:t>
      </w:r>
      <w:r w:rsidRPr="00AC489F">
        <w:rPr>
          <w:rFonts w:ascii="Arial" w:hAnsi="Arial" w:cs="Arial"/>
          <w:sz w:val="22"/>
          <w:szCs w:val="22"/>
          <w:lang w:val="fr-FR"/>
        </w:rPr>
        <w:t xml:space="preserve">7.4 </w:t>
      </w:r>
      <w:r w:rsidR="00AC489F" w:rsidRPr="00AC489F">
        <w:rPr>
          <w:rFonts w:ascii="Arial" w:hAnsi="Arial" w:cs="Arial"/>
          <w:i/>
          <w:iCs/>
          <w:sz w:val="22"/>
          <w:szCs w:val="22"/>
          <w:lang w:val="fr-FR"/>
        </w:rPr>
        <w:t>É</w:t>
      </w:r>
      <w:r w:rsidRPr="00AC489F">
        <w:rPr>
          <w:rFonts w:ascii="Arial" w:hAnsi="Arial" w:cs="Arial"/>
          <w:i/>
          <w:iCs/>
          <w:sz w:val="22"/>
          <w:szCs w:val="22"/>
          <w:lang w:val="fr-FR"/>
        </w:rPr>
        <w:t>lectrocution des oiseaux migrateurs</w:t>
      </w:r>
      <w:r w:rsidRPr="00AC489F">
        <w:rPr>
          <w:rFonts w:ascii="Arial" w:hAnsi="Arial" w:cs="Arial"/>
          <w:sz w:val="22"/>
          <w:szCs w:val="22"/>
          <w:lang w:val="fr-FR"/>
        </w:rPr>
        <w:t xml:space="preserve">, qui encourage les Parties à prendre </w:t>
      </w:r>
      <w:r w:rsidR="006973D6">
        <w:rPr>
          <w:rFonts w:ascii="Arial" w:hAnsi="Arial" w:cs="Arial"/>
          <w:sz w:val="22"/>
          <w:szCs w:val="22"/>
          <w:lang w:val="fr-FR"/>
        </w:rPr>
        <w:t>d</w:t>
      </w:r>
      <w:r w:rsidRPr="00AC489F">
        <w:rPr>
          <w:rFonts w:ascii="Arial" w:hAnsi="Arial" w:cs="Arial"/>
          <w:sz w:val="22"/>
          <w:szCs w:val="22"/>
          <w:lang w:val="fr-FR"/>
        </w:rPr>
        <w:t>es mesures appropriées afin de réduire ou d’éviter l’électrocution des oiseaux</w:t>
      </w:r>
      <w:r w:rsidRPr="00B92CE0">
        <w:rPr>
          <w:rFonts w:ascii="Arial" w:hAnsi="Arial" w:cs="Arial"/>
          <w:sz w:val="22"/>
          <w:szCs w:val="22"/>
          <w:lang w:val="fr-FR"/>
        </w:rPr>
        <w:t xml:space="preserve"> migrateurs par les lignes électriques moyenne tension en mettant en place un certain nombre de mesures d'atténuation des </w:t>
      </w:r>
      <w:proofErr w:type="gramStart"/>
      <w:r w:rsidRPr="00B92CE0">
        <w:rPr>
          <w:rFonts w:ascii="Arial" w:hAnsi="Arial" w:cs="Arial"/>
          <w:sz w:val="22"/>
          <w:szCs w:val="22"/>
          <w:lang w:val="fr-FR"/>
        </w:rPr>
        <w:t>risques;</w:t>
      </w:r>
      <w:proofErr w:type="gramEnd"/>
    </w:p>
    <w:p w14:paraId="395AFE05" w14:textId="77777777" w:rsidR="00B92CE0" w:rsidRPr="00B92CE0" w:rsidRDefault="00B92CE0" w:rsidP="00B92CE0">
      <w:pPr>
        <w:jc w:val="both"/>
        <w:rPr>
          <w:rFonts w:ascii="Arial" w:hAnsi="Arial" w:cs="Arial"/>
          <w:sz w:val="22"/>
          <w:szCs w:val="22"/>
          <w:lang w:val="fr-FR"/>
        </w:rPr>
      </w:pPr>
    </w:p>
    <w:p w14:paraId="72CFE99E" w14:textId="2CCAC0A0" w:rsidR="00B92CE0" w:rsidRPr="00B92CE0" w:rsidRDefault="00B92CE0" w:rsidP="00B92CE0">
      <w:pPr>
        <w:jc w:val="both"/>
        <w:rPr>
          <w:rFonts w:ascii="Arial" w:hAnsi="Arial" w:cs="Arial"/>
          <w:sz w:val="22"/>
          <w:szCs w:val="22"/>
          <w:lang w:val="fr-FR"/>
        </w:rPr>
      </w:pPr>
      <w:r w:rsidRPr="00B92CE0">
        <w:rPr>
          <w:rFonts w:ascii="Arial" w:hAnsi="Arial" w:cs="Arial"/>
          <w:i/>
          <w:iCs/>
          <w:sz w:val="22"/>
          <w:szCs w:val="22"/>
          <w:lang w:val="fr-FR"/>
        </w:rPr>
        <w:t>Notant</w:t>
      </w:r>
      <w:r w:rsidRPr="00B92CE0">
        <w:rPr>
          <w:rFonts w:ascii="Arial" w:hAnsi="Arial" w:cs="Arial"/>
          <w:sz w:val="22"/>
          <w:szCs w:val="22"/>
          <w:lang w:val="fr-FR"/>
        </w:rPr>
        <w:t xml:space="preserve"> que la R</w:t>
      </w:r>
      <w:r w:rsidR="000B6979">
        <w:rPr>
          <w:rFonts w:ascii="Arial" w:hAnsi="Arial" w:cs="Arial"/>
          <w:sz w:val="22"/>
          <w:szCs w:val="22"/>
          <w:lang w:val="fr-FR"/>
        </w:rPr>
        <w:t>ésolution </w:t>
      </w:r>
      <w:r w:rsidRPr="00B92CE0">
        <w:rPr>
          <w:rFonts w:ascii="Arial" w:hAnsi="Arial" w:cs="Arial"/>
          <w:sz w:val="22"/>
          <w:szCs w:val="22"/>
          <w:lang w:val="fr-FR"/>
        </w:rPr>
        <w:t xml:space="preserve">7.4 et les pratiques suggérées pour la protection des oiseaux </w:t>
      </w:r>
      <w:r w:rsidR="001D2CAB">
        <w:rPr>
          <w:rFonts w:ascii="Arial" w:hAnsi="Arial" w:cs="Arial"/>
          <w:sz w:val="22"/>
          <w:szCs w:val="22"/>
          <w:lang w:val="fr-FR"/>
        </w:rPr>
        <w:t>sur le</w:t>
      </w:r>
      <w:r w:rsidRPr="00B92CE0">
        <w:rPr>
          <w:rFonts w:ascii="Arial" w:hAnsi="Arial" w:cs="Arial"/>
          <w:sz w:val="22"/>
          <w:szCs w:val="22"/>
          <w:lang w:val="fr-FR"/>
        </w:rPr>
        <w:t>s lignes électriques (</w:t>
      </w:r>
      <w:r w:rsidR="001D2CAB">
        <w:rPr>
          <w:rFonts w:ascii="Arial" w:hAnsi="Arial" w:cs="Arial"/>
          <w:sz w:val="22"/>
          <w:szCs w:val="22"/>
          <w:lang w:val="fr-FR"/>
        </w:rPr>
        <w:t>UNEP</w:t>
      </w:r>
      <w:r w:rsidRPr="00B92CE0">
        <w:rPr>
          <w:rFonts w:ascii="Arial" w:hAnsi="Arial" w:cs="Arial"/>
          <w:sz w:val="22"/>
          <w:szCs w:val="22"/>
          <w:lang w:val="fr-FR"/>
        </w:rPr>
        <w:t xml:space="preserve">/CMS/Inf.7.21) </w:t>
      </w:r>
      <w:r w:rsidR="006973D6">
        <w:rPr>
          <w:rFonts w:ascii="Arial" w:hAnsi="Arial" w:cs="Arial"/>
          <w:sz w:val="22"/>
          <w:szCs w:val="22"/>
          <w:lang w:val="fr-FR"/>
        </w:rPr>
        <w:t xml:space="preserve">conservent toute leur </w:t>
      </w:r>
      <w:proofErr w:type="gramStart"/>
      <w:r w:rsidR="006973D6">
        <w:rPr>
          <w:rFonts w:ascii="Arial" w:hAnsi="Arial" w:cs="Arial"/>
          <w:sz w:val="22"/>
          <w:szCs w:val="22"/>
          <w:lang w:val="fr-FR"/>
        </w:rPr>
        <w:t>actualité</w:t>
      </w:r>
      <w:r w:rsidRPr="00B92CE0">
        <w:rPr>
          <w:rFonts w:ascii="Arial" w:hAnsi="Arial" w:cs="Arial"/>
          <w:sz w:val="22"/>
          <w:szCs w:val="22"/>
          <w:lang w:val="fr-FR"/>
        </w:rPr>
        <w:t>;</w:t>
      </w:r>
      <w:proofErr w:type="gramEnd"/>
    </w:p>
    <w:p w14:paraId="2D425081" w14:textId="77777777" w:rsidR="00B92CE0" w:rsidRPr="00B92CE0" w:rsidRDefault="00B92CE0" w:rsidP="00B92CE0">
      <w:pPr>
        <w:jc w:val="both"/>
        <w:rPr>
          <w:rFonts w:ascii="Arial" w:hAnsi="Arial" w:cs="Arial"/>
          <w:sz w:val="22"/>
          <w:szCs w:val="22"/>
          <w:lang w:val="fr-FR"/>
        </w:rPr>
      </w:pPr>
    </w:p>
    <w:p w14:paraId="64173350" w14:textId="10F2B67A" w:rsidR="00B92CE0" w:rsidRPr="00160C99" w:rsidRDefault="00B92CE0" w:rsidP="00B92CE0">
      <w:pPr>
        <w:jc w:val="both"/>
        <w:rPr>
          <w:rFonts w:ascii="Arial" w:hAnsi="Arial" w:cs="Arial"/>
          <w:sz w:val="22"/>
          <w:szCs w:val="22"/>
          <w:lang w:val="fr-FR"/>
        </w:rPr>
      </w:pPr>
      <w:r w:rsidRPr="00160C99">
        <w:rPr>
          <w:rFonts w:ascii="Arial" w:hAnsi="Arial" w:cs="Arial"/>
          <w:i/>
          <w:iCs/>
          <w:sz w:val="22"/>
          <w:szCs w:val="22"/>
          <w:lang w:val="fr-FR"/>
        </w:rPr>
        <w:t>Notant avec satisfaction</w:t>
      </w:r>
      <w:r w:rsidRPr="00160C99">
        <w:rPr>
          <w:rFonts w:ascii="Arial" w:hAnsi="Arial" w:cs="Arial"/>
          <w:sz w:val="22"/>
          <w:szCs w:val="22"/>
          <w:lang w:val="fr-FR"/>
        </w:rPr>
        <w:t xml:space="preserve"> la Recommandation n°110, adoptée en 2004 par le </w:t>
      </w:r>
      <w:r w:rsidR="001D2CAB" w:rsidRPr="00160C99">
        <w:rPr>
          <w:rFonts w:ascii="Arial" w:hAnsi="Arial" w:cs="Arial"/>
          <w:sz w:val="22"/>
          <w:szCs w:val="22"/>
          <w:lang w:val="fr-FR"/>
        </w:rPr>
        <w:t>C</w:t>
      </w:r>
      <w:r w:rsidRPr="00160C99">
        <w:rPr>
          <w:rFonts w:ascii="Arial" w:hAnsi="Arial" w:cs="Arial"/>
          <w:sz w:val="22"/>
          <w:szCs w:val="22"/>
          <w:lang w:val="fr-FR"/>
        </w:rPr>
        <w:t>omité permanent de la Convention sur la Conservation</w:t>
      </w:r>
      <w:r w:rsidR="001D2CAB" w:rsidRPr="00160C99">
        <w:rPr>
          <w:rFonts w:ascii="Arial" w:hAnsi="Arial" w:cs="Arial"/>
          <w:sz w:val="22"/>
          <w:szCs w:val="22"/>
          <w:lang w:val="fr-FR"/>
        </w:rPr>
        <w:t xml:space="preserve"> de la flore et de la faune sauvages et de leurs habitats naturels </w:t>
      </w:r>
      <w:r w:rsidR="00160C99" w:rsidRPr="00160C99">
        <w:rPr>
          <w:rFonts w:ascii="Arial" w:hAnsi="Arial" w:cs="Arial"/>
          <w:sz w:val="22"/>
          <w:szCs w:val="22"/>
          <w:lang w:val="fr-FR"/>
        </w:rPr>
        <w:t>en E</w:t>
      </w:r>
      <w:r w:rsidRPr="00160C99">
        <w:rPr>
          <w:rFonts w:ascii="Arial" w:hAnsi="Arial" w:cs="Arial"/>
          <w:sz w:val="22"/>
          <w:szCs w:val="22"/>
          <w:lang w:val="fr-FR"/>
        </w:rPr>
        <w:t>urop</w:t>
      </w:r>
      <w:r w:rsidR="00160C99" w:rsidRPr="00160C99">
        <w:rPr>
          <w:rFonts w:ascii="Arial" w:hAnsi="Arial" w:cs="Arial"/>
          <w:sz w:val="22"/>
          <w:szCs w:val="22"/>
          <w:lang w:val="fr-FR"/>
        </w:rPr>
        <w:t>e</w:t>
      </w:r>
      <w:r w:rsidRPr="00160C99">
        <w:rPr>
          <w:rFonts w:ascii="Arial" w:hAnsi="Arial" w:cs="Arial"/>
          <w:sz w:val="22"/>
          <w:szCs w:val="22"/>
          <w:lang w:val="fr-FR"/>
        </w:rPr>
        <w:t xml:space="preserve"> (Convention</w:t>
      </w:r>
      <w:r w:rsidR="00160C99" w:rsidRPr="00160C99">
        <w:rPr>
          <w:rFonts w:ascii="Arial" w:hAnsi="Arial" w:cs="Arial"/>
          <w:sz w:val="22"/>
          <w:szCs w:val="22"/>
          <w:lang w:val="fr-FR"/>
        </w:rPr>
        <w:t xml:space="preserve"> de Berne</w:t>
      </w:r>
      <w:r w:rsidRPr="00160C99">
        <w:rPr>
          <w:rFonts w:ascii="Arial" w:hAnsi="Arial" w:cs="Arial"/>
          <w:sz w:val="22"/>
          <w:szCs w:val="22"/>
          <w:lang w:val="fr-FR"/>
        </w:rPr>
        <w:t xml:space="preserve">) </w:t>
      </w:r>
      <w:r w:rsidR="00160C99">
        <w:rPr>
          <w:rFonts w:ascii="Arial" w:hAnsi="Arial" w:cs="Arial"/>
          <w:sz w:val="22"/>
          <w:szCs w:val="22"/>
          <w:lang w:val="fr-FR"/>
        </w:rPr>
        <w:t>et visant à réduire l</w:t>
      </w:r>
      <w:r w:rsidRPr="00160C99">
        <w:rPr>
          <w:rFonts w:ascii="Arial" w:hAnsi="Arial" w:cs="Arial"/>
          <w:sz w:val="22"/>
          <w:szCs w:val="22"/>
          <w:lang w:val="fr-FR"/>
        </w:rPr>
        <w:t xml:space="preserve">es effets nuisibles sur les oiseaux des installations aériennes </w:t>
      </w:r>
      <w:r w:rsidR="00775C98">
        <w:rPr>
          <w:rFonts w:ascii="Arial" w:hAnsi="Arial" w:cs="Arial"/>
          <w:sz w:val="22"/>
          <w:szCs w:val="22"/>
          <w:lang w:val="fr-FR"/>
        </w:rPr>
        <w:t>de</w:t>
      </w:r>
      <w:r w:rsidRPr="00160C99">
        <w:rPr>
          <w:rFonts w:ascii="Arial" w:hAnsi="Arial" w:cs="Arial"/>
          <w:sz w:val="22"/>
          <w:szCs w:val="22"/>
          <w:lang w:val="fr-FR"/>
        </w:rPr>
        <w:t xml:space="preserve"> transport d’électricité</w:t>
      </w:r>
      <w:r w:rsidR="00775C98">
        <w:rPr>
          <w:rFonts w:ascii="Arial" w:hAnsi="Arial" w:cs="Arial"/>
          <w:sz w:val="22"/>
          <w:szCs w:val="22"/>
          <w:lang w:val="fr-FR"/>
        </w:rPr>
        <w:t xml:space="preserve"> </w:t>
      </w:r>
      <w:r w:rsidR="00775C98" w:rsidRPr="00160C99">
        <w:rPr>
          <w:rFonts w:ascii="Arial" w:hAnsi="Arial" w:cs="Arial"/>
          <w:sz w:val="22"/>
          <w:szCs w:val="22"/>
          <w:lang w:val="fr-FR"/>
        </w:rPr>
        <w:t>(lignes électriques</w:t>
      </w:r>
      <w:proofErr w:type="gramStart"/>
      <w:r w:rsidR="00775C98" w:rsidRPr="00160C99">
        <w:rPr>
          <w:rFonts w:ascii="Arial" w:hAnsi="Arial" w:cs="Arial"/>
          <w:sz w:val="22"/>
          <w:szCs w:val="22"/>
          <w:lang w:val="fr-FR"/>
        </w:rPr>
        <w:t>)</w:t>
      </w:r>
      <w:r w:rsidRPr="00160C99">
        <w:rPr>
          <w:rFonts w:ascii="Arial" w:hAnsi="Arial" w:cs="Arial"/>
          <w:sz w:val="22"/>
          <w:szCs w:val="22"/>
          <w:lang w:val="fr-FR"/>
        </w:rPr>
        <w:t>;</w:t>
      </w:r>
      <w:proofErr w:type="gramEnd"/>
    </w:p>
    <w:p w14:paraId="691864B8" w14:textId="77777777" w:rsidR="00B92CE0" w:rsidRPr="00160C99" w:rsidRDefault="00B92CE0" w:rsidP="00B92CE0">
      <w:pPr>
        <w:jc w:val="both"/>
        <w:rPr>
          <w:rFonts w:ascii="Arial" w:hAnsi="Arial" w:cs="Arial"/>
          <w:sz w:val="22"/>
          <w:szCs w:val="22"/>
          <w:lang w:val="fr-FR"/>
        </w:rPr>
      </w:pPr>
    </w:p>
    <w:p w14:paraId="67DCCCD2" w14:textId="248BEBC8" w:rsidR="00B92CE0" w:rsidRPr="00B92CE0" w:rsidRDefault="006C78C7" w:rsidP="00775C98">
      <w:pPr>
        <w:widowControl/>
        <w:jc w:val="both"/>
        <w:rPr>
          <w:rFonts w:ascii="Arial" w:hAnsi="Arial" w:cs="Arial"/>
          <w:sz w:val="22"/>
          <w:szCs w:val="22"/>
          <w:lang w:val="fr-FR"/>
        </w:rPr>
      </w:pPr>
      <w:r>
        <w:rPr>
          <w:rFonts w:ascii="Arial" w:hAnsi="Arial" w:cs="Arial"/>
          <w:i/>
          <w:iCs/>
          <w:sz w:val="22"/>
          <w:szCs w:val="22"/>
          <w:lang w:val="fr-FR"/>
        </w:rPr>
        <w:t>Saluant</w:t>
      </w:r>
      <w:r w:rsidR="00B92CE0" w:rsidRPr="00B92CE0">
        <w:rPr>
          <w:rFonts w:ascii="Arial" w:hAnsi="Arial" w:cs="Arial"/>
          <w:i/>
          <w:iCs/>
          <w:sz w:val="22"/>
          <w:szCs w:val="22"/>
          <w:lang w:val="fr-FR"/>
        </w:rPr>
        <w:t xml:space="preserve"> </w:t>
      </w:r>
      <w:r w:rsidR="00B92CE0" w:rsidRPr="00B92CE0">
        <w:rPr>
          <w:rFonts w:ascii="Arial" w:hAnsi="Arial" w:cs="Arial"/>
          <w:sz w:val="22"/>
          <w:szCs w:val="22"/>
          <w:lang w:val="fr-FR"/>
        </w:rPr>
        <w:t xml:space="preserve">le rapport des gouvernements sur la mise en œuvre de la </w:t>
      </w:r>
      <w:r w:rsidR="00775C98">
        <w:rPr>
          <w:rFonts w:ascii="Arial" w:hAnsi="Arial" w:cs="Arial"/>
          <w:sz w:val="22"/>
          <w:szCs w:val="22"/>
          <w:lang w:val="fr-FR"/>
        </w:rPr>
        <w:t>R</w:t>
      </w:r>
      <w:r w:rsidR="00B92CE0" w:rsidRPr="00B92CE0">
        <w:rPr>
          <w:rFonts w:ascii="Arial" w:hAnsi="Arial" w:cs="Arial"/>
          <w:sz w:val="22"/>
          <w:szCs w:val="22"/>
          <w:lang w:val="fr-FR"/>
        </w:rPr>
        <w:t>ecommandation n°110/2004 (T-PVS/Fichiers (2010) 11</w:t>
      </w:r>
      <w:r w:rsidR="00775C98">
        <w:rPr>
          <w:rFonts w:ascii="Arial" w:hAnsi="Arial" w:cs="Arial"/>
          <w:sz w:val="22"/>
          <w:szCs w:val="22"/>
          <w:lang w:val="fr-FR"/>
        </w:rPr>
        <w:t>)</w:t>
      </w:r>
      <w:r w:rsidR="00B92CE0" w:rsidRPr="00B92CE0">
        <w:rPr>
          <w:rFonts w:ascii="Arial" w:hAnsi="Arial" w:cs="Arial"/>
          <w:sz w:val="22"/>
          <w:szCs w:val="22"/>
          <w:lang w:val="fr-FR"/>
        </w:rPr>
        <w:t xml:space="preserve"> présenté à la 30</w:t>
      </w:r>
      <w:r w:rsidR="00B92CE0" w:rsidRPr="00B92CE0">
        <w:rPr>
          <w:rFonts w:ascii="Arial" w:hAnsi="Arial" w:cs="Arial"/>
          <w:sz w:val="22"/>
          <w:szCs w:val="22"/>
          <w:vertAlign w:val="superscript"/>
          <w:lang w:val="fr-FR"/>
        </w:rPr>
        <w:t>e</w:t>
      </w:r>
      <w:r w:rsidR="00B92CE0" w:rsidRPr="00B92CE0">
        <w:rPr>
          <w:rFonts w:ascii="Arial" w:hAnsi="Arial" w:cs="Arial"/>
          <w:sz w:val="22"/>
          <w:szCs w:val="22"/>
          <w:lang w:val="fr-FR"/>
        </w:rPr>
        <w:t xml:space="preserve"> réunion du </w:t>
      </w:r>
      <w:r w:rsidR="00775C98">
        <w:rPr>
          <w:rFonts w:ascii="Arial" w:hAnsi="Arial" w:cs="Arial"/>
          <w:sz w:val="22"/>
          <w:szCs w:val="22"/>
          <w:lang w:val="fr-FR"/>
        </w:rPr>
        <w:t>C</w:t>
      </w:r>
      <w:r w:rsidR="00B92CE0" w:rsidRPr="00B92CE0">
        <w:rPr>
          <w:rFonts w:ascii="Arial" w:hAnsi="Arial" w:cs="Arial"/>
          <w:sz w:val="22"/>
          <w:szCs w:val="22"/>
          <w:lang w:val="fr-FR"/>
        </w:rPr>
        <w:t>omité permanent de la Convention de Bern</w:t>
      </w:r>
      <w:r w:rsidR="0070719A">
        <w:rPr>
          <w:rFonts w:ascii="Arial" w:hAnsi="Arial" w:cs="Arial"/>
          <w:sz w:val="22"/>
          <w:szCs w:val="22"/>
          <w:lang w:val="fr-FR"/>
        </w:rPr>
        <w:t>e</w:t>
      </w:r>
      <w:r w:rsidR="00B92CE0" w:rsidRPr="00B92CE0">
        <w:rPr>
          <w:rFonts w:ascii="Arial" w:hAnsi="Arial" w:cs="Arial"/>
          <w:sz w:val="22"/>
          <w:szCs w:val="22"/>
          <w:lang w:val="fr-FR"/>
        </w:rPr>
        <w:t xml:space="preserve"> et décrivant les mesures </w:t>
      </w:r>
      <w:r w:rsidR="0070719A">
        <w:rPr>
          <w:rFonts w:ascii="Arial" w:hAnsi="Arial" w:cs="Arial"/>
          <w:sz w:val="22"/>
          <w:szCs w:val="22"/>
          <w:lang w:val="fr-FR"/>
        </w:rPr>
        <w:t>pertinentes</w:t>
      </w:r>
      <w:r w:rsidR="00B92CE0" w:rsidRPr="00B92CE0">
        <w:rPr>
          <w:rFonts w:ascii="Arial" w:hAnsi="Arial" w:cs="Arial"/>
          <w:sz w:val="22"/>
          <w:szCs w:val="22"/>
          <w:lang w:val="fr-FR"/>
        </w:rPr>
        <w:t xml:space="preserve"> prises par les Parties pour réduire les effets </w:t>
      </w:r>
      <w:r w:rsidR="0070719A">
        <w:rPr>
          <w:rFonts w:ascii="Arial" w:hAnsi="Arial" w:cs="Arial"/>
          <w:sz w:val="22"/>
          <w:szCs w:val="22"/>
          <w:lang w:val="fr-FR"/>
        </w:rPr>
        <w:t>nuisibles</w:t>
      </w:r>
      <w:r w:rsidR="00B92CE0" w:rsidRPr="00B92CE0">
        <w:rPr>
          <w:rFonts w:ascii="Arial" w:hAnsi="Arial" w:cs="Arial"/>
          <w:sz w:val="22"/>
          <w:szCs w:val="22"/>
          <w:lang w:val="fr-FR"/>
        </w:rPr>
        <w:t xml:space="preserve"> des lignes </w:t>
      </w:r>
      <w:proofErr w:type="gramStart"/>
      <w:r w:rsidR="00B92CE0" w:rsidRPr="00B92CE0">
        <w:rPr>
          <w:rFonts w:ascii="Arial" w:hAnsi="Arial" w:cs="Arial"/>
          <w:sz w:val="22"/>
          <w:szCs w:val="22"/>
          <w:lang w:val="fr-FR"/>
        </w:rPr>
        <w:t>électriques;</w:t>
      </w:r>
      <w:proofErr w:type="gramEnd"/>
    </w:p>
    <w:p w14:paraId="1CAA764C" w14:textId="77777777" w:rsidR="00B92CE0" w:rsidRPr="00B92CE0" w:rsidRDefault="00B92CE0" w:rsidP="00B92CE0">
      <w:pPr>
        <w:jc w:val="both"/>
        <w:rPr>
          <w:rFonts w:ascii="Arial" w:hAnsi="Arial" w:cs="Arial"/>
          <w:sz w:val="22"/>
          <w:szCs w:val="22"/>
          <w:lang w:val="fr-FR"/>
        </w:rPr>
      </w:pPr>
    </w:p>
    <w:p w14:paraId="52890B90" w14:textId="3894DE26" w:rsidR="00B92CE0" w:rsidRPr="00B92CE0" w:rsidRDefault="0070719A" w:rsidP="00B92CE0">
      <w:pPr>
        <w:jc w:val="both"/>
        <w:rPr>
          <w:rFonts w:ascii="Arial" w:hAnsi="Arial" w:cs="Arial"/>
          <w:sz w:val="22"/>
          <w:szCs w:val="22"/>
          <w:lang w:val="fr-FR"/>
        </w:rPr>
      </w:pPr>
      <w:r>
        <w:rPr>
          <w:rFonts w:ascii="Arial" w:hAnsi="Arial" w:cs="Arial"/>
          <w:i/>
          <w:iCs/>
          <w:sz w:val="22"/>
          <w:szCs w:val="22"/>
          <w:lang w:val="fr-FR"/>
        </w:rPr>
        <w:t xml:space="preserve">Se félicitant par ailleurs </w:t>
      </w:r>
      <w:r>
        <w:rPr>
          <w:rFonts w:ascii="Arial" w:hAnsi="Arial" w:cs="Arial"/>
          <w:sz w:val="22"/>
          <w:szCs w:val="22"/>
          <w:lang w:val="fr-FR"/>
        </w:rPr>
        <w:t>de l</w:t>
      </w:r>
      <w:r w:rsidR="00B92CE0" w:rsidRPr="00B92CE0">
        <w:rPr>
          <w:rFonts w:ascii="Arial" w:hAnsi="Arial" w:cs="Arial"/>
          <w:sz w:val="22"/>
          <w:szCs w:val="22"/>
          <w:lang w:val="fr-FR"/>
        </w:rPr>
        <w:t xml:space="preserve">a </w:t>
      </w:r>
      <w:r w:rsidRPr="0070719A">
        <w:rPr>
          <w:rFonts w:ascii="Arial" w:hAnsi="Arial" w:cs="Arial"/>
          <w:sz w:val="22"/>
          <w:szCs w:val="22"/>
          <w:lang w:val="fr-FR"/>
        </w:rPr>
        <w:t>D</w:t>
      </w:r>
      <w:r w:rsidR="00B92CE0" w:rsidRPr="0070719A">
        <w:rPr>
          <w:rFonts w:ascii="Arial" w:hAnsi="Arial" w:cs="Arial"/>
          <w:sz w:val="22"/>
          <w:szCs w:val="22"/>
          <w:lang w:val="fr-FR"/>
        </w:rPr>
        <w:t>éclaration de position sur les oiseaux et les lignes électriques</w:t>
      </w:r>
      <w:r>
        <w:rPr>
          <w:rFonts w:ascii="Arial" w:hAnsi="Arial" w:cs="Arial"/>
          <w:sz w:val="22"/>
          <w:szCs w:val="22"/>
          <w:lang w:val="fr-FR"/>
        </w:rPr>
        <w:t> </w:t>
      </w:r>
      <w:r w:rsidR="00B92CE0" w:rsidRPr="0070719A">
        <w:rPr>
          <w:rFonts w:ascii="Arial" w:hAnsi="Arial" w:cs="Arial"/>
          <w:sz w:val="22"/>
          <w:szCs w:val="22"/>
          <w:lang w:val="fr-FR"/>
        </w:rPr>
        <w:t xml:space="preserve">: risques que représentent les lignes électriques pour les oiseaux et comment réduire ces effets </w:t>
      </w:r>
      <w:r>
        <w:rPr>
          <w:rFonts w:ascii="Arial" w:hAnsi="Arial" w:cs="Arial"/>
          <w:sz w:val="22"/>
          <w:szCs w:val="22"/>
          <w:lang w:val="fr-FR"/>
        </w:rPr>
        <w:t>nuisibles</w:t>
      </w:r>
      <w:r w:rsidR="00B92CE0" w:rsidRPr="0070719A">
        <w:rPr>
          <w:rFonts w:ascii="Arial" w:hAnsi="Arial" w:cs="Arial"/>
          <w:sz w:val="22"/>
          <w:szCs w:val="22"/>
          <w:lang w:val="fr-FR"/>
        </w:rPr>
        <w:t xml:space="preserve">, adoptée en 2007 </w:t>
      </w:r>
      <w:r>
        <w:rPr>
          <w:rFonts w:ascii="Arial" w:hAnsi="Arial" w:cs="Arial"/>
          <w:sz w:val="22"/>
          <w:szCs w:val="22"/>
          <w:lang w:val="fr-FR"/>
        </w:rPr>
        <w:t>par le G</w:t>
      </w:r>
      <w:r w:rsidR="00B92CE0" w:rsidRPr="0070719A">
        <w:rPr>
          <w:rFonts w:ascii="Arial" w:hAnsi="Arial" w:cs="Arial"/>
          <w:sz w:val="22"/>
          <w:szCs w:val="22"/>
          <w:lang w:val="fr-FR"/>
        </w:rPr>
        <w:t xml:space="preserve">roupe de travail </w:t>
      </w:r>
      <w:r>
        <w:rPr>
          <w:rFonts w:ascii="Arial" w:hAnsi="Arial" w:cs="Arial"/>
          <w:sz w:val="22"/>
          <w:szCs w:val="22"/>
          <w:lang w:val="fr-FR"/>
        </w:rPr>
        <w:t xml:space="preserve">de </w:t>
      </w:r>
      <w:proofErr w:type="spellStart"/>
      <w:r w:rsidR="00B92CE0" w:rsidRPr="0070719A">
        <w:rPr>
          <w:rFonts w:ascii="Arial" w:hAnsi="Arial" w:cs="Arial"/>
          <w:sz w:val="22"/>
          <w:szCs w:val="22"/>
          <w:lang w:val="fr-FR"/>
        </w:rPr>
        <w:t>BirdLife</w:t>
      </w:r>
      <w:proofErr w:type="spellEnd"/>
      <w:r w:rsidR="00B92CE0" w:rsidRPr="0070719A">
        <w:rPr>
          <w:rFonts w:ascii="Arial" w:hAnsi="Arial" w:cs="Arial"/>
          <w:sz w:val="22"/>
          <w:szCs w:val="22"/>
          <w:lang w:val="fr-FR"/>
        </w:rPr>
        <w:t xml:space="preserve"> International sur les directives </w:t>
      </w:r>
      <w:r>
        <w:rPr>
          <w:rFonts w:ascii="Arial" w:hAnsi="Arial" w:cs="Arial"/>
          <w:sz w:val="22"/>
          <w:szCs w:val="22"/>
          <w:lang w:val="fr-FR"/>
        </w:rPr>
        <w:t>O</w:t>
      </w:r>
      <w:r w:rsidR="00B92CE0" w:rsidRPr="0070719A">
        <w:rPr>
          <w:rFonts w:ascii="Arial" w:hAnsi="Arial" w:cs="Arial"/>
          <w:sz w:val="22"/>
          <w:szCs w:val="22"/>
          <w:lang w:val="fr-FR"/>
        </w:rPr>
        <w:t>iseaux</w:t>
      </w:r>
      <w:r w:rsidR="0016711A">
        <w:rPr>
          <w:rFonts w:ascii="Arial" w:hAnsi="Arial" w:cs="Arial"/>
          <w:sz w:val="22"/>
          <w:szCs w:val="22"/>
          <w:lang w:val="fr-FR"/>
        </w:rPr>
        <w:t xml:space="preserve"> </w:t>
      </w:r>
      <w:r w:rsidR="00B92CE0" w:rsidRPr="0070719A">
        <w:rPr>
          <w:rFonts w:ascii="Arial" w:hAnsi="Arial" w:cs="Arial"/>
          <w:sz w:val="22"/>
          <w:szCs w:val="22"/>
          <w:lang w:val="fr-FR"/>
        </w:rPr>
        <w:t xml:space="preserve">et </w:t>
      </w:r>
      <w:r>
        <w:rPr>
          <w:rFonts w:ascii="Arial" w:hAnsi="Arial" w:cs="Arial"/>
          <w:sz w:val="22"/>
          <w:szCs w:val="22"/>
          <w:lang w:val="fr-FR"/>
        </w:rPr>
        <w:t>H</w:t>
      </w:r>
      <w:r w:rsidR="00B92CE0" w:rsidRPr="0070719A">
        <w:rPr>
          <w:rFonts w:ascii="Arial" w:hAnsi="Arial" w:cs="Arial"/>
          <w:sz w:val="22"/>
          <w:szCs w:val="22"/>
          <w:lang w:val="fr-FR"/>
        </w:rPr>
        <w:t>abitats,</w:t>
      </w:r>
      <w:r w:rsidR="00B92CE0" w:rsidRPr="00B92CE0">
        <w:rPr>
          <w:rFonts w:ascii="Arial" w:hAnsi="Arial" w:cs="Arial"/>
          <w:sz w:val="22"/>
          <w:szCs w:val="22"/>
          <w:lang w:val="fr-FR"/>
        </w:rPr>
        <w:t xml:space="preserve"> </w:t>
      </w:r>
      <w:r>
        <w:rPr>
          <w:rFonts w:ascii="Arial" w:hAnsi="Arial" w:cs="Arial"/>
          <w:sz w:val="22"/>
          <w:szCs w:val="22"/>
          <w:lang w:val="fr-FR"/>
        </w:rPr>
        <w:t>demandant</w:t>
      </w:r>
      <w:r w:rsidR="00B92CE0" w:rsidRPr="00B92CE0">
        <w:rPr>
          <w:rFonts w:ascii="Arial" w:hAnsi="Arial" w:cs="Arial"/>
          <w:sz w:val="22"/>
          <w:szCs w:val="22"/>
          <w:lang w:val="fr-FR"/>
        </w:rPr>
        <w:t xml:space="preserve"> des mesures techniques appropriées afin de réduire les effets </w:t>
      </w:r>
      <w:r>
        <w:rPr>
          <w:rFonts w:ascii="Arial" w:hAnsi="Arial" w:cs="Arial"/>
          <w:sz w:val="22"/>
          <w:szCs w:val="22"/>
          <w:lang w:val="fr-FR"/>
        </w:rPr>
        <w:t>nuisibles</w:t>
      </w:r>
      <w:r w:rsidR="00B92CE0" w:rsidRPr="00B92CE0">
        <w:rPr>
          <w:rFonts w:ascii="Arial" w:hAnsi="Arial" w:cs="Arial"/>
          <w:sz w:val="22"/>
          <w:szCs w:val="22"/>
          <w:lang w:val="fr-FR"/>
        </w:rPr>
        <w:t xml:space="preserve"> des lignes </w:t>
      </w:r>
      <w:proofErr w:type="gramStart"/>
      <w:r w:rsidR="00B92CE0" w:rsidRPr="00B92CE0">
        <w:rPr>
          <w:rFonts w:ascii="Arial" w:hAnsi="Arial" w:cs="Arial"/>
          <w:sz w:val="22"/>
          <w:szCs w:val="22"/>
          <w:lang w:val="fr-FR"/>
        </w:rPr>
        <w:t>électriques;</w:t>
      </w:r>
      <w:proofErr w:type="gramEnd"/>
    </w:p>
    <w:p w14:paraId="6E8D77DD" w14:textId="77777777" w:rsidR="00B92CE0" w:rsidRPr="00B92CE0" w:rsidRDefault="00B92CE0" w:rsidP="00B92CE0">
      <w:pPr>
        <w:jc w:val="both"/>
        <w:rPr>
          <w:rFonts w:ascii="Arial" w:hAnsi="Arial" w:cs="Arial"/>
          <w:sz w:val="22"/>
          <w:szCs w:val="22"/>
          <w:lang w:val="fr-FR"/>
        </w:rPr>
      </w:pPr>
    </w:p>
    <w:p w14:paraId="443C5059" w14:textId="5A80B80B" w:rsidR="00B92CE0" w:rsidRPr="00B92CE0" w:rsidRDefault="00B92CE0" w:rsidP="00B92CE0">
      <w:pPr>
        <w:jc w:val="both"/>
        <w:rPr>
          <w:rFonts w:ascii="Arial" w:hAnsi="Arial" w:cs="Arial"/>
          <w:sz w:val="22"/>
          <w:szCs w:val="22"/>
          <w:lang w:val="fr-FR"/>
        </w:rPr>
      </w:pPr>
      <w:r w:rsidRPr="00B92CE0">
        <w:rPr>
          <w:rFonts w:ascii="Arial" w:hAnsi="Arial" w:cs="Arial"/>
          <w:i/>
          <w:iCs/>
          <w:sz w:val="22"/>
          <w:szCs w:val="22"/>
          <w:lang w:val="fr-FR"/>
        </w:rPr>
        <w:t xml:space="preserve">Insistant </w:t>
      </w:r>
      <w:r w:rsidRPr="00B92CE0">
        <w:rPr>
          <w:rFonts w:ascii="Arial" w:hAnsi="Arial" w:cs="Arial"/>
          <w:sz w:val="22"/>
          <w:szCs w:val="22"/>
          <w:lang w:val="fr-FR"/>
        </w:rPr>
        <w:t xml:space="preserve">sur </w:t>
      </w:r>
      <w:r w:rsidR="007C2149">
        <w:rPr>
          <w:rFonts w:ascii="Arial" w:hAnsi="Arial" w:cs="Arial"/>
          <w:sz w:val="22"/>
          <w:szCs w:val="22"/>
          <w:lang w:val="fr-FR"/>
        </w:rPr>
        <w:t>la nécessité</w:t>
      </w:r>
      <w:r w:rsidRPr="00B92CE0">
        <w:rPr>
          <w:rFonts w:ascii="Arial" w:hAnsi="Arial" w:cs="Arial"/>
          <w:sz w:val="22"/>
          <w:szCs w:val="22"/>
          <w:lang w:val="fr-FR"/>
        </w:rPr>
        <w:t xml:space="preserve"> de collecter des données sur la distribution, la taille de</w:t>
      </w:r>
      <w:r w:rsidR="007C2149">
        <w:rPr>
          <w:rFonts w:ascii="Arial" w:hAnsi="Arial" w:cs="Arial"/>
          <w:sz w:val="22"/>
          <w:szCs w:val="22"/>
          <w:lang w:val="fr-FR"/>
        </w:rPr>
        <w:t>s</w:t>
      </w:r>
      <w:r w:rsidRPr="00B92CE0">
        <w:rPr>
          <w:rFonts w:ascii="Arial" w:hAnsi="Arial" w:cs="Arial"/>
          <w:sz w:val="22"/>
          <w:szCs w:val="22"/>
          <w:lang w:val="fr-FR"/>
        </w:rPr>
        <w:t xml:space="preserve"> population</w:t>
      </w:r>
      <w:r w:rsidR="007C2149">
        <w:rPr>
          <w:rFonts w:ascii="Arial" w:hAnsi="Arial" w:cs="Arial"/>
          <w:sz w:val="22"/>
          <w:szCs w:val="22"/>
          <w:lang w:val="fr-FR"/>
        </w:rPr>
        <w:t>s</w:t>
      </w:r>
      <w:r w:rsidRPr="00B92CE0">
        <w:rPr>
          <w:rFonts w:ascii="Arial" w:hAnsi="Arial" w:cs="Arial"/>
          <w:sz w:val="22"/>
          <w:szCs w:val="22"/>
          <w:lang w:val="fr-FR"/>
        </w:rPr>
        <w:t xml:space="preserve"> et </w:t>
      </w:r>
      <w:r w:rsidR="007C2149">
        <w:rPr>
          <w:rFonts w:ascii="Arial" w:hAnsi="Arial" w:cs="Arial"/>
          <w:sz w:val="22"/>
          <w:szCs w:val="22"/>
          <w:lang w:val="fr-FR"/>
        </w:rPr>
        <w:t>les déplacements</w:t>
      </w:r>
      <w:r w:rsidRPr="00B92CE0">
        <w:rPr>
          <w:rFonts w:ascii="Arial" w:hAnsi="Arial" w:cs="Arial"/>
          <w:sz w:val="22"/>
          <w:szCs w:val="22"/>
          <w:lang w:val="fr-FR"/>
        </w:rPr>
        <w:t xml:space="preserve"> des oiseaux</w:t>
      </w:r>
      <w:r w:rsidR="007C2149">
        <w:rPr>
          <w:rFonts w:ascii="Arial" w:hAnsi="Arial" w:cs="Arial"/>
          <w:sz w:val="22"/>
          <w:szCs w:val="22"/>
          <w:lang w:val="fr-FR"/>
        </w:rPr>
        <w:t xml:space="preserve"> en tant qu’élément</w:t>
      </w:r>
      <w:r w:rsidRPr="00B92CE0">
        <w:rPr>
          <w:rFonts w:ascii="Arial" w:hAnsi="Arial" w:cs="Arial"/>
          <w:sz w:val="22"/>
          <w:szCs w:val="22"/>
          <w:lang w:val="fr-FR"/>
        </w:rPr>
        <w:t xml:space="preserve"> essentiel de l’évaluation de l'impact environnemental (EIE),</w:t>
      </w:r>
      <w:r w:rsidR="007C2149">
        <w:rPr>
          <w:rFonts w:ascii="Arial" w:hAnsi="Arial" w:cs="Arial"/>
          <w:sz w:val="22"/>
          <w:szCs w:val="22"/>
          <w:lang w:val="fr-FR"/>
        </w:rPr>
        <w:t xml:space="preserve"> y compris une évaluation écologique </w:t>
      </w:r>
      <w:r w:rsidR="00B65236">
        <w:rPr>
          <w:rFonts w:ascii="Arial" w:hAnsi="Arial" w:cs="Arial"/>
          <w:sz w:val="22"/>
          <w:szCs w:val="22"/>
          <w:lang w:val="fr-FR"/>
        </w:rPr>
        <w:t>adaptée en cas d’aire protégée susceptible d’être touchée,</w:t>
      </w:r>
      <w:r w:rsidRPr="00B92CE0">
        <w:rPr>
          <w:rFonts w:ascii="Arial" w:hAnsi="Arial" w:cs="Arial"/>
          <w:sz w:val="22"/>
          <w:szCs w:val="22"/>
          <w:lang w:val="fr-FR"/>
        </w:rPr>
        <w:t xml:space="preserve"> avant et/ou pendant la phase de planification d’une ligne électrique, et l</w:t>
      </w:r>
      <w:r w:rsidR="007C2149">
        <w:rPr>
          <w:rFonts w:ascii="Arial" w:hAnsi="Arial" w:cs="Arial"/>
          <w:sz w:val="22"/>
          <w:szCs w:val="22"/>
          <w:lang w:val="fr-FR"/>
        </w:rPr>
        <w:t>a nécessité de</w:t>
      </w:r>
      <w:r w:rsidRPr="00B92CE0">
        <w:rPr>
          <w:rFonts w:ascii="Arial" w:hAnsi="Arial" w:cs="Arial"/>
          <w:sz w:val="22"/>
          <w:szCs w:val="22"/>
          <w:lang w:val="fr-FR"/>
        </w:rPr>
        <w:t xml:space="preserve"> surveiller régulièrement la mortalité </w:t>
      </w:r>
      <w:r w:rsidR="007C2149">
        <w:rPr>
          <w:rFonts w:ascii="Arial" w:hAnsi="Arial" w:cs="Arial"/>
          <w:sz w:val="22"/>
          <w:szCs w:val="22"/>
          <w:lang w:val="fr-FR"/>
        </w:rPr>
        <w:t>des oiseaux provoquée par une</w:t>
      </w:r>
      <w:r w:rsidRPr="00B92CE0">
        <w:rPr>
          <w:rFonts w:ascii="Arial" w:hAnsi="Arial" w:cs="Arial"/>
          <w:sz w:val="22"/>
          <w:szCs w:val="22"/>
          <w:lang w:val="fr-FR"/>
        </w:rPr>
        <w:t xml:space="preserve"> électrocution </w:t>
      </w:r>
      <w:r w:rsidR="007C2149">
        <w:rPr>
          <w:rFonts w:ascii="Arial" w:hAnsi="Arial" w:cs="Arial"/>
          <w:sz w:val="22"/>
          <w:szCs w:val="22"/>
          <w:lang w:val="fr-FR"/>
        </w:rPr>
        <w:t>ou une</w:t>
      </w:r>
      <w:r w:rsidRPr="00B92CE0">
        <w:rPr>
          <w:rFonts w:ascii="Arial" w:hAnsi="Arial" w:cs="Arial"/>
          <w:sz w:val="22"/>
          <w:szCs w:val="22"/>
          <w:lang w:val="fr-FR"/>
        </w:rPr>
        <w:t xml:space="preserve"> collision avec </w:t>
      </w:r>
      <w:r w:rsidR="007C2149">
        <w:rPr>
          <w:rFonts w:ascii="Arial" w:hAnsi="Arial" w:cs="Arial"/>
          <w:sz w:val="22"/>
          <w:szCs w:val="22"/>
          <w:lang w:val="fr-FR"/>
        </w:rPr>
        <w:t>d</w:t>
      </w:r>
      <w:r w:rsidRPr="00B92CE0">
        <w:rPr>
          <w:rFonts w:ascii="Arial" w:hAnsi="Arial" w:cs="Arial"/>
          <w:sz w:val="22"/>
          <w:szCs w:val="22"/>
          <w:lang w:val="fr-FR"/>
        </w:rPr>
        <w:t>es lignes électriques existantes;</w:t>
      </w:r>
    </w:p>
    <w:p w14:paraId="58E331EF" w14:textId="77777777" w:rsidR="00B92CE0" w:rsidRPr="00B92CE0" w:rsidRDefault="00B92CE0" w:rsidP="00B92CE0">
      <w:pPr>
        <w:ind w:firstLine="720"/>
        <w:jc w:val="both"/>
        <w:rPr>
          <w:rFonts w:ascii="Arial" w:hAnsi="Arial" w:cs="Arial"/>
          <w:i/>
          <w:iCs/>
          <w:sz w:val="22"/>
          <w:szCs w:val="22"/>
          <w:lang w:val="fr-FR"/>
        </w:rPr>
      </w:pPr>
    </w:p>
    <w:p w14:paraId="1EFF823B" w14:textId="6A2B4799" w:rsidR="00B92CE0" w:rsidRPr="00B92CE0" w:rsidRDefault="00B65236" w:rsidP="00B92CE0">
      <w:pPr>
        <w:jc w:val="both"/>
        <w:rPr>
          <w:rFonts w:ascii="Arial" w:hAnsi="Arial" w:cs="Arial"/>
          <w:sz w:val="22"/>
          <w:szCs w:val="22"/>
          <w:lang w:val="fr-FR"/>
        </w:rPr>
      </w:pPr>
      <w:r>
        <w:rPr>
          <w:rFonts w:ascii="Arial" w:hAnsi="Arial" w:cs="Arial"/>
          <w:i/>
          <w:iCs/>
          <w:sz w:val="22"/>
          <w:szCs w:val="22"/>
          <w:lang w:val="fr-FR"/>
        </w:rPr>
        <w:t>Saluant</w:t>
      </w:r>
      <w:r w:rsidR="00B92CE0" w:rsidRPr="00B92CE0">
        <w:rPr>
          <w:rFonts w:ascii="Arial" w:hAnsi="Arial" w:cs="Arial"/>
          <w:sz w:val="22"/>
          <w:szCs w:val="22"/>
          <w:lang w:val="fr-FR"/>
        </w:rPr>
        <w:t xml:space="preserve"> la </w:t>
      </w:r>
      <w:r w:rsidR="00B92CE0" w:rsidRPr="00B65236">
        <w:rPr>
          <w:rFonts w:ascii="Arial" w:hAnsi="Arial" w:cs="Arial"/>
          <w:iCs/>
          <w:sz w:val="22"/>
          <w:szCs w:val="22"/>
          <w:lang w:val="fr-FR"/>
        </w:rPr>
        <w:t>Déclaration de Budapest</w:t>
      </w:r>
      <w:r>
        <w:rPr>
          <w:rFonts w:ascii="Arial" w:hAnsi="Arial" w:cs="Arial"/>
          <w:iCs/>
          <w:sz w:val="22"/>
          <w:szCs w:val="22"/>
          <w:lang w:val="fr-FR"/>
        </w:rPr>
        <w:t xml:space="preserve"> sur</w:t>
      </w:r>
      <w:r w:rsidR="00B92CE0" w:rsidRPr="00B65236">
        <w:rPr>
          <w:rFonts w:ascii="Arial" w:hAnsi="Arial" w:cs="Arial"/>
          <w:iCs/>
          <w:sz w:val="22"/>
          <w:szCs w:val="22"/>
          <w:lang w:val="fr-FR"/>
        </w:rPr>
        <w:t xml:space="preserve"> la protection des oiseaux</w:t>
      </w:r>
      <w:r w:rsidRPr="00B65236">
        <w:rPr>
          <w:rFonts w:ascii="Arial" w:hAnsi="Arial" w:cs="Arial"/>
          <w:iCs/>
          <w:sz w:val="22"/>
          <w:szCs w:val="22"/>
          <w:lang w:val="fr-FR"/>
        </w:rPr>
        <w:t xml:space="preserve"> </w:t>
      </w:r>
      <w:r>
        <w:rPr>
          <w:rFonts w:ascii="Arial" w:hAnsi="Arial" w:cs="Arial"/>
          <w:iCs/>
          <w:sz w:val="22"/>
          <w:szCs w:val="22"/>
          <w:lang w:val="fr-FR"/>
        </w:rPr>
        <w:t>et</w:t>
      </w:r>
      <w:r w:rsidRPr="00B65236">
        <w:rPr>
          <w:rFonts w:ascii="Arial" w:hAnsi="Arial" w:cs="Arial"/>
          <w:iCs/>
          <w:sz w:val="22"/>
          <w:szCs w:val="22"/>
          <w:lang w:val="fr-FR"/>
        </w:rPr>
        <w:t xml:space="preserve"> les lignes électriques</w:t>
      </w:r>
      <w:r w:rsidR="00B92CE0" w:rsidRPr="00B65236">
        <w:rPr>
          <w:rFonts w:ascii="Arial" w:hAnsi="Arial" w:cs="Arial"/>
          <w:iCs/>
          <w:sz w:val="22"/>
          <w:szCs w:val="22"/>
          <w:lang w:val="fr-FR"/>
        </w:rPr>
        <w:t>,</w:t>
      </w:r>
      <w:r w:rsidR="00B92CE0" w:rsidRPr="00B92CE0">
        <w:rPr>
          <w:rFonts w:ascii="Arial" w:hAnsi="Arial" w:cs="Arial"/>
          <w:sz w:val="22"/>
          <w:szCs w:val="22"/>
          <w:lang w:val="fr-FR"/>
        </w:rPr>
        <w:t xml:space="preserve"> adoptée le 13 avril 2011 par la Conférence sur </w:t>
      </w:r>
      <w:r w:rsidR="0016711A">
        <w:rPr>
          <w:rFonts w:ascii="Arial" w:hAnsi="Arial" w:cs="Arial"/>
          <w:sz w:val="22"/>
          <w:szCs w:val="22"/>
          <w:lang w:val="fr-FR"/>
        </w:rPr>
        <w:t>l</w:t>
      </w:r>
      <w:r>
        <w:rPr>
          <w:rFonts w:ascii="Arial" w:hAnsi="Arial" w:cs="Arial"/>
          <w:sz w:val="22"/>
          <w:szCs w:val="22"/>
          <w:lang w:val="fr-FR"/>
        </w:rPr>
        <w:t xml:space="preserve">es </w:t>
      </w:r>
      <w:r w:rsidR="00B92CE0" w:rsidRPr="00B65236">
        <w:rPr>
          <w:rFonts w:ascii="Arial" w:hAnsi="Arial" w:cs="Arial"/>
          <w:iCs/>
          <w:sz w:val="22"/>
          <w:szCs w:val="22"/>
          <w:lang w:val="fr-FR"/>
        </w:rPr>
        <w:t>lignes électriques et la mortalité des oiseaux en Europe</w:t>
      </w:r>
      <w:r w:rsidR="00B92CE0" w:rsidRPr="00B92CE0">
        <w:rPr>
          <w:rFonts w:ascii="Arial" w:hAnsi="Arial" w:cs="Arial"/>
          <w:sz w:val="22"/>
          <w:szCs w:val="22"/>
          <w:lang w:val="fr-FR"/>
        </w:rPr>
        <w:t xml:space="preserve"> qui demande, entre autre</w:t>
      </w:r>
      <w:r>
        <w:rPr>
          <w:rFonts w:ascii="Arial" w:hAnsi="Arial" w:cs="Arial"/>
          <w:sz w:val="22"/>
          <w:szCs w:val="22"/>
          <w:lang w:val="fr-FR"/>
        </w:rPr>
        <w:t>s</w:t>
      </w:r>
      <w:r w:rsidR="00B92CE0" w:rsidRPr="00B92CE0">
        <w:rPr>
          <w:rFonts w:ascii="Arial" w:hAnsi="Arial" w:cs="Arial"/>
          <w:sz w:val="22"/>
          <w:szCs w:val="22"/>
          <w:lang w:val="fr-FR"/>
        </w:rPr>
        <w:t xml:space="preserve">, un programme international constitué de groupes d’experts internationaux sur les lignes électriques et la sécurité des oiseaux, une </w:t>
      </w:r>
      <w:r>
        <w:rPr>
          <w:rFonts w:ascii="Arial" w:hAnsi="Arial" w:cs="Arial"/>
          <w:sz w:val="22"/>
          <w:szCs w:val="22"/>
          <w:lang w:val="fr-FR"/>
        </w:rPr>
        <w:t xml:space="preserve">plus large </w:t>
      </w:r>
      <w:r w:rsidR="00B92CE0" w:rsidRPr="00B92CE0">
        <w:rPr>
          <w:rFonts w:ascii="Arial" w:hAnsi="Arial" w:cs="Arial"/>
          <w:sz w:val="22"/>
          <w:szCs w:val="22"/>
          <w:lang w:val="fr-FR"/>
        </w:rPr>
        <w:t xml:space="preserve">diffusion des connaissances et une meilleure planification des lignes électriques en </w:t>
      </w:r>
      <w:r>
        <w:rPr>
          <w:rFonts w:ascii="Arial" w:hAnsi="Arial" w:cs="Arial"/>
          <w:sz w:val="22"/>
          <w:szCs w:val="22"/>
          <w:lang w:val="fr-FR"/>
        </w:rPr>
        <w:t>tenant</w:t>
      </w:r>
      <w:r w:rsidR="00B92CE0" w:rsidRPr="00B92CE0">
        <w:rPr>
          <w:rFonts w:ascii="Arial" w:hAnsi="Arial" w:cs="Arial"/>
          <w:sz w:val="22"/>
          <w:szCs w:val="22"/>
          <w:lang w:val="fr-FR"/>
        </w:rPr>
        <w:t xml:space="preserve"> compte des données sur la distribution des oiseaux;</w:t>
      </w:r>
    </w:p>
    <w:p w14:paraId="4B33D432" w14:textId="77777777" w:rsidR="00B92CE0" w:rsidRPr="00B92CE0" w:rsidRDefault="00B92CE0" w:rsidP="00B92CE0">
      <w:pPr>
        <w:jc w:val="both"/>
        <w:rPr>
          <w:rFonts w:ascii="Arial" w:hAnsi="Arial" w:cs="Arial"/>
          <w:sz w:val="22"/>
          <w:szCs w:val="22"/>
          <w:lang w:val="fr-FR"/>
        </w:rPr>
      </w:pPr>
    </w:p>
    <w:p w14:paraId="1E6055F0" w14:textId="19669EF0" w:rsidR="00B92CE0" w:rsidRPr="00B92CE0" w:rsidRDefault="00B92CE0" w:rsidP="00B92CE0">
      <w:pPr>
        <w:jc w:val="both"/>
        <w:rPr>
          <w:rFonts w:ascii="Arial" w:hAnsi="Arial" w:cs="Arial"/>
          <w:sz w:val="22"/>
          <w:szCs w:val="22"/>
          <w:lang w:val="fr-FR"/>
        </w:rPr>
      </w:pPr>
      <w:r w:rsidRPr="00B92CE0">
        <w:rPr>
          <w:rFonts w:ascii="Arial" w:hAnsi="Arial" w:cs="Arial"/>
          <w:i/>
          <w:iCs/>
          <w:sz w:val="22"/>
          <w:szCs w:val="22"/>
          <w:lang w:val="fr-FR"/>
        </w:rPr>
        <w:t>Rappelant</w:t>
      </w:r>
      <w:r w:rsidRPr="00B92CE0">
        <w:rPr>
          <w:rFonts w:ascii="Arial" w:hAnsi="Arial" w:cs="Arial"/>
          <w:sz w:val="22"/>
          <w:szCs w:val="22"/>
          <w:lang w:val="fr-FR"/>
        </w:rPr>
        <w:t xml:space="preserve"> les </w:t>
      </w:r>
      <w:r w:rsidR="00B65236">
        <w:rPr>
          <w:rFonts w:ascii="Arial" w:hAnsi="Arial" w:cs="Arial"/>
          <w:sz w:val="22"/>
          <w:szCs w:val="22"/>
          <w:lang w:val="fr-FR"/>
        </w:rPr>
        <w:t>Lignes directrices de l’AEWA</w:t>
      </w:r>
      <w:r w:rsidRPr="00B92CE0">
        <w:rPr>
          <w:rFonts w:ascii="Arial" w:hAnsi="Arial" w:cs="Arial"/>
          <w:i/>
          <w:sz w:val="22"/>
          <w:szCs w:val="22"/>
          <w:lang w:val="fr-FR"/>
        </w:rPr>
        <w:t xml:space="preserve"> </w:t>
      </w:r>
      <w:r w:rsidRPr="00B65236">
        <w:rPr>
          <w:rFonts w:ascii="Arial" w:hAnsi="Arial" w:cs="Arial"/>
          <w:iCs/>
          <w:sz w:val="22"/>
          <w:szCs w:val="22"/>
          <w:lang w:val="fr-FR"/>
        </w:rPr>
        <w:t xml:space="preserve">sur la façon d’éviter, </w:t>
      </w:r>
      <w:r w:rsidR="00B65236">
        <w:rPr>
          <w:rFonts w:ascii="Arial" w:hAnsi="Arial" w:cs="Arial"/>
          <w:iCs/>
          <w:sz w:val="22"/>
          <w:szCs w:val="22"/>
          <w:lang w:val="fr-FR"/>
        </w:rPr>
        <w:t xml:space="preserve">de </w:t>
      </w:r>
      <w:r w:rsidRPr="00B65236">
        <w:rPr>
          <w:rFonts w:ascii="Arial" w:hAnsi="Arial" w:cs="Arial"/>
          <w:iCs/>
          <w:sz w:val="22"/>
          <w:szCs w:val="22"/>
          <w:lang w:val="fr-FR"/>
        </w:rPr>
        <w:t xml:space="preserve">minimiser ou </w:t>
      </w:r>
      <w:r w:rsidR="00B65236">
        <w:rPr>
          <w:rFonts w:ascii="Arial" w:hAnsi="Arial" w:cs="Arial"/>
          <w:iCs/>
          <w:sz w:val="22"/>
          <w:szCs w:val="22"/>
          <w:lang w:val="fr-FR"/>
        </w:rPr>
        <w:t xml:space="preserve">d’atténuer </w:t>
      </w:r>
      <w:r w:rsidRPr="00B65236">
        <w:rPr>
          <w:rFonts w:ascii="Arial" w:hAnsi="Arial" w:cs="Arial"/>
          <w:iCs/>
          <w:sz w:val="22"/>
          <w:szCs w:val="22"/>
          <w:lang w:val="fr-FR"/>
        </w:rPr>
        <w:t xml:space="preserve">l’impact du développement des infrastructures et </w:t>
      </w:r>
      <w:r w:rsidR="00A54B96">
        <w:rPr>
          <w:rFonts w:ascii="Arial" w:hAnsi="Arial" w:cs="Arial"/>
          <w:iCs/>
          <w:sz w:val="22"/>
          <w:szCs w:val="22"/>
          <w:lang w:val="fr-FR"/>
        </w:rPr>
        <w:t>perturbations afférentes sur</w:t>
      </w:r>
      <w:r w:rsidRPr="00B65236">
        <w:rPr>
          <w:rFonts w:ascii="Arial" w:hAnsi="Arial" w:cs="Arial"/>
          <w:iCs/>
          <w:sz w:val="22"/>
          <w:szCs w:val="22"/>
          <w:lang w:val="fr-FR"/>
        </w:rPr>
        <w:t xml:space="preserve"> les oiseaux d’eau</w:t>
      </w:r>
      <w:r w:rsidR="00A54B96">
        <w:rPr>
          <w:rFonts w:ascii="Arial" w:hAnsi="Arial" w:cs="Arial"/>
          <w:iCs/>
          <w:sz w:val="22"/>
          <w:szCs w:val="22"/>
          <w:lang w:val="fr-FR"/>
        </w:rPr>
        <w:t xml:space="preserve"> </w:t>
      </w:r>
      <w:r w:rsidRPr="00B92CE0">
        <w:rPr>
          <w:rFonts w:ascii="Arial" w:hAnsi="Arial" w:cs="Arial"/>
          <w:sz w:val="22"/>
          <w:szCs w:val="22"/>
          <w:lang w:val="fr-FR"/>
        </w:rPr>
        <w:t>(</w:t>
      </w:r>
      <w:r w:rsidR="00A54B96">
        <w:rPr>
          <w:rFonts w:ascii="Arial" w:hAnsi="Arial" w:cs="Arial"/>
          <w:sz w:val="22"/>
          <w:szCs w:val="22"/>
          <w:lang w:val="fr-FR"/>
        </w:rPr>
        <w:t xml:space="preserve">Lignes directrices de conservation </w:t>
      </w:r>
      <w:r w:rsidRPr="00B92CE0">
        <w:rPr>
          <w:rFonts w:ascii="Arial" w:hAnsi="Arial" w:cs="Arial"/>
          <w:sz w:val="22"/>
          <w:szCs w:val="22"/>
          <w:lang w:val="fr-FR"/>
        </w:rPr>
        <w:t xml:space="preserve">n°11), </w:t>
      </w:r>
      <w:r w:rsidR="00A54B96">
        <w:rPr>
          <w:rFonts w:ascii="Arial" w:hAnsi="Arial" w:cs="Arial"/>
          <w:sz w:val="22"/>
          <w:szCs w:val="22"/>
          <w:lang w:val="fr-FR"/>
        </w:rPr>
        <w:t>qui contiennent de</w:t>
      </w:r>
      <w:r w:rsidRPr="00B92CE0">
        <w:rPr>
          <w:rFonts w:ascii="Arial" w:hAnsi="Arial" w:cs="Arial"/>
          <w:sz w:val="22"/>
          <w:szCs w:val="22"/>
          <w:lang w:val="fr-FR"/>
        </w:rPr>
        <w:t xml:space="preserve"> nombre</w:t>
      </w:r>
      <w:r w:rsidR="00A54B96">
        <w:rPr>
          <w:rFonts w:ascii="Arial" w:hAnsi="Arial" w:cs="Arial"/>
          <w:sz w:val="22"/>
          <w:szCs w:val="22"/>
          <w:lang w:val="fr-FR"/>
        </w:rPr>
        <w:t>uses</w:t>
      </w:r>
      <w:r w:rsidRPr="00B92CE0">
        <w:rPr>
          <w:rFonts w:ascii="Arial" w:hAnsi="Arial" w:cs="Arial"/>
          <w:sz w:val="22"/>
          <w:szCs w:val="22"/>
          <w:lang w:val="fr-FR"/>
        </w:rPr>
        <w:t xml:space="preserve"> recommandations </w:t>
      </w:r>
      <w:proofErr w:type="gramStart"/>
      <w:r w:rsidR="00A54B96">
        <w:rPr>
          <w:rFonts w:ascii="Arial" w:hAnsi="Arial" w:cs="Arial"/>
          <w:sz w:val="22"/>
          <w:szCs w:val="22"/>
          <w:lang w:val="fr-FR"/>
        </w:rPr>
        <w:t>utiles</w:t>
      </w:r>
      <w:r w:rsidRPr="00B92CE0">
        <w:rPr>
          <w:rFonts w:ascii="Arial" w:hAnsi="Arial" w:cs="Arial"/>
          <w:sz w:val="22"/>
          <w:szCs w:val="22"/>
          <w:lang w:val="fr-FR"/>
        </w:rPr>
        <w:t>;</w:t>
      </w:r>
      <w:proofErr w:type="gramEnd"/>
    </w:p>
    <w:p w14:paraId="0B9D6F33" w14:textId="5CB972C1" w:rsidR="00B92CE0" w:rsidRPr="00A668FF" w:rsidRDefault="00B92CE0" w:rsidP="00B92CE0">
      <w:pPr>
        <w:jc w:val="both"/>
        <w:rPr>
          <w:rFonts w:ascii="Arial" w:hAnsi="Arial" w:cs="Arial"/>
          <w:sz w:val="22"/>
          <w:szCs w:val="22"/>
          <w:lang w:val="fr-FR"/>
        </w:rPr>
      </w:pPr>
      <w:r w:rsidRPr="00A668FF">
        <w:rPr>
          <w:rFonts w:ascii="Arial" w:hAnsi="Arial" w:cs="Arial"/>
          <w:i/>
          <w:sz w:val="22"/>
          <w:szCs w:val="22"/>
          <w:lang w:val="fr-FR"/>
        </w:rPr>
        <w:lastRenderedPageBreak/>
        <w:t>Reconnaissant</w:t>
      </w:r>
      <w:r w:rsidRPr="00A668FF">
        <w:rPr>
          <w:rFonts w:ascii="Arial" w:hAnsi="Arial" w:cs="Arial"/>
          <w:sz w:val="22"/>
          <w:szCs w:val="22"/>
          <w:lang w:val="fr-FR"/>
        </w:rPr>
        <w:t xml:space="preserve"> la nécessité d’une coopération et de synergies plus étroites entre la </w:t>
      </w:r>
      <w:r w:rsidR="00A668FF" w:rsidRPr="00A668FF">
        <w:rPr>
          <w:rFonts w:ascii="Arial" w:hAnsi="Arial" w:cs="Arial"/>
          <w:sz w:val="22"/>
          <w:szCs w:val="22"/>
          <w:lang w:val="fr-FR"/>
        </w:rPr>
        <w:t>F</w:t>
      </w:r>
      <w:r w:rsidRPr="00A668FF">
        <w:rPr>
          <w:rFonts w:ascii="Arial" w:hAnsi="Arial" w:cs="Arial"/>
          <w:sz w:val="22"/>
          <w:szCs w:val="22"/>
          <w:lang w:val="fr-FR"/>
        </w:rPr>
        <w:t>amille CMS, d’autres conventions relatives à la biodiversité et d’autres AME, notamment la Convention-cadre des Nations Unies sur les changements climatiques (CCNUCC), ainsi que les parties prenantes nationales et internationales pertinentes en ce qui concerne l’application des décisions et lignes directrices visant à concilier les développements du secteur de l’énergie avec les besoins de conservation des espèces migratrices</w:t>
      </w:r>
      <w:r w:rsidR="00A668FF">
        <w:rPr>
          <w:rFonts w:ascii="Arial" w:hAnsi="Arial" w:cs="Arial"/>
          <w:sz w:val="22"/>
          <w:szCs w:val="22"/>
          <w:lang w:val="fr-FR"/>
        </w:rPr>
        <w:t>;</w:t>
      </w:r>
    </w:p>
    <w:p w14:paraId="31BFADA0" w14:textId="77777777" w:rsidR="00B92CE0" w:rsidRPr="00B92CE0" w:rsidRDefault="00B92CE0" w:rsidP="00B92CE0">
      <w:pPr>
        <w:jc w:val="both"/>
        <w:rPr>
          <w:rFonts w:ascii="Arial" w:eastAsiaTheme="minorHAnsi" w:hAnsi="Arial" w:cs="Arial"/>
          <w:sz w:val="22"/>
          <w:szCs w:val="22"/>
          <w:lang w:val="fr-FR"/>
        </w:rPr>
      </w:pPr>
    </w:p>
    <w:p w14:paraId="2174B283" w14:textId="7FA83770" w:rsidR="00B92CE0" w:rsidRPr="00B92CE0" w:rsidRDefault="00B92CE0" w:rsidP="00B92CE0">
      <w:pPr>
        <w:jc w:val="both"/>
        <w:rPr>
          <w:rFonts w:ascii="Arial" w:hAnsi="Arial" w:cs="Arial"/>
          <w:sz w:val="22"/>
          <w:szCs w:val="22"/>
          <w:lang w:val="fr-FR"/>
        </w:rPr>
      </w:pPr>
      <w:r w:rsidRPr="00B92CE0">
        <w:rPr>
          <w:rFonts w:ascii="Arial" w:hAnsi="Arial" w:cs="Arial"/>
          <w:i/>
          <w:iCs/>
          <w:sz w:val="22"/>
          <w:szCs w:val="22"/>
          <w:lang w:val="fr-FR"/>
        </w:rPr>
        <w:t>Reconnaissant</w:t>
      </w:r>
      <w:r w:rsidRPr="00B92CE0">
        <w:rPr>
          <w:rFonts w:ascii="Arial" w:hAnsi="Arial" w:cs="Arial"/>
          <w:sz w:val="22"/>
          <w:szCs w:val="22"/>
          <w:lang w:val="fr-FR"/>
        </w:rPr>
        <w:t xml:space="preserve"> l’importance pour la société de maintenir une alimentation électrique stable,</w:t>
      </w:r>
      <w:r w:rsidRPr="003154E9">
        <w:rPr>
          <w:rFonts w:ascii="Arial" w:hAnsi="Arial" w:cs="Arial"/>
          <w:sz w:val="22"/>
          <w:szCs w:val="22"/>
          <w:lang w:val="fr-FR"/>
        </w:rPr>
        <w:t xml:space="preserve"> comme </w:t>
      </w:r>
      <w:r w:rsidR="0016711A">
        <w:rPr>
          <w:rFonts w:ascii="Arial" w:hAnsi="Arial" w:cs="Arial"/>
          <w:sz w:val="22"/>
          <w:szCs w:val="22"/>
          <w:lang w:val="fr-FR"/>
        </w:rPr>
        <w:t>préconisé</w:t>
      </w:r>
      <w:r w:rsidRPr="003154E9">
        <w:rPr>
          <w:rFonts w:ascii="Arial" w:hAnsi="Arial" w:cs="Arial"/>
          <w:sz w:val="22"/>
          <w:szCs w:val="22"/>
          <w:lang w:val="fr-FR"/>
        </w:rPr>
        <w:t xml:space="preserve"> également </w:t>
      </w:r>
      <w:r w:rsidR="0016711A">
        <w:rPr>
          <w:rFonts w:ascii="Arial" w:hAnsi="Arial" w:cs="Arial"/>
          <w:sz w:val="22"/>
          <w:szCs w:val="22"/>
          <w:lang w:val="fr-FR"/>
        </w:rPr>
        <w:t xml:space="preserve">dans </w:t>
      </w:r>
      <w:r w:rsidR="00A668FF" w:rsidRPr="003154E9">
        <w:rPr>
          <w:rFonts w:ascii="Arial" w:hAnsi="Arial" w:cs="Arial"/>
          <w:sz w:val="22"/>
          <w:szCs w:val="22"/>
          <w:lang w:val="fr-FR"/>
        </w:rPr>
        <w:t>le Programme de développement durable des</w:t>
      </w:r>
      <w:r w:rsidRPr="003154E9">
        <w:rPr>
          <w:rFonts w:ascii="Arial" w:hAnsi="Arial" w:cs="Arial"/>
          <w:sz w:val="22"/>
          <w:szCs w:val="22"/>
          <w:lang w:val="fr-FR"/>
        </w:rPr>
        <w:t xml:space="preserve"> Nations Unies </w:t>
      </w:r>
      <w:r w:rsidR="00A668FF" w:rsidRPr="003154E9">
        <w:rPr>
          <w:rFonts w:ascii="Arial" w:hAnsi="Arial" w:cs="Arial"/>
          <w:sz w:val="22"/>
          <w:szCs w:val="22"/>
          <w:lang w:val="fr-FR"/>
        </w:rPr>
        <w:t>à l’horizon 2030</w:t>
      </w:r>
      <w:r w:rsidRPr="003154E9">
        <w:rPr>
          <w:rFonts w:ascii="Arial" w:hAnsi="Arial" w:cs="Arial"/>
          <w:sz w:val="22"/>
          <w:szCs w:val="22"/>
          <w:lang w:val="fr-FR"/>
        </w:rPr>
        <w:t xml:space="preserve">, en particulier l’Objectif du développement durable (ODD) 7 sur l’énergie et l’ODD 13 sur le changement climatique, ainsi que la nécessité d’atteindre les objectifs adoptés </w:t>
      </w:r>
      <w:r w:rsidR="0016711A" w:rsidRPr="003154E9">
        <w:rPr>
          <w:rFonts w:ascii="Arial" w:hAnsi="Arial" w:cs="Arial"/>
          <w:sz w:val="22"/>
          <w:szCs w:val="22"/>
          <w:lang w:val="fr-FR"/>
        </w:rPr>
        <w:t xml:space="preserve">à Paris </w:t>
      </w:r>
      <w:r w:rsidRPr="003154E9">
        <w:rPr>
          <w:rFonts w:ascii="Arial" w:hAnsi="Arial" w:cs="Arial"/>
          <w:sz w:val="22"/>
          <w:szCs w:val="22"/>
          <w:lang w:val="fr-FR"/>
        </w:rPr>
        <w:t xml:space="preserve">par la CCNUCC sur le réchauffement planétaire, notamment </w:t>
      </w:r>
      <w:r w:rsidR="0016711A">
        <w:rPr>
          <w:rFonts w:ascii="Arial" w:hAnsi="Arial" w:cs="Arial"/>
          <w:sz w:val="22"/>
          <w:szCs w:val="22"/>
          <w:lang w:val="fr-FR"/>
        </w:rPr>
        <w:t>grâce à</w:t>
      </w:r>
      <w:r w:rsidRPr="003154E9">
        <w:rPr>
          <w:rFonts w:ascii="Arial" w:hAnsi="Arial" w:cs="Arial"/>
          <w:sz w:val="22"/>
          <w:szCs w:val="22"/>
          <w:lang w:val="fr-FR"/>
        </w:rPr>
        <w:t xml:space="preserve"> une utilisation accrue des sources d’énergies renouvelable</w:t>
      </w:r>
      <w:r w:rsidR="003154E9">
        <w:rPr>
          <w:rFonts w:ascii="Arial" w:hAnsi="Arial" w:cs="Arial"/>
          <w:sz w:val="22"/>
          <w:szCs w:val="22"/>
          <w:lang w:val="fr-FR"/>
        </w:rPr>
        <w:t>s</w:t>
      </w:r>
      <w:r w:rsidRPr="003154E9">
        <w:rPr>
          <w:rFonts w:ascii="Arial" w:hAnsi="Arial" w:cs="Arial"/>
          <w:sz w:val="22"/>
          <w:szCs w:val="22"/>
          <w:lang w:val="fr-FR"/>
        </w:rPr>
        <w:t xml:space="preserve">, </w:t>
      </w:r>
      <w:r w:rsidR="0016711A">
        <w:rPr>
          <w:rFonts w:ascii="Arial" w:hAnsi="Arial" w:cs="Arial"/>
          <w:sz w:val="22"/>
          <w:szCs w:val="22"/>
          <w:lang w:val="fr-FR"/>
        </w:rPr>
        <w:t xml:space="preserve">ce </w:t>
      </w:r>
      <w:r w:rsidRPr="003154E9">
        <w:rPr>
          <w:rFonts w:ascii="Arial" w:hAnsi="Arial" w:cs="Arial"/>
          <w:sz w:val="22"/>
          <w:szCs w:val="22"/>
          <w:lang w:val="fr-FR"/>
        </w:rPr>
        <w:t xml:space="preserve">qui nécessite souvent le déploiement de </w:t>
      </w:r>
      <w:r w:rsidR="003154E9">
        <w:rPr>
          <w:rFonts w:ascii="Arial" w:hAnsi="Arial" w:cs="Arial"/>
          <w:sz w:val="22"/>
          <w:szCs w:val="22"/>
          <w:lang w:val="fr-FR"/>
        </w:rPr>
        <w:t>vastes</w:t>
      </w:r>
      <w:r w:rsidRPr="003154E9">
        <w:rPr>
          <w:rFonts w:ascii="Arial" w:hAnsi="Arial" w:cs="Arial"/>
          <w:sz w:val="22"/>
          <w:szCs w:val="22"/>
          <w:lang w:val="fr-FR"/>
        </w:rPr>
        <w:t xml:space="preserve"> infrastructures électriques</w:t>
      </w:r>
      <w:r w:rsidR="003154E9">
        <w:rPr>
          <w:rFonts w:ascii="Arial" w:hAnsi="Arial" w:cs="Arial"/>
          <w:sz w:val="22"/>
          <w:szCs w:val="22"/>
          <w:lang w:val="fr-FR"/>
        </w:rPr>
        <w:t>;</w:t>
      </w:r>
      <w:r w:rsidRPr="003154E9">
        <w:rPr>
          <w:rFonts w:ascii="Arial" w:hAnsi="Arial" w:cs="Arial"/>
          <w:sz w:val="22"/>
          <w:szCs w:val="22"/>
          <w:lang w:val="fr-FR"/>
        </w:rPr>
        <w:t xml:space="preserve"> </w:t>
      </w:r>
    </w:p>
    <w:p w14:paraId="14F107D6" w14:textId="77777777" w:rsidR="00B92CE0" w:rsidRPr="00B92CE0" w:rsidRDefault="00B92CE0" w:rsidP="00B92CE0">
      <w:pPr>
        <w:jc w:val="both"/>
        <w:rPr>
          <w:rFonts w:ascii="Arial" w:hAnsi="Arial" w:cs="Arial"/>
          <w:sz w:val="22"/>
          <w:szCs w:val="22"/>
          <w:lang w:val="fr-FR"/>
        </w:rPr>
      </w:pPr>
    </w:p>
    <w:p w14:paraId="7DC651B7" w14:textId="3264EA7F" w:rsidR="00B92CE0" w:rsidRPr="003154E9" w:rsidRDefault="00B92CE0" w:rsidP="00B92CE0">
      <w:pPr>
        <w:jc w:val="both"/>
        <w:rPr>
          <w:rFonts w:ascii="Arial" w:hAnsi="Arial" w:cs="Arial"/>
          <w:i/>
          <w:sz w:val="22"/>
          <w:szCs w:val="22"/>
          <w:lang w:val="fr-FR"/>
        </w:rPr>
      </w:pPr>
      <w:r w:rsidRPr="003154E9">
        <w:rPr>
          <w:rFonts w:ascii="Arial" w:hAnsi="Arial" w:cs="Arial"/>
          <w:i/>
          <w:sz w:val="22"/>
          <w:szCs w:val="22"/>
          <w:lang w:val="fr-FR"/>
        </w:rPr>
        <w:t xml:space="preserve">Notant également </w:t>
      </w:r>
      <w:r w:rsidRPr="003154E9">
        <w:rPr>
          <w:rFonts w:ascii="Arial" w:hAnsi="Arial" w:cs="Arial"/>
          <w:sz w:val="22"/>
          <w:szCs w:val="22"/>
          <w:lang w:val="fr-FR"/>
        </w:rPr>
        <w:t xml:space="preserve">que les électrocutions causent parfois des pannes ou des ruptures dans l’approvisionnement d'électricité et </w:t>
      </w:r>
      <w:r w:rsidR="00FA737A">
        <w:rPr>
          <w:rFonts w:ascii="Arial" w:hAnsi="Arial" w:cs="Arial"/>
          <w:sz w:val="22"/>
          <w:szCs w:val="22"/>
          <w:lang w:val="fr-FR"/>
        </w:rPr>
        <w:t xml:space="preserve">donc </w:t>
      </w:r>
      <w:r w:rsidRPr="003154E9">
        <w:rPr>
          <w:rFonts w:ascii="Arial" w:hAnsi="Arial" w:cs="Arial"/>
          <w:sz w:val="22"/>
          <w:szCs w:val="22"/>
          <w:lang w:val="fr-FR"/>
        </w:rPr>
        <w:t xml:space="preserve">que la </w:t>
      </w:r>
      <w:r w:rsidR="0016711A">
        <w:rPr>
          <w:rFonts w:ascii="Arial" w:hAnsi="Arial" w:cs="Arial"/>
          <w:sz w:val="22"/>
          <w:szCs w:val="22"/>
          <w:lang w:val="fr-FR"/>
        </w:rPr>
        <w:t>définition</w:t>
      </w:r>
      <w:r w:rsidRPr="003154E9">
        <w:rPr>
          <w:rFonts w:ascii="Arial" w:hAnsi="Arial" w:cs="Arial"/>
          <w:sz w:val="22"/>
          <w:szCs w:val="22"/>
          <w:lang w:val="fr-FR"/>
        </w:rPr>
        <w:t xml:space="preserve"> des emplacements appropriés et la mise en place des mesures d’atténuation appliquées aux lignes électriques qui minimisent l’impact amènent une situation « gagnant-gagnant » pour les oiseaux et pour la stabilité de l’alimentation </w:t>
      </w:r>
      <w:proofErr w:type="gramStart"/>
      <w:r w:rsidRPr="003154E9">
        <w:rPr>
          <w:rFonts w:ascii="Arial" w:hAnsi="Arial" w:cs="Arial"/>
          <w:sz w:val="22"/>
          <w:szCs w:val="22"/>
          <w:lang w:val="fr-FR"/>
        </w:rPr>
        <w:t>électrique;</w:t>
      </w:r>
      <w:proofErr w:type="gramEnd"/>
    </w:p>
    <w:p w14:paraId="3C39C36E" w14:textId="77777777" w:rsidR="00B92CE0" w:rsidRPr="00B92CE0" w:rsidRDefault="00B92CE0" w:rsidP="00B92CE0">
      <w:pPr>
        <w:jc w:val="both"/>
        <w:rPr>
          <w:rFonts w:ascii="Arial" w:hAnsi="Arial" w:cs="Arial"/>
          <w:sz w:val="22"/>
          <w:szCs w:val="22"/>
          <w:lang w:val="fr-FR"/>
        </w:rPr>
      </w:pPr>
    </w:p>
    <w:p w14:paraId="0F0B26CF" w14:textId="57BBFF4A" w:rsidR="00B92CE0" w:rsidRPr="00B92CE0" w:rsidRDefault="00EE7E84" w:rsidP="00B92CE0">
      <w:pPr>
        <w:jc w:val="both"/>
        <w:rPr>
          <w:rFonts w:ascii="Arial" w:hAnsi="Arial" w:cs="Arial"/>
          <w:sz w:val="22"/>
          <w:szCs w:val="22"/>
          <w:lang w:val="fr-FR"/>
        </w:rPr>
      </w:pPr>
      <w:r>
        <w:rPr>
          <w:rFonts w:ascii="Arial" w:hAnsi="Arial" w:cs="Arial"/>
          <w:i/>
          <w:iCs/>
          <w:sz w:val="22"/>
          <w:szCs w:val="22"/>
          <w:lang w:val="fr-FR"/>
        </w:rPr>
        <w:t xml:space="preserve">Prenant note </w:t>
      </w:r>
      <w:r w:rsidRPr="00064E2C">
        <w:rPr>
          <w:rFonts w:ascii="Arial" w:hAnsi="Arial" w:cs="Arial"/>
          <w:sz w:val="22"/>
          <w:szCs w:val="22"/>
          <w:lang w:val="fr-FR"/>
        </w:rPr>
        <w:t>de</w:t>
      </w:r>
      <w:r w:rsidR="00B92CE0" w:rsidRPr="00064E2C">
        <w:rPr>
          <w:rFonts w:ascii="Arial" w:hAnsi="Arial" w:cs="Arial"/>
          <w:sz w:val="22"/>
          <w:szCs w:val="22"/>
          <w:lang w:val="fr-FR"/>
        </w:rPr>
        <w:t xml:space="preserve"> </w:t>
      </w:r>
      <w:r w:rsidR="00064E2C">
        <w:rPr>
          <w:rFonts w:ascii="Arial" w:hAnsi="Arial" w:cs="Arial"/>
          <w:sz w:val="22"/>
          <w:szCs w:val="22"/>
          <w:lang w:val="fr-FR"/>
        </w:rPr>
        <w:t>l’E</w:t>
      </w:r>
      <w:r w:rsidR="00B92CE0" w:rsidRPr="00064E2C">
        <w:rPr>
          <w:rFonts w:ascii="Arial" w:hAnsi="Arial" w:cs="Arial"/>
          <w:sz w:val="22"/>
          <w:szCs w:val="22"/>
          <w:lang w:val="fr-FR"/>
        </w:rPr>
        <w:t>xamen du conflit entre les oiseaux migrateurs et les réseaux électriques dans la région Afrique-Eurasie</w:t>
      </w:r>
      <w:r w:rsidR="00B92CE0" w:rsidRPr="00B92CE0">
        <w:rPr>
          <w:rFonts w:ascii="Arial" w:hAnsi="Arial" w:cs="Arial"/>
          <w:sz w:val="22"/>
          <w:szCs w:val="22"/>
          <w:lang w:val="fr-FR"/>
        </w:rPr>
        <w:t xml:space="preserve"> (</w:t>
      </w:r>
      <w:r>
        <w:rPr>
          <w:rFonts w:ascii="Arial" w:hAnsi="Arial" w:cs="Arial"/>
          <w:sz w:val="22"/>
          <w:szCs w:val="22"/>
          <w:lang w:val="fr-FR"/>
        </w:rPr>
        <w:t>UNEP</w:t>
      </w:r>
      <w:r w:rsidR="00453CCC" w:rsidRPr="00453CCC">
        <w:rPr>
          <w:rFonts w:ascii="Arial" w:hAnsi="Arial" w:cs="Arial"/>
          <w:sz w:val="22"/>
          <w:szCs w:val="22"/>
          <w:lang w:val="fr-FR"/>
        </w:rPr>
        <w:t>/CMS/Conf.10.29</w:t>
      </w:r>
      <w:r w:rsidR="00B92CE0" w:rsidRPr="00B92CE0">
        <w:rPr>
          <w:rFonts w:ascii="Arial" w:hAnsi="Arial" w:cs="Arial"/>
          <w:sz w:val="22"/>
          <w:szCs w:val="22"/>
          <w:lang w:val="fr-FR"/>
        </w:rPr>
        <w:t xml:space="preserve">) </w:t>
      </w:r>
      <w:r w:rsidR="00B92CE0" w:rsidRPr="00064E2C">
        <w:rPr>
          <w:rFonts w:ascii="Arial" w:hAnsi="Arial" w:cs="Arial"/>
          <w:sz w:val="22"/>
          <w:szCs w:val="22"/>
          <w:lang w:val="fr-FR"/>
        </w:rPr>
        <w:t xml:space="preserve">et </w:t>
      </w:r>
      <w:r w:rsidRPr="00064E2C">
        <w:rPr>
          <w:rFonts w:ascii="Arial" w:hAnsi="Arial" w:cs="Arial"/>
          <w:sz w:val="22"/>
          <w:szCs w:val="22"/>
          <w:lang w:val="fr-FR"/>
        </w:rPr>
        <w:t>inquiète</w:t>
      </w:r>
      <w:r w:rsidR="00B92CE0" w:rsidRPr="00B92CE0">
        <w:rPr>
          <w:rFonts w:ascii="Arial" w:hAnsi="Arial" w:cs="Arial"/>
          <w:sz w:val="22"/>
          <w:szCs w:val="22"/>
          <w:lang w:val="fr-FR"/>
        </w:rPr>
        <w:t xml:space="preserve"> </w:t>
      </w:r>
      <w:r>
        <w:rPr>
          <w:rFonts w:ascii="Arial" w:hAnsi="Arial" w:cs="Arial"/>
          <w:sz w:val="22"/>
          <w:szCs w:val="22"/>
          <w:lang w:val="fr-FR"/>
        </w:rPr>
        <w:t>de constater</w:t>
      </w:r>
      <w:r w:rsidR="00B92CE0" w:rsidRPr="00B92CE0">
        <w:rPr>
          <w:rFonts w:ascii="Arial" w:hAnsi="Arial" w:cs="Arial"/>
          <w:sz w:val="22"/>
          <w:szCs w:val="22"/>
          <w:lang w:val="fr-FR"/>
        </w:rPr>
        <w:t xml:space="preserve"> que dans la région Afrique-Eurasie</w:t>
      </w:r>
      <w:r>
        <w:rPr>
          <w:rFonts w:ascii="Arial" w:hAnsi="Arial" w:cs="Arial"/>
          <w:sz w:val="22"/>
          <w:szCs w:val="22"/>
          <w:lang w:val="fr-FR"/>
        </w:rPr>
        <w:t>,</w:t>
      </w:r>
      <w:r w:rsidR="00B92CE0" w:rsidRPr="00B92CE0">
        <w:rPr>
          <w:rFonts w:ascii="Arial" w:hAnsi="Arial" w:cs="Arial"/>
          <w:sz w:val="22"/>
          <w:szCs w:val="22"/>
          <w:lang w:val="fr-FR"/>
        </w:rPr>
        <w:t xml:space="preserve"> des dizaines de millions d'oiseaux migrateurs sont tués chaque année </w:t>
      </w:r>
      <w:r>
        <w:rPr>
          <w:rFonts w:ascii="Arial" w:hAnsi="Arial" w:cs="Arial"/>
          <w:sz w:val="22"/>
          <w:szCs w:val="22"/>
          <w:lang w:val="fr-FR"/>
        </w:rPr>
        <w:t>sous l’effet d’une électrocution ou d’une</w:t>
      </w:r>
      <w:r w:rsidR="00B92CE0" w:rsidRPr="00B92CE0">
        <w:rPr>
          <w:rFonts w:ascii="Arial" w:hAnsi="Arial" w:cs="Arial"/>
          <w:sz w:val="22"/>
          <w:szCs w:val="22"/>
          <w:lang w:val="fr-FR"/>
        </w:rPr>
        <w:t xml:space="preserve"> collision, y compris des cigognes, des grues, de nombreu</w:t>
      </w:r>
      <w:r>
        <w:rPr>
          <w:rFonts w:ascii="Arial" w:hAnsi="Arial" w:cs="Arial"/>
          <w:sz w:val="22"/>
          <w:szCs w:val="22"/>
          <w:lang w:val="fr-FR"/>
        </w:rPr>
        <w:t xml:space="preserve">ses </w:t>
      </w:r>
      <w:r w:rsidR="00B92CE0" w:rsidRPr="00B92CE0">
        <w:rPr>
          <w:rFonts w:ascii="Arial" w:hAnsi="Arial" w:cs="Arial"/>
          <w:sz w:val="22"/>
          <w:szCs w:val="22"/>
          <w:lang w:val="fr-FR"/>
        </w:rPr>
        <w:t xml:space="preserve">autres espèces d'oiseaux aquatiques, des oiseaux de proie, des outardes et des </w:t>
      </w:r>
      <w:proofErr w:type="gramStart"/>
      <w:r w:rsidR="00B92CE0" w:rsidRPr="00B92CE0">
        <w:rPr>
          <w:rFonts w:ascii="Arial" w:hAnsi="Arial" w:cs="Arial"/>
          <w:sz w:val="22"/>
          <w:szCs w:val="22"/>
          <w:lang w:val="fr-FR"/>
        </w:rPr>
        <w:t>tétraonidés;</w:t>
      </w:r>
      <w:proofErr w:type="gramEnd"/>
    </w:p>
    <w:p w14:paraId="39DC907E" w14:textId="77777777" w:rsidR="00B92CE0" w:rsidRPr="00B92CE0" w:rsidRDefault="00B92CE0" w:rsidP="00B92CE0">
      <w:pPr>
        <w:jc w:val="both"/>
        <w:rPr>
          <w:rFonts w:ascii="Arial" w:hAnsi="Arial" w:cs="Arial"/>
          <w:sz w:val="22"/>
          <w:szCs w:val="22"/>
          <w:lang w:val="fr-FR"/>
        </w:rPr>
      </w:pPr>
    </w:p>
    <w:p w14:paraId="5D9FFB94" w14:textId="145AE77C" w:rsidR="00B92CE0" w:rsidRPr="00B92CE0" w:rsidRDefault="00B92CE0" w:rsidP="00B92CE0">
      <w:pPr>
        <w:jc w:val="both"/>
        <w:rPr>
          <w:rFonts w:ascii="Arial" w:hAnsi="Arial" w:cs="Arial"/>
          <w:sz w:val="22"/>
          <w:szCs w:val="22"/>
          <w:lang w:val="fr-FR"/>
        </w:rPr>
      </w:pPr>
      <w:r w:rsidRPr="00B92CE0">
        <w:rPr>
          <w:rFonts w:ascii="Arial" w:hAnsi="Arial" w:cs="Arial"/>
          <w:i/>
          <w:iCs/>
          <w:sz w:val="22"/>
          <w:szCs w:val="22"/>
          <w:lang w:val="fr-FR"/>
        </w:rPr>
        <w:t>Notant</w:t>
      </w:r>
      <w:r w:rsidRPr="00B92CE0">
        <w:rPr>
          <w:rFonts w:ascii="Arial" w:hAnsi="Arial" w:cs="Arial"/>
          <w:sz w:val="22"/>
          <w:szCs w:val="22"/>
          <w:lang w:val="fr-FR"/>
        </w:rPr>
        <w:t xml:space="preserve"> qu'un grand nombre d’oiseaux tués par électrocution et/ou collision sont des espèces protégées au niveau international, y compris </w:t>
      </w:r>
      <w:r w:rsidR="00EE7E84">
        <w:rPr>
          <w:rFonts w:ascii="Arial" w:hAnsi="Arial" w:cs="Arial"/>
          <w:sz w:val="22"/>
          <w:szCs w:val="22"/>
          <w:lang w:val="fr-FR"/>
        </w:rPr>
        <w:t>au titre</w:t>
      </w:r>
      <w:r w:rsidRPr="00B92CE0">
        <w:rPr>
          <w:rFonts w:ascii="Arial" w:hAnsi="Arial" w:cs="Arial"/>
          <w:sz w:val="22"/>
          <w:szCs w:val="22"/>
          <w:lang w:val="fr-FR"/>
        </w:rPr>
        <w:t xml:space="preserve"> de la CMS et d</w:t>
      </w:r>
      <w:r w:rsidR="00EE7E84">
        <w:rPr>
          <w:rFonts w:ascii="Arial" w:hAnsi="Arial" w:cs="Arial"/>
          <w:sz w:val="22"/>
          <w:szCs w:val="22"/>
          <w:lang w:val="fr-FR"/>
        </w:rPr>
        <w:t>’i</w:t>
      </w:r>
      <w:r w:rsidRPr="00B92CE0">
        <w:rPr>
          <w:rFonts w:ascii="Arial" w:hAnsi="Arial" w:cs="Arial"/>
          <w:sz w:val="22"/>
          <w:szCs w:val="22"/>
          <w:lang w:val="fr-FR"/>
        </w:rPr>
        <w:t>nstruments de la C</w:t>
      </w:r>
      <w:r w:rsidR="00EE7E84">
        <w:rPr>
          <w:rFonts w:ascii="Arial" w:hAnsi="Arial" w:cs="Arial"/>
          <w:sz w:val="22"/>
          <w:szCs w:val="22"/>
          <w:lang w:val="fr-FR"/>
        </w:rPr>
        <w:t xml:space="preserve">onvention sur les </w:t>
      </w:r>
      <w:r w:rsidRPr="00B92CE0">
        <w:rPr>
          <w:rFonts w:ascii="Arial" w:hAnsi="Arial" w:cs="Arial"/>
          <w:sz w:val="22"/>
          <w:szCs w:val="22"/>
          <w:lang w:val="fr-FR"/>
        </w:rPr>
        <w:t xml:space="preserve">oiseaux d’eau </w:t>
      </w:r>
      <w:r w:rsidR="00EE7E84">
        <w:rPr>
          <w:rFonts w:ascii="Arial" w:hAnsi="Arial" w:cs="Arial"/>
          <w:sz w:val="22"/>
          <w:szCs w:val="22"/>
          <w:lang w:val="fr-FR"/>
        </w:rPr>
        <w:t xml:space="preserve">migrateurs </w:t>
      </w:r>
      <w:r w:rsidRPr="00B92CE0">
        <w:rPr>
          <w:rFonts w:ascii="Arial" w:hAnsi="Arial" w:cs="Arial"/>
          <w:sz w:val="22"/>
          <w:szCs w:val="22"/>
          <w:lang w:val="fr-FR"/>
        </w:rPr>
        <w:t>d’Afrique-Eurasie, l’outarde d’Europe centrale et les oiseaux de proie d’Afrique-Eurasie</w:t>
      </w:r>
      <w:r w:rsidR="00DF0BDD">
        <w:rPr>
          <w:rFonts w:ascii="Arial" w:hAnsi="Arial" w:cs="Arial"/>
          <w:sz w:val="22"/>
          <w:szCs w:val="22"/>
          <w:lang w:val="fr-FR"/>
        </w:rPr>
        <w:t xml:space="preserve"> et au titre de la législation nationale</w:t>
      </w:r>
      <w:r w:rsidR="00064E2C" w:rsidRPr="00064E2C">
        <w:rPr>
          <w:rFonts w:ascii="Arial" w:hAnsi="Arial" w:cs="Arial"/>
          <w:sz w:val="22"/>
          <w:szCs w:val="22"/>
          <w:lang w:val="fr-FR"/>
        </w:rPr>
        <w:t xml:space="preserve"> </w:t>
      </w:r>
      <w:r w:rsidR="00064E2C">
        <w:rPr>
          <w:rFonts w:ascii="Arial" w:hAnsi="Arial" w:cs="Arial"/>
          <w:sz w:val="22"/>
          <w:szCs w:val="22"/>
          <w:lang w:val="fr-FR"/>
        </w:rPr>
        <w:t xml:space="preserve">de plusieurs </w:t>
      </w:r>
      <w:proofErr w:type="gramStart"/>
      <w:r w:rsidR="00064E2C">
        <w:rPr>
          <w:rFonts w:ascii="Arial" w:hAnsi="Arial" w:cs="Arial"/>
          <w:sz w:val="22"/>
          <w:szCs w:val="22"/>
          <w:lang w:val="fr-FR"/>
        </w:rPr>
        <w:t>pays</w:t>
      </w:r>
      <w:r w:rsidRPr="00B92CE0">
        <w:rPr>
          <w:rFonts w:ascii="Arial" w:hAnsi="Arial" w:cs="Arial"/>
          <w:sz w:val="22"/>
          <w:szCs w:val="22"/>
          <w:lang w:val="fr-FR"/>
        </w:rPr>
        <w:t>;</w:t>
      </w:r>
      <w:proofErr w:type="gramEnd"/>
    </w:p>
    <w:p w14:paraId="5D833362" w14:textId="77777777" w:rsidR="00B92CE0" w:rsidRPr="00B564A0" w:rsidRDefault="00B92CE0" w:rsidP="00B92CE0">
      <w:pPr>
        <w:jc w:val="both"/>
        <w:rPr>
          <w:rFonts w:ascii="Arial" w:hAnsi="Arial" w:cs="Arial"/>
          <w:color w:val="000000" w:themeColor="text1"/>
          <w:sz w:val="22"/>
          <w:szCs w:val="22"/>
          <w:lang w:val="fr-FR"/>
        </w:rPr>
      </w:pPr>
    </w:p>
    <w:p w14:paraId="6C2BD7D4" w14:textId="4BB84846" w:rsidR="00064E2C" w:rsidRPr="00064E2C" w:rsidRDefault="00064E2C" w:rsidP="00B92CE0">
      <w:pPr>
        <w:jc w:val="both"/>
        <w:rPr>
          <w:rFonts w:ascii="Arial" w:hAnsi="Arial" w:cs="Arial"/>
          <w:color w:val="000000" w:themeColor="text1"/>
          <w:sz w:val="22"/>
          <w:szCs w:val="22"/>
          <w:lang w:val="fr-FR"/>
        </w:rPr>
      </w:pPr>
      <w:r>
        <w:rPr>
          <w:rFonts w:ascii="Arial" w:hAnsi="Arial" w:cs="Arial"/>
          <w:i/>
          <w:iCs/>
          <w:color w:val="000000" w:themeColor="text1"/>
          <w:sz w:val="22"/>
          <w:szCs w:val="22"/>
          <w:lang w:val="fr-FR"/>
        </w:rPr>
        <w:t>Consciente</w:t>
      </w:r>
      <w:r w:rsidRPr="00064E2C">
        <w:rPr>
          <w:rFonts w:ascii="Arial" w:hAnsi="Arial" w:cs="Arial"/>
          <w:color w:val="000000" w:themeColor="text1"/>
          <w:sz w:val="22"/>
          <w:szCs w:val="22"/>
          <w:lang w:val="fr-FR"/>
        </w:rPr>
        <w:t xml:space="preserve"> qu'il est urgent de poursuivre les </w:t>
      </w:r>
      <w:r>
        <w:rPr>
          <w:rFonts w:ascii="Arial" w:hAnsi="Arial" w:cs="Arial"/>
          <w:color w:val="000000" w:themeColor="text1"/>
          <w:sz w:val="22"/>
          <w:szCs w:val="22"/>
          <w:lang w:val="fr-FR"/>
        </w:rPr>
        <w:t xml:space="preserve">activités de </w:t>
      </w:r>
      <w:r w:rsidRPr="00064E2C">
        <w:rPr>
          <w:rFonts w:ascii="Arial" w:hAnsi="Arial" w:cs="Arial"/>
          <w:color w:val="000000" w:themeColor="text1"/>
          <w:sz w:val="22"/>
          <w:szCs w:val="22"/>
          <w:lang w:val="fr-FR"/>
        </w:rPr>
        <w:t>recherch</w:t>
      </w:r>
      <w:r>
        <w:rPr>
          <w:rFonts w:ascii="Arial" w:hAnsi="Arial" w:cs="Arial"/>
          <w:color w:val="000000" w:themeColor="text1"/>
          <w:sz w:val="22"/>
          <w:szCs w:val="22"/>
          <w:lang w:val="fr-FR"/>
        </w:rPr>
        <w:t>e</w:t>
      </w:r>
      <w:r w:rsidRPr="00064E2C">
        <w:rPr>
          <w:rFonts w:ascii="Arial" w:hAnsi="Arial" w:cs="Arial"/>
          <w:color w:val="000000" w:themeColor="text1"/>
          <w:sz w:val="22"/>
          <w:szCs w:val="22"/>
          <w:lang w:val="fr-FR"/>
        </w:rPr>
        <w:t xml:space="preserve"> et </w:t>
      </w:r>
      <w:r>
        <w:rPr>
          <w:rFonts w:ascii="Arial" w:hAnsi="Arial" w:cs="Arial"/>
          <w:color w:val="000000" w:themeColor="text1"/>
          <w:sz w:val="22"/>
          <w:szCs w:val="22"/>
          <w:lang w:val="fr-FR"/>
        </w:rPr>
        <w:t>de</w:t>
      </w:r>
      <w:r w:rsidRPr="00064E2C">
        <w:rPr>
          <w:rFonts w:ascii="Arial" w:hAnsi="Arial" w:cs="Arial"/>
          <w:color w:val="000000" w:themeColor="text1"/>
          <w:sz w:val="22"/>
          <w:szCs w:val="22"/>
          <w:lang w:val="fr-FR"/>
        </w:rPr>
        <w:t xml:space="preserve"> surveillance des oiseaux et des lignes électriques, que seules quelques études suffisamment bien conçues sont actuellement disponibles pour aider à orienter la politique, et qu'il existe un sérieux biais géographique dans la recherche </w:t>
      </w:r>
      <w:r>
        <w:rPr>
          <w:rFonts w:ascii="Arial" w:hAnsi="Arial" w:cs="Arial"/>
          <w:color w:val="000000" w:themeColor="text1"/>
          <w:sz w:val="22"/>
          <w:szCs w:val="22"/>
          <w:lang w:val="fr-FR"/>
        </w:rPr>
        <w:t xml:space="preserve">qu’il convient de </w:t>
      </w:r>
      <w:proofErr w:type="gramStart"/>
      <w:r>
        <w:rPr>
          <w:rFonts w:ascii="Arial" w:hAnsi="Arial" w:cs="Arial"/>
          <w:color w:val="000000" w:themeColor="text1"/>
          <w:sz w:val="22"/>
          <w:szCs w:val="22"/>
          <w:lang w:val="fr-FR"/>
        </w:rPr>
        <w:t>corriger;</w:t>
      </w:r>
      <w:proofErr w:type="gramEnd"/>
    </w:p>
    <w:p w14:paraId="5FFC1246" w14:textId="77777777" w:rsidR="00B92CE0" w:rsidRPr="00B564A0" w:rsidRDefault="00B92CE0" w:rsidP="00B92CE0">
      <w:pPr>
        <w:jc w:val="both"/>
        <w:rPr>
          <w:rFonts w:ascii="Arial" w:hAnsi="Arial" w:cs="Arial"/>
          <w:color w:val="000000" w:themeColor="text1"/>
          <w:sz w:val="22"/>
          <w:szCs w:val="22"/>
          <w:lang w:val="fr-FR"/>
        </w:rPr>
      </w:pPr>
    </w:p>
    <w:p w14:paraId="6455EBE8" w14:textId="11B60E88" w:rsidR="00B92CE0" w:rsidRPr="00B92CE0" w:rsidRDefault="00B92CE0" w:rsidP="00B92CE0">
      <w:pPr>
        <w:jc w:val="both"/>
        <w:rPr>
          <w:rFonts w:ascii="Arial" w:hAnsi="Arial" w:cs="Arial"/>
          <w:sz w:val="22"/>
          <w:szCs w:val="22"/>
          <w:lang w:val="fr-FR"/>
        </w:rPr>
      </w:pPr>
      <w:r w:rsidRPr="00B92CE0">
        <w:rPr>
          <w:rFonts w:ascii="Arial" w:hAnsi="Arial" w:cs="Arial"/>
          <w:i/>
          <w:iCs/>
          <w:sz w:val="22"/>
          <w:szCs w:val="22"/>
          <w:lang w:val="fr-FR"/>
        </w:rPr>
        <w:t>Reconnaissant</w:t>
      </w:r>
      <w:r w:rsidRPr="00B92CE0">
        <w:rPr>
          <w:rFonts w:ascii="Arial" w:hAnsi="Arial" w:cs="Arial"/>
          <w:sz w:val="22"/>
          <w:szCs w:val="22"/>
          <w:lang w:val="fr-FR"/>
        </w:rPr>
        <w:t xml:space="preserve"> les conclusions et recommandations au sujet des oiseaux et des lignes électriques présentées à la COP10 dans le document </w:t>
      </w:r>
      <w:r w:rsidR="00EE0661">
        <w:rPr>
          <w:rFonts w:ascii="Arial" w:hAnsi="Arial" w:cs="Arial"/>
          <w:sz w:val="22"/>
          <w:szCs w:val="22"/>
          <w:lang w:val="fr-FR"/>
        </w:rPr>
        <w:t>UNEP</w:t>
      </w:r>
      <w:r w:rsidRPr="00B92CE0">
        <w:rPr>
          <w:rFonts w:ascii="Arial" w:hAnsi="Arial" w:cs="Arial"/>
          <w:sz w:val="22"/>
          <w:szCs w:val="22"/>
          <w:lang w:val="fr-FR"/>
        </w:rPr>
        <w:t>/CMS/Conf.10.29 qui</w:t>
      </w:r>
      <w:r w:rsidR="00DC4614">
        <w:rPr>
          <w:rFonts w:ascii="Arial" w:hAnsi="Arial" w:cs="Arial"/>
          <w:sz w:val="22"/>
          <w:szCs w:val="22"/>
          <w:lang w:val="fr-FR"/>
        </w:rPr>
        <w:t xml:space="preserve"> </w:t>
      </w:r>
      <w:r w:rsidRPr="00B92CE0">
        <w:rPr>
          <w:rFonts w:ascii="Arial" w:hAnsi="Arial" w:cs="Arial"/>
          <w:sz w:val="22"/>
          <w:szCs w:val="22"/>
          <w:lang w:val="fr-FR"/>
        </w:rPr>
        <w:t>mettent en évidence</w:t>
      </w:r>
      <w:r w:rsidR="00DC4614" w:rsidRPr="00B92CE0">
        <w:rPr>
          <w:rFonts w:ascii="Arial" w:hAnsi="Arial" w:cs="Arial"/>
          <w:sz w:val="22"/>
          <w:szCs w:val="22"/>
          <w:lang w:val="fr-FR"/>
        </w:rPr>
        <w:t>, entre autre</w:t>
      </w:r>
      <w:r w:rsidR="00DC4614">
        <w:rPr>
          <w:rFonts w:ascii="Arial" w:hAnsi="Arial" w:cs="Arial"/>
          <w:sz w:val="22"/>
          <w:szCs w:val="22"/>
          <w:lang w:val="fr-FR"/>
        </w:rPr>
        <w:t>s</w:t>
      </w:r>
      <w:r w:rsidR="00DC4614" w:rsidRPr="00B92CE0">
        <w:rPr>
          <w:rFonts w:ascii="Arial" w:hAnsi="Arial" w:cs="Arial"/>
          <w:sz w:val="22"/>
          <w:szCs w:val="22"/>
          <w:lang w:val="fr-FR"/>
        </w:rPr>
        <w:t xml:space="preserve">, </w:t>
      </w:r>
      <w:r w:rsidRPr="00B92CE0">
        <w:rPr>
          <w:rFonts w:ascii="Arial" w:hAnsi="Arial" w:cs="Arial"/>
          <w:sz w:val="22"/>
          <w:szCs w:val="22"/>
          <w:lang w:val="fr-FR"/>
        </w:rPr>
        <w:t xml:space="preserve">que le nombre d’oiseaux tués peut être substantiellement réduit si les mesures d'atténuation sont appliquées pendant la planification et la construction des lignes </w:t>
      </w:r>
      <w:proofErr w:type="gramStart"/>
      <w:r w:rsidRPr="00B92CE0">
        <w:rPr>
          <w:rFonts w:ascii="Arial" w:hAnsi="Arial" w:cs="Arial"/>
          <w:sz w:val="22"/>
          <w:szCs w:val="22"/>
          <w:lang w:val="fr-FR"/>
        </w:rPr>
        <w:t>électriques;</w:t>
      </w:r>
      <w:proofErr w:type="gramEnd"/>
    </w:p>
    <w:p w14:paraId="4F481360" w14:textId="77777777" w:rsidR="00B92CE0" w:rsidRPr="00B92CE0" w:rsidRDefault="00B92CE0" w:rsidP="00B92CE0">
      <w:pPr>
        <w:jc w:val="both"/>
        <w:rPr>
          <w:rFonts w:ascii="Arial" w:hAnsi="Arial" w:cs="Arial"/>
          <w:sz w:val="22"/>
          <w:szCs w:val="22"/>
          <w:lang w:val="fr-FR"/>
        </w:rPr>
      </w:pPr>
    </w:p>
    <w:p w14:paraId="1B1C1987" w14:textId="19F792DD" w:rsidR="00B92CE0" w:rsidRPr="00B92CE0" w:rsidRDefault="007E0FD6" w:rsidP="00B92CE0">
      <w:pPr>
        <w:jc w:val="both"/>
        <w:rPr>
          <w:rFonts w:ascii="Arial" w:hAnsi="Arial" w:cs="Arial"/>
          <w:b/>
          <w:bCs/>
          <w:sz w:val="22"/>
          <w:szCs w:val="22"/>
          <w:lang w:val="fr-FR"/>
        </w:rPr>
      </w:pPr>
      <w:r>
        <w:rPr>
          <w:rFonts w:ascii="Arial" w:hAnsi="Arial" w:cs="Arial"/>
          <w:i/>
          <w:iCs/>
          <w:sz w:val="22"/>
          <w:szCs w:val="22"/>
          <w:lang w:val="fr-FR"/>
        </w:rPr>
        <w:t>Saluant</w:t>
      </w:r>
      <w:r w:rsidR="00B92CE0" w:rsidRPr="00B92CE0">
        <w:rPr>
          <w:rFonts w:ascii="Arial" w:hAnsi="Arial" w:cs="Arial"/>
          <w:i/>
          <w:iCs/>
          <w:sz w:val="22"/>
          <w:szCs w:val="22"/>
          <w:lang w:val="fr-FR"/>
        </w:rPr>
        <w:t xml:space="preserve"> </w:t>
      </w:r>
      <w:r w:rsidR="00B92CE0" w:rsidRPr="00B92CE0">
        <w:rPr>
          <w:rFonts w:ascii="Arial" w:hAnsi="Arial" w:cs="Arial"/>
          <w:sz w:val="22"/>
          <w:szCs w:val="22"/>
          <w:lang w:val="fr-FR"/>
        </w:rPr>
        <w:t xml:space="preserve">les </w:t>
      </w:r>
      <w:r w:rsidR="00EE0661" w:rsidRPr="00EE0661">
        <w:rPr>
          <w:rFonts w:ascii="Arial" w:hAnsi="Arial" w:cs="Arial"/>
          <w:iCs/>
          <w:sz w:val="22"/>
          <w:szCs w:val="22"/>
          <w:lang w:val="fr-FR"/>
        </w:rPr>
        <w:t>D</w:t>
      </w:r>
      <w:r w:rsidR="00B92CE0" w:rsidRPr="00EE0661">
        <w:rPr>
          <w:rFonts w:ascii="Arial" w:hAnsi="Arial" w:cs="Arial"/>
          <w:iCs/>
          <w:sz w:val="22"/>
          <w:szCs w:val="22"/>
          <w:lang w:val="fr-FR"/>
        </w:rPr>
        <w:t>irectives sur la façon d'éviter ou de réduire l'impact des lignes électriques sur les oiseaux migrateurs dans la région Afrique-Eurasie</w:t>
      </w:r>
      <w:r w:rsidR="00B564A0">
        <w:rPr>
          <w:rFonts w:ascii="Arial" w:hAnsi="Arial" w:cs="Arial"/>
          <w:sz w:val="22"/>
          <w:szCs w:val="22"/>
          <w:lang w:val="fr-FR"/>
        </w:rPr>
        <w:t xml:space="preserve"> </w:t>
      </w:r>
      <w:r w:rsidR="00B92CE0" w:rsidRPr="00B92CE0">
        <w:rPr>
          <w:rFonts w:ascii="Arial" w:hAnsi="Arial" w:cs="Arial"/>
          <w:sz w:val="22"/>
          <w:szCs w:val="22"/>
          <w:lang w:val="fr-FR"/>
        </w:rPr>
        <w:t>(</w:t>
      </w:r>
      <w:r w:rsidR="00EE0661">
        <w:rPr>
          <w:rFonts w:ascii="Arial" w:hAnsi="Arial" w:cs="Arial"/>
          <w:sz w:val="22"/>
          <w:szCs w:val="22"/>
          <w:lang w:val="fr-FR"/>
        </w:rPr>
        <w:t>UNEP</w:t>
      </w:r>
      <w:r w:rsidR="00B92CE0" w:rsidRPr="00B92CE0">
        <w:rPr>
          <w:rFonts w:ascii="Arial" w:hAnsi="Arial" w:cs="Arial"/>
          <w:sz w:val="22"/>
          <w:szCs w:val="22"/>
          <w:lang w:val="fr-FR"/>
        </w:rPr>
        <w:t xml:space="preserve">/CMS/Conf.10.30), qui offrent des </w:t>
      </w:r>
      <w:r w:rsidR="00DC4614">
        <w:rPr>
          <w:rFonts w:ascii="Arial" w:hAnsi="Arial" w:cs="Arial"/>
          <w:sz w:val="22"/>
          <w:szCs w:val="22"/>
          <w:lang w:val="fr-FR"/>
        </w:rPr>
        <w:t>orientations</w:t>
      </w:r>
      <w:r w:rsidR="00B92CE0" w:rsidRPr="00B92CE0">
        <w:rPr>
          <w:rFonts w:ascii="Arial" w:hAnsi="Arial" w:cs="Arial"/>
          <w:sz w:val="22"/>
          <w:szCs w:val="22"/>
          <w:lang w:val="fr-FR"/>
        </w:rPr>
        <w:t xml:space="preserve"> pratiques et complètes sur, notamment, des mesures d’atténuation, des études et une surveillance des oiseaux </w:t>
      </w:r>
      <w:r w:rsidR="00EE0661">
        <w:rPr>
          <w:rFonts w:ascii="Arial" w:hAnsi="Arial" w:cs="Arial"/>
          <w:sz w:val="22"/>
          <w:szCs w:val="22"/>
          <w:lang w:val="fr-FR"/>
        </w:rPr>
        <w:t xml:space="preserve">et </w:t>
      </w:r>
      <w:r w:rsidR="00B92CE0" w:rsidRPr="00B92CE0">
        <w:rPr>
          <w:rFonts w:ascii="Arial" w:hAnsi="Arial" w:cs="Arial"/>
          <w:sz w:val="22"/>
          <w:szCs w:val="22"/>
          <w:lang w:val="fr-FR"/>
        </w:rPr>
        <w:t xml:space="preserve">sur la conception technique des lignes </w:t>
      </w:r>
      <w:proofErr w:type="gramStart"/>
      <w:r w:rsidR="00B92CE0" w:rsidRPr="00B92CE0">
        <w:rPr>
          <w:rFonts w:ascii="Arial" w:hAnsi="Arial" w:cs="Arial"/>
          <w:sz w:val="22"/>
          <w:szCs w:val="22"/>
          <w:lang w:val="fr-FR"/>
        </w:rPr>
        <w:t>électriques;</w:t>
      </w:r>
      <w:proofErr w:type="gramEnd"/>
    </w:p>
    <w:p w14:paraId="200C06BE" w14:textId="77777777" w:rsidR="00B92CE0" w:rsidRPr="00B92CE0" w:rsidRDefault="00B92CE0" w:rsidP="00B92CE0">
      <w:pPr>
        <w:jc w:val="both"/>
        <w:rPr>
          <w:rFonts w:ascii="Arial" w:hAnsi="Arial" w:cs="Arial"/>
          <w:sz w:val="22"/>
          <w:szCs w:val="22"/>
          <w:lang w:val="fr-FR"/>
        </w:rPr>
      </w:pPr>
    </w:p>
    <w:p w14:paraId="086B716E" w14:textId="5382F75F" w:rsidR="00B92CE0" w:rsidRPr="00B92CE0" w:rsidRDefault="00B92CE0" w:rsidP="00B92CE0">
      <w:pPr>
        <w:jc w:val="both"/>
        <w:rPr>
          <w:rFonts w:ascii="Arial" w:hAnsi="Arial" w:cs="Arial"/>
          <w:i/>
          <w:iCs/>
          <w:sz w:val="22"/>
          <w:szCs w:val="22"/>
          <w:lang w:val="fr-FR"/>
        </w:rPr>
      </w:pPr>
      <w:r w:rsidRPr="00B92CE0">
        <w:rPr>
          <w:rFonts w:ascii="Arial" w:hAnsi="Arial" w:cs="Arial"/>
          <w:i/>
          <w:iCs/>
          <w:sz w:val="22"/>
          <w:szCs w:val="22"/>
          <w:lang w:val="fr-FR"/>
        </w:rPr>
        <w:t xml:space="preserve">Reconnaissant </w:t>
      </w:r>
      <w:r w:rsidRPr="00B92CE0">
        <w:rPr>
          <w:rFonts w:ascii="Arial" w:hAnsi="Arial" w:cs="Arial"/>
          <w:sz w:val="22"/>
          <w:szCs w:val="22"/>
          <w:lang w:val="fr-FR"/>
        </w:rPr>
        <w:t>qu’un certain nombre d'</w:t>
      </w:r>
      <w:r w:rsidR="00EE0661">
        <w:rPr>
          <w:rFonts w:ascii="Arial" w:hAnsi="Arial" w:cs="Arial"/>
          <w:sz w:val="22"/>
          <w:szCs w:val="22"/>
          <w:lang w:val="fr-FR"/>
        </w:rPr>
        <w:t>É</w:t>
      </w:r>
      <w:r w:rsidRPr="00B92CE0">
        <w:rPr>
          <w:rFonts w:ascii="Arial" w:hAnsi="Arial" w:cs="Arial"/>
          <w:sz w:val="22"/>
          <w:szCs w:val="22"/>
          <w:lang w:val="fr-FR"/>
        </w:rPr>
        <w:t xml:space="preserve">tats de l’aire de répartition appliquent déjà des mesures d’atténuation, par exemple lors de la planification de l’emplacement et </w:t>
      </w:r>
      <w:r w:rsidR="00EE0661">
        <w:rPr>
          <w:rFonts w:ascii="Arial" w:hAnsi="Arial" w:cs="Arial"/>
          <w:sz w:val="22"/>
          <w:szCs w:val="22"/>
          <w:lang w:val="fr-FR"/>
        </w:rPr>
        <w:t>du tracé</w:t>
      </w:r>
      <w:r w:rsidRPr="00B92CE0">
        <w:rPr>
          <w:rFonts w:ascii="Arial" w:hAnsi="Arial" w:cs="Arial"/>
          <w:sz w:val="22"/>
          <w:szCs w:val="22"/>
          <w:lang w:val="fr-FR"/>
        </w:rPr>
        <w:t xml:space="preserve"> de nouvelles lignes électriques</w:t>
      </w:r>
      <w:r w:rsidR="00EE0661">
        <w:rPr>
          <w:rFonts w:ascii="Arial" w:hAnsi="Arial" w:cs="Arial"/>
          <w:sz w:val="22"/>
          <w:szCs w:val="22"/>
          <w:lang w:val="fr-FR"/>
        </w:rPr>
        <w:t>, ou en mettant aux normes</w:t>
      </w:r>
      <w:r w:rsidR="00EE0661" w:rsidRPr="00EE0661">
        <w:rPr>
          <w:rFonts w:ascii="Arial" w:hAnsi="Arial" w:cs="Arial"/>
          <w:sz w:val="22"/>
          <w:szCs w:val="22"/>
          <w:lang w:val="fr-FR"/>
        </w:rPr>
        <w:t xml:space="preserve"> des lignes électriques aériennes dangereuses, des poteaux électriques et </w:t>
      </w:r>
      <w:r w:rsidR="00EE0661">
        <w:rPr>
          <w:rFonts w:ascii="Arial" w:hAnsi="Arial" w:cs="Arial"/>
          <w:sz w:val="22"/>
          <w:szCs w:val="22"/>
          <w:lang w:val="fr-FR"/>
        </w:rPr>
        <w:t>d’autres équipements</w:t>
      </w:r>
      <w:r w:rsidR="00EE0661" w:rsidRPr="00EE0661">
        <w:rPr>
          <w:rFonts w:ascii="Arial" w:hAnsi="Arial" w:cs="Arial"/>
          <w:sz w:val="22"/>
          <w:szCs w:val="22"/>
          <w:lang w:val="fr-FR"/>
        </w:rPr>
        <w:t xml:space="preserve"> </w:t>
      </w:r>
      <w:proofErr w:type="gramStart"/>
      <w:r w:rsidR="00EE0661" w:rsidRPr="00EE0661">
        <w:rPr>
          <w:rFonts w:ascii="Arial" w:hAnsi="Arial" w:cs="Arial"/>
          <w:sz w:val="22"/>
          <w:szCs w:val="22"/>
          <w:lang w:val="fr-FR"/>
        </w:rPr>
        <w:t>technique</w:t>
      </w:r>
      <w:r w:rsidR="00EE0661">
        <w:rPr>
          <w:rFonts w:ascii="Arial" w:hAnsi="Arial" w:cs="Arial"/>
          <w:sz w:val="22"/>
          <w:szCs w:val="22"/>
          <w:lang w:val="fr-FR"/>
        </w:rPr>
        <w:t>s</w:t>
      </w:r>
      <w:r w:rsidRPr="00B92CE0">
        <w:rPr>
          <w:rFonts w:ascii="Arial" w:hAnsi="Arial" w:cs="Arial"/>
          <w:sz w:val="22"/>
          <w:szCs w:val="22"/>
          <w:lang w:val="fr-FR"/>
        </w:rPr>
        <w:t>;</w:t>
      </w:r>
      <w:proofErr w:type="gramEnd"/>
    </w:p>
    <w:p w14:paraId="1CEB4A9A" w14:textId="77777777" w:rsidR="00B92CE0" w:rsidRPr="00B92CE0" w:rsidRDefault="00B92CE0" w:rsidP="00B92CE0">
      <w:pPr>
        <w:jc w:val="both"/>
        <w:rPr>
          <w:rFonts w:ascii="Arial" w:hAnsi="Arial" w:cs="Arial"/>
          <w:i/>
          <w:iCs/>
          <w:sz w:val="22"/>
          <w:szCs w:val="22"/>
          <w:lang w:val="fr-FR"/>
        </w:rPr>
      </w:pPr>
    </w:p>
    <w:p w14:paraId="0999ADEC" w14:textId="49C9DA1D" w:rsidR="00B92CE0" w:rsidRPr="00B92CE0" w:rsidRDefault="00B92CE0" w:rsidP="00B92CE0">
      <w:pPr>
        <w:jc w:val="both"/>
        <w:rPr>
          <w:rFonts w:ascii="Arial" w:hAnsi="Arial" w:cs="Arial"/>
          <w:sz w:val="22"/>
          <w:szCs w:val="22"/>
          <w:lang w:val="fr-FR"/>
        </w:rPr>
      </w:pPr>
      <w:r w:rsidRPr="00B92CE0">
        <w:rPr>
          <w:rFonts w:ascii="Arial" w:hAnsi="Arial" w:cs="Arial"/>
          <w:i/>
          <w:iCs/>
          <w:sz w:val="22"/>
          <w:szCs w:val="22"/>
          <w:lang w:val="fr-FR"/>
        </w:rPr>
        <w:t>Notant avec satisfaction</w:t>
      </w:r>
      <w:r w:rsidRPr="00B92CE0">
        <w:rPr>
          <w:rFonts w:ascii="Arial" w:hAnsi="Arial" w:cs="Arial"/>
          <w:sz w:val="22"/>
          <w:szCs w:val="22"/>
          <w:lang w:val="fr-FR"/>
        </w:rPr>
        <w:t xml:space="preserve"> que des financements ont été mis à disposition, entre autre</w:t>
      </w:r>
      <w:r w:rsidR="00DC4614">
        <w:rPr>
          <w:rFonts w:ascii="Arial" w:hAnsi="Arial" w:cs="Arial"/>
          <w:sz w:val="22"/>
          <w:szCs w:val="22"/>
          <w:lang w:val="fr-FR"/>
        </w:rPr>
        <w:t>s</w:t>
      </w:r>
      <w:r w:rsidRPr="00B92CE0">
        <w:rPr>
          <w:rFonts w:ascii="Arial" w:hAnsi="Arial" w:cs="Arial"/>
          <w:sz w:val="22"/>
          <w:szCs w:val="22"/>
          <w:lang w:val="fr-FR"/>
        </w:rPr>
        <w:t>, par le biais du programme EU/LIFE, afin de prendre des mesures immédiates dans le but de protéger un certain nombre d’espèces rares, notamment la grande outarde (</w:t>
      </w:r>
      <w:r w:rsidRPr="00B92CE0">
        <w:rPr>
          <w:rFonts w:ascii="Arial" w:hAnsi="Arial" w:cs="Arial"/>
          <w:i/>
          <w:iCs/>
          <w:sz w:val="22"/>
          <w:szCs w:val="22"/>
          <w:lang w:val="fr-FR"/>
        </w:rPr>
        <w:t>Otis tarda</w:t>
      </w:r>
      <w:r w:rsidRPr="00B92CE0">
        <w:rPr>
          <w:rFonts w:ascii="Arial" w:hAnsi="Arial" w:cs="Arial"/>
          <w:sz w:val="22"/>
          <w:szCs w:val="22"/>
          <w:lang w:val="fr-FR"/>
        </w:rPr>
        <w:t>)</w:t>
      </w:r>
      <w:r w:rsidR="00EE0661">
        <w:rPr>
          <w:rFonts w:ascii="Arial" w:hAnsi="Arial" w:cs="Arial"/>
          <w:sz w:val="22"/>
          <w:szCs w:val="22"/>
          <w:lang w:val="fr-FR"/>
        </w:rPr>
        <w:t>, l’aigle de</w:t>
      </w:r>
      <w:r w:rsidR="00EE0661" w:rsidRPr="00EE0661">
        <w:rPr>
          <w:rFonts w:ascii="Arial" w:hAnsi="Arial" w:cs="Arial"/>
          <w:sz w:val="22"/>
          <w:szCs w:val="22"/>
        </w:rPr>
        <w:t xml:space="preserve"> </w:t>
      </w:r>
      <w:proofErr w:type="spellStart"/>
      <w:r w:rsidR="00EE0661" w:rsidRPr="00EE0661">
        <w:rPr>
          <w:rFonts w:ascii="Arial" w:hAnsi="Arial" w:cs="Arial"/>
          <w:sz w:val="22"/>
          <w:szCs w:val="22"/>
        </w:rPr>
        <w:t>Bonelli</w:t>
      </w:r>
      <w:proofErr w:type="spellEnd"/>
      <w:r w:rsidR="00EE0661">
        <w:rPr>
          <w:rFonts w:ascii="Arial" w:hAnsi="Arial" w:cs="Arial"/>
          <w:sz w:val="22"/>
          <w:szCs w:val="22"/>
        </w:rPr>
        <w:t xml:space="preserve"> </w:t>
      </w:r>
      <w:r w:rsidR="00EE0661" w:rsidRPr="00EE0661">
        <w:rPr>
          <w:rFonts w:ascii="Arial" w:hAnsi="Arial" w:cs="Arial"/>
          <w:sz w:val="22"/>
          <w:szCs w:val="22"/>
        </w:rPr>
        <w:t>(</w:t>
      </w:r>
      <w:r w:rsidR="00EE0661" w:rsidRPr="00EE0661">
        <w:rPr>
          <w:rFonts w:ascii="Arial" w:hAnsi="Arial" w:cs="Arial"/>
          <w:i/>
          <w:iCs/>
          <w:sz w:val="22"/>
          <w:szCs w:val="22"/>
        </w:rPr>
        <w:t xml:space="preserve">Aquila </w:t>
      </w:r>
      <w:proofErr w:type="spellStart"/>
      <w:r w:rsidR="00EE0661" w:rsidRPr="00DC4614">
        <w:rPr>
          <w:rFonts w:ascii="Arial" w:hAnsi="Arial" w:cs="Arial"/>
          <w:i/>
          <w:iCs/>
          <w:sz w:val="22"/>
          <w:szCs w:val="22"/>
          <w:lang w:val="fr-FR"/>
        </w:rPr>
        <w:t>fasciata</w:t>
      </w:r>
      <w:proofErr w:type="spellEnd"/>
      <w:r w:rsidR="00EE0661" w:rsidRPr="00DC4614">
        <w:rPr>
          <w:rFonts w:ascii="Arial" w:hAnsi="Arial" w:cs="Arial"/>
          <w:sz w:val="22"/>
          <w:szCs w:val="22"/>
          <w:lang w:val="fr-FR"/>
        </w:rPr>
        <w:t>), l’aigle ibérique (</w:t>
      </w:r>
      <w:r w:rsidR="00EE0661" w:rsidRPr="00DC4614">
        <w:rPr>
          <w:rFonts w:ascii="Arial" w:hAnsi="Arial" w:cs="Arial"/>
          <w:i/>
          <w:iCs/>
          <w:sz w:val="22"/>
          <w:szCs w:val="22"/>
          <w:lang w:val="fr-FR"/>
        </w:rPr>
        <w:t xml:space="preserve">Aquila </w:t>
      </w:r>
      <w:proofErr w:type="spellStart"/>
      <w:r w:rsidR="00EE0661" w:rsidRPr="00DC4614">
        <w:rPr>
          <w:rFonts w:ascii="Arial" w:hAnsi="Arial" w:cs="Arial"/>
          <w:i/>
          <w:iCs/>
          <w:sz w:val="22"/>
          <w:szCs w:val="22"/>
          <w:lang w:val="fr-FR"/>
        </w:rPr>
        <w:t>adalberti</w:t>
      </w:r>
      <w:proofErr w:type="spellEnd"/>
      <w:r w:rsidR="00EE0661" w:rsidRPr="00DC4614">
        <w:rPr>
          <w:rFonts w:ascii="Arial" w:hAnsi="Arial" w:cs="Arial"/>
          <w:sz w:val="22"/>
          <w:szCs w:val="22"/>
          <w:lang w:val="fr-FR"/>
        </w:rPr>
        <w:t xml:space="preserve">) </w:t>
      </w:r>
      <w:r w:rsidRPr="00DC4614">
        <w:rPr>
          <w:rFonts w:ascii="Arial" w:hAnsi="Arial" w:cs="Arial"/>
          <w:sz w:val="22"/>
          <w:szCs w:val="22"/>
          <w:lang w:val="fr-FR"/>
        </w:rPr>
        <w:t>et l’aigle impérial (</w:t>
      </w:r>
      <w:r w:rsidRPr="00DC4614">
        <w:rPr>
          <w:rFonts w:ascii="Arial" w:hAnsi="Arial" w:cs="Arial"/>
          <w:i/>
          <w:iCs/>
          <w:sz w:val="22"/>
          <w:szCs w:val="22"/>
          <w:lang w:val="fr-FR"/>
        </w:rPr>
        <w:t xml:space="preserve">Aquila </w:t>
      </w:r>
      <w:proofErr w:type="spellStart"/>
      <w:r w:rsidRPr="00DC4614">
        <w:rPr>
          <w:rFonts w:ascii="Arial" w:hAnsi="Arial" w:cs="Arial"/>
          <w:i/>
          <w:iCs/>
          <w:sz w:val="22"/>
          <w:szCs w:val="22"/>
          <w:lang w:val="fr-FR"/>
        </w:rPr>
        <w:t>heliaca</w:t>
      </w:r>
      <w:proofErr w:type="spellEnd"/>
      <w:r w:rsidRPr="00DC4614">
        <w:rPr>
          <w:rFonts w:ascii="Arial" w:hAnsi="Arial" w:cs="Arial"/>
          <w:sz w:val="22"/>
          <w:szCs w:val="22"/>
          <w:lang w:val="fr-FR"/>
        </w:rPr>
        <w:t>), de l’électrocution et de</w:t>
      </w:r>
      <w:r w:rsidRPr="00B92CE0">
        <w:rPr>
          <w:rFonts w:ascii="Arial" w:hAnsi="Arial" w:cs="Arial"/>
          <w:sz w:val="22"/>
          <w:szCs w:val="22"/>
          <w:lang w:val="fr-FR"/>
        </w:rPr>
        <w:t xml:space="preserve"> la </w:t>
      </w:r>
      <w:proofErr w:type="gramStart"/>
      <w:r w:rsidRPr="00B92CE0">
        <w:rPr>
          <w:rFonts w:ascii="Arial" w:hAnsi="Arial" w:cs="Arial"/>
          <w:sz w:val="22"/>
          <w:szCs w:val="22"/>
          <w:lang w:val="fr-FR"/>
        </w:rPr>
        <w:t>collision;</w:t>
      </w:r>
      <w:proofErr w:type="gramEnd"/>
    </w:p>
    <w:p w14:paraId="67B1DE25" w14:textId="77777777" w:rsidR="00B92CE0" w:rsidRPr="00B92CE0" w:rsidRDefault="00B92CE0" w:rsidP="00B92CE0">
      <w:pPr>
        <w:jc w:val="both"/>
        <w:rPr>
          <w:rFonts w:ascii="Arial" w:hAnsi="Arial" w:cs="Arial"/>
          <w:i/>
          <w:iCs/>
          <w:sz w:val="22"/>
          <w:szCs w:val="22"/>
          <w:lang w:val="fr-FR"/>
        </w:rPr>
      </w:pPr>
    </w:p>
    <w:p w14:paraId="2DA4201D" w14:textId="726A417F" w:rsidR="00B92CE0" w:rsidRDefault="005306A8" w:rsidP="00B92CE0">
      <w:pPr>
        <w:jc w:val="both"/>
        <w:rPr>
          <w:rFonts w:ascii="Arial" w:hAnsi="Arial" w:cs="Arial"/>
          <w:sz w:val="22"/>
          <w:szCs w:val="22"/>
          <w:lang w:val="fr-FR"/>
        </w:rPr>
      </w:pPr>
      <w:r>
        <w:rPr>
          <w:rFonts w:ascii="Arial" w:hAnsi="Arial" w:cs="Arial"/>
          <w:i/>
          <w:iCs/>
          <w:sz w:val="22"/>
          <w:szCs w:val="22"/>
          <w:lang w:val="fr-FR"/>
        </w:rPr>
        <w:t>Saluant</w:t>
      </w:r>
      <w:r w:rsidR="00B92CE0" w:rsidRPr="00B92CE0">
        <w:rPr>
          <w:rFonts w:ascii="Arial" w:hAnsi="Arial" w:cs="Arial"/>
          <w:sz w:val="22"/>
          <w:szCs w:val="22"/>
          <w:lang w:val="fr-FR"/>
        </w:rPr>
        <w:t xml:space="preserve"> également le </w:t>
      </w:r>
      <w:r>
        <w:rPr>
          <w:rFonts w:ascii="Arial" w:hAnsi="Arial" w:cs="Arial"/>
          <w:sz w:val="22"/>
          <w:szCs w:val="22"/>
          <w:lang w:val="fr-FR"/>
        </w:rPr>
        <w:t>P</w:t>
      </w:r>
      <w:r w:rsidR="00B92CE0" w:rsidRPr="00B92CE0">
        <w:rPr>
          <w:rFonts w:ascii="Arial" w:hAnsi="Arial" w:cs="Arial"/>
          <w:sz w:val="22"/>
          <w:szCs w:val="22"/>
          <w:lang w:val="fr-FR"/>
        </w:rPr>
        <w:t xml:space="preserve">rojet PNUD/FEM sur les oiseaux migrateurs planeurs mis en œuvre par </w:t>
      </w:r>
      <w:proofErr w:type="spellStart"/>
      <w:r w:rsidR="00B92CE0" w:rsidRPr="00B92CE0">
        <w:rPr>
          <w:rFonts w:ascii="Arial" w:hAnsi="Arial" w:cs="Arial"/>
          <w:sz w:val="22"/>
          <w:szCs w:val="22"/>
          <w:lang w:val="fr-FR"/>
        </w:rPr>
        <w:t>BirdLife</w:t>
      </w:r>
      <w:proofErr w:type="spellEnd"/>
      <w:r w:rsidR="00B92CE0" w:rsidRPr="00B92CE0">
        <w:rPr>
          <w:rFonts w:ascii="Arial" w:hAnsi="Arial" w:cs="Arial"/>
          <w:sz w:val="22"/>
          <w:szCs w:val="22"/>
          <w:lang w:val="fr-FR"/>
        </w:rPr>
        <w:t xml:space="preserve"> International et vis</w:t>
      </w:r>
      <w:r>
        <w:rPr>
          <w:rFonts w:ascii="Arial" w:hAnsi="Arial" w:cs="Arial"/>
          <w:sz w:val="22"/>
          <w:szCs w:val="22"/>
          <w:lang w:val="fr-FR"/>
        </w:rPr>
        <w:t xml:space="preserve">ant </w:t>
      </w:r>
      <w:r w:rsidR="00B92CE0" w:rsidRPr="00B92CE0">
        <w:rPr>
          <w:rFonts w:ascii="Arial" w:hAnsi="Arial" w:cs="Arial"/>
          <w:sz w:val="22"/>
          <w:szCs w:val="22"/>
          <w:lang w:val="fr-FR"/>
        </w:rPr>
        <w:t xml:space="preserve">à assurer que les besoins de conservation de ces oiseaux migrateurs soient abordés par l'industrie, y compris le secteur de l'énergie, le long de la voie migratoire de la mer Rouge et de la vallée du Rift, </w:t>
      </w:r>
      <w:r w:rsidR="00DC4614">
        <w:rPr>
          <w:rFonts w:ascii="Arial" w:hAnsi="Arial" w:cs="Arial"/>
          <w:sz w:val="22"/>
          <w:szCs w:val="22"/>
          <w:lang w:val="fr-FR"/>
        </w:rPr>
        <w:t>ainsi que</w:t>
      </w:r>
      <w:r w:rsidR="00B92CE0" w:rsidRPr="00B92CE0">
        <w:rPr>
          <w:rFonts w:ascii="Arial" w:hAnsi="Arial" w:cs="Arial"/>
          <w:sz w:val="22"/>
          <w:szCs w:val="22"/>
          <w:lang w:val="fr-FR"/>
        </w:rPr>
        <w:t xml:space="preserve"> le potentiel de ce projet </w:t>
      </w:r>
      <w:r>
        <w:rPr>
          <w:rFonts w:ascii="Arial" w:hAnsi="Arial" w:cs="Arial"/>
          <w:sz w:val="22"/>
          <w:szCs w:val="22"/>
          <w:lang w:val="fr-FR"/>
        </w:rPr>
        <w:t>en matière de</w:t>
      </w:r>
      <w:r w:rsidR="00B92CE0" w:rsidRPr="00B92CE0">
        <w:rPr>
          <w:rFonts w:ascii="Arial" w:hAnsi="Arial" w:cs="Arial"/>
          <w:sz w:val="22"/>
          <w:szCs w:val="22"/>
          <w:lang w:val="fr-FR"/>
        </w:rPr>
        <w:t xml:space="preserve"> promo</w:t>
      </w:r>
      <w:r>
        <w:rPr>
          <w:rFonts w:ascii="Arial" w:hAnsi="Arial" w:cs="Arial"/>
          <w:sz w:val="22"/>
          <w:szCs w:val="22"/>
          <w:lang w:val="fr-FR"/>
        </w:rPr>
        <w:t>tion de</w:t>
      </w:r>
      <w:r w:rsidR="00B92CE0" w:rsidRPr="00B92CE0">
        <w:rPr>
          <w:rFonts w:ascii="Arial" w:hAnsi="Arial" w:cs="Arial"/>
          <w:sz w:val="22"/>
          <w:szCs w:val="22"/>
          <w:lang w:val="fr-FR"/>
        </w:rPr>
        <w:t xml:space="preserve"> la mise en œuvre de cette résolution et </w:t>
      </w:r>
      <w:r>
        <w:rPr>
          <w:rFonts w:ascii="Arial" w:hAnsi="Arial" w:cs="Arial"/>
          <w:sz w:val="22"/>
          <w:szCs w:val="22"/>
          <w:lang w:val="fr-FR"/>
        </w:rPr>
        <w:t>d</w:t>
      </w:r>
      <w:r w:rsidR="00B92CE0" w:rsidRPr="00B92CE0">
        <w:rPr>
          <w:rFonts w:ascii="Arial" w:hAnsi="Arial" w:cs="Arial"/>
          <w:sz w:val="22"/>
          <w:szCs w:val="22"/>
          <w:lang w:val="fr-FR"/>
        </w:rPr>
        <w:t xml:space="preserve">es directives ci-dessus </w:t>
      </w:r>
      <w:r>
        <w:rPr>
          <w:rFonts w:ascii="Arial" w:hAnsi="Arial" w:cs="Arial"/>
          <w:sz w:val="22"/>
          <w:szCs w:val="22"/>
          <w:lang w:val="fr-FR"/>
        </w:rPr>
        <w:t xml:space="preserve">mentionnées </w:t>
      </w:r>
      <w:r w:rsidR="00B92CE0" w:rsidRPr="00B92CE0">
        <w:rPr>
          <w:rFonts w:ascii="Arial" w:hAnsi="Arial" w:cs="Arial"/>
          <w:sz w:val="22"/>
          <w:szCs w:val="22"/>
          <w:lang w:val="fr-FR"/>
        </w:rPr>
        <w:t>aux niveaux national et local;</w:t>
      </w:r>
    </w:p>
    <w:p w14:paraId="797C8BA4" w14:textId="3A05FDCD" w:rsidR="005306A8" w:rsidRDefault="005306A8" w:rsidP="00B92CE0">
      <w:pPr>
        <w:jc w:val="both"/>
        <w:rPr>
          <w:rFonts w:ascii="Arial" w:hAnsi="Arial" w:cs="Arial"/>
          <w:sz w:val="22"/>
          <w:szCs w:val="22"/>
          <w:lang w:val="fr-FR"/>
        </w:rPr>
      </w:pPr>
    </w:p>
    <w:p w14:paraId="2DF2F3FD" w14:textId="498A4144" w:rsidR="0077791D" w:rsidRDefault="005306A8" w:rsidP="005306A8">
      <w:pPr>
        <w:jc w:val="both"/>
        <w:rPr>
          <w:rFonts w:ascii="Arial" w:hAnsi="Arial" w:cs="Arial"/>
          <w:sz w:val="22"/>
          <w:szCs w:val="22"/>
          <w:lang w:val="fr-FR"/>
        </w:rPr>
      </w:pPr>
      <w:r w:rsidRPr="005306A8">
        <w:rPr>
          <w:rFonts w:ascii="Arial" w:hAnsi="Arial" w:cs="Arial"/>
          <w:i/>
          <w:iCs/>
          <w:sz w:val="22"/>
          <w:szCs w:val="22"/>
          <w:lang w:val="fr-FR"/>
        </w:rPr>
        <w:t>Not</w:t>
      </w:r>
      <w:r>
        <w:rPr>
          <w:rFonts w:ascii="Arial" w:hAnsi="Arial" w:cs="Arial"/>
          <w:i/>
          <w:iCs/>
          <w:sz w:val="22"/>
          <w:szCs w:val="22"/>
          <w:lang w:val="fr-FR"/>
        </w:rPr>
        <w:t>ant avec</w:t>
      </w:r>
      <w:r w:rsidRPr="005306A8">
        <w:rPr>
          <w:rFonts w:ascii="Arial" w:hAnsi="Arial" w:cs="Arial"/>
          <w:i/>
          <w:iCs/>
          <w:sz w:val="22"/>
          <w:szCs w:val="22"/>
          <w:lang w:val="fr-FR"/>
        </w:rPr>
        <w:t xml:space="preserve"> satisfaction</w:t>
      </w:r>
      <w:r w:rsidRPr="005306A8">
        <w:rPr>
          <w:rFonts w:ascii="Arial" w:hAnsi="Arial" w:cs="Arial"/>
          <w:sz w:val="22"/>
          <w:szCs w:val="22"/>
          <w:lang w:val="fr-FR"/>
        </w:rPr>
        <w:t xml:space="preserve"> </w:t>
      </w:r>
      <w:r w:rsidR="0077791D">
        <w:rPr>
          <w:rFonts w:ascii="Arial" w:hAnsi="Arial" w:cs="Arial"/>
          <w:sz w:val="22"/>
          <w:szCs w:val="22"/>
          <w:lang w:val="fr-FR"/>
        </w:rPr>
        <w:t xml:space="preserve">que l’instrument novateur de cartographie de la sensibilité proposé en libre accès et mis au point dans le cadre du </w:t>
      </w:r>
      <w:r w:rsidR="0077791D" w:rsidRPr="0077791D">
        <w:rPr>
          <w:rFonts w:ascii="Arial" w:hAnsi="Arial" w:cs="Arial"/>
          <w:sz w:val="22"/>
          <w:szCs w:val="22"/>
          <w:lang w:val="fr-FR"/>
        </w:rPr>
        <w:t xml:space="preserve">Projet sur les oiseaux migrateurs planeurs pour soutenir la planification des infrastructures </w:t>
      </w:r>
      <w:r w:rsidR="0077791D">
        <w:rPr>
          <w:rFonts w:ascii="Arial" w:hAnsi="Arial" w:cs="Arial"/>
          <w:sz w:val="22"/>
          <w:szCs w:val="22"/>
          <w:lang w:val="fr-FR"/>
        </w:rPr>
        <w:t>électriques</w:t>
      </w:r>
      <w:r w:rsidR="0077791D" w:rsidRPr="0077791D">
        <w:rPr>
          <w:rFonts w:ascii="Arial" w:hAnsi="Arial" w:cs="Arial"/>
          <w:sz w:val="22"/>
          <w:szCs w:val="22"/>
          <w:lang w:val="fr-FR"/>
        </w:rPr>
        <w:t xml:space="preserve"> dans la vallée du Rift</w:t>
      </w:r>
      <w:r w:rsidR="0077791D">
        <w:rPr>
          <w:rFonts w:ascii="Arial" w:hAnsi="Arial" w:cs="Arial"/>
          <w:sz w:val="22"/>
          <w:szCs w:val="22"/>
          <w:lang w:val="fr-FR"/>
        </w:rPr>
        <w:t>/</w:t>
      </w:r>
      <w:r w:rsidR="0077791D" w:rsidRPr="0077791D">
        <w:rPr>
          <w:rFonts w:ascii="Arial" w:hAnsi="Arial" w:cs="Arial"/>
          <w:sz w:val="22"/>
          <w:szCs w:val="22"/>
          <w:lang w:val="fr-FR"/>
        </w:rPr>
        <w:t>la voie migrat</w:t>
      </w:r>
      <w:r w:rsidR="0077791D">
        <w:rPr>
          <w:rFonts w:ascii="Arial" w:hAnsi="Arial" w:cs="Arial"/>
          <w:sz w:val="22"/>
          <w:szCs w:val="22"/>
          <w:lang w:val="fr-FR"/>
        </w:rPr>
        <w:t>oire</w:t>
      </w:r>
      <w:r w:rsidR="0077791D" w:rsidRPr="0077791D">
        <w:rPr>
          <w:rFonts w:ascii="Arial" w:hAnsi="Arial" w:cs="Arial"/>
          <w:sz w:val="22"/>
          <w:szCs w:val="22"/>
          <w:lang w:val="fr-FR"/>
        </w:rPr>
        <w:t xml:space="preserve"> de la mer Rouge, a été étendu pour couvrir l'Afrique du Nord, l'Europe du Sud et le Moyen-</w:t>
      </w:r>
      <w:proofErr w:type="gramStart"/>
      <w:r w:rsidR="0077791D" w:rsidRPr="0077791D">
        <w:rPr>
          <w:rFonts w:ascii="Arial" w:hAnsi="Arial" w:cs="Arial"/>
          <w:sz w:val="22"/>
          <w:szCs w:val="22"/>
          <w:lang w:val="fr-FR"/>
        </w:rPr>
        <w:t>Orient</w:t>
      </w:r>
      <w:r w:rsidR="0077791D">
        <w:rPr>
          <w:rFonts w:ascii="Arial" w:hAnsi="Arial" w:cs="Arial"/>
          <w:sz w:val="22"/>
          <w:szCs w:val="22"/>
          <w:lang w:val="fr-FR"/>
        </w:rPr>
        <w:t>;</w:t>
      </w:r>
      <w:proofErr w:type="gramEnd"/>
    </w:p>
    <w:p w14:paraId="41C00FED" w14:textId="77777777" w:rsidR="0077791D" w:rsidRDefault="0077791D" w:rsidP="005306A8">
      <w:pPr>
        <w:jc w:val="both"/>
        <w:rPr>
          <w:rFonts w:ascii="Arial" w:hAnsi="Arial" w:cs="Arial"/>
          <w:sz w:val="22"/>
          <w:szCs w:val="22"/>
          <w:lang w:val="fr-FR"/>
        </w:rPr>
      </w:pPr>
    </w:p>
    <w:p w14:paraId="5B248E02" w14:textId="3D0870D2" w:rsidR="00B92CE0" w:rsidRPr="00B92CE0" w:rsidRDefault="0077791D" w:rsidP="00B92CE0">
      <w:pPr>
        <w:jc w:val="both"/>
        <w:rPr>
          <w:rFonts w:ascii="Arial" w:hAnsi="Arial" w:cs="Arial"/>
          <w:sz w:val="22"/>
          <w:szCs w:val="22"/>
          <w:lang w:val="fr-FR"/>
        </w:rPr>
      </w:pPr>
      <w:r w:rsidRPr="0077791D">
        <w:rPr>
          <w:rFonts w:ascii="Arial" w:hAnsi="Arial" w:cs="Arial"/>
          <w:i/>
          <w:iCs/>
          <w:sz w:val="22"/>
          <w:szCs w:val="22"/>
          <w:lang w:val="fr-FR"/>
        </w:rPr>
        <w:t>Exprimant toute sa</w:t>
      </w:r>
      <w:r>
        <w:rPr>
          <w:rFonts w:ascii="Arial" w:hAnsi="Arial" w:cs="Arial"/>
          <w:sz w:val="22"/>
          <w:szCs w:val="22"/>
          <w:lang w:val="fr-FR"/>
        </w:rPr>
        <w:t xml:space="preserve"> </w:t>
      </w:r>
      <w:r>
        <w:rPr>
          <w:rFonts w:ascii="Arial" w:hAnsi="Arial" w:cs="Arial"/>
          <w:i/>
          <w:iCs/>
          <w:sz w:val="22"/>
          <w:szCs w:val="22"/>
          <w:lang w:val="fr-FR"/>
        </w:rPr>
        <w:t>r</w:t>
      </w:r>
      <w:r w:rsidR="00B92CE0" w:rsidRPr="00B92CE0">
        <w:rPr>
          <w:rFonts w:ascii="Arial" w:hAnsi="Arial" w:cs="Arial"/>
          <w:i/>
          <w:iCs/>
          <w:sz w:val="22"/>
          <w:szCs w:val="22"/>
          <w:lang w:val="fr-FR"/>
        </w:rPr>
        <w:t>econnaissan</w:t>
      </w:r>
      <w:r>
        <w:rPr>
          <w:rFonts w:ascii="Arial" w:hAnsi="Arial" w:cs="Arial"/>
          <w:i/>
          <w:iCs/>
          <w:sz w:val="22"/>
          <w:szCs w:val="22"/>
          <w:lang w:val="fr-FR"/>
        </w:rPr>
        <w:t xml:space="preserve">ce </w:t>
      </w:r>
      <w:r>
        <w:rPr>
          <w:rFonts w:ascii="Arial" w:hAnsi="Arial" w:cs="Arial"/>
          <w:sz w:val="22"/>
          <w:szCs w:val="22"/>
          <w:lang w:val="fr-FR"/>
        </w:rPr>
        <w:t>à l</w:t>
      </w:r>
      <w:r w:rsidR="00B92CE0" w:rsidRPr="00B92CE0">
        <w:rPr>
          <w:rFonts w:ascii="Arial" w:hAnsi="Arial" w:cs="Arial"/>
          <w:sz w:val="22"/>
          <w:szCs w:val="22"/>
          <w:lang w:val="fr-FR"/>
        </w:rPr>
        <w:t xml:space="preserve">a RWE </w:t>
      </w:r>
      <w:proofErr w:type="spellStart"/>
      <w:r w:rsidR="00B92CE0" w:rsidRPr="00B92CE0">
        <w:rPr>
          <w:rFonts w:ascii="Arial" w:hAnsi="Arial" w:cs="Arial"/>
          <w:sz w:val="22"/>
          <w:szCs w:val="22"/>
          <w:lang w:val="fr-FR"/>
        </w:rPr>
        <w:t>Rhein</w:t>
      </w:r>
      <w:proofErr w:type="spellEnd"/>
      <w:r w:rsidR="00B92CE0" w:rsidRPr="00B92CE0">
        <w:rPr>
          <w:rFonts w:ascii="Arial" w:hAnsi="Arial" w:cs="Arial"/>
          <w:sz w:val="22"/>
          <w:szCs w:val="22"/>
          <w:lang w:val="fr-FR"/>
        </w:rPr>
        <w:t xml:space="preserve">-Ruhr </w:t>
      </w:r>
      <w:proofErr w:type="spellStart"/>
      <w:r w:rsidR="00B92CE0" w:rsidRPr="00B92CE0">
        <w:rPr>
          <w:rFonts w:ascii="Arial" w:hAnsi="Arial" w:cs="Arial"/>
          <w:sz w:val="22"/>
          <w:szCs w:val="22"/>
          <w:lang w:val="fr-FR"/>
        </w:rPr>
        <w:t>Netzservice</w:t>
      </w:r>
      <w:proofErr w:type="spellEnd"/>
      <w:r w:rsidR="00B92CE0" w:rsidRPr="00B92CE0">
        <w:rPr>
          <w:rFonts w:ascii="Arial" w:hAnsi="Arial" w:cs="Arial"/>
          <w:sz w:val="22"/>
          <w:szCs w:val="22"/>
          <w:lang w:val="fr-FR"/>
        </w:rPr>
        <w:t xml:space="preserve"> </w:t>
      </w:r>
      <w:proofErr w:type="spellStart"/>
      <w:r w:rsidR="00B92CE0" w:rsidRPr="00B92CE0">
        <w:rPr>
          <w:rFonts w:ascii="Arial" w:hAnsi="Arial" w:cs="Arial"/>
          <w:sz w:val="22"/>
          <w:szCs w:val="22"/>
          <w:lang w:val="fr-FR"/>
        </w:rPr>
        <w:t>GmbH</w:t>
      </w:r>
      <w:proofErr w:type="spellEnd"/>
      <w:r w:rsidR="00B92CE0" w:rsidRPr="00B92CE0">
        <w:rPr>
          <w:rFonts w:ascii="Arial" w:hAnsi="Arial" w:cs="Arial"/>
          <w:i/>
          <w:iCs/>
          <w:sz w:val="22"/>
          <w:szCs w:val="22"/>
          <w:lang w:val="fr-FR"/>
        </w:rPr>
        <w:t xml:space="preserve"> </w:t>
      </w:r>
      <w:r w:rsidR="00B92CE0" w:rsidRPr="00B92CE0">
        <w:rPr>
          <w:rFonts w:ascii="Arial" w:hAnsi="Arial" w:cs="Arial"/>
          <w:sz w:val="22"/>
          <w:szCs w:val="22"/>
          <w:lang w:val="fr-FR"/>
        </w:rPr>
        <w:t>pour son généreux soutien</w:t>
      </w:r>
      <w:r w:rsidR="00B92CE0" w:rsidRPr="00B92CE0">
        <w:rPr>
          <w:rFonts w:ascii="Arial" w:hAnsi="Arial" w:cs="Arial"/>
          <w:i/>
          <w:iCs/>
          <w:sz w:val="22"/>
          <w:szCs w:val="22"/>
          <w:lang w:val="fr-FR"/>
        </w:rPr>
        <w:t xml:space="preserve"> </w:t>
      </w:r>
      <w:r w:rsidR="00B92CE0" w:rsidRPr="00B92CE0">
        <w:rPr>
          <w:rFonts w:ascii="Arial" w:hAnsi="Arial" w:cs="Arial"/>
          <w:sz w:val="22"/>
          <w:szCs w:val="22"/>
          <w:lang w:val="fr-FR"/>
        </w:rPr>
        <w:t xml:space="preserve">financier </w:t>
      </w:r>
      <w:r w:rsidR="00C4179D">
        <w:rPr>
          <w:rFonts w:ascii="Arial" w:hAnsi="Arial" w:cs="Arial"/>
          <w:sz w:val="22"/>
          <w:szCs w:val="22"/>
          <w:lang w:val="fr-FR"/>
        </w:rPr>
        <w:t>en faveur de l’élaboration et de</w:t>
      </w:r>
      <w:r w:rsidR="00B92CE0" w:rsidRPr="00B92CE0">
        <w:rPr>
          <w:rFonts w:ascii="Arial" w:hAnsi="Arial" w:cs="Arial"/>
          <w:sz w:val="22"/>
          <w:szCs w:val="22"/>
          <w:lang w:val="fr-FR"/>
        </w:rPr>
        <w:t xml:space="preserve"> la production de</w:t>
      </w:r>
      <w:r w:rsidR="00C4179D">
        <w:rPr>
          <w:rFonts w:ascii="Arial" w:hAnsi="Arial" w:cs="Arial"/>
          <w:sz w:val="22"/>
          <w:szCs w:val="22"/>
          <w:lang w:val="fr-FR"/>
        </w:rPr>
        <w:t xml:space="preserve"> l’étude et de</w:t>
      </w:r>
      <w:r w:rsidR="00B92CE0" w:rsidRPr="00B92CE0">
        <w:rPr>
          <w:rFonts w:ascii="Arial" w:hAnsi="Arial" w:cs="Arial"/>
          <w:sz w:val="22"/>
          <w:szCs w:val="22"/>
          <w:lang w:val="fr-FR"/>
        </w:rPr>
        <w:t xml:space="preserve">s </w:t>
      </w:r>
      <w:r w:rsidR="00C4179D">
        <w:rPr>
          <w:rFonts w:ascii="Arial" w:hAnsi="Arial" w:cs="Arial"/>
          <w:sz w:val="22"/>
          <w:szCs w:val="22"/>
          <w:lang w:val="fr-FR"/>
        </w:rPr>
        <w:t>direct</w:t>
      </w:r>
      <w:r w:rsidR="00DC4614">
        <w:rPr>
          <w:rFonts w:ascii="Arial" w:hAnsi="Arial" w:cs="Arial"/>
          <w:sz w:val="22"/>
          <w:szCs w:val="22"/>
          <w:lang w:val="fr-FR"/>
        </w:rPr>
        <w:t>iv</w:t>
      </w:r>
      <w:r w:rsidR="00C4179D">
        <w:rPr>
          <w:rFonts w:ascii="Arial" w:hAnsi="Arial" w:cs="Arial"/>
          <w:sz w:val="22"/>
          <w:szCs w:val="22"/>
          <w:lang w:val="fr-FR"/>
        </w:rPr>
        <w:t>es</w:t>
      </w:r>
      <w:r w:rsidR="00B92CE0" w:rsidRPr="00B92CE0">
        <w:rPr>
          <w:rFonts w:ascii="Arial" w:hAnsi="Arial" w:cs="Arial"/>
          <w:sz w:val="22"/>
          <w:szCs w:val="22"/>
          <w:lang w:val="fr-FR"/>
        </w:rPr>
        <w:t xml:space="preserve"> </w:t>
      </w:r>
      <w:r w:rsidR="00C4179D" w:rsidRPr="00B92CE0">
        <w:rPr>
          <w:rFonts w:ascii="Arial" w:hAnsi="Arial" w:cs="Arial"/>
          <w:sz w:val="22"/>
          <w:szCs w:val="22"/>
          <w:lang w:val="fr-FR"/>
        </w:rPr>
        <w:t xml:space="preserve">ci-dessus </w:t>
      </w:r>
      <w:r w:rsidR="00B92CE0" w:rsidRPr="00B92CE0">
        <w:rPr>
          <w:rFonts w:ascii="Arial" w:hAnsi="Arial" w:cs="Arial"/>
          <w:sz w:val="22"/>
          <w:szCs w:val="22"/>
          <w:lang w:val="fr-FR"/>
        </w:rPr>
        <w:t>mentionné</w:t>
      </w:r>
      <w:r w:rsidR="00C4179D">
        <w:rPr>
          <w:rFonts w:ascii="Arial" w:hAnsi="Arial" w:cs="Arial"/>
          <w:sz w:val="22"/>
          <w:szCs w:val="22"/>
          <w:lang w:val="fr-FR"/>
        </w:rPr>
        <w:t>e</w:t>
      </w:r>
      <w:r w:rsidR="00B92CE0" w:rsidRPr="00B92CE0">
        <w:rPr>
          <w:rFonts w:ascii="Arial" w:hAnsi="Arial" w:cs="Arial"/>
          <w:sz w:val="22"/>
          <w:szCs w:val="22"/>
          <w:lang w:val="fr-FR"/>
        </w:rPr>
        <w:t>s (</w:t>
      </w:r>
      <w:r w:rsidR="00C4179D">
        <w:rPr>
          <w:rFonts w:ascii="Arial" w:hAnsi="Arial" w:cs="Arial"/>
          <w:sz w:val="22"/>
          <w:szCs w:val="22"/>
          <w:lang w:val="fr-FR"/>
        </w:rPr>
        <w:t>UNEP</w:t>
      </w:r>
      <w:r w:rsidR="00B92CE0" w:rsidRPr="00B92CE0">
        <w:rPr>
          <w:rFonts w:ascii="Arial" w:hAnsi="Arial" w:cs="Arial"/>
          <w:sz w:val="22"/>
          <w:szCs w:val="22"/>
          <w:lang w:val="fr-FR"/>
        </w:rPr>
        <w:t xml:space="preserve">/CMS/Conf.10.29 et </w:t>
      </w:r>
      <w:r w:rsidR="00C4179D">
        <w:rPr>
          <w:rFonts w:ascii="Arial" w:hAnsi="Arial" w:cs="Arial"/>
          <w:sz w:val="22"/>
          <w:szCs w:val="22"/>
          <w:lang w:val="fr-FR"/>
        </w:rPr>
        <w:t>UNEP</w:t>
      </w:r>
      <w:r w:rsidR="00B92CE0" w:rsidRPr="00B92CE0">
        <w:rPr>
          <w:rFonts w:ascii="Arial" w:hAnsi="Arial" w:cs="Arial"/>
          <w:sz w:val="22"/>
          <w:szCs w:val="22"/>
          <w:lang w:val="fr-FR"/>
        </w:rPr>
        <w:t>/CMS/Conf.10.30</w:t>
      </w:r>
      <w:proofErr w:type="gramStart"/>
      <w:r w:rsidR="00B92CE0" w:rsidRPr="00B92CE0">
        <w:rPr>
          <w:rFonts w:ascii="Arial" w:hAnsi="Arial" w:cs="Arial"/>
          <w:sz w:val="22"/>
          <w:szCs w:val="22"/>
          <w:lang w:val="fr-FR"/>
        </w:rPr>
        <w:t>);</w:t>
      </w:r>
      <w:proofErr w:type="gramEnd"/>
      <w:r w:rsidR="00B92CE0" w:rsidRPr="00B92CE0">
        <w:rPr>
          <w:rFonts w:ascii="Arial" w:hAnsi="Arial" w:cs="Arial"/>
          <w:sz w:val="22"/>
          <w:szCs w:val="22"/>
          <w:lang w:val="fr-FR"/>
        </w:rPr>
        <w:t xml:space="preserve"> et</w:t>
      </w:r>
    </w:p>
    <w:p w14:paraId="2468CC61" w14:textId="77777777" w:rsidR="00B92CE0" w:rsidRPr="00B92CE0" w:rsidRDefault="00B92CE0" w:rsidP="00B92CE0">
      <w:pPr>
        <w:jc w:val="both"/>
        <w:rPr>
          <w:rFonts w:ascii="Arial" w:hAnsi="Arial" w:cs="Arial"/>
          <w:sz w:val="22"/>
          <w:szCs w:val="22"/>
          <w:lang w:val="fr-FR"/>
        </w:rPr>
      </w:pPr>
    </w:p>
    <w:p w14:paraId="63755D0F" w14:textId="5E21D4ED" w:rsidR="00B92CE0" w:rsidRPr="00B92CE0" w:rsidRDefault="00B92CE0" w:rsidP="00B92CE0">
      <w:pPr>
        <w:jc w:val="both"/>
        <w:rPr>
          <w:rFonts w:ascii="Arial" w:hAnsi="Arial" w:cs="Arial"/>
          <w:sz w:val="22"/>
          <w:szCs w:val="22"/>
          <w:lang w:val="fr-FR"/>
        </w:rPr>
      </w:pPr>
      <w:r w:rsidRPr="00B92CE0">
        <w:rPr>
          <w:rFonts w:ascii="Arial" w:hAnsi="Arial" w:cs="Arial"/>
          <w:i/>
          <w:iCs/>
          <w:sz w:val="22"/>
          <w:szCs w:val="22"/>
          <w:lang w:val="fr-FR"/>
        </w:rPr>
        <w:t>Notant avec satisfaction</w:t>
      </w:r>
      <w:r w:rsidRPr="00B92CE0">
        <w:rPr>
          <w:rFonts w:ascii="Arial" w:hAnsi="Arial" w:cs="Arial"/>
          <w:sz w:val="22"/>
          <w:szCs w:val="22"/>
          <w:lang w:val="fr-FR"/>
        </w:rPr>
        <w:t xml:space="preserve"> les discussions de la 17</w:t>
      </w:r>
      <w:r w:rsidRPr="00B92CE0">
        <w:rPr>
          <w:rFonts w:ascii="Arial" w:hAnsi="Arial" w:cs="Arial"/>
          <w:sz w:val="22"/>
          <w:szCs w:val="22"/>
          <w:vertAlign w:val="superscript"/>
          <w:lang w:val="fr-FR"/>
        </w:rPr>
        <w:t>e</w:t>
      </w:r>
      <w:r w:rsidRPr="00B92CE0">
        <w:rPr>
          <w:rFonts w:ascii="Arial" w:hAnsi="Arial" w:cs="Arial"/>
          <w:sz w:val="22"/>
          <w:szCs w:val="22"/>
          <w:lang w:val="fr-FR"/>
        </w:rPr>
        <w:t xml:space="preserve"> réunion du Conseil scientifique et </w:t>
      </w:r>
      <w:r w:rsidR="00C4179D">
        <w:rPr>
          <w:rFonts w:ascii="Arial" w:hAnsi="Arial" w:cs="Arial"/>
          <w:sz w:val="22"/>
          <w:szCs w:val="22"/>
          <w:lang w:val="fr-FR"/>
        </w:rPr>
        <w:t>de la 10</w:t>
      </w:r>
      <w:r w:rsidR="00C4179D" w:rsidRPr="00C4179D">
        <w:rPr>
          <w:rFonts w:ascii="Arial" w:hAnsi="Arial" w:cs="Arial"/>
          <w:sz w:val="22"/>
          <w:szCs w:val="22"/>
          <w:vertAlign w:val="superscript"/>
          <w:lang w:val="fr-FR"/>
        </w:rPr>
        <w:t>e</w:t>
      </w:r>
      <w:r w:rsidR="00C4179D">
        <w:rPr>
          <w:rFonts w:ascii="Arial" w:hAnsi="Arial" w:cs="Arial"/>
          <w:sz w:val="22"/>
          <w:szCs w:val="22"/>
          <w:lang w:val="fr-FR"/>
        </w:rPr>
        <w:t xml:space="preserve"> réunion </w:t>
      </w:r>
      <w:r w:rsidRPr="00B92CE0">
        <w:rPr>
          <w:rFonts w:ascii="Arial" w:hAnsi="Arial" w:cs="Arial"/>
          <w:sz w:val="22"/>
          <w:szCs w:val="22"/>
          <w:lang w:val="fr-FR"/>
        </w:rPr>
        <w:t xml:space="preserve">du Comité technique de l’AEWA sur les ébauches </w:t>
      </w:r>
      <w:r w:rsidR="00C4179D">
        <w:rPr>
          <w:rFonts w:ascii="Arial" w:hAnsi="Arial" w:cs="Arial"/>
          <w:sz w:val="22"/>
          <w:szCs w:val="22"/>
          <w:lang w:val="fr-FR"/>
        </w:rPr>
        <w:t xml:space="preserve">de </w:t>
      </w:r>
      <w:r w:rsidR="00C4179D" w:rsidRPr="00C4179D">
        <w:rPr>
          <w:rFonts w:ascii="Arial" w:hAnsi="Arial" w:cs="Arial"/>
          <w:sz w:val="22"/>
          <w:szCs w:val="22"/>
          <w:lang w:val="fr-FR"/>
        </w:rPr>
        <w:t>l’étude et des direct</w:t>
      </w:r>
      <w:r w:rsidR="00DC4614">
        <w:rPr>
          <w:rFonts w:ascii="Arial" w:hAnsi="Arial" w:cs="Arial"/>
          <w:sz w:val="22"/>
          <w:szCs w:val="22"/>
          <w:lang w:val="fr-FR"/>
        </w:rPr>
        <w:t>iv</w:t>
      </w:r>
      <w:r w:rsidR="00C4179D" w:rsidRPr="00C4179D">
        <w:rPr>
          <w:rFonts w:ascii="Arial" w:hAnsi="Arial" w:cs="Arial"/>
          <w:sz w:val="22"/>
          <w:szCs w:val="22"/>
          <w:lang w:val="fr-FR"/>
        </w:rPr>
        <w:t xml:space="preserve">es ci-dessus mentionnées </w:t>
      </w:r>
      <w:r w:rsidR="00C4179D">
        <w:rPr>
          <w:rFonts w:ascii="Arial" w:hAnsi="Arial" w:cs="Arial"/>
          <w:sz w:val="22"/>
          <w:szCs w:val="22"/>
          <w:lang w:val="fr-FR"/>
        </w:rPr>
        <w:t>concernant</w:t>
      </w:r>
      <w:r w:rsidRPr="00B92CE0">
        <w:rPr>
          <w:rFonts w:ascii="Arial" w:hAnsi="Arial" w:cs="Arial"/>
          <w:sz w:val="22"/>
          <w:szCs w:val="22"/>
          <w:lang w:val="fr-FR"/>
        </w:rPr>
        <w:t xml:space="preserve"> les lignes électriques et les oiseaux, et </w:t>
      </w:r>
      <w:r w:rsidRPr="00B92CE0">
        <w:rPr>
          <w:rFonts w:ascii="Arial" w:hAnsi="Arial" w:cs="Arial"/>
          <w:i/>
          <w:iCs/>
          <w:sz w:val="22"/>
          <w:szCs w:val="22"/>
          <w:lang w:val="fr-FR"/>
        </w:rPr>
        <w:t>conscient</w:t>
      </w:r>
      <w:r w:rsidR="00C4179D">
        <w:rPr>
          <w:rFonts w:ascii="Arial" w:hAnsi="Arial" w:cs="Arial"/>
          <w:i/>
          <w:iCs/>
          <w:sz w:val="22"/>
          <w:szCs w:val="22"/>
          <w:lang w:val="fr-FR"/>
        </w:rPr>
        <w:t>e</w:t>
      </w:r>
      <w:r w:rsidRPr="00B92CE0">
        <w:rPr>
          <w:rFonts w:ascii="Arial" w:hAnsi="Arial" w:cs="Arial"/>
          <w:i/>
          <w:iCs/>
          <w:sz w:val="22"/>
          <w:szCs w:val="22"/>
          <w:lang w:val="fr-FR"/>
        </w:rPr>
        <w:t xml:space="preserve"> que</w:t>
      </w:r>
      <w:r w:rsidRPr="00B92CE0">
        <w:rPr>
          <w:rFonts w:ascii="Arial" w:hAnsi="Arial" w:cs="Arial"/>
          <w:sz w:val="22"/>
          <w:szCs w:val="22"/>
          <w:lang w:val="fr-FR"/>
        </w:rPr>
        <w:t xml:space="preserve"> ces </w:t>
      </w:r>
      <w:r w:rsidR="00C4179D">
        <w:rPr>
          <w:rFonts w:ascii="Arial" w:hAnsi="Arial" w:cs="Arial"/>
          <w:sz w:val="22"/>
          <w:szCs w:val="22"/>
          <w:lang w:val="fr-FR"/>
        </w:rPr>
        <w:t>réunions</w:t>
      </w:r>
      <w:r w:rsidRPr="00B92CE0">
        <w:rPr>
          <w:rFonts w:ascii="Arial" w:hAnsi="Arial" w:cs="Arial"/>
          <w:i/>
          <w:iCs/>
          <w:sz w:val="22"/>
          <w:szCs w:val="22"/>
          <w:lang w:val="fr-FR"/>
        </w:rPr>
        <w:t xml:space="preserve"> </w:t>
      </w:r>
      <w:r w:rsidRPr="00B92CE0">
        <w:rPr>
          <w:rFonts w:ascii="Arial" w:hAnsi="Arial" w:cs="Arial"/>
          <w:sz w:val="22"/>
          <w:szCs w:val="22"/>
          <w:lang w:val="fr-FR"/>
        </w:rPr>
        <w:t xml:space="preserve">ont été </w:t>
      </w:r>
      <w:r w:rsidR="00DC4614">
        <w:rPr>
          <w:rFonts w:ascii="Arial" w:hAnsi="Arial" w:cs="Arial"/>
          <w:sz w:val="22"/>
          <w:szCs w:val="22"/>
          <w:lang w:val="fr-FR"/>
        </w:rPr>
        <w:t>source</w:t>
      </w:r>
      <w:r w:rsidRPr="00B92CE0">
        <w:rPr>
          <w:rFonts w:ascii="Arial" w:hAnsi="Arial" w:cs="Arial"/>
          <w:sz w:val="22"/>
          <w:szCs w:val="22"/>
          <w:lang w:val="fr-FR"/>
        </w:rPr>
        <w:t xml:space="preserve"> de conseils qui ont été incorporés dans les deux </w:t>
      </w:r>
      <w:proofErr w:type="gramStart"/>
      <w:r w:rsidRPr="00B92CE0">
        <w:rPr>
          <w:rFonts w:ascii="Arial" w:hAnsi="Arial" w:cs="Arial"/>
          <w:sz w:val="22"/>
          <w:szCs w:val="22"/>
          <w:lang w:val="fr-FR"/>
        </w:rPr>
        <w:t>documents;</w:t>
      </w:r>
      <w:proofErr w:type="gramEnd"/>
    </w:p>
    <w:p w14:paraId="287FEEA7" w14:textId="77777777" w:rsidR="00B92CE0" w:rsidRPr="00B92CE0" w:rsidRDefault="00B92CE0" w:rsidP="00B92CE0">
      <w:pPr>
        <w:rPr>
          <w:rFonts w:ascii="Arial" w:hAnsi="Arial" w:cs="Arial"/>
          <w:sz w:val="22"/>
          <w:szCs w:val="22"/>
          <w:lang w:val="fr-FR"/>
        </w:rPr>
      </w:pPr>
    </w:p>
    <w:p w14:paraId="4EF34D37" w14:textId="77777777" w:rsidR="00B92CE0" w:rsidRPr="00B92CE0" w:rsidRDefault="00B92CE0" w:rsidP="00B92CE0">
      <w:pPr>
        <w:rPr>
          <w:rFonts w:ascii="Arial" w:hAnsi="Arial" w:cs="Arial"/>
          <w:sz w:val="22"/>
          <w:szCs w:val="22"/>
          <w:lang w:val="fr-FR"/>
        </w:rPr>
      </w:pPr>
    </w:p>
    <w:p w14:paraId="66E61AEF" w14:textId="77777777" w:rsidR="00B92CE0" w:rsidRPr="00B92CE0" w:rsidRDefault="00B92CE0" w:rsidP="00B92CE0">
      <w:pPr>
        <w:jc w:val="center"/>
        <w:rPr>
          <w:rFonts w:ascii="Arial" w:hAnsi="Arial" w:cs="Arial"/>
          <w:i/>
          <w:iCs/>
          <w:sz w:val="22"/>
          <w:szCs w:val="22"/>
          <w:lang w:val="fr-FR"/>
        </w:rPr>
      </w:pPr>
      <w:r w:rsidRPr="00B92CE0">
        <w:rPr>
          <w:rFonts w:ascii="Arial" w:hAnsi="Arial" w:cs="Arial"/>
          <w:i/>
          <w:iCs/>
          <w:sz w:val="22"/>
          <w:szCs w:val="22"/>
          <w:lang w:val="fr-FR"/>
        </w:rPr>
        <w:t>La Conférence des Parties à la</w:t>
      </w:r>
    </w:p>
    <w:p w14:paraId="24A42881" w14:textId="77777777" w:rsidR="00B92CE0" w:rsidRPr="00B92CE0" w:rsidRDefault="00B92CE0" w:rsidP="00B92CE0">
      <w:pPr>
        <w:jc w:val="center"/>
        <w:rPr>
          <w:rFonts w:ascii="Arial" w:hAnsi="Arial" w:cs="Arial"/>
          <w:i/>
          <w:iCs/>
          <w:sz w:val="22"/>
          <w:szCs w:val="22"/>
          <w:lang w:val="fr-FR"/>
        </w:rPr>
      </w:pPr>
      <w:r w:rsidRPr="00B92CE0">
        <w:rPr>
          <w:rFonts w:ascii="Arial" w:hAnsi="Arial" w:cs="Arial"/>
          <w:i/>
          <w:iCs/>
          <w:sz w:val="22"/>
          <w:szCs w:val="22"/>
          <w:lang w:val="fr-FR"/>
        </w:rPr>
        <w:t>Convention sur la conservation des espèces migratrices appartenant à la faune sauvage</w:t>
      </w:r>
    </w:p>
    <w:p w14:paraId="48B2A2FF" w14:textId="77777777" w:rsidR="00B92CE0" w:rsidRPr="00B92CE0" w:rsidRDefault="00B92CE0" w:rsidP="00B92CE0">
      <w:pPr>
        <w:jc w:val="both"/>
        <w:rPr>
          <w:rFonts w:ascii="Arial" w:hAnsi="Arial" w:cs="Arial"/>
          <w:sz w:val="22"/>
          <w:szCs w:val="22"/>
          <w:lang w:val="fr-FR"/>
        </w:rPr>
      </w:pPr>
    </w:p>
    <w:p w14:paraId="0823EB14" w14:textId="26818959" w:rsidR="00B92CE0" w:rsidRDefault="007E0FD6" w:rsidP="00B92CE0">
      <w:pPr>
        <w:widowControl/>
        <w:numPr>
          <w:ilvl w:val="0"/>
          <w:numId w:val="2"/>
        </w:numPr>
        <w:suppressAutoHyphens w:val="0"/>
        <w:autoSpaceDE/>
        <w:ind w:left="567" w:hanging="567"/>
        <w:jc w:val="both"/>
        <w:textAlignment w:val="auto"/>
        <w:rPr>
          <w:rFonts w:ascii="Arial" w:hAnsi="Arial" w:cs="Arial"/>
          <w:sz w:val="22"/>
          <w:szCs w:val="22"/>
          <w:lang w:val="fr-FR"/>
        </w:rPr>
      </w:pPr>
      <w:bookmarkStart w:id="0" w:name="_GoBack"/>
      <w:bookmarkEnd w:id="0"/>
      <w:r>
        <w:rPr>
          <w:rFonts w:ascii="Arial" w:hAnsi="Arial" w:cs="Arial"/>
          <w:i/>
          <w:iCs/>
          <w:color w:val="000000"/>
          <w:sz w:val="22"/>
          <w:szCs w:val="22"/>
          <w:lang w:val="fr-FR"/>
        </w:rPr>
        <w:t xml:space="preserve">Se félicite </w:t>
      </w:r>
      <w:r w:rsidRPr="007E0FD6">
        <w:rPr>
          <w:rFonts w:ascii="Arial" w:hAnsi="Arial" w:cs="Arial"/>
          <w:color w:val="000000"/>
          <w:sz w:val="22"/>
          <w:szCs w:val="22"/>
          <w:lang w:val="fr-FR"/>
        </w:rPr>
        <w:t>des</w:t>
      </w:r>
      <w:r w:rsidR="00B92CE0" w:rsidRPr="007E0FD6">
        <w:rPr>
          <w:rFonts w:ascii="Arial" w:hAnsi="Arial" w:cs="Arial"/>
          <w:sz w:val="22"/>
          <w:szCs w:val="22"/>
          <w:lang w:val="fr-FR"/>
        </w:rPr>
        <w:t xml:space="preserve"> </w:t>
      </w:r>
      <w:r w:rsidRPr="007E0FD6">
        <w:rPr>
          <w:rFonts w:ascii="Arial" w:hAnsi="Arial" w:cs="Arial"/>
          <w:iCs/>
          <w:sz w:val="22"/>
          <w:szCs w:val="22"/>
          <w:lang w:val="fr-FR"/>
        </w:rPr>
        <w:t>Directives sur la façon d'éviter ou de réduire l'impact des lignes électriques sur les oiseaux migrateurs dans la région Afrique-Eurasie</w:t>
      </w:r>
      <w:r w:rsidRPr="007E0FD6">
        <w:rPr>
          <w:rFonts w:ascii="Arial" w:hAnsi="Arial" w:cs="Arial"/>
          <w:sz w:val="22"/>
          <w:szCs w:val="22"/>
          <w:lang w:val="fr-FR"/>
        </w:rPr>
        <w:t xml:space="preserve"> </w:t>
      </w:r>
      <w:r w:rsidR="00B92CE0" w:rsidRPr="00B92CE0">
        <w:rPr>
          <w:rFonts w:ascii="Arial" w:hAnsi="Arial" w:cs="Arial"/>
          <w:sz w:val="22"/>
          <w:szCs w:val="22"/>
          <w:lang w:val="fr-FR"/>
        </w:rPr>
        <w:t>(PNUE/CMS/Conf.10.30</w:t>
      </w:r>
      <w:proofErr w:type="gramStart"/>
      <w:r w:rsidR="00B92CE0" w:rsidRPr="00B92CE0">
        <w:rPr>
          <w:rFonts w:ascii="Arial" w:hAnsi="Arial" w:cs="Arial"/>
          <w:sz w:val="22"/>
          <w:szCs w:val="22"/>
          <w:lang w:val="fr-FR"/>
        </w:rPr>
        <w:t>);</w:t>
      </w:r>
      <w:proofErr w:type="gramEnd"/>
    </w:p>
    <w:p w14:paraId="64FE1AF5" w14:textId="77777777" w:rsidR="00B92CE0" w:rsidRPr="00B92CE0" w:rsidRDefault="00B92CE0" w:rsidP="00B92CE0">
      <w:pPr>
        <w:jc w:val="both"/>
        <w:rPr>
          <w:rFonts w:ascii="Arial" w:hAnsi="Arial" w:cs="Arial"/>
          <w:sz w:val="22"/>
          <w:szCs w:val="22"/>
          <w:lang w:val="fr-FR"/>
        </w:rPr>
      </w:pPr>
    </w:p>
    <w:p w14:paraId="035D07CB" w14:textId="77777777" w:rsidR="00B92CE0" w:rsidRPr="00B92CE0" w:rsidRDefault="00B92CE0" w:rsidP="00B92CE0">
      <w:pPr>
        <w:widowControl/>
        <w:numPr>
          <w:ilvl w:val="0"/>
          <w:numId w:val="2"/>
        </w:numPr>
        <w:suppressAutoHyphens w:val="0"/>
        <w:autoSpaceDE/>
        <w:ind w:left="567" w:hanging="567"/>
        <w:jc w:val="both"/>
        <w:textAlignment w:val="auto"/>
        <w:rPr>
          <w:rFonts w:ascii="Arial" w:hAnsi="Arial" w:cs="Arial"/>
          <w:sz w:val="22"/>
          <w:szCs w:val="22"/>
          <w:lang w:val="fr-FR"/>
        </w:rPr>
      </w:pPr>
      <w:r w:rsidRPr="00B92CE0">
        <w:rPr>
          <w:rFonts w:ascii="Arial" w:hAnsi="Arial" w:cs="Arial"/>
          <w:i/>
          <w:iCs/>
          <w:color w:val="000000"/>
          <w:sz w:val="22"/>
          <w:szCs w:val="22"/>
          <w:lang w:val="fr-FR"/>
        </w:rPr>
        <w:t xml:space="preserve">Incite </w:t>
      </w:r>
      <w:r w:rsidRPr="00B92CE0">
        <w:rPr>
          <w:rFonts w:ascii="Arial" w:hAnsi="Arial" w:cs="Arial"/>
          <w:color w:val="000000"/>
          <w:sz w:val="22"/>
          <w:szCs w:val="22"/>
          <w:lang w:val="fr-FR"/>
        </w:rPr>
        <w:t xml:space="preserve">les Parties et </w:t>
      </w:r>
      <w:r w:rsidRPr="00B92CE0">
        <w:rPr>
          <w:rFonts w:ascii="Arial" w:hAnsi="Arial" w:cs="Arial"/>
          <w:i/>
          <w:iCs/>
          <w:color w:val="000000"/>
          <w:sz w:val="22"/>
          <w:szCs w:val="22"/>
          <w:lang w:val="fr-FR"/>
        </w:rPr>
        <w:t xml:space="preserve">encourage </w:t>
      </w:r>
      <w:r w:rsidRPr="00B92CE0">
        <w:rPr>
          <w:rFonts w:ascii="Arial" w:hAnsi="Arial" w:cs="Arial"/>
          <w:color w:val="000000"/>
          <w:sz w:val="22"/>
          <w:szCs w:val="22"/>
          <w:lang w:val="fr-FR"/>
        </w:rPr>
        <w:t>les</w:t>
      </w:r>
      <w:r w:rsidRPr="00B92CE0">
        <w:rPr>
          <w:rFonts w:ascii="Arial" w:hAnsi="Arial" w:cs="Arial"/>
          <w:i/>
          <w:iCs/>
          <w:color w:val="000000"/>
          <w:sz w:val="22"/>
          <w:szCs w:val="22"/>
          <w:lang w:val="fr-FR"/>
        </w:rPr>
        <w:t xml:space="preserve"> </w:t>
      </w:r>
      <w:r w:rsidRPr="00B92CE0">
        <w:rPr>
          <w:rFonts w:ascii="Arial" w:hAnsi="Arial" w:cs="Arial"/>
          <w:color w:val="000000"/>
          <w:sz w:val="22"/>
          <w:szCs w:val="22"/>
          <w:lang w:val="fr-FR"/>
        </w:rPr>
        <w:t xml:space="preserve">non-Parties à mettre en place ces directives selon le cas et </w:t>
      </w:r>
      <w:proofErr w:type="gramStart"/>
      <w:r w:rsidRPr="00B92CE0">
        <w:rPr>
          <w:rFonts w:ascii="Arial" w:hAnsi="Arial" w:cs="Arial"/>
          <w:color w:val="000000"/>
          <w:sz w:val="22"/>
          <w:szCs w:val="22"/>
          <w:lang w:val="fr-FR"/>
        </w:rPr>
        <w:t>à:</w:t>
      </w:r>
      <w:proofErr w:type="gramEnd"/>
    </w:p>
    <w:p w14:paraId="2300A19B" w14:textId="77777777" w:rsidR="00B92CE0" w:rsidRPr="00B92CE0" w:rsidRDefault="00B92CE0" w:rsidP="00B92CE0">
      <w:pPr>
        <w:jc w:val="both"/>
        <w:rPr>
          <w:rFonts w:ascii="Arial" w:hAnsi="Arial" w:cs="Arial"/>
          <w:sz w:val="22"/>
          <w:szCs w:val="22"/>
          <w:lang w:val="fr-FR"/>
        </w:rPr>
      </w:pPr>
    </w:p>
    <w:p w14:paraId="6A448D40" w14:textId="52F26C6D" w:rsidR="00B92CE0" w:rsidRPr="005318DB" w:rsidRDefault="00B92CE0" w:rsidP="00B564A0">
      <w:pPr>
        <w:widowControl/>
        <w:numPr>
          <w:ilvl w:val="1"/>
          <w:numId w:val="2"/>
        </w:numPr>
        <w:autoSpaceDE/>
        <w:ind w:left="1134" w:hanging="567"/>
        <w:jc w:val="both"/>
        <w:textAlignment w:val="auto"/>
        <w:rPr>
          <w:rFonts w:ascii="Arial" w:hAnsi="Arial" w:cs="Arial"/>
          <w:sz w:val="22"/>
          <w:szCs w:val="22"/>
          <w:lang w:val="fr-FR"/>
        </w:rPr>
      </w:pPr>
      <w:r w:rsidRPr="00B92CE0">
        <w:rPr>
          <w:rFonts w:ascii="Arial" w:hAnsi="Arial" w:cs="Arial"/>
          <w:i/>
          <w:iCs/>
          <w:sz w:val="22"/>
          <w:szCs w:val="22"/>
          <w:lang w:val="fr-FR"/>
        </w:rPr>
        <w:t>appliquer</w:t>
      </w:r>
      <w:r w:rsidRPr="00B92CE0">
        <w:rPr>
          <w:rFonts w:ascii="Arial" w:hAnsi="Arial" w:cs="Arial"/>
          <w:sz w:val="22"/>
          <w:szCs w:val="22"/>
          <w:lang w:val="fr-FR"/>
        </w:rPr>
        <w:t>, dans la région Afrique-Eurasie</w:t>
      </w:r>
      <w:r w:rsidR="007E0FD6">
        <w:rPr>
          <w:rFonts w:ascii="Arial" w:hAnsi="Arial" w:cs="Arial"/>
          <w:sz w:val="22"/>
          <w:szCs w:val="22"/>
          <w:lang w:val="fr-FR"/>
        </w:rPr>
        <w:t>,</w:t>
      </w:r>
      <w:r w:rsidRPr="00B92CE0">
        <w:rPr>
          <w:rFonts w:ascii="Arial" w:hAnsi="Arial" w:cs="Arial"/>
          <w:sz w:val="22"/>
          <w:szCs w:val="22"/>
          <w:lang w:val="fr-FR"/>
        </w:rPr>
        <w:t xml:space="preserve"> dans la mesure du possible, et </w:t>
      </w:r>
      <w:r w:rsidR="00B564A0">
        <w:rPr>
          <w:rFonts w:ascii="Arial" w:hAnsi="Arial" w:cs="Arial"/>
          <w:sz w:val="22"/>
          <w:szCs w:val="22"/>
          <w:lang w:val="fr-FR"/>
        </w:rPr>
        <w:t>telles qu’elles s’appliquent ailleurs,</w:t>
      </w:r>
      <w:r w:rsidR="00B564A0" w:rsidRPr="00B564A0">
        <w:rPr>
          <w:rFonts w:ascii="Arial" w:hAnsi="Arial" w:cs="Arial"/>
          <w:sz w:val="22"/>
          <w:szCs w:val="22"/>
          <w:lang w:val="fr-FR"/>
        </w:rPr>
        <w:t xml:space="preserve"> </w:t>
      </w:r>
      <w:r w:rsidR="00B564A0">
        <w:rPr>
          <w:rFonts w:ascii="Arial" w:hAnsi="Arial" w:cs="Arial"/>
          <w:sz w:val="22"/>
          <w:szCs w:val="22"/>
          <w:lang w:val="fr-FR"/>
        </w:rPr>
        <w:t xml:space="preserve">les </w:t>
      </w:r>
      <w:r w:rsidR="00B564A0" w:rsidRPr="00B564A0">
        <w:rPr>
          <w:rFonts w:ascii="Arial" w:hAnsi="Arial" w:cs="Arial"/>
          <w:sz w:val="22"/>
          <w:szCs w:val="22"/>
          <w:lang w:val="fr-FR"/>
        </w:rPr>
        <w:t>Lignes directrices de conservation n°11</w:t>
      </w:r>
      <w:r w:rsidR="00B564A0">
        <w:rPr>
          <w:rFonts w:ascii="Arial" w:hAnsi="Arial" w:cs="Arial"/>
          <w:sz w:val="22"/>
          <w:szCs w:val="22"/>
          <w:lang w:val="fr-FR"/>
        </w:rPr>
        <w:t xml:space="preserve"> de l’A</w:t>
      </w:r>
      <w:r w:rsidRPr="00B92CE0">
        <w:rPr>
          <w:rFonts w:ascii="Arial" w:hAnsi="Arial" w:cs="Arial"/>
          <w:sz w:val="22"/>
          <w:szCs w:val="22"/>
          <w:lang w:val="fr-FR"/>
        </w:rPr>
        <w:t xml:space="preserve">EWA sur </w:t>
      </w:r>
      <w:r w:rsidR="00B564A0">
        <w:rPr>
          <w:rFonts w:ascii="Arial" w:hAnsi="Arial" w:cs="Arial"/>
          <w:sz w:val="22"/>
          <w:szCs w:val="22"/>
          <w:lang w:val="fr-FR"/>
        </w:rPr>
        <w:t>les procédures en matière d</w:t>
      </w:r>
      <w:r w:rsidRPr="00B92CE0">
        <w:rPr>
          <w:rFonts w:ascii="Arial" w:hAnsi="Arial" w:cs="Arial"/>
          <w:sz w:val="22"/>
          <w:szCs w:val="22"/>
          <w:lang w:val="fr-FR"/>
        </w:rPr>
        <w:t>’</w:t>
      </w:r>
      <w:r w:rsidR="00B564A0">
        <w:rPr>
          <w:rFonts w:ascii="Arial" w:hAnsi="Arial" w:cs="Arial"/>
          <w:sz w:val="22"/>
          <w:szCs w:val="22"/>
          <w:lang w:val="fr-FR"/>
        </w:rPr>
        <w:t>É</w:t>
      </w:r>
      <w:r w:rsidRPr="00B92CE0">
        <w:rPr>
          <w:rFonts w:ascii="Arial" w:hAnsi="Arial" w:cs="Arial"/>
          <w:sz w:val="22"/>
          <w:szCs w:val="22"/>
          <w:lang w:val="fr-FR"/>
        </w:rPr>
        <w:t>valuation environnementale stratégique (</w:t>
      </w:r>
      <w:r w:rsidR="00B564A0">
        <w:rPr>
          <w:rFonts w:ascii="Arial" w:hAnsi="Arial" w:cs="Arial"/>
          <w:sz w:val="22"/>
          <w:szCs w:val="22"/>
          <w:lang w:val="fr-FR"/>
        </w:rPr>
        <w:t>EE</w:t>
      </w:r>
      <w:r w:rsidR="005318DB">
        <w:rPr>
          <w:rFonts w:ascii="Arial" w:hAnsi="Arial" w:cs="Arial"/>
          <w:sz w:val="22"/>
          <w:szCs w:val="22"/>
          <w:lang w:val="fr-FR"/>
        </w:rPr>
        <w:t>S</w:t>
      </w:r>
      <w:r w:rsidR="00B564A0">
        <w:rPr>
          <w:rFonts w:ascii="Arial" w:hAnsi="Arial" w:cs="Arial"/>
          <w:sz w:val="22"/>
          <w:szCs w:val="22"/>
          <w:lang w:val="fr-FR"/>
        </w:rPr>
        <w:t xml:space="preserve">) </w:t>
      </w:r>
      <w:r w:rsidRPr="00B92CE0">
        <w:rPr>
          <w:rFonts w:ascii="Arial" w:hAnsi="Arial" w:cs="Arial"/>
          <w:sz w:val="22"/>
          <w:szCs w:val="22"/>
          <w:lang w:val="fr-FR"/>
        </w:rPr>
        <w:t xml:space="preserve">et </w:t>
      </w:r>
      <w:r w:rsidR="00B564A0">
        <w:rPr>
          <w:rFonts w:ascii="Arial" w:hAnsi="Arial" w:cs="Arial"/>
          <w:sz w:val="22"/>
          <w:szCs w:val="22"/>
          <w:lang w:val="fr-FR"/>
        </w:rPr>
        <w:t>d</w:t>
      </w:r>
      <w:r w:rsidRPr="00B92CE0">
        <w:rPr>
          <w:rFonts w:ascii="Arial" w:hAnsi="Arial" w:cs="Arial"/>
          <w:sz w:val="22"/>
          <w:szCs w:val="22"/>
          <w:lang w:val="fr-FR"/>
        </w:rPr>
        <w:t>’</w:t>
      </w:r>
      <w:r w:rsidR="00B564A0">
        <w:rPr>
          <w:rFonts w:ascii="Arial" w:hAnsi="Arial" w:cs="Arial"/>
          <w:sz w:val="22"/>
          <w:szCs w:val="22"/>
          <w:lang w:val="fr-FR"/>
        </w:rPr>
        <w:t>É</w:t>
      </w:r>
      <w:r w:rsidRPr="00B92CE0">
        <w:rPr>
          <w:rFonts w:ascii="Arial" w:hAnsi="Arial" w:cs="Arial"/>
          <w:sz w:val="22"/>
          <w:szCs w:val="22"/>
          <w:lang w:val="fr-FR"/>
        </w:rPr>
        <w:t xml:space="preserve">valuation de l’impact </w:t>
      </w:r>
      <w:r w:rsidR="00B564A0">
        <w:rPr>
          <w:rFonts w:ascii="Arial" w:hAnsi="Arial" w:cs="Arial"/>
          <w:sz w:val="22"/>
          <w:szCs w:val="22"/>
          <w:lang w:val="fr-FR"/>
        </w:rPr>
        <w:t>sur l’</w:t>
      </w:r>
      <w:r w:rsidRPr="00B92CE0">
        <w:rPr>
          <w:rFonts w:ascii="Arial" w:hAnsi="Arial" w:cs="Arial"/>
          <w:sz w:val="22"/>
          <w:szCs w:val="22"/>
          <w:lang w:val="fr-FR"/>
        </w:rPr>
        <w:t>environnement (EIE)</w:t>
      </w:r>
      <w:r w:rsidR="005318DB">
        <w:rPr>
          <w:rFonts w:ascii="Arial" w:hAnsi="Arial" w:cs="Arial"/>
          <w:sz w:val="22"/>
          <w:szCs w:val="22"/>
          <w:lang w:val="fr-FR"/>
        </w:rPr>
        <w:t xml:space="preserve">, y compris une évaluation écologique </w:t>
      </w:r>
      <w:r w:rsidR="005318DB" w:rsidRPr="005318DB">
        <w:rPr>
          <w:rFonts w:ascii="Arial" w:hAnsi="Arial" w:cs="Arial"/>
          <w:sz w:val="22"/>
          <w:szCs w:val="22"/>
          <w:lang w:val="fr-FR"/>
        </w:rPr>
        <w:t xml:space="preserve">adaptée en cas d’aire protégée </w:t>
      </w:r>
      <w:r w:rsidR="005318DB">
        <w:rPr>
          <w:rFonts w:ascii="Arial" w:hAnsi="Arial" w:cs="Arial"/>
          <w:sz w:val="22"/>
          <w:szCs w:val="22"/>
          <w:lang w:val="fr-FR"/>
        </w:rPr>
        <w:t xml:space="preserve">ou importantes </w:t>
      </w:r>
      <w:r w:rsidR="005318DB" w:rsidRPr="005318DB">
        <w:rPr>
          <w:rFonts w:ascii="Arial" w:hAnsi="Arial" w:cs="Arial"/>
          <w:sz w:val="22"/>
          <w:szCs w:val="22"/>
          <w:lang w:val="fr-FR"/>
        </w:rPr>
        <w:t>susceptible</w:t>
      </w:r>
      <w:r w:rsidR="005318DB">
        <w:rPr>
          <w:rFonts w:ascii="Arial" w:hAnsi="Arial" w:cs="Arial"/>
          <w:sz w:val="22"/>
          <w:szCs w:val="22"/>
          <w:lang w:val="fr-FR"/>
        </w:rPr>
        <w:t>s</w:t>
      </w:r>
      <w:r w:rsidR="005318DB" w:rsidRPr="005318DB">
        <w:rPr>
          <w:rFonts w:ascii="Arial" w:hAnsi="Arial" w:cs="Arial"/>
          <w:sz w:val="22"/>
          <w:szCs w:val="22"/>
          <w:lang w:val="fr-FR"/>
        </w:rPr>
        <w:t xml:space="preserve"> d’être touchée</w:t>
      </w:r>
      <w:r w:rsidR="005318DB">
        <w:rPr>
          <w:rFonts w:ascii="Arial" w:hAnsi="Arial" w:cs="Arial"/>
          <w:sz w:val="22"/>
          <w:szCs w:val="22"/>
          <w:lang w:val="fr-FR"/>
        </w:rPr>
        <w:t>s</w:t>
      </w:r>
      <w:r w:rsidR="005318DB" w:rsidRPr="005318DB">
        <w:rPr>
          <w:rFonts w:ascii="Arial" w:hAnsi="Arial" w:cs="Arial"/>
          <w:sz w:val="22"/>
          <w:szCs w:val="22"/>
          <w:lang w:val="fr-FR"/>
        </w:rPr>
        <w:t>,</w:t>
      </w:r>
      <w:r w:rsidR="005318DB">
        <w:rPr>
          <w:rFonts w:ascii="Arial" w:hAnsi="Arial" w:cs="Arial"/>
          <w:sz w:val="22"/>
          <w:szCs w:val="22"/>
          <w:lang w:val="fr-FR"/>
        </w:rPr>
        <w:t xml:space="preserve"> </w:t>
      </w:r>
      <w:r w:rsidRPr="00B92CE0">
        <w:rPr>
          <w:rFonts w:ascii="Arial" w:hAnsi="Arial" w:cs="Arial"/>
          <w:sz w:val="22"/>
          <w:szCs w:val="22"/>
          <w:lang w:val="fr-FR"/>
        </w:rPr>
        <w:t xml:space="preserve">au sujet du développement de lignes </w:t>
      </w:r>
      <w:r w:rsidRPr="005318DB">
        <w:rPr>
          <w:rFonts w:ascii="Arial" w:hAnsi="Arial" w:cs="Arial"/>
          <w:sz w:val="22"/>
          <w:szCs w:val="22"/>
          <w:lang w:val="fr-FR"/>
        </w:rPr>
        <w:t>électriques</w:t>
      </w:r>
      <w:r w:rsidR="00DC4614">
        <w:rPr>
          <w:rFonts w:ascii="Arial" w:hAnsi="Arial" w:cs="Arial"/>
          <w:sz w:val="22"/>
          <w:szCs w:val="22"/>
          <w:lang w:val="fr-FR"/>
        </w:rPr>
        <w:t>,</w:t>
      </w:r>
      <w:r w:rsidRPr="005318DB">
        <w:rPr>
          <w:rFonts w:ascii="Arial" w:eastAsia="Calibri" w:hAnsi="Arial" w:cs="Arial"/>
          <w:sz w:val="22"/>
          <w:szCs w:val="22"/>
          <w:lang w:val="fr-FR"/>
        </w:rPr>
        <w:t xml:space="preserve"> et utiliser les meilleures pratiques mondiales récentes en matière </w:t>
      </w:r>
      <w:r w:rsidR="005318DB" w:rsidRPr="005318DB">
        <w:rPr>
          <w:rFonts w:ascii="Arial" w:eastAsia="Calibri" w:hAnsi="Arial" w:cs="Arial"/>
          <w:sz w:val="22"/>
          <w:szCs w:val="22"/>
          <w:lang w:val="fr-FR"/>
        </w:rPr>
        <w:t>d’</w:t>
      </w:r>
      <w:r w:rsidRPr="005318DB">
        <w:rPr>
          <w:rFonts w:ascii="Arial" w:eastAsia="Calibri" w:hAnsi="Arial" w:cs="Arial"/>
          <w:sz w:val="22"/>
          <w:szCs w:val="22"/>
          <w:lang w:val="fr-FR"/>
        </w:rPr>
        <w:t>EES</w:t>
      </w:r>
      <w:r w:rsidR="005318DB" w:rsidRPr="005318DB">
        <w:rPr>
          <w:rFonts w:ascii="Arial" w:eastAsia="Calibri" w:hAnsi="Arial" w:cs="Arial"/>
          <w:sz w:val="22"/>
          <w:szCs w:val="22"/>
          <w:lang w:val="fr-FR"/>
        </w:rPr>
        <w:t xml:space="preserve"> et d’EIE </w:t>
      </w:r>
      <w:r w:rsidRPr="005318DB">
        <w:rPr>
          <w:rFonts w:ascii="Arial" w:eastAsia="Calibri" w:hAnsi="Arial" w:cs="Arial"/>
          <w:sz w:val="22"/>
          <w:szCs w:val="22"/>
          <w:lang w:val="fr-FR"/>
        </w:rPr>
        <w:t>adoptées par la Banque mondiale et la Société financière internationale;</w:t>
      </w:r>
    </w:p>
    <w:p w14:paraId="62EBB733" w14:textId="77777777" w:rsidR="00B92CE0" w:rsidRPr="00B92CE0" w:rsidRDefault="00B92CE0" w:rsidP="00B564A0">
      <w:pPr>
        <w:widowControl/>
        <w:ind w:left="1134" w:hanging="567"/>
        <w:jc w:val="both"/>
        <w:rPr>
          <w:rFonts w:ascii="Arial" w:hAnsi="Arial" w:cs="Arial"/>
          <w:sz w:val="22"/>
          <w:szCs w:val="22"/>
          <w:lang w:val="fr-FR"/>
        </w:rPr>
      </w:pPr>
    </w:p>
    <w:p w14:paraId="07E00F66" w14:textId="0C42C6CE" w:rsidR="00B92CE0" w:rsidRPr="00B92CE0" w:rsidRDefault="00B92CE0" w:rsidP="00E518DD">
      <w:pPr>
        <w:widowControl/>
        <w:numPr>
          <w:ilvl w:val="1"/>
          <w:numId w:val="2"/>
        </w:numPr>
        <w:autoSpaceDE/>
        <w:ind w:left="1134" w:hanging="567"/>
        <w:jc w:val="both"/>
        <w:textAlignment w:val="auto"/>
        <w:rPr>
          <w:rFonts w:ascii="Arial" w:hAnsi="Arial" w:cs="Arial"/>
          <w:sz w:val="22"/>
          <w:szCs w:val="22"/>
          <w:lang w:val="fr-FR"/>
        </w:rPr>
      </w:pPr>
      <w:proofErr w:type="gramStart"/>
      <w:r w:rsidRPr="00B92CE0">
        <w:rPr>
          <w:rFonts w:ascii="Arial" w:hAnsi="Arial" w:cs="Arial"/>
          <w:i/>
          <w:iCs/>
          <w:sz w:val="22"/>
          <w:szCs w:val="22"/>
          <w:lang w:val="fr-FR"/>
        </w:rPr>
        <w:t>consulter</w:t>
      </w:r>
      <w:proofErr w:type="gramEnd"/>
      <w:r w:rsidRPr="00B92CE0">
        <w:rPr>
          <w:rFonts w:ascii="Arial" w:hAnsi="Arial" w:cs="Arial"/>
          <w:sz w:val="22"/>
          <w:szCs w:val="22"/>
          <w:lang w:val="fr-FR"/>
        </w:rPr>
        <w:t xml:space="preserve"> régulièrement les parties prenantes impliquées, y compris les agences gouvernementales, les organismes scientifiques, les organisations non-gouvernementales et le secteur </w:t>
      </w:r>
      <w:r w:rsidR="005318DB">
        <w:rPr>
          <w:rFonts w:ascii="Arial" w:hAnsi="Arial" w:cs="Arial"/>
          <w:sz w:val="22"/>
          <w:szCs w:val="22"/>
          <w:lang w:val="fr-FR"/>
        </w:rPr>
        <w:t>de l’</w:t>
      </w:r>
      <w:r w:rsidRPr="00B92CE0">
        <w:rPr>
          <w:rFonts w:ascii="Arial" w:hAnsi="Arial" w:cs="Arial"/>
          <w:sz w:val="22"/>
          <w:szCs w:val="22"/>
          <w:lang w:val="fr-FR"/>
        </w:rPr>
        <w:t>énerg</w:t>
      </w:r>
      <w:r w:rsidR="005318DB">
        <w:rPr>
          <w:rFonts w:ascii="Arial" w:hAnsi="Arial" w:cs="Arial"/>
          <w:sz w:val="22"/>
          <w:szCs w:val="22"/>
          <w:lang w:val="fr-FR"/>
        </w:rPr>
        <w:t>i</w:t>
      </w:r>
      <w:r w:rsidRPr="00B92CE0">
        <w:rPr>
          <w:rFonts w:ascii="Arial" w:hAnsi="Arial" w:cs="Arial"/>
          <w:sz w:val="22"/>
          <w:szCs w:val="22"/>
          <w:lang w:val="fr-FR"/>
        </w:rPr>
        <w:t>e, afin de surveiller conjointement l'impact des lignes électriques sur les oiseaux et de convenir</w:t>
      </w:r>
      <w:r w:rsidR="00E518DD">
        <w:rPr>
          <w:rFonts w:ascii="Arial" w:hAnsi="Arial" w:cs="Arial"/>
          <w:sz w:val="22"/>
          <w:szCs w:val="22"/>
          <w:lang w:val="fr-FR"/>
        </w:rPr>
        <w:t xml:space="preserve"> d’</w:t>
      </w:r>
      <w:r w:rsidRPr="00B92CE0">
        <w:rPr>
          <w:rFonts w:ascii="Arial" w:hAnsi="Arial" w:cs="Arial"/>
          <w:sz w:val="22"/>
          <w:szCs w:val="22"/>
          <w:lang w:val="fr-FR"/>
        </w:rPr>
        <w:t>une politique d’action commune;</w:t>
      </w:r>
    </w:p>
    <w:p w14:paraId="39BB76CD" w14:textId="77777777" w:rsidR="00B92CE0" w:rsidRPr="00B92CE0" w:rsidRDefault="00B92CE0" w:rsidP="00B92CE0">
      <w:pPr>
        <w:ind w:left="1134" w:hanging="567"/>
        <w:jc w:val="both"/>
        <w:rPr>
          <w:rFonts w:ascii="Arial" w:hAnsi="Arial" w:cs="Arial"/>
          <w:sz w:val="22"/>
          <w:szCs w:val="22"/>
          <w:lang w:val="fr-FR"/>
        </w:rPr>
      </w:pPr>
    </w:p>
    <w:p w14:paraId="67C95988" w14:textId="584CA0E4" w:rsidR="00B92CE0" w:rsidRPr="00B92CE0" w:rsidRDefault="00B92CE0" w:rsidP="00E518DD">
      <w:pPr>
        <w:widowControl/>
        <w:numPr>
          <w:ilvl w:val="1"/>
          <w:numId w:val="2"/>
        </w:numPr>
        <w:autoSpaceDE/>
        <w:ind w:left="1134" w:hanging="567"/>
        <w:jc w:val="both"/>
        <w:textAlignment w:val="auto"/>
        <w:rPr>
          <w:rFonts w:ascii="Arial" w:hAnsi="Arial" w:cs="Arial"/>
          <w:sz w:val="22"/>
          <w:szCs w:val="22"/>
          <w:lang w:val="fr-FR"/>
        </w:rPr>
      </w:pPr>
      <w:r w:rsidRPr="00B92CE0">
        <w:rPr>
          <w:rFonts w:ascii="Arial" w:hAnsi="Arial" w:cs="Arial"/>
          <w:i/>
          <w:sz w:val="22"/>
          <w:szCs w:val="22"/>
          <w:lang w:val="fr-FR"/>
        </w:rPr>
        <w:t>établir</w:t>
      </w:r>
      <w:r w:rsidRPr="00B92CE0">
        <w:rPr>
          <w:rFonts w:ascii="Arial" w:hAnsi="Arial" w:cs="Arial"/>
          <w:sz w:val="22"/>
          <w:szCs w:val="22"/>
          <w:lang w:val="fr-FR"/>
        </w:rPr>
        <w:t xml:space="preserve"> une base de référence</w:t>
      </w:r>
      <w:r w:rsidR="00E518DD">
        <w:rPr>
          <w:rFonts w:ascii="Arial" w:hAnsi="Arial" w:cs="Arial"/>
          <w:sz w:val="22"/>
          <w:szCs w:val="22"/>
          <w:lang w:val="fr-FR"/>
        </w:rPr>
        <w:t xml:space="preserve"> sur la</w:t>
      </w:r>
      <w:r w:rsidRPr="00B92CE0">
        <w:rPr>
          <w:rFonts w:ascii="Arial" w:hAnsi="Arial" w:cs="Arial"/>
          <w:sz w:val="22"/>
          <w:szCs w:val="22"/>
          <w:lang w:val="fr-FR"/>
        </w:rPr>
        <w:t xml:space="preserve"> distribution</w:t>
      </w:r>
      <w:r w:rsidR="00E518DD">
        <w:rPr>
          <w:rFonts w:ascii="Arial" w:hAnsi="Arial" w:cs="Arial"/>
          <w:sz w:val="22"/>
          <w:szCs w:val="22"/>
          <w:lang w:val="fr-FR"/>
        </w:rPr>
        <w:t xml:space="preserve"> </w:t>
      </w:r>
      <w:r w:rsidRPr="00B92CE0">
        <w:rPr>
          <w:rFonts w:ascii="Arial" w:hAnsi="Arial" w:cs="Arial"/>
          <w:sz w:val="22"/>
          <w:szCs w:val="22"/>
          <w:lang w:val="fr-FR"/>
        </w:rPr>
        <w:t xml:space="preserve">des oiseaux, </w:t>
      </w:r>
      <w:r w:rsidR="00E518DD">
        <w:rPr>
          <w:rFonts w:ascii="Arial" w:hAnsi="Arial" w:cs="Arial"/>
          <w:sz w:val="22"/>
          <w:szCs w:val="22"/>
          <w:lang w:val="fr-FR"/>
        </w:rPr>
        <w:t>la</w:t>
      </w:r>
      <w:r w:rsidRPr="00B92CE0">
        <w:rPr>
          <w:rFonts w:ascii="Arial" w:hAnsi="Arial" w:cs="Arial"/>
          <w:sz w:val="22"/>
          <w:szCs w:val="22"/>
          <w:lang w:val="fr-FR"/>
        </w:rPr>
        <w:t xml:space="preserve"> taille de</w:t>
      </w:r>
      <w:r w:rsidR="00E518DD">
        <w:rPr>
          <w:rFonts w:ascii="Arial" w:hAnsi="Arial" w:cs="Arial"/>
          <w:sz w:val="22"/>
          <w:szCs w:val="22"/>
          <w:lang w:val="fr-FR"/>
        </w:rPr>
        <w:t>s</w:t>
      </w:r>
      <w:r w:rsidRPr="00B92CE0">
        <w:rPr>
          <w:rFonts w:ascii="Arial" w:hAnsi="Arial" w:cs="Arial"/>
          <w:sz w:val="22"/>
          <w:szCs w:val="22"/>
          <w:lang w:val="fr-FR"/>
        </w:rPr>
        <w:t xml:space="preserve"> population</w:t>
      </w:r>
      <w:r w:rsidR="00E518DD">
        <w:rPr>
          <w:rFonts w:ascii="Arial" w:hAnsi="Arial" w:cs="Arial"/>
          <w:sz w:val="22"/>
          <w:szCs w:val="22"/>
          <w:lang w:val="fr-FR"/>
        </w:rPr>
        <w:t>s</w:t>
      </w:r>
      <w:r w:rsidRPr="00B92CE0">
        <w:rPr>
          <w:rFonts w:ascii="Arial" w:hAnsi="Arial" w:cs="Arial"/>
          <w:sz w:val="22"/>
          <w:szCs w:val="22"/>
          <w:lang w:val="fr-FR"/>
        </w:rPr>
        <w:t xml:space="preserve">, </w:t>
      </w:r>
      <w:r w:rsidR="00E518DD">
        <w:rPr>
          <w:rFonts w:ascii="Arial" w:hAnsi="Arial" w:cs="Arial"/>
          <w:sz w:val="22"/>
          <w:szCs w:val="22"/>
          <w:lang w:val="fr-FR"/>
        </w:rPr>
        <w:t>l</w:t>
      </w:r>
      <w:r w:rsidRPr="00B92CE0">
        <w:rPr>
          <w:rFonts w:ascii="Arial" w:hAnsi="Arial" w:cs="Arial"/>
          <w:sz w:val="22"/>
          <w:szCs w:val="22"/>
          <w:lang w:val="fr-FR"/>
        </w:rPr>
        <w:t xml:space="preserve">es migrations et </w:t>
      </w:r>
      <w:r w:rsidR="00E518DD">
        <w:rPr>
          <w:rFonts w:ascii="Arial" w:hAnsi="Arial" w:cs="Arial"/>
          <w:sz w:val="22"/>
          <w:szCs w:val="22"/>
          <w:lang w:val="fr-FR"/>
        </w:rPr>
        <w:t>l</w:t>
      </w:r>
      <w:r w:rsidRPr="00B92CE0">
        <w:rPr>
          <w:rFonts w:ascii="Arial" w:hAnsi="Arial" w:cs="Arial"/>
          <w:sz w:val="22"/>
          <w:szCs w:val="22"/>
          <w:lang w:val="fr-FR"/>
        </w:rPr>
        <w:t>es déplacements</w:t>
      </w:r>
      <w:r w:rsidR="00E518DD">
        <w:rPr>
          <w:rFonts w:ascii="Arial" w:hAnsi="Arial" w:cs="Arial"/>
          <w:sz w:val="22"/>
          <w:szCs w:val="22"/>
          <w:lang w:val="fr-FR"/>
        </w:rPr>
        <w:t>,</w:t>
      </w:r>
      <w:r w:rsidRPr="00B92CE0">
        <w:rPr>
          <w:rFonts w:ascii="Arial" w:hAnsi="Arial" w:cs="Arial"/>
          <w:sz w:val="22"/>
          <w:szCs w:val="22"/>
          <w:lang w:val="fr-FR"/>
        </w:rPr>
        <w:t xml:space="preserve"> y </w:t>
      </w:r>
      <w:r w:rsidR="00E518DD">
        <w:rPr>
          <w:rFonts w:ascii="Arial" w:hAnsi="Arial" w:cs="Arial"/>
          <w:sz w:val="22"/>
          <w:szCs w:val="22"/>
          <w:lang w:val="fr-FR"/>
        </w:rPr>
        <w:t>compris</w:t>
      </w:r>
      <w:r w:rsidRPr="00B92CE0">
        <w:rPr>
          <w:rFonts w:ascii="Arial" w:hAnsi="Arial" w:cs="Arial"/>
          <w:sz w:val="22"/>
          <w:szCs w:val="22"/>
          <w:lang w:val="fr-FR"/>
        </w:rPr>
        <w:t xml:space="preserve"> entre les zones de reproduction, de repos et d'alimentation,</w:t>
      </w:r>
      <w:r w:rsidR="00E518DD">
        <w:rPr>
          <w:rFonts w:ascii="Arial" w:hAnsi="Arial" w:cs="Arial"/>
          <w:sz w:val="22"/>
          <w:szCs w:val="22"/>
          <w:lang w:val="fr-FR"/>
        </w:rPr>
        <w:t xml:space="preserve"> </w:t>
      </w:r>
      <w:r w:rsidRPr="00B92CE0">
        <w:rPr>
          <w:rFonts w:ascii="Arial" w:hAnsi="Arial" w:cs="Arial"/>
          <w:sz w:val="22"/>
          <w:szCs w:val="22"/>
          <w:lang w:val="fr-FR"/>
        </w:rPr>
        <w:t>le</w:t>
      </w:r>
      <w:r w:rsidRPr="00B92CE0">
        <w:rPr>
          <w:rStyle w:val="hps"/>
          <w:rFonts w:ascii="Arial" w:hAnsi="Arial" w:cs="Arial"/>
          <w:sz w:val="22"/>
          <w:szCs w:val="22"/>
          <w:lang w:val="fr-FR"/>
        </w:rPr>
        <w:t xml:space="preserve"> plus tôt possible</w:t>
      </w:r>
      <w:r w:rsidRPr="00B92CE0">
        <w:rPr>
          <w:rStyle w:val="longtext"/>
          <w:rFonts w:ascii="Arial" w:hAnsi="Arial" w:cs="Arial"/>
          <w:sz w:val="22"/>
          <w:szCs w:val="22"/>
          <w:lang w:val="fr-FR"/>
        </w:rPr>
        <w:t xml:space="preserve"> </w:t>
      </w:r>
      <w:r w:rsidRPr="00B92CE0">
        <w:rPr>
          <w:rStyle w:val="hps"/>
          <w:rFonts w:ascii="Arial" w:hAnsi="Arial" w:cs="Arial"/>
          <w:sz w:val="22"/>
          <w:szCs w:val="22"/>
          <w:lang w:val="fr-FR"/>
        </w:rPr>
        <w:t>dans la planification</w:t>
      </w:r>
      <w:r w:rsidRPr="00B92CE0">
        <w:rPr>
          <w:rStyle w:val="longtext"/>
          <w:rFonts w:ascii="Arial" w:hAnsi="Arial" w:cs="Arial"/>
          <w:sz w:val="22"/>
          <w:szCs w:val="22"/>
          <w:lang w:val="fr-FR"/>
        </w:rPr>
        <w:t xml:space="preserve"> </w:t>
      </w:r>
      <w:r w:rsidR="00D91536">
        <w:rPr>
          <w:rStyle w:val="hps"/>
          <w:rFonts w:ascii="Arial" w:hAnsi="Arial" w:cs="Arial"/>
          <w:sz w:val="22"/>
          <w:szCs w:val="22"/>
          <w:lang w:val="fr-FR"/>
        </w:rPr>
        <w:t>des</w:t>
      </w:r>
      <w:r w:rsidRPr="00B92CE0">
        <w:rPr>
          <w:rStyle w:val="hps"/>
          <w:rFonts w:ascii="Arial" w:hAnsi="Arial" w:cs="Arial"/>
          <w:sz w:val="22"/>
          <w:szCs w:val="22"/>
          <w:lang w:val="fr-FR"/>
        </w:rPr>
        <w:t xml:space="preserve"> projet</w:t>
      </w:r>
      <w:r w:rsidR="00D91536">
        <w:rPr>
          <w:rStyle w:val="hps"/>
          <w:rFonts w:ascii="Arial" w:hAnsi="Arial" w:cs="Arial"/>
          <w:sz w:val="22"/>
          <w:szCs w:val="22"/>
          <w:lang w:val="fr-FR"/>
        </w:rPr>
        <w:t>s</w:t>
      </w:r>
      <w:r w:rsidRPr="00B92CE0">
        <w:rPr>
          <w:rStyle w:val="hps"/>
          <w:rFonts w:ascii="Arial" w:hAnsi="Arial" w:cs="Arial"/>
          <w:sz w:val="22"/>
          <w:szCs w:val="22"/>
          <w:lang w:val="fr-FR"/>
        </w:rPr>
        <w:t xml:space="preserve"> de</w:t>
      </w:r>
      <w:r w:rsidRPr="00B92CE0">
        <w:rPr>
          <w:rStyle w:val="longtext"/>
          <w:rFonts w:ascii="Arial" w:hAnsi="Arial" w:cs="Arial"/>
          <w:sz w:val="22"/>
          <w:szCs w:val="22"/>
          <w:lang w:val="fr-FR"/>
        </w:rPr>
        <w:t xml:space="preserve"> </w:t>
      </w:r>
      <w:r w:rsidRPr="00B92CE0">
        <w:rPr>
          <w:rStyle w:val="hps"/>
          <w:rFonts w:ascii="Arial" w:hAnsi="Arial" w:cs="Arial"/>
          <w:sz w:val="22"/>
          <w:szCs w:val="22"/>
          <w:lang w:val="fr-FR"/>
        </w:rPr>
        <w:t>ligne électrique,</w:t>
      </w:r>
      <w:r w:rsidRPr="00B92CE0">
        <w:rPr>
          <w:rStyle w:val="longtext"/>
          <w:rFonts w:ascii="Arial" w:hAnsi="Arial" w:cs="Arial"/>
          <w:sz w:val="22"/>
          <w:szCs w:val="22"/>
          <w:lang w:val="fr-FR"/>
        </w:rPr>
        <w:t xml:space="preserve"> </w:t>
      </w:r>
      <w:r w:rsidRPr="00B92CE0">
        <w:rPr>
          <w:rStyle w:val="hps"/>
          <w:rFonts w:ascii="Arial" w:hAnsi="Arial" w:cs="Arial"/>
          <w:sz w:val="22"/>
          <w:szCs w:val="22"/>
          <w:lang w:val="fr-FR"/>
        </w:rPr>
        <w:t>sur une période</w:t>
      </w:r>
      <w:r w:rsidRPr="00B92CE0">
        <w:rPr>
          <w:rStyle w:val="longtext"/>
          <w:rFonts w:ascii="Arial" w:hAnsi="Arial" w:cs="Arial"/>
          <w:sz w:val="22"/>
          <w:szCs w:val="22"/>
          <w:lang w:val="fr-FR"/>
        </w:rPr>
        <w:t xml:space="preserve"> </w:t>
      </w:r>
      <w:r w:rsidRPr="00B92CE0">
        <w:rPr>
          <w:rStyle w:val="hps"/>
          <w:rFonts w:ascii="Arial" w:hAnsi="Arial" w:cs="Arial"/>
          <w:sz w:val="22"/>
          <w:szCs w:val="22"/>
          <w:lang w:val="fr-FR"/>
        </w:rPr>
        <w:t>d'au</w:t>
      </w:r>
      <w:r w:rsidRPr="00B92CE0">
        <w:rPr>
          <w:rStyle w:val="longtext"/>
          <w:rFonts w:ascii="Arial" w:hAnsi="Arial" w:cs="Arial"/>
          <w:sz w:val="22"/>
          <w:szCs w:val="22"/>
          <w:lang w:val="fr-FR"/>
        </w:rPr>
        <w:t xml:space="preserve"> </w:t>
      </w:r>
      <w:r w:rsidRPr="00B92CE0">
        <w:rPr>
          <w:rStyle w:val="hps"/>
          <w:rFonts w:ascii="Arial" w:hAnsi="Arial" w:cs="Arial"/>
          <w:sz w:val="22"/>
          <w:szCs w:val="22"/>
          <w:lang w:val="fr-FR"/>
        </w:rPr>
        <w:t>moins un an</w:t>
      </w:r>
      <w:r w:rsidRPr="00B92CE0">
        <w:rPr>
          <w:rFonts w:ascii="Arial" w:hAnsi="Arial" w:cs="Arial"/>
          <w:sz w:val="22"/>
          <w:szCs w:val="22"/>
          <w:lang w:val="fr-FR"/>
        </w:rPr>
        <w:t>, en portant une attention particulière aux espèces connues pour être souvent victimes d'électrocution ou de collision et</w:t>
      </w:r>
      <w:r w:rsidR="00E518DD">
        <w:rPr>
          <w:rFonts w:ascii="Arial" w:hAnsi="Arial" w:cs="Arial"/>
          <w:sz w:val="22"/>
          <w:szCs w:val="22"/>
          <w:lang w:val="fr-FR"/>
        </w:rPr>
        <w:t>,</w:t>
      </w:r>
      <w:r w:rsidRPr="00B92CE0">
        <w:rPr>
          <w:rFonts w:ascii="Arial" w:hAnsi="Arial" w:cs="Arial"/>
          <w:sz w:val="22"/>
          <w:szCs w:val="22"/>
          <w:lang w:val="fr-FR"/>
        </w:rPr>
        <w:t xml:space="preserve"> </w:t>
      </w:r>
      <w:r w:rsidR="00E518DD">
        <w:rPr>
          <w:rFonts w:ascii="Arial" w:hAnsi="Arial" w:cs="Arial"/>
          <w:sz w:val="22"/>
          <w:szCs w:val="22"/>
          <w:lang w:val="fr-FR"/>
        </w:rPr>
        <w:t xml:space="preserve">en cas de risques de ce type mis au jour par ces </w:t>
      </w:r>
      <w:r w:rsidRPr="00B92CE0">
        <w:rPr>
          <w:rFonts w:ascii="Arial" w:hAnsi="Arial" w:cs="Arial"/>
          <w:sz w:val="22"/>
          <w:szCs w:val="22"/>
          <w:lang w:val="fr-FR"/>
        </w:rPr>
        <w:t>études</w:t>
      </w:r>
      <w:r w:rsidR="00E518DD">
        <w:rPr>
          <w:rFonts w:ascii="Arial" w:hAnsi="Arial" w:cs="Arial"/>
          <w:sz w:val="22"/>
          <w:szCs w:val="22"/>
          <w:lang w:val="fr-FR"/>
        </w:rPr>
        <w:t>, tout mettre en œuvre pour les éviter;</w:t>
      </w:r>
    </w:p>
    <w:p w14:paraId="72FB0CEC" w14:textId="08959EC1" w:rsidR="0056752D" w:rsidRDefault="0056752D" w:rsidP="00B92CE0">
      <w:pPr>
        <w:ind w:left="1134" w:hanging="567"/>
        <w:jc w:val="both"/>
        <w:rPr>
          <w:rFonts w:ascii="Arial" w:hAnsi="Arial" w:cs="Arial"/>
          <w:sz w:val="22"/>
          <w:szCs w:val="22"/>
          <w:lang w:val="fr-FR"/>
        </w:rPr>
      </w:pPr>
      <w:r>
        <w:rPr>
          <w:rFonts w:ascii="Arial" w:hAnsi="Arial" w:cs="Arial"/>
          <w:sz w:val="22"/>
          <w:szCs w:val="22"/>
          <w:lang w:val="fr-FR"/>
        </w:rPr>
        <w:br w:type="page"/>
      </w:r>
    </w:p>
    <w:p w14:paraId="6EF80583" w14:textId="77777777" w:rsidR="00B92CE0" w:rsidRPr="00B92CE0" w:rsidRDefault="00B92CE0" w:rsidP="00B92CE0">
      <w:pPr>
        <w:ind w:left="1134" w:hanging="567"/>
        <w:jc w:val="both"/>
        <w:rPr>
          <w:rFonts w:ascii="Arial" w:hAnsi="Arial" w:cs="Arial"/>
          <w:sz w:val="22"/>
          <w:szCs w:val="22"/>
          <w:lang w:val="fr-FR"/>
        </w:rPr>
      </w:pPr>
    </w:p>
    <w:p w14:paraId="242BAF86" w14:textId="2436366D" w:rsidR="00B92CE0" w:rsidRPr="00B92CE0" w:rsidRDefault="00B92CE0" w:rsidP="00F83393">
      <w:pPr>
        <w:widowControl/>
        <w:numPr>
          <w:ilvl w:val="1"/>
          <w:numId w:val="2"/>
        </w:numPr>
        <w:autoSpaceDE/>
        <w:ind w:left="1134" w:hanging="567"/>
        <w:jc w:val="both"/>
        <w:textAlignment w:val="auto"/>
        <w:rPr>
          <w:rFonts w:ascii="Arial" w:hAnsi="Arial" w:cs="Arial"/>
          <w:sz w:val="22"/>
          <w:szCs w:val="22"/>
          <w:lang w:val="fr-FR"/>
        </w:rPr>
      </w:pPr>
      <w:r w:rsidRPr="00B92CE0">
        <w:rPr>
          <w:rFonts w:ascii="Arial" w:hAnsi="Arial" w:cs="Arial"/>
          <w:i/>
          <w:iCs/>
          <w:sz w:val="22"/>
          <w:szCs w:val="22"/>
          <w:lang w:val="fr-FR"/>
        </w:rPr>
        <w:t xml:space="preserve">concevoir </w:t>
      </w:r>
      <w:r w:rsidRPr="00B92CE0">
        <w:rPr>
          <w:rFonts w:ascii="Arial" w:hAnsi="Arial" w:cs="Arial"/>
          <w:sz w:val="22"/>
          <w:szCs w:val="22"/>
          <w:lang w:val="fr-FR"/>
        </w:rPr>
        <w:t xml:space="preserve">l’emplacement, le </w:t>
      </w:r>
      <w:r w:rsidR="00D91536">
        <w:rPr>
          <w:rFonts w:ascii="Arial" w:hAnsi="Arial" w:cs="Arial"/>
          <w:sz w:val="22"/>
          <w:szCs w:val="22"/>
          <w:lang w:val="fr-FR"/>
        </w:rPr>
        <w:t>tracé</w:t>
      </w:r>
      <w:r w:rsidRPr="00B92CE0">
        <w:rPr>
          <w:rFonts w:ascii="Arial" w:hAnsi="Arial" w:cs="Arial"/>
          <w:sz w:val="22"/>
          <w:szCs w:val="22"/>
          <w:lang w:val="fr-FR"/>
        </w:rPr>
        <w:t xml:space="preserve"> et </w:t>
      </w:r>
      <w:r w:rsidR="00D91536">
        <w:rPr>
          <w:rFonts w:ascii="Arial" w:hAnsi="Arial" w:cs="Arial"/>
          <w:sz w:val="22"/>
          <w:szCs w:val="22"/>
          <w:lang w:val="fr-FR"/>
        </w:rPr>
        <w:t>l’orientation</w:t>
      </w:r>
      <w:r w:rsidRPr="00B92CE0">
        <w:rPr>
          <w:rFonts w:ascii="Arial" w:hAnsi="Arial" w:cs="Arial"/>
          <w:sz w:val="22"/>
          <w:szCs w:val="22"/>
          <w:lang w:val="fr-FR"/>
        </w:rPr>
        <w:t xml:space="preserve"> des lignes électriques sur la </w:t>
      </w:r>
      <w:r w:rsidRPr="00D91536">
        <w:rPr>
          <w:rFonts w:ascii="Arial" w:hAnsi="Arial" w:cs="Arial"/>
          <w:sz w:val="22"/>
          <w:szCs w:val="22"/>
          <w:lang w:val="fr-FR"/>
        </w:rPr>
        <w:t xml:space="preserve">base de la sensibilité </w:t>
      </w:r>
      <w:r w:rsidR="00D91536">
        <w:rPr>
          <w:rFonts w:ascii="Arial" w:hAnsi="Arial" w:cs="Arial"/>
          <w:sz w:val="22"/>
          <w:szCs w:val="22"/>
          <w:lang w:val="fr-FR"/>
        </w:rPr>
        <w:t xml:space="preserve">au niveau national </w:t>
      </w:r>
      <w:r w:rsidRPr="00D91536">
        <w:rPr>
          <w:rFonts w:ascii="Arial" w:hAnsi="Arial" w:cs="Arial"/>
          <w:sz w:val="22"/>
          <w:szCs w:val="22"/>
          <w:lang w:val="fr-FR"/>
        </w:rPr>
        <w:t>et des</w:t>
      </w:r>
      <w:r w:rsidRPr="00B92CE0">
        <w:rPr>
          <w:rFonts w:ascii="Arial" w:hAnsi="Arial" w:cs="Arial"/>
          <w:sz w:val="22"/>
          <w:szCs w:val="22"/>
          <w:lang w:val="fr-FR"/>
        </w:rPr>
        <w:t xml:space="preserve"> cartes de </w:t>
      </w:r>
      <w:r w:rsidR="00D91536">
        <w:rPr>
          <w:rFonts w:ascii="Arial" w:hAnsi="Arial" w:cs="Arial"/>
          <w:sz w:val="22"/>
          <w:szCs w:val="22"/>
          <w:lang w:val="fr-FR"/>
        </w:rPr>
        <w:t>zonage</w:t>
      </w:r>
      <w:r w:rsidRPr="00B92CE0">
        <w:rPr>
          <w:rFonts w:ascii="Arial" w:hAnsi="Arial" w:cs="Arial"/>
          <w:sz w:val="22"/>
          <w:szCs w:val="22"/>
          <w:lang w:val="fr-FR"/>
        </w:rPr>
        <w:t xml:space="preserve"> et éviter, dans la mesure du possible, des constructions le long des </w:t>
      </w:r>
      <w:r w:rsidR="00D91536">
        <w:rPr>
          <w:rFonts w:ascii="Arial" w:hAnsi="Arial" w:cs="Arial"/>
          <w:sz w:val="22"/>
          <w:szCs w:val="22"/>
          <w:lang w:val="fr-FR"/>
        </w:rPr>
        <w:t xml:space="preserve">grandes </w:t>
      </w:r>
      <w:r w:rsidRPr="00B92CE0">
        <w:rPr>
          <w:rFonts w:ascii="Arial" w:hAnsi="Arial" w:cs="Arial"/>
          <w:sz w:val="22"/>
          <w:szCs w:val="22"/>
          <w:lang w:val="fr-FR"/>
        </w:rPr>
        <w:t xml:space="preserve">voies de migration et dans les habitats </w:t>
      </w:r>
      <w:r w:rsidR="00D91536">
        <w:rPr>
          <w:rFonts w:ascii="Arial" w:hAnsi="Arial" w:cs="Arial"/>
          <w:sz w:val="22"/>
          <w:szCs w:val="22"/>
          <w:lang w:val="fr-FR"/>
        </w:rPr>
        <w:t xml:space="preserve">importants pour la </w:t>
      </w:r>
      <w:r w:rsidRPr="00B92CE0">
        <w:rPr>
          <w:rFonts w:ascii="Arial" w:hAnsi="Arial" w:cs="Arial"/>
          <w:sz w:val="22"/>
          <w:szCs w:val="22"/>
          <w:lang w:val="fr-FR"/>
        </w:rPr>
        <w:t>conservation, telles que les zones importantes</w:t>
      </w:r>
      <w:r w:rsidR="005F0F7B">
        <w:rPr>
          <w:rFonts w:ascii="Arial" w:hAnsi="Arial" w:cs="Arial"/>
          <w:sz w:val="22"/>
          <w:szCs w:val="22"/>
          <w:lang w:val="fr-FR"/>
        </w:rPr>
        <w:t xml:space="preserve"> pour les oiseaux</w:t>
      </w:r>
      <w:r w:rsidRPr="00B92CE0">
        <w:rPr>
          <w:rFonts w:ascii="Arial" w:hAnsi="Arial" w:cs="Arial"/>
          <w:sz w:val="22"/>
          <w:szCs w:val="22"/>
          <w:lang w:val="fr-FR"/>
        </w:rPr>
        <w:t xml:space="preserve">, les </w:t>
      </w:r>
      <w:r w:rsidR="005F0F7B">
        <w:rPr>
          <w:rFonts w:ascii="Arial" w:hAnsi="Arial" w:cs="Arial"/>
          <w:sz w:val="22"/>
          <w:szCs w:val="22"/>
          <w:lang w:val="fr-FR"/>
        </w:rPr>
        <w:t>S</w:t>
      </w:r>
      <w:r w:rsidRPr="00B92CE0">
        <w:rPr>
          <w:rFonts w:ascii="Arial" w:hAnsi="Arial" w:cs="Arial"/>
          <w:sz w:val="22"/>
          <w:szCs w:val="22"/>
          <w:lang w:val="fr-FR"/>
        </w:rPr>
        <w:t xml:space="preserve">ites Ramsar, le </w:t>
      </w:r>
      <w:r w:rsidR="005F0F7B">
        <w:rPr>
          <w:rFonts w:ascii="Arial" w:hAnsi="Arial" w:cs="Arial"/>
          <w:sz w:val="22"/>
          <w:szCs w:val="22"/>
          <w:lang w:val="fr-FR"/>
        </w:rPr>
        <w:t>R</w:t>
      </w:r>
      <w:r w:rsidRPr="00B92CE0">
        <w:rPr>
          <w:rFonts w:ascii="Arial" w:hAnsi="Arial" w:cs="Arial"/>
          <w:sz w:val="22"/>
          <w:szCs w:val="22"/>
          <w:lang w:val="fr-FR"/>
        </w:rPr>
        <w:t>éseau de site</w:t>
      </w:r>
      <w:r w:rsidR="005F0F7B">
        <w:rPr>
          <w:rFonts w:ascii="Arial" w:hAnsi="Arial" w:cs="Arial"/>
          <w:sz w:val="22"/>
          <w:szCs w:val="22"/>
          <w:lang w:val="fr-FR"/>
        </w:rPr>
        <w:t>s</w:t>
      </w:r>
      <w:r w:rsidRPr="00B92CE0">
        <w:rPr>
          <w:rFonts w:ascii="Arial" w:hAnsi="Arial" w:cs="Arial"/>
          <w:sz w:val="22"/>
          <w:szCs w:val="22"/>
          <w:lang w:val="fr-FR"/>
        </w:rPr>
        <w:t xml:space="preserve"> de </w:t>
      </w:r>
      <w:r w:rsidR="005F0F7B" w:rsidRPr="005F0F7B">
        <w:rPr>
          <w:rFonts w:ascii="Arial" w:hAnsi="Arial" w:cs="Arial"/>
          <w:sz w:val="22"/>
          <w:szCs w:val="22"/>
          <w:lang w:val="fr-FR"/>
        </w:rPr>
        <w:t>l'</w:t>
      </w:r>
      <w:r w:rsidR="00D47886">
        <w:rPr>
          <w:rFonts w:ascii="Arial" w:hAnsi="Arial" w:cs="Arial"/>
          <w:sz w:val="22"/>
          <w:szCs w:val="22"/>
          <w:lang w:val="fr-FR"/>
        </w:rPr>
        <w:t>I</w:t>
      </w:r>
      <w:r w:rsidR="005F0F7B" w:rsidRPr="005F0F7B">
        <w:rPr>
          <w:rFonts w:ascii="Arial" w:hAnsi="Arial" w:cs="Arial"/>
          <w:sz w:val="22"/>
          <w:szCs w:val="22"/>
          <w:lang w:val="fr-FR"/>
        </w:rPr>
        <w:t>tinéraire aérien Asie orientale</w:t>
      </w:r>
      <w:r w:rsidR="00463566">
        <w:rPr>
          <w:rFonts w:ascii="Arial" w:hAnsi="Arial" w:cs="Arial"/>
          <w:sz w:val="22"/>
          <w:szCs w:val="22"/>
          <w:lang w:val="fr-FR"/>
        </w:rPr>
        <w:t>-</w:t>
      </w:r>
      <w:r w:rsidR="005F0F7B" w:rsidRPr="005F0F7B">
        <w:rPr>
          <w:rFonts w:ascii="Arial" w:hAnsi="Arial" w:cs="Arial"/>
          <w:sz w:val="22"/>
          <w:szCs w:val="22"/>
          <w:lang w:val="fr-FR"/>
        </w:rPr>
        <w:t>Australasi</w:t>
      </w:r>
      <w:r w:rsidR="00463566">
        <w:rPr>
          <w:rFonts w:ascii="Arial" w:hAnsi="Arial" w:cs="Arial"/>
          <w:sz w:val="22"/>
          <w:szCs w:val="22"/>
          <w:lang w:val="fr-FR"/>
        </w:rPr>
        <w:t>e</w:t>
      </w:r>
      <w:r w:rsidRPr="00B92CE0">
        <w:rPr>
          <w:rFonts w:ascii="Arial" w:hAnsi="Arial" w:cs="Arial"/>
          <w:sz w:val="22"/>
          <w:szCs w:val="22"/>
          <w:lang w:val="fr-FR"/>
        </w:rPr>
        <w:t>,</w:t>
      </w:r>
      <w:r w:rsidR="00463566">
        <w:rPr>
          <w:rFonts w:ascii="Arial" w:hAnsi="Arial" w:cs="Arial"/>
          <w:sz w:val="22"/>
          <w:szCs w:val="22"/>
          <w:lang w:val="fr-FR"/>
        </w:rPr>
        <w:t xml:space="preserve"> le </w:t>
      </w:r>
      <w:r w:rsidR="00463566" w:rsidRPr="00463566">
        <w:rPr>
          <w:rFonts w:ascii="Arial" w:hAnsi="Arial" w:cs="Arial"/>
          <w:sz w:val="22"/>
          <w:szCs w:val="22"/>
          <w:lang w:val="fr-FR"/>
        </w:rPr>
        <w:t xml:space="preserve">Réseau de </w:t>
      </w:r>
      <w:r w:rsidR="00463566">
        <w:rPr>
          <w:rFonts w:ascii="Arial" w:hAnsi="Arial" w:cs="Arial"/>
          <w:sz w:val="22"/>
          <w:szCs w:val="22"/>
          <w:lang w:val="fr-FR"/>
        </w:rPr>
        <w:t>s</w:t>
      </w:r>
      <w:r w:rsidR="00463566" w:rsidRPr="00463566">
        <w:rPr>
          <w:rFonts w:ascii="Arial" w:hAnsi="Arial" w:cs="Arial"/>
          <w:sz w:val="22"/>
          <w:szCs w:val="22"/>
          <w:lang w:val="fr-FR"/>
        </w:rPr>
        <w:t xml:space="preserve">ites d'Asie Occidentale/Centrale pour les </w:t>
      </w:r>
      <w:r w:rsidR="00463566">
        <w:rPr>
          <w:rFonts w:ascii="Arial" w:hAnsi="Arial" w:cs="Arial"/>
          <w:sz w:val="22"/>
          <w:szCs w:val="22"/>
          <w:lang w:val="fr-FR"/>
        </w:rPr>
        <w:t>g</w:t>
      </w:r>
      <w:r w:rsidR="00463566" w:rsidRPr="00463566">
        <w:rPr>
          <w:rFonts w:ascii="Arial" w:hAnsi="Arial" w:cs="Arial"/>
          <w:sz w:val="22"/>
          <w:szCs w:val="22"/>
          <w:lang w:val="fr-FR"/>
        </w:rPr>
        <w:t>rues de Sibérie</w:t>
      </w:r>
      <w:r w:rsidRPr="00B92CE0">
        <w:rPr>
          <w:rFonts w:ascii="Arial" w:hAnsi="Arial" w:cs="Arial"/>
          <w:sz w:val="22"/>
          <w:szCs w:val="22"/>
          <w:lang w:val="fr-FR"/>
        </w:rPr>
        <w:t xml:space="preserve"> et d’autres oiseaux d’eau et d’autres sites </w:t>
      </w:r>
      <w:r w:rsidR="00D47886">
        <w:rPr>
          <w:rFonts w:ascii="Arial" w:hAnsi="Arial" w:cs="Arial"/>
          <w:sz w:val="22"/>
          <w:szCs w:val="22"/>
          <w:lang w:val="fr-FR"/>
        </w:rPr>
        <w:t>fondamentaux</w:t>
      </w:r>
      <w:r w:rsidRPr="00B92CE0">
        <w:rPr>
          <w:rFonts w:ascii="Arial" w:hAnsi="Arial" w:cs="Arial"/>
          <w:sz w:val="22"/>
          <w:szCs w:val="22"/>
          <w:lang w:val="fr-FR"/>
        </w:rPr>
        <w:t xml:space="preserve"> identifiés par l’</w:t>
      </w:r>
      <w:r w:rsidR="00D47886">
        <w:rPr>
          <w:rFonts w:ascii="Arial" w:hAnsi="Arial" w:cs="Arial"/>
          <w:sz w:val="22"/>
          <w:szCs w:val="22"/>
          <w:lang w:val="fr-FR"/>
        </w:rPr>
        <w:t>application sur le Réseau de sites d’importance cruciale</w:t>
      </w:r>
      <w:r w:rsidRPr="00B92CE0">
        <w:rPr>
          <w:rFonts w:ascii="Arial" w:hAnsi="Arial" w:cs="Arial"/>
          <w:sz w:val="22"/>
          <w:szCs w:val="22"/>
          <w:lang w:val="fr-FR"/>
        </w:rPr>
        <w:t> pour la région Afrique-Eurasie</w:t>
      </w:r>
      <w:r w:rsidR="00D47886">
        <w:rPr>
          <w:rFonts w:ascii="Arial" w:hAnsi="Arial" w:cs="Arial"/>
          <w:sz w:val="22"/>
          <w:szCs w:val="22"/>
          <w:lang w:val="fr-FR"/>
        </w:rPr>
        <w:t xml:space="preserve"> et, en règle générale, éviter les aires protégées existantes</w:t>
      </w:r>
      <w:r w:rsidRPr="00B92CE0">
        <w:rPr>
          <w:rFonts w:ascii="Arial" w:hAnsi="Arial" w:cs="Arial"/>
          <w:sz w:val="22"/>
          <w:szCs w:val="22"/>
          <w:lang w:val="fr-FR"/>
        </w:rPr>
        <w:t>;</w:t>
      </w:r>
    </w:p>
    <w:p w14:paraId="3AF96FD6" w14:textId="77777777" w:rsidR="00B92CE0" w:rsidRPr="00B92CE0" w:rsidRDefault="00B92CE0" w:rsidP="00B92CE0">
      <w:pPr>
        <w:ind w:left="1134" w:hanging="567"/>
        <w:jc w:val="both"/>
        <w:rPr>
          <w:rFonts w:ascii="Arial" w:hAnsi="Arial" w:cs="Arial"/>
          <w:sz w:val="22"/>
          <w:szCs w:val="22"/>
          <w:lang w:val="fr-FR"/>
        </w:rPr>
      </w:pPr>
    </w:p>
    <w:p w14:paraId="0E443B83" w14:textId="5582DF2E" w:rsidR="00B92CE0" w:rsidRPr="00A77A80" w:rsidRDefault="00B92CE0" w:rsidP="00F83393">
      <w:pPr>
        <w:widowControl/>
        <w:numPr>
          <w:ilvl w:val="1"/>
          <w:numId w:val="2"/>
        </w:numPr>
        <w:autoSpaceDE/>
        <w:ind w:left="1134" w:hanging="567"/>
        <w:jc w:val="both"/>
        <w:textAlignment w:val="auto"/>
        <w:rPr>
          <w:rFonts w:ascii="Arial" w:hAnsi="Arial" w:cs="Arial"/>
          <w:sz w:val="22"/>
          <w:szCs w:val="22"/>
          <w:lang w:val="fr-FR"/>
        </w:rPr>
      </w:pPr>
      <w:proofErr w:type="gramStart"/>
      <w:r w:rsidRPr="00B92CE0">
        <w:rPr>
          <w:rFonts w:ascii="Arial" w:hAnsi="Arial" w:cs="Arial"/>
          <w:i/>
          <w:sz w:val="22"/>
          <w:szCs w:val="22"/>
          <w:lang w:val="fr-FR"/>
        </w:rPr>
        <w:t>identifier</w:t>
      </w:r>
      <w:proofErr w:type="gramEnd"/>
      <w:r w:rsidRPr="00B92CE0">
        <w:rPr>
          <w:rFonts w:ascii="Arial" w:hAnsi="Arial" w:cs="Arial"/>
          <w:sz w:val="22"/>
          <w:szCs w:val="22"/>
          <w:lang w:val="fr-FR"/>
        </w:rPr>
        <w:t xml:space="preserve"> les </w:t>
      </w:r>
      <w:r w:rsidR="00F83393">
        <w:rPr>
          <w:rFonts w:ascii="Arial" w:hAnsi="Arial" w:cs="Arial"/>
          <w:sz w:val="22"/>
          <w:szCs w:val="22"/>
          <w:lang w:val="fr-FR"/>
        </w:rPr>
        <w:t>por</w:t>
      </w:r>
      <w:r w:rsidRPr="00B92CE0">
        <w:rPr>
          <w:rFonts w:ascii="Arial" w:hAnsi="Arial" w:cs="Arial"/>
          <w:sz w:val="22"/>
          <w:szCs w:val="22"/>
          <w:lang w:val="fr-FR"/>
        </w:rPr>
        <w:t>tions de lignes électriques existantes</w:t>
      </w:r>
      <w:r w:rsidR="00A77A80">
        <w:rPr>
          <w:rFonts w:ascii="Arial" w:hAnsi="Arial" w:cs="Arial"/>
          <w:sz w:val="22"/>
          <w:szCs w:val="22"/>
          <w:lang w:val="fr-FR"/>
        </w:rPr>
        <w:t xml:space="preserve"> à l’origine</w:t>
      </w:r>
      <w:r w:rsidRPr="00B92CE0">
        <w:rPr>
          <w:rFonts w:ascii="Arial" w:hAnsi="Arial" w:cs="Arial"/>
          <w:sz w:val="22"/>
          <w:szCs w:val="22"/>
          <w:lang w:val="fr-FR"/>
        </w:rPr>
        <w:t xml:space="preserve"> d</w:t>
      </w:r>
      <w:r w:rsidR="00A77A80">
        <w:rPr>
          <w:rFonts w:ascii="Arial" w:hAnsi="Arial" w:cs="Arial"/>
          <w:sz w:val="22"/>
          <w:szCs w:val="22"/>
          <w:lang w:val="fr-FR"/>
        </w:rPr>
        <w:t>’un nombre relativement important d</w:t>
      </w:r>
      <w:r w:rsidRPr="00B92CE0">
        <w:rPr>
          <w:rFonts w:ascii="Arial" w:hAnsi="Arial" w:cs="Arial"/>
          <w:sz w:val="22"/>
          <w:szCs w:val="22"/>
          <w:lang w:val="fr-FR"/>
        </w:rPr>
        <w:t xml:space="preserve">e blessures et/ou </w:t>
      </w:r>
      <w:r w:rsidR="00A77A80">
        <w:rPr>
          <w:rFonts w:ascii="Arial" w:hAnsi="Arial" w:cs="Arial"/>
          <w:sz w:val="22"/>
          <w:szCs w:val="22"/>
          <w:lang w:val="fr-FR"/>
        </w:rPr>
        <w:t>de morts</w:t>
      </w:r>
      <w:r w:rsidRPr="00B92CE0">
        <w:rPr>
          <w:rFonts w:ascii="Arial" w:hAnsi="Arial" w:cs="Arial"/>
          <w:sz w:val="22"/>
          <w:szCs w:val="22"/>
          <w:lang w:val="fr-FR"/>
        </w:rPr>
        <w:t xml:space="preserve"> du fait d’électrocution</w:t>
      </w:r>
      <w:r w:rsidR="00A77A80">
        <w:rPr>
          <w:rFonts w:ascii="Arial" w:hAnsi="Arial" w:cs="Arial"/>
          <w:sz w:val="22"/>
          <w:szCs w:val="22"/>
          <w:lang w:val="fr-FR"/>
        </w:rPr>
        <w:t>s</w:t>
      </w:r>
      <w:r w:rsidRPr="00B92CE0">
        <w:rPr>
          <w:rFonts w:ascii="Arial" w:hAnsi="Arial" w:cs="Arial"/>
          <w:sz w:val="22"/>
          <w:szCs w:val="22"/>
          <w:lang w:val="fr-FR"/>
        </w:rPr>
        <w:t xml:space="preserve"> et/ou de collisions, et les modifier en priorité en appliquant les techniques recommandées </w:t>
      </w:r>
      <w:r w:rsidR="00A77A80">
        <w:rPr>
          <w:rFonts w:ascii="Arial" w:hAnsi="Arial" w:cs="Arial"/>
          <w:sz w:val="22"/>
          <w:szCs w:val="22"/>
          <w:lang w:val="fr-FR"/>
        </w:rPr>
        <w:t>dans les lignes directrices sous la cote UNEP</w:t>
      </w:r>
      <w:r w:rsidRPr="00B92CE0">
        <w:rPr>
          <w:rFonts w:ascii="Arial" w:hAnsi="Arial" w:cs="Arial"/>
          <w:sz w:val="22"/>
          <w:szCs w:val="22"/>
          <w:lang w:val="fr-FR"/>
        </w:rPr>
        <w:t xml:space="preserve">/CMS/Conf.10.30 </w:t>
      </w:r>
      <w:r w:rsidRPr="00A77A80">
        <w:rPr>
          <w:rFonts w:ascii="Arial" w:hAnsi="Arial" w:cs="Arial"/>
          <w:sz w:val="22"/>
          <w:szCs w:val="22"/>
          <w:lang w:val="fr-FR"/>
        </w:rPr>
        <w:t>et utiliser des mesures d’atténuation dont l’efficacité a</w:t>
      </w:r>
      <w:r w:rsidR="00F83393">
        <w:rPr>
          <w:rFonts w:ascii="Arial" w:hAnsi="Arial" w:cs="Arial"/>
          <w:sz w:val="22"/>
          <w:szCs w:val="22"/>
          <w:lang w:val="fr-FR"/>
        </w:rPr>
        <w:t>ura</w:t>
      </w:r>
      <w:r w:rsidRPr="00A77A80">
        <w:rPr>
          <w:rFonts w:ascii="Arial" w:hAnsi="Arial" w:cs="Arial"/>
          <w:sz w:val="22"/>
          <w:szCs w:val="22"/>
          <w:lang w:val="fr-FR"/>
        </w:rPr>
        <w:t xml:space="preserve"> été évaluée </w:t>
      </w:r>
      <w:r w:rsidR="00A77A80">
        <w:rPr>
          <w:rFonts w:ascii="Arial" w:hAnsi="Arial" w:cs="Arial"/>
          <w:sz w:val="22"/>
          <w:szCs w:val="22"/>
          <w:lang w:val="fr-FR"/>
        </w:rPr>
        <w:t xml:space="preserve">et publiée </w:t>
      </w:r>
      <w:r w:rsidRPr="00A77A80">
        <w:rPr>
          <w:rFonts w:ascii="Arial" w:hAnsi="Arial" w:cs="Arial"/>
          <w:sz w:val="22"/>
          <w:szCs w:val="22"/>
          <w:lang w:val="fr-FR"/>
        </w:rPr>
        <w:t>dans la documentation scientifique disponible</w:t>
      </w:r>
      <w:r w:rsidR="00A77A80">
        <w:rPr>
          <w:rFonts w:ascii="Arial" w:hAnsi="Arial" w:cs="Arial"/>
          <w:sz w:val="22"/>
          <w:szCs w:val="22"/>
          <w:lang w:val="fr-FR"/>
        </w:rPr>
        <w:t>;</w:t>
      </w:r>
    </w:p>
    <w:p w14:paraId="6AABD11A" w14:textId="77777777" w:rsidR="00B92CE0" w:rsidRPr="00B92CE0" w:rsidRDefault="00B92CE0" w:rsidP="00F83393">
      <w:pPr>
        <w:pStyle w:val="ListParagraph"/>
        <w:suppressAutoHyphens/>
        <w:spacing w:after="0" w:line="240" w:lineRule="auto"/>
        <w:rPr>
          <w:rFonts w:cs="Arial"/>
          <w:i/>
          <w:iCs/>
          <w:lang w:val="fr-FR"/>
        </w:rPr>
      </w:pPr>
    </w:p>
    <w:p w14:paraId="5C81BB58" w14:textId="70076BEC" w:rsidR="00B92CE0" w:rsidRPr="00A77A80" w:rsidRDefault="00B92CE0" w:rsidP="00A77A80">
      <w:pPr>
        <w:widowControl/>
        <w:numPr>
          <w:ilvl w:val="1"/>
          <w:numId w:val="2"/>
        </w:numPr>
        <w:autoSpaceDE/>
        <w:ind w:left="1134" w:hanging="567"/>
        <w:jc w:val="both"/>
        <w:textAlignment w:val="auto"/>
        <w:rPr>
          <w:rFonts w:ascii="Arial" w:hAnsi="Arial" w:cs="Arial"/>
          <w:sz w:val="22"/>
          <w:szCs w:val="22"/>
          <w:lang w:val="fr-FR"/>
        </w:rPr>
      </w:pPr>
      <w:proofErr w:type="gramStart"/>
      <w:r w:rsidRPr="00A77A80">
        <w:rPr>
          <w:rFonts w:ascii="Arial" w:hAnsi="Arial" w:cs="Arial"/>
          <w:i/>
          <w:iCs/>
          <w:sz w:val="22"/>
          <w:szCs w:val="22"/>
          <w:lang w:val="fr-FR"/>
        </w:rPr>
        <w:t>surveiller</w:t>
      </w:r>
      <w:proofErr w:type="gramEnd"/>
      <w:r w:rsidRPr="00A77A80">
        <w:rPr>
          <w:rFonts w:ascii="Arial" w:hAnsi="Arial" w:cs="Arial"/>
          <w:sz w:val="22"/>
          <w:szCs w:val="22"/>
          <w:lang w:val="fr-FR"/>
        </w:rPr>
        <w:t xml:space="preserve"> </w:t>
      </w:r>
      <w:r w:rsidR="00A77A80" w:rsidRPr="00A77A80">
        <w:rPr>
          <w:rFonts w:ascii="Arial" w:hAnsi="Arial" w:cs="Arial"/>
          <w:i/>
          <w:iCs/>
          <w:sz w:val="22"/>
          <w:szCs w:val="22"/>
          <w:lang w:val="fr-FR"/>
        </w:rPr>
        <w:t xml:space="preserve">et </w:t>
      </w:r>
      <w:r w:rsidRPr="00A77A80">
        <w:rPr>
          <w:rFonts w:ascii="Arial" w:hAnsi="Arial" w:cs="Arial"/>
          <w:i/>
          <w:iCs/>
          <w:sz w:val="22"/>
          <w:szCs w:val="22"/>
          <w:lang w:val="fr-FR"/>
        </w:rPr>
        <w:t xml:space="preserve">évaluer </w:t>
      </w:r>
      <w:r w:rsidR="00A77A80" w:rsidRPr="00A77A80">
        <w:rPr>
          <w:rFonts w:ascii="Arial" w:hAnsi="Arial" w:cs="Arial"/>
          <w:sz w:val="22"/>
          <w:szCs w:val="22"/>
          <w:lang w:val="fr-FR"/>
        </w:rPr>
        <w:t>de manière régulière l</w:t>
      </w:r>
      <w:r w:rsidRPr="00A77A80">
        <w:rPr>
          <w:rFonts w:ascii="Arial" w:hAnsi="Arial" w:cs="Arial"/>
          <w:sz w:val="22"/>
          <w:szCs w:val="22"/>
          <w:lang w:val="fr-FR"/>
        </w:rPr>
        <w:t xml:space="preserve">’impact des lignes électriques sur les populations d’oiseaux au niveau national, évaluer scientifiquement l’efficacité des mesures d’atténuation prises afin de réduire l’impact de ces lignes sur les populations d’oiseaux et rendre publiques les données sur l’efficacité des mesures d’atténuation; </w:t>
      </w:r>
    </w:p>
    <w:p w14:paraId="77FD0432" w14:textId="77777777" w:rsidR="00B92CE0" w:rsidRPr="00A77A80" w:rsidRDefault="00B92CE0" w:rsidP="00A77A80">
      <w:pPr>
        <w:pStyle w:val="ListParagraph"/>
        <w:suppressAutoHyphens/>
        <w:spacing w:after="0" w:line="240" w:lineRule="auto"/>
        <w:rPr>
          <w:rFonts w:cs="Arial"/>
          <w:lang w:val="fr-FR"/>
        </w:rPr>
      </w:pPr>
    </w:p>
    <w:p w14:paraId="4096DB37" w14:textId="67C42FD2" w:rsidR="00B92CE0" w:rsidRPr="000B1A70" w:rsidRDefault="00B92CE0" w:rsidP="00F83393">
      <w:pPr>
        <w:widowControl/>
        <w:numPr>
          <w:ilvl w:val="1"/>
          <w:numId w:val="2"/>
        </w:numPr>
        <w:autoSpaceDE/>
        <w:ind w:left="1134" w:hanging="567"/>
        <w:jc w:val="both"/>
        <w:textAlignment w:val="auto"/>
        <w:rPr>
          <w:rFonts w:ascii="Arial" w:hAnsi="Arial" w:cs="Arial"/>
          <w:sz w:val="22"/>
          <w:szCs w:val="22"/>
          <w:lang w:val="fr-FR"/>
        </w:rPr>
      </w:pPr>
      <w:proofErr w:type="gramStart"/>
      <w:r w:rsidRPr="000B1A70">
        <w:rPr>
          <w:rFonts w:ascii="Arial" w:hAnsi="Arial" w:cs="Arial"/>
          <w:i/>
          <w:sz w:val="22"/>
          <w:szCs w:val="22"/>
          <w:lang w:val="fr-FR"/>
        </w:rPr>
        <w:t>rendre</w:t>
      </w:r>
      <w:proofErr w:type="gramEnd"/>
      <w:r w:rsidRPr="000B1A70">
        <w:rPr>
          <w:rFonts w:ascii="Arial" w:hAnsi="Arial" w:cs="Arial"/>
          <w:sz w:val="22"/>
          <w:szCs w:val="22"/>
          <w:lang w:val="fr-FR"/>
        </w:rPr>
        <w:t xml:space="preserve"> publics les données et les résultats des enquêtes et de la surveillance entreprises, y compris les données sur la mortalité des espèces due aux collisions et aux électrocutions relatives aux infrastructures de transmission et de distribution; et</w:t>
      </w:r>
    </w:p>
    <w:p w14:paraId="766499EE" w14:textId="77777777" w:rsidR="00B92CE0" w:rsidRPr="00B92CE0" w:rsidRDefault="00B92CE0" w:rsidP="00B92CE0">
      <w:pPr>
        <w:pStyle w:val="ListParagraph"/>
        <w:spacing w:after="0" w:line="240" w:lineRule="auto"/>
        <w:rPr>
          <w:rFonts w:cs="Arial"/>
          <w:lang w:val="fr-FR"/>
        </w:rPr>
      </w:pPr>
    </w:p>
    <w:p w14:paraId="0C722E35" w14:textId="2C629B8A" w:rsidR="00B92CE0" w:rsidRPr="0066348A" w:rsidRDefault="000B1A70" w:rsidP="0066348A">
      <w:pPr>
        <w:widowControl/>
        <w:numPr>
          <w:ilvl w:val="1"/>
          <w:numId w:val="2"/>
        </w:numPr>
        <w:autoSpaceDE/>
        <w:ind w:left="1134" w:hanging="567"/>
        <w:jc w:val="both"/>
        <w:textAlignment w:val="auto"/>
        <w:rPr>
          <w:rFonts w:ascii="Arial" w:hAnsi="Arial" w:cs="Arial"/>
          <w:sz w:val="22"/>
          <w:szCs w:val="22"/>
          <w:lang w:val="fr-FR"/>
        </w:rPr>
      </w:pPr>
      <w:r w:rsidRPr="0066348A">
        <w:rPr>
          <w:rFonts w:ascii="Arial" w:hAnsi="Arial" w:cs="Arial"/>
          <w:i/>
          <w:sz w:val="22"/>
          <w:szCs w:val="22"/>
          <w:lang w:val="fr-FR"/>
        </w:rPr>
        <w:t>vérifier</w:t>
      </w:r>
      <w:r w:rsidRPr="0066348A">
        <w:rPr>
          <w:rFonts w:ascii="Arial" w:hAnsi="Arial" w:cs="Arial"/>
          <w:iCs/>
          <w:sz w:val="22"/>
          <w:szCs w:val="22"/>
          <w:lang w:val="fr-FR"/>
        </w:rPr>
        <w:t xml:space="preserve"> si les mesures de sauvegarde mises en place au niveau national permettent </w:t>
      </w:r>
      <w:r w:rsidR="0066348A">
        <w:rPr>
          <w:rFonts w:ascii="Arial" w:hAnsi="Arial" w:cs="Arial"/>
          <w:iCs/>
          <w:sz w:val="22"/>
          <w:szCs w:val="22"/>
          <w:lang w:val="fr-FR"/>
        </w:rPr>
        <w:t>effectivement</w:t>
      </w:r>
      <w:r w:rsidRPr="0066348A">
        <w:rPr>
          <w:rFonts w:ascii="Arial" w:hAnsi="Arial" w:cs="Arial"/>
          <w:iCs/>
          <w:sz w:val="22"/>
          <w:szCs w:val="22"/>
          <w:lang w:val="fr-FR"/>
        </w:rPr>
        <w:t xml:space="preserve"> de protéger les oiseaux migrateurs</w:t>
      </w:r>
      <w:r w:rsidR="00F83393">
        <w:rPr>
          <w:rFonts w:ascii="Arial" w:hAnsi="Arial" w:cs="Arial"/>
          <w:iCs/>
          <w:sz w:val="22"/>
          <w:szCs w:val="22"/>
          <w:lang w:val="fr-FR"/>
        </w:rPr>
        <w:t xml:space="preserve">, </w:t>
      </w:r>
      <w:r w:rsidR="0066348A" w:rsidRPr="0066348A">
        <w:rPr>
          <w:rFonts w:ascii="Arial" w:hAnsi="Arial" w:cs="Arial"/>
          <w:i/>
          <w:sz w:val="22"/>
          <w:szCs w:val="22"/>
          <w:lang w:val="fr-FR"/>
        </w:rPr>
        <w:t>promulguer</w:t>
      </w:r>
      <w:r w:rsidR="00B92CE0" w:rsidRPr="0066348A">
        <w:rPr>
          <w:rFonts w:ascii="Arial" w:hAnsi="Arial" w:cs="Arial"/>
          <w:sz w:val="22"/>
          <w:szCs w:val="22"/>
          <w:lang w:val="fr-FR"/>
        </w:rPr>
        <w:t xml:space="preserve"> une législation appropriée et mettre en place des procédures d’octroi de licences et de délivrance de permis qui intègrent des considérations relatives à la biodiversité et aux oiseaux migrateurs dans la conception, la planification et l’atténuation de l’impact des lignes électriques, et qui prévoient des procédures claires pour traiter </w:t>
      </w:r>
      <w:r w:rsidR="00F83393">
        <w:rPr>
          <w:rFonts w:ascii="Arial" w:hAnsi="Arial" w:cs="Arial"/>
          <w:sz w:val="22"/>
          <w:szCs w:val="22"/>
          <w:lang w:val="fr-FR"/>
        </w:rPr>
        <w:t>d</w:t>
      </w:r>
      <w:r w:rsidR="00B92CE0" w:rsidRPr="0066348A">
        <w:rPr>
          <w:rFonts w:ascii="Arial" w:hAnsi="Arial" w:cs="Arial"/>
          <w:sz w:val="22"/>
          <w:szCs w:val="22"/>
          <w:lang w:val="fr-FR"/>
        </w:rPr>
        <w:t>es cas de non-respect des obligations;</w:t>
      </w:r>
    </w:p>
    <w:p w14:paraId="13636CB7" w14:textId="77777777" w:rsidR="00B92CE0" w:rsidRPr="00B92CE0" w:rsidRDefault="00B92CE0" w:rsidP="0066348A">
      <w:pPr>
        <w:widowControl/>
        <w:jc w:val="both"/>
        <w:rPr>
          <w:rFonts w:ascii="Arial" w:hAnsi="Arial" w:cs="Arial"/>
          <w:sz w:val="22"/>
          <w:szCs w:val="22"/>
          <w:lang w:val="fr-FR"/>
        </w:rPr>
      </w:pPr>
    </w:p>
    <w:p w14:paraId="684E6A91" w14:textId="7B1005C7" w:rsidR="00B92CE0" w:rsidRPr="00B92CE0" w:rsidRDefault="0066348A" w:rsidP="00F83393">
      <w:pPr>
        <w:widowControl/>
        <w:numPr>
          <w:ilvl w:val="0"/>
          <w:numId w:val="2"/>
        </w:numPr>
        <w:autoSpaceDE/>
        <w:ind w:left="567" w:hanging="567"/>
        <w:jc w:val="both"/>
        <w:textAlignment w:val="auto"/>
        <w:rPr>
          <w:rFonts w:ascii="Arial" w:hAnsi="Arial" w:cs="Arial"/>
          <w:sz w:val="22"/>
          <w:szCs w:val="22"/>
          <w:lang w:val="fr-FR"/>
        </w:rPr>
      </w:pPr>
      <w:r>
        <w:rPr>
          <w:rFonts w:ascii="Arial" w:hAnsi="Arial" w:cs="Arial"/>
          <w:i/>
          <w:iCs/>
          <w:sz w:val="22"/>
          <w:szCs w:val="22"/>
          <w:lang w:val="fr-FR"/>
        </w:rPr>
        <w:t xml:space="preserve">Exhorte </w:t>
      </w:r>
      <w:r w:rsidR="00B92CE0" w:rsidRPr="00B92CE0">
        <w:rPr>
          <w:rFonts w:ascii="Arial" w:hAnsi="Arial" w:cs="Arial"/>
          <w:sz w:val="22"/>
          <w:szCs w:val="22"/>
          <w:lang w:val="fr-FR"/>
        </w:rPr>
        <w:t xml:space="preserve">les Parties et invite les </w:t>
      </w:r>
      <w:r>
        <w:rPr>
          <w:rFonts w:ascii="Arial" w:hAnsi="Arial" w:cs="Arial"/>
          <w:sz w:val="22"/>
          <w:szCs w:val="22"/>
          <w:lang w:val="fr-FR"/>
        </w:rPr>
        <w:t>É</w:t>
      </w:r>
      <w:r w:rsidR="00B92CE0" w:rsidRPr="00B92CE0">
        <w:rPr>
          <w:rFonts w:ascii="Arial" w:hAnsi="Arial" w:cs="Arial"/>
          <w:sz w:val="22"/>
          <w:szCs w:val="22"/>
          <w:lang w:val="fr-FR"/>
        </w:rPr>
        <w:t xml:space="preserve">tats non-Parties, les organisations intergouvernementales et </w:t>
      </w:r>
      <w:r>
        <w:rPr>
          <w:rFonts w:ascii="Arial" w:hAnsi="Arial" w:cs="Arial"/>
          <w:sz w:val="22"/>
          <w:szCs w:val="22"/>
          <w:lang w:val="fr-FR"/>
        </w:rPr>
        <w:t xml:space="preserve">les </w:t>
      </w:r>
      <w:r w:rsidR="00B92CE0" w:rsidRPr="00B92CE0">
        <w:rPr>
          <w:rFonts w:ascii="Arial" w:hAnsi="Arial" w:cs="Arial"/>
          <w:sz w:val="22"/>
          <w:szCs w:val="22"/>
          <w:lang w:val="fr-FR"/>
        </w:rPr>
        <w:t xml:space="preserve">autres </w:t>
      </w:r>
      <w:r>
        <w:rPr>
          <w:rFonts w:ascii="Arial" w:hAnsi="Arial" w:cs="Arial"/>
          <w:sz w:val="22"/>
          <w:szCs w:val="22"/>
          <w:lang w:val="fr-FR"/>
        </w:rPr>
        <w:t>organismes</w:t>
      </w:r>
      <w:r w:rsidR="00B92CE0" w:rsidRPr="00B92CE0">
        <w:rPr>
          <w:rFonts w:ascii="Arial" w:hAnsi="Arial" w:cs="Arial"/>
          <w:sz w:val="22"/>
          <w:szCs w:val="22"/>
          <w:lang w:val="fr-FR"/>
        </w:rPr>
        <w:t xml:space="preserve"> </w:t>
      </w:r>
      <w:r>
        <w:rPr>
          <w:rFonts w:ascii="Arial" w:hAnsi="Arial" w:cs="Arial"/>
          <w:sz w:val="22"/>
          <w:szCs w:val="22"/>
          <w:lang w:val="fr-FR"/>
        </w:rPr>
        <w:t>compétents</w:t>
      </w:r>
      <w:r w:rsidR="00B92CE0" w:rsidRPr="00B92CE0">
        <w:rPr>
          <w:rFonts w:ascii="Arial" w:hAnsi="Arial" w:cs="Arial"/>
          <w:sz w:val="22"/>
          <w:szCs w:val="22"/>
          <w:lang w:val="fr-FR"/>
        </w:rPr>
        <w:t xml:space="preserve">, le cas échéant, </w:t>
      </w:r>
      <w:r>
        <w:rPr>
          <w:rFonts w:ascii="Arial" w:hAnsi="Arial" w:cs="Arial"/>
          <w:sz w:val="22"/>
          <w:szCs w:val="22"/>
          <w:lang w:val="fr-FR"/>
        </w:rPr>
        <w:t>à intégrer</w:t>
      </w:r>
      <w:r w:rsidR="00B92CE0" w:rsidRPr="00B92CE0">
        <w:rPr>
          <w:rFonts w:ascii="Arial" w:hAnsi="Arial" w:cs="Arial"/>
          <w:sz w:val="22"/>
          <w:szCs w:val="22"/>
          <w:lang w:val="fr-FR"/>
        </w:rPr>
        <w:t xml:space="preserve"> les mesures </w:t>
      </w:r>
      <w:r>
        <w:rPr>
          <w:rFonts w:ascii="Arial" w:hAnsi="Arial" w:cs="Arial"/>
          <w:sz w:val="22"/>
          <w:szCs w:val="22"/>
          <w:lang w:val="fr-FR"/>
        </w:rPr>
        <w:t>énoncées</w:t>
      </w:r>
      <w:r w:rsidR="00B92CE0" w:rsidRPr="00B92CE0">
        <w:rPr>
          <w:rFonts w:ascii="Arial" w:hAnsi="Arial" w:cs="Arial"/>
          <w:sz w:val="22"/>
          <w:szCs w:val="22"/>
          <w:lang w:val="fr-FR"/>
        </w:rPr>
        <w:t xml:space="preserve"> dans</w:t>
      </w:r>
      <w:r w:rsidR="00F83393">
        <w:rPr>
          <w:rFonts w:ascii="Arial" w:hAnsi="Arial" w:cs="Arial"/>
          <w:sz w:val="22"/>
          <w:szCs w:val="22"/>
          <w:lang w:val="fr-FR"/>
        </w:rPr>
        <w:t xml:space="preserve"> l</w:t>
      </w:r>
      <w:r>
        <w:rPr>
          <w:rFonts w:ascii="Arial" w:hAnsi="Arial" w:cs="Arial"/>
          <w:sz w:val="22"/>
          <w:szCs w:val="22"/>
          <w:lang w:val="fr-FR"/>
        </w:rPr>
        <w:t>a présente</w:t>
      </w:r>
      <w:r w:rsidR="00B92CE0" w:rsidRPr="00B92CE0">
        <w:rPr>
          <w:rFonts w:ascii="Arial" w:hAnsi="Arial" w:cs="Arial"/>
          <w:sz w:val="22"/>
          <w:szCs w:val="22"/>
          <w:lang w:val="fr-FR"/>
        </w:rPr>
        <w:t xml:space="preserve"> résolution dans leurs </w:t>
      </w:r>
      <w:r>
        <w:rPr>
          <w:rFonts w:ascii="Arial" w:hAnsi="Arial" w:cs="Arial"/>
          <w:sz w:val="22"/>
          <w:szCs w:val="22"/>
          <w:lang w:val="fr-FR"/>
        </w:rPr>
        <w:t>S</w:t>
      </w:r>
      <w:r w:rsidR="00B92CE0" w:rsidRPr="00B92CE0">
        <w:rPr>
          <w:rFonts w:ascii="Arial" w:hAnsi="Arial" w:cs="Arial"/>
          <w:sz w:val="22"/>
          <w:szCs w:val="22"/>
          <w:lang w:val="fr-FR"/>
        </w:rPr>
        <w:t>tratégies et plans d’actions nationaux pour la diversité biologique et dans les législations</w:t>
      </w:r>
      <w:r>
        <w:rPr>
          <w:rFonts w:ascii="Arial" w:hAnsi="Arial" w:cs="Arial"/>
          <w:sz w:val="22"/>
          <w:szCs w:val="22"/>
          <w:lang w:val="fr-FR"/>
        </w:rPr>
        <w:t xml:space="preserve"> concernées</w:t>
      </w:r>
      <w:r w:rsidR="00B92CE0" w:rsidRPr="00B92CE0">
        <w:rPr>
          <w:rFonts w:ascii="Arial" w:hAnsi="Arial" w:cs="Arial"/>
          <w:sz w:val="22"/>
          <w:szCs w:val="22"/>
          <w:lang w:val="fr-FR"/>
        </w:rPr>
        <w:t xml:space="preserve">, </w:t>
      </w:r>
      <w:r>
        <w:rPr>
          <w:rFonts w:ascii="Arial" w:hAnsi="Arial" w:cs="Arial"/>
          <w:sz w:val="22"/>
          <w:szCs w:val="22"/>
          <w:lang w:val="fr-FR"/>
        </w:rPr>
        <w:t>s’il y a lieu</w:t>
      </w:r>
      <w:r w:rsidR="00B92CE0" w:rsidRPr="00B92CE0">
        <w:rPr>
          <w:rFonts w:ascii="Arial" w:hAnsi="Arial" w:cs="Arial"/>
          <w:sz w:val="22"/>
          <w:szCs w:val="22"/>
          <w:lang w:val="fr-FR"/>
        </w:rPr>
        <w:t xml:space="preserve">, afin de s’assurer que l'impact des lignes électriques sur les populations d’oiseaux est réduit </w:t>
      </w:r>
      <w:r>
        <w:rPr>
          <w:rFonts w:ascii="Arial" w:hAnsi="Arial" w:cs="Arial"/>
          <w:sz w:val="22"/>
          <w:szCs w:val="22"/>
          <w:lang w:val="fr-FR"/>
        </w:rPr>
        <w:t xml:space="preserve">au minimum </w:t>
      </w:r>
      <w:r w:rsidR="00B92CE0" w:rsidRPr="00B92CE0">
        <w:rPr>
          <w:rFonts w:ascii="Arial" w:hAnsi="Arial" w:cs="Arial"/>
          <w:sz w:val="22"/>
          <w:szCs w:val="22"/>
          <w:lang w:val="fr-FR"/>
        </w:rPr>
        <w:t>et</w:t>
      </w:r>
      <w:r w:rsidR="00B92CE0" w:rsidRPr="00B92CE0">
        <w:rPr>
          <w:rFonts w:ascii="Arial" w:hAnsi="Arial" w:cs="Arial"/>
          <w:i/>
          <w:iCs/>
          <w:sz w:val="22"/>
          <w:szCs w:val="22"/>
          <w:lang w:val="fr-FR"/>
        </w:rPr>
        <w:t xml:space="preserve"> demande </w:t>
      </w:r>
      <w:r w:rsidR="00B92CE0" w:rsidRPr="0066348A">
        <w:rPr>
          <w:rFonts w:ascii="Arial" w:hAnsi="Arial" w:cs="Arial"/>
          <w:sz w:val="22"/>
          <w:szCs w:val="22"/>
          <w:lang w:val="fr-FR"/>
        </w:rPr>
        <w:t xml:space="preserve">aux </w:t>
      </w:r>
      <w:r w:rsidR="00B92CE0" w:rsidRPr="00B92CE0">
        <w:rPr>
          <w:rFonts w:ascii="Arial" w:hAnsi="Arial" w:cs="Arial"/>
          <w:sz w:val="22"/>
          <w:szCs w:val="22"/>
          <w:lang w:val="fr-FR"/>
        </w:rPr>
        <w:t xml:space="preserve">Parties de rendre compte des progrès réalisés dans la mise en </w:t>
      </w:r>
      <w:r>
        <w:rPr>
          <w:rFonts w:ascii="Arial" w:hAnsi="Arial" w:cs="Arial"/>
          <w:sz w:val="22"/>
          <w:szCs w:val="22"/>
          <w:lang w:val="fr-FR"/>
        </w:rPr>
        <w:t>œuvre</w:t>
      </w:r>
      <w:r w:rsidR="00B92CE0" w:rsidRPr="00B92CE0">
        <w:rPr>
          <w:rFonts w:ascii="Arial" w:hAnsi="Arial" w:cs="Arial"/>
          <w:sz w:val="22"/>
          <w:szCs w:val="22"/>
          <w:lang w:val="fr-FR"/>
        </w:rPr>
        <w:t xml:space="preserve"> de cette </w:t>
      </w:r>
      <w:r>
        <w:rPr>
          <w:rFonts w:ascii="Arial" w:hAnsi="Arial" w:cs="Arial"/>
          <w:sz w:val="22"/>
          <w:szCs w:val="22"/>
          <w:lang w:val="fr-FR"/>
        </w:rPr>
        <w:t>R</w:t>
      </w:r>
      <w:r w:rsidR="00B92CE0" w:rsidRPr="00B92CE0">
        <w:rPr>
          <w:rFonts w:ascii="Arial" w:hAnsi="Arial" w:cs="Arial"/>
          <w:sz w:val="22"/>
          <w:szCs w:val="22"/>
          <w:lang w:val="fr-FR"/>
        </w:rPr>
        <w:t>ésolution à chaque conférence des Parties dans le cadre de leur</w:t>
      </w:r>
      <w:r>
        <w:rPr>
          <w:rFonts w:ascii="Arial" w:hAnsi="Arial" w:cs="Arial"/>
          <w:sz w:val="22"/>
          <w:szCs w:val="22"/>
          <w:lang w:val="fr-FR"/>
        </w:rPr>
        <w:t>s</w:t>
      </w:r>
      <w:r w:rsidR="00B92CE0" w:rsidRPr="00B92CE0">
        <w:rPr>
          <w:rFonts w:ascii="Arial" w:hAnsi="Arial" w:cs="Arial"/>
          <w:sz w:val="22"/>
          <w:szCs w:val="22"/>
          <w:lang w:val="fr-FR"/>
        </w:rPr>
        <w:t xml:space="preserve"> rapport</w:t>
      </w:r>
      <w:r>
        <w:rPr>
          <w:rFonts w:ascii="Arial" w:hAnsi="Arial" w:cs="Arial"/>
          <w:sz w:val="22"/>
          <w:szCs w:val="22"/>
          <w:lang w:val="fr-FR"/>
        </w:rPr>
        <w:t>s</w:t>
      </w:r>
      <w:r w:rsidR="00B92CE0" w:rsidRPr="00B92CE0">
        <w:rPr>
          <w:rFonts w:ascii="Arial" w:hAnsi="Arial" w:cs="Arial"/>
          <w:sz w:val="22"/>
          <w:szCs w:val="22"/>
          <w:lang w:val="fr-FR"/>
        </w:rPr>
        <w:t xml:space="preserve"> nationa</w:t>
      </w:r>
      <w:r>
        <w:rPr>
          <w:rFonts w:ascii="Arial" w:hAnsi="Arial" w:cs="Arial"/>
          <w:sz w:val="22"/>
          <w:szCs w:val="22"/>
          <w:lang w:val="fr-FR"/>
        </w:rPr>
        <w:t>ux</w:t>
      </w:r>
      <w:r w:rsidR="00B92CE0" w:rsidRPr="00B92CE0">
        <w:rPr>
          <w:rFonts w:ascii="Arial" w:hAnsi="Arial" w:cs="Arial"/>
          <w:sz w:val="22"/>
          <w:szCs w:val="22"/>
          <w:lang w:val="fr-FR"/>
        </w:rPr>
        <w:t>;</w:t>
      </w:r>
    </w:p>
    <w:p w14:paraId="235B1E76" w14:textId="77777777" w:rsidR="00B92CE0" w:rsidRPr="00B92CE0" w:rsidRDefault="00B92CE0" w:rsidP="00B92CE0">
      <w:pPr>
        <w:jc w:val="both"/>
        <w:rPr>
          <w:rFonts w:ascii="Arial" w:hAnsi="Arial" w:cs="Arial"/>
          <w:sz w:val="22"/>
          <w:szCs w:val="22"/>
          <w:lang w:val="fr-FR"/>
        </w:rPr>
      </w:pPr>
    </w:p>
    <w:p w14:paraId="79AC49EA" w14:textId="5FEB61CC" w:rsidR="00B92CE0" w:rsidRPr="00F658C0" w:rsidRDefault="00B92CE0" w:rsidP="00F83393">
      <w:pPr>
        <w:widowControl/>
        <w:numPr>
          <w:ilvl w:val="0"/>
          <w:numId w:val="2"/>
        </w:numPr>
        <w:autoSpaceDE/>
        <w:ind w:left="567" w:hanging="567"/>
        <w:jc w:val="both"/>
        <w:textAlignment w:val="auto"/>
        <w:rPr>
          <w:rFonts w:ascii="Arial" w:hAnsi="Arial" w:cs="Arial"/>
          <w:sz w:val="22"/>
          <w:szCs w:val="22"/>
          <w:lang w:val="fr-FR"/>
        </w:rPr>
      </w:pPr>
      <w:r w:rsidRPr="00F658C0">
        <w:rPr>
          <w:rFonts w:ascii="Arial" w:hAnsi="Arial" w:cs="Arial"/>
          <w:i/>
          <w:iCs/>
          <w:sz w:val="22"/>
          <w:szCs w:val="22"/>
          <w:lang w:val="fr-FR"/>
        </w:rPr>
        <w:t>Encourage</w:t>
      </w:r>
      <w:r w:rsidRPr="00F658C0">
        <w:rPr>
          <w:rFonts w:ascii="Arial" w:hAnsi="Arial" w:cs="Arial"/>
          <w:sz w:val="22"/>
          <w:szCs w:val="22"/>
          <w:lang w:val="fr-FR"/>
        </w:rPr>
        <w:t xml:space="preserve"> les compagnies </w:t>
      </w:r>
      <w:r w:rsidR="00F658C0" w:rsidRPr="00F658C0">
        <w:rPr>
          <w:rFonts w:ascii="Arial" w:hAnsi="Arial" w:cs="Arial"/>
          <w:sz w:val="22"/>
          <w:szCs w:val="22"/>
          <w:lang w:val="fr-FR"/>
        </w:rPr>
        <w:t>d’</w:t>
      </w:r>
      <w:r w:rsidRPr="00F658C0">
        <w:rPr>
          <w:rFonts w:ascii="Arial" w:hAnsi="Arial" w:cs="Arial"/>
          <w:sz w:val="22"/>
          <w:szCs w:val="22"/>
          <w:lang w:val="fr-FR"/>
        </w:rPr>
        <w:t>électri</w:t>
      </w:r>
      <w:r w:rsidR="00F658C0" w:rsidRPr="00F658C0">
        <w:rPr>
          <w:rFonts w:ascii="Arial" w:hAnsi="Arial" w:cs="Arial"/>
          <w:sz w:val="22"/>
          <w:szCs w:val="22"/>
          <w:lang w:val="fr-FR"/>
        </w:rPr>
        <w:t>cité</w:t>
      </w:r>
      <w:r w:rsidRPr="00F658C0">
        <w:rPr>
          <w:rFonts w:ascii="Arial" w:hAnsi="Arial" w:cs="Arial"/>
          <w:sz w:val="22"/>
          <w:szCs w:val="22"/>
          <w:lang w:val="fr-FR"/>
        </w:rPr>
        <w:t xml:space="preserve"> comme la </w:t>
      </w:r>
      <w:r w:rsidR="00F658C0" w:rsidRPr="00F658C0">
        <w:rPr>
          <w:rFonts w:ascii="Arial" w:hAnsi="Arial" w:cs="Arial"/>
          <w:sz w:val="22"/>
          <w:szCs w:val="22"/>
          <w:lang w:val="fr-FR"/>
        </w:rPr>
        <w:t xml:space="preserve">RWE </w:t>
      </w:r>
      <w:proofErr w:type="spellStart"/>
      <w:r w:rsidR="00F658C0" w:rsidRPr="00F658C0">
        <w:rPr>
          <w:rFonts w:ascii="Arial" w:hAnsi="Arial" w:cs="Arial"/>
          <w:sz w:val="22"/>
          <w:szCs w:val="22"/>
          <w:lang w:val="fr-FR"/>
        </w:rPr>
        <w:t>Rhein</w:t>
      </w:r>
      <w:proofErr w:type="spellEnd"/>
      <w:r w:rsidR="00F658C0" w:rsidRPr="00F658C0">
        <w:rPr>
          <w:rFonts w:ascii="Arial" w:hAnsi="Arial" w:cs="Arial"/>
          <w:sz w:val="22"/>
          <w:szCs w:val="22"/>
          <w:lang w:val="fr-FR"/>
        </w:rPr>
        <w:t xml:space="preserve">-Ruhr </w:t>
      </w:r>
      <w:proofErr w:type="spellStart"/>
      <w:r w:rsidR="00F658C0" w:rsidRPr="00F658C0">
        <w:rPr>
          <w:rFonts w:ascii="Arial" w:hAnsi="Arial" w:cs="Arial"/>
          <w:sz w:val="22"/>
          <w:szCs w:val="22"/>
          <w:lang w:val="fr-FR"/>
        </w:rPr>
        <w:t>Netzservice</w:t>
      </w:r>
      <w:proofErr w:type="spellEnd"/>
      <w:r w:rsidR="00F658C0" w:rsidRPr="00F658C0">
        <w:rPr>
          <w:rFonts w:ascii="Arial" w:hAnsi="Arial" w:cs="Arial"/>
          <w:sz w:val="22"/>
          <w:szCs w:val="22"/>
          <w:lang w:val="fr-FR"/>
        </w:rPr>
        <w:t xml:space="preserve"> </w:t>
      </w:r>
      <w:proofErr w:type="spellStart"/>
      <w:r w:rsidR="00F658C0" w:rsidRPr="00F658C0">
        <w:rPr>
          <w:rFonts w:ascii="Arial" w:hAnsi="Arial" w:cs="Arial"/>
          <w:sz w:val="22"/>
          <w:szCs w:val="22"/>
          <w:lang w:val="fr-FR"/>
        </w:rPr>
        <w:t>GmbH</w:t>
      </w:r>
      <w:proofErr w:type="spellEnd"/>
      <w:r w:rsidR="00F658C0" w:rsidRPr="00F658C0">
        <w:rPr>
          <w:rFonts w:ascii="Arial" w:hAnsi="Arial" w:cs="Arial"/>
          <w:sz w:val="22"/>
          <w:szCs w:val="22"/>
          <w:lang w:val="fr-FR"/>
        </w:rPr>
        <w:t xml:space="preserve">, </w:t>
      </w:r>
      <w:r w:rsidRPr="00F658C0">
        <w:rPr>
          <w:rFonts w:ascii="Arial" w:hAnsi="Arial" w:cs="Arial"/>
          <w:sz w:val="22"/>
          <w:szCs w:val="22"/>
          <w:lang w:val="fr-FR"/>
        </w:rPr>
        <w:t xml:space="preserve">les banques de développement et les autres parties prenantes concernées à diffuser largement les </w:t>
      </w:r>
      <w:r w:rsidR="00F658C0" w:rsidRPr="00F658C0">
        <w:rPr>
          <w:rFonts w:ascii="Arial" w:hAnsi="Arial" w:cs="Arial"/>
          <w:sz w:val="22"/>
          <w:szCs w:val="22"/>
          <w:lang w:val="fr-FR"/>
        </w:rPr>
        <w:t>lignes directrices</w:t>
      </w:r>
      <w:r w:rsidRPr="00F658C0">
        <w:rPr>
          <w:rFonts w:ascii="Arial" w:hAnsi="Arial" w:cs="Arial"/>
          <w:sz w:val="22"/>
          <w:szCs w:val="22"/>
          <w:lang w:val="fr-FR"/>
        </w:rPr>
        <w:t xml:space="preserve"> au sein de leur réseau, ainsi que lors des conférences</w:t>
      </w:r>
      <w:r w:rsidR="00F658C0" w:rsidRPr="00F658C0">
        <w:rPr>
          <w:rFonts w:ascii="Arial" w:hAnsi="Arial" w:cs="Arial"/>
          <w:sz w:val="22"/>
          <w:szCs w:val="22"/>
          <w:lang w:val="fr-FR"/>
        </w:rPr>
        <w:t xml:space="preserve"> et manifestations</w:t>
      </w:r>
      <w:r w:rsidRPr="00F658C0">
        <w:rPr>
          <w:rFonts w:ascii="Arial" w:hAnsi="Arial" w:cs="Arial"/>
          <w:sz w:val="22"/>
          <w:szCs w:val="22"/>
          <w:lang w:val="fr-FR"/>
        </w:rPr>
        <w:t xml:space="preserve"> pertinentes</w:t>
      </w:r>
      <w:bookmarkStart w:id="1" w:name="_Hlk19862776"/>
      <w:r w:rsidRPr="00F658C0">
        <w:rPr>
          <w:rFonts w:ascii="Arial" w:hAnsi="Arial" w:cs="Arial"/>
          <w:sz w:val="22"/>
          <w:szCs w:val="22"/>
          <w:lang w:val="fr-FR"/>
        </w:rPr>
        <w:t xml:space="preserve">, </w:t>
      </w:r>
      <w:r w:rsidR="00F83393">
        <w:rPr>
          <w:rFonts w:ascii="Arial" w:hAnsi="Arial" w:cs="Arial"/>
          <w:sz w:val="22"/>
          <w:szCs w:val="22"/>
          <w:lang w:val="fr-FR"/>
        </w:rPr>
        <w:t xml:space="preserve">afin qu’elles soient </w:t>
      </w:r>
      <w:r w:rsidRPr="00F658C0">
        <w:rPr>
          <w:rFonts w:ascii="Arial" w:hAnsi="Arial" w:cs="Arial"/>
          <w:sz w:val="22"/>
          <w:szCs w:val="22"/>
          <w:lang w:val="fr-FR"/>
        </w:rPr>
        <w:t>utilis</w:t>
      </w:r>
      <w:r w:rsidR="00F83393">
        <w:rPr>
          <w:rFonts w:ascii="Arial" w:hAnsi="Arial" w:cs="Arial"/>
          <w:sz w:val="22"/>
          <w:szCs w:val="22"/>
          <w:lang w:val="fr-FR"/>
        </w:rPr>
        <w:t>ées</w:t>
      </w:r>
      <w:r w:rsidRPr="00F658C0">
        <w:rPr>
          <w:rFonts w:ascii="Arial" w:hAnsi="Arial" w:cs="Arial"/>
          <w:sz w:val="22"/>
          <w:szCs w:val="22"/>
          <w:lang w:val="fr-FR"/>
        </w:rPr>
        <w:t xml:space="preserve">, entre autres, dans </w:t>
      </w:r>
      <w:r w:rsidR="00F83393">
        <w:rPr>
          <w:rFonts w:ascii="Arial" w:hAnsi="Arial" w:cs="Arial"/>
          <w:sz w:val="22"/>
          <w:szCs w:val="22"/>
          <w:lang w:val="fr-FR"/>
        </w:rPr>
        <w:t>la</w:t>
      </w:r>
      <w:r w:rsidRPr="00F658C0">
        <w:rPr>
          <w:rFonts w:ascii="Arial" w:hAnsi="Arial" w:cs="Arial"/>
          <w:sz w:val="22"/>
          <w:szCs w:val="22"/>
          <w:lang w:val="fr-FR"/>
        </w:rPr>
        <w:t xml:space="preserve"> planification de nouvelles infrastructures et dans la remise à neuf des infrastructures </w:t>
      </w:r>
      <w:proofErr w:type="gramStart"/>
      <w:r w:rsidRPr="00F658C0">
        <w:rPr>
          <w:rFonts w:ascii="Arial" w:hAnsi="Arial" w:cs="Arial"/>
          <w:sz w:val="22"/>
          <w:szCs w:val="22"/>
          <w:lang w:val="fr-FR"/>
        </w:rPr>
        <w:t>existantes</w:t>
      </w:r>
      <w:bookmarkEnd w:id="1"/>
      <w:r w:rsidRPr="00F658C0">
        <w:rPr>
          <w:rFonts w:ascii="Arial" w:hAnsi="Arial" w:cs="Arial"/>
          <w:sz w:val="22"/>
          <w:szCs w:val="22"/>
          <w:lang w:val="fr-FR"/>
        </w:rPr>
        <w:t>;</w:t>
      </w:r>
      <w:proofErr w:type="gramEnd"/>
    </w:p>
    <w:p w14:paraId="619C86EC" w14:textId="77777777" w:rsidR="00B92CE0" w:rsidRPr="00B92CE0" w:rsidRDefault="00B92CE0" w:rsidP="00B92CE0">
      <w:pPr>
        <w:rPr>
          <w:rFonts w:ascii="Arial" w:hAnsi="Arial" w:cs="Arial"/>
          <w:sz w:val="22"/>
          <w:szCs w:val="22"/>
          <w:lang w:val="fr-FR"/>
        </w:rPr>
      </w:pPr>
    </w:p>
    <w:p w14:paraId="4CF101BF" w14:textId="353D7DA6" w:rsidR="00B92CE0" w:rsidRPr="00B92CE0" w:rsidRDefault="00B92CE0" w:rsidP="00B92CE0">
      <w:pPr>
        <w:widowControl/>
        <w:numPr>
          <w:ilvl w:val="0"/>
          <w:numId w:val="2"/>
        </w:numPr>
        <w:suppressAutoHyphens w:val="0"/>
        <w:autoSpaceDE/>
        <w:ind w:left="567" w:hanging="567"/>
        <w:jc w:val="both"/>
        <w:textAlignment w:val="auto"/>
        <w:rPr>
          <w:rFonts w:ascii="Arial" w:hAnsi="Arial" w:cs="Arial"/>
          <w:i/>
          <w:iCs/>
          <w:sz w:val="22"/>
          <w:szCs w:val="22"/>
          <w:lang w:val="fr-FR"/>
        </w:rPr>
      </w:pPr>
      <w:r w:rsidRPr="00B92CE0">
        <w:rPr>
          <w:rFonts w:ascii="Arial" w:hAnsi="Arial" w:cs="Arial"/>
          <w:i/>
          <w:iCs/>
          <w:sz w:val="22"/>
          <w:szCs w:val="22"/>
          <w:lang w:val="fr-FR"/>
        </w:rPr>
        <w:t>Demande</w:t>
      </w:r>
      <w:r w:rsidRPr="00B92CE0">
        <w:rPr>
          <w:rFonts w:ascii="Arial" w:hAnsi="Arial" w:cs="Arial"/>
          <w:sz w:val="22"/>
          <w:szCs w:val="22"/>
          <w:lang w:val="fr-FR"/>
        </w:rPr>
        <w:t xml:space="preserve"> au </w:t>
      </w:r>
      <w:r w:rsidR="00F658C0">
        <w:rPr>
          <w:rFonts w:ascii="Arial" w:hAnsi="Arial" w:cs="Arial"/>
          <w:sz w:val="22"/>
          <w:szCs w:val="22"/>
          <w:lang w:val="fr-FR"/>
        </w:rPr>
        <w:t>C</w:t>
      </w:r>
      <w:r w:rsidRPr="00B92CE0">
        <w:rPr>
          <w:rFonts w:ascii="Arial" w:hAnsi="Arial" w:cs="Arial"/>
          <w:sz w:val="22"/>
          <w:szCs w:val="22"/>
          <w:lang w:val="fr-FR"/>
        </w:rPr>
        <w:t xml:space="preserve">onseil scientifique, en particulier aux groupes de travail sur les oiseaux et les voies de migration, de </w:t>
      </w:r>
      <w:r w:rsidR="00F83393">
        <w:rPr>
          <w:rFonts w:ascii="Arial" w:hAnsi="Arial" w:cs="Arial"/>
          <w:sz w:val="22"/>
          <w:szCs w:val="22"/>
          <w:lang w:val="fr-FR"/>
        </w:rPr>
        <w:t>suivre</w:t>
      </w:r>
      <w:r w:rsidRPr="00B92CE0">
        <w:rPr>
          <w:rFonts w:ascii="Arial" w:hAnsi="Arial" w:cs="Arial"/>
          <w:sz w:val="22"/>
          <w:szCs w:val="22"/>
          <w:lang w:val="fr-FR"/>
        </w:rPr>
        <w:t xml:space="preserve"> la mise en œuvre de cette </w:t>
      </w:r>
      <w:r w:rsidR="00F658C0">
        <w:rPr>
          <w:rFonts w:ascii="Arial" w:hAnsi="Arial" w:cs="Arial"/>
          <w:sz w:val="22"/>
          <w:szCs w:val="22"/>
          <w:lang w:val="fr-FR"/>
        </w:rPr>
        <w:t>R</w:t>
      </w:r>
      <w:r w:rsidRPr="00B92CE0">
        <w:rPr>
          <w:rFonts w:ascii="Arial" w:hAnsi="Arial" w:cs="Arial"/>
          <w:sz w:val="22"/>
          <w:szCs w:val="22"/>
          <w:lang w:val="fr-FR"/>
        </w:rPr>
        <w:t xml:space="preserve">ésolution et de fournir d'autres </w:t>
      </w:r>
      <w:r w:rsidR="00F658C0">
        <w:rPr>
          <w:rFonts w:ascii="Arial" w:hAnsi="Arial" w:cs="Arial"/>
          <w:sz w:val="22"/>
          <w:szCs w:val="22"/>
          <w:lang w:val="fr-FR"/>
        </w:rPr>
        <w:t xml:space="preserve">lignes </w:t>
      </w:r>
      <w:r w:rsidRPr="00B92CE0">
        <w:rPr>
          <w:rFonts w:ascii="Arial" w:hAnsi="Arial" w:cs="Arial"/>
          <w:sz w:val="22"/>
          <w:szCs w:val="22"/>
          <w:lang w:val="fr-FR"/>
        </w:rPr>
        <w:t>direct</w:t>
      </w:r>
      <w:r w:rsidR="00F658C0">
        <w:rPr>
          <w:rFonts w:ascii="Arial" w:hAnsi="Arial" w:cs="Arial"/>
          <w:sz w:val="22"/>
          <w:szCs w:val="22"/>
          <w:lang w:val="fr-FR"/>
        </w:rPr>
        <w:t>rice</w:t>
      </w:r>
      <w:r w:rsidRPr="00B92CE0">
        <w:rPr>
          <w:rFonts w:ascii="Arial" w:hAnsi="Arial" w:cs="Arial"/>
          <w:sz w:val="22"/>
          <w:szCs w:val="22"/>
          <w:lang w:val="fr-FR"/>
        </w:rPr>
        <w:t xml:space="preserve">s </w:t>
      </w:r>
      <w:r w:rsidR="00F658C0">
        <w:rPr>
          <w:rFonts w:ascii="Arial" w:hAnsi="Arial" w:cs="Arial"/>
          <w:sz w:val="22"/>
          <w:szCs w:val="22"/>
          <w:lang w:val="fr-FR"/>
        </w:rPr>
        <w:t xml:space="preserve">dès que des faits nouveaux </w:t>
      </w:r>
      <w:r w:rsidRPr="00B92CE0">
        <w:rPr>
          <w:rFonts w:ascii="Arial" w:hAnsi="Arial" w:cs="Arial"/>
          <w:sz w:val="22"/>
          <w:szCs w:val="22"/>
          <w:lang w:val="fr-FR"/>
        </w:rPr>
        <w:t xml:space="preserve">sur la réduction de l’impact des lignes </w:t>
      </w:r>
      <w:r w:rsidR="005A589A">
        <w:rPr>
          <w:rFonts w:ascii="Arial" w:hAnsi="Arial" w:cs="Arial"/>
          <w:sz w:val="22"/>
          <w:szCs w:val="22"/>
          <w:lang w:val="fr-FR"/>
        </w:rPr>
        <w:t xml:space="preserve">électriques </w:t>
      </w:r>
      <w:r w:rsidRPr="00B92CE0">
        <w:rPr>
          <w:rFonts w:ascii="Arial" w:hAnsi="Arial" w:cs="Arial"/>
          <w:sz w:val="22"/>
          <w:szCs w:val="22"/>
          <w:lang w:val="fr-FR"/>
        </w:rPr>
        <w:t>sur les oiseaux s</w:t>
      </w:r>
      <w:r w:rsidR="00F658C0">
        <w:rPr>
          <w:rFonts w:ascii="Arial" w:hAnsi="Arial" w:cs="Arial"/>
          <w:sz w:val="22"/>
          <w:szCs w:val="22"/>
          <w:lang w:val="fr-FR"/>
        </w:rPr>
        <w:t>er</w:t>
      </w:r>
      <w:r w:rsidRPr="00B92CE0">
        <w:rPr>
          <w:rFonts w:ascii="Arial" w:hAnsi="Arial" w:cs="Arial"/>
          <w:sz w:val="22"/>
          <w:szCs w:val="22"/>
          <w:lang w:val="fr-FR"/>
        </w:rPr>
        <w:t xml:space="preserve">ont disponibles, par exemple de meilleures techniques d'atténuation </w:t>
      </w:r>
      <w:r w:rsidRPr="00F658C0">
        <w:rPr>
          <w:rFonts w:ascii="Arial" w:hAnsi="Arial" w:cs="Arial"/>
          <w:sz w:val="22"/>
          <w:szCs w:val="22"/>
          <w:lang w:val="fr-FR"/>
        </w:rPr>
        <w:t xml:space="preserve">et des protocoles de surveillance </w:t>
      </w:r>
      <w:proofErr w:type="gramStart"/>
      <w:r w:rsidRPr="00F658C0">
        <w:rPr>
          <w:rFonts w:ascii="Arial" w:hAnsi="Arial" w:cs="Arial"/>
          <w:sz w:val="22"/>
          <w:szCs w:val="22"/>
          <w:lang w:val="fr-FR"/>
        </w:rPr>
        <w:t>normalisés</w:t>
      </w:r>
      <w:r w:rsidR="00F658C0">
        <w:rPr>
          <w:rFonts w:ascii="Arial" w:hAnsi="Arial" w:cs="Arial"/>
          <w:sz w:val="22"/>
          <w:szCs w:val="22"/>
          <w:lang w:val="fr-FR"/>
        </w:rPr>
        <w:t>;</w:t>
      </w:r>
      <w:proofErr w:type="gramEnd"/>
    </w:p>
    <w:p w14:paraId="54DCD972" w14:textId="77777777" w:rsidR="00B92CE0" w:rsidRPr="00B92CE0" w:rsidRDefault="00B92CE0" w:rsidP="00B92CE0">
      <w:pPr>
        <w:jc w:val="both"/>
        <w:rPr>
          <w:rFonts w:ascii="Arial" w:hAnsi="Arial" w:cs="Arial"/>
          <w:i/>
          <w:iCs/>
          <w:sz w:val="22"/>
          <w:szCs w:val="22"/>
          <w:lang w:val="fr-FR"/>
        </w:rPr>
      </w:pPr>
      <w:r w:rsidRPr="00B92CE0">
        <w:rPr>
          <w:rFonts w:ascii="Arial" w:hAnsi="Arial" w:cs="Arial"/>
          <w:i/>
          <w:iCs/>
          <w:sz w:val="22"/>
          <w:szCs w:val="22"/>
          <w:lang w:val="fr-FR"/>
        </w:rPr>
        <w:br w:type="page"/>
      </w:r>
    </w:p>
    <w:p w14:paraId="378EDB2F" w14:textId="77777777" w:rsidR="00B92CE0" w:rsidRPr="00B92CE0" w:rsidRDefault="00B92CE0" w:rsidP="00B92CE0">
      <w:pPr>
        <w:jc w:val="both"/>
        <w:rPr>
          <w:rFonts w:ascii="Arial" w:hAnsi="Arial" w:cs="Arial"/>
          <w:i/>
          <w:iCs/>
          <w:sz w:val="22"/>
          <w:szCs w:val="22"/>
          <w:lang w:val="fr-FR"/>
        </w:rPr>
      </w:pPr>
    </w:p>
    <w:p w14:paraId="7E7B5BB5" w14:textId="1CBB0569" w:rsidR="00B92CE0" w:rsidRPr="00B92CE0" w:rsidRDefault="00B92CE0" w:rsidP="00F658C0">
      <w:pPr>
        <w:widowControl/>
        <w:numPr>
          <w:ilvl w:val="0"/>
          <w:numId w:val="2"/>
        </w:numPr>
        <w:autoSpaceDE/>
        <w:ind w:left="567" w:hanging="567"/>
        <w:jc w:val="both"/>
        <w:textAlignment w:val="auto"/>
        <w:rPr>
          <w:rFonts w:ascii="Arial" w:hAnsi="Arial" w:cs="Arial"/>
          <w:sz w:val="22"/>
          <w:szCs w:val="22"/>
          <w:lang w:val="fr-FR"/>
        </w:rPr>
      </w:pPr>
      <w:r w:rsidRPr="00B92CE0">
        <w:rPr>
          <w:rFonts w:ascii="Arial" w:hAnsi="Arial" w:cs="Arial"/>
          <w:i/>
          <w:iCs/>
          <w:sz w:val="22"/>
          <w:szCs w:val="22"/>
          <w:lang w:val="fr-FR"/>
        </w:rPr>
        <w:t>Charge</w:t>
      </w:r>
      <w:r w:rsidRPr="00B92CE0">
        <w:rPr>
          <w:rFonts w:ascii="Arial" w:hAnsi="Arial" w:cs="Arial"/>
          <w:sz w:val="22"/>
          <w:szCs w:val="22"/>
          <w:lang w:val="fr-FR"/>
        </w:rPr>
        <w:t xml:space="preserve"> le Secrétariat, en </w:t>
      </w:r>
      <w:r w:rsidR="00F658C0" w:rsidRPr="00B92CE0">
        <w:rPr>
          <w:rFonts w:ascii="Arial" w:hAnsi="Arial" w:cs="Arial"/>
          <w:sz w:val="22"/>
          <w:szCs w:val="22"/>
          <w:lang w:val="fr-FR"/>
        </w:rPr>
        <w:t xml:space="preserve">étroite </w:t>
      </w:r>
      <w:r w:rsidRPr="00B92CE0">
        <w:rPr>
          <w:rFonts w:ascii="Arial" w:hAnsi="Arial" w:cs="Arial"/>
          <w:sz w:val="22"/>
          <w:szCs w:val="22"/>
          <w:lang w:val="fr-FR"/>
        </w:rPr>
        <w:t>co</w:t>
      </w:r>
      <w:r w:rsidR="006973D6">
        <w:rPr>
          <w:rFonts w:ascii="Arial" w:hAnsi="Arial" w:cs="Arial"/>
          <w:sz w:val="22"/>
          <w:szCs w:val="22"/>
          <w:lang w:val="fr-FR"/>
        </w:rPr>
        <w:t>llabo</w:t>
      </w:r>
      <w:r w:rsidRPr="00B92CE0">
        <w:rPr>
          <w:rFonts w:ascii="Arial" w:hAnsi="Arial" w:cs="Arial"/>
          <w:sz w:val="22"/>
          <w:szCs w:val="22"/>
          <w:lang w:val="fr-FR"/>
        </w:rPr>
        <w:t>ration avec les Accords de la CMS concernés, de</w:t>
      </w:r>
      <w:r w:rsidR="00F658C0">
        <w:rPr>
          <w:rFonts w:ascii="Arial" w:hAnsi="Arial" w:cs="Arial"/>
          <w:sz w:val="22"/>
          <w:szCs w:val="22"/>
          <w:lang w:val="fr-FR"/>
        </w:rPr>
        <w:t xml:space="preserve"> </w:t>
      </w:r>
      <w:r w:rsidRPr="00B92CE0">
        <w:rPr>
          <w:rFonts w:ascii="Arial" w:hAnsi="Arial" w:cs="Arial"/>
          <w:sz w:val="22"/>
          <w:szCs w:val="22"/>
          <w:lang w:val="fr-FR"/>
        </w:rPr>
        <w:t>consulter le Secrétariat de la Convention de Bern</w:t>
      </w:r>
      <w:r w:rsidR="006973D6">
        <w:rPr>
          <w:rFonts w:ascii="Arial" w:hAnsi="Arial" w:cs="Arial"/>
          <w:sz w:val="22"/>
          <w:szCs w:val="22"/>
          <w:lang w:val="fr-FR"/>
        </w:rPr>
        <w:t>e</w:t>
      </w:r>
      <w:r w:rsidRPr="00B92CE0">
        <w:rPr>
          <w:rFonts w:ascii="Arial" w:hAnsi="Arial" w:cs="Arial"/>
          <w:sz w:val="22"/>
          <w:szCs w:val="22"/>
          <w:lang w:val="fr-FR"/>
        </w:rPr>
        <w:t xml:space="preserve"> afin</w:t>
      </w:r>
      <w:r w:rsidR="006973D6">
        <w:rPr>
          <w:rFonts w:ascii="Arial" w:hAnsi="Arial" w:cs="Arial"/>
          <w:sz w:val="22"/>
          <w:szCs w:val="22"/>
          <w:lang w:val="fr-FR"/>
        </w:rPr>
        <w:t xml:space="preserve"> </w:t>
      </w:r>
      <w:r w:rsidRPr="00B92CE0">
        <w:rPr>
          <w:rFonts w:ascii="Arial" w:hAnsi="Arial" w:cs="Arial"/>
          <w:sz w:val="22"/>
          <w:szCs w:val="22"/>
          <w:lang w:val="fr-FR"/>
        </w:rPr>
        <w:t xml:space="preserve">de mettre </w:t>
      </w:r>
      <w:r w:rsidR="006973D6" w:rsidRPr="00B92CE0">
        <w:rPr>
          <w:rFonts w:ascii="Arial" w:hAnsi="Arial" w:cs="Arial"/>
          <w:sz w:val="22"/>
          <w:szCs w:val="22"/>
          <w:lang w:val="fr-FR"/>
        </w:rPr>
        <w:t xml:space="preserve">régulièrement </w:t>
      </w:r>
      <w:r w:rsidRPr="00B92CE0">
        <w:rPr>
          <w:rFonts w:ascii="Arial" w:hAnsi="Arial" w:cs="Arial"/>
          <w:sz w:val="22"/>
          <w:szCs w:val="22"/>
          <w:lang w:val="fr-FR"/>
        </w:rPr>
        <w:t xml:space="preserve">à jour les </w:t>
      </w:r>
      <w:r w:rsidR="006973D6">
        <w:rPr>
          <w:rFonts w:ascii="Arial" w:hAnsi="Arial" w:cs="Arial"/>
          <w:sz w:val="22"/>
          <w:szCs w:val="22"/>
          <w:lang w:val="fr-FR"/>
        </w:rPr>
        <w:t>lignes directrices</w:t>
      </w:r>
      <w:r w:rsidRPr="00B92CE0">
        <w:rPr>
          <w:rFonts w:ascii="Arial" w:hAnsi="Arial" w:cs="Arial"/>
          <w:sz w:val="22"/>
          <w:szCs w:val="22"/>
          <w:lang w:val="fr-FR"/>
        </w:rPr>
        <w:t xml:space="preserve"> </w:t>
      </w:r>
      <w:r w:rsidR="006973D6">
        <w:rPr>
          <w:rFonts w:ascii="Arial" w:hAnsi="Arial" w:cs="Arial"/>
          <w:sz w:val="22"/>
          <w:szCs w:val="22"/>
          <w:lang w:val="fr-FR"/>
        </w:rPr>
        <w:t>en matière</w:t>
      </w:r>
      <w:r w:rsidRPr="00B92CE0">
        <w:rPr>
          <w:rFonts w:ascii="Arial" w:hAnsi="Arial" w:cs="Arial"/>
          <w:sz w:val="22"/>
          <w:szCs w:val="22"/>
          <w:lang w:val="fr-FR"/>
        </w:rPr>
        <w:t xml:space="preserve"> </w:t>
      </w:r>
      <w:r w:rsidR="006973D6">
        <w:rPr>
          <w:rFonts w:ascii="Arial" w:hAnsi="Arial" w:cs="Arial"/>
          <w:sz w:val="22"/>
          <w:szCs w:val="22"/>
          <w:lang w:val="fr-FR"/>
        </w:rPr>
        <w:t>d’</w:t>
      </w:r>
      <w:r w:rsidRPr="00B92CE0">
        <w:rPr>
          <w:rFonts w:ascii="Arial" w:hAnsi="Arial" w:cs="Arial"/>
          <w:sz w:val="22"/>
          <w:szCs w:val="22"/>
          <w:lang w:val="fr-FR"/>
        </w:rPr>
        <w:t>atténuation</w:t>
      </w:r>
      <w:r w:rsidR="006973D6" w:rsidRPr="00B92CE0">
        <w:rPr>
          <w:rFonts w:ascii="Arial" w:hAnsi="Arial" w:cs="Arial"/>
          <w:sz w:val="22"/>
          <w:szCs w:val="22"/>
          <w:lang w:val="fr-FR"/>
        </w:rPr>
        <w:t xml:space="preserve">, </w:t>
      </w:r>
      <w:r w:rsidR="006973D6">
        <w:rPr>
          <w:rFonts w:ascii="Arial" w:hAnsi="Arial" w:cs="Arial"/>
          <w:sz w:val="22"/>
          <w:szCs w:val="22"/>
          <w:lang w:val="fr-FR"/>
        </w:rPr>
        <w:t>selon qu’</w:t>
      </w:r>
      <w:r w:rsidR="006973D6" w:rsidRPr="00B92CE0">
        <w:rPr>
          <w:rFonts w:ascii="Arial" w:hAnsi="Arial" w:cs="Arial"/>
          <w:sz w:val="22"/>
          <w:szCs w:val="22"/>
          <w:lang w:val="fr-FR"/>
        </w:rPr>
        <w:t>il convien</w:t>
      </w:r>
      <w:r w:rsidR="006973D6">
        <w:rPr>
          <w:rFonts w:ascii="Arial" w:hAnsi="Arial" w:cs="Arial"/>
          <w:sz w:val="22"/>
          <w:szCs w:val="22"/>
          <w:lang w:val="fr-FR"/>
        </w:rPr>
        <w:t>dra</w:t>
      </w:r>
      <w:r w:rsidR="006973D6" w:rsidRPr="00B92CE0">
        <w:rPr>
          <w:rFonts w:ascii="Arial" w:hAnsi="Arial" w:cs="Arial"/>
          <w:sz w:val="22"/>
          <w:szCs w:val="22"/>
          <w:lang w:val="fr-FR"/>
        </w:rPr>
        <w:t xml:space="preserve">, </w:t>
      </w:r>
      <w:r w:rsidRPr="00B92CE0">
        <w:rPr>
          <w:rFonts w:ascii="Arial" w:hAnsi="Arial" w:cs="Arial"/>
          <w:sz w:val="22"/>
          <w:szCs w:val="22"/>
          <w:lang w:val="fr-FR"/>
        </w:rPr>
        <w:t xml:space="preserve">et de les diffuser </w:t>
      </w:r>
      <w:r w:rsidR="006973D6">
        <w:rPr>
          <w:rFonts w:ascii="Arial" w:hAnsi="Arial" w:cs="Arial"/>
          <w:sz w:val="22"/>
          <w:szCs w:val="22"/>
          <w:lang w:val="fr-FR"/>
        </w:rPr>
        <w:t xml:space="preserve">auprès de </w:t>
      </w:r>
      <w:r w:rsidRPr="00B92CE0">
        <w:rPr>
          <w:rFonts w:ascii="Arial" w:hAnsi="Arial" w:cs="Arial"/>
          <w:sz w:val="22"/>
          <w:szCs w:val="22"/>
          <w:lang w:val="fr-FR"/>
        </w:rPr>
        <w:t xml:space="preserve">leurs Parties </w:t>
      </w:r>
      <w:proofErr w:type="gramStart"/>
      <w:r w:rsidRPr="00B92CE0">
        <w:rPr>
          <w:rFonts w:ascii="Arial" w:hAnsi="Arial" w:cs="Arial"/>
          <w:sz w:val="22"/>
          <w:szCs w:val="22"/>
          <w:lang w:val="fr-FR"/>
        </w:rPr>
        <w:t>respectives;</w:t>
      </w:r>
      <w:proofErr w:type="gramEnd"/>
      <w:r w:rsidRPr="00B92CE0">
        <w:rPr>
          <w:rFonts w:ascii="Arial" w:hAnsi="Arial" w:cs="Arial"/>
          <w:sz w:val="22"/>
          <w:szCs w:val="22"/>
          <w:lang w:val="fr-FR"/>
        </w:rPr>
        <w:t xml:space="preserve"> et</w:t>
      </w:r>
    </w:p>
    <w:p w14:paraId="5D7A3373" w14:textId="77777777" w:rsidR="00B92CE0" w:rsidRPr="00B92CE0" w:rsidRDefault="00B92CE0" w:rsidP="00F658C0">
      <w:pPr>
        <w:widowControl/>
        <w:rPr>
          <w:rFonts w:ascii="Arial" w:hAnsi="Arial" w:cs="Arial"/>
          <w:sz w:val="22"/>
          <w:szCs w:val="22"/>
          <w:lang w:val="fr-FR"/>
        </w:rPr>
      </w:pPr>
    </w:p>
    <w:p w14:paraId="2F57C3E9" w14:textId="7136C86D" w:rsidR="00D82C56" w:rsidRPr="005A589A" w:rsidRDefault="006973D6" w:rsidP="005A589A">
      <w:pPr>
        <w:widowControl/>
        <w:numPr>
          <w:ilvl w:val="0"/>
          <w:numId w:val="2"/>
        </w:numPr>
        <w:suppressAutoHyphens w:val="0"/>
        <w:autoSpaceDE/>
        <w:ind w:left="567" w:hanging="567"/>
        <w:jc w:val="both"/>
        <w:textAlignment w:val="auto"/>
        <w:rPr>
          <w:rFonts w:ascii="Arial" w:hAnsi="Arial" w:cs="Arial"/>
          <w:sz w:val="22"/>
          <w:szCs w:val="22"/>
          <w:lang w:val="fr-FR"/>
        </w:rPr>
      </w:pPr>
      <w:r>
        <w:rPr>
          <w:rFonts w:ascii="Arial" w:hAnsi="Arial" w:cs="Arial"/>
          <w:i/>
          <w:iCs/>
          <w:sz w:val="22"/>
          <w:szCs w:val="22"/>
          <w:lang w:val="fr-FR"/>
        </w:rPr>
        <w:t>Exhorte</w:t>
      </w:r>
      <w:r w:rsidR="00B92CE0" w:rsidRPr="00B92CE0">
        <w:rPr>
          <w:rFonts w:ascii="Arial" w:hAnsi="Arial" w:cs="Arial"/>
          <w:i/>
          <w:iCs/>
          <w:sz w:val="22"/>
          <w:szCs w:val="22"/>
          <w:lang w:val="fr-FR"/>
        </w:rPr>
        <w:t xml:space="preserve"> </w:t>
      </w:r>
      <w:r>
        <w:rPr>
          <w:rFonts w:ascii="Arial" w:hAnsi="Arial" w:cs="Arial"/>
          <w:sz w:val="22"/>
          <w:szCs w:val="22"/>
          <w:lang w:val="fr-FR"/>
        </w:rPr>
        <w:t>l</w:t>
      </w:r>
      <w:r w:rsidR="00B92CE0" w:rsidRPr="00B92CE0">
        <w:rPr>
          <w:rFonts w:ascii="Arial" w:hAnsi="Arial" w:cs="Arial"/>
          <w:sz w:val="22"/>
          <w:szCs w:val="22"/>
          <w:lang w:val="fr-FR"/>
        </w:rPr>
        <w:t xml:space="preserve">es Parties, et invite </w:t>
      </w:r>
      <w:r w:rsidR="005A589A">
        <w:rPr>
          <w:rFonts w:ascii="Arial" w:hAnsi="Arial" w:cs="Arial"/>
          <w:sz w:val="22"/>
          <w:szCs w:val="22"/>
          <w:lang w:val="fr-FR"/>
        </w:rPr>
        <w:t xml:space="preserve">le </w:t>
      </w:r>
      <w:r w:rsidR="00B92CE0" w:rsidRPr="006973D6">
        <w:rPr>
          <w:rFonts w:ascii="Arial" w:hAnsi="Arial" w:cs="Arial"/>
          <w:sz w:val="22"/>
          <w:szCs w:val="22"/>
          <w:lang w:val="fr-FR"/>
        </w:rPr>
        <w:t>Programme des Nations Unies pour l’</w:t>
      </w:r>
      <w:r>
        <w:rPr>
          <w:rFonts w:ascii="Arial" w:hAnsi="Arial" w:cs="Arial"/>
          <w:sz w:val="22"/>
          <w:szCs w:val="22"/>
          <w:lang w:val="fr-FR"/>
        </w:rPr>
        <w:t>e</w:t>
      </w:r>
      <w:r w:rsidR="00B92CE0" w:rsidRPr="006973D6">
        <w:rPr>
          <w:rFonts w:ascii="Arial" w:hAnsi="Arial" w:cs="Arial"/>
          <w:sz w:val="22"/>
          <w:szCs w:val="22"/>
          <w:lang w:val="fr-FR"/>
        </w:rPr>
        <w:t>nvironnement et</w:t>
      </w:r>
      <w:r>
        <w:rPr>
          <w:rFonts w:ascii="Arial" w:hAnsi="Arial" w:cs="Arial"/>
          <w:sz w:val="22"/>
          <w:szCs w:val="22"/>
          <w:lang w:val="fr-FR"/>
        </w:rPr>
        <w:t xml:space="preserve"> </w:t>
      </w:r>
      <w:r w:rsidR="00B92CE0" w:rsidRPr="006973D6">
        <w:rPr>
          <w:rFonts w:ascii="Arial" w:hAnsi="Arial" w:cs="Arial"/>
          <w:sz w:val="22"/>
          <w:szCs w:val="22"/>
          <w:lang w:val="fr-FR"/>
        </w:rPr>
        <w:t>d'autres organisations internationales</w:t>
      </w:r>
      <w:r>
        <w:rPr>
          <w:rFonts w:ascii="Arial" w:hAnsi="Arial" w:cs="Arial"/>
          <w:sz w:val="22"/>
          <w:szCs w:val="22"/>
          <w:lang w:val="fr-FR"/>
        </w:rPr>
        <w:t xml:space="preserve"> compétentes</w:t>
      </w:r>
      <w:r w:rsidR="00B92CE0" w:rsidRPr="006973D6">
        <w:rPr>
          <w:rFonts w:ascii="Arial" w:hAnsi="Arial" w:cs="Arial"/>
          <w:sz w:val="22"/>
          <w:szCs w:val="22"/>
          <w:lang w:val="fr-FR"/>
        </w:rPr>
        <w:t>, ainsi q</w:t>
      </w:r>
      <w:r>
        <w:rPr>
          <w:rFonts w:ascii="Arial" w:hAnsi="Arial" w:cs="Arial"/>
          <w:sz w:val="22"/>
          <w:szCs w:val="22"/>
          <w:lang w:val="fr-FR"/>
        </w:rPr>
        <w:t>ue le</w:t>
      </w:r>
      <w:r w:rsidR="00B92CE0" w:rsidRPr="006973D6">
        <w:rPr>
          <w:rFonts w:ascii="Arial" w:hAnsi="Arial" w:cs="Arial"/>
          <w:sz w:val="22"/>
          <w:szCs w:val="22"/>
          <w:lang w:val="fr-FR"/>
        </w:rPr>
        <w:t xml:space="preserve"> secteur </w:t>
      </w:r>
      <w:r>
        <w:rPr>
          <w:rFonts w:ascii="Arial" w:hAnsi="Arial" w:cs="Arial"/>
          <w:sz w:val="22"/>
          <w:szCs w:val="22"/>
          <w:lang w:val="fr-FR"/>
        </w:rPr>
        <w:t>de l’</w:t>
      </w:r>
      <w:r w:rsidR="00B92CE0" w:rsidRPr="006973D6">
        <w:rPr>
          <w:rFonts w:ascii="Arial" w:hAnsi="Arial" w:cs="Arial"/>
          <w:sz w:val="22"/>
          <w:szCs w:val="22"/>
          <w:lang w:val="fr-FR"/>
        </w:rPr>
        <w:t>énerg</w:t>
      </w:r>
      <w:r>
        <w:rPr>
          <w:rFonts w:ascii="Arial" w:hAnsi="Arial" w:cs="Arial"/>
          <w:sz w:val="22"/>
          <w:szCs w:val="22"/>
          <w:lang w:val="fr-FR"/>
        </w:rPr>
        <w:t>i</w:t>
      </w:r>
      <w:r w:rsidR="00B92CE0" w:rsidRPr="006973D6">
        <w:rPr>
          <w:rFonts w:ascii="Arial" w:hAnsi="Arial" w:cs="Arial"/>
          <w:sz w:val="22"/>
          <w:szCs w:val="22"/>
          <w:lang w:val="fr-FR"/>
        </w:rPr>
        <w:t xml:space="preserve">e, </w:t>
      </w:r>
      <w:r>
        <w:rPr>
          <w:rFonts w:ascii="Arial" w:hAnsi="Arial" w:cs="Arial"/>
          <w:sz w:val="22"/>
          <w:szCs w:val="22"/>
          <w:lang w:val="fr-FR"/>
        </w:rPr>
        <w:t>de</w:t>
      </w:r>
      <w:r w:rsidR="00B92CE0" w:rsidRPr="006973D6">
        <w:rPr>
          <w:rFonts w:ascii="Arial" w:hAnsi="Arial" w:cs="Arial"/>
          <w:sz w:val="22"/>
          <w:szCs w:val="22"/>
          <w:lang w:val="fr-FR"/>
        </w:rPr>
        <w:t xml:space="preserve"> promouvoir et </w:t>
      </w:r>
      <w:r>
        <w:rPr>
          <w:rFonts w:ascii="Arial" w:hAnsi="Arial" w:cs="Arial"/>
          <w:sz w:val="22"/>
          <w:szCs w:val="22"/>
          <w:lang w:val="fr-FR"/>
        </w:rPr>
        <w:t>de</w:t>
      </w:r>
      <w:r w:rsidR="00B92CE0" w:rsidRPr="006973D6">
        <w:rPr>
          <w:rFonts w:ascii="Arial" w:hAnsi="Arial" w:cs="Arial"/>
          <w:sz w:val="22"/>
          <w:szCs w:val="22"/>
          <w:lang w:val="fr-FR"/>
        </w:rPr>
        <w:t xml:space="preserve"> soutenir</w:t>
      </w:r>
      <w:r>
        <w:rPr>
          <w:rFonts w:ascii="Arial" w:hAnsi="Arial" w:cs="Arial"/>
          <w:sz w:val="22"/>
          <w:szCs w:val="22"/>
          <w:lang w:val="fr-FR"/>
        </w:rPr>
        <w:t xml:space="preserve"> sur le plan financier</w:t>
      </w:r>
      <w:r w:rsidR="00B92CE0" w:rsidRPr="006973D6">
        <w:rPr>
          <w:rFonts w:ascii="Arial" w:hAnsi="Arial" w:cs="Arial"/>
          <w:sz w:val="22"/>
          <w:szCs w:val="22"/>
          <w:lang w:val="fr-FR"/>
        </w:rPr>
        <w:t xml:space="preserve"> la mise en </w:t>
      </w:r>
      <w:r>
        <w:rPr>
          <w:rFonts w:ascii="Arial" w:hAnsi="Arial" w:cs="Arial"/>
          <w:color w:val="000000"/>
          <w:sz w:val="22"/>
          <w:szCs w:val="22"/>
          <w:lang w:val="fr-FR"/>
        </w:rPr>
        <w:t>œuvre</w:t>
      </w:r>
      <w:r w:rsidR="00B92CE0" w:rsidRPr="006973D6">
        <w:rPr>
          <w:rFonts w:ascii="Arial" w:hAnsi="Arial" w:cs="Arial"/>
          <w:color w:val="000000"/>
          <w:sz w:val="22"/>
          <w:szCs w:val="22"/>
          <w:lang w:val="fr-FR"/>
        </w:rPr>
        <w:t xml:space="preserve"> de </w:t>
      </w:r>
      <w:r>
        <w:rPr>
          <w:rFonts w:ascii="Arial" w:hAnsi="Arial" w:cs="Arial"/>
          <w:color w:val="000000"/>
          <w:sz w:val="22"/>
          <w:szCs w:val="22"/>
          <w:lang w:val="fr-FR"/>
        </w:rPr>
        <w:t>la présente</w:t>
      </w:r>
      <w:r w:rsidR="00B92CE0" w:rsidRPr="006973D6">
        <w:rPr>
          <w:rFonts w:ascii="Arial" w:hAnsi="Arial" w:cs="Arial"/>
          <w:color w:val="000000"/>
          <w:sz w:val="22"/>
          <w:szCs w:val="22"/>
          <w:lang w:val="fr-FR"/>
        </w:rPr>
        <w:t xml:space="preserve"> Résolution.</w:t>
      </w:r>
    </w:p>
    <w:sectPr w:rsidR="00D82C56" w:rsidRPr="005A589A">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DC4614" w:rsidRDefault="00DC4614">
      <w:r>
        <w:separator/>
      </w:r>
    </w:p>
  </w:endnote>
  <w:endnote w:type="continuationSeparator" w:id="0">
    <w:p w14:paraId="6261E283" w14:textId="77777777" w:rsidR="00DC4614" w:rsidRDefault="00DC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DC4614" w:rsidRDefault="00DC461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DC4614" w:rsidRDefault="00DC461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DC4614" w:rsidRDefault="00DC4614">
      <w:r>
        <w:rPr>
          <w:color w:val="000000"/>
        </w:rPr>
        <w:separator/>
      </w:r>
    </w:p>
  </w:footnote>
  <w:footnote w:type="continuationSeparator" w:id="0">
    <w:p w14:paraId="34C95178" w14:textId="77777777" w:rsidR="00DC4614" w:rsidRDefault="00DC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417C4F44" w:rsidR="00DC4614" w:rsidRDefault="00DC461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UNEP/CMS/COP13/CRP26.4.2.2</w:t>
    </w:r>
  </w:p>
  <w:p w14:paraId="50B9F4CC" w14:textId="77777777" w:rsidR="00DC4614" w:rsidRDefault="00DC4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0B5F6CB1" w:rsidR="00DC4614" w:rsidRDefault="00DC4614" w:rsidP="00B92CE0">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UNEP/CMS/COP13/CRP26.4.2.2</w:t>
    </w:r>
  </w:p>
  <w:p w14:paraId="75025A37" w14:textId="77777777" w:rsidR="00DC4614" w:rsidRDefault="00DC4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3842A63F" w:rsidR="00DC4614" w:rsidRPr="00E829C9" w:rsidRDefault="00DC4614"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26.4.2.2</w:t>
    </w:r>
  </w:p>
  <w:p w14:paraId="117A266F" w14:textId="77777777" w:rsidR="00DC4614" w:rsidRDefault="00DC4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D1754"/>
    <w:multiLevelType w:val="hybridMultilevel"/>
    <w:tmpl w:val="29EC8866"/>
    <w:lvl w:ilvl="0" w:tplc="5C302D7C">
      <w:start w:val="1"/>
      <w:numFmt w:val="upperLetter"/>
      <w:pStyle w:val="FourthnumberingA"/>
      <w:lvlText w:val="%1."/>
      <w:lvlJc w:val="righ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1" w15:restartNumberingAfterBreak="0">
    <w:nsid w:val="667E3EC5"/>
    <w:multiLevelType w:val="multilevel"/>
    <w:tmpl w:val="0616B7D0"/>
    <w:lvl w:ilvl="0">
      <w:start w:val="1"/>
      <w:numFmt w:val="decimal"/>
      <w:lvlText w:val="%1."/>
      <w:lvlJc w:val="left"/>
      <w:pPr>
        <w:ind w:left="1080" w:hanging="72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64E2C"/>
    <w:rsid w:val="000B0D60"/>
    <w:rsid w:val="000B1A70"/>
    <w:rsid w:val="000B6979"/>
    <w:rsid w:val="00160C99"/>
    <w:rsid w:val="001648A3"/>
    <w:rsid w:val="0016711A"/>
    <w:rsid w:val="001D2CAB"/>
    <w:rsid w:val="002223BB"/>
    <w:rsid w:val="003154E9"/>
    <w:rsid w:val="003F1AD8"/>
    <w:rsid w:val="0043102F"/>
    <w:rsid w:val="00453CCC"/>
    <w:rsid w:val="00463566"/>
    <w:rsid w:val="00487D0A"/>
    <w:rsid w:val="005306A8"/>
    <w:rsid w:val="005318DB"/>
    <w:rsid w:val="005645C4"/>
    <w:rsid w:val="0056752D"/>
    <w:rsid w:val="005A589A"/>
    <w:rsid w:val="005D43E4"/>
    <w:rsid w:val="005F0639"/>
    <w:rsid w:val="005F0F7B"/>
    <w:rsid w:val="0066348A"/>
    <w:rsid w:val="006973D6"/>
    <w:rsid w:val="006C78C7"/>
    <w:rsid w:val="0070719A"/>
    <w:rsid w:val="00775C98"/>
    <w:rsid w:val="0077791D"/>
    <w:rsid w:val="007A1066"/>
    <w:rsid w:val="007C2149"/>
    <w:rsid w:val="007E0FD6"/>
    <w:rsid w:val="009573CA"/>
    <w:rsid w:val="00A048E3"/>
    <w:rsid w:val="00A54B96"/>
    <w:rsid w:val="00A668FF"/>
    <w:rsid w:val="00A77A80"/>
    <w:rsid w:val="00AC489F"/>
    <w:rsid w:val="00AD0B7A"/>
    <w:rsid w:val="00B564A0"/>
    <w:rsid w:val="00B65236"/>
    <w:rsid w:val="00B92CE0"/>
    <w:rsid w:val="00BF0C70"/>
    <w:rsid w:val="00C32FF1"/>
    <w:rsid w:val="00C4179D"/>
    <w:rsid w:val="00D47886"/>
    <w:rsid w:val="00D82C56"/>
    <w:rsid w:val="00D91536"/>
    <w:rsid w:val="00DC4614"/>
    <w:rsid w:val="00DF0BDD"/>
    <w:rsid w:val="00E518DD"/>
    <w:rsid w:val="00E829C9"/>
    <w:rsid w:val="00EE0661"/>
    <w:rsid w:val="00EE7E84"/>
    <w:rsid w:val="00F658C0"/>
    <w:rsid w:val="00F83393"/>
    <w:rsid w:val="00FA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customStyle="1" w:styleId="ListParagraphChar">
    <w:name w:val="List Paragraph Char"/>
    <w:basedOn w:val="DefaultParagraphFont"/>
    <w:link w:val="ListParagraph"/>
    <w:uiPriority w:val="34"/>
    <w:locked/>
    <w:rsid w:val="00B92CE0"/>
  </w:style>
  <w:style w:type="paragraph" w:styleId="ListParagraph">
    <w:name w:val="List Paragraph"/>
    <w:basedOn w:val="Normal"/>
    <w:link w:val="ListParagraphChar"/>
    <w:uiPriority w:val="34"/>
    <w:qFormat/>
    <w:rsid w:val="00B92CE0"/>
    <w:pPr>
      <w:widowControl/>
      <w:suppressAutoHyphens w:val="0"/>
      <w:autoSpaceDE/>
      <w:autoSpaceDN/>
      <w:spacing w:after="160" w:line="256" w:lineRule="auto"/>
      <w:ind w:left="720"/>
      <w:contextualSpacing/>
      <w:textAlignment w:val="auto"/>
    </w:pPr>
    <w:rPr>
      <w:rFonts w:ascii="Arial" w:eastAsia="Calibri" w:hAnsi="Arial"/>
      <w:sz w:val="22"/>
      <w:szCs w:val="22"/>
    </w:rPr>
  </w:style>
  <w:style w:type="character" w:customStyle="1" w:styleId="FourthnumberingAChar">
    <w:name w:val="Fourth numbering A. Char"/>
    <w:basedOn w:val="DefaultParagraphFont"/>
    <w:link w:val="FourthnumberingA"/>
    <w:locked/>
    <w:rsid w:val="00B92CE0"/>
    <w:rPr>
      <w:lang w:val="fr-FR"/>
    </w:rPr>
  </w:style>
  <w:style w:type="paragraph" w:customStyle="1" w:styleId="FourthnumberingA">
    <w:name w:val="Fourth numbering A."/>
    <w:basedOn w:val="Normal"/>
    <w:link w:val="FourthnumberingAChar"/>
    <w:qFormat/>
    <w:rsid w:val="00B92CE0"/>
    <w:pPr>
      <w:widowControl/>
      <w:numPr>
        <w:numId w:val="1"/>
      </w:numPr>
      <w:suppressAutoHyphens w:val="0"/>
      <w:autoSpaceDE/>
      <w:autoSpaceDN/>
      <w:ind w:left="2268" w:hanging="283"/>
      <w:contextualSpacing/>
      <w:jc w:val="both"/>
      <w:textAlignment w:val="auto"/>
    </w:pPr>
    <w:rPr>
      <w:rFonts w:ascii="Arial" w:eastAsia="Calibri" w:hAnsi="Arial"/>
      <w:sz w:val="22"/>
      <w:szCs w:val="22"/>
      <w:lang w:val="fr-FR"/>
    </w:rPr>
  </w:style>
  <w:style w:type="character" w:customStyle="1" w:styleId="longtext">
    <w:name w:val="long_text"/>
    <w:basedOn w:val="DefaultParagraphFont"/>
    <w:uiPriority w:val="99"/>
    <w:rsid w:val="00B92CE0"/>
  </w:style>
  <w:style w:type="character" w:customStyle="1" w:styleId="hps">
    <w:name w:val="hps"/>
    <w:basedOn w:val="DefaultParagraphFont"/>
    <w:uiPriority w:val="99"/>
    <w:rsid w:val="00B92CE0"/>
  </w:style>
  <w:style w:type="paragraph" w:styleId="BalloonText">
    <w:name w:val="Balloon Text"/>
    <w:basedOn w:val="Normal"/>
    <w:link w:val="BalloonTextChar"/>
    <w:uiPriority w:val="99"/>
    <w:semiHidden/>
    <w:unhideWhenUsed/>
    <w:rsid w:val="00AC48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336672">
      <w:bodyDiv w:val="1"/>
      <w:marLeft w:val="0"/>
      <w:marRight w:val="0"/>
      <w:marTop w:val="0"/>
      <w:marBottom w:val="0"/>
      <w:divBdr>
        <w:top w:val="none" w:sz="0" w:space="0" w:color="auto"/>
        <w:left w:val="none" w:sz="0" w:space="0" w:color="auto"/>
        <w:bottom w:val="none" w:sz="0" w:space="0" w:color="auto"/>
        <w:right w:val="none" w:sz="0" w:space="0" w:color="auto"/>
      </w:divBdr>
    </w:div>
    <w:div w:id="1509325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2276</Words>
  <Characters>12974</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2020-02-20T14:30:00Z</dcterms:created>
  <dcterms:modified xsi:type="dcterms:W3CDTF">2020-02-20T14:30:00Z</dcterms:modified>
</cp:coreProperties>
</file>