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BA2296">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BA2296">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068F9DB2" w:rsidR="0081600F" w:rsidRPr="00420040" w:rsidRDefault="0081600F" w:rsidP="00BA2296">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5A4E7A">
        <w:rPr>
          <w:rFonts w:ascii="Arial" w:hAnsi="Arial" w:cs="Arial"/>
          <w:iCs/>
          <w:sz w:val="22"/>
          <w:szCs w:val="22"/>
          <w:lang w:val="pt-PT"/>
        </w:rPr>
        <w:t>21.1.20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22D24A2A"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5A4E7A">
              <w:rPr>
                <w:rFonts w:ascii="Arial" w:hAnsi="Arial" w:cs="Arial"/>
                <w:sz w:val="22"/>
                <w:szCs w:val="22"/>
                <w:lang w:val="en-GB"/>
              </w:rPr>
              <w:t>1.20</w:t>
            </w:r>
          </w:p>
          <w:p w14:paraId="533E12E7" w14:textId="5AAECCD5" w:rsidR="0081600F" w:rsidRPr="00420040" w:rsidRDefault="00BA2296"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801792" w:rsidRDefault="0052082F" w:rsidP="00354A9C">
      <w:pPr>
        <w:rPr>
          <w:rFonts w:ascii="Arial" w:hAnsi="Arial" w:cs="Arial"/>
          <w:sz w:val="22"/>
          <w:szCs w:val="22"/>
        </w:rPr>
      </w:pPr>
    </w:p>
    <w:p w14:paraId="332A47AC" w14:textId="77777777" w:rsidR="0048197A" w:rsidRPr="00801792" w:rsidRDefault="0048197A" w:rsidP="00160AC8">
      <w:pPr>
        <w:pStyle w:val="Heading2"/>
        <w:keepNext w:val="0"/>
        <w:ind w:left="-90" w:right="-7"/>
        <w:jc w:val="center"/>
        <w:rPr>
          <w:rFonts w:ascii="Arial" w:hAnsi="Arial" w:cs="Arial"/>
          <w:caps/>
          <w:sz w:val="22"/>
          <w:szCs w:val="22"/>
          <w:lang w:val="en-GB"/>
        </w:rPr>
      </w:pPr>
      <w:r w:rsidRPr="00801792">
        <w:rPr>
          <w:rFonts w:ascii="Arial" w:hAnsi="Arial" w:cs="Arial"/>
          <w:caps/>
          <w:sz w:val="22"/>
          <w:szCs w:val="22"/>
          <w:lang w:val="en-GB"/>
        </w:rPr>
        <w:t>Resolutions to Repeal in Part</w:t>
      </w:r>
    </w:p>
    <w:p w14:paraId="780C7104" w14:textId="77777777" w:rsidR="0048197A" w:rsidRPr="00801792" w:rsidRDefault="0048197A" w:rsidP="00BA2296">
      <w:pPr>
        <w:pStyle w:val="Heading2"/>
        <w:keepNext w:val="0"/>
        <w:ind w:left="-90" w:right="11"/>
        <w:jc w:val="center"/>
        <w:rPr>
          <w:rFonts w:ascii="Arial" w:hAnsi="Arial" w:cs="Arial"/>
          <w:caps/>
          <w:sz w:val="22"/>
          <w:szCs w:val="22"/>
          <w:lang w:val="en-GB"/>
        </w:rPr>
      </w:pPr>
    </w:p>
    <w:p w14:paraId="7195AF69" w14:textId="175CC94B" w:rsidR="007A3FA3" w:rsidRPr="00801792" w:rsidRDefault="00500714" w:rsidP="007A3FA3">
      <w:pPr>
        <w:jc w:val="center"/>
        <w:rPr>
          <w:rFonts w:ascii="Arial" w:hAnsi="Arial" w:cs="Arial"/>
          <w:b/>
          <w:sz w:val="22"/>
          <w:szCs w:val="22"/>
        </w:rPr>
      </w:pPr>
      <w:r w:rsidRPr="00801792">
        <w:rPr>
          <w:rFonts w:ascii="Arial" w:hAnsi="Arial" w:cs="Arial"/>
          <w:b/>
          <w:caps/>
          <w:sz w:val="22"/>
          <w:szCs w:val="22"/>
        </w:rPr>
        <w:t>Recommendation</w:t>
      </w:r>
      <w:r w:rsidR="005A1C56" w:rsidRPr="00801792">
        <w:rPr>
          <w:rFonts w:ascii="Arial" w:hAnsi="Arial" w:cs="Arial"/>
          <w:b/>
          <w:caps/>
          <w:sz w:val="22"/>
          <w:szCs w:val="22"/>
        </w:rPr>
        <w:t xml:space="preserve"> </w:t>
      </w:r>
      <w:r w:rsidR="00160AC8" w:rsidRPr="00801792">
        <w:rPr>
          <w:rFonts w:ascii="Arial" w:hAnsi="Arial" w:cs="Arial"/>
          <w:b/>
          <w:caps/>
          <w:sz w:val="22"/>
          <w:szCs w:val="22"/>
        </w:rPr>
        <w:t>9.2</w:t>
      </w:r>
      <w:r w:rsidR="0048197A" w:rsidRPr="00801792">
        <w:rPr>
          <w:rFonts w:ascii="Arial" w:hAnsi="Arial" w:cs="Arial"/>
          <w:b/>
          <w:caps/>
          <w:sz w:val="22"/>
          <w:szCs w:val="22"/>
        </w:rPr>
        <w:t>,</w:t>
      </w:r>
      <w:r w:rsidR="0048197A" w:rsidRPr="00801792">
        <w:rPr>
          <w:rFonts w:ascii="Arial" w:hAnsi="Arial" w:cs="Arial"/>
          <w:caps/>
          <w:sz w:val="22"/>
          <w:szCs w:val="22"/>
        </w:rPr>
        <w:t xml:space="preserve"> </w:t>
      </w:r>
      <w:r w:rsidR="00160AC8" w:rsidRPr="00801792">
        <w:rPr>
          <w:rFonts w:ascii="Arial" w:hAnsi="Arial" w:cs="Arial"/>
          <w:b/>
          <w:caps/>
          <w:sz w:val="22"/>
          <w:szCs w:val="22"/>
        </w:rPr>
        <w:t>sahelo-saharan megafauna</w:t>
      </w:r>
    </w:p>
    <w:p w14:paraId="3F2E7D0B" w14:textId="77777777" w:rsidR="00284EBE" w:rsidRPr="00BA2296" w:rsidRDefault="00284EBE" w:rsidP="00284EBE">
      <w:pPr>
        <w:jc w:val="center"/>
        <w:rPr>
          <w:rFonts w:ascii="Arial" w:hAnsi="Arial" w:cs="Arial"/>
          <w:sz w:val="12"/>
          <w:szCs w:val="12"/>
          <w:lang w:val="en-GB"/>
        </w:rPr>
      </w:pPr>
    </w:p>
    <w:p w14:paraId="757FE649" w14:textId="2BDA6B39" w:rsidR="00B64904" w:rsidRPr="00801792" w:rsidRDefault="00B64904" w:rsidP="00B64904">
      <w:pPr>
        <w:jc w:val="center"/>
        <w:rPr>
          <w:rFonts w:ascii="Arial" w:hAnsi="Arial" w:cs="Arial"/>
          <w:i/>
          <w:sz w:val="22"/>
          <w:szCs w:val="22"/>
          <w:lang w:val="en-GB"/>
        </w:rPr>
      </w:pPr>
      <w:r w:rsidRPr="00801792">
        <w:rPr>
          <w:rFonts w:ascii="Arial" w:hAnsi="Arial" w:cs="Arial"/>
          <w:i/>
          <w:sz w:val="22"/>
          <w:szCs w:val="22"/>
          <w:lang w:val="en-GB"/>
        </w:rPr>
        <w:t>(</w:t>
      </w:r>
      <w:r w:rsidR="0079075D" w:rsidRPr="00801792">
        <w:rPr>
          <w:rFonts w:ascii="Arial" w:hAnsi="Arial" w:cs="Arial"/>
          <w:i/>
          <w:sz w:val="22"/>
          <w:szCs w:val="22"/>
          <w:lang w:val="en-GB"/>
        </w:rPr>
        <w:t xml:space="preserve">prepared by </w:t>
      </w:r>
      <w:r w:rsidR="000669DF" w:rsidRPr="00801792">
        <w:rPr>
          <w:rFonts w:ascii="Arial" w:hAnsi="Arial" w:cs="Arial"/>
          <w:i/>
          <w:sz w:val="22"/>
          <w:szCs w:val="22"/>
          <w:lang w:val="en-GB"/>
        </w:rPr>
        <w:t>the Secretariat</w:t>
      </w:r>
      <w:r w:rsidRPr="00801792">
        <w:rPr>
          <w:rFonts w:ascii="Arial" w:hAnsi="Arial" w:cs="Arial"/>
          <w:i/>
          <w:sz w:val="22"/>
          <w:szCs w:val="22"/>
          <w:lang w:val="en-GB"/>
        </w:rPr>
        <w:t>)</w:t>
      </w:r>
    </w:p>
    <w:p w14:paraId="46B26FD0" w14:textId="77777777" w:rsidR="001764E6" w:rsidRPr="00801792" w:rsidRDefault="001764E6" w:rsidP="001764E6">
      <w:pPr>
        <w:jc w:val="both"/>
        <w:rPr>
          <w:rFonts w:ascii="Arial" w:hAnsi="Arial" w:cs="Arial"/>
          <w:sz w:val="22"/>
          <w:szCs w:val="22"/>
          <w:lang w:val="en-GB"/>
        </w:rPr>
      </w:pPr>
    </w:p>
    <w:p w14:paraId="46784A9D" w14:textId="77777777" w:rsidR="001764E6" w:rsidRPr="00801792" w:rsidRDefault="001764E6" w:rsidP="00D605A4">
      <w:pPr>
        <w:tabs>
          <w:tab w:val="left" w:pos="8295"/>
        </w:tabs>
        <w:jc w:val="both"/>
        <w:rPr>
          <w:rFonts w:ascii="Arial" w:hAnsi="Arial" w:cs="Arial"/>
          <w:sz w:val="22"/>
          <w:szCs w:val="22"/>
        </w:rPr>
      </w:pPr>
    </w:p>
    <w:p w14:paraId="38D2E4DD" w14:textId="77777777" w:rsidR="00D605A4" w:rsidRPr="00801792" w:rsidRDefault="00D605A4" w:rsidP="00D605A4">
      <w:pPr>
        <w:rPr>
          <w:rFonts w:ascii="Arial" w:hAnsi="Arial" w:cs="Arial"/>
          <w:sz w:val="22"/>
          <w:szCs w:val="22"/>
        </w:rPr>
      </w:pPr>
    </w:p>
    <w:p w14:paraId="38EB1FE5" w14:textId="70A6A793" w:rsidR="00D605A4" w:rsidRPr="00801792" w:rsidRDefault="000669DF" w:rsidP="00D605A4">
      <w:pPr>
        <w:rPr>
          <w:rFonts w:ascii="Arial" w:hAnsi="Arial" w:cs="Arial"/>
          <w:sz w:val="22"/>
          <w:szCs w:val="22"/>
        </w:rPr>
      </w:pPr>
      <w:r w:rsidRPr="00801792">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62C3DF9E">
                <wp:simplePos x="0" y="0"/>
                <wp:positionH relativeFrom="column">
                  <wp:posOffset>718820</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2CBB1F31"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160AC8">
                              <w:rPr>
                                <w:rFonts w:ascii="Arial" w:hAnsi="Arial" w:cs="Arial"/>
                                <w:sz w:val="22"/>
                                <w:szCs w:val="22"/>
                              </w:rPr>
                              <w:instrText>HYPERLINK "http://www.cms.int/en/document/sahelo-saharan-megafauna"</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160AC8">
                              <w:rPr>
                                <w:rStyle w:val="Hyperlink"/>
                                <w:rFonts w:ascii="Arial" w:hAnsi="Arial" w:cs="Arial"/>
                                <w:sz w:val="22"/>
                                <w:szCs w:val="22"/>
                              </w:rPr>
                              <w:t>commendation 9</w:t>
                            </w:r>
                            <w:r w:rsidR="00500714">
                              <w:rPr>
                                <w:rStyle w:val="Hyperlink"/>
                                <w:rFonts w:ascii="Arial" w:hAnsi="Arial" w:cs="Arial"/>
                                <w:sz w:val="22"/>
                                <w:szCs w:val="22"/>
                              </w:rPr>
                              <w:t>.</w:t>
                            </w:r>
                            <w:r w:rsidR="00160AC8">
                              <w:rPr>
                                <w:rStyle w:val="Hyperlink"/>
                                <w:rFonts w:ascii="Arial" w:hAnsi="Arial" w:cs="Arial"/>
                                <w:sz w:val="22"/>
                                <w:szCs w:val="22"/>
                              </w:rPr>
                              <w:t>2</w:t>
                            </w:r>
                            <w:r w:rsidR="00500714">
                              <w:rPr>
                                <w:rStyle w:val="Hyperlink"/>
                                <w:rFonts w:ascii="Arial" w:hAnsi="Arial" w:cs="Arial"/>
                                <w:sz w:val="22"/>
                                <w:szCs w:val="22"/>
                              </w:rPr>
                              <w:t xml:space="preserve">, </w:t>
                            </w:r>
                            <w:r w:rsidR="00160AC8" w:rsidRPr="00160AC8">
                              <w:rPr>
                                <w:rStyle w:val="Hyperlink"/>
                                <w:rFonts w:ascii="Arial" w:hAnsi="Arial" w:cs="Arial"/>
                                <w:i/>
                                <w:sz w:val="22"/>
                                <w:szCs w:val="22"/>
                              </w:rPr>
                              <w:t>Sahelo-Saharan Megafauna</w:t>
                            </w:r>
                            <w:r w:rsidR="000669DF" w:rsidRPr="00160AC8">
                              <w:rPr>
                                <w:rStyle w:val="Hyperlink"/>
                                <w:rFonts w:ascii="Arial" w:hAnsi="Arial" w:cs="Arial"/>
                                <w:i/>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6.6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2CBB1F31"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160AC8">
                        <w:rPr>
                          <w:rFonts w:ascii="Arial" w:hAnsi="Arial" w:cs="Arial"/>
                          <w:sz w:val="22"/>
                          <w:szCs w:val="22"/>
                        </w:rPr>
                        <w:instrText>HYPERLINK "http://www.cms.int/en/document/sahelo-saharan-megafauna"</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160AC8">
                        <w:rPr>
                          <w:rStyle w:val="Hyperlink"/>
                          <w:rFonts w:ascii="Arial" w:hAnsi="Arial" w:cs="Arial"/>
                          <w:sz w:val="22"/>
                          <w:szCs w:val="22"/>
                        </w:rPr>
                        <w:t>commendation 9</w:t>
                      </w:r>
                      <w:r w:rsidR="00500714">
                        <w:rPr>
                          <w:rStyle w:val="Hyperlink"/>
                          <w:rFonts w:ascii="Arial" w:hAnsi="Arial" w:cs="Arial"/>
                          <w:sz w:val="22"/>
                          <w:szCs w:val="22"/>
                        </w:rPr>
                        <w:t>.</w:t>
                      </w:r>
                      <w:r w:rsidR="00160AC8">
                        <w:rPr>
                          <w:rStyle w:val="Hyperlink"/>
                          <w:rFonts w:ascii="Arial" w:hAnsi="Arial" w:cs="Arial"/>
                          <w:sz w:val="22"/>
                          <w:szCs w:val="22"/>
                        </w:rPr>
                        <w:t>2</w:t>
                      </w:r>
                      <w:r w:rsidR="00500714">
                        <w:rPr>
                          <w:rStyle w:val="Hyperlink"/>
                          <w:rFonts w:ascii="Arial" w:hAnsi="Arial" w:cs="Arial"/>
                          <w:sz w:val="22"/>
                          <w:szCs w:val="22"/>
                        </w:rPr>
                        <w:t xml:space="preserve">, </w:t>
                      </w:r>
                      <w:r w:rsidR="00160AC8" w:rsidRPr="00160AC8">
                        <w:rPr>
                          <w:rStyle w:val="Hyperlink"/>
                          <w:rFonts w:ascii="Arial" w:hAnsi="Arial" w:cs="Arial"/>
                          <w:i/>
                          <w:sz w:val="22"/>
                          <w:szCs w:val="22"/>
                        </w:rPr>
                        <w:t>Sahelo-Saharan Megafauna</w:t>
                      </w:r>
                      <w:r w:rsidR="000669DF" w:rsidRPr="00160AC8">
                        <w:rPr>
                          <w:rStyle w:val="Hyperlink"/>
                          <w:rFonts w:ascii="Arial" w:hAnsi="Arial" w:cs="Arial"/>
                          <w:i/>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2F335994" w14:textId="77777777" w:rsidR="00D605A4" w:rsidRPr="00801792" w:rsidRDefault="00D605A4" w:rsidP="00D605A4">
      <w:pPr>
        <w:rPr>
          <w:rFonts w:ascii="Arial" w:hAnsi="Arial" w:cs="Arial"/>
          <w:sz w:val="22"/>
          <w:szCs w:val="22"/>
        </w:rPr>
      </w:pPr>
    </w:p>
    <w:p w14:paraId="60003DE2" w14:textId="77777777" w:rsidR="00D605A4" w:rsidRPr="00801792" w:rsidRDefault="00D605A4" w:rsidP="00D605A4">
      <w:pPr>
        <w:rPr>
          <w:rFonts w:ascii="Arial" w:hAnsi="Arial" w:cs="Arial"/>
          <w:sz w:val="22"/>
          <w:szCs w:val="22"/>
        </w:rPr>
      </w:pPr>
    </w:p>
    <w:p w14:paraId="0452ED02" w14:textId="77777777" w:rsidR="00D605A4" w:rsidRPr="00801792" w:rsidRDefault="00D605A4" w:rsidP="00D605A4">
      <w:pPr>
        <w:rPr>
          <w:rFonts w:ascii="Arial" w:hAnsi="Arial" w:cs="Arial"/>
          <w:sz w:val="22"/>
          <w:szCs w:val="22"/>
        </w:rPr>
      </w:pPr>
    </w:p>
    <w:p w14:paraId="7C5B1A66" w14:textId="77777777" w:rsidR="00D605A4" w:rsidRPr="00801792" w:rsidRDefault="00D605A4" w:rsidP="00D605A4">
      <w:pPr>
        <w:rPr>
          <w:rFonts w:ascii="Arial" w:hAnsi="Arial" w:cs="Arial"/>
          <w:sz w:val="22"/>
          <w:szCs w:val="22"/>
        </w:rPr>
      </w:pPr>
    </w:p>
    <w:p w14:paraId="4E10AF7E" w14:textId="77777777" w:rsidR="00D605A4" w:rsidRPr="00801792" w:rsidRDefault="00D605A4" w:rsidP="00D605A4">
      <w:pPr>
        <w:rPr>
          <w:rFonts w:ascii="Arial" w:hAnsi="Arial" w:cs="Arial"/>
          <w:sz w:val="22"/>
          <w:szCs w:val="22"/>
        </w:rPr>
      </w:pPr>
    </w:p>
    <w:p w14:paraId="7129591A" w14:textId="77777777" w:rsidR="00D605A4" w:rsidRPr="00801792" w:rsidRDefault="00D605A4" w:rsidP="00D605A4">
      <w:pPr>
        <w:rPr>
          <w:rFonts w:ascii="Arial" w:hAnsi="Arial" w:cs="Arial"/>
          <w:sz w:val="22"/>
          <w:szCs w:val="22"/>
        </w:rPr>
      </w:pPr>
    </w:p>
    <w:p w14:paraId="5A4C1C9A" w14:textId="77777777" w:rsidR="00D605A4" w:rsidRPr="00801792" w:rsidRDefault="00D605A4" w:rsidP="00D605A4">
      <w:pPr>
        <w:rPr>
          <w:rFonts w:ascii="Arial" w:hAnsi="Arial" w:cs="Arial"/>
          <w:sz w:val="22"/>
          <w:szCs w:val="22"/>
        </w:rPr>
      </w:pPr>
    </w:p>
    <w:p w14:paraId="34F217FD" w14:textId="77777777" w:rsidR="00D605A4" w:rsidRPr="00801792" w:rsidRDefault="00D605A4" w:rsidP="00D605A4">
      <w:pPr>
        <w:rPr>
          <w:rFonts w:ascii="Arial" w:hAnsi="Arial" w:cs="Arial"/>
          <w:sz w:val="22"/>
          <w:szCs w:val="22"/>
        </w:rPr>
      </w:pPr>
    </w:p>
    <w:p w14:paraId="468F08CC" w14:textId="77777777" w:rsidR="00D605A4" w:rsidRPr="00801792" w:rsidRDefault="00D605A4" w:rsidP="00D605A4">
      <w:pPr>
        <w:rPr>
          <w:rFonts w:ascii="Arial" w:hAnsi="Arial" w:cs="Arial"/>
          <w:sz w:val="22"/>
          <w:szCs w:val="22"/>
        </w:rPr>
      </w:pPr>
    </w:p>
    <w:p w14:paraId="78514350" w14:textId="77777777" w:rsidR="00D605A4" w:rsidRPr="00801792" w:rsidRDefault="00D605A4" w:rsidP="00D605A4">
      <w:pPr>
        <w:rPr>
          <w:rFonts w:ascii="Arial" w:hAnsi="Arial" w:cs="Arial"/>
          <w:sz w:val="22"/>
          <w:szCs w:val="22"/>
        </w:rPr>
      </w:pPr>
    </w:p>
    <w:p w14:paraId="60903FA8" w14:textId="77777777" w:rsidR="00D605A4" w:rsidRPr="00801792" w:rsidRDefault="00D605A4" w:rsidP="00D605A4">
      <w:pPr>
        <w:rPr>
          <w:rFonts w:ascii="Arial" w:hAnsi="Arial" w:cs="Arial"/>
          <w:sz w:val="22"/>
          <w:szCs w:val="22"/>
        </w:rPr>
      </w:pPr>
    </w:p>
    <w:p w14:paraId="18E709F1" w14:textId="77777777" w:rsidR="00D605A4" w:rsidRPr="00801792" w:rsidRDefault="00D605A4" w:rsidP="00D605A4">
      <w:pPr>
        <w:rPr>
          <w:rFonts w:ascii="Arial" w:hAnsi="Arial" w:cs="Arial"/>
          <w:sz w:val="22"/>
          <w:szCs w:val="22"/>
        </w:rPr>
      </w:pPr>
    </w:p>
    <w:p w14:paraId="72752A54" w14:textId="77777777" w:rsidR="00D605A4" w:rsidRPr="00801792" w:rsidRDefault="00D605A4" w:rsidP="00D605A4">
      <w:pPr>
        <w:rPr>
          <w:rFonts w:ascii="Arial" w:hAnsi="Arial" w:cs="Arial"/>
          <w:sz w:val="22"/>
          <w:szCs w:val="22"/>
        </w:rPr>
      </w:pPr>
    </w:p>
    <w:p w14:paraId="13E5D92C" w14:textId="77777777" w:rsidR="00D605A4" w:rsidRPr="00801792" w:rsidRDefault="00D605A4" w:rsidP="00D605A4">
      <w:pPr>
        <w:rPr>
          <w:rFonts w:ascii="Arial" w:hAnsi="Arial" w:cs="Arial"/>
          <w:sz w:val="22"/>
          <w:szCs w:val="22"/>
        </w:rPr>
      </w:pPr>
    </w:p>
    <w:p w14:paraId="73C91BD0" w14:textId="77777777" w:rsidR="00D605A4" w:rsidRPr="00801792" w:rsidRDefault="00D605A4" w:rsidP="00D605A4">
      <w:pPr>
        <w:rPr>
          <w:rFonts w:ascii="Arial" w:hAnsi="Arial" w:cs="Arial"/>
          <w:sz w:val="22"/>
          <w:szCs w:val="22"/>
        </w:rPr>
      </w:pPr>
    </w:p>
    <w:p w14:paraId="053CE890" w14:textId="77777777" w:rsidR="00D605A4" w:rsidRPr="00801792" w:rsidRDefault="00D605A4" w:rsidP="00D605A4">
      <w:pPr>
        <w:rPr>
          <w:rFonts w:ascii="Arial" w:hAnsi="Arial" w:cs="Arial"/>
          <w:sz w:val="22"/>
          <w:szCs w:val="22"/>
        </w:rPr>
      </w:pPr>
    </w:p>
    <w:p w14:paraId="0CB2824E" w14:textId="77777777" w:rsidR="00D605A4" w:rsidRPr="00801792" w:rsidRDefault="00D605A4" w:rsidP="00D605A4">
      <w:pPr>
        <w:rPr>
          <w:rFonts w:ascii="Arial" w:hAnsi="Arial" w:cs="Arial"/>
          <w:sz w:val="22"/>
          <w:szCs w:val="22"/>
        </w:rPr>
      </w:pPr>
    </w:p>
    <w:p w14:paraId="373DA156" w14:textId="77777777" w:rsidR="00D605A4" w:rsidRPr="00801792" w:rsidRDefault="00D605A4" w:rsidP="00D605A4">
      <w:pPr>
        <w:rPr>
          <w:rFonts w:ascii="Arial" w:hAnsi="Arial" w:cs="Arial"/>
          <w:sz w:val="22"/>
          <w:szCs w:val="22"/>
        </w:rPr>
      </w:pPr>
    </w:p>
    <w:p w14:paraId="52632028" w14:textId="77777777" w:rsidR="00D605A4" w:rsidRPr="00801792" w:rsidRDefault="00D605A4" w:rsidP="00D605A4">
      <w:pPr>
        <w:rPr>
          <w:rFonts w:ascii="Arial" w:hAnsi="Arial" w:cs="Arial"/>
          <w:sz w:val="22"/>
          <w:szCs w:val="22"/>
        </w:rPr>
      </w:pPr>
    </w:p>
    <w:p w14:paraId="3FD5760C" w14:textId="77777777" w:rsidR="00D605A4" w:rsidRPr="00801792" w:rsidRDefault="00D605A4" w:rsidP="00D605A4">
      <w:pPr>
        <w:tabs>
          <w:tab w:val="left" w:pos="1020"/>
        </w:tabs>
        <w:rPr>
          <w:rFonts w:ascii="Arial" w:hAnsi="Arial" w:cs="Arial"/>
          <w:sz w:val="22"/>
          <w:szCs w:val="22"/>
        </w:rPr>
        <w:sectPr w:rsidR="00D605A4" w:rsidRPr="00801792"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801792"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801792">
        <w:rPr>
          <w:rFonts w:ascii="Arial" w:hAnsi="Arial" w:cs="Arial"/>
          <w:b/>
          <w:caps/>
          <w:sz w:val="22"/>
          <w:szCs w:val="22"/>
          <w:lang w:val="en-GB"/>
        </w:rPr>
        <w:lastRenderedPageBreak/>
        <w:t>Annex 1</w:t>
      </w:r>
    </w:p>
    <w:p w14:paraId="3AE404BE" w14:textId="77777777" w:rsidR="00D80EC0" w:rsidRPr="00801792"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801792"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801792">
        <w:rPr>
          <w:rFonts w:ascii="Arial" w:hAnsi="Arial" w:cs="Arial"/>
          <w:caps/>
          <w:sz w:val="22"/>
          <w:szCs w:val="22"/>
        </w:rPr>
        <w:t>draft resolution</w:t>
      </w:r>
    </w:p>
    <w:p w14:paraId="2A6580FF" w14:textId="77777777" w:rsidR="0048197A" w:rsidRPr="00801792" w:rsidRDefault="0048197A" w:rsidP="0048197A">
      <w:pPr>
        <w:contextualSpacing/>
        <w:jc w:val="both"/>
        <w:outlineLvl w:val="0"/>
        <w:rPr>
          <w:rFonts w:ascii="Arial" w:hAnsi="Arial" w:cs="Arial"/>
          <w:b/>
          <w:sz w:val="22"/>
          <w:szCs w:val="22"/>
        </w:rPr>
      </w:pPr>
    </w:p>
    <w:p w14:paraId="4B543B7C" w14:textId="77777777" w:rsidR="00E3589C" w:rsidRPr="00E3589C" w:rsidRDefault="00500714" w:rsidP="00160AC8">
      <w:pPr>
        <w:jc w:val="center"/>
        <w:rPr>
          <w:rFonts w:ascii="Arial" w:hAnsi="Arial" w:cs="Arial"/>
          <w:caps/>
          <w:sz w:val="22"/>
          <w:szCs w:val="22"/>
          <w:lang w:val="fr-FR"/>
        </w:rPr>
      </w:pPr>
      <w:r w:rsidRPr="00E3589C">
        <w:rPr>
          <w:rFonts w:ascii="Arial" w:hAnsi="Arial" w:cs="Arial"/>
          <w:b/>
          <w:caps/>
          <w:strike/>
          <w:sz w:val="22"/>
          <w:szCs w:val="22"/>
          <w:lang w:val="fr-FR"/>
        </w:rPr>
        <w:t>Recommendation</w:t>
      </w:r>
      <w:r w:rsidRPr="00E3589C">
        <w:rPr>
          <w:rFonts w:ascii="Arial" w:hAnsi="Arial" w:cs="Arial"/>
          <w:b/>
          <w:caps/>
          <w:sz w:val="22"/>
          <w:szCs w:val="22"/>
          <w:lang w:val="fr-FR"/>
        </w:rPr>
        <w:t xml:space="preserve"> </w:t>
      </w:r>
      <w:r w:rsidRPr="00E3589C">
        <w:rPr>
          <w:rFonts w:ascii="Arial" w:hAnsi="Arial" w:cs="Arial"/>
          <w:b/>
          <w:caps/>
          <w:sz w:val="22"/>
          <w:szCs w:val="22"/>
          <w:u w:val="single"/>
          <w:lang w:val="fr-FR"/>
        </w:rPr>
        <w:t>Resolution</w:t>
      </w:r>
      <w:r w:rsidRPr="00E3589C">
        <w:rPr>
          <w:rFonts w:ascii="Arial" w:hAnsi="Arial" w:cs="Arial"/>
          <w:b/>
          <w:caps/>
          <w:sz w:val="22"/>
          <w:szCs w:val="22"/>
          <w:lang w:val="fr-FR"/>
        </w:rPr>
        <w:t xml:space="preserve"> </w:t>
      </w:r>
      <w:r w:rsidR="00160AC8" w:rsidRPr="00E3589C">
        <w:rPr>
          <w:rFonts w:ascii="Arial" w:hAnsi="Arial" w:cs="Arial"/>
          <w:b/>
          <w:caps/>
          <w:sz w:val="22"/>
          <w:szCs w:val="22"/>
          <w:lang w:val="fr-FR"/>
        </w:rPr>
        <w:t>9</w:t>
      </w:r>
      <w:r w:rsidRPr="00E3589C">
        <w:rPr>
          <w:rFonts w:ascii="Arial" w:hAnsi="Arial" w:cs="Arial"/>
          <w:b/>
          <w:caps/>
          <w:sz w:val="22"/>
          <w:szCs w:val="22"/>
          <w:lang w:val="fr-FR"/>
        </w:rPr>
        <w:t>.</w:t>
      </w:r>
      <w:r w:rsidR="00E3589C" w:rsidRPr="00E3589C">
        <w:rPr>
          <w:rFonts w:ascii="Arial" w:hAnsi="Arial" w:cs="Arial"/>
          <w:b/>
          <w:caps/>
          <w:sz w:val="22"/>
          <w:szCs w:val="22"/>
          <w:u w:val="single"/>
          <w:lang w:val="fr-FR"/>
        </w:rPr>
        <w:t>X</w:t>
      </w:r>
      <w:r w:rsidR="000E1475" w:rsidRPr="00E3589C">
        <w:rPr>
          <w:rStyle w:val="FootnoteReference"/>
          <w:rFonts w:ascii="Arial" w:hAnsi="Arial" w:cs="Arial"/>
          <w:b/>
          <w:caps/>
          <w:sz w:val="22"/>
          <w:szCs w:val="22"/>
          <w:lang w:val="fr-FR"/>
        </w:rPr>
        <w:footnoteReference w:customMarkFollows="1" w:id="1"/>
        <w:t>*</w:t>
      </w:r>
      <w:r w:rsidR="00E3589C" w:rsidRPr="00E3589C">
        <w:rPr>
          <w:rStyle w:val="FootnoteReference"/>
          <w:rFonts w:ascii="Arial" w:hAnsi="Arial" w:cs="Arial"/>
          <w:b/>
          <w:caps/>
          <w:sz w:val="22"/>
          <w:szCs w:val="22"/>
          <w:lang w:val="fr-FR"/>
        </w:rPr>
        <w:t xml:space="preserve"> </w:t>
      </w:r>
      <w:r w:rsidR="00E3589C" w:rsidRPr="00E3589C">
        <w:rPr>
          <w:rStyle w:val="FootnoteReference"/>
          <w:rFonts w:ascii="Arial" w:hAnsi="Arial" w:cs="Arial"/>
          <w:b/>
          <w:caps/>
          <w:sz w:val="22"/>
          <w:szCs w:val="22"/>
          <w:u w:val="single"/>
          <w:lang w:val="fr-FR"/>
        </w:rPr>
        <w:t>(ReV.</w:t>
      </w:r>
      <w:r w:rsidR="00E3589C" w:rsidRPr="00E3589C">
        <w:rPr>
          <w:rFonts w:ascii="Arial" w:hAnsi="Arial" w:cs="Arial"/>
          <w:b/>
          <w:caps/>
          <w:sz w:val="22"/>
          <w:szCs w:val="22"/>
          <w:u w:val="single"/>
          <w:lang w:val="fr-FR"/>
        </w:rPr>
        <w:t xml:space="preserve"> COP12)</w:t>
      </w:r>
      <w:r w:rsidR="00CE0202" w:rsidRPr="00E3589C">
        <w:rPr>
          <w:rFonts w:ascii="Arial" w:hAnsi="Arial" w:cs="Arial"/>
          <w:b/>
          <w:caps/>
          <w:sz w:val="22"/>
          <w:szCs w:val="22"/>
          <w:u w:val="single"/>
          <w:lang w:val="fr-FR"/>
        </w:rPr>
        <w:t>,</w:t>
      </w:r>
      <w:r w:rsidR="00CE0202" w:rsidRPr="00E3589C">
        <w:rPr>
          <w:rFonts w:ascii="Arial" w:hAnsi="Arial" w:cs="Arial"/>
          <w:caps/>
          <w:sz w:val="22"/>
          <w:szCs w:val="22"/>
          <w:lang w:val="fr-FR"/>
        </w:rPr>
        <w:t xml:space="preserve"> </w:t>
      </w:r>
    </w:p>
    <w:p w14:paraId="36324847" w14:textId="2FD64CFC" w:rsidR="00160AC8" w:rsidRPr="00801792" w:rsidRDefault="00160AC8" w:rsidP="00160AC8">
      <w:pPr>
        <w:jc w:val="center"/>
        <w:rPr>
          <w:rFonts w:ascii="Arial" w:hAnsi="Arial" w:cs="Arial"/>
          <w:b/>
          <w:sz w:val="22"/>
          <w:szCs w:val="22"/>
        </w:rPr>
      </w:pPr>
      <w:r w:rsidRPr="00801792">
        <w:rPr>
          <w:rFonts w:ascii="Arial" w:hAnsi="Arial" w:cs="Arial"/>
          <w:b/>
          <w:caps/>
          <w:sz w:val="22"/>
          <w:szCs w:val="22"/>
        </w:rPr>
        <w:t>sahelo-saharan megafauna</w:t>
      </w:r>
    </w:p>
    <w:p w14:paraId="1BAC5FFD" w14:textId="77D5C7DA" w:rsidR="00844F6D" w:rsidRPr="00801792" w:rsidRDefault="00844F6D" w:rsidP="00844F6D">
      <w:pPr>
        <w:jc w:val="center"/>
        <w:rPr>
          <w:rFonts w:ascii="Arial" w:hAnsi="Arial" w:cs="Arial"/>
          <w:b/>
          <w:sz w:val="22"/>
          <w:szCs w:val="22"/>
        </w:rPr>
      </w:pPr>
    </w:p>
    <w:p w14:paraId="4B786405" w14:textId="77777777" w:rsidR="0048197A" w:rsidRPr="00801792" w:rsidRDefault="0048197A" w:rsidP="0048197A">
      <w:pPr>
        <w:jc w:val="both"/>
        <w:rPr>
          <w:rFonts w:ascii="Arial" w:hAnsi="Arial" w:cs="Arial"/>
          <w:i/>
          <w:sz w:val="22"/>
          <w:szCs w:val="22"/>
        </w:rPr>
      </w:pPr>
      <w:r w:rsidRPr="00801792">
        <w:rPr>
          <w:rFonts w:ascii="Arial" w:hAnsi="Arial" w:cs="Arial"/>
          <w:i/>
          <w:sz w:val="22"/>
          <w:szCs w:val="22"/>
        </w:rPr>
        <w:t>NB:</w:t>
      </w:r>
      <w:r w:rsidRPr="00801792">
        <w:rPr>
          <w:rFonts w:ascii="Arial" w:hAnsi="Arial" w:cs="Arial"/>
          <w:i/>
          <w:sz w:val="22"/>
          <w:szCs w:val="22"/>
        </w:rPr>
        <w:tab/>
        <w:t xml:space="preserve">Proposed new text is </w:t>
      </w:r>
      <w:r w:rsidRPr="00801792">
        <w:rPr>
          <w:rFonts w:ascii="Arial" w:hAnsi="Arial" w:cs="Arial"/>
          <w:i/>
          <w:sz w:val="22"/>
          <w:szCs w:val="22"/>
          <w:u w:val="single"/>
        </w:rPr>
        <w:t>underlined</w:t>
      </w:r>
      <w:r w:rsidRPr="00801792">
        <w:rPr>
          <w:rFonts w:ascii="Arial" w:hAnsi="Arial" w:cs="Arial"/>
          <w:i/>
          <w:sz w:val="22"/>
          <w:szCs w:val="22"/>
        </w:rPr>
        <w:t xml:space="preserve">. Text to be deleted is </w:t>
      </w:r>
      <w:r w:rsidRPr="00801792">
        <w:rPr>
          <w:rFonts w:ascii="Arial" w:hAnsi="Arial" w:cs="Arial"/>
          <w:i/>
          <w:strike/>
          <w:sz w:val="22"/>
          <w:szCs w:val="22"/>
        </w:rPr>
        <w:t>crossed out</w:t>
      </w:r>
      <w:r w:rsidRPr="00801792">
        <w:rPr>
          <w:rFonts w:ascii="Arial" w:hAnsi="Arial" w:cs="Arial"/>
          <w:i/>
          <w:sz w:val="22"/>
          <w:szCs w:val="22"/>
        </w:rPr>
        <w:t>.</w:t>
      </w:r>
    </w:p>
    <w:p w14:paraId="64A1FEE3" w14:textId="77777777" w:rsidR="0048197A" w:rsidRPr="00801792"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AB7626" w:rsidRPr="00801792" w14:paraId="070A2E85" w14:textId="77777777" w:rsidTr="00BA2296">
        <w:trPr>
          <w:tblHeader/>
        </w:trPr>
        <w:tc>
          <w:tcPr>
            <w:tcW w:w="7366" w:type="dxa"/>
            <w:shd w:val="clear" w:color="auto" w:fill="D9D9D9" w:themeFill="background1" w:themeFillShade="D9"/>
          </w:tcPr>
          <w:p w14:paraId="35BC39F6" w14:textId="77777777" w:rsidR="0048197A" w:rsidRPr="00801792" w:rsidRDefault="0048197A" w:rsidP="005F734A">
            <w:pPr>
              <w:rPr>
                <w:rFonts w:ascii="Arial" w:hAnsi="Arial" w:cs="Arial"/>
                <w:b/>
                <w:sz w:val="22"/>
                <w:szCs w:val="22"/>
              </w:rPr>
            </w:pPr>
            <w:r w:rsidRPr="00801792">
              <w:rPr>
                <w:rFonts w:ascii="Arial" w:hAnsi="Arial" w:cs="Arial"/>
                <w:b/>
                <w:sz w:val="22"/>
                <w:szCs w:val="22"/>
              </w:rPr>
              <w:t>Paragraph</w:t>
            </w:r>
          </w:p>
        </w:tc>
        <w:tc>
          <w:tcPr>
            <w:tcW w:w="1701" w:type="dxa"/>
            <w:shd w:val="clear" w:color="auto" w:fill="D9D9D9" w:themeFill="background1" w:themeFillShade="D9"/>
          </w:tcPr>
          <w:p w14:paraId="110850A3" w14:textId="77777777" w:rsidR="0048197A" w:rsidRPr="00801792" w:rsidRDefault="0048197A" w:rsidP="005F734A">
            <w:pPr>
              <w:rPr>
                <w:rFonts w:ascii="Arial" w:hAnsi="Arial" w:cs="Arial"/>
                <w:b/>
                <w:sz w:val="22"/>
                <w:szCs w:val="22"/>
              </w:rPr>
            </w:pPr>
            <w:r w:rsidRPr="00801792">
              <w:rPr>
                <w:rFonts w:ascii="Arial" w:hAnsi="Arial" w:cs="Arial"/>
                <w:b/>
                <w:sz w:val="22"/>
                <w:szCs w:val="22"/>
              </w:rPr>
              <w:t>Comments</w:t>
            </w:r>
          </w:p>
        </w:tc>
      </w:tr>
      <w:tr w:rsidR="006D02CB" w:rsidRPr="00801792" w14:paraId="3CC82AA8" w14:textId="77777777" w:rsidTr="00BA2296">
        <w:tc>
          <w:tcPr>
            <w:tcW w:w="7366" w:type="dxa"/>
            <w:shd w:val="clear" w:color="auto" w:fill="auto"/>
          </w:tcPr>
          <w:p w14:paraId="7AA3CDA5" w14:textId="46B8F4D1" w:rsidR="006D02CB" w:rsidRPr="00801792" w:rsidRDefault="005B4579" w:rsidP="005B4579">
            <w:pPr>
              <w:jc w:val="both"/>
              <w:rPr>
                <w:rStyle w:val="QuickFormat1"/>
                <w:rFonts w:ascii="Arial" w:hAnsi="Arial" w:cs="Arial"/>
                <w:sz w:val="22"/>
                <w:szCs w:val="22"/>
                <w:lang w:val="en-US"/>
              </w:rPr>
            </w:pPr>
            <w:r w:rsidRPr="00801792">
              <w:rPr>
                <w:rStyle w:val="QuickFormat1"/>
                <w:rFonts w:ascii="Arial" w:hAnsi="Arial" w:cs="Arial"/>
                <w:i/>
                <w:iCs/>
                <w:strike/>
                <w:sz w:val="22"/>
                <w:szCs w:val="22"/>
              </w:rPr>
              <w:t>Recognising</w:t>
            </w:r>
            <w:r w:rsidRPr="00801792">
              <w:rPr>
                <w:rFonts w:ascii="Arial" w:hAnsi="Arial" w:cs="Arial"/>
                <w:sz w:val="22"/>
                <w:szCs w:val="22"/>
              </w:rPr>
              <w:t xml:space="preserve"> </w:t>
            </w:r>
            <w:r w:rsidRPr="00801792">
              <w:rPr>
                <w:rFonts w:ascii="Arial" w:hAnsi="Arial" w:cs="Arial"/>
                <w:i/>
                <w:sz w:val="22"/>
                <w:szCs w:val="22"/>
                <w:u w:val="single"/>
              </w:rPr>
              <w:t xml:space="preserve">Recognizing </w:t>
            </w:r>
            <w:r w:rsidRPr="00801792">
              <w:rPr>
                <w:rFonts w:ascii="Arial" w:hAnsi="Arial" w:cs="Arial"/>
                <w:sz w:val="22"/>
                <w:szCs w:val="22"/>
              </w:rPr>
              <w:t>that the large mammal fauna of the arid lands of North Africa and Eurasia have many species with threatened populations that are in a profoundly unsatisfactory, and often critical, state of conservation;</w:t>
            </w:r>
          </w:p>
        </w:tc>
        <w:tc>
          <w:tcPr>
            <w:tcW w:w="1701" w:type="dxa"/>
            <w:shd w:val="clear" w:color="auto" w:fill="auto"/>
          </w:tcPr>
          <w:p w14:paraId="79152F65" w14:textId="582DC725" w:rsidR="006D02CB" w:rsidRPr="00801792" w:rsidRDefault="00011E41" w:rsidP="00844F6D">
            <w:pPr>
              <w:rPr>
                <w:rFonts w:ascii="Arial" w:hAnsi="Arial" w:cs="Arial"/>
                <w:sz w:val="22"/>
                <w:szCs w:val="22"/>
              </w:rPr>
            </w:pPr>
            <w:r w:rsidRPr="00801792">
              <w:rPr>
                <w:rFonts w:ascii="Arial" w:hAnsi="Arial" w:cs="Arial"/>
                <w:sz w:val="22"/>
                <w:szCs w:val="22"/>
              </w:rPr>
              <w:t>Retain</w:t>
            </w:r>
          </w:p>
        </w:tc>
      </w:tr>
      <w:tr w:rsidR="00AB7626" w:rsidRPr="00801792" w14:paraId="1E9F84B6" w14:textId="77777777" w:rsidTr="00BA2296">
        <w:tc>
          <w:tcPr>
            <w:tcW w:w="7366" w:type="dxa"/>
            <w:shd w:val="clear" w:color="auto" w:fill="auto"/>
          </w:tcPr>
          <w:p w14:paraId="4D004FA3" w14:textId="69A4DA5E" w:rsidR="00D54E33" w:rsidRPr="00801792" w:rsidRDefault="005B4579" w:rsidP="005B4579">
            <w:pPr>
              <w:jc w:val="both"/>
              <w:rPr>
                <w:rFonts w:ascii="Arial" w:hAnsi="Arial" w:cs="Arial"/>
                <w:sz w:val="22"/>
                <w:szCs w:val="22"/>
              </w:rPr>
            </w:pPr>
            <w:r w:rsidRPr="00801792">
              <w:rPr>
                <w:rFonts w:ascii="Arial" w:hAnsi="Arial" w:cs="Arial"/>
                <w:i/>
                <w:iCs/>
                <w:sz w:val="22"/>
                <w:szCs w:val="22"/>
              </w:rPr>
              <w:t xml:space="preserve">Conscious </w:t>
            </w:r>
            <w:r w:rsidRPr="00801792">
              <w:rPr>
                <w:rFonts w:ascii="Arial" w:hAnsi="Arial" w:cs="Arial"/>
                <w:sz w:val="22"/>
                <w:szCs w:val="22"/>
              </w:rPr>
              <w:t>that the arid lands, with their exceptional natural and cultural heritage and their unique migration phenomena, are a crucial area for the action of the Convention;</w:t>
            </w:r>
          </w:p>
        </w:tc>
        <w:tc>
          <w:tcPr>
            <w:tcW w:w="1701" w:type="dxa"/>
            <w:shd w:val="clear" w:color="auto" w:fill="auto"/>
          </w:tcPr>
          <w:p w14:paraId="1FFBEC28" w14:textId="4E25ADBF" w:rsidR="00D54E33" w:rsidRPr="00801792" w:rsidRDefault="00D54E33" w:rsidP="00844F6D">
            <w:pPr>
              <w:rPr>
                <w:rFonts w:ascii="Arial" w:hAnsi="Arial" w:cs="Arial"/>
                <w:sz w:val="22"/>
                <w:szCs w:val="22"/>
              </w:rPr>
            </w:pPr>
            <w:r w:rsidRPr="00801792">
              <w:rPr>
                <w:rFonts w:ascii="Arial" w:hAnsi="Arial" w:cs="Arial"/>
                <w:sz w:val="22"/>
                <w:szCs w:val="22"/>
              </w:rPr>
              <w:t>Retain</w:t>
            </w:r>
          </w:p>
        </w:tc>
      </w:tr>
      <w:tr w:rsidR="00AB7626" w:rsidRPr="00801792" w14:paraId="6491C34D" w14:textId="77777777" w:rsidTr="00BA2296">
        <w:tc>
          <w:tcPr>
            <w:tcW w:w="7366" w:type="dxa"/>
            <w:shd w:val="clear" w:color="auto" w:fill="auto"/>
          </w:tcPr>
          <w:p w14:paraId="36C88F7C" w14:textId="0469E9A1" w:rsidR="00D54E33" w:rsidRPr="00801792" w:rsidRDefault="005B4579" w:rsidP="005B4579">
            <w:pPr>
              <w:jc w:val="both"/>
              <w:rPr>
                <w:rFonts w:ascii="Arial" w:hAnsi="Arial" w:cs="Arial"/>
                <w:sz w:val="22"/>
                <w:szCs w:val="22"/>
              </w:rPr>
            </w:pPr>
            <w:r w:rsidRPr="00801792">
              <w:rPr>
                <w:rFonts w:ascii="Arial" w:hAnsi="Arial" w:cs="Arial"/>
                <w:i/>
                <w:iCs/>
                <w:sz w:val="22"/>
                <w:szCs w:val="22"/>
              </w:rPr>
              <w:t xml:space="preserve">Recalling </w:t>
            </w:r>
            <w:r w:rsidRPr="00801792">
              <w:rPr>
                <w:rFonts w:ascii="Arial" w:hAnsi="Arial" w:cs="Arial"/>
                <w:sz w:val="22"/>
                <w:szCs w:val="22"/>
              </w:rPr>
              <w:t>that several species found in that biome are on Appendix I of the Convention;</w:t>
            </w:r>
          </w:p>
        </w:tc>
        <w:tc>
          <w:tcPr>
            <w:tcW w:w="1701" w:type="dxa"/>
            <w:shd w:val="clear" w:color="auto" w:fill="auto"/>
          </w:tcPr>
          <w:p w14:paraId="47355885" w14:textId="5EA04EAA" w:rsidR="00D54E33" w:rsidRPr="00801792" w:rsidRDefault="00D54E33" w:rsidP="00844F6D">
            <w:pPr>
              <w:rPr>
                <w:rFonts w:ascii="Arial" w:hAnsi="Arial" w:cs="Arial"/>
                <w:sz w:val="22"/>
                <w:szCs w:val="22"/>
              </w:rPr>
            </w:pPr>
            <w:r w:rsidRPr="00801792">
              <w:rPr>
                <w:rFonts w:ascii="Arial" w:hAnsi="Arial" w:cs="Arial"/>
                <w:sz w:val="22"/>
                <w:szCs w:val="22"/>
              </w:rPr>
              <w:t>Retain</w:t>
            </w:r>
          </w:p>
        </w:tc>
      </w:tr>
      <w:tr w:rsidR="00AB7626" w:rsidRPr="00801792" w14:paraId="255F342F" w14:textId="77777777" w:rsidTr="00BA2296">
        <w:tc>
          <w:tcPr>
            <w:tcW w:w="7366" w:type="dxa"/>
            <w:shd w:val="clear" w:color="auto" w:fill="auto"/>
          </w:tcPr>
          <w:p w14:paraId="76A264E5" w14:textId="1AED3D5E" w:rsidR="00D54E33" w:rsidRPr="00801792" w:rsidRDefault="005B4579" w:rsidP="005B4579">
            <w:pPr>
              <w:jc w:val="both"/>
              <w:rPr>
                <w:rFonts w:ascii="Arial" w:hAnsi="Arial" w:cs="Arial"/>
                <w:sz w:val="22"/>
                <w:szCs w:val="22"/>
              </w:rPr>
            </w:pPr>
            <w:r w:rsidRPr="00801792">
              <w:rPr>
                <w:rFonts w:ascii="Arial" w:hAnsi="Arial" w:cs="Arial"/>
                <w:i/>
                <w:iCs/>
                <w:sz w:val="22"/>
                <w:szCs w:val="22"/>
              </w:rPr>
              <w:t xml:space="preserve">Noting </w:t>
            </w:r>
            <w:r w:rsidRPr="00801792">
              <w:rPr>
                <w:rFonts w:ascii="Arial" w:hAnsi="Arial" w:cs="Arial"/>
                <w:iCs/>
                <w:sz w:val="22"/>
                <w:szCs w:val="22"/>
              </w:rPr>
              <w:t xml:space="preserve">that recommendation 4.5 adopted by the Conference of the Parties at its Fourth Meeting (Nairobi, 7-11 June 1994) requested that </w:t>
            </w:r>
            <w:r w:rsidRPr="00801792">
              <w:rPr>
                <w:rFonts w:ascii="Arial" w:hAnsi="Arial" w:cs="Arial"/>
                <w:sz w:val="22"/>
                <w:szCs w:val="22"/>
              </w:rPr>
              <w:t>the Scientific Council, in cooperation with the Secretariat, establish a Concerted Action for Sahelo-Saharan Ungulates;</w:t>
            </w:r>
          </w:p>
        </w:tc>
        <w:tc>
          <w:tcPr>
            <w:tcW w:w="1701" w:type="dxa"/>
            <w:shd w:val="clear" w:color="auto" w:fill="auto"/>
          </w:tcPr>
          <w:p w14:paraId="4F059CDA" w14:textId="46F6BAD5" w:rsidR="00D54E33" w:rsidRPr="00801792" w:rsidRDefault="00D54E33" w:rsidP="00844F6D">
            <w:pPr>
              <w:rPr>
                <w:rFonts w:ascii="Arial" w:hAnsi="Arial" w:cs="Arial"/>
                <w:sz w:val="22"/>
                <w:szCs w:val="22"/>
              </w:rPr>
            </w:pPr>
            <w:r w:rsidRPr="00801792">
              <w:rPr>
                <w:rFonts w:ascii="Arial" w:hAnsi="Arial" w:cs="Arial"/>
                <w:sz w:val="22"/>
                <w:szCs w:val="22"/>
              </w:rPr>
              <w:t>Retain</w:t>
            </w:r>
          </w:p>
        </w:tc>
      </w:tr>
      <w:tr w:rsidR="00AB7626" w:rsidRPr="00801792" w14:paraId="5C63F068" w14:textId="77777777" w:rsidTr="00BA2296">
        <w:tc>
          <w:tcPr>
            <w:tcW w:w="7366" w:type="dxa"/>
            <w:shd w:val="clear" w:color="auto" w:fill="auto"/>
          </w:tcPr>
          <w:p w14:paraId="5048614B" w14:textId="5CDB04F2" w:rsidR="00D54E33" w:rsidRPr="00801792" w:rsidRDefault="005B4579" w:rsidP="005B4579">
            <w:pPr>
              <w:jc w:val="both"/>
              <w:rPr>
                <w:rFonts w:ascii="Arial" w:hAnsi="Arial" w:cs="Arial"/>
                <w:sz w:val="22"/>
                <w:szCs w:val="22"/>
              </w:rPr>
            </w:pPr>
            <w:r w:rsidRPr="00801792">
              <w:rPr>
                <w:rFonts w:ascii="Arial" w:hAnsi="Arial" w:cs="Arial"/>
                <w:i/>
                <w:iCs/>
                <w:sz w:val="22"/>
                <w:szCs w:val="22"/>
              </w:rPr>
              <w:t xml:space="preserve">Noting </w:t>
            </w:r>
            <w:r w:rsidRPr="00801792">
              <w:rPr>
                <w:rFonts w:ascii="Arial" w:hAnsi="Arial" w:cs="Arial"/>
                <w:sz w:val="22"/>
                <w:szCs w:val="22"/>
              </w:rPr>
              <w:t>with satisfaction the progress made by this Sahelo-Saharan Ungulates Concerted Action;</w:t>
            </w:r>
          </w:p>
        </w:tc>
        <w:tc>
          <w:tcPr>
            <w:tcW w:w="1701" w:type="dxa"/>
            <w:shd w:val="clear" w:color="auto" w:fill="auto"/>
          </w:tcPr>
          <w:p w14:paraId="03C94B8C" w14:textId="026A4683" w:rsidR="00D54E33" w:rsidRPr="00801792" w:rsidRDefault="00D54E33" w:rsidP="00844F6D">
            <w:pPr>
              <w:rPr>
                <w:rFonts w:ascii="Arial" w:hAnsi="Arial" w:cs="Arial"/>
                <w:sz w:val="22"/>
                <w:szCs w:val="22"/>
              </w:rPr>
            </w:pPr>
            <w:r w:rsidRPr="00801792">
              <w:rPr>
                <w:rFonts w:ascii="Arial" w:hAnsi="Arial" w:cs="Arial"/>
                <w:sz w:val="22"/>
                <w:szCs w:val="22"/>
              </w:rPr>
              <w:t>Retain</w:t>
            </w:r>
          </w:p>
        </w:tc>
      </w:tr>
      <w:tr w:rsidR="003469D9" w:rsidRPr="00801792" w14:paraId="3177F501" w14:textId="77777777" w:rsidTr="00BA2296">
        <w:tc>
          <w:tcPr>
            <w:tcW w:w="7366" w:type="dxa"/>
            <w:shd w:val="clear" w:color="auto" w:fill="auto"/>
          </w:tcPr>
          <w:p w14:paraId="0BBEA7BF" w14:textId="47258DD3" w:rsidR="003469D9" w:rsidRPr="00801792" w:rsidRDefault="003469D9" w:rsidP="005B4579">
            <w:pPr>
              <w:jc w:val="both"/>
              <w:rPr>
                <w:rFonts w:ascii="Arial" w:hAnsi="Arial" w:cs="Arial"/>
                <w:iCs/>
                <w:sz w:val="22"/>
                <w:szCs w:val="22"/>
              </w:rPr>
            </w:pPr>
            <w:r w:rsidRPr="00801792">
              <w:rPr>
                <w:rFonts w:ascii="Arial" w:hAnsi="Arial" w:cs="Arial"/>
                <w:i/>
                <w:iCs/>
                <w:sz w:val="22"/>
                <w:szCs w:val="22"/>
              </w:rPr>
              <w:t xml:space="preserve">Taking into account </w:t>
            </w:r>
            <w:r w:rsidRPr="00801792">
              <w:rPr>
                <w:rFonts w:ascii="Arial" w:hAnsi="Arial" w:cs="Arial"/>
                <w:iCs/>
                <w:sz w:val="22"/>
                <w:szCs w:val="22"/>
              </w:rPr>
              <w:t xml:space="preserve">the intersessional process on the future shape of CMS, and </w:t>
            </w:r>
            <w:r w:rsidRPr="00801792">
              <w:rPr>
                <w:rFonts w:ascii="Arial" w:hAnsi="Arial" w:cs="Arial"/>
                <w:i/>
                <w:iCs/>
                <w:sz w:val="22"/>
                <w:szCs w:val="22"/>
              </w:rPr>
              <w:t>conscious</w:t>
            </w:r>
            <w:r w:rsidRPr="00801792">
              <w:rPr>
                <w:rFonts w:ascii="Arial" w:hAnsi="Arial" w:cs="Arial"/>
                <w:iCs/>
                <w:sz w:val="22"/>
                <w:szCs w:val="22"/>
              </w:rPr>
              <w:t xml:space="preserve"> that the development of new instruments is to be linked to this process; and</w:t>
            </w:r>
          </w:p>
        </w:tc>
        <w:tc>
          <w:tcPr>
            <w:tcW w:w="1701" w:type="dxa"/>
            <w:shd w:val="clear" w:color="auto" w:fill="auto"/>
          </w:tcPr>
          <w:p w14:paraId="2C3612B2" w14:textId="021CAACE" w:rsidR="003469D9" w:rsidRPr="00801792" w:rsidRDefault="003469D9" w:rsidP="00844F6D">
            <w:pPr>
              <w:rPr>
                <w:rFonts w:ascii="Arial" w:hAnsi="Arial" w:cs="Arial"/>
                <w:sz w:val="22"/>
                <w:szCs w:val="22"/>
              </w:rPr>
            </w:pPr>
            <w:r w:rsidRPr="00801792">
              <w:rPr>
                <w:rFonts w:ascii="Arial" w:hAnsi="Arial" w:cs="Arial"/>
                <w:sz w:val="22"/>
                <w:szCs w:val="22"/>
              </w:rPr>
              <w:t>Retain</w:t>
            </w:r>
          </w:p>
        </w:tc>
      </w:tr>
      <w:tr w:rsidR="003469D9" w:rsidRPr="00801792" w14:paraId="03B60DC5" w14:textId="77777777" w:rsidTr="00BA2296">
        <w:tc>
          <w:tcPr>
            <w:tcW w:w="7366" w:type="dxa"/>
            <w:shd w:val="clear" w:color="auto" w:fill="auto"/>
          </w:tcPr>
          <w:p w14:paraId="06565BB5" w14:textId="4F61B5C3" w:rsidR="003469D9" w:rsidRPr="00801792" w:rsidRDefault="003469D9" w:rsidP="005B4579">
            <w:pPr>
              <w:jc w:val="both"/>
              <w:rPr>
                <w:rFonts w:ascii="Arial" w:hAnsi="Arial" w:cs="Arial"/>
                <w:sz w:val="22"/>
                <w:szCs w:val="22"/>
              </w:rPr>
            </w:pPr>
            <w:r w:rsidRPr="00801792">
              <w:rPr>
                <w:rFonts w:ascii="Arial" w:hAnsi="Arial" w:cs="Arial"/>
                <w:i/>
                <w:iCs/>
                <w:sz w:val="22"/>
                <w:szCs w:val="22"/>
              </w:rPr>
              <w:t xml:space="preserve">Acknowledging </w:t>
            </w:r>
            <w:r w:rsidRPr="00801792">
              <w:rPr>
                <w:rFonts w:ascii="Arial" w:hAnsi="Arial" w:cs="Arial"/>
                <w:sz w:val="22"/>
                <w:szCs w:val="22"/>
              </w:rPr>
              <w:t>the recommendation of the 14</w:t>
            </w:r>
            <w:r w:rsidRPr="00801792">
              <w:rPr>
                <w:rFonts w:ascii="Arial" w:hAnsi="Arial" w:cs="Arial"/>
                <w:sz w:val="22"/>
                <w:szCs w:val="22"/>
                <w:vertAlign w:val="superscript"/>
              </w:rPr>
              <w:t>th</w:t>
            </w:r>
            <w:r w:rsidRPr="00801792">
              <w:rPr>
                <w:rFonts w:ascii="Arial" w:hAnsi="Arial" w:cs="Arial"/>
                <w:sz w:val="22"/>
                <w:szCs w:val="22"/>
              </w:rPr>
              <w:t xml:space="preserve"> and 15</w:t>
            </w:r>
            <w:r w:rsidRPr="00801792">
              <w:rPr>
                <w:rFonts w:ascii="Arial" w:hAnsi="Arial" w:cs="Arial"/>
                <w:sz w:val="22"/>
                <w:szCs w:val="22"/>
                <w:vertAlign w:val="superscript"/>
              </w:rPr>
              <w:t>th</w:t>
            </w:r>
            <w:r w:rsidRPr="00801792">
              <w:rPr>
                <w:rFonts w:ascii="Arial" w:hAnsi="Arial" w:cs="Arial"/>
                <w:sz w:val="22"/>
                <w:szCs w:val="22"/>
              </w:rPr>
              <w:t xml:space="preserve"> meetings of the Scientific Council that the SAHELO-SAHARAN UNGULATES CONCERTED ACTION be continued and extended to other species of large mammals occurring within the area of the Concerted Action;</w:t>
            </w:r>
          </w:p>
        </w:tc>
        <w:tc>
          <w:tcPr>
            <w:tcW w:w="1701" w:type="dxa"/>
            <w:shd w:val="clear" w:color="auto" w:fill="auto"/>
          </w:tcPr>
          <w:p w14:paraId="3A08EE98" w14:textId="20D151B1" w:rsidR="003469D9" w:rsidRPr="00801792" w:rsidRDefault="003469D9" w:rsidP="00844F6D">
            <w:pPr>
              <w:rPr>
                <w:rFonts w:ascii="Arial" w:hAnsi="Arial" w:cs="Arial"/>
                <w:sz w:val="22"/>
                <w:szCs w:val="22"/>
              </w:rPr>
            </w:pPr>
            <w:r w:rsidRPr="00801792">
              <w:rPr>
                <w:rFonts w:ascii="Arial" w:hAnsi="Arial" w:cs="Arial"/>
                <w:sz w:val="22"/>
                <w:szCs w:val="22"/>
              </w:rPr>
              <w:t>Retain</w:t>
            </w:r>
          </w:p>
        </w:tc>
      </w:tr>
      <w:tr w:rsidR="003469D9" w:rsidRPr="00801792" w14:paraId="5DED66A7" w14:textId="77777777" w:rsidTr="00BA2296">
        <w:tc>
          <w:tcPr>
            <w:tcW w:w="9067" w:type="dxa"/>
            <w:gridSpan w:val="2"/>
            <w:shd w:val="clear" w:color="auto" w:fill="D9D9D9" w:themeFill="background1" w:themeFillShade="D9"/>
          </w:tcPr>
          <w:p w14:paraId="328CDCB7" w14:textId="77777777" w:rsidR="003469D9" w:rsidRPr="00801792" w:rsidRDefault="003469D9" w:rsidP="00844F6D">
            <w:pPr>
              <w:widowControl/>
              <w:autoSpaceDE/>
              <w:autoSpaceDN/>
              <w:adjustRightInd/>
              <w:jc w:val="center"/>
              <w:rPr>
                <w:rFonts w:ascii="Arial" w:hAnsi="Arial" w:cs="Arial"/>
                <w:sz w:val="22"/>
                <w:szCs w:val="22"/>
              </w:rPr>
            </w:pPr>
            <w:r w:rsidRPr="00801792">
              <w:rPr>
                <w:rFonts w:ascii="Arial" w:hAnsi="Arial" w:cs="Arial"/>
                <w:sz w:val="22"/>
                <w:szCs w:val="22"/>
              </w:rPr>
              <w:t>The Conference of the Parties to the</w:t>
            </w:r>
          </w:p>
          <w:p w14:paraId="30D7B2A6" w14:textId="60FC23A2" w:rsidR="003469D9" w:rsidRPr="00801792" w:rsidRDefault="003469D9" w:rsidP="001B5BD5">
            <w:pPr>
              <w:jc w:val="center"/>
              <w:rPr>
                <w:rFonts w:ascii="Arial" w:hAnsi="Arial" w:cs="Arial"/>
                <w:sz w:val="22"/>
                <w:szCs w:val="22"/>
              </w:rPr>
            </w:pPr>
            <w:r w:rsidRPr="00801792">
              <w:rPr>
                <w:rFonts w:ascii="Arial" w:hAnsi="Arial" w:cs="Arial"/>
                <w:sz w:val="22"/>
                <w:szCs w:val="22"/>
              </w:rPr>
              <w:t>Convention on the Conservation of Migratory Species of Wild Animals</w:t>
            </w:r>
          </w:p>
        </w:tc>
      </w:tr>
      <w:tr w:rsidR="003469D9" w:rsidRPr="00801792" w14:paraId="0A0294CC" w14:textId="77777777" w:rsidTr="00BA2296">
        <w:tc>
          <w:tcPr>
            <w:tcW w:w="7366" w:type="dxa"/>
            <w:shd w:val="clear" w:color="auto" w:fill="auto"/>
          </w:tcPr>
          <w:p w14:paraId="3FA4E080" w14:textId="16267324" w:rsidR="003469D9" w:rsidRPr="00801792" w:rsidRDefault="003469D9" w:rsidP="006D02CB">
            <w:pPr>
              <w:keepNext/>
              <w:keepLines/>
              <w:jc w:val="both"/>
              <w:rPr>
                <w:rFonts w:ascii="Arial" w:hAnsi="Arial" w:cs="Arial"/>
                <w:strike/>
                <w:sz w:val="22"/>
                <w:szCs w:val="22"/>
              </w:rPr>
            </w:pPr>
            <w:r w:rsidRPr="00801792">
              <w:rPr>
                <w:rFonts w:ascii="Arial" w:hAnsi="Arial" w:cs="Arial"/>
                <w:strike/>
                <w:sz w:val="22"/>
                <w:szCs w:val="22"/>
              </w:rPr>
              <w:t>1. </w:t>
            </w:r>
            <w:r w:rsidRPr="00801792">
              <w:rPr>
                <w:rFonts w:ascii="Arial" w:hAnsi="Arial" w:cs="Arial"/>
                <w:i/>
                <w:iCs/>
                <w:strike/>
                <w:sz w:val="22"/>
                <w:szCs w:val="22"/>
              </w:rPr>
              <w:t xml:space="preserve">Requests </w:t>
            </w:r>
            <w:r w:rsidRPr="00801792">
              <w:rPr>
                <w:rFonts w:ascii="Arial" w:hAnsi="Arial" w:cs="Arial"/>
                <w:strike/>
                <w:sz w:val="22"/>
                <w:szCs w:val="22"/>
              </w:rPr>
              <w:t xml:space="preserve">the Scientific Council, in cooperation with the Secretariat, and concerned Parties to pursue a SAHELO-SAHARAN MEGAFAUNA CONCERTED ACTION that will in due course cover all threatened migratory large mammals of the temperate and cold deserts, semi-deserts, steppes and associated mountains of the Sahelo-Saharan region. The Action will include an Action Plan and status reports for all species concerned, and will be </w:t>
            </w:r>
            <w:proofErr w:type="spellStart"/>
            <w:r w:rsidRPr="00801792">
              <w:rPr>
                <w:rFonts w:ascii="Arial" w:hAnsi="Arial" w:cs="Arial"/>
                <w:strike/>
                <w:sz w:val="22"/>
                <w:szCs w:val="22"/>
              </w:rPr>
              <w:t>centred</w:t>
            </w:r>
            <w:proofErr w:type="spellEnd"/>
            <w:r w:rsidRPr="00801792">
              <w:rPr>
                <w:rFonts w:ascii="Arial" w:hAnsi="Arial" w:cs="Arial"/>
                <w:strike/>
                <w:sz w:val="22"/>
                <w:szCs w:val="22"/>
              </w:rPr>
              <w:t xml:space="preserve"> on </w:t>
            </w:r>
            <w:r w:rsidRPr="00801792">
              <w:rPr>
                <w:rFonts w:ascii="Arial" w:hAnsi="Arial" w:cs="Arial"/>
                <w:i/>
                <w:strike/>
                <w:sz w:val="22"/>
                <w:szCs w:val="22"/>
              </w:rPr>
              <w:t xml:space="preserve">Oryx </w:t>
            </w:r>
            <w:proofErr w:type="spellStart"/>
            <w:r w:rsidRPr="00801792">
              <w:rPr>
                <w:rFonts w:ascii="Arial" w:hAnsi="Arial" w:cs="Arial"/>
                <w:i/>
                <w:strike/>
                <w:sz w:val="22"/>
                <w:szCs w:val="22"/>
              </w:rPr>
              <w:t>dammah</w:t>
            </w:r>
            <w:proofErr w:type="spellEnd"/>
            <w:r w:rsidRPr="00801792">
              <w:rPr>
                <w:rFonts w:ascii="Arial" w:hAnsi="Arial" w:cs="Arial"/>
                <w:i/>
                <w:strike/>
                <w:sz w:val="22"/>
                <w:szCs w:val="22"/>
              </w:rPr>
              <w:t xml:space="preserve">, Addax </w:t>
            </w:r>
            <w:proofErr w:type="spellStart"/>
            <w:r w:rsidRPr="00801792">
              <w:rPr>
                <w:rFonts w:ascii="Arial" w:hAnsi="Arial" w:cs="Arial"/>
                <w:i/>
                <w:strike/>
                <w:sz w:val="22"/>
                <w:szCs w:val="22"/>
              </w:rPr>
              <w:t>nasomaculatus</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Gazella</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dama</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Gazella</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leptoceros</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Gazella</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cuvieri</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Gazella</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dorcas</w:t>
            </w:r>
            <w:proofErr w:type="spellEnd"/>
            <w:r w:rsidRPr="00801792">
              <w:rPr>
                <w:rFonts w:ascii="Arial" w:hAnsi="Arial" w:cs="Arial"/>
                <w:strike/>
                <w:sz w:val="22"/>
                <w:szCs w:val="22"/>
              </w:rPr>
              <w:t xml:space="preserve"> and </w:t>
            </w:r>
            <w:proofErr w:type="spellStart"/>
            <w:r w:rsidRPr="00801792">
              <w:rPr>
                <w:rFonts w:ascii="Arial" w:hAnsi="Arial" w:cs="Arial"/>
                <w:i/>
                <w:strike/>
                <w:sz w:val="22"/>
                <w:szCs w:val="22"/>
              </w:rPr>
              <w:t>Acinonyx</w:t>
            </w:r>
            <w:proofErr w:type="spellEnd"/>
            <w:r w:rsidRPr="00801792">
              <w:rPr>
                <w:rFonts w:ascii="Arial" w:hAnsi="Arial" w:cs="Arial"/>
                <w:i/>
                <w:strike/>
                <w:sz w:val="22"/>
                <w:szCs w:val="22"/>
              </w:rPr>
              <w:t xml:space="preserve"> </w:t>
            </w:r>
            <w:proofErr w:type="spellStart"/>
            <w:r w:rsidRPr="00801792">
              <w:rPr>
                <w:rFonts w:ascii="Arial" w:hAnsi="Arial" w:cs="Arial"/>
                <w:i/>
                <w:strike/>
                <w:sz w:val="22"/>
                <w:szCs w:val="22"/>
              </w:rPr>
              <w:t>jubatus</w:t>
            </w:r>
            <w:proofErr w:type="spellEnd"/>
            <w:r w:rsidRPr="00801792">
              <w:rPr>
                <w:rFonts w:ascii="Arial" w:hAnsi="Arial" w:cs="Arial"/>
                <w:strike/>
                <w:sz w:val="22"/>
                <w:szCs w:val="22"/>
              </w:rPr>
              <w:t>;</w:t>
            </w:r>
          </w:p>
        </w:tc>
        <w:tc>
          <w:tcPr>
            <w:tcW w:w="1701" w:type="dxa"/>
            <w:shd w:val="clear" w:color="auto" w:fill="auto"/>
          </w:tcPr>
          <w:p w14:paraId="334570BB" w14:textId="6D3FFD61" w:rsidR="003469D9" w:rsidRPr="00801792" w:rsidRDefault="003469D9" w:rsidP="00143928">
            <w:pPr>
              <w:rPr>
                <w:rFonts w:ascii="Arial" w:hAnsi="Arial" w:cs="Arial"/>
                <w:sz w:val="22"/>
                <w:szCs w:val="22"/>
              </w:rPr>
            </w:pPr>
            <w:r w:rsidRPr="00801792">
              <w:rPr>
                <w:rFonts w:ascii="Arial" w:hAnsi="Arial" w:cs="Arial"/>
                <w:sz w:val="22"/>
                <w:szCs w:val="22"/>
              </w:rPr>
              <w:t>Re</w:t>
            </w:r>
            <w:r w:rsidR="00143928" w:rsidRPr="00801792">
              <w:rPr>
                <w:rFonts w:ascii="Arial" w:hAnsi="Arial" w:cs="Arial"/>
                <w:sz w:val="22"/>
                <w:szCs w:val="22"/>
              </w:rPr>
              <w:t>peal; work completed</w:t>
            </w:r>
          </w:p>
        </w:tc>
      </w:tr>
      <w:tr w:rsidR="003469D9" w:rsidRPr="00801792" w14:paraId="34A13471" w14:textId="77777777" w:rsidTr="00593697">
        <w:tc>
          <w:tcPr>
            <w:tcW w:w="7366" w:type="dxa"/>
            <w:shd w:val="clear" w:color="auto" w:fill="auto"/>
          </w:tcPr>
          <w:p w14:paraId="74A7FA0A" w14:textId="50FAE2E2" w:rsidR="003469D9" w:rsidRPr="00801792" w:rsidRDefault="003469D9" w:rsidP="00011E41">
            <w:pPr>
              <w:keepNext/>
              <w:keepLines/>
              <w:jc w:val="both"/>
              <w:rPr>
                <w:rFonts w:ascii="Arial" w:hAnsi="Arial" w:cs="Arial"/>
                <w:sz w:val="22"/>
                <w:szCs w:val="22"/>
              </w:rPr>
            </w:pPr>
            <w:r w:rsidRPr="00801792">
              <w:rPr>
                <w:rFonts w:ascii="Arial" w:hAnsi="Arial" w:cs="Arial"/>
                <w:strike/>
                <w:sz w:val="22"/>
                <w:szCs w:val="22"/>
              </w:rPr>
              <w:t>2.</w:t>
            </w:r>
            <w:r w:rsidRPr="00801792">
              <w:rPr>
                <w:rFonts w:ascii="Arial" w:hAnsi="Arial" w:cs="Arial"/>
                <w:sz w:val="22"/>
                <w:szCs w:val="22"/>
              </w:rPr>
              <w:t xml:space="preserve"> </w:t>
            </w:r>
            <w:r w:rsidR="00D30072" w:rsidRPr="00801792">
              <w:rPr>
                <w:rFonts w:ascii="Arial" w:hAnsi="Arial" w:cs="Arial"/>
                <w:sz w:val="22"/>
                <w:szCs w:val="22"/>
                <w:u w:val="single"/>
              </w:rPr>
              <w:t xml:space="preserve">1. </w:t>
            </w:r>
            <w:r w:rsidRPr="00801792">
              <w:rPr>
                <w:rFonts w:ascii="Arial" w:hAnsi="Arial" w:cs="Arial"/>
                <w:i/>
                <w:sz w:val="22"/>
                <w:szCs w:val="22"/>
              </w:rPr>
              <w:t xml:space="preserve">Encourages </w:t>
            </w:r>
            <w:r w:rsidRPr="00801792">
              <w:rPr>
                <w:rFonts w:ascii="Arial" w:hAnsi="Arial" w:cs="Arial"/>
                <w:sz w:val="22"/>
                <w:szCs w:val="22"/>
              </w:rPr>
              <w:t>Range States and other interested Parties to prepare, in cooperation with the Scientific Council and the Secretariat, the necessary proposals to include in Appendix I or Appendix II threatened species that would benefit from the Action;</w:t>
            </w:r>
          </w:p>
        </w:tc>
        <w:tc>
          <w:tcPr>
            <w:tcW w:w="1701" w:type="dxa"/>
            <w:shd w:val="clear" w:color="auto" w:fill="auto"/>
          </w:tcPr>
          <w:p w14:paraId="6B303D01" w14:textId="46A0B193" w:rsidR="003469D9" w:rsidRPr="00801792" w:rsidRDefault="00794AE7" w:rsidP="00AB7626">
            <w:pPr>
              <w:rPr>
                <w:rFonts w:ascii="Arial" w:hAnsi="Arial" w:cs="Arial"/>
                <w:sz w:val="22"/>
                <w:szCs w:val="22"/>
              </w:rPr>
            </w:pPr>
            <w:r>
              <w:rPr>
                <w:rFonts w:ascii="Arial" w:hAnsi="Arial" w:cs="Arial"/>
                <w:sz w:val="22"/>
                <w:szCs w:val="22"/>
              </w:rPr>
              <w:t>Retain</w:t>
            </w:r>
          </w:p>
        </w:tc>
      </w:tr>
      <w:tr w:rsidR="003469D9" w:rsidRPr="00801792" w14:paraId="085D11ED" w14:textId="77777777" w:rsidTr="00BA2296">
        <w:tc>
          <w:tcPr>
            <w:tcW w:w="7366" w:type="dxa"/>
            <w:shd w:val="clear" w:color="auto" w:fill="auto"/>
          </w:tcPr>
          <w:p w14:paraId="2765AE3E" w14:textId="43DEDFCE" w:rsidR="003469D9" w:rsidRPr="00801792" w:rsidRDefault="003469D9" w:rsidP="005B4579">
            <w:pPr>
              <w:jc w:val="both"/>
              <w:rPr>
                <w:rFonts w:ascii="Arial" w:hAnsi="Arial" w:cs="Arial"/>
                <w:sz w:val="22"/>
                <w:szCs w:val="22"/>
                <w:lang w:val="en-GB"/>
              </w:rPr>
            </w:pPr>
            <w:r w:rsidRPr="00801792">
              <w:rPr>
                <w:rFonts w:ascii="Arial" w:hAnsi="Arial" w:cs="Arial"/>
                <w:iCs/>
                <w:strike/>
                <w:sz w:val="22"/>
                <w:szCs w:val="22"/>
              </w:rPr>
              <w:t>3</w:t>
            </w:r>
            <w:r w:rsidRPr="00801792">
              <w:rPr>
                <w:rFonts w:ascii="Arial" w:hAnsi="Arial" w:cs="Arial"/>
                <w:i/>
                <w:iCs/>
                <w:strike/>
                <w:sz w:val="22"/>
                <w:szCs w:val="22"/>
              </w:rPr>
              <w:t>.</w:t>
            </w:r>
            <w:r w:rsidRPr="00801792">
              <w:rPr>
                <w:rFonts w:ascii="Arial" w:hAnsi="Arial" w:cs="Arial"/>
                <w:i/>
                <w:iCs/>
                <w:sz w:val="22"/>
                <w:szCs w:val="22"/>
              </w:rPr>
              <w:t xml:space="preserve"> </w:t>
            </w:r>
            <w:r w:rsidR="00D30072" w:rsidRPr="00801792">
              <w:rPr>
                <w:rFonts w:ascii="Arial" w:hAnsi="Arial" w:cs="Arial"/>
                <w:iCs/>
                <w:sz w:val="22"/>
                <w:szCs w:val="22"/>
                <w:u w:val="single"/>
              </w:rPr>
              <w:t xml:space="preserve">2. </w:t>
            </w:r>
            <w:r w:rsidRPr="00801792">
              <w:rPr>
                <w:rFonts w:ascii="Arial" w:hAnsi="Arial" w:cs="Arial"/>
                <w:i/>
                <w:iCs/>
                <w:sz w:val="22"/>
                <w:szCs w:val="22"/>
              </w:rPr>
              <w:t xml:space="preserve">Encourages </w:t>
            </w:r>
            <w:r w:rsidRPr="00801792">
              <w:rPr>
                <w:rFonts w:ascii="Arial" w:hAnsi="Arial" w:cs="Arial"/>
                <w:sz w:val="22"/>
                <w:szCs w:val="22"/>
              </w:rPr>
              <w:t>the Secretariat to pursue efforts to bring into the Convention, Range States of the Sahelo-Saharan fauna that are not yet Parties, and to liaise with other concerned Conventions to enhance synergies</w:t>
            </w:r>
          </w:p>
        </w:tc>
        <w:tc>
          <w:tcPr>
            <w:tcW w:w="1701" w:type="dxa"/>
            <w:shd w:val="clear" w:color="auto" w:fill="auto"/>
          </w:tcPr>
          <w:p w14:paraId="02DA362D" w14:textId="6F3E671F" w:rsidR="003469D9" w:rsidRPr="00801792" w:rsidRDefault="00794AE7" w:rsidP="00011E41">
            <w:pPr>
              <w:rPr>
                <w:rFonts w:ascii="Arial" w:hAnsi="Arial" w:cs="Arial"/>
                <w:i/>
                <w:sz w:val="22"/>
                <w:szCs w:val="22"/>
              </w:rPr>
            </w:pPr>
            <w:r>
              <w:rPr>
                <w:rFonts w:ascii="Arial" w:hAnsi="Arial" w:cs="Arial"/>
                <w:sz w:val="22"/>
                <w:szCs w:val="22"/>
              </w:rPr>
              <w:t>Retain</w:t>
            </w:r>
          </w:p>
        </w:tc>
      </w:tr>
      <w:tr w:rsidR="003469D9" w:rsidRPr="00801792" w14:paraId="2A7665DD" w14:textId="77777777" w:rsidTr="00BA2296">
        <w:trPr>
          <w:trHeight w:val="583"/>
        </w:trPr>
        <w:tc>
          <w:tcPr>
            <w:tcW w:w="7366" w:type="dxa"/>
            <w:shd w:val="clear" w:color="auto" w:fill="auto"/>
          </w:tcPr>
          <w:p w14:paraId="61AD1E99" w14:textId="583CAFC3" w:rsidR="003469D9" w:rsidRPr="00801792" w:rsidRDefault="003469D9" w:rsidP="005B4579">
            <w:pPr>
              <w:widowControl/>
              <w:jc w:val="both"/>
              <w:rPr>
                <w:rFonts w:ascii="Arial" w:hAnsi="Arial" w:cs="Arial"/>
                <w:sz w:val="22"/>
                <w:szCs w:val="22"/>
                <w:u w:val="single"/>
              </w:rPr>
            </w:pPr>
            <w:r w:rsidRPr="00801792">
              <w:rPr>
                <w:rFonts w:ascii="Arial" w:hAnsi="Arial" w:cs="Arial"/>
                <w:iCs/>
                <w:strike/>
                <w:sz w:val="22"/>
                <w:szCs w:val="22"/>
              </w:rPr>
              <w:t>4.</w:t>
            </w:r>
            <w:r w:rsidRPr="00801792">
              <w:rPr>
                <w:rFonts w:ascii="Arial" w:hAnsi="Arial" w:cs="Arial"/>
                <w:i/>
                <w:iCs/>
                <w:sz w:val="22"/>
                <w:szCs w:val="22"/>
              </w:rPr>
              <w:t xml:space="preserve"> </w:t>
            </w:r>
            <w:r w:rsidR="00D30072" w:rsidRPr="00801792">
              <w:rPr>
                <w:rFonts w:ascii="Arial" w:hAnsi="Arial" w:cs="Arial"/>
                <w:iCs/>
                <w:sz w:val="22"/>
                <w:szCs w:val="22"/>
                <w:u w:val="single"/>
              </w:rPr>
              <w:t xml:space="preserve">3. </w:t>
            </w:r>
            <w:r w:rsidRPr="00801792">
              <w:rPr>
                <w:rFonts w:ascii="Arial" w:hAnsi="Arial" w:cs="Arial"/>
                <w:i/>
                <w:iCs/>
                <w:sz w:val="22"/>
                <w:szCs w:val="22"/>
              </w:rPr>
              <w:t xml:space="preserve">Urges </w:t>
            </w:r>
            <w:r w:rsidRPr="00801792">
              <w:rPr>
                <w:rFonts w:ascii="Arial" w:hAnsi="Arial" w:cs="Arial"/>
                <w:sz w:val="22"/>
                <w:szCs w:val="22"/>
              </w:rPr>
              <w:t>non-Party Range States to support the Action, in recognition of its global significance;</w:t>
            </w:r>
            <w:r w:rsidR="00A235E6" w:rsidRPr="00801792">
              <w:rPr>
                <w:rFonts w:ascii="Arial" w:hAnsi="Arial" w:cs="Arial"/>
                <w:sz w:val="22"/>
                <w:szCs w:val="22"/>
              </w:rPr>
              <w:t xml:space="preserve"> </w:t>
            </w:r>
            <w:r w:rsidR="00A235E6" w:rsidRPr="00801792">
              <w:rPr>
                <w:rFonts w:ascii="Arial" w:hAnsi="Arial" w:cs="Arial"/>
                <w:sz w:val="22"/>
                <w:szCs w:val="22"/>
                <w:u w:val="single"/>
              </w:rPr>
              <w:t>and</w:t>
            </w:r>
          </w:p>
        </w:tc>
        <w:tc>
          <w:tcPr>
            <w:tcW w:w="1701" w:type="dxa"/>
            <w:shd w:val="clear" w:color="auto" w:fill="auto"/>
          </w:tcPr>
          <w:p w14:paraId="497BB909" w14:textId="4E23341C" w:rsidR="003469D9" w:rsidRPr="00801792" w:rsidRDefault="00794AE7" w:rsidP="005F734A">
            <w:pPr>
              <w:rPr>
                <w:rFonts w:ascii="Arial" w:hAnsi="Arial" w:cs="Arial"/>
                <w:sz w:val="22"/>
                <w:szCs w:val="22"/>
              </w:rPr>
            </w:pPr>
            <w:r>
              <w:rPr>
                <w:rFonts w:ascii="Arial" w:hAnsi="Arial" w:cs="Arial"/>
                <w:sz w:val="22"/>
                <w:szCs w:val="22"/>
              </w:rPr>
              <w:t>Retain</w:t>
            </w:r>
          </w:p>
        </w:tc>
      </w:tr>
      <w:tr w:rsidR="003469D9" w:rsidRPr="00801792" w14:paraId="1170D1CF" w14:textId="77777777" w:rsidTr="00BA2296">
        <w:trPr>
          <w:trHeight w:val="907"/>
        </w:trPr>
        <w:tc>
          <w:tcPr>
            <w:tcW w:w="7366" w:type="dxa"/>
            <w:shd w:val="clear" w:color="auto" w:fill="auto"/>
          </w:tcPr>
          <w:p w14:paraId="5193B80F" w14:textId="424F1D0E" w:rsidR="003469D9" w:rsidRPr="00801792" w:rsidRDefault="003469D9" w:rsidP="00BF7FEC">
            <w:pPr>
              <w:widowControl/>
              <w:jc w:val="both"/>
              <w:rPr>
                <w:rFonts w:ascii="Arial" w:hAnsi="Arial" w:cs="Arial"/>
                <w:i/>
                <w:iCs/>
                <w:strike/>
                <w:sz w:val="22"/>
                <w:szCs w:val="22"/>
              </w:rPr>
            </w:pPr>
            <w:r w:rsidRPr="00801792">
              <w:rPr>
                <w:rFonts w:ascii="Arial" w:hAnsi="Arial" w:cs="Arial"/>
                <w:iCs/>
                <w:strike/>
                <w:sz w:val="22"/>
                <w:szCs w:val="22"/>
              </w:rPr>
              <w:lastRenderedPageBreak/>
              <w:t>5.</w:t>
            </w:r>
            <w:r w:rsidRPr="00801792">
              <w:rPr>
                <w:rFonts w:ascii="Arial" w:hAnsi="Arial" w:cs="Arial"/>
                <w:i/>
                <w:iCs/>
                <w:strike/>
                <w:sz w:val="22"/>
                <w:szCs w:val="22"/>
              </w:rPr>
              <w:t xml:space="preserve"> </w:t>
            </w:r>
            <w:r w:rsidRPr="00801792">
              <w:rPr>
                <w:rFonts w:ascii="Arial" w:hAnsi="Arial" w:cs="Arial"/>
                <w:i/>
                <w:strike/>
                <w:sz w:val="22"/>
                <w:szCs w:val="22"/>
              </w:rPr>
              <w:t>Appeals</w:t>
            </w:r>
            <w:r w:rsidRPr="00801792">
              <w:rPr>
                <w:rFonts w:ascii="Arial" w:hAnsi="Arial" w:cs="Arial"/>
                <w:strike/>
                <w:sz w:val="22"/>
                <w:szCs w:val="22"/>
              </w:rPr>
              <w:t xml:space="preserve"> to Range States and other interested Parties to support the development of a Memorandum of Understanding or other binding or </w:t>
            </w:r>
            <w:proofErr w:type="spellStart"/>
            <w:proofErr w:type="gramStart"/>
            <w:r w:rsidRPr="00801792">
              <w:rPr>
                <w:rFonts w:ascii="Arial" w:hAnsi="Arial" w:cs="Arial"/>
                <w:strike/>
                <w:sz w:val="22"/>
                <w:szCs w:val="22"/>
              </w:rPr>
              <w:t>non binding</w:t>
            </w:r>
            <w:proofErr w:type="spellEnd"/>
            <w:proofErr w:type="gramEnd"/>
            <w:r w:rsidRPr="00801792">
              <w:rPr>
                <w:rFonts w:ascii="Arial" w:hAnsi="Arial" w:cs="Arial"/>
                <w:strike/>
                <w:sz w:val="22"/>
                <w:szCs w:val="22"/>
              </w:rPr>
              <w:t xml:space="preserve"> instruments to complement the SAHELO-SAHARAN CONCERTED ACTION and its Action Plan;</w:t>
            </w:r>
          </w:p>
        </w:tc>
        <w:tc>
          <w:tcPr>
            <w:tcW w:w="1701" w:type="dxa"/>
            <w:shd w:val="clear" w:color="auto" w:fill="auto"/>
          </w:tcPr>
          <w:p w14:paraId="2B08F376" w14:textId="6625596C" w:rsidR="003469D9" w:rsidRPr="00801792" w:rsidRDefault="00A235E6" w:rsidP="005F734A">
            <w:pPr>
              <w:rPr>
                <w:rFonts w:ascii="Arial" w:hAnsi="Arial" w:cs="Arial"/>
                <w:sz w:val="22"/>
                <w:szCs w:val="22"/>
              </w:rPr>
            </w:pPr>
            <w:r w:rsidRPr="00801792">
              <w:rPr>
                <w:rFonts w:ascii="Arial" w:hAnsi="Arial" w:cs="Arial"/>
                <w:sz w:val="22"/>
                <w:szCs w:val="22"/>
              </w:rPr>
              <w:t>Repeal; COP10 deleted reference to a new MOU for these species in this region.</w:t>
            </w:r>
          </w:p>
        </w:tc>
      </w:tr>
      <w:tr w:rsidR="003469D9" w:rsidRPr="00801792" w14:paraId="688A7CF3" w14:textId="77777777" w:rsidTr="00BA2296">
        <w:trPr>
          <w:trHeight w:val="907"/>
        </w:trPr>
        <w:tc>
          <w:tcPr>
            <w:tcW w:w="7366" w:type="dxa"/>
            <w:shd w:val="clear" w:color="auto" w:fill="auto"/>
          </w:tcPr>
          <w:p w14:paraId="5DECD528" w14:textId="2B2FA215" w:rsidR="003469D9" w:rsidRPr="00801792" w:rsidRDefault="003469D9" w:rsidP="005B4579">
            <w:pPr>
              <w:rPr>
                <w:rFonts w:ascii="Arial" w:hAnsi="Arial" w:cs="Arial"/>
                <w:sz w:val="22"/>
                <w:szCs w:val="22"/>
              </w:rPr>
            </w:pPr>
            <w:r w:rsidRPr="00801792">
              <w:rPr>
                <w:rFonts w:ascii="Arial" w:hAnsi="Arial" w:cs="Arial"/>
                <w:iCs/>
                <w:strike/>
                <w:sz w:val="22"/>
                <w:szCs w:val="22"/>
              </w:rPr>
              <w:t>6.</w:t>
            </w:r>
            <w:r w:rsidRPr="00801792">
              <w:rPr>
                <w:rFonts w:ascii="Arial" w:hAnsi="Arial" w:cs="Arial"/>
                <w:i/>
                <w:iCs/>
                <w:sz w:val="22"/>
                <w:szCs w:val="22"/>
              </w:rPr>
              <w:t xml:space="preserve"> </w:t>
            </w:r>
            <w:r w:rsidR="00D30072" w:rsidRPr="00801792">
              <w:rPr>
                <w:rFonts w:ascii="Arial" w:hAnsi="Arial" w:cs="Arial"/>
                <w:iCs/>
                <w:sz w:val="22"/>
                <w:szCs w:val="22"/>
                <w:u w:val="single"/>
              </w:rPr>
              <w:t xml:space="preserve">4. </w:t>
            </w:r>
            <w:r w:rsidRPr="00801792">
              <w:rPr>
                <w:rFonts w:ascii="Arial" w:hAnsi="Arial" w:cs="Arial"/>
                <w:i/>
                <w:sz w:val="22"/>
                <w:szCs w:val="22"/>
              </w:rPr>
              <w:t>Encourages</w:t>
            </w:r>
            <w:r w:rsidRPr="00801792">
              <w:rPr>
                <w:rFonts w:ascii="Arial" w:hAnsi="Arial" w:cs="Arial"/>
                <w:sz w:val="22"/>
                <w:szCs w:val="22"/>
              </w:rPr>
              <w:t xml:space="preserve"> the Scientific Council and the Secretariat to envisage, in consultation with the Range States concerned, an extension of the action area to the deserts of the Horn of Africa and associated biomes; </w:t>
            </w:r>
            <w:r w:rsidRPr="00801792">
              <w:rPr>
                <w:rFonts w:ascii="Arial" w:hAnsi="Arial" w:cs="Arial"/>
                <w:strike/>
                <w:sz w:val="22"/>
                <w:szCs w:val="22"/>
              </w:rPr>
              <w:t>and</w:t>
            </w:r>
          </w:p>
        </w:tc>
        <w:tc>
          <w:tcPr>
            <w:tcW w:w="1701" w:type="dxa"/>
            <w:shd w:val="clear" w:color="auto" w:fill="auto"/>
          </w:tcPr>
          <w:p w14:paraId="43B742CD" w14:textId="6BC4F9F4" w:rsidR="003469D9" w:rsidRPr="00801792" w:rsidRDefault="00794AE7" w:rsidP="005F734A">
            <w:pPr>
              <w:rPr>
                <w:rFonts w:ascii="Arial" w:hAnsi="Arial" w:cs="Arial"/>
                <w:sz w:val="22"/>
                <w:szCs w:val="22"/>
              </w:rPr>
            </w:pPr>
            <w:r>
              <w:rPr>
                <w:rFonts w:ascii="Arial" w:hAnsi="Arial" w:cs="Arial"/>
                <w:sz w:val="22"/>
                <w:szCs w:val="22"/>
              </w:rPr>
              <w:t>Retain</w:t>
            </w:r>
          </w:p>
        </w:tc>
      </w:tr>
      <w:tr w:rsidR="003469D9" w:rsidRPr="00801792" w14:paraId="19270740" w14:textId="77777777" w:rsidTr="00593697">
        <w:trPr>
          <w:trHeight w:val="572"/>
        </w:trPr>
        <w:tc>
          <w:tcPr>
            <w:tcW w:w="7366" w:type="dxa"/>
            <w:shd w:val="clear" w:color="auto" w:fill="auto"/>
          </w:tcPr>
          <w:p w14:paraId="60543F98" w14:textId="41257AE2" w:rsidR="003469D9" w:rsidRPr="00801792" w:rsidRDefault="003469D9" w:rsidP="005B4579">
            <w:pPr>
              <w:widowControl/>
              <w:jc w:val="both"/>
              <w:rPr>
                <w:rFonts w:ascii="Arial" w:hAnsi="Arial" w:cs="Arial"/>
                <w:strike/>
                <w:sz w:val="22"/>
                <w:szCs w:val="22"/>
              </w:rPr>
            </w:pPr>
            <w:r w:rsidRPr="00801792">
              <w:rPr>
                <w:rFonts w:ascii="Arial" w:hAnsi="Arial" w:cs="Arial"/>
                <w:iCs/>
                <w:strike/>
                <w:sz w:val="22"/>
                <w:szCs w:val="22"/>
              </w:rPr>
              <w:t>7.</w:t>
            </w:r>
            <w:r w:rsidRPr="00801792">
              <w:rPr>
                <w:rFonts w:ascii="Arial" w:hAnsi="Arial" w:cs="Arial"/>
                <w:i/>
                <w:iCs/>
                <w:strike/>
                <w:sz w:val="22"/>
                <w:szCs w:val="22"/>
              </w:rPr>
              <w:t xml:space="preserve"> Requests </w:t>
            </w:r>
            <w:r w:rsidRPr="00801792">
              <w:rPr>
                <w:rFonts w:ascii="Arial" w:hAnsi="Arial" w:cs="Arial"/>
                <w:strike/>
                <w:sz w:val="22"/>
                <w:szCs w:val="22"/>
              </w:rPr>
              <w:t>the Scientific Council and the Secretariat to report on the progress of the action to the next Conference of the Parties.</w:t>
            </w:r>
          </w:p>
        </w:tc>
        <w:tc>
          <w:tcPr>
            <w:tcW w:w="1701" w:type="dxa"/>
            <w:shd w:val="clear" w:color="auto" w:fill="auto"/>
          </w:tcPr>
          <w:p w14:paraId="1B18955E" w14:textId="41E46FAF" w:rsidR="003469D9" w:rsidRPr="00801792" w:rsidRDefault="00A235E6" w:rsidP="005F734A">
            <w:pPr>
              <w:rPr>
                <w:rFonts w:ascii="Arial" w:hAnsi="Arial" w:cs="Arial"/>
                <w:sz w:val="22"/>
                <w:szCs w:val="22"/>
              </w:rPr>
            </w:pPr>
            <w:r w:rsidRPr="00801792">
              <w:rPr>
                <w:rFonts w:ascii="Arial" w:hAnsi="Arial" w:cs="Arial"/>
                <w:sz w:val="22"/>
                <w:szCs w:val="22"/>
              </w:rPr>
              <w:t>Repeal; out of date</w:t>
            </w:r>
          </w:p>
        </w:tc>
      </w:tr>
    </w:tbl>
    <w:p w14:paraId="3ADE910B" w14:textId="77777777" w:rsidR="0048197A" w:rsidRPr="00801792" w:rsidRDefault="0048197A" w:rsidP="0048197A">
      <w:pPr>
        <w:rPr>
          <w:rFonts w:ascii="Arial" w:hAnsi="Arial" w:cs="Arial"/>
          <w:sz w:val="22"/>
          <w:szCs w:val="22"/>
        </w:rPr>
      </w:pPr>
    </w:p>
    <w:p w14:paraId="118E9711" w14:textId="200DE2BC" w:rsidR="00D80EC0" w:rsidRPr="00801792"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801792"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801792"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801792">
        <w:rPr>
          <w:rFonts w:ascii="Arial" w:hAnsi="Arial" w:cs="Arial"/>
          <w:b/>
          <w:caps/>
          <w:sz w:val="22"/>
          <w:szCs w:val="22"/>
          <w:lang w:val="en-GB"/>
        </w:rPr>
        <w:lastRenderedPageBreak/>
        <w:t>Annex 2</w:t>
      </w:r>
    </w:p>
    <w:p w14:paraId="6B8A5E0D" w14:textId="77777777" w:rsidR="00D80EC0" w:rsidRPr="00801792"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ADBC9B2" w14:textId="3B47242F" w:rsidR="00CF23C9" w:rsidRPr="00801792" w:rsidRDefault="00CF23C9" w:rsidP="00CF23C9">
      <w:pPr>
        <w:jc w:val="center"/>
        <w:rPr>
          <w:rFonts w:ascii="Arial" w:hAnsi="Arial" w:cs="Arial"/>
          <w:b/>
          <w:caps/>
          <w:sz w:val="22"/>
          <w:szCs w:val="22"/>
        </w:rPr>
      </w:pPr>
      <w:r w:rsidRPr="00801792">
        <w:rPr>
          <w:rFonts w:ascii="Arial" w:hAnsi="Arial" w:cs="Arial"/>
          <w:b/>
          <w:caps/>
          <w:sz w:val="22"/>
          <w:szCs w:val="22"/>
        </w:rPr>
        <w:t xml:space="preserve">Resolution </w:t>
      </w:r>
      <w:r w:rsidR="00160AC8" w:rsidRPr="00801792">
        <w:rPr>
          <w:rFonts w:ascii="Arial" w:hAnsi="Arial" w:cs="Arial"/>
          <w:b/>
          <w:caps/>
          <w:sz w:val="22"/>
          <w:szCs w:val="22"/>
        </w:rPr>
        <w:t>9.X</w:t>
      </w:r>
      <w:r w:rsidRPr="00801792">
        <w:rPr>
          <w:rFonts w:ascii="Arial" w:hAnsi="Arial" w:cs="Arial"/>
          <w:b/>
          <w:caps/>
          <w:sz w:val="22"/>
          <w:szCs w:val="22"/>
        </w:rPr>
        <w:t xml:space="preserve"> (Rev. cop12)</w:t>
      </w:r>
      <w:bookmarkStart w:id="0" w:name="_GoBack"/>
      <w:r w:rsidRPr="00801792">
        <w:rPr>
          <w:rStyle w:val="FootnoteReference"/>
          <w:rFonts w:ascii="Arial" w:hAnsi="Arial" w:cs="Arial"/>
          <w:b/>
          <w:caps/>
          <w:sz w:val="22"/>
          <w:szCs w:val="22"/>
        </w:rPr>
        <w:footnoteReference w:customMarkFollows="1" w:id="2"/>
        <w:t>*</w:t>
      </w:r>
      <w:bookmarkEnd w:id="0"/>
      <w:r w:rsidRPr="00801792">
        <w:rPr>
          <w:rStyle w:val="FootnoteReference"/>
          <w:rFonts w:ascii="Arial" w:hAnsi="Arial" w:cs="Arial"/>
          <w:b/>
          <w:caps/>
          <w:sz w:val="22"/>
          <w:szCs w:val="22"/>
        </w:rPr>
        <w:t xml:space="preserve"> </w:t>
      </w:r>
    </w:p>
    <w:p w14:paraId="36FC898C" w14:textId="77777777" w:rsidR="00CF23C9" w:rsidRPr="00801792" w:rsidRDefault="00CF23C9" w:rsidP="00CF23C9">
      <w:pPr>
        <w:jc w:val="center"/>
        <w:rPr>
          <w:rFonts w:ascii="Arial" w:hAnsi="Arial" w:cs="Arial"/>
          <w:b/>
          <w:caps/>
          <w:sz w:val="22"/>
          <w:szCs w:val="22"/>
        </w:rPr>
      </w:pPr>
    </w:p>
    <w:p w14:paraId="2C64078E" w14:textId="1482974C" w:rsidR="00160AC8" w:rsidRPr="00801792" w:rsidRDefault="00160AC8" w:rsidP="00160AC8">
      <w:pPr>
        <w:jc w:val="center"/>
        <w:rPr>
          <w:rFonts w:ascii="Arial" w:hAnsi="Arial" w:cs="Arial"/>
          <w:b/>
          <w:sz w:val="22"/>
          <w:szCs w:val="22"/>
        </w:rPr>
      </w:pPr>
      <w:r w:rsidRPr="00801792">
        <w:rPr>
          <w:rFonts w:ascii="Arial" w:hAnsi="Arial" w:cs="Arial"/>
          <w:b/>
          <w:caps/>
          <w:sz w:val="22"/>
          <w:szCs w:val="22"/>
        </w:rPr>
        <w:t>sahelo-saharan megafauna</w:t>
      </w:r>
    </w:p>
    <w:p w14:paraId="2FE903D7" w14:textId="56AC467B" w:rsidR="009C2B4C" w:rsidRPr="00801792" w:rsidRDefault="009C2B4C" w:rsidP="009C2B4C">
      <w:pPr>
        <w:jc w:val="center"/>
        <w:rPr>
          <w:rFonts w:ascii="Arial" w:hAnsi="Arial" w:cs="Arial"/>
          <w:b/>
          <w:sz w:val="22"/>
          <w:szCs w:val="22"/>
        </w:rPr>
      </w:pPr>
    </w:p>
    <w:p w14:paraId="317BB64E" w14:textId="3C925AB0" w:rsidR="0083068C" w:rsidRPr="00801792" w:rsidRDefault="0083068C" w:rsidP="005F734A">
      <w:pPr>
        <w:jc w:val="both"/>
        <w:rPr>
          <w:rFonts w:ascii="Arial" w:hAnsi="Arial" w:cs="Arial"/>
          <w:sz w:val="22"/>
          <w:szCs w:val="22"/>
        </w:rPr>
      </w:pPr>
      <w:r w:rsidRPr="00801792">
        <w:rPr>
          <w:rFonts w:ascii="Arial" w:hAnsi="Arial" w:cs="Arial"/>
          <w:i/>
          <w:sz w:val="22"/>
          <w:szCs w:val="22"/>
        </w:rPr>
        <w:t>Recognizing</w:t>
      </w:r>
      <w:r w:rsidRPr="00801792">
        <w:rPr>
          <w:rFonts w:ascii="Arial" w:hAnsi="Arial" w:cs="Arial"/>
          <w:i/>
          <w:sz w:val="22"/>
          <w:szCs w:val="22"/>
          <w:u w:val="single"/>
        </w:rPr>
        <w:t xml:space="preserve"> </w:t>
      </w:r>
      <w:r w:rsidRPr="00801792">
        <w:rPr>
          <w:rFonts w:ascii="Arial" w:hAnsi="Arial" w:cs="Arial"/>
          <w:sz w:val="22"/>
          <w:szCs w:val="22"/>
        </w:rPr>
        <w:t xml:space="preserve">that the large mammal fauna of the arid lands of North Africa and Eurasia have many species with threatened populations that are in a profoundly unsatisfactory, and often </w:t>
      </w:r>
      <w:r w:rsidR="00593697">
        <w:rPr>
          <w:rFonts w:ascii="Arial" w:hAnsi="Arial" w:cs="Arial"/>
          <w:sz w:val="22"/>
          <w:szCs w:val="22"/>
        </w:rPr>
        <w:t>critical, state of conservation,</w:t>
      </w:r>
    </w:p>
    <w:p w14:paraId="0EF05935" w14:textId="77777777" w:rsidR="0083068C" w:rsidRPr="00801792" w:rsidRDefault="0083068C" w:rsidP="005F734A">
      <w:pPr>
        <w:jc w:val="both"/>
        <w:rPr>
          <w:rStyle w:val="QuickFormat1"/>
          <w:rFonts w:ascii="Arial" w:hAnsi="Arial" w:cs="Arial"/>
          <w:sz w:val="22"/>
          <w:szCs w:val="22"/>
          <w:lang w:val="en-US"/>
        </w:rPr>
      </w:pPr>
    </w:p>
    <w:p w14:paraId="720DA0E7" w14:textId="02791C9A" w:rsidR="0083068C" w:rsidRPr="00801792" w:rsidRDefault="0083068C" w:rsidP="005F734A">
      <w:pPr>
        <w:jc w:val="both"/>
        <w:rPr>
          <w:rFonts w:ascii="Arial" w:hAnsi="Arial" w:cs="Arial"/>
          <w:sz w:val="22"/>
          <w:szCs w:val="22"/>
        </w:rPr>
      </w:pPr>
      <w:r w:rsidRPr="00801792">
        <w:rPr>
          <w:rFonts w:ascii="Arial" w:hAnsi="Arial" w:cs="Arial"/>
          <w:i/>
          <w:iCs/>
          <w:sz w:val="22"/>
          <w:szCs w:val="22"/>
        </w:rPr>
        <w:t xml:space="preserve">Conscious </w:t>
      </w:r>
      <w:r w:rsidRPr="00801792">
        <w:rPr>
          <w:rFonts w:ascii="Arial" w:hAnsi="Arial" w:cs="Arial"/>
          <w:sz w:val="22"/>
          <w:szCs w:val="22"/>
        </w:rPr>
        <w:t>that the arid lands, with their exceptional natural and cultural heritage and their unique migration phenomena, are a crucial area f</w:t>
      </w:r>
      <w:r w:rsidR="00593697">
        <w:rPr>
          <w:rFonts w:ascii="Arial" w:hAnsi="Arial" w:cs="Arial"/>
          <w:sz w:val="22"/>
          <w:szCs w:val="22"/>
        </w:rPr>
        <w:t>or the action of the Convention,</w:t>
      </w:r>
    </w:p>
    <w:p w14:paraId="359B0246" w14:textId="77777777" w:rsidR="0083068C" w:rsidRPr="00801792" w:rsidRDefault="0083068C" w:rsidP="005F734A">
      <w:pPr>
        <w:jc w:val="both"/>
        <w:rPr>
          <w:rFonts w:ascii="Arial" w:hAnsi="Arial" w:cs="Arial"/>
          <w:sz w:val="22"/>
          <w:szCs w:val="22"/>
        </w:rPr>
      </w:pPr>
    </w:p>
    <w:p w14:paraId="0FE2C491" w14:textId="59B7DBF2" w:rsidR="0083068C" w:rsidRPr="00801792" w:rsidRDefault="0083068C" w:rsidP="005F734A">
      <w:pPr>
        <w:jc w:val="both"/>
        <w:rPr>
          <w:rFonts w:ascii="Arial" w:hAnsi="Arial" w:cs="Arial"/>
          <w:sz w:val="22"/>
          <w:szCs w:val="22"/>
        </w:rPr>
      </w:pPr>
      <w:r w:rsidRPr="00801792">
        <w:rPr>
          <w:rFonts w:ascii="Arial" w:hAnsi="Arial" w:cs="Arial"/>
          <w:i/>
          <w:iCs/>
          <w:sz w:val="22"/>
          <w:szCs w:val="22"/>
        </w:rPr>
        <w:t xml:space="preserve">Recalling </w:t>
      </w:r>
      <w:r w:rsidRPr="00801792">
        <w:rPr>
          <w:rFonts w:ascii="Arial" w:hAnsi="Arial" w:cs="Arial"/>
          <w:sz w:val="22"/>
          <w:szCs w:val="22"/>
        </w:rPr>
        <w:t xml:space="preserve">that several species found in that biome are </w:t>
      </w:r>
      <w:r w:rsidR="00593697">
        <w:rPr>
          <w:rFonts w:ascii="Arial" w:hAnsi="Arial" w:cs="Arial"/>
          <w:sz w:val="22"/>
          <w:szCs w:val="22"/>
        </w:rPr>
        <w:t>on Appendix I of the Convention,</w:t>
      </w:r>
    </w:p>
    <w:p w14:paraId="16B2FDDD" w14:textId="77777777" w:rsidR="0083068C" w:rsidRPr="00801792" w:rsidRDefault="0083068C" w:rsidP="005F734A">
      <w:pPr>
        <w:jc w:val="both"/>
        <w:rPr>
          <w:rFonts w:ascii="Arial" w:hAnsi="Arial" w:cs="Arial"/>
          <w:sz w:val="22"/>
          <w:szCs w:val="22"/>
        </w:rPr>
      </w:pPr>
    </w:p>
    <w:p w14:paraId="099BB1E4" w14:textId="756F8AA2" w:rsidR="0083068C" w:rsidRPr="00801792" w:rsidRDefault="0083068C" w:rsidP="005F734A">
      <w:pPr>
        <w:jc w:val="both"/>
        <w:rPr>
          <w:rFonts w:ascii="Arial" w:hAnsi="Arial" w:cs="Arial"/>
          <w:sz w:val="22"/>
          <w:szCs w:val="22"/>
        </w:rPr>
      </w:pPr>
      <w:r w:rsidRPr="00801792">
        <w:rPr>
          <w:rFonts w:ascii="Arial" w:hAnsi="Arial" w:cs="Arial"/>
          <w:i/>
          <w:iCs/>
          <w:sz w:val="22"/>
          <w:szCs w:val="22"/>
        </w:rPr>
        <w:t xml:space="preserve">Noting </w:t>
      </w:r>
      <w:r w:rsidRPr="00801792">
        <w:rPr>
          <w:rFonts w:ascii="Arial" w:hAnsi="Arial" w:cs="Arial"/>
          <w:iCs/>
          <w:sz w:val="22"/>
          <w:szCs w:val="22"/>
        </w:rPr>
        <w:t xml:space="preserve">that recommendation 4.5 adopted by the Conference of the Parties at its Fourth Meeting (Nairobi, 7-11 June 1994) requested that </w:t>
      </w:r>
      <w:r w:rsidRPr="00801792">
        <w:rPr>
          <w:rFonts w:ascii="Arial" w:hAnsi="Arial" w:cs="Arial"/>
          <w:sz w:val="22"/>
          <w:szCs w:val="22"/>
        </w:rPr>
        <w:t>the Scientific Council, in cooperation with the Secretariat, establish a Concerted Acti</w:t>
      </w:r>
      <w:r w:rsidR="00593697">
        <w:rPr>
          <w:rFonts w:ascii="Arial" w:hAnsi="Arial" w:cs="Arial"/>
          <w:sz w:val="22"/>
          <w:szCs w:val="22"/>
        </w:rPr>
        <w:t>on for Sahelo-Saharan Ungulates,</w:t>
      </w:r>
    </w:p>
    <w:p w14:paraId="6BC1D73B" w14:textId="77777777" w:rsidR="0083068C" w:rsidRPr="00801792" w:rsidRDefault="0083068C" w:rsidP="005F734A">
      <w:pPr>
        <w:jc w:val="both"/>
        <w:rPr>
          <w:rFonts w:ascii="Arial" w:hAnsi="Arial" w:cs="Arial"/>
          <w:sz w:val="22"/>
          <w:szCs w:val="22"/>
        </w:rPr>
      </w:pPr>
    </w:p>
    <w:p w14:paraId="350428AF" w14:textId="5ED464E0" w:rsidR="0083068C" w:rsidRPr="00801792" w:rsidRDefault="0083068C" w:rsidP="005F734A">
      <w:pPr>
        <w:jc w:val="both"/>
        <w:rPr>
          <w:rFonts w:ascii="Arial" w:hAnsi="Arial" w:cs="Arial"/>
          <w:sz w:val="22"/>
          <w:szCs w:val="22"/>
        </w:rPr>
      </w:pPr>
      <w:r w:rsidRPr="00801792">
        <w:rPr>
          <w:rFonts w:ascii="Arial" w:hAnsi="Arial" w:cs="Arial"/>
          <w:i/>
          <w:iCs/>
          <w:sz w:val="22"/>
          <w:szCs w:val="22"/>
        </w:rPr>
        <w:t xml:space="preserve">Noting </w:t>
      </w:r>
      <w:r w:rsidRPr="00801792">
        <w:rPr>
          <w:rFonts w:ascii="Arial" w:hAnsi="Arial" w:cs="Arial"/>
          <w:sz w:val="22"/>
          <w:szCs w:val="22"/>
        </w:rPr>
        <w:t>with satisfaction the progress made by this Sahelo-Sah</w:t>
      </w:r>
      <w:r w:rsidR="00593697">
        <w:rPr>
          <w:rFonts w:ascii="Arial" w:hAnsi="Arial" w:cs="Arial"/>
          <w:sz w:val="22"/>
          <w:szCs w:val="22"/>
        </w:rPr>
        <w:t>aran Ungulates Concerted Action,</w:t>
      </w:r>
    </w:p>
    <w:p w14:paraId="4ED45595" w14:textId="77777777" w:rsidR="0083068C" w:rsidRPr="00801792" w:rsidRDefault="0083068C" w:rsidP="005F734A">
      <w:pPr>
        <w:jc w:val="both"/>
        <w:rPr>
          <w:rFonts w:ascii="Arial" w:hAnsi="Arial" w:cs="Arial"/>
          <w:sz w:val="22"/>
          <w:szCs w:val="22"/>
        </w:rPr>
      </w:pPr>
    </w:p>
    <w:p w14:paraId="7B998588" w14:textId="2E435A79" w:rsidR="0083068C" w:rsidRPr="00801792" w:rsidRDefault="0083068C" w:rsidP="005F734A">
      <w:pPr>
        <w:jc w:val="both"/>
        <w:rPr>
          <w:rFonts w:ascii="Arial" w:hAnsi="Arial" w:cs="Arial"/>
          <w:iCs/>
          <w:sz w:val="22"/>
          <w:szCs w:val="22"/>
        </w:rPr>
      </w:pPr>
      <w:proofErr w:type="gramStart"/>
      <w:r w:rsidRPr="00801792">
        <w:rPr>
          <w:rFonts w:ascii="Arial" w:hAnsi="Arial" w:cs="Arial"/>
          <w:i/>
          <w:iCs/>
          <w:sz w:val="22"/>
          <w:szCs w:val="22"/>
        </w:rPr>
        <w:t>Taking into account</w:t>
      </w:r>
      <w:proofErr w:type="gramEnd"/>
      <w:r w:rsidRPr="00801792">
        <w:rPr>
          <w:rFonts w:ascii="Arial" w:hAnsi="Arial" w:cs="Arial"/>
          <w:i/>
          <w:iCs/>
          <w:sz w:val="22"/>
          <w:szCs w:val="22"/>
        </w:rPr>
        <w:t xml:space="preserve"> </w:t>
      </w:r>
      <w:r w:rsidRPr="00801792">
        <w:rPr>
          <w:rFonts w:ascii="Arial" w:hAnsi="Arial" w:cs="Arial"/>
          <w:iCs/>
          <w:sz w:val="22"/>
          <w:szCs w:val="22"/>
        </w:rPr>
        <w:t xml:space="preserve">the intersessional process on the future shape of CMS, and </w:t>
      </w:r>
      <w:r w:rsidRPr="00801792">
        <w:rPr>
          <w:rFonts w:ascii="Arial" w:hAnsi="Arial" w:cs="Arial"/>
          <w:i/>
          <w:iCs/>
          <w:sz w:val="22"/>
          <w:szCs w:val="22"/>
        </w:rPr>
        <w:t>conscious</w:t>
      </w:r>
      <w:r w:rsidRPr="00801792">
        <w:rPr>
          <w:rFonts w:ascii="Arial" w:hAnsi="Arial" w:cs="Arial"/>
          <w:iCs/>
          <w:sz w:val="22"/>
          <w:szCs w:val="22"/>
        </w:rPr>
        <w:t xml:space="preserve"> that the development of new instruments </w:t>
      </w:r>
      <w:r w:rsidR="00593697">
        <w:rPr>
          <w:rFonts w:ascii="Arial" w:hAnsi="Arial" w:cs="Arial"/>
          <w:iCs/>
          <w:sz w:val="22"/>
          <w:szCs w:val="22"/>
        </w:rPr>
        <w:t>is to be linked to this process,</w:t>
      </w:r>
      <w:r w:rsidRPr="00801792">
        <w:rPr>
          <w:rFonts w:ascii="Arial" w:hAnsi="Arial" w:cs="Arial"/>
          <w:iCs/>
          <w:sz w:val="22"/>
          <w:szCs w:val="22"/>
        </w:rPr>
        <w:t xml:space="preserve"> and</w:t>
      </w:r>
    </w:p>
    <w:p w14:paraId="066AEB5F" w14:textId="77777777" w:rsidR="0083068C" w:rsidRPr="00801792" w:rsidRDefault="0083068C" w:rsidP="005F734A">
      <w:pPr>
        <w:jc w:val="both"/>
        <w:rPr>
          <w:rFonts w:ascii="Arial" w:hAnsi="Arial" w:cs="Arial"/>
          <w:iCs/>
          <w:sz w:val="22"/>
          <w:szCs w:val="22"/>
        </w:rPr>
      </w:pPr>
    </w:p>
    <w:p w14:paraId="4BA4A8F1" w14:textId="5CF09D8F" w:rsidR="0083068C" w:rsidRPr="00801792" w:rsidRDefault="0083068C" w:rsidP="005F734A">
      <w:pPr>
        <w:jc w:val="both"/>
        <w:rPr>
          <w:rFonts w:ascii="Arial" w:hAnsi="Arial" w:cs="Arial"/>
          <w:sz w:val="22"/>
          <w:szCs w:val="22"/>
        </w:rPr>
      </w:pPr>
      <w:r w:rsidRPr="00801792">
        <w:rPr>
          <w:rFonts w:ascii="Arial" w:hAnsi="Arial" w:cs="Arial"/>
          <w:i/>
          <w:iCs/>
          <w:sz w:val="22"/>
          <w:szCs w:val="22"/>
        </w:rPr>
        <w:t xml:space="preserve">Acknowledging </w:t>
      </w:r>
      <w:r w:rsidRPr="00801792">
        <w:rPr>
          <w:rFonts w:ascii="Arial" w:hAnsi="Arial" w:cs="Arial"/>
          <w:sz w:val="22"/>
          <w:szCs w:val="22"/>
        </w:rPr>
        <w:t>the recommendation of the 14</w:t>
      </w:r>
      <w:r w:rsidRPr="00801792">
        <w:rPr>
          <w:rFonts w:ascii="Arial" w:hAnsi="Arial" w:cs="Arial"/>
          <w:sz w:val="22"/>
          <w:szCs w:val="22"/>
          <w:vertAlign w:val="superscript"/>
        </w:rPr>
        <w:t>th</w:t>
      </w:r>
      <w:r w:rsidRPr="00801792">
        <w:rPr>
          <w:rFonts w:ascii="Arial" w:hAnsi="Arial" w:cs="Arial"/>
          <w:sz w:val="22"/>
          <w:szCs w:val="22"/>
        </w:rPr>
        <w:t xml:space="preserve"> and 15</w:t>
      </w:r>
      <w:r w:rsidRPr="00801792">
        <w:rPr>
          <w:rFonts w:ascii="Arial" w:hAnsi="Arial" w:cs="Arial"/>
          <w:sz w:val="22"/>
          <w:szCs w:val="22"/>
          <w:vertAlign w:val="superscript"/>
        </w:rPr>
        <w:t>th</w:t>
      </w:r>
      <w:r w:rsidRPr="00801792">
        <w:rPr>
          <w:rFonts w:ascii="Arial" w:hAnsi="Arial" w:cs="Arial"/>
          <w:sz w:val="22"/>
          <w:szCs w:val="22"/>
        </w:rPr>
        <w:t xml:space="preserve"> meetings of the Scientific Council that the SAHELO-SAHARAN UNGULATES CONCERTED ACTION be continued and extended to other species of large mammals occurring within t</w:t>
      </w:r>
      <w:r w:rsidR="00593697">
        <w:rPr>
          <w:rFonts w:ascii="Arial" w:hAnsi="Arial" w:cs="Arial"/>
          <w:sz w:val="22"/>
          <w:szCs w:val="22"/>
        </w:rPr>
        <w:t>he area of the Concerted Action,</w:t>
      </w:r>
    </w:p>
    <w:p w14:paraId="7CEA6645" w14:textId="77777777" w:rsidR="00A91511" w:rsidRPr="00801792" w:rsidRDefault="00A91511" w:rsidP="005F734A">
      <w:pPr>
        <w:jc w:val="both"/>
        <w:rPr>
          <w:rStyle w:val="QuickFormat2"/>
          <w:rFonts w:ascii="Arial" w:hAnsi="Arial" w:cs="Arial"/>
          <w:i/>
          <w:iCs/>
          <w:sz w:val="22"/>
          <w:szCs w:val="22"/>
        </w:rPr>
      </w:pPr>
    </w:p>
    <w:p w14:paraId="24DE5F4F" w14:textId="77777777" w:rsidR="00B77EEA" w:rsidRPr="00801792" w:rsidRDefault="00B77EEA" w:rsidP="005F734A">
      <w:pPr>
        <w:widowControl/>
        <w:autoSpaceDE/>
        <w:autoSpaceDN/>
        <w:adjustRightInd/>
        <w:jc w:val="both"/>
        <w:rPr>
          <w:rFonts w:ascii="Arial" w:hAnsi="Arial" w:cs="Arial"/>
          <w:i/>
          <w:iCs/>
          <w:sz w:val="22"/>
          <w:szCs w:val="22"/>
        </w:rPr>
      </w:pPr>
    </w:p>
    <w:p w14:paraId="11578290" w14:textId="77777777" w:rsidR="009935D6" w:rsidRPr="00801792" w:rsidRDefault="009935D6" w:rsidP="005F734A">
      <w:pPr>
        <w:widowControl/>
        <w:autoSpaceDE/>
        <w:autoSpaceDN/>
        <w:adjustRightInd/>
        <w:jc w:val="center"/>
        <w:rPr>
          <w:rFonts w:ascii="Arial" w:hAnsi="Arial" w:cs="Arial"/>
          <w:i/>
          <w:sz w:val="22"/>
          <w:szCs w:val="22"/>
        </w:rPr>
      </w:pPr>
      <w:r w:rsidRPr="00801792">
        <w:rPr>
          <w:rFonts w:ascii="Arial" w:hAnsi="Arial" w:cs="Arial"/>
          <w:i/>
          <w:sz w:val="22"/>
          <w:szCs w:val="22"/>
        </w:rPr>
        <w:t>The Conference of the Parties to the</w:t>
      </w:r>
    </w:p>
    <w:p w14:paraId="653897E4" w14:textId="77777777" w:rsidR="009935D6" w:rsidRPr="00801792" w:rsidRDefault="009935D6" w:rsidP="005F734A">
      <w:pPr>
        <w:widowControl/>
        <w:autoSpaceDE/>
        <w:autoSpaceDN/>
        <w:adjustRightInd/>
        <w:jc w:val="center"/>
        <w:rPr>
          <w:rFonts w:ascii="Arial" w:hAnsi="Arial" w:cs="Arial"/>
          <w:sz w:val="22"/>
          <w:szCs w:val="22"/>
        </w:rPr>
      </w:pPr>
      <w:r w:rsidRPr="00801792">
        <w:rPr>
          <w:rFonts w:ascii="Arial" w:hAnsi="Arial" w:cs="Arial"/>
          <w:i/>
          <w:sz w:val="22"/>
          <w:szCs w:val="22"/>
        </w:rPr>
        <w:t>Convention on the Conservation of Migratory Species of Wild Animals</w:t>
      </w:r>
    </w:p>
    <w:p w14:paraId="0D92AC4D" w14:textId="77777777" w:rsidR="00507E51" w:rsidRPr="00801792" w:rsidRDefault="00507E51" w:rsidP="005F734A">
      <w:pPr>
        <w:pStyle w:val="1AutoList55"/>
        <w:jc w:val="both"/>
        <w:rPr>
          <w:rFonts w:ascii="Arial" w:hAnsi="Arial" w:cs="Arial"/>
          <w:sz w:val="22"/>
          <w:szCs w:val="22"/>
        </w:rPr>
      </w:pPr>
    </w:p>
    <w:p w14:paraId="3FEBBBF7" w14:textId="4C53294A" w:rsidR="00D30072" w:rsidRPr="00801792" w:rsidRDefault="00D30072" w:rsidP="00D30072">
      <w:pPr>
        <w:pStyle w:val="ListParagraph"/>
        <w:keepNext/>
        <w:keepLines/>
        <w:numPr>
          <w:ilvl w:val="0"/>
          <w:numId w:val="25"/>
        </w:numPr>
        <w:ind w:left="360" w:hanging="360"/>
        <w:jc w:val="both"/>
        <w:rPr>
          <w:rFonts w:ascii="Arial" w:hAnsi="Arial" w:cs="Arial"/>
          <w:sz w:val="22"/>
          <w:szCs w:val="22"/>
        </w:rPr>
      </w:pPr>
      <w:r w:rsidRPr="00801792">
        <w:rPr>
          <w:rFonts w:ascii="Arial" w:hAnsi="Arial" w:cs="Arial"/>
          <w:i/>
          <w:sz w:val="22"/>
          <w:szCs w:val="22"/>
        </w:rPr>
        <w:t xml:space="preserve">Encourages </w:t>
      </w:r>
      <w:r w:rsidRPr="00801792">
        <w:rPr>
          <w:rFonts w:ascii="Arial" w:hAnsi="Arial" w:cs="Arial"/>
          <w:sz w:val="22"/>
          <w:szCs w:val="22"/>
        </w:rPr>
        <w:t>Range States and other interested Parties to prepare, in cooperation with the Scientific Council and the Secretariat, the necessary proposals to include in Appendix I or Appendix II threatened species that would benefit from the Action;</w:t>
      </w:r>
    </w:p>
    <w:p w14:paraId="33128FC8" w14:textId="77777777" w:rsidR="00D30072" w:rsidRPr="00801792" w:rsidRDefault="00D30072" w:rsidP="00D30072">
      <w:pPr>
        <w:pStyle w:val="ListParagraph"/>
        <w:keepNext/>
        <w:keepLines/>
        <w:ind w:left="360" w:hanging="360"/>
        <w:jc w:val="both"/>
        <w:rPr>
          <w:rFonts w:ascii="Arial" w:hAnsi="Arial" w:cs="Arial"/>
          <w:sz w:val="22"/>
          <w:szCs w:val="22"/>
        </w:rPr>
      </w:pPr>
    </w:p>
    <w:p w14:paraId="5196CBBF" w14:textId="3D145F06" w:rsidR="00D30072" w:rsidRPr="00801792" w:rsidRDefault="00D30072" w:rsidP="00D30072">
      <w:pPr>
        <w:pStyle w:val="ListParagraph"/>
        <w:keepNext/>
        <w:keepLines/>
        <w:numPr>
          <w:ilvl w:val="0"/>
          <w:numId w:val="25"/>
        </w:numPr>
        <w:ind w:left="360" w:hanging="360"/>
        <w:jc w:val="both"/>
        <w:rPr>
          <w:rFonts w:ascii="Arial" w:hAnsi="Arial" w:cs="Arial"/>
          <w:sz w:val="22"/>
          <w:szCs w:val="22"/>
        </w:rPr>
      </w:pPr>
      <w:r w:rsidRPr="00801792">
        <w:rPr>
          <w:rFonts w:ascii="Arial" w:hAnsi="Arial" w:cs="Arial"/>
          <w:i/>
          <w:iCs/>
          <w:sz w:val="22"/>
          <w:szCs w:val="22"/>
        </w:rPr>
        <w:t xml:space="preserve">Encourages </w:t>
      </w:r>
      <w:r w:rsidRPr="00801792">
        <w:rPr>
          <w:rFonts w:ascii="Arial" w:hAnsi="Arial" w:cs="Arial"/>
          <w:sz w:val="22"/>
          <w:szCs w:val="22"/>
        </w:rPr>
        <w:t>the Secretariat to pursue efforts to bring into the Convention, Range States of the Sahelo-Saharan fauna that are not yet Parties, and to liaise with other concerned Conventions to enhance synergies</w:t>
      </w:r>
      <w:r w:rsidR="00593697">
        <w:rPr>
          <w:rFonts w:ascii="Arial" w:hAnsi="Arial" w:cs="Arial"/>
          <w:sz w:val="22"/>
          <w:szCs w:val="22"/>
        </w:rPr>
        <w:t>;</w:t>
      </w:r>
    </w:p>
    <w:p w14:paraId="3DA2EA69" w14:textId="77777777" w:rsidR="00D30072" w:rsidRPr="00801792" w:rsidRDefault="00D30072" w:rsidP="00D30072">
      <w:pPr>
        <w:keepNext/>
        <w:keepLines/>
        <w:ind w:left="360" w:hanging="360"/>
        <w:jc w:val="both"/>
        <w:rPr>
          <w:rFonts w:ascii="Arial" w:hAnsi="Arial" w:cs="Arial"/>
          <w:sz w:val="22"/>
          <w:szCs w:val="22"/>
        </w:rPr>
      </w:pPr>
    </w:p>
    <w:p w14:paraId="21133023" w14:textId="7565C53E" w:rsidR="00D30072" w:rsidRPr="00801792" w:rsidRDefault="00D30072" w:rsidP="00D30072">
      <w:pPr>
        <w:pStyle w:val="ListParagraph"/>
        <w:keepNext/>
        <w:keepLines/>
        <w:numPr>
          <w:ilvl w:val="0"/>
          <w:numId w:val="25"/>
        </w:numPr>
        <w:ind w:left="360" w:hanging="360"/>
        <w:jc w:val="both"/>
        <w:rPr>
          <w:rFonts w:ascii="Arial" w:hAnsi="Arial" w:cs="Arial"/>
          <w:sz w:val="22"/>
          <w:szCs w:val="22"/>
        </w:rPr>
      </w:pPr>
      <w:r w:rsidRPr="00801792">
        <w:rPr>
          <w:rFonts w:ascii="Arial" w:hAnsi="Arial" w:cs="Arial"/>
          <w:i/>
          <w:iCs/>
          <w:sz w:val="22"/>
          <w:szCs w:val="22"/>
        </w:rPr>
        <w:t xml:space="preserve">Urges </w:t>
      </w:r>
      <w:r w:rsidRPr="00801792">
        <w:rPr>
          <w:rFonts w:ascii="Arial" w:hAnsi="Arial" w:cs="Arial"/>
          <w:sz w:val="22"/>
          <w:szCs w:val="22"/>
        </w:rPr>
        <w:t>non-Party Range States to support the Action, in recognition of its global significance; and</w:t>
      </w:r>
    </w:p>
    <w:p w14:paraId="70126C55" w14:textId="77777777" w:rsidR="00D30072" w:rsidRPr="00801792" w:rsidRDefault="00D30072" w:rsidP="00D30072">
      <w:pPr>
        <w:keepNext/>
        <w:keepLines/>
        <w:ind w:left="360" w:hanging="360"/>
        <w:jc w:val="both"/>
        <w:rPr>
          <w:rFonts w:ascii="Arial" w:hAnsi="Arial" w:cs="Arial"/>
          <w:sz w:val="22"/>
          <w:szCs w:val="22"/>
        </w:rPr>
      </w:pPr>
    </w:p>
    <w:p w14:paraId="0DFFD83A" w14:textId="529361B3" w:rsidR="00D30072" w:rsidRPr="00801792" w:rsidRDefault="00D30072" w:rsidP="00D30072">
      <w:pPr>
        <w:pStyle w:val="ListParagraph"/>
        <w:keepNext/>
        <w:keepLines/>
        <w:numPr>
          <w:ilvl w:val="0"/>
          <w:numId w:val="25"/>
        </w:numPr>
        <w:ind w:left="360" w:hanging="360"/>
        <w:jc w:val="both"/>
        <w:rPr>
          <w:rFonts w:ascii="Arial" w:hAnsi="Arial" w:cs="Arial"/>
          <w:sz w:val="22"/>
          <w:szCs w:val="22"/>
        </w:rPr>
      </w:pPr>
      <w:r w:rsidRPr="00801792">
        <w:rPr>
          <w:rFonts w:ascii="Arial" w:hAnsi="Arial" w:cs="Arial"/>
          <w:i/>
          <w:sz w:val="22"/>
          <w:szCs w:val="22"/>
        </w:rPr>
        <w:t>Encourages</w:t>
      </w:r>
      <w:r w:rsidRPr="00801792">
        <w:rPr>
          <w:rFonts w:ascii="Arial" w:hAnsi="Arial" w:cs="Arial"/>
          <w:sz w:val="22"/>
          <w:szCs w:val="22"/>
        </w:rPr>
        <w:t xml:space="preserve"> the Scientific Council and the Secretariat to envisage, in consultation with the Range States concerned, an extension of the action area to the deserts of the Horn of Africa and associated biomes.</w:t>
      </w:r>
    </w:p>
    <w:p w14:paraId="61BC1C13" w14:textId="13C44217" w:rsidR="00011E41" w:rsidRPr="00801792" w:rsidRDefault="00011E41" w:rsidP="00011E41">
      <w:pPr>
        <w:pStyle w:val="ListParagraph"/>
        <w:keepNext/>
        <w:keepLines/>
        <w:ind w:left="360" w:hanging="360"/>
        <w:jc w:val="both"/>
        <w:rPr>
          <w:rFonts w:ascii="Arial" w:hAnsi="Arial" w:cs="Arial"/>
          <w:sz w:val="22"/>
          <w:szCs w:val="22"/>
        </w:rPr>
      </w:pPr>
    </w:p>
    <w:p w14:paraId="6FD598BA" w14:textId="1F205743" w:rsidR="0048197A" w:rsidRPr="00801792" w:rsidRDefault="0048197A" w:rsidP="0048197A">
      <w:pPr>
        <w:ind w:left="360" w:hanging="360"/>
        <w:jc w:val="both"/>
        <w:rPr>
          <w:rFonts w:ascii="Arial" w:hAnsi="Arial" w:cs="Arial"/>
          <w:sz w:val="22"/>
          <w:szCs w:val="22"/>
        </w:rPr>
      </w:pPr>
    </w:p>
    <w:p w14:paraId="70510C15" w14:textId="77777777" w:rsidR="0048197A" w:rsidRPr="00801792"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0F48" w14:textId="77777777" w:rsidR="00845883" w:rsidRDefault="00845883">
      <w:r>
        <w:separator/>
      </w:r>
    </w:p>
  </w:endnote>
  <w:endnote w:type="continuationSeparator" w:id="0">
    <w:p w14:paraId="0B649C9D" w14:textId="77777777" w:rsidR="00845883" w:rsidRDefault="0084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D02CB">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115A69B"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3589C">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34178AE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E3589C">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B0BF" w14:textId="77777777" w:rsidR="00845883" w:rsidRDefault="00845883">
      <w:r>
        <w:separator/>
      </w:r>
    </w:p>
  </w:footnote>
  <w:footnote w:type="continuationSeparator" w:id="0">
    <w:p w14:paraId="0CCC9B63" w14:textId="77777777" w:rsidR="00845883" w:rsidRDefault="00845883">
      <w:r>
        <w:continuationSeparator/>
      </w:r>
    </w:p>
  </w:footnote>
  <w:footnote w:id="1">
    <w:p w14:paraId="53E502ED" w14:textId="724E8D26" w:rsidR="000E1475" w:rsidRPr="00E3589C" w:rsidRDefault="000E1475">
      <w:pPr>
        <w:pStyle w:val="FootnoteText"/>
        <w:rPr>
          <w:rFonts w:ascii="Arial" w:hAnsi="Arial" w:cs="Arial"/>
          <w:sz w:val="18"/>
          <w:szCs w:val="18"/>
          <w:u w:val="single"/>
        </w:rPr>
      </w:pPr>
      <w:r w:rsidRPr="00E3589C">
        <w:rPr>
          <w:rStyle w:val="FootnoteReference"/>
          <w:rFonts w:ascii="Arial" w:hAnsi="Arial" w:cs="Arial"/>
          <w:sz w:val="18"/>
          <w:szCs w:val="18"/>
          <w:u w:val="single"/>
        </w:rPr>
        <w:t>*</w:t>
      </w:r>
      <w:r w:rsidRPr="00E3589C">
        <w:rPr>
          <w:rFonts w:ascii="Arial" w:hAnsi="Arial" w:cs="Arial"/>
          <w:sz w:val="18"/>
          <w:szCs w:val="18"/>
          <w:u w:val="single"/>
        </w:rPr>
        <w:t xml:space="preserve"> </w:t>
      </w:r>
      <w:r w:rsidR="005B4579" w:rsidRPr="00E3589C">
        <w:rPr>
          <w:rFonts w:ascii="Arial" w:hAnsi="Arial" w:cs="Arial"/>
          <w:sz w:val="18"/>
          <w:szCs w:val="18"/>
          <w:u w:val="single"/>
        </w:rPr>
        <w:t>Previously Recommendation 9.2</w:t>
      </w:r>
      <w:r w:rsidRPr="00E3589C">
        <w:rPr>
          <w:rFonts w:ascii="Arial" w:hAnsi="Arial" w:cs="Arial"/>
          <w:sz w:val="18"/>
          <w:szCs w:val="18"/>
          <w:u w:val="single"/>
        </w:rPr>
        <w:t>.</w:t>
      </w:r>
    </w:p>
  </w:footnote>
  <w:footnote w:id="2">
    <w:p w14:paraId="4D5E0467" w14:textId="25425B17" w:rsidR="00CF23C9" w:rsidRPr="00593697" w:rsidRDefault="00CF23C9" w:rsidP="00CF23C9">
      <w:pPr>
        <w:pStyle w:val="FootnoteText"/>
        <w:rPr>
          <w:rFonts w:ascii="Arial" w:hAnsi="Arial" w:cs="Arial"/>
          <w:sz w:val="18"/>
          <w:szCs w:val="18"/>
        </w:rPr>
      </w:pPr>
      <w:r w:rsidRPr="00593697">
        <w:rPr>
          <w:rStyle w:val="FootnoteReference"/>
          <w:rFonts w:ascii="Arial" w:hAnsi="Arial" w:cs="Arial"/>
          <w:sz w:val="18"/>
          <w:szCs w:val="18"/>
        </w:rPr>
        <w:t>*</w:t>
      </w:r>
      <w:r w:rsidRPr="00593697">
        <w:rPr>
          <w:rFonts w:ascii="Arial" w:hAnsi="Arial" w:cs="Arial"/>
          <w:sz w:val="18"/>
          <w:szCs w:val="18"/>
        </w:rPr>
        <w:t xml:space="preserve"> </w:t>
      </w:r>
      <w:r w:rsidR="005B4579" w:rsidRPr="00593697">
        <w:rPr>
          <w:rFonts w:ascii="Arial" w:hAnsi="Arial" w:cs="Arial"/>
          <w:sz w:val="18"/>
          <w:szCs w:val="18"/>
        </w:rPr>
        <w:t>Previously Recommendation 9.2</w:t>
      </w:r>
      <w:r w:rsidRPr="0059369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2AF04E2"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A4E7A">
      <w:rPr>
        <w:rFonts w:ascii="Arial" w:hAnsi="Arial" w:cs="Arial"/>
        <w:b w:val="0"/>
        <w:i/>
        <w:sz w:val="18"/>
        <w:szCs w:val="18"/>
        <w:lang w:val="en-US"/>
      </w:rPr>
      <w:t>1.20</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2CC469C" w:rsidR="000669DF" w:rsidRPr="00922791" w:rsidRDefault="000669DF" w:rsidP="00BA2296">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A4E7A">
      <w:rPr>
        <w:rFonts w:ascii="Arial" w:hAnsi="Arial" w:cs="Arial"/>
        <w:b w:val="0"/>
        <w:i/>
        <w:sz w:val="18"/>
        <w:szCs w:val="18"/>
        <w:lang w:val="en-US"/>
      </w:rPr>
      <w:t>1.20</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FD4F75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.21.2</w:t>
    </w:r>
    <w:r>
      <w:rPr>
        <w:rFonts w:ascii="Arial" w:hAnsi="Arial" w:cs="Arial"/>
        <w:b w:val="0"/>
        <w:i/>
        <w:sz w:val="18"/>
        <w:szCs w:val="18"/>
        <w:lang w:val="en-US"/>
      </w:rPr>
      <w:t>.1</w:t>
    </w:r>
    <w:r w:rsidR="007A3FA3">
      <w:rPr>
        <w:rFonts w:ascii="Arial" w:hAnsi="Arial" w:cs="Arial"/>
        <w:b w:val="0"/>
        <w:i/>
        <w:sz w:val="18"/>
        <w:szCs w:val="18"/>
        <w:lang w:val="en-US"/>
      </w:rPr>
      <w:t>7</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2F3C6E6"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A4E7A">
      <w:rPr>
        <w:rFonts w:ascii="Arial" w:hAnsi="Arial" w:cs="Arial"/>
        <w:b w:val="0"/>
        <w:i/>
        <w:sz w:val="18"/>
        <w:szCs w:val="18"/>
        <w:lang w:val="en-US"/>
      </w:rPr>
      <w:t>1.20</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1"/>
  </w:num>
  <w:num w:numId="4">
    <w:abstractNumId w:val="4"/>
  </w:num>
  <w:num w:numId="5">
    <w:abstractNumId w:val="2"/>
  </w:num>
  <w:num w:numId="6">
    <w:abstractNumId w:val="13"/>
  </w:num>
  <w:num w:numId="7">
    <w:abstractNumId w:val="5"/>
  </w:num>
  <w:num w:numId="8">
    <w:abstractNumId w:val="10"/>
  </w:num>
  <w:num w:numId="9">
    <w:abstractNumId w:val="23"/>
  </w:num>
  <w:num w:numId="10">
    <w:abstractNumId w:val="7"/>
  </w:num>
  <w:num w:numId="11">
    <w:abstractNumId w:val="24"/>
  </w:num>
  <w:num w:numId="12">
    <w:abstractNumId w:val="8"/>
  </w:num>
  <w:num w:numId="13">
    <w:abstractNumId w:val="18"/>
  </w:num>
  <w:num w:numId="14">
    <w:abstractNumId w:val="22"/>
  </w:num>
  <w:num w:numId="15">
    <w:abstractNumId w:val="6"/>
  </w:num>
  <w:num w:numId="16">
    <w:abstractNumId w:val="21"/>
  </w:num>
  <w:num w:numId="17">
    <w:abstractNumId w:val="3"/>
  </w:num>
  <w:num w:numId="18">
    <w:abstractNumId w:val="9"/>
  </w:num>
  <w:num w:numId="19">
    <w:abstractNumId w:val="1"/>
  </w:num>
  <w:num w:numId="20">
    <w:abstractNumId w:val="19"/>
  </w:num>
  <w:num w:numId="21">
    <w:abstractNumId w:val="17"/>
  </w:num>
  <w:num w:numId="22">
    <w:abstractNumId w:val="12"/>
  </w:num>
  <w:num w:numId="23">
    <w:abstractNumId w:val="20"/>
  </w:num>
  <w:num w:numId="24">
    <w:abstractNumId w:val="15"/>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BFD"/>
    <w:rsid w:val="001419C7"/>
    <w:rsid w:val="00143928"/>
    <w:rsid w:val="00150AC4"/>
    <w:rsid w:val="00156159"/>
    <w:rsid w:val="00160AC8"/>
    <w:rsid w:val="00162D88"/>
    <w:rsid w:val="00166ABA"/>
    <w:rsid w:val="001743FD"/>
    <w:rsid w:val="001764E6"/>
    <w:rsid w:val="001808F1"/>
    <w:rsid w:val="0018586B"/>
    <w:rsid w:val="0018792D"/>
    <w:rsid w:val="001A33B6"/>
    <w:rsid w:val="001B5BD5"/>
    <w:rsid w:val="001C6038"/>
    <w:rsid w:val="001F60A1"/>
    <w:rsid w:val="00200A67"/>
    <w:rsid w:val="00201F88"/>
    <w:rsid w:val="00202332"/>
    <w:rsid w:val="002210F4"/>
    <w:rsid w:val="002304BA"/>
    <w:rsid w:val="00234510"/>
    <w:rsid w:val="00246A7E"/>
    <w:rsid w:val="00254721"/>
    <w:rsid w:val="00262102"/>
    <w:rsid w:val="00263159"/>
    <w:rsid w:val="00274C9E"/>
    <w:rsid w:val="002779F7"/>
    <w:rsid w:val="00284EBE"/>
    <w:rsid w:val="00292274"/>
    <w:rsid w:val="002B478D"/>
    <w:rsid w:val="002C187A"/>
    <w:rsid w:val="002C20F1"/>
    <w:rsid w:val="002D1654"/>
    <w:rsid w:val="002D2863"/>
    <w:rsid w:val="002D5EC0"/>
    <w:rsid w:val="002E3DEA"/>
    <w:rsid w:val="002E7CC2"/>
    <w:rsid w:val="002F6F9B"/>
    <w:rsid w:val="003331C6"/>
    <w:rsid w:val="00345044"/>
    <w:rsid w:val="003469D9"/>
    <w:rsid w:val="003475C8"/>
    <w:rsid w:val="00351095"/>
    <w:rsid w:val="00354A9C"/>
    <w:rsid w:val="00364973"/>
    <w:rsid w:val="00364C8C"/>
    <w:rsid w:val="0037234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1E83"/>
    <w:rsid w:val="00473ABD"/>
    <w:rsid w:val="0048197A"/>
    <w:rsid w:val="00482DCA"/>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5334"/>
    <w:rsid w:val="00586F7D"/>
    <w:rsid w:val="00593697"/>
    <w:rsid w:val="00593736"/>
    <w:rsid w:val="005A1C56"/>
    <w:rsid w:val="005A3181"/>
    <w:rsid w:val="005A4E7A"/>
    <w:rsid w:val="005B0F06"/>
    <w:rsid w:val="005B4579"/>
    <w:rsid w:val="005B6141"/>
    <w:rsid w:val="005B6BD1"/>
    <w:rsid w:val="005C3F15"/>
    <w:rsid w:val="005D1CC9"/>
    <w:rsid w:val="005E54C7"/>
    <w:rsid w:val="005F05CC"/>
    <w:rsid w:val="005F3989"/>
    <w:rsid w:val="005F4303"/>
    <w:rsid w:val="005F72E2"/>
    <w:rsid w:val="00601B52"/>
    <w:rsid w:val="0060280B"/>
    <w:rsid w:val="00604422"/>
    <w:rsid w:val="0060754E"/>
    <w:rsid w:val="00651341"/>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27E01"/>
    <w:rsid w:val="00752E19"/>
    <w:rsid w:val="00757614"/>
    <w:rsid w:val="007728B4"/>
    <w:rsid w:val="00772DAA"/>
    <w:rsid w:val="0077622E"/>
    <w:rsid w:val="00777FE4"/>
    <w:rsid w:val="00780677"/>
    <w:rsid w:val="007816B7"/>
    <w:rsid w:val="0079075D"/>
    <w:rsid w:val="007910DD"/>
    <w:rsid w:val="00794AE7"/>
    <w:rsid w:val="007A3FA3"/>
    <w:rsid w:val="007A614F"/>
    <w:rsid w:val="007C1468"/>
    <w:rsid w:val="007C41D7"/>
    <w:rsid w:val="007D708C"/>
    <w:rsid w:val="007F16FB"/>
    <w:rsid w:val="007F1BBA"/>
    <w:rsid w:val="007F6489"/>
    <w:rsid w:val="00801792"/>
    <w:rsid w:val="0081600F"/>
    <w:rsid w:val="0082722D"/>
    <w:rsid w:val="008274F7"/>
    <w:rsid w:val="0083068C"/>
    <w:rsid w:val="008441F9"/>
    <w:rsid w:val="00844F6D"/>
    <w:rsid w:val="00845883"/>
    <w:rsid w:val="00846A99"/>
    <w:rsid w:val="008641D1"/>
    <w:rsid w:val="00872F67"/>
    <w:rsid w:val="008879E9"/>
    <w:rsid w:val="00893346"/>
    <w:rsid w:val="00894A9B"/>
    <w:rsid w:val="00894D19"/>
    <w:rsid w:val="008A0D8D"/>
    <w:rsid w:val="008B1A69"/>
    <w:rsid w:val="008C1A39"/>
    <w:rsid w:val="008E5C53"/>
    <w:rsid w:val="008E7DFB"/>
    <w:rsid w:val="008F7327"/>
    <w:rsid w:val="0090059C"/>
    <w:rsid w:val="009076C8"/>
    <w:rsid w:val="00915BBE"/>
    <w:rsid w:val="009203E8"/>
    <w:rsid w:val="00921D62"/>
    <w:rsid w:val="00922791"/>
    <w:rsid w:val="009228C1"/>
    <w:rsid w:val="00925514"/>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B471BD"/>
    <w:rsid w:val="00B50C2D"/>
    <w:rsid w:val="00B61E4C"/>
    <w:rsid w:val="00B64904"/>
    <w:rsid w:val="00B77EEA"/>
    <w:rsid w:val="00BA2296"/>
    <w:rsid w:val="00BA4000"/>
    <w:rsid w:val="00BA60CE"/>
    <w:rsid w:val="00BC5607"/>
    <w:rsid w:val="00BE0D1D"/>
    <w:rsid w:val="00BE2448"/>
    <w:rsid w:val="00BE24D4"/>
    <w:rsid w:val="00BE7681"/>
    <w:rsid w:val="00BF2BE7"/>
    <w:rsid w:val="00BF71A1"/>
    <w:rsid w:val="00BF7FEC"/>
    <w:rsid w:val="00C0199D"/>
    <w:rsid w:val="00C05102"/>
    <w:rsid w:val="00C1004B"/>
    <w:rsid w:val="00C13FA6"/>
    <w:rsid w:val="00C169ED"/>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30072"/>
    <w:rsid w:val="00D42AE1"/>
    <w:rsid w:val="00D54E33"/>
    <w:rsid w:val="00D605A4"/>
    <w:rsid w:val="00D61B13"/>
    <w:rsid w:val="00D6261C"/>
    <w:rsid w:val="00D70F18"/>
    <w:rsid w:val="00D7746A"/>
    <w:rsid w:val="00D80EC0"/>
    <w:rsid w:val="00D838FE"/>
    <w:rsid w:val="00D8406F"/>
    <w:rsid w:val="00D859C7"/>
    <w:rsid w:val="00D9021F"/>
    <w:rsid w:val="00DA1080"/>
    <w:rsid w:val="00DA12C2"/>
    <w:rsid w:val="00DB30A6"/>
    <w:rsid w:val="00DB4517"/>
    <w:rsid w:val="00DC71B1"/>
    <w:rsid w:val="00DD6A9E"/>
    <w:rsid w:val="00E23367"/>
    <w:rsid w:val="00E31B92"/>
    <w:rsid w:val="00E3589C"/>
    <w:rsid w:val="00E42A79"/>
    <w:rsid w:val="00E475D4"/>
    <w:rsid w:val="00E74D1C"/>
    <w:rsid w:val="00E8776E"/>
    <w:rsid w:val="00E9237A"/>
    <w:rsid w:val="00EA0B88"/>
    <w:rsid w:val="00EB2285"/>
    <w:rsid w:val="00EC4294"/>
    <w:rsid w:val="00EC681E"/>
    <w:rsid w:val="00ED02D3"/>
    <w:rsid w:val="00ED5E31"/>
    <w:rsid w:val="00EE64C1"/>
    <w:rsid w:val="00EF40E4"/>
    <w:rsid w:val="00F05AA0"/>
    <w:rsid w:val="00F061CB"/>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953824-8524-42A2-9A00-96E4161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906</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2017-01-20T10:09:00Z</cp:lastPrinted>
  <dcterms:created xsi:type="dcterms:W3CDTF">2017-05-23T14:20:00Z</dcterms:created>
  <dcterms:modified xsi:type="dcterms:W3CDTF">2017-06-26T09:45:00Z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