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3576743" r:id="rId10"/>
              </w:object>
            </w:r>
            <w:r w:rsidR="00F562DA">
              <w:rPr>
                <w:noProof/>
                <w:szCs w:val="24"/>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F562DA" w:rsidP="00EB4FAC">
            <w:pPr>
              <w:rPr>
                <w:lang w:val="fr-FR"/>
              </w:rPr>
            </w:pPr>
            <w:r>
              <w:rPr>
                <w:noProof/>
                <w:szCs w:val="24"/>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934212">
              <w:rPr>
                <w:rFonts w:ascii="Arial" w:hAnsi="Arial" w:cs="Arial"/>
                <w:sz w:val="22"/>
                <w:lang w:val="fr-FR"/>
              </w:rPr>
              <w:t>Doc.23.4.7/Rev.1</w:t>
            </w:r>
          </w:p>
          <w:p w:rsidR="00CC2968" w:rsidRPr="00B23D51" w:rsidRDefault="00934212" w:rsidP="00D52B1D">
            <w:pPr>
              <w:rPr>
                <w:rFonts w:ascii="Arial" w:hAnsi="Arial" w:cs="Arial"/>
                <w:sz w:val="22"/>
                <w:lang w:val="fr-FR"/>
              </w:rPr>
            </w:pPr>
            <w:r w:rsidRPr="00934212">
              <w:rPr>
                <w:rFonts w:ascii="Arial" w:hAnsi="Arial" w:cs="Arial"/>
                <w:sz w:val="22"/>
                <w:shd w:val="clear" w:color="auto" w:fill="FFFFFF" w:themeFill="background1"/>
                <w:lang w:val="fr-FR"/>
              </w:rPr>
              <w:t>23 septembre</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934212">
        <w:rPr>
          <w:noProof/>
          <w:sz w:val="22"/>
          <w:lang w:val="fr-FR"/>
        </w:rPr>
        <w:t>23.4.7</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934212" w:rsidRPr="00420B44" w:rsidRDefault="00934212" w:rsidP="00934212">
      <w:pPr>
        <w:jc w:val="center"/>
        <w:rPr>
          <w:b/>
          <w:bCs/>
          <w:caps/>
          <w:lang w:val="fr-FR"/>
        </w:rPr>
      </w:pPr>
      <w:r>
        <w:rPr>
          <w:b/>
          <w:bCs/>
          <w:caps/>
          <w:lang w:val="fr-FR"/>
        </w:rPr>
        <w:t>COMBATTRE LES</w:t>
      </w:r>
      <w:r w:rsidRPr="00420B44">
        <w:rPr>
          <w:rFonts w:ascii="Arial" w:hAnsi="Arial" w:cs="Arial"/>
          <w:sz w:val="22"/>
          <w:lang w:val="fr-FR"/>
        </w:rPr>
        <w:t xml:space="preserve"> </w:t>
      </w:r>
      <w:r w:rsidRPr="00420B44">
        <w:rPr>
          <w:b/>
          <w:bCs/>
          <w:caps/>
          <w:lang w:val="fr-FR"/>
        </w:rPr>
        <w:t>Crimes contre les esp</w:t>
      </w:r>
      <w:r>
        <w:rPr>
          <w:b/>
          <w:bCs/>
          <w:caps/>
          <w:lang w:val="fr-FR"/>
        </w:rPr>
        <w:t>È</w:t>
      </w:r>
      <w:r w:rsidRPr="00420B44">
        <w:rPr>
          <w:b/>
          <w:bCs/>
          <w:caps/>
          <w:lang w:val="fr-FR"/>
        </w:rPr>
        <w:t>ces sauvages</w:t>
      </w:r>
      <w:r>
        <w:rPr>
          <w:b/>
          <w:bCs/>
          <w:caps/>
          <w:lang w:val="fr-FR"/>
        </w:rPr>
        <w:t xml:space="preserve"> À L’INTÉRIEUR ET À L’EXTÉRIEUR DEs FRONTIÈRES</w:t>
      </w: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F562DA"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842010</wp:posOffset>
                </wp:positionH>
                <wp:positionV relativeFrom="paragraph">
                  <wp:posOffset>87630</wp:posOffset>
                </wp:positionV>
                <wp:extent cx="4505960" cy="3350895"/>
                <wp:effectExtent l="0" t="0" r="2794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3350895"/>
                        </a:xfrm>
                        <a:prstGeom prst="rect">
                          <a:avLst/>
                        </a:prstGeom>
                        <a:solidFill>
                          <a:srgbClr val="FFFFFF"/>
                        </a:solidFill>
                        <a:ln w="25400">
                          <a:solidFill>
                            <a:srgbClr val="000000"/>
                          </a:solidFill>
                          <a:miter lim="800000"/>
                          <a:headEnd/>
                          <a:tailEnd/>
                        </a:ln>
                      </wps:spPr>
                      <wps:txb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934212" w:rsidRPr="007B751A" w:rsidRDefault="00934212" w:rsidP="00934212">
                            <w:pPr>
                              <w:jc w:val="both"/>
                              <w:rPr>
                                <w:lang w:val="fr-FR"/>
                              </w:rPr>
                            </w:pPr>
                            <w:r w:rsidRPr="00595C52">
                              <w:rPr>
                                <w:lang w:val="fr-FR"/>
                              </w:rPr>
                              <w:t xml:space="preserve">Le braconnage et le commerce </w:t>
                            </w:r>
                            <w:r>
                              <w:rPr>
                                <w:lang w:val="fr-FR"/>
                              </w:rPr>
                              <w:t>illé</w:t>
                            </w:r>
                            <w:r w:rsidRPr="00595C52">
                              <w:rPr>
                                <w:lang w:val="fr-FR"/>
                              </w:rPr>
                              <w:t>gal des espèces sauvages, que ce soit pour la consommation locale ou pour la demande international</w:t>
                            </w:r>
                            <w:r>
                              <w:rPr>
                                <w:lang w:val="fr-FR"/>
                              </w:rPr>
                              <w:t>e</w:t>
                            </w:r>
                            <w:r w:rsidRPr="00595C52">
                              <w:rPr>
                                <w:lang w:val="fr-FR"/>
                              </w:rPr>
                              <w:t xml:space="preserve"> croissante, constituent une menace de plus en plus grande pour la survie de plusieurs espèces migratrices répertoriées dans les Annexes de la CMS. </w:t>
                            </w:r>
                            <w:r w:rsidRPr="007B751A">
                              <w:rPr>
                                <w:lang w:val="fr-FR"/>
                              </w:rPr>
                              <w:t>Le rôle de la CMS à cet égard a été reconnu par l</w:t>
                            </w:r>
                            <w:r>
                              <w:rPr>
                                <w:lang w:val="fr-FR"/>
                              </w:rPr>
                              <w:t>a résolution de</w:t>
                            </w:r>
                            <w:r w:rsidRPr="007B751A">
                              <w:rPr>
                                <w:lang w:val="fr-FR"/>
                              </w:rPr>
                              <w:t xml:space="preserve"> </w:t>
                            </w:r>
                            <w:r>
                              <w:rPr>
                                <w:lang w:val="fr-FR"/>
                              </w:rPr>
                              <w:t>l’</w:t>
                            </w:r>
                            <w:r w:rsidRPr="007B751A">
                              <w:rPr>
                                <w:lang w:val="fr-FR"/>
                              </w:rPr>
                              <w:t xml:space="preserve">UNEA </w:t>
                            </w:r>
                            <w:r>
                              <w:rPr>
                                <w:lang w:val="fr-FR"/>
                              </w:rPr>
                              <w:t>sur le Commerce illégal des espèces sauvages</w:t>
                            </w:r>
                            <w:r w:rsidRPr="007B751A">
                              <w:rPr>
                                <w:lang w:val="fr-FR"/>
                              </w:rPr>
                              <w:t xml:space="preserve"> (UNEP/EA.1/L.16).</w:t>
                            </w:r>
                          </w:p>
                          <w:p w:rsidR="00934212" w:rsidRPr="007B751A" w:rsidRDefault="00934212" w:rsidP="00934212">
                            <w:pPr>
                              <w:jc w:val="both"/>
                              <w:rPr>
                                <w:lang w:val="fr-FR"/>
                              </w:rPr>
                            </w:pPr>
                          </w:p>
                          <w:p w:rsidR="00934212" w:rsidRPr="006337D1" w:rsidRDefault="00934212" w:rsidP="00934212">
                            <w:pPr>
                              <w:jc w:val="both"/>
                              <w:rPr>
                                <w:b/>
                                <w:bCs/>
                                <w:lang w:val="fr-FR"/>
                              </w:rPr>
                            </w:pPr>
                            <w:r w:rsidRPr="007B751A">
                              <w:rPr>
                                <w:lang w:val="fr-FR"/>
                              </w:rPr>
                              <w:t xml:space="preserve">Afin de définir plus clairement le rôle de la CMS, un projet de Résolution, </w:t>
                            </w:r>
                            <w:r>
                              <w:rPr>
                                <w:lang w:val="fr-FR"/>
                              </w:rPr>
                              <w:t>« C</w:t>
                            </w:r>
                            <w:r w:rsidRPr="007B751A">
                              <w:rPr>
                                <w:bCs/>
                                <w:lang w:val="fr-FR"/>
                              </w:rPr>
                              <w:t>ombattre les</w:t>
                            </w:r>
                            <w:r w:rsidRPr="007B751A">
                              <w:rPr>
                                <w:lang w:val="fr-FR"/>
                              </w:rPr>
                              <w:t xml:space="preserve"> </w:t>
                            </w:r>
                            <w:r w:rsidRPr="007B751A">
                              <w:rPr>
                                <w:bCs/>
                                <w:lang w:val="fr-FR"/>
                              </w:rPr>
                              <w:t>crimes contre les espèces sauvages à l’intérieur et à l’extérieur des frontières</w:t>
                            </w:r>
                            <w:r>
                              <w:rPr>
                                <w:bCs/>
                                <w:lang w:val="fr-FR"/>
                              </w:rPr>
                              <w:t> », a été soumis par les gouvernements du</w:t>
                            </w:r>
                            <w:r w:rsidRPr="007B751A">
                              <w:rPr>
                                <w:lang w:val="fr-FR"/>
                              </w:rPr>
                              <w:t xml:space="preserve"> Ghana </w:t>
                            </w:r>
                            <w:r>
                              <w:rPr>
                                <w:lang w:val="fr-FR"/>
                              </w:rPr>
                              <w:t>et de</w:t>
                            </w:r>
                            <w:r w:rsidRPr="007B751A">
                              <w:rPr>
                                <w:lang w:val="fr-FR"/>
                              </w:rPr>
                              <w:t xml:space="preserve"> Monaco </w:t>
                            </w:r>
                            <w:r>
                              <w:rPr>
                                <w:lang w:val="fr-FR"/>
                              </w:rPr>
                              <w:t>afin d’être étudié lors de la</w:t>
                            </w:r>
                            <w:r w:rsidRPr="007B751A">
                              <w:rPr>
                                <w:lang w:val="fr-FR"/>
                              </w:rPr>
                              <w:t xml:space="preserve"> COP11. </w:t>
                            </w:r>
                            <w:r w:rsidRPr="006337D1">
                              <w:rPr>
                                <w:lang w:val="fr-FR"/>
                              </w:rPr>
                              <w:t xml:space="preserve">Ce projet de Résolution est conforme aux Objectifs </w:t>
                            </w:r>
                            <w:r>
                              <w:rPr>
                                <w:lang w:val="fr-FR"/>
                              </w:rPr>
                              <w:t>d’</w:t>
                            </w:r>
                            <w:r w:rsidRPr="006337D1">
                              <w:rPr>
                                <w:lang w:val="fr-FR"/>
                              </w:rPr>
                              <w:t xml:space="preserve">Aichi 6 </w:t>
                            </w:r>
                            <w:r>
                              <w:rPr>
                                <w:lang w:val="fr-FR"/>
                              </w:rPr>
                              <w:t>et</w:t>
                            </w:r>
                            <w:r w:rsidRPr="006337D1">
                              <w:rPr>
                                <w:lang w:val="fr-FR"/>
                              </w:rPr>
                              <w:t xml:space="preserve"> 12</w:t>
                            </w:r>
                            <w:r>
                              <w:rPr>
                                <w:lang w:val="fr-FR"/>
                              </w:rPr>
                              <w:t xml:space="preserve"> de la CDB</w:t>
                            </w:r>
                            <w:r w:rsidRPr="006337D1">
                              <w:rPr>
                                <w:lang w:val="fr-FR"/>
                              </w:rPr>
                              <w:t xml:space="preserve">, </w:t>
                            </w:r>
                            <w:r>
                              <w:rPr>
                                <w:lang w:val="fr-FR"/>
                              </w:rPr>
                              <w:t>au Plan stratégique de la</w:t>
                            </w:r>
                            <w:r w:rsidRPr="006337D1">
                              <w:rPr>
                                <w:lang w:val="fr-FR"/>
                              </w:rPr>
                              <w:t xml:space="preserve"> CMS 2006-2014 </w:t>
                            </w:r>
                            <w:r>
                              <w:rPr>
                                <w:lang w:val="fr-FR"/>
                              </w:rPr>
                              <w:t>et au futur</w:t>
                            </w:r>
                            <w:r w:rsidRPr="006337D1">
                              <w:rPr>
                                <w:lang w:val="fr-FR"/>
                              </w:rPr>
                              <w:t xml:space="preserve"> Plan </w:t>
                            </w:r>
                            <w:r>
                              <w:rPr>
                                <w:lang w:val="fr-FR"/>
                              </w:rPr>
                              <w:t>stratégique pour les espèces migratrices</w:t>
                            </w:r>
                            <w:r w:rsidRPr="006337D1">
                              <w:rPr>
                                <w:lang w:val="fr-FR"/>
                              </w:rPr>
                              <w:t xml:space="preserve"> 2015-2023.</w:t>
                            </w:r>
                          </w:p>
                          <w:p w:rsidR="00934212" w:rsidRPr="0038253F" w:rsidRDefault="00934212"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pt;margin-top:6.9pt;width:354.8pt;height:26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7AKwIAAFIEAAAOAAAAZHJzL2Uyb0RvYy54bWysVNtu2zAMfR+wfxD0vthJ4yw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" strokeweight="2pt">
                <v:textbo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934212" w:rsidRPr="007B751A" w:rsidRDefault="00934212" w:rsidP="00934212">
                      <w:pPr>
                        <w:jc w:val="both"/>
                        <w:rPr>
                          <w:lang w:val="fr-FR"/>
                        </w:rPr>
                      </w:pPr>
                      <w:r w:rsidRPr="00595C52">
                        <w:rPr>
                          <w:lang w:val="fr-FR"/>
                        </w:rPr>
                        <w:t xml:space="preserve">Le braconnage et le commerce </w:t>
                      </w:r>
                      <w:r>
                        <w:rPr>
                          <w:lang w:val="fr-FR"/>
                        </w:rPr>
                        <w:t>illé</w:t>
                      </w:r>
                      <w:r w:rsidRPr="00595C52">
                        <w:rPr>
                          <w:lang w:val="fr-FR"/>
                        </w:rPr>
                        <w:t>gal des espèces sauvages, que ce soit pour la consommation locale ou pour la demande international</w:t>
                      </w:r>
                      <w:r>
                        <w:rPr>
                          <w:lang w:val="fr-FR"/>
                        </w:rPr>
                        <w:t>e</w:t>
                      </w:r>
                      <w:r w:rsidRPr="00595C52">
                        <w:rPr>
                          <w:lang w:val="fr-FR"/>
                        </w:rPr>
                        <w:t xml:space="preserve"> croissante, constituent une menace de plus en plus grande pour la survie de plusieurs espèces migratrices répertoriées dans les Annexes de la CMS. </w:t>
                      </w:r>
                      <w:r w:rsidRPr="007B751A">
                        <w:rPr>
                          <w:lang w:val="fr-FR"/>
                        </w:rPr>
                        <w:t>Le rôle de la CMS à cet égard a été reconnu par l</w:t>
                      </w:r>
                      <w:r>
                        <w:rPr>
                          <w:lang w:val="fr-FR"/>
                        </w:rPr>
                        <w:t>a résolution de</w:t>
                      </w:r>
                      <w:r w:rsidRPr="007B751A">
                        <w:rPr>
                          <w:lang w:val="fr-FR"/>
                        </w:rPr>
                        <w:t xml:space="preserve"> </w:t>
                      </w:r>
                      <w:r>
                        <w:rPr>
                          <w:lang w:val="fr-FR"/>
                        </w:rPr>
                        <w:t>l’</w:t>
                      </w:r>
                      <w:r w:rsidRPr="007B751A">
                        <w:rPr>
                          <w:lang w:val="fr-FR"/>
                        </w:rPr>
                        <w:t xml:space="preserve">UNEA </w:t>
                      </w:r>
                      <w:r>
                        <w:rPr>
                          <w:lang w:val="fr-FR"/>
                        </w:rPr>
                        <w:t>sur le Commerce illégal des espèces sauvages</w:t>
                      </w:r>
                      <w:r w:rsidRPr="007B751A">
                        <w:rPr>
                          <w:lang w:val="fr-FR"/>
                        </w:rPr>
                        <w:t xml:space="preserve"> (UNEP/EA.1/L.16).</w:t>
                      </w:r>
                    </w:p>
                    <w:p w:rsidR="00934212" w:rsidRPr="007B751A" w:rsidRDefault="00934212" w:rsidP="00934212">
                      <w:pPr>
                        <w:jc w:val="both"/>
                        <w:rPr>
                          <w:lang w:val="fr-FR"/>
                        </w:rPr>
                      </w:pPr>
                    </w:p>
                    <w:p w:rsidR="00934212" w:rsidRPr="006337D1" w:rsidRDefault="00934212" w:rsidP="00934212">
                      <w:pPr>
                        <w:jc w:val="both"/>
                        <w:rPr>
                          <w:b/>
                          <w:bCs/>
                          <w:lang w:val="fr-FR"/>
                        </w:rPr>
                      </w:pPr>
                      <w:r w:rsidRPr="007B751A">
                        <w:rPr>
                          <w:lang w:val="fr-FR"/>
                        </w:rPr>
                        <w:t xml:space="preserve">Afin de définir plus clairement le rôle de la CMS, un projet de Résolution, </w:t>
                      </w:r>
                      <w:r>
                        <w:rPr>
                          <w:lang w:val="fr-FR"/>
                        </w:rPr>
                        <w:t>« C</w:t>
                      </w:r>
                      <w:r w:rsidRPr="007B751A">
                        <w:rPr>
                          <w:bCs/>
                          <w:lang w:val="fr-FR"/>
                        </w:rPr>
                        <w:t>ombattre les</w:t>
                      </w:r>
                      <w:r w:rsidRPr="007B751A">
                        <w:rPr>
                          <w:lang w:val="fr-FR"/>
                        </w:rPr>
                        <w:t xml:space="preserve"> </w:t>
                      </w:r>
                      <w:r w:rsidRPr="007B751A">
                        <w:rPr>
                          <w:bCs/>
                          <w:lang w:val="fr-FR"/>
                        </w:rPr>
                        <w:t>crimes contre les espèces sauvages à l’intérieur et à l’extérieur des frontières</w:t>
                      </w:r>
                      <w:r>
                        <w:rPr>
                          <w:bCs/>
                          <w:lang w:val="fr-FR"/>
                        </w:rPr>
                        <w:t> », a été soumis par les gouvernements du</w:t>
                      </w:r>
                      <w:r w:rsidRPr="007B751A">
                        <w:rPr>
                          <w:lang w:val="fr-FR"/>
                        </w:rPr>
                        <w:t xml:space="preserve"> Ghana </w:t>
                      </w:r>
                      <w:r>
                        <w:rPr>
                          <w:lang w:val="fr-FR"/>
                        </w:rPr>
                        <w:t>et de</w:t>
                      </w:r>
                      <w:r w:rsidRPr="007B751A">
                        <w:rPr>
                          <w:lang w:val="fr-FR"/>
                        </w:rPr>
                        <w:t xml:space="preserve"> Monaco </w:t>
                      </w:r>
                      <w:r>
                        <w:rPr>
                          <w:lang w:val="fr-FR"/>
                        </w:rPr>
                        <w:t>afin d’être étudié lors de la</w:t>
                      </w:r>
                      <w:r w:rsidRPr="007B751A">
                        <w:rPr>
                          <w:lang w:val="fr-FR"/>
                        </w:rPr>
                        <w:t xml:space="preserve"> COP11. </w:t>
                      </w:r>
                      <w:r w:rsidRPr="006337D1">
                        <w:rPr>
                          <w:lang w:val="fr-FR"/>
                        </w:rPr>
                        <w:t xml:space="preserve">Ce projet de Résolution est conforme aux Objectifs </w:t>
                      </w:r>
                      <w:r>
                        <w:rPr>
                          <w:lang w:val="fr-FR"/>
                        </w:rPr>
                        <w:t>d’</w:t>
                      </w:r>
                      <w:r w:rsidRPr="006337D1">
                        <w:rPr>
                          <w:lang w:val="fr-FR"/>
                        </w:rPr>
                        <w:t xml:space="preserve">Aichi 6 </w:t>
                      </w:r>
                      <w:r>
                        <w:rPr>
                          <w:lang w:val="fr-FR"/>
                        </w:rPr>
                        <w:t>et</w:t>
                      </w:r>
                      <w:r w:rsidRPr="006337D1">
                        <w:rPr>
                          <w:lang w:val="fr-FR"/>
                        </w:rPr>
                        <w:t xml:space="preserve"> 12</w:t>
                      </w:r>
                      <w:r>
                        <w:rPr>
                          <w:lang w:val="fr-FR"/>
                        </w:rPr>
                        <w:t xml:space="preserve"> de la CDB</w:t>
                      </w:r>
                      <w:r w:rsidRPr="006337D1">
                        <w:rPr>
                          <w:lang w:val="fr-FR"/>
                        </w:rPr>
                        <w:t xml:space="preserve">, </w:t>
                      </w:r>
                      <w:r>
                        <w:rPr>
                          <w:lang w:val="fr-FR"/>
                        </w:rPr>
                        <w:t>au Plan stratégique de la</w:t>
                      </w:r>
                      <w:r w:rsidRPr="006337D1">
                        <w:rPr>
                          <w:lang w:val="fr-FR"/>
                        </w:rPr>
                        <w:t xml:space="preserve"> CMS 2006-2014 </w:t>
                      </w:r>
                      <w:r>
                        <w:rPr>
                          <w:lang w:val="fr-FR"/>
                        </w:rPr>
                        <w:t>et au futur</w:t>
                      </w:r>
                      <w:r w:rsidRPr="006337D1">
                        <w:rPr>
                          <w:lang w:val="fr-FR"/>
                        </w:rPr>
                        <w:t xml:space="preserve"> Plan </w:t>
                      </w:r>
                      <w:r>
                        <w:rPr>
                          <w:lang w:val="fr-FR"/>
                        </w:rPr>
                        <w:t>stratégique pour les espèces migratrices</w:t>
                      </w:r>
                      <w:r w:rsidRPr="006337D1">
                        <w:rPr>
                          <w:lang w:val="fr-FR"/>
                        </w:rPr>
                        <w:t xml:space="preserve"> 2015-2023.</w:t>
                      </w:r>
                    </w:p>
                    <w:p w:rsidR="00934212" w:rsidRPr="0038253F" w:rsidRDefault="00934212"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934212" w:rsidRPr="00420B44" w:rsidRDefault="00934212" w:rsidP="00934212">
      <w:pPr>
        <w:jc w:val="center"/>
        <w:rPr>
          <w:b/>
          <w:bCs/>
          <w:caps/>
          <w:lang w:val="fr-FR"/>
        </w:rPr>
      </w:pPr>
      <w:r>
        <w:rPr>
          <w:b/>
          <w:bCs/>
          <w:caps/>
          <w:lang w:val="fr-FR"/>
        </w:rPr>
        <w:lastRenderedPageBreak/>
        <w:t>COMBATTRE LES</w:t>
      </w:r>
      <w:r w:rsidRPr="00420B44">
        <w:rPr>
          <w:rFonts w:ascii="Arial" w:hAnsi="Arial" w:cs="Arial"/>
          <w:sz w:val="22"/>
          <w:lang w:val="fr-FR"/>
        </w:rPr>
        <w:t xml:space="preserve"> </w:t>
      </w:r>
      <w:r w:rsidRPr="00420B44">
        <w:rPr>
          <w:b/>
          <w:bCs/>
          <w:caps/>
          <w:lang w:val="fr-FR"/>
        </w:rPr>
        <w:t>Crimes contre les esp</w:t>
      </w:r>
      <w:r>
        <w:rPr>
          <w:b/>
          <w:bCs/>
          <w:caps/>
          <w:lang w:val="fr-FR"/>
        </w:rPr>
        <w:t>È</w:t>
      </w:r>
      <w:r w:rsidRPr="00420B44">
        <w:rPr>
          <w:b/>
          <w:bCs/>
          <w:caps/>
          <w:lang w:val="fr-FR"/>
        </w:rPr>
        <w:t>ces sauvages</w:t>
      </w:r>
      <w:r>
        <w:rPr>
          <w:b/>
          <w:bCs/>
          <w:caps/>
          <w:lang w:val="fr-FR"/>
        </w:rPr>
        <w:t xml:space="preserve"> À L’INTÉRIEUR ET À L’EXTÉRIEUR DEs FRONTIÈRES</w:t>
      </w:r>
    </w:p>
    <w:p w:rsidR="00934212" w:rsidRPr="00105599" w:rsidRDefault="00934212" w:rsidP="00934212">
      <w:pPr>
        <w:jc w:val="center"/>
        <w:rPr>
          <w:lang w:val="fr-FR"/>
        </w:rPr>
      </w:pPr>
    </w:p>
    <w:p w:rsidR="00934212" w:rsidRPr="00105599" w:rsidRDefault="00934212" w:rsidP="00934212">
      <w:pPr>
        <w:jc w:val="center"/>
        <w:rPr>
          <w:i/>
          <w:lang w:val="fr-FR"/>
        </w:rPr>
      </w:pPr>
      <w:r w:rsidRPr="00105599">
        <w:rPr>
          <w:i/>
          <w:lang w:val="fr-FR"/>
        </w:rPr>
        <w:t xml:space="preserve">(Préparé </w:t>
      </w:r>
      <w:r>
        <w:rPr>
          <w:i/>
          <w:lang w:val="fr-FR"/>
        </w:rPr>
        <w:t>par le</w:t>
      </w:r>
      <w:r w:rsidR="008A1513">
        <w:rPr>
          <w:i/>
          <w:lang w:val="fr-FR"/>
        </w:rPr>
        <w:t xml:space="preserve"> Secrétariat</w:t>
      </w:r>
      <w:r w:rsidRPr="00105599">
        <w:rPr>
          <w:i/>
          <w:lang w:val="fr-FR"/>
        </w:rPr>
        <w:t xml:space="preserve"> P</w:t>
      </w:r>
      <w:r>
        <w:rPr>
          <w:i/>
          <w:lang w:val="fr-FR"/>
        </w:rPr>
        <w:t>NUE</w:t>
      </w:r>
      <w:r w:rsidRPr="00105599">
        <w:rPr>
          <w:i/>
          <w:lang w:val="fr-FR"/>
        </w:rPr>
        <w:t>/CMS)</w:t>
      </w:r>
    </w:p>
    <w:p w:rsidR="00934212" w:rsidRPr="00105599" w:rsidRDefault="00934212" w:rsidP="00934212">
      <w:pPr>
        <w:rPr>
          <w:lang w:val="fr-FR"/>
        </w:rPr>
      </w:pPr>
    </w:p>
    <w:p w:rsidR="00934212" w:rsidRPr="00105599" w:rsidRDefault="00934212" w:rsidP="00934212">
      <w:pPr>
        <w:rPr>
          <w:lang w:val="fr-FR"/>
        </w:rPr>
      </w:pPr>
    </w:p>
    <w:p w:rsidR="00934212" w:rsidRPr="00105599" w:rsidRDefault="00934212" w:rsidP="00934212">
      <w:pPr>
        <w:widowControl w:val="0"/>
        <w:numPr>
          <w:ilvl w:val="0"/>
          <w:numId w:val="13"/>
        </w:numPr>
        <w:autoSpaceDE w:val="0"/>
        <w:autoSpaceDN w:val="0"/>
        <w:adjustRightInd w:val="0"/>
        <w:ind w:left="0" w:firstLine="0"/>
        <w:contextualSpacing/>
        <w:jc w:val="both"/>
        <w:rPr>
          <w:lang w:val="fr-FR"/>
        </w:rPr>
      </w:pPr>
      <w:r>
        <w:rPr>
          <w:lang w:val="fr-FR"/>
        </w:rPr>
        <w:t>Le braconnage des espèces sauvages et le commerce illégal de leurs parties et produits ont été identifiés comme étant des menaces croissantes pour le statut de conservation de plusieurs espèces migratrices répertoriées dans les Annexes de la</w:t>
      </w:r>
      <w:r w:rsidRPr="00105599">
        <w:rPr>
          <w:lang w:val="fr-FR"/>
        </w:rPr>
        <w:t xml:space="preserve"> CMS. </w:t>
      </w:r>
      <w:r>
        <w:rPr>
          <w:lang w:val="fr-FR"/>
        </w:rPr>
        <w:t>Plusieurs instruments de la</w:t>
      </w:r>
      <w:r w:rsidRPr="00105599">
        <w:rPr>
          <w:lang w:val="fr-FR"/>
        </w:rPr>
        <w:t xml:space="preserve"> CMS </w:t>
      </w:r>
      <w:r>
        <w:rPr>
          <w:lang w:val="fr-FR"/>
        </w:rPr>
        <w:t>tentent déjà de traiter ce problème, comme</w:t>
      </w:r>
      <w:r w:rsidRPr="00105599">
        <w:rPr>
          <w:lang w:val="fr-FR"/>
        </w:rPr>
        <w:t xml:space="preserve"> </w:t>
      </w:r>
      <w:r>
        <w:rPr>
          <w:lang w:val="fr-FR"/>
        </w:rPr>
        <w:t>l’</w:t>
      </w:r>
      <w:r w:rsidRPr="00105599">
        <w:rPr>
          <w:lang w:val="fr-FR"/>
        </w:rPr>
        <w:t xml:space="preserve">AEWA </w:t>
      </w:r>
      <w:r>
        <w:rPr>
          <w:lang w:val="fr-FR"/>
        </w:rPr>
        <w:t xml:space="preserve">avec la capture des oiseaux et les </w:t>
      </w:r>
      <w:proofErr w:type="spellStart"/>
      <w:r>
        <w:rPr>
          <w:lang w:val="fr-FR"/>
        </w:rPr>
        <w:t>MdE</w:t>
      </w:r>
      <w:proofErr w:type="spellEnd"/>
      <w:r>
        <w:rPr>
          <w:lang w:val="fr-FR"/>
        </w:rPr>
        <w:t xml:space="preserve"> relatifs aux mesures de conservation des populations d’Afrique de l’Ouest de l’éléphant d’Afrique, des requins et de l’antilope Saïga</w:t>
      </w:r>
      <w:r w:rsidRPr="00105599">
        <w:rPr>
          <w:lang w:val="fr-FR"/>
        </w:rPr>
        <w:t xml:space="preserve">.  </w:t>
      </w:r>
    </w:p>
    <w:p w:rsidR="00934212" w:rsidRPr="00105599" w:rsidRDefault="00934212" w:rsidP="00934212">
      <w:pPr>
        <w:contextualSpacing/>
        <w:jc w:val="both"/>
        <w:rPr>
          <w:lang w:val="fr-FR"/>
        </w:rPr>
      </w:pPr>
    </w:p>
    <w:p w:rsidR="00934212" w:rsidRPr="00F365D8" w:rsidRDefault="00934212" w:rsidP="00934212">
      <w:pPr>
        <w:widowControl w:val="0"/>
        <w:numPr>
          <w:ilvl w:val="0"/>
          <w:numId w:val="13"/>
        </w:numPr>
        <w:autoSpaceDE w:val="0"/>
        <w:autoSpaceDN w:val="0"/>
        <w:adjustRightInd w:val="0"/>
        <w:ind w:left="0" w:firstLine="0"/>
        <w:contextualSpacing/>
        <w:jc w:val="both"/>
        <w:rPr>
          <w:lang w:val="fr-FR"/>
        </w:rPr>
      </w:pPr>
      <w:r w:rsidRPr="00F365D8">
        <w:rPr>
          <w:lang w:val="fr-FR"/>
        </w:rPr>
        <w:t>La résolution de l’UNEA sur le Commerce illégal des espèces sauvages (UNEP/EA.1/L.16) a reconnu le r</w:t>
      </w:r>
      <w:r>
        <w:rPr>
          <w:lang w:val="fr-FR"/>
        </w:rPr>
        <w:t>ôle de la</w:t>
      </w:r>
      <w:r w:rsidRPr="00F365D8">
        <w:rPr>
          <w:lang w:val="fr-FR"/>
        </w:rPr>
        <w:t xml:space="preserve"> CMS </w:t>
      </w:r>
      <w:r>
        <w:rPr>
          <w:lang w:val="fr-FR"/>
        </w:rPr>
        <w:t>en tant que précieux partenaire dans l’alliance mondiale visant à combattre les crimes contre les espèces sauvages</w:t>
      </w:r>
      <w:r w:rsidRPr="00F365D8">
        <w:rPr>
          <w:lang w:val="fr-FR"/>
        </w:rPr>
        <w:t>.</w:t>
      </w:r>
    </w:p>
    <w:p w:rsidR="00934212" w:rsidRPr="00F365D8" w:rsidRDefault="00934212" w:rsidP="00934212">
      <w:pPr>
        <w:jc w:val="both"/>
        <w:rPr>
          <w:lang w:val="fr-FR"/>
        </w:rPr>
      </w:pPr>
    </w:p>
    <w:p w:rsidR="00934212" w:rsidRPr="00105599" w:rsidRDefault="00934212" w:rsidP="00934212">
      <w:pPr>
        <w:widowControl w:val="0"/>
        <w:numPr>
          <w:ilvl w:val="0"/>
          <w:numId w:val="13"/>
        </w:numPr>
        <w:autoSpaceDE w:val="0"/>
        <w:autoSpaceDN w:val="0"/>
        <w:adjustRightInd w:val="0"/>
        <w:ind w:left="0" w:firstLine="0"/>
        <w:contextualSpacing/>
        <w:jc w:val="both"/>
        <w:rPr>
          <w:lang w:val="fr-FR"/>
        </w:rPr>
      </w:pPr>
      <w:r>
        <w:rPr>
          <w:lang w:val="fr-FR"/>
        </w:rPr>
        <w:t>Le projet de Résolution ci-joint sur la lutte contre les crimes contre les espèces sauvages à l’intérieur et à l’extérieur des frontières a été soumis par les gouvernements du</w:t>
      </w:r>
      <w:r w:rsidRPr="00105599">
        <w:rPr>
          <w:lang w:val="fr-FR"/>
        </w:rPr>
        <w:t xml:space="preserve"> Ghana </w:t>
      </w:r>
      <w:r>
        <w:rPr>
          <w:lang w:val="fr-FR"/>
        </w:rPr>
        <w:t>et de</w:t>
      </w:r>
      <w:r w:rsidRPr="00105599">
        <w:rPr>
          <w:lang w:val="fr-FR"/>
        </w:rPr>
        <w:t xml:space="preserve"> Monaco</w:t>
      </w:r>
      <w:r>
        <w:rPr>
          <w:lang w:val="fr-FR"/>
        </w:rPr>
        <w:t>, afin d’être étudié lors de la</w:t>
      </w:r>
      <w:r w:rsidRPr="00105599">
        <w:rPr>
          <w:lang w:val="fr-FR"/>
        </w:rPr>
        <w:t xml:space="preserve"> COP11. </w:t>
      </w:r>
      <w:r>
        <w:rPr>
          <w:lang w:val="fr-FR"/>
        </w:rPr>
        <w:t>La Résolution doit contribuer à atteindre les</w:t>
      </w:r>
      <w:r w:rsidRPr="00DA29E5">
        <w:rPr>
          <w:lang w:val="fr-FR"/>
        </w:rPr>
        <w:t xml:space="preserve"> </w:t>
      </w:r>
      <w:r w:rsidRPr="006337D1">
        <w:rPr>
          <w:lang w:val="fr-FR"/>
        </w:rPr>
        <w:t xml:space="preserve">Objectifs </w:t>
      </w:r>
      <w:r>
        <w:rPr>
          <w:lang w:val="fr-FR"/>
        </w:rPr>
        <w:t>d’</w:t>
      </w:r>
      <w:r w:rsidRPr="006337D1">
        <w:rPr>
          <w:lang w:val="fr-FR"/>
        </w:rPr>
        <w:t xml:space="preserve">Aichi 6 </w:t>
      </w:r>
      <w:r>
        <w:rPr>
          <w:lang w:val="fr-FR"/>
        </w:rPr>
        <w:t>et</w:t>
      </w:r>
      <w:r w:rsidRPr="006337D1">
        <w:rPr>
          <w:lang w:val="fr-FR"/>
        </w:rPr>
        <w:t xml:space="preserve"> 12</w:t>
      </w:r>
      <w:r>
        <w:rPr>
          <w:lang w:val="fr-FR"/>
        </w:rPr>
        <w:t xml:space="preserve"> de la CDB et à mettre en œuvre le Plan stratégique de la</w:t>
      </w:r>
      <w:r w:rsidRPr="006337D1">
        <w:rPr>
          <w:lang w:val="fr-FR"/>
        </w:rPr>
        <w:t xml:space="preserve"> CMS 2006-2014 </w:t>
      </w:r>
      <w:r>
        <w:rPr>
          <w:lang w:val="fr-FR"/>
        </w:rPr>
        <w:t>et le futur</w:t>
      </w:r>
      <w:r w:rsidRPr="006337D1">
        <w:rPr>
          <w:lang w:val="fr-FR"/>
        </w:rPr>
        <w:t xml:space="preserve"> Plan </w:t>
      </w:r>
      <w:r>
        <w:rPr>
          <w:lang w:val="fr-FR"/>
        </w:rPr>
        <w:t>stratégique pour les espèces migratrices</w:t>
      </w:r>
      <w:r w:rsidRPr="006337D1">
        <w:rPr>
          <w:lang w:val="fr-FR"/>
        </w:rPr>
        <w:t xml:space="preserve"> 2015-2023</w:t>
      </w:r>
      <w:r w:rsidRPr="00105599">
        <w:rPr>
          <w:lang w:val="fr-FR"/>
        </w:rPr>
        <w:t>.</w:t>
      </w:r>
    </w:p>
    <w:p w:rsidR="00934212" w:rsidRPr="00105599" w:rsidRDefault="00934212" w:rsidP="00934212">
      <w:pPr>
        <w:contextualSpacing/>
        <w:jc w:val="both"/>
        <w:rPr>
          <w:lang w:val="fr-FR"/>
        </w:rPr>
      </w:pPr>
    </w:p>
    <w:p w:rsidR="00934212" w:rsidRPr="00105599" w:rsidRDefault="00934212" w:rsidP="00934212">
      <w:pPr>
        <w:rPr>
          <w:b/>
          <w:i/>
          <w:u w:val="single"/>
          <w:lang w:val="fr-FR"/>
        </w:rPr>
      </w:pPr>
    </w:p>
    <w:p w:rsidR="00934212" w:rsidRPr="00105599" w:rsidRDefault="00934212" w:rsidP="00934212">
      <w:pPr>
        <w:rPr>
          <w:b/>
          <w:i/>
          <w:u w:val="single"/>
          <w:lang w:val="fr-FR"/>
        </w:rPr>
      </w:pPr>
      <w:r w:rsidRPr="00105599">
        <w:rPr>
          <w:b/>
          <w:i/>
          <w:u w:val="single"/>
          <w:lang w:val="fr-FR"/>
        </w:rPr>
        <w:t xml:space="preserve">Action </w:t>
      </w:r>
      <w:r>
        <w:rPr>
          <w:b/>
          <w:i/>
          <w:u w:val="single"/>
          <w:lang w:val="fr-FR"/>
        </w:rPr>
        <w:t>requise</w:t>
      </w:r>
      <w:r w:rsidRPr="00105599">
        <w:rPr>
          <w:b/>
          <w:i/>
          <w:u w:val="single"/>
          <w:lang w:val="fr-FR"/>
        </w:rPr>
        <w:t>:</w:t>
      </w:r>
    </w:p>
    <w:p w:rsidR="00934212" w:rsidRPr="00105599" w:rsidRDefault="00934212" w:rsidP="00934212">
      <w:pPr>
        <w:rPr>
          <w:lang w:val="fr-FR"/>
        </w:rPr>
      </w:pPr>
    </w:p>
    <w:p w:rsidR="00934212" w:rsidRPr="00105599" w:rsidRDefault="00934212" w:rsidP="00934212">
      <w:pPr>
        <w:rPr>
          <w:lang w:val="fr-FR"/>
        </w:rPr>
      </w:pPr>
      <w:r>
        <w:rPr>
          <w:lang w:val="fr-FR"/>
        </w:rPr>
        <w:t>La</w:t>
      </w:r>
      <w:r w:rsidRPr="00105599">
        <w:rPr>
          <w:lang w:val="fr-FR"/>
        </w:rPr>
        <w:t xml:space="preserve"> Conf</w:t>
      </w:r>
      <w:r>
        <w:rPr>
          <w:lang w:val="fr-FR"/>
        </w:rPr>
        <w:t>é</w:t>
      </w:r>
      <w:r w:rsidRPr="00105599">
        <w:rPr>
          <w:lang w:val="fr-FR"/>
        </w:rPr>
        <w:t xml:space="preserve">rence </w:t>
      </w:r>
      <w:r>
        <w:rPr>
          <w:lang w:val="fr-FR"/>
        </w:rPr>
        <w:t>des</w:t>
      </w:r>
      <w:r w:rsidRPr="00105599">
        <w:rPr>
          <w:lang w:val="fr-FR"/>
        </w:rPr>
        <w:t xml:space="preserve"> Parties </w:t>
      </w:r>
      <w:r>
        <w:rPr>
          <w:lang w:val="fr-FR"/>
        </w:rPr>
        <w:t>est invitée à </w:t>
      </w:r>
      <w:r w:rsidRPr="00105599">
        <w:rPr>
          <w:lang w:val="fr-FR"/>
        </w:rPr>
        <w:t>:</w:t>
      </w:r>
    </w:p>
    <w:p w:rsidR="00934212" w:rsidRPr="00105599" w:rsidRDefault="00934212" w:rsidP="00934212">
      <w:pPr>
        <w:jc w:val="both"/>
        <w:rPr>
          <w:lang w:val="fr-FR"/>
        </w:rPr>
      </w:pPr>
    </w:p>
    <w:p w:rsidR="00934212" w:rsidRPr="00B87BFC" w:rsidRDefault="00934212" w:rsidP="00934212">
      <w:pPr>
        <w:numPr>
          <w:ilvl w:val="0"/>
          <w:numId w:val="14"/>
        </w:numPr>
        <w:ind w:hanging="720"/>
        <w:contextualSpacing/>
        <w:jc w:val="both"/>
        <w:rPr>
          <w:b/>
          <w:bCs/>
          <w:lang w:val="fr-FR"/>
        </w:rPr>
      </w:pPr>
      <w:r>
        <w:rPr>
          <w:lang w:val="fr-FR"/>
        </w:rPr>
        <w:t>Étudier et adopter le projet de Résolution « </w:t>
      </w:r>
      <w:r>
        <w:rPr>
          <w:bCs/>
          <w:lang w:val="fr-FR"/>
        </w:rPr>
        <w:t>C</w:t>
      </w:r>
      <w:r w:rsidRPr="00B87BFC">
        <w:rPr>
          <w:bCs/>
          <w:lang w:val="fr-FR"/>
        </w:rPr>
        <w:t>ombattre les</w:t>
      </w:r>
      <w:r w:rsidRPr="00B87BFC">
        <w:rPr>
          <w:lang w:val="fr-FR"/>
        </w:rPr>
        <w:t xml:space="preserve"> </w:t>
      </w:r>
      <w:r w:rsidRPr="00B87BFC">
        <w:rPr>
          <w:bCs/>
          <w:lang w:val="fr-FR"/>
        </w:rPr>
        <w:t>crimes contre les espèces sauvages à l’intérieur et à l’extérieur des frontières</w:t>
      </w:r>
      <w:r>
        <w:rPr>
          <w:bCs/>
          <w:lang w:val="fr-FR"/>
        </w:rPr>
        <w:t> » annexé à cette note de couverture</w:t>
      </w:r>
      <w:r w:rsidRPr="00B87BFC">
        <w:rPr>
          <w:lang w:val="fr-FR"/>
        </w:rPr>
        <w:t>.</w:t>
      </w:r>
    </w:p>
    <w:p w:rsidR="00934212" w:rsidRPr="00105599" w:rsidRDefault="00934212" w:rsidP="00934212">
      <w:pPr>
        <w:ind w:left="709" w:hanging="709"/>
        <w:contextualSpacing/>
        <w:jc w:val="both"/>
        <w:rPr>
          <w:lang w:val="fr-FR"/>
        </w:rPr>
      </w:pPr>
    </w:p>
    <w:p w:rsidR="00934212" w:rsidRPr="00105599" w:rsidRDefault="00934212" w:rsidP="00934212">
      <w:pPr>
        <w:rPr>
          <w:b/>
          <w:bCs/>
          <w:color w:val="000000"/>
          <w:lang w:val="fr-FR"/>
        </w:rPr>
      </w:pPr>
    </w:p>
    <w:p w:rsidR="00934212" w:rsidRPr="00105599" w:rsidRDefault="00934212" w:rsidP="00934212">
      <w:pPr>
        <w:rPr>
          <w:b/>
          <w:bCs/>
          <w:color w:val="000000"/>
          <w:sz w:val="23"/>
          <w:szCs w:val="23"/>
          <w:lang w:val="fr-FR"/>
        </w:rPr>
      </w:pPr>
    </w:p>
    <w:p w:rsidR="00934212" w:rsidRPr="00105599" w:rsidRDefault="00934212" w:rsidP="00934212">
      <w:pPr>
        <w:rPr>
          <w:b/>
          <w:bCs/>
          <w:color w:val="000000"/>
          <w:sz w:val="23"/>
          <w:szCs w:val="23"/>
          <w:lang w:val="fr-FR"/>
        </w:rPr>
      </w:pPr>
    </w:p>
    <w:p w:rsidR="00934212" w:rsidRPr="00105599" w:rsidRDefault="00934212" w:rsidP="00934212">
      <w:pPr>
        <w:rPr>
          <w:b/>
          <w:bCs/>
          <w:color w:val="000000"/>
          <w:sz w:val="23"/>
          <w:szCs w:val="23"/>
          <w:lang w:val="fr-FR"/>
        </w:rPr>
        <w:sectPr w:rsidR="00934212" w:rsidRPr="00105599" w:rsidSect="007D1195">
          <w:headerReference w:type="first" r:id="rId18"/>
          <w:footerReference w:type="first" r:id="rId19"/>
          <w:endnotePr>
            <w:numFmt w:val="decimal"/>
          </w:endnotePr>
          <w:pgSz w:w="11905" w:h="16837" w:code="9"/>
          <w:pgMar w:top="1418" w:right="1418" w:bottom="1418" w:left="1418" w:header="510" w:footer="510" w:gutter="0"/>
          <w:cols w:space="720"/>
          <w:noEndnote/>
          <w:titlePg/>
        </w:sectPr>
      </w:pPr>
    </w:p>
    <w:p w:rsidR="00934212" w:rsidRPr="000B0F1B" w:rsidRDefault="00934212" w:rsidP="00934212">
      <w:pPr>
        <w:jc w:val="right"/>
        <w:rPr>
          <w:b/>
          <w:bCs/>
          <w:color w:val="000000"/>
        </w:rPr>
      </w:pPr>
      <w:r w:rsidRPr="000B0F1B">
        <w:rPr>
          <w:b/>
          <w:bCs/>
          <w:color w:val="000000"/>
        </w:rPr>
        <w:lastRenderedPageBreak/>
        <w:t>ANNEXE</w:t>
      </w:r>
    </w:p>
    <w:p w:rsidR="00934212" w:rsidRPr="000B0F1B" w:rsidRDefault="00934212" w:rsidP="00934212">
      <w:pPr>
        <w:pStyle w:val="Default"/>
        <w:rPr>
          <w:i/>
          <w:iCs/>
          <w:lang w:val="en-US"/>
        </w:rPr>
      </w:pPr>
    </w:p>
    <w:p w:rsidR="00934212" w:rsidRPr="000B0F1B" w:rsidRDefault="00934212" w:rsidP="00934212">
      <w:pPr>
        <w:jc w:val="center"/>
        <w:rPr>
          <w:b/>
        </w:rPr>
      </w:pPr>
      <w:r w:rsidRPr="000B0F1B">
        <w:rPr>
          <w:b/>
        </w:rPr>
        <w:t>PROJET DE RÉSOLUTION</w:t>
      </w:r>
    </w:p>
    <w:p w:rsidR="00934212" w:rsidRPr="000B0F1B" w:rsidRDefault="00934212" w:rsidP="00934212">
      <w:pPr>
        <w:jc w:val="center"/>
      </w:pPr>
    </w:p>
    <w:p w:rsidR="00934212" w:rsidRPr="00420B44" w:rsidRDefault="00934212" w:rsidP="00934212">
      <w:pPr>
        <w:jc w:val="center"/>
        <w:rPr>
          <w:b/>
          <w:bCs/>
          <w:caps/>
          <w:lang w:val="fr-FR"/>
        </w:rPr>
      </w:pPr>
      <w:r>
        <w:rPr>
          <w:b/>
          <w:bCs/>
          <w:caps/>
          <w:lang w:val="fr-FR"/>
        </w:rPr>
        <w:t>COMBATTRE LES</w:t>
      </w:r>
      <w:r w:rsidRPr="00420B44">
        <w:rPr>
          <w:rFonts w:ascii="Arial" w:hAnsi="Arial" w:cs="Arial"/>
          <w:sz w:val="22"/>
          <w:lang w:val="fr-FR"/>
        </w:rPr>
        <w:t xml:space="preserve"> </w:t>
      </w:r>
      <w:r w:rsidRPr="00420B44">
        <w:rPr>
          <w:b/>
          <w:bCs/>
          <w:caps/>
          <w:lang w:val="fr-FR"/>
        </w:rPr>
        <w:t>Crimes contre les esp</w:t>
      </w:r>
      <w:r>
        <w:rPr>
          <w:b/>
          <w:bCs/>
          <w:caps/>
          <w:lang w:val="fr-FR"/>
        </w:rPr>
        <w:t>È</w:t>
      </w:r>
      <w:r w:rsidRPr="00420B44">
        <w:rPr>
          <w:b/>
          <w:bCs/>
          <w:caps/>
          <w:lang w:val="fr-FR"/>
        </w:rPr>
        <w:t>ces sauvages</w:t>
      </w:r>
      <w:r>
        <w:rPr>
          <w:b/>
          <w:bCs/>
          <w:caps/>
          <w:lang w:val="fr-FR"/>
        </w:rPr>
        <w:t xml:space="preserve"> À L’INTÉRIEUR ET À L’EXTÉRIEUR DEs FRONTIÈRES</w:t>
      </w:r>
    </w:p>
    <w:p w:rsidR="00934212" w:rsidRPr="000B0F1B" w:rsidRDefault="00934212" w:rsidP="00934212">
      <w:pPr>
        <w:jc w:val="center"/>
        <w:rPr>
          <w:b/>
          <w:bCs/>
          <w:caps/>
          <w:sz w:val="16"/>
          <w:szCs w:val="16"/>
          <w:lang w:val="fr-FR"/>
        </w:rPr>
      </w:pPr>
    </w:p>
    <w:p w:rsidR="00934212" w:rsidRPr="00105599" w:rsidRDefault="00934212" w:rsidP="00934212">
      <w:pPr>
        <w:jc w:val="center"/>
        <w:rPr>
          <w:i/>
          <w:lang w:val="fr-FR"/>
        </w:rPr>
      </w:pPr>
      <w:r w:rsidRPr="00105599">
        <w:rPr>
          <w:i/>
          <w:lang w:val="fr-FR"/>
        </w:rPr>
        <w:t>(</w:t>
      </w:r>
      <w:r>
        <w:rPr>
          <w:i/>
          <w:lang w:val="fr-FR"/>
        </w:rPr>
        <w:t>Soumis par le</w:t>
      </w:r>
      <w:r w:rsidRPr="00105599">
        <w:rPr>
          <w:i/>
          <w:lang w:val="fr-FR"/>
        </w:rPr>
        <w:t xml:space="preserve"> Ghana </w:t>
      </w:r>
      <w:r>
        <w:rPr>
          <w:i/>
          <w:lang w:val="fr-FR"/>
        </w:rPr>
        <w:t>et</w:t>
      </w:r>
      <w:r w:rsidRPr="00105599">
        <w:rPr>
          <w:i/>
          <w:lang w:val="fr-FR"/>
        </w:rPr>
        <w:t xml:space="preserve"> Monaco)</w:t>
      </w:r>
    </w:p>
    <w:p w:rsidR="00934212" w:rsidRPr="00105599" w:rsidRDefault="00934212" w:rsidP="00934212">
      <w:pPr>
        <w:rPr>
          <w:b/>
          <w:bCs/>
          <w:caps/>
          <w:lang w:val="fr-FR"/>
        </w:rPr>
      </w:pPr>
    </w:p>
    <w:p w:rsidR="00934212" w:rsidRPr="00105599" w:rsidRDefault="00934212" w:rsidP="00934212">
      <w:pPr>
        <w:jc w:val="both"/>
        <w:rPr>
          <w:lang w:val="fr-FR"/>
        </w:rPr>
      </w:pPr>
    </w:p>
    <w:p w:rsidR="00934212" w:rsidRPr="00D316F7" w:rsidRDefault="00934212" w:rsidP="00934212">
      <w:pPr>
        <w:ind w:firstLine="706"/>
        <w:jc w:val="both"/>
        <w:rPr>
          <w:iCs/>
          <w:lang w:val="fr-FR"/>
        </w:rPr>
      </w:pPr>
      <w:r w:rsidRPr="00D316F7">
        <w:rPr>
          <w:i/>
          <w:iCs/>
          <w:lang w:val="fr-FR"/>
        </w:rPr>
        <w:t>Reconnaissant</w:t>
      </w:r>
      <w:r w:rsidRPr="00D316F7">
        <w:rPr>
          <w:iCs/>
          <w:lang w:val="fr-FR"/>
        </w:rPr>
        <w:t xml:space="preserve"> que les crimes contre les espèces sauvages ont atteint un niveau sans précédent à l’échelle international</w:t>
      </w:r>
      <w:r>
        <w:rPr>
          <w:iCs/>
          <w:lang w:val="fr-FR"/>
        </w:rPr>
        <w:t>e</w:t>
      </w:r>
      <w:r w:rsidRPr="00D316F7">
        <w:rPr>
          <w:iCs/>
          <w:lang w:val="fr-FR"/>
        </w:rPr>
        <w:t>, le trafic des espèces sauvages</w:t>
      </w:r>
      <w:r>
        <w:rPr>
          <w:iCs/>
          <w:lang w:val="fr-FR"/>
        </w:rPr>
        <w:t>,</w:t>
      </w:r>
      <w:r w:rsidRPr="00D316F7">
        <w:rPr>
          <w:iCs/>
          <w:lang w:val="fr-FR"/>
        </w:rPr>
        <w:t xml:space="preserve"> étant fortement </w:t>
      </w:r>
      <w:r>
        <w:rPr>
          <w:iCs/>
          <w:lang w:val="fr-FR"/>
        </w:rPr>
        <w:t>lucratif</w:t>
      </w:r>
      <w:r w:rsidRPr="00D316F7">
        <w:rPr>
          <w:iCs/>
          <w:lang w:val="fr-FR"/>
        </w:rPr>
        <w:t xml:space="preserve"> et comportant peu de </w:t>
      </w:r>
      <w:r>
        <w:rPr>
          <w:iCs/>
          <w:lang w:val="fr-FR"/>
        </w:rPr>
        <w:t>risques</w:t>
      </w:r>
      <w:r w:rsidRPr="00D316F7">
        <w:rPr>
          <w:iCs/>
          <w:lang w:val="fr-FR"/>
        </w:rPr>
        <w:t xml:space="preserve"> de poursuites judiciaires</w:t>
      </w:r>
      <w:r>
        <w:rPr>
          <w:iCs/>
          <w:lang w:val="fr-FR"/>
        </w:rPr>
        <w:t>, se classant juste derrière le trafic d’armes et de drogues et la traite des êtres humains à l’échelle mondiale </w:t>
      </w:r>
      <w:r w:rsidRPr="00D316F7">
        <w:rPr>
          <w:iCs/>
          <w:lang w:val="fr-FR"/>
        </w:rPr>
        <w:t>;</w:t>
      </w:r>
    </w:p>
    <w:p w:rsidR="00934212" w:rsidRPr="00D316F7" w:rsidRDefault="00934212" w:rsidP="00934212">
      <w:pPr>
        <w:jc w:val="both"/>
        <w:rPr>
          <w:iCs/>
          <w:lang w:val="fr-FR"/>
        </w:rPr>
      </w:pPr>
    </w:p>
    <w:p w:rsidR="00934212" w:rsidRPr="0069294D" w:rsidRDefault="00934212" w:rsidP="00934212">
      <w:pPr>
        <w:ind w:firstLine="706"/>
        <w:jc w:val="both"/>
        <w:rPr>
          <w:iCs/>
          <w:lang w:val="fr-FR"/>
        </w:rPr>
      </w:pPr>
      <w:r w:rsidRPr="0069294D">
        <w:rPr>
          <w:i/>
          <w:iCs/>
          <w:lang w:val="fr-FR"/>
        </w:rPr>
        <w:t>Inqui</w:t>
      </w:r>
      <w:r>
        <w:rPr>
          <w:i/>
          <w:iCs/>
          <w:lang w:val="fr-FR"/>
        </w:rPr>
        <w:t>ète</w:t>
      </w:r>
      <w:r w:rsidRPr="0069294D">
        <w:rPr>
          <w:iCs/>
          <w:lang w:val="fr-FR"/>
        </w:rPr>
        <w:t xml:space="preserve"> du fait que les crimes contre les espèces sauvages entra</w:t>
      </w:r>
      <w:r>
        <w:rPr>
          <w:iCs/>
          <w:lang w:val="fr-FR"/>
        </w:rPr>
        <w:t>înent d’immenses pertes de revenus légaux pour les États et les communautés locales, nuisent gravement aux moyens de subsistance et enfin affaiblissent la bonne gouvernance et l’État de droit, ce qui à son tour constitue une grave menace pour la sécurité nationale et régionale </w:t>
      </w:r>
      <w:r w:rsidRPr="0069294D">
        <w:rPr>
          <w:iCs/>
          <w:lang w:val="fr-FR"/>
        </w:rPr>
        <w:t>;</w:t>
      </w:r>
    </w:p>
    <w:p w:rsidR="00934212" w:rsidRPr="0069294D" w:rsidRDefault="00934212" w:rsidP="00934212">
      <w:pPr>
        <w:jc w:val="both"/>
        <w:rPr>
          <w:iCs/>
          <w:lang w:val="fr-FR"/>
        </w:rPr>
      </w:pPr>
    </w:p>
    <w:p w:rsidR="00934212" w:rsidRPr="00837C05" w:rsidRDefault="00934212" w:rsidP="00934212">
      <w:pPr>
        <w:ind w:firstLine="709"/>
        <w:jc w:val="both"/>
        <w:rPr>
          <w:iCs/>
          <w:lang w:val="fr-FR"/>
        </w:rPr>
      </w:pPr>
      <w:r w:rsidRPr="00837C05">
        <w:rPr>
          <w:i/>
          <w:iCs/>
          <w:lang w:val="fr-FR"/>
        </w:rPr>
        <w:t>Reconnaissant</w:t>
      </w:r>
      <w:r w:rsidRPr="00837C05">
        <w:rPr>
          <w:iCs/>
          <w:lang w:val="fr-FR"/>
        </w:rPr>
        <w:t xml:space="preserve"> que </w:t>
      </w:r>
      <w:r>
        <w:rPr>
          <w:iCs/>
          <w:lang w:val="fr-FR"/>
        </w:rPr>
        <w:t>« </w:t>
      </w:r>
      <w:r w:rsidRPr="00837C05">
        <w:rPr>
          <w:iCs/>
          <w:lang w:val="fr-FR"/>
        </w:rPr>
        <w:t>L’avenir que nous voulons</w:t>
      </w:r>
      <w:r>
        <w:rPr>
          <w:iCs/>
          <w:lang w:val="fr-FR"/>
        </w:rPr>
        <w:t> », adopté à Rio+20 et approuvé par consensus par l’Assemblée générale de l’ONU, « reconnaît les impacts économiques, sociaux et environnementaux du commerce illégal des espèces sauvages contre lequel des actions fermes et renforcées doivent être prises à la fois du côté de l’offre et de la demande » </w:t>
      </w:r>
      <w:r w:rsidRPr="00837C05">
        <w:rPr>
          <w:iCs/>
          <w:lang w:val="fr-FR"/>
        </w:rPr>
        <w:t>;</w:t>
      </w:r>
    </w:p>
    <w:p w:rsidR="00934212" w:rsidRPr="00837C05" w:rsidRDefault="00934212" w:rsidP="00934212">
      <w:pPr>
        <w:jc w:val="both"/>
        <w:rPr>
          <w:iCs/>
          <w:lang w:val="fr-FR"/>
        </w:rPr>
      </w:pPr>
    </w:p>
    <w:p w:rsidR="00934212" w:rsidRPr="007C5165" w:rsidRDefault="00934212" w:rsidP="00934212">
      <w:pPr>
        <w:ind w:firstLine="709"/>
        <w:jc w:val="both"/>
        <w:rPr>
          <w:iCs/>
          <w:lang w:val="fr-FR"/>
        </w:rPr>
      </w:pPr>
      <w:r w:rsidRPr="007C5165">
        <w:rPr>
          <w:i/>
          <w:iCs/>
          <w:lang w:val="fr-FR"/>
        </w:rPr>
        <w:t>Reconnaissant</w:t>
      </w:r>
      <w:r w:rsidRPr="007C5165">
        <w:rPr>
          <w:iCs/>
          <w:lang w:val="fr-FR"/>
        </w:rPr>
        <w:t xml:space="preserve"> le rôle de la</w:t>
      </w:r>
      <w:r w:rsidRPr="007C5165">
        <w:rPr>
          <w:rFonts w:ascii="Arial" w:hAnsi="Arial" w:cs="Arial"/>
          <w:sz w:val="22"/>
          <w:lang w:val="fr-FR"/>
        </w:rPr>
        <w:t xml:space="preserve"> </w:t>
      </w:r>
      <w:r w:rsidRPr="007C5165">
        <w:rPr>
          <w:iCs/>
          <w:lang w:val="fr-FR"/>
        </w:rPr>
        <w:t xml:space="preserve">Convention sur le commerce international des espèces de faune et de flore sauvages menacées d'extinction (CITES) </w:t>
      </w:r>
      <w:r>
        <w:rPr>
          <w:iCs/>
          <w:lang w:val="fr-FR"/>
        </w:rPr>
        <w:t>en tant que principal instrument international pour garantir que le commerce international d’espèces et de plantes sauvages ne menace pas la survie des espèces </w:t>
      </w:r>
      <w:r w:rsidRPr="007C5165">
        <w:rPr>
          <w:iCs/>
          <w:lang w:val="fr-FR"/>
        </w:rPr>
        <w:t>;</w:t>
      </w:r>
    </w:p>
    <w:p w:rsidR="00934212" w:rsidRPr="007C5165" w:rsidRDefault="00934212" w:rsidP="00934212">
      <w:pPr>
        <w:jc w:val="both"/>
        <w:rPr>
          <w:iCs/>
          <w:lang w:val="fr-FR"/>
        </w:rPr>
      </w:pPr>
    </w:p>
    <w:p w:rsidR="00934212" w:rsidRPr="000E45D4" w:rsidRDefault="00934212" w:rsidP="00934212">
      <w:pPr>
        <w:ind w:firstLine="709"/>
        <w:jc w:val="both"/>
        <w:rPr>
          <w:iCs/>
          <w:lang w:val="fr-FR"/>
        </w:rPr>
      </w:pPr>
      <w:r w:rsidRPr="000E45D4">
        <w:rPr>
          <w:i/>
          <w:iCs/>
          <w:lang w:val="fr-FR"/>
        </w:rPr>
        <w:t>Accueillant favorablement</w:t>
      </w:r>
      <w:r w:rsidRPr="000E45D4">
        <w:rPr>
          <w:iCs/>
          <w:lang w:val="fr-FR"/>
        </w:rPr>
        <w:t xml:space="preserve"> l’adoption par l’Assemblée des Nations Unies pour l'environnement (UNEA) d’une Résolution sur le commerce illégal des espèces sauvages (UNEP/EA.1/L.16),</w:t>
      </w:r>
      <w:r w:rsidRPr="000E45D4">
        <w:rPr>
          <w:lang w:val="fr-FR"/>
        </w:rPr>
        <w:t xml:space="preserve"> </w:t>
      </w:r>
      <w:r>
        <w:rPr>
          <w:lang w:val="fr-FR"/>
        </w:rPr>
        <w:t>reconnaissant le</w:t>
      </w:r>
      <w:r w:rsidRPr="000E45D4">
        <w:rPr>
          <w:lang w:val="fr-FR"/>
        </w:rPr>
        <w:t xml:space="preserve"> </w:t>
      </w:r>
      <w:r w:rsidRPr="000E45D4">
        <w:rPr>
          <w:iCs/>
          <w:lang w:val="fr-FR"/>
        </w:rPr>
        <w:t>r</w:t>
      </w:r>
      <w:r>
        <w:rPr>
          <w:iCs/>
          <w:lang w:val="fr-FR"/>
        </w:rPr>
        <w:t>ô</w:t>
      </w:r>
      <w:r w:rsidRPr="000E45D4">
        <w:rPr>
          <w:iCs/>
          <w:lang w:val="fr-FR"/>
        </w:rPr>
        <w:t xml:space="preserve">le </w:t>
      </w:r>
      <w:r>
        <w:rPr>
          <w:iCs/>
          <w:lang w:val="fr-FR"/>
        </w:rPr>
        <w:t>de la</w:t>
      </w:r>
      <w:r w:rsidRPr="000E45D4">
        <w:rPr>
          <w:iCs/>
          <w:lang w:val="fr-FR"/>
        </w:rPr>
        <w:t xml:space="preserve"> CMS </w:t>
      </w:r>
      <w:r>
        <w:rPr>
          <w:iCs/>
          <w:lang w:val="fr-FR"/>
        </w:rPr>
        <w:t>dans la lutte contre ces activités illégales et incluant l’appel à une coopération inter agences renforcée </w:t>
      </w:r>
      <w:r w:rsidRPr="000E45D4">
        <w:rPr>
          <w:iCs/>
          <w:lang w:val="fr-FR"/>
        </w:rPr>
        <w:t>;</w:t>
      </w:r>
    </w:p>
    <w:p w:rsidR="00934212" w:rsidRPr="000E45D4" w:rsidRDefault="00934212" w:rsidP="00934212">
      <w:pPr>
        <w:jc w:val="both"/>
        <w:rPr>
          <w:iCs/>
          <w:lang w:val="fr-FR"/>
        </w:rPr>
      </w:pPr>
    </w:p>
    <w:p w:rsidR="00934212" w:rsidRPr="00C2340B" w:rsidRDefault="00934212" w:rsidP="00934212">
      <w:pPr>
        <w:ind w:firstLine="709"/>
        <w:jc w:val="both"/>
        <w:rPr>
          <w:iCs/>
          <w:lang w:val="fr-FR"/>
        </w:rPr>
      </w:pPr>
      <w:r w:rsidRPr="00C2340B">
        <w:rPr>
          <w:i/>
          <w:lang w:val="fr-FR"/>
        </w:rPr>
        <w:t>Accueillant également chaleureusement</w:t>
      </w:r>
      <w:r w:rsidRPr="00C2340B">
        <w:rPr>
          <w:iCs/>
          <w:lang w:val="fr-FR"/>
        </w:rPr>
        <w:t xml:space="preserve"> la création du</w:t>
      </w:r>
      <w:r w:rsidRPr="00C2340B">
        <w:rPr>
          <w:rFonts w:ascii="Arial" w:hAnsi="Arial" w:cs="Arial"/>
          <w:bCs/>
          <w:sz w:val="22"/>
          <w:lang w:val="fr-FR"/>
        </w:rPr>
        <w:t xml:space="preserve"> </w:t>
      </w:r>
      <w:r w:rsidRPr="00C2340B">
        <w:rPr>
          <w:bCs/>
          <w:iCs/>
          <w:lang w:val="fr-FR"/>
        </w:rPr>
        <w:t>Consortium international de lutte contre la criminalité liée aux espèces sauvages (ICCWC)</w:t>
      </w:r>
      <w:r w:rsidRPr="00C2340B">
        <w:rPr>
          <w:iCs/>
          <w:lang w:val="fr-FR"/>
        </w:rPr>
        <w:t xml:space="preserve">, </w:t>
      </w:r>
      <w:r>
        <w:rPr>
          <w:iCs/>
          <w:lang w:val="fr-FR"/>
        </w:rPr>
        <w:t>qui regroupe</w:t>
      </w:r>
      <w:r w:rsidRPr="00C2340B">
        <w:rPr>
          <w:iCs/>
          <w:lang w:val="fr-FR"/>
        </w:rPr>
        <w:t xml:space="preserve"> </w:t>
      </w:r>
      <w:r>
        <w:rPr>
          <w:iCs/>
          <w:lang w:val="fr-FR"/>
        </w:rPr>
        <w:t>l’</w:t>
      </w:r>
      <w:r w:rsidRPr="00C2340B">
        <w:rPr>
          <w:bCs/>
          <w:iCs/>
          <w:lang w:val="fr-FR"/>
        </w:rPr>
        <w:t xml:space="preserve">Office </w:t>
      </w:r>
      <w:r>
        <w:rPr>
          <w:bCs/>
          <w:iCs/>
          <w:lang w:val="fr-FR"/>
        </w:rPr>
        <w:t xml:space="preserve">des Nations Unies </w:t>
      </w:r>
      <w:r w:rsidRPr="00C2340B">
        <w:rPr>
          <w:bCs/>
          <w:iCs/>
          <w:lang w:val="fr-FR"/>
        </w:rPr>
        <w:t>contre la drogue et le crime (ONUDC)</w:t>
      </w:r>
      <w:r w:rsidRPr="00C2340B">
        <w:rPr>
          <w:iCs/>
          <w:lang w:val="fr-FR"/>
        </w:rPr>
        <w:t xml:space="preserve">, </w:t>
      </w:r>
      <w:r>
        <w:rPr>
          <w:iCs/>
          <w:lang w:val="fr-FR"/>
        </w:rPr>
        <w:t>le</w:t>
      </w:r>
      <w:r w:rsidRPr="00C2340B">
        <w:rPr>
          <w:iCs/>
          <w:lang w:val="fr-FR"/>
        </w:rPr>
        <w:t xml:space="preserve"> secr</w:t>
      </w:r>
      <w:r>
        <w:rPr>
          <w:iCs/>
          <w:lang w:val="fr-FR"/>
        </w:rPr>
        <w:t>é</w:t>
      </w:r>
      <w:r w:rsidRPr="00C2340B">
        <w:rPr>
          <w:iCs/>
          <w:lang w:val="fr-FR"/>
        </w:rPr>
        <w:t xml:space="preserve">tariat </w:t>
      </w:r>
      <w:r>
        <w:rPr>
          <w:iCs/>
          <w:lang w:val="fr-FR"/>
        </w:rPr>
        <w:t>de la</w:t>
      </w:r>
      <w:r w:rsidRPr="00C2340B">
        <w:rPr>
          <w:iCs/>
          <w:lang w:val="fr-FR"/>
        </w:rPr>
        <w:t xml:space="preserve"> CITES, Interpol, </w:t>
      </w:r>
      <w:r>
        <w:rPr>
          <w:iCs/>
          <w:lang w:val="fr-FR"/>
        </w:rPr>
        <w:t>l’</w:t>
      </w:r>
      <w:r w:rsidRPr="00C2340B">
        <w:rPr>
          <w:bCs/>
          <w:iCs/>
          <w:lang w:val="fr-FR"/>
        </w:rPr>
        <w:t>Organisation mondiale des douanes (OMD)</w:t>
      </w:r>
      <w:r w:rsidRPr="00C2340B">
        <w:rPr>
          <w:iCs/>
          <w:lang w:val="fr-FR"/>
        </w:rPr>
        <w:t xml:space="preserve"> </w:t>
      </w:r>
      <w:r>
        <w:rPr>
          <w:iCs/>
          <w:lang w:val="fr-FR"/>
        </w:rPr>
        <w:t>et la Banque Mondiale, dans un effort collaboratif important pour renforcer l’application des lois </w:t>
      </w:r>
      <w:r w:rsidRPr="00C2340B">
        <w:rPr>
          <w:iCs/>
          <w:lang w:val="fr-FR"/>
        </w:rPr>
        <w:t>;</w:t>
      </w:r>
    </w:p>
    <w:p w:rsidR="00934212" w:rsidRPr="00C2340B" w:rsidRDefault="00934212" w:rsidP="00934212">
      <w:pPr>
        <w:jc w:val="both"/>
        <w:rPr>
          <w:iCs/>
          <w:lang w:val="fr-FR"/>
        </w:rPr>
      </w:pPr>
    </w:p>
    <w:p w:rsidR="00934212" w:rsidRPr="003A4A83" w:rsidRDefault="00934212" w:rsidP="00934212">
      <w:pPr>
        <w:ind w:firstLine="709"/>
        <w:jc w:val="both"/>
        <w:rPr>
          <w:iCs/>
          <w:lang w:val="fr-FR"/>
        </w:rPr>
      </w:pPr>
      <w:r w:rsidRPr="003A4A83">
        <w:rPr>
          <w:i/>
          <w:iCs/>
          <w:lang w:val="fr-FR"/>
        </w:rPr>
        <w:t>Appréciant</w:t>
      </w:r>
      <w:r w:rsidRPr="003A4A83">
        <w:rPr>
          <w:iCs/>
          <w:lang w:val="fr-FR"/>
        </w:rPr>
        <w:t xml:space="preserve"> la déclaration et les mesures urgentes adoptées lors du Sommet de l’éléphant d’Afrique (Gaborone, décembre 2013), la déclaration du Sommet de l’Élysée pour la paix et la sécurité en Afrique (Paris, décembre 2013), </w:t>
      </w:r>
      <w:r>
        <w:rPr>
          <w:iCs/>
          <w:lang w:val="fr-FR"/>
        </w:rPr>
        <w:t>la Déclaration de Londres sur le commerce illégal des espèces sauvages</w:t>
      </w:r>
      <w:r w:rsidRPr="003A4A83">
        <w:rPr>
          <w:iCs/>
          <w:lang w:val="fr-FR"/>
        </w:rPr>
        <w:t xml:space="preserve"> (Lond</w:t>
      </w:r>
      <w:r>
        <w:rPr>
          <w:iCs/>
          <w:lang w:val="fr-FR"/>
        </w:rPr>
        <w:t>res</w:t>
      </w:r>
      <w:r w:rsidRPr="003A4A83">
        <w:rPr>
          <w:iCs/>
          <w:lang w:val="fr-FR"/>
        </w:rPr>
        <w:t xml:space="preserve">, </w:t>
      </w:r>
      <w:r>
        <w:rPr>
          <w:iCs/>
          <w:lang w:val="fr-FR"/>
        </w:rPr>
        <w:t>février</w:t>
      </w:r>
      <w:r w:rsidRPr="003A4A83">
        <w:rPr>
          <w:iCs/>
          <w:lang w:val="fr-FR"/>
        </w:rPr>
        <w:t xml:space="preserve"> 2014), </w:t>
      </w:r>
      <w:r>
        <w:rPr>
          <w:iCs/>
          <w:lang w:val="fr-FR"/>
        </w:rPr>
        <w:t>la déclaration anti-braconnage des Ministres africains du tourisme et de l’Organisation mondiale du tourisme de l’ONU</w:t>
      </w:r>
      <w:r w:rsidRPr="003A4A83">
        <w:rPr>
          <w:iCs/>
          <w:lang w:val="fr-FR"/>
        </w:rPr>
        <w:t xml:space="preserve"> (Berlin, </w:t>
      </w:r>
      <w:r>
        <w:rPr>
          <w:iCs/>
          <w:lang w:val="fr-FR"/>
        </w:rPr>
        <w:t>av</w:t>
      </w:r>
      <w:r w:rsidRPr="003A4A83">
        <w:rPr>
          <w:iCs/>
          <w:lang w:val="fr-FR"/>
        </w:rPr>
        <w:t xml:space="preserve">ril 2014) </w:t>
      </w:r>
      <w:r>
        <w:rPr>
          <w:iCs/>
          <w:lang w:val="fr-FR"/>
        </w:rPr>
        <w:t>et la</w:t>
      </w:r>
      <w:r w:rsidRPr="003A4A83">
        <w:rPr>
          <w:iCs/>
          <w:lang w:val="fr-FR"/>
        </w:rPr>
        <w:t xml:space="preserve"> d</w:t>
      </w:r>
      <w:r>
        <w:rPr>
          <w:iCs/>
          <w:lang w:val="fr-FR"/>
        </w:rPr>
        <w:t>é</w:t>
      </w:r>
      <w:r w:rsidRPr="003A4A83">
        <w:rPr>
          <w:iCs/>
          <w:lang w:val="fr-FR"/>
        </w:rPr>
        <w:t xml:space="preserve">claration </w:t>
      </w:r>
      <w:r>
        <w:rPr>
          <w:iCs/>
          <w:lang w:val="fr-FR"/>
        </w:rPr>
        <w:t>de la</w:t>
      </w:r>
      <w:r w:rsidRPr="003A4A83">
        <w:rPr>
          <w:iCs/>
          <w:lang w:val="fr-FR"/>
        </w:rPr>
        <w:t xml:space="preserve"> Conf</w:t>
      </w:r>
      <w:r>
        <w:rPr>
          <w:iCs/>
          <w:lang w:val="fr-FR"/>
        </w:rPr>
        <w:t>é</w:t>
      </w:r>
      <w:r w:rsidRPr="003A4A83">
        <w:rPr>
          <w:iCs/>
          <w:lang w:val="fr-FR"/>
        </w:rPr>
        <w:t xml:space="preserve">rence </w:t>
      </w:r>
      <w:r>
        <w:rPr>
          <w:iCs/>
          <w:lang w:val="fr-FR"/>
        </w:rPr>
        <w:t>pour la lutte contre le trafic et le commerce illégal des espèces sauvages (Dar es Sala</w:t>
      </w:r>
      <w:r w:rsidRPr="003A4A83">
        <w:rPr>
          <w:iCs/>
          <w:lang w:val="fr-FR"/>
        </w:rPr>
        <w:t xml:space="preserve">m, </w:t>
      </w:r>
      <w:r>
        <w:rPr>
          <w:iCs/>
          <w:lang w:val="fr-FR"/>
        </w:rPr>
        <w:t>République Unie de Tanzanie</w:t>
      </w:r>
      <w:r w:rsidRPr="003A4A83">
        <w:rPr>
          <w:iCs/>
          <w:lang w:val="fr-FR"/>
        </w:rPr>
        <w:t xml:space="preserve">, </w:t>
      </w:r>
      <w:r>
        <w:rPr>
          <w:iCs/>
          <w:lang w:val="fr-FR"/>
        </w:rPr>
        <w:t>mai</w:t>
      </w:r>
      <w:r w:rsidRPr="003A4A83">
        <w:rPr>
          <w:iCs/>
          <w:lang w:val="fr-FR"/>
        </w:rPr>
        <w:t xml:space="preserve"> 2014)</w:t>
      </w:r>
      <w:r>
        <w:rPr>
          <w:iCs/>
          <w:lang w:val="fr-FR"/>
        </w:rPr>
        <w:t> </w:t>
      </w:r>
      <w:r w:rsidRPr="003A4A83">
        <w:rPr>
          <w:iCs/>
          <w:lang w:val="fr-FR"/>
        </w:rPr>
        <w:t>;</w:t>
      </w:r>
    </w:p>
    <w:p w:rsidR="00934212" w:rsidRPr="003A4A83" w:rsidRDefault="00934212" w:rsidP="00934212">
      <w:pPr>
        <w:jc w:val="both"/>
        <w:rPr>
          <w:iCs/>
          <w:lang w:val="fr-FR"/>
        </w:rPr>
      </w:pPr>
    </w:p>
    <w:p w:rsidR="00934212" w:rsidRPr="00823FC3" w:rsidRDefault="00934212" w:rsidP="00934212">
      <w:pPr>
        <w:ind w:firstLine="709"/>
        <w:jc w:val="both"/>
        <w:rPr>
          <w:iCs/>
          <w:lang w:val="fr-FR"/>
        </w:rPr>
      </w:pPr>
      <w:r w:rsidRPr="00823FC3">
        <w:rPr>
          <w:i/>
          <w:iCs/>
          <w:lang w:val="fr-FR"/>
        </w:rPr>
        <w:lastRenderedPageBreak/>
        <w:t xml:space="preserve">Notant </w:t>
      </w:r>
      <w:r w:rsidRPr="00823FC3">
        <w:rPr>
          <w:iCs/>
          <w:lang w:val="fr-FR"/>
        </w:rPr>
        <w:t>que les espèces répertoriées dans les Annexes de la CMS incluent beaucoup de celles qui sont le plus affectées par les crimes contre les espèces sauvages, dont l’éléphant d’Afrique, le mouton Argali, l’antilope Sa</w:t>
      </w:r>
      <w:r>
        <w:rPr>
          <w:iCs/>
          <w:lang w:val="fr-FR"/>
        </w:rPr>
        <w:t>ïga, le léopard des neiges, le gorille, le faucon sacre, le requin, l’esturgeon, la raie Manta et la tortue de mer et que leur déclin entraîne de graves impacts négatifs, à la fois écologiques et socio-économiques </w:t>
      </w:r>
      <w:r w:rsidRPr="00823FC3">
        <w:rPr>
          <w:iCs/>
          <w:lang w:val="fr-FR"/>
        </w:rPr>
        <w:t>;</w:t>
      </w:r>
    </w:p>
    <w:p w:rsidR="00934212" w:rsidRPr="00823FC3" w:rsidRDefault="00934212" w:rsidP="00934212">
      <w:pPr>
        <w:jc w:val="both"/>
        <w:rPr>
          <w:iCs/>
          <w:lang w:val="fr-FR"/>
        </w:rPr>
      </w:pPr>
    </w:p>
    <w:p w:rsidR="00934212" w:rsidRPr="00892C4C" w:rsidRDefault="00934212" w:rsidP="00934212">
      <w:pPr>
        <w:ind w:firstLine="709"/>
        <w:jc w:val="both"/>
        <w:rPr>
          <w:iCs/>
          <w:lang w:val="fr-FR"/>
        </w:rPr>
      </w:pPr>
      <w:r w:rsidRPr="00892C4C">
        <w:rPr>
          <w:i/>
          <w:iCs/>
          <w:color w:val="000000"/>
          <w:lang w:val="fr-FR"/>
        </w:rPr>
        <w:t>Inquiète</w:t>
      </w:r>
      <w:r w:rsidRPr="00892C4C">
        <w:rPr>
          <w:iCs/>
          <w:color w:val="000000"/>
          <w:lang w:val="fr-FR"/>
        </w:rPr>
        <w:t xml:space="preserve"> du fait que les éléphants d’Afrique sont particulièrement affectés par les crimes contre les espèces sauvages, y compris en raison d’une mauvaise gouvernance, de la pauvreté et de la demande croissante en ivoire, les taux de braconnage dépassant le taux de croissance naturel</w:t>
      </w:r>
      <w:r>
        <w:rPr>
          <w:iCs/>
          <w:color w:val="000000"/>
          <w:lang w:val="fr-FR"/>
        </w:rPr>
        <w:t>le</w:t>
      </w:r>
      <w:r w:rsidRPr="00892C4C">
        <w:rPr>
          <w:iCs/>
          <w:color w:val="000000"/>
          <w:lang w:val="fr-FR"/>
        </w:rPr>
        <w:t xml:space="preserve"> de l’espèce et la perte annuelle </w:t>
      </w:r>
      <w:r>
        <w:rPr>
          <w:iCs/>
          <w:color w:val="000000"/>
          <w:lang w:val="fr-FR"/>
        </w:rPr>
        <w:t xml:space="preserve">étant </w:t>
      </w:r>
      <w:r w:rsidRPr="00892C4C">
        <w:rPr>
          <w:iCs/>
          <w:color w:val="000000"/>
          <w:lang w:val="fr-FR"/>
        </w:rPr>
        <w:t xml:space="preserve">estimée </w:t>
      </w:r>
      <w:r>
        <w:rPr>
          <w:iCs/>
          <w:color w:val="000000"/>
          <w:lang w:val="fr-FR"/>
        </w:rPr>
        <w:t>à plus de</w:t>
      </w:r>
      <w:r w:rsidRPr="00892C4C">
        <w:rPr>
          <w:iCs/>
          <w:lang w:val="fr-FR"/>
        </w:rPr>
        <w:t xml:space="preserve"> 20</w:t>
      </w:r>
      <w:r>
        <w:rPr>
          <w:iCs/>
          <w:lang w:val="fr-FR"/>
        </w:rPr>
        <w:t>.</w:t>
      </w:r>
      <w:r w:rsidRPr="00892C4C">
        <w:rPr>
          <w:iCs/>
          <w:lang w:val="fr-FR"/>
        </w:rPr>
        <w:t xml:space="preserve">000 </w:t>
      </w:r>
      <w:r>
        <w:rPr>
          <w:iCs/>
          <w:lang w:val="fr-FR"/>
        </w:rPr>
        <w:t>animaux rien qu’en</w:t>
      </w:r>
      <w:r w:rsidRPr="00892C4C">
        <w:rPr>
          <w:iCs/>
          <w:lang w:val="fr-FR"/>
        </w:rPr>
        <w:t xml:space="preserve"> 2013</w:t>
      </w:r>
      <w:r>
        <w:rPr>
          <w:iCs/>
          <w:lang w:val="fr-FR"/>
        </w:rPr>
        <w:t>, ce qui entraînera un déclin global des populations de</w:t>
      </w:r>
      <w:r w:rsidRPr="00892C4C">
        <w:rPr>
          <w:iCs/>
          <w:lang w:val="fr-FR"/>
        </w:rPr>
        <w:t xml:space="preserve"> 20 </w:t>
      </w:r>
      <w:r>
        <w:rPr>
          <w:iCs/>
          <w:lang w:val="fr-FR"/>
        </w:rPr>
        <w:t>pour cent au cours des</w:t>
      </w:r>
      <w:r w:rsidRPr="00892C4C">
        <w:rPr>
          <w:iCs/>
          <w:lang w:val="fr-FR"/>
        </w:rPr>
        <w:t xml:space="preserve"> 10 </w:t>
      </w:r>
      <w:r>
        <w:rPr>
          <w:iCs/>
          <w:lang w:val="fr-FR"/>
        </w:rPr>
        <w:t>prochaines années, si la situation ne change pas</w:t>
      </w:r>
      <w:r w:rsidRPr="00892C4C">
        <w:rPr>
          <w:iCs/>
          <w:lang w:val="fr-FR"/>
        </w:rPr>
        <w:t>.</w:t>
      </w:r>
    </w:p>
    <w:p w:rsidR="00934212" w:rsidRPr="00892C4C" w:rsidRDefault="00934212" w:rsidP="00934212">
      <w:pPr>
        <w:jc w:val="both"/>
        <w:rPr>
          <w:iCs/>
          <w:lang w:val="fr-FR"/>
        </w:rPr>
      </w:pPr>
    </w:p>
    <w:p w:rsidR="00934212" w:rsidRPr="003C3B60" w:rsidRDefault="00934212" w:rsidP="00934212">
      <w:pPr>
        <w:ind w:firstLine="709"/>
        <w:jc w:val="both"/>
        <w:rPr>
          <w:iCs/>
          <w:lang w:val="fr-FR"/>
        </w:rPr>
      </w:pPr>
      <w:r w:rsidRPr="003C3B60">
        <w:rPr>
          <w:i/>
          <w:iCs/>
          <w:lang w:val="fr-FR"/>
        </w:rPr>
        <w:t xml:space="preserve">Reconnaissant </w:t>
      </w:r>
      <w:r w:rsidRPr="003C3B60">
        <w:rPr>
          <w:iCs/>
          <w:lang w:val="fr-FR"/>
        </w:rPr>
        <w:t>le rôle spécifique de la CMS dans la réponse mondiale aux crimes contre les espèces sauvages en renforçant la gestion des populations</w:t>
      </w:r>
      <w:r>
        <w:rPr>
          <w:iCs/>
          <w:lang w:val="fr-FR"/>
        </w:rPr>
        <w:t xml:space="preserve"> sur place</w:t>
      </w:r>
      <w:r w:rsidRPr="003C3B60">
        <w:rPr>
          <w:iCs/>
          <w:lang w:val="fr-FR"/>
        </w:rPr>
        <w:t xml:space="preserve">, </w:t>
      </w:r>
      <w:r>
        <w:rPr>
          <w:iCs/>
          <w:lang w:val="fr-FR"/>
        </w:rPr>
        <w:t>y compris avec le suivi des populations, la sensibilisation du public, le renforcement des capacités, l’application des lois nationales et la création de moyens subsistance alternatifs, à la fois dans les États de l’aire de répartition et au-delà des frontières nationales, où les crimes contre les espèces sauvages sont souvent le plus dur à contrôler </w:t>
      </w:r>
      <w:r w:rsidRPr="003C3B60">
        <w:rPr>
          <w:iCs/>
          <w:lang w:val="fr-FR"/>
        </w:rPr>
        <w:t>;</w:t>
      </w:r>
    </w:p>
    <w:p w:rsidR="00934212" w:rsidRPr="003C3B60" w:rsidRDefault="00934212" w:rsidP="00934212">
      <w:pPr>
        <w:jc w:val="both"/>
        <w:rPr>
          <w:iCs/>
          <w:lang w:val="fr-FR"/>
        </w:rPr>
      </w:pPr>
    </w:p>
    <w:p w:rsidR="00934212" w:rsidRPr="00DA2A0F" w:rsidRDefault="00934212" w:rsidP="00934212">
      <w:pPr>
        <w:ind w:firstLine="709"/>
        <w:jc w:val="both"/>
        <w:rPr>
          <w:iCs/>
          <w:lang w:val="fr-FR"/>
        </w:rPr>
      </w:pPr>
      <w:r w:rsidRPr="00DA2A0F">
        <w:rPr>
          <w:i/>
          <w:iCs/>
          <w:lang w:val="fr-FR"/>
        </w:rPr>
        <w:t>Rappelant</w:t>
      </w:r>
      <w:r w:rsidRPr="00DA2A0F">
        <w:rPr>
          <w:iCs/>
          <w:lang w:val="fr-FR"/>
        </w:rPr>
        <w:t xml:space="preserve"> la valeur des instruments de la CMS, dont ses accords </w:t>
      </w:r>
      <w:r>
        <w:rPr>
          <w:iCs/>
          <w:lang w:val="fr-FR"/>
        </w:rPr>
        <w:t>et ses plans d’action régionaux et son rôle dans la création d’une plateforme réunissant tous les acteurs pertinents afin de traiter ensemble le problème des crimes contre les espèces sauvages, ainsi que tous les autres aspects de la conservation et de la gestion de la vie sauvage </w:t>
      </w:r>
      <w:r w:rsidRPr="00DA2A0F">
        <w:rPr>
          <w:iCs/>
          <w:lang w:val="fr-FR"/>
        </w:rPr>
        <w:t>;</w:t>
      </w:r>
    </w:p>
    <w:p w:rsidR="00934212" w:rsidRPr="00DA2A0F" w:rsidRDefault="00934212" w:rsidP="00934212">
      <w:pPr>
        <w:jc w:val="both"/>
        <w:rPr>
          <w:iCs/>
          <w:lang w:val="fr-FR"/>
        </w:rPr>
      </w:pPr>
    </w:p>
    <w:p w:rsidR="00934212" w:rsidRPr="00A932F3" w:rsidRDefault="00934212" w:rsidP="00934212">
      <w:pPr>
        <w:ind w:firstLine="709"/>
        <w:jc w:val="both"/>
        <w:rPr>
          <w:iCs/>
          <w:lang w:val="fr-FR"/>
        </w:rPr>
      </w:pPr>
      <w:r w:rsidRPr="00A932F3">
        <w:rPr>
          <w:i/>
          <w:iCs/>
          <w:lang w:val="fr-FR"/>
        </w:rPr>
        <w:t xml:space="preserve">Rappelant également </w:t>
      </w:r>
      <w:r w:rsidRPr="00A932F3">
        <w:rPr>
          <w:iCs/>
          <w:lang w:val="fr-FR"/>
        </w:rPr>
        <w:t xml:space="preserve">que les Parties de la CMS ont adopté des Résolutions sur la minimisation </w:t>
      </w:r>
      <w:r>
        <w:rPr>
          <w:iCs/>
          <w:lang w:val="fr-FR"/>
        </w:rPr>
        <w:t>du risque d’</w:t>
      </w:r>
      <w:r w:rsidRPr="00A932F3">
        <w:rPr>
          <w:iCs/>
          <w:lang w:val="fr-FR"/>
        </w:rPr>
        <w:t>empoisonnement des oiseaux migrateurs (Res.10.26), [sur l’</w:t>
      </w:r>
      <w:r>
        <w:rPr>
          <w:iCs/>
          <w:lang w:val="fr-FR"/>
        </w:rPr>
        <w:t>abattage, la capture et le commerce illégaux des oiseaux migrateurs</w:t>
      </w:r>
      <w:r w:rsidRPr="00A932F3">
        <w:rPr>
          <w:iCs/>
          <w:lang w:val="fr-FR"/>
        </w:rPr>
        <w:t xml:space="preserve"> (Res.11.x) </w:t>
      </w:r>
      <w:r>
        <w:rPr>
          <w:iCs/>
          <w:lang w:val="fr-FR"/>
        </w:rPr>
        <w:t>et sur l’</w:t>
      </w:r>
      <w:r w:rsidRPr="00A932F3">
        <w:rPr>
          <w:iCs/>
          <w:lang w:val="fr-FR"/>
        </w:rPr>
        <w:t xml:space="preserve">Initiative pour les mammifères d'Asie centrale (Res.11.x), </w:t>
      </w:r>
      <w:r>
        <w:rPr>
          <w:iCs/>
          <w:lang w:val="fr-FR"/>
        </w:rPr>
        <w:t>qui inclut un programme de travail pour la conservation des migrations des grands mammifères d’Asie centrale, avec entre autres des actions anti-braconnage visant à minimiser les crimes contre les espèces sauvages</w:t>
      </w:r>
      <w:r w:rsidRPr="00A932F3">
        <w:rPr>
          <w:iCs/>
          <w:lang w:val="fr-FR"/>
        </w:rPr>
        <w:t>]</w:t>
      </w:r>
      <w:r>
        <w:rPr>
          <w:iCs/>
          <w:lang w:val="fr-FR"/>
        </w:rPr>
        <w:t> </w:t>
      </w:r>
      <w:r w:rsidRPr="00A932F3">
        <w:rPr>
          <w:iCs/>
          <w:lang w:val="fr-FR"/>
        </w:rPr>
        <w:t>;</w:t>
      </w:r>
    </w:p>
    <w:p w:rsidR="00934212" w:rsidRPr="00A932F3" w:rsidRDefault="00934212" w:rsidP="00934212">
      <w:pPr>
        <w:jc w:val="both"/>
        <w:rPr>
          <w:iCs/>
          <w:lang w:val="fr-FR"/>
        </w:rPr>
      </w:pPr>
    </w:p>
    <w:p w:rsidR="00934212" w:rsidRPr="00C649A7" w:rsidRDefault="00934212" w:rsidP="00934212">
      <w:pPr>
        <w:ind w:firstLine="709"/>
        <w:jc w:val="both"/>
        <w:rPr>
          <w:iCs/>
          <w:lang w:val="fr-FR"/>
        </w:rPr>
      </w:pPr>
      <w:r w:rsidRPr="00C649A7">
        <w:rPr>
          <w:i/>
          <w:iCs/>
          <w:lang w:val="fr-FR"/>
        </w:rPr>
        <w:t>Reconnaissant</w:t>
      </w:r>
      <w:r w:rsidRPr="00C649A7">
        <w:rPr>
          <w:iCs/>
          <w:lang w:val="fr-FR"/>
        </w:rPr>
        <w:t xml:space="preserve"> que les crimes contre les espèces sauvages ne sont pas </w:t>
      </w:r>
      <w:r>
        <w:rPr>
          <w:iCs/>
          <w:lang w:val="fr-FR"/>
        </w:rPr>
        <w:t>confiné</w:t>
      </w:r>
      <w:r w:rsidRPr="00C649A7">
        <w:rPr>
          <w:iCs/>
          <w:lang w:val="fr-FR"/>
        </w:rPr>
        <w:t xml:space="preserve">s aux territoires terrestres, mais ont également un impact sur l’environnement marin, où </w:t>
      </w:r>
      <w:r>
        <w:rPr>
          <w:iCs/>
          <w:lang w:val="fr-FR"/>
        </w:rPr>
        <w:t>la</w:t>
      </w:r>
      <w:r w:rsidRPr="00C649A7">
        <w:rPr>
          <w:rFonts w:ascii="Arial" w:hAnsi="Arial" w:cs="Arial"/>
          <w:sz w:val="22"/>
          <w:lang w:val="fr-FR"/>
        </w:rPr>
        <w:t xml:space="preserve"> </w:t>
      </w:r>
      <w:r>
        <w:rPr>
          <w:iCs/>
          <w:lang w:val="fr-FR"/>
        </w:rPr>
        <w:t>p</w:t>
      </w:r>
      <w:r w:rsidRPr="00C649A7">
        <w:rPr>
          <w:iCs/>
          <w:lang w:val="fr-FR"/>
        </w:rPr>
        <w:t>êche illicite, non déclarée et non réglementée (INN)</w:t>
      </w:r>
      <w:r>
        <w:rPr>
          <w:iCs/>
          <w:lang w:val="fr-FR"/>
        </w:rPr>
        <w:t xml:space="preserve"> constitue une grave menace à l’encontre des espèces migratrices, en particulier en haute mer, mais également dans les zones sous juridiction nationale </w:t>
      </w:r>
      <w:r w:rsidRPr="00C649A7">
        <w:rPr>
          <w:iCs/>
          <w:lang w:val="fr-FR"/>
        </w:rPr>
        <w:t xml:space="preserve">; </w:t>
      </w:r>
      <w:r>
        <w:rPr>
          <w:iCs/>
          <w:lang w:val="fr-FR"/>
        </w:rPr>
        <w:t>et</w:t>
      </w:r>
    </w:p>
    <w:p w:rsidR="00934212" w:rsidRPr="00C649A7" w:rsidRDefault="00934212" w:rsidP="00934212">
      <w:pPr>
        <w:jc w:val="both"/>
        <w:rPr>
          <w:iCs/>
          <w:lang w:val="fr-FR"/>
        </w:rPr>
      </w:pPr>
    </w:p>
    <w:p w:rsidR="00934212" w:rsidRPr="001B3AFE" w:rsidRDefault="00934212" w:rsidP="00934212">
      <w:pPr>
        <w:ind w:firstLine="709"/>
        <w:jc w:val="both"/>
        <w:rPr>
          <w:lang w:val="fr-FR"/>
        </w:rPr>
      </w:pPr>
      <w:r w:rsidRPr="001B3AFE">
        <w:rPr>
          <w:i/>
          <w:iCs/>
          <w:lang w:val="fr-FR"/>
        </w:rPr>
        <w:t>Accueillant favorablement</w:t>
      </w:r>
      <w:r w:rsidRPr="001B3AFE">
        <w:rPr>
          <w:iCs/>
          <w:lang w:val="fr-FR"/>
        </w:rPr>
        <w:t xml:space="preserve"> la collaboration étroite entre la CMS et la CITES afin de travailler à l’utilisation durable des espèces migratrices transfrontalières, gr</w:t>
      </w:r>
      <w:r>
        <w:rPr>
          <w:iCs/>
          <w:lang w:val="fr-FR"/>
        </w:rPr>
        <w:t xml:space="preserve">âce notamment  à des mesures visant à éradiquer les crimes contre les espèces sauvages et </w:t>
      </w:r>
      <w:r>
        <w:rPr>
          <w:i/>
          <w:iCs/>
          <w:lang w:val="fr-FR"/>
        </w:rPr>
        <w:t>notant</w:t>
      </w:r>
      <w:r>
        <w:rPr>
          <w:iCs/>
          <w:lang w:val="fr-FR"/>
        </w:rPr>
        <w:t xml:space="preserve"> l’adoption du Programme de travail conjoint</w:t>
      </w:r>
      <w:r w:rsidRPr="001B3AFE">
        <w:rPr>
          <w:iCs/>
          <w:lang w:val="fr-FR"/>
        </w:rPr>
        <w:t xml:space="preserve"> CMS-CITES 2015-2020 </w:t>
      </w:r>
      <w:r>
        <w:rPr>
          <w:iCs/>
          <w:lang w:val="fr-FR"/>
        </w:rPr>
        <w:t>lors de la</w:t>
      </w:r>
      <w:r w:rsidRPr="001B3AFE">
        <w:rPr>
          <w:iCs/>
          <w:lang w:val="fr-FR"/>
        </w:rPr>
        <w:t xml:space="preserve"> 65</w:t>
      </w:r>
      <w:r w:rsidRPr="001B3AFE">
        <w:rPr>
          <w:iCs/>
          <w:vertAlign w:val="superscript"/>
          <w:lang w:val="fr-FR"/>
        </w:rPr>
        <w:t>ème</w:t>
      </w:r>
      <w:r>
        <w:rPr>
          <w:iCs/>
          <w:lang w:val="fr-FR"/>
        </w:rPr>
        <w:t xml:space="preserve"> Réunion du Comité permanent de la</w:t>
      </w:r>
      <w:r w:rsidRPr="001B3AFE">
        <w:rPr>
          <w:iCs/>
          <w:lang w:val="fr-FR"/>
        </w:rPr>
        <w:t xml:space="preserve"> CITES [</w:t>
      </w:r>
      <w:r>
        <w:rPr>
          <w:iCs/>
          <w:lang w:val="fr-FR"/>
        </w:rPr>
        <w:t>et de la</w:t>
      </w:r>
      <w:r w:rsidRPr="001B3AFE">
        <w:rPr>
          <w:iCs/>
          <w:lang w:val="fr-FR"/>
        </w:rPr>
        <w:t xml:space="preserve"> 42</w:t>
      </w:r>
      <w:r w:rsidRPr="001B3AFE">
        <w:rPr>
          <w:iCs/>
          <w:vertAlign w:val="superscript"/>
          <w:lang w:val="fr-FR"/>
        </w:rPr>
        <w:t>ème</w:t>
      </w:r>
      <w:r>
        <w:rPr>
          <w:iCs/>
          <w:lang w:val="fr-FR"/>
        </w:rPr>
        <w:t xml:space="preserve"> Réunion du Comité permanent de la </w:t>
      </w:r>
      <w:r w:rsidRPr="001B3AFE">
        <w:rPr>
          <w:iCs/>
          <w:lang w:val="fr-FR"/>
        </w:rPr>
        <w:t>CMS]</w:t>
      </w:r>
      <w:r>
        <w:rPr>
          <w:iCs/>
          <w:lang w:val="fr-FR"/>
        </w:rPr>
        <w:t> </w:t>
      </w:r>
      <w:r w:rsidRPr="001B3AFE">
        <w:rPr>
          <w:iCs/>
          <w:lang w:val="fr-FR"/>
        </w:rPr>
        <w:t>;</w:t>
      </w:r>
    </w:p>
    <w:p w:rsidR="00934212" w:rsidRPr="001B3AFE" w:rsidRDefault="00934212" w:rsidP="00934212">
      <w:pPr>
        <w:jc w:val="center"/>
        <w:rPr>
          <w:lang w:val="fr-FR"/>
        </w:rPr>
      </w:pPr>
    </w:p>
    <w:p w:rsidR="00934212" w:rsidRDefault="00934212" w:rsidP="00934212">
      <w:pPr>
        <w:jc w:val="center"/>
        <w:rPr>
          <w:lang w:val="fr-FR"/>
        </w:rPr>
      </w:pPr>
    </w:p>
    <w:p w:rsidR="00F562DA" w:rsidRDefault="00F562DA" w:rsidP="00934212">
      <w:pPr>
        <w:jc w:val="center"/>
        <w:rPr>
          <w:lang w:val="fr-FR"/>
        </w:rPr>
      </w:pPr>
    </w:p>
    <w:p w:rsidR="00F562DA" w:rsidRPr="001B3AFE" w:rsidRDefault="00F562DA" w:rsidP="00F562DA">
      <w:pPr>
        <w:jc w:val="center"/>
        <w:rPr>
          <w:lang w:val="fr-FR"/>
        </w:rPr>
      </w:pPr>
      <w:r>
        <w:rPr>
          <w:lang w:val="fr-FR"/>
        </w:rPr>
        <w:br w:type="page"/>
      </w:r>
    </w:p>
    <w:p w:rsidR="00934212" w:rsidRPr="003C027B" w:rsidRDefault="00934212" w:rsidP="00934212">
      <w:pPr>
        <w:jc w:val="center"/>
        <w:rPr>
          <w:i/>
          <w:lang w:val="fr-FR"/>
        </w:rPr>
      </w:pPr>
      <w:r w:rsidRPr="003C027B">
        <w:rPr>
          <w:i/>
          <w:lang w:val="fr-FR"/>
        </w:rPr>
        <w:lastRenderedPageBreak/>
        <w:t xml:space="preserve">La Conférence des Parties </w:t>
      </w:r>
      <w:r w:rsidR="008A1513">
        <w:rPr>
          <w:i/>
          <w:lang w:val="fr-FR"/>
        </w:rPr>
        <w:t>à</w:t>
      </w:r>
      <w:r>
        <w:rPr>
          <w:i/>
          <w:lang w:val="fr-FR"/>
        </w:rPr>
        <w:t xml:space="preserve"> la</w:t>
      </w:r>
    </w:p>
    <w:p w:rsidR="00934212" w:rsidRDefault="008A1513" w:rsidP="00934212">
      <w:pPr>
        <w:jc w:val="center"/>
        <w:rPr>
          <w:i/>
          <w:lang w:val="fr-FR"/>
        </w:rPr>
      </w:pPr>
      <w:r>
        <w:rPr>
          <w:i/>
          <w:lang w:val="fr-FR"/>
        </w:rPr>
        <w:t>Convention sur la conservation des espèces m</w:t>
      </w:r>
      <w:r w:rsidR="00934212" w:rsidRPr="003C027B">
        <w:rPr>
          <w:i/>
          <w:lang w:val="fr-FR"/>
        </w:rPr>
        <w:t xml:space="preserve">igratrices </w:t>
      </w:r>
      <w:r>
        <w:rPr>
          <w:i/>
          <w:lang w:val="fr-FR"/>
        </w:rPr>
        <w:t>appartenant à la faune s</w:t>
      </w:r>
      <w:bookmarkStart w:id="0" w:name="_GoBack"/>
      <w:bookmarkEnd w:id="0"/>
      <w:r w:rsidR="00934212" w:rsidRPr="003C027B">
        <w:rPr>
          <w:i/>
          <w:lang w:val="fr-FR"/>
        </w:rPr>
        <w:t>auvage</w:t>
      </w:r>
    </w:p>
    <w:p w:rsidR="00934212" w:rsidRPr="003C027B" w:rsidRDefault="00934212" w:rsidP="00934212">
      <w:pPr>
        <w:jc w:val="both"/>
        <w:rPr>
          <w:lang w:val="fr-FR"/>
        </w:rPr>
      </w:pPr>
    </w:p>
    <w:p w:rsidR="00934212" w:rsidRPr="003C027B" w:rsidRDefault="00934212" w:rsidP="00934212">
      <w:pPr>
        <w:widowControl w:val="0"/>
        <w:numPr>
          <w:ilvl w:val="0"/>
          <w:numId w:val="11"/>
        </w:numPr>
        <w:tabs>
          <w:tab w:val="clear" w:pos="0"/>
          <w:tab w:val="num" w:pos="-360"/>
        </w:tabs>
        <w:suppressAutoHyphens/>
        <w:ind w:left="0" w:firstLine="0"/>
        <w:jc w:val="both"/>
        <w:rPr>
          <w:lang w:val="fr-FR"/>
        </w:rPr>
      </w:pPr>
      <w:r w:rsidRPr="003C027B">
        <w:rPr>
          <w:i/>
          <w:lang w:val="fr-FR"/>
        </w:rPr>
        <w:t>Encourage</w:t>
      </w:r>
      <w:r w:rsidRPr="003C027B">
        <w:rPr>
          <w:lang w:val="fr-FR"/>
        </w:rPr>
        <w:t xml:space="preserve"> les Parties et les non-Parties à prendre des mesures visant à s</w:t>
      </w:r>
      <w:r>
        <w:rPr>
          <w:lang w:val="fr-FR"/>
        </w:rPr>
        <w:t>ensibiliser davantage aux crimes contre les espèces sauvages les autorités chargées de l’application des lois, des poursuites judiciaires, les autorités judiciaires et la société civile </w:t>
      </w:r>
      <w:r w:rsidRPr="003C027B">
        <w:rPr>
          <w:lang w:val="fr-FR"/>
        </w:rPr>
        <w:t>;</w:t>
      </w:r>
    </w:p>
    <w:p w:rsidR="00934212" w:rsidRPr="003C027B" w:rsidRDefault="00934212" w:rsidP="00934212">
      <w:pPr>
        <w:suppressAutoHyphens/>
        <w:jc w:val="both"/>
        <w:rPr>
          <w:lang w:val="fr-FR"/>
        </w:rPr>
      </w:pPr>
    </w:p>
    <w:p w:rsidR="00934212" w:rsidRPr="00800BAE" w:rsidRDefault="00934212" w:rsidP="00934212">
      <w:pPr>
        <w:widowControl w:val="0"/>
        <w:numPr>
          <w:ilvl w:val="0"/>
          <w:numId w:val="11"/>
        </w:numPr>
        <w:tabs>
          <w:tab w:val="clear" w:pos="0"/>
          <w:tab w:val="num" w:pos="-360"/>
        </w:tabs>
        <w:suppressAutoHyphens/>
        <w:ind w:left="0" w:firstLine="0"/>
        <w:jc w:val="both"/>
        <w:rPr>
          <w:lang w:val="fr-FR"/>
        </w:rPr>
      </w:pPr>
      <w:r w:rsidRPr="00800BAE">
        <w:rPr>
          <w:i/>
          <w:iCs/>
          <w:lang w:val="fr-FR"/>
        </w:rPr>
        <w:t>Incite</w:t>
      </w:r>
      <w:r w:rsidRPr="00800BAE">
        <w:rPr>
          <w:lang w:val="fr-FR"/>
        </w:rPr>
        <w:t xml:space="preserve"> les Parties à prendre les mesures nécessaires afin d’appliquer les dispositions de la Convention, </w:t>
      </w:r>
      <w:r>
        <w:rPr>
          <w:lang w:val="fr-FR"/>
        </w:rPr>
        <w:t xml:space="preserve">de </w:t>
      </w:r>
      <w:r w:rsidRPr="00800BAE">
        <w:rPr>
          <w:lang w:val="fr-FR"/>
        </w:rPr>
        <w:t xml:space="preserve">garantir que </w:t>
      </w:r>
      <w:r>
        <w:rPr>
          <w:lang w:val="fr-FR"/>
        </w:rPr>
        <w:t>les sanctions pour ceux qui violent la</w:t>
      </w:r>
      <w:r w:rsidRPr="00800BAE">
        <w:rPr>
          <w:lang w:val="fr-FR"/>
        </w:rPr>
        <w:t xml:space="preserve"> Convention </w:t>
      </w:r>
      <w:r>
        <w:rPr>
          <w:lang w:val="fr-FR"/>
        </w:rPr>
        <w:t>sont adéquates et harmonisées afin de diminuer efficacement les crimes contre les espèces sauvages et de confisquer les produits prélevés en violation de la</w:t>
      </w:r>
      <w:r w:rsidRPr="00800BAE">
        <w:rPr>
          <w:lang w:val="fr-FR"/>
        </w:rPr>
        <w:t xml:space="preserve"> Convention</w:t>
      </w:r>
      <w:r>
        <w:rPr>
          <w:lang w:val="fr-FR"/>
        </w:rPr>
        <w:t> </w:t>
      </w:r>
      <w:r w:rsidRPr="00800BAE">
        <w:rPr>
          <w:lang w:val="fr-FR"/>
        </w:rPr>
        <w:t>;</w:t>
      </w:r>
    </w:p>
    <w:p w:rsidR="00934212" w:rsidRPr="00800BAE" w:rsidRDefault="00934212" w:rsidP="00934212">
      <w:pPr>
        <w:suppressAutoHyphens/>
        <w:jc w:val="both"/>
        <w:rPr>
          <w:lang w:val="fr-FR"/>
        </w:rPr>
      </w:pPr>
    </w:p>
    <w:p w:rsidR="00934212" w:rsidRPr="0055301C" w:rsidRDefault="00934212" w:rsidP="00934212">
      <w:pPr>
        <w:widowControl w:val="0"/>
        <w:numPr>
          <w:ilvl w:val="0"/>
          <w:numId w:val="11"/>
        </w:numPr>
        <w:tabs>
          <w:tab w:val="clear" w:pos="0"/>
          <w:tab w:val="num" w:pos="-360"/>
        </w:tabs>
        <w:suppressAutoHyphens/>
        <w:ind w:left="0" w:firstLine="0"/>
        <w:jc w:val="both"/>
        <w:rPr>
          <w:lang w:val="fr-FR"/>
        </w:rPr>
      </w:pPr>
      <w:r w:rsidRPr="0055301C">
        <w:rPr>
          <w:i/>
          <w:lang w:val="fr-FR"/>
        </w:rPr>
        <w:t xml:space="preserve">Incite </w:t>
      </w:r>
      <w:r w:rsidRPr="0055301C">
        <w:rPr>
          <w:lang w:val="fr-FR"/>
        </w:rPr>
        <w:t xml:space="preserve">les Parties et </w:t>
      </w:r>
      <w:r w:rsidRPr="0055301C">
        <w:rPr>
          <w:i/>
          <w:lang w:val="fr-FR"/>
        </w:rPr>
        <w:t>invite</w:t>
      </w:r>
      <w:r w:rsidRPr="0055301C">
        <w:rPr>
          <w:lang w:val="fr-FR"/>
        </w:rPr>
        <w:t xml:space="preserve"> les non-Parties à renforcer l’application des lois nationales et transfrontalières, en mettant l’accent sur la coopération interdisciplinaire et le partage des informations entre les acteurs</w:t>
      </w:r>
      <w:r>
        <w:rPr>
          <w:lang w:val="fr-FR"/>
        </w:rPr>
        <w:t xml:space="preserve"> pertinents</w:t>
      </w:r>
      <w:r w:rsidRPr="0055301C">
        <w:rPr>
          <w:lang w:val="fr-FR"/>
        </w:rPr>
        <w:t xml:space="preserve">, </w:t>
      </w:r>
      <w:r>
        <w:rPr>
          <w:lang w:val="fr-FR"/>
        </w:rPr>
        <w:t>te</w:t>
      </w:r>
      <w:r w:rsidRPr="0055301C">
        <w:rPr>
          <w:lang w:val="fr-FR"/>
        </w:rPr>
        <w:t>ls que les gardes forestiers, l</w:t>
      </w:r>
      <w:r>
        <w:rPr>
          <w:lang w:val="fr-FR"/>
        </w:rPr>
        <w:t>es autorités de gestion de la vie sauvage, les douanes, la police et l’armée </w:t>
      </w:r>
      <w:r w:rsidRPr="0055301C">
        <w:rPr>
          <w:lang w:val="fr-FR"/>
        </w:rPr>
        <w:t>;</w:t>
      </w:r>
    </w:p>
    <w:p w:rsidR="00934212" w:rsidRPr="0055301C" w:rsidRDefault="00934212" w:rsidP="00934212">
      <w:pPr>
        <w:suppressAutoHyphens/>
        <w:jc w:val="both"/>
        <w:rPr>
          <w:lang w:val="fr-FR"/>
        </w:rPr>
      </w:pPr>
    </w:p>
    <w:p w:rsidR="00934212" w:rsidRPr="00614EBF" w:rsidRDefault="00934212" w:rsidP="00934212">
      <w:pPr>
        <w:widowControl w:val="0"/>
        <w:numPr>
          <w:ilvl w:val="0"/>
          <w:numId w:val="11"/>
        </w:numPr>
        <w:tabs>
          <w:tab w:val="clear" w:pos="0"/>
          <w:tab w:val="num" w:pos="-360"/>
        </w:tabs>
        <w:suppressAutoHyphens/>
        <w:ind w:left="0" w:firstLine="0"/>
        <w:jc w:val="both"/>
        <w:rPr>
          <w:lang w:val="fr-FR"/>
        </w:rPr>
      </w:pPr>
      <w:r w:rsidRPr="00614EBF">
        <w:rPr>
          <w:i/>
          <w:lang w:val="fr-FR"/>
        </w:rPr>
        <w:t xml:space="preserve">Suggère </w:t>
      </w:r>
      <w:r w:rsidRPr="00614EBF">
        <w:rPr>
          <w:lang w:val="fr-FR"/>
        </w:rPr>
        <w:t xml:space="preserve">que les Parties et les non-Parties établissent des arrangements </w:t>
      </w:r>
      <w:r>
        <w:rPr>
          <w:lang w:val="fr-FR"/>
        </w:rPr>
        <w:t>coopératif</w:t>
      </w:r>
      <w:r w:rsidRPr="00614EBF">
        <w:rPr>
          <w:lang w:val="fr-FR"/>
        </w:rPr>
        <w:t xml:space="preserve">s bilatéraux et multilatéraux </w:t>
      </w:r>
      <w:r>
        <w:rPr>
          <w:lang w:val="fr-FR"/>
        </w:rPr>
        <w:t>relatifs à la gestion des populations partagées d’espèces sauvages et des habitats ayant des frontières communes, afin de minimiser la capture et le commerce illégaux </w:t>
      </w:r>
      <w:r w:rsidRPr="00614EBF">
        <w:rPr>
          <w:lang w:val="fr-FR"/>
        </w:rPr>
        <w:t>;</w:t>
      </w:r>
    </w:p>
    <w:p w:rsidR="00934212" w:rsidRPr="00614EBF" w:rsidRDefault="00934212" w:rsidP="00934212">
      <w:pPr>
        <w:suppressAutoHyphens/>
        <w:jc w:val="both"/>
        <w:rPr>
          <w:lang w:val="fr-FR"/>
        </w:rPr>
      </w:pPr>
    </w:p>
    <w:p w:rsidR="00934212" w:rsidRPr="00B2385F" w:rsidRDefault="00934212" w:rsidP="00934212">
      <w:pPr>
        <w:widowControl w:val="0"/>
        <w:numPr>
          <w:ilvl w:val="0"/>
          <w:numId w:val="11"/>
        </w:numPr>
        <w:tabs>
          <w:tab w:val="clear" w:pos="0"/>
          <w:tab w:val="num" w:pos="-360"/>
        </w:tabs>
        <w:suppressAutoHyphens/>
        <w:ind w:left="0" w:firstLine="0"/>
        <w:jc w:val="both"/>
        <w:rPr>
          <w:lang w:val="fr-FR"/>
        </w:rPr>
      </w:pPr>
      <w:r w:rsidRPr="00B2385F">
        <w:rPr>
          <w:i/>
          <w:lang w:val="fr-FR"/>
        </w:rPr>
        <w:t>Demande</w:t>
      </w:r>
      <w:r w:rsidRPr="00B2385F">
        <w:rPr>
          <w:lang w:val="fr-FR"/>
        </w:rPr>
        <w:t xml:space="preserve"> aux Parties et </w:t>
      </w:r>
      <w:r w:rsidRPr="00B2385F">
        <w:rPr>
          <w:i/>
          <w:lang w:val="fr-FR"/>
        </w:rPr>
        <w:t>encourage</w:t>
      </w:r>
      <w:r w:rsidRPr="00B2385F">
        <w:rPr>
          <w:lang w:val="fr-FR"/>
        </w:rPr>
        <w:t xml:space="preserve"> les non-Parties, les agences de financement et les partenaires de la CMS </w:t>
      </w:r>
      <w:r>
        <w:rPr>
          <w:lang w:val="fr-FR"/>
        </w:rPr>
        <w:t>à soutenir le renforcement des capacités au niveau national, au-delà des frontières et en haute mer en ce qui concerne les gardes-forestiers, les douanes, la police, l’armée et autres organismes pertinents </w:t>
      </w:r>
      <w:r w:rsidRPr="00B2385F">
        <w:rPr>
          <w:lang w:val="fr-FR"/>
        </w:rPr>
        <w:t>;</w:t>
      </w:r>
    </w:p>
    <w:p w:rsidR="00934212" w:rsidRPr="00B2385F" w:rsidRDefault="00934212" w:rsidP="00934212">
      <w:pPr>
        <w:rPr>
          <w:lang w:val="fr-FR"/>
        </w:rPr>
      </w:pPr>
    </w:p>
    <w:p w:rsidR="00934212" w:rsidRPr="00292A5C" w:rsidRDefault="00934212" w:rsidP="00934212">
      <w:pPr>
        <w:widowControl w:val="0"/>
        <w:numPr>
          <w:ilvl w:val="0"/>
          <w:numId w:val="11"/>
        </w:numPr>
        <w:tabs>
          <w:tab w:val="clear" w:pos="0"/>
          <w:tab w:val="num" w:pos="-360"/>
        </w:tabs>
        <w:suppressAutoHyphens/>
        <w:ind w:left="0" w:firstLine="0"/>
        <w:jc w:val="both"/>
        <w:rPr>
          <w:lang w:val="fr-FR"/>
        </w:rPr>
      </w:pPr>
      <w:r w:rsidRPr="00292A5C">
        <w:rPr>
          <w:i/>
          <w:lang w:val="fr-FR"/>
        </w:rPr>
        <w:t xml:space="preserve">Appelle </w:t>
      </w:r>
      <w:r w:rsidRPr="00292A5C">
        <w:rPr>
          <w:lang w:val="fr-FR"/>
        </w:rPr>
        <w:t xml:space="preserve">les Parties, les non-Parties et les </w:t>
      </w:r>
      <w:r>
        <w:rPr>
          <w:lang w:val="fr-FR"/>
        </w:rPr>
        <w:t>agenc</w:t>
      </w:r>
      <w:r w:rsidRPr="00292A5C">
        <w:rPr>
          <w:lang w:val="fr-FR"/>
        </w:rPr>
        <w:t xml:space="preserve">es de développement pertinentes à promouvoir des moyens de subsistance </w:t>
      </w:r>
      <w:r>
        <w:rPr>
          <w:lang w:val="fr-FR"/>
        </w:rPr>
        <w:t>alternatif</w:t>
      </w:r>
      <w:r w:rsidRPr="00292A5C">
        <w:rPr>
          <w:lang w:val="fr-FR"/>
        </w:rPr>
        <w:t xml:space="preserve">s </w:t>
      </w:r>
      <w:r>
        <w:rPr>
          <w:lang w:val="fr-FR"/>
        </w:rPr>
        <w:t>au sein des</w:t>
      </w:r>
      <w:r w:rsidRPr="00292A5C">
        <w:rPr>
          <w:lang w:val="fr-FR"/>
        </w:rPr>
        <w:t xml:space="preserve"> communautés locales afin de minimiser les crimes contre les espèces sauvages ;</w:t>
      </w:r>
    </w:p>
    <w:p w:rsidR="00934212" w:rsidRPr="00292A5C" w:rsidRDefault="00934212" w:rsidP="00934212">
      <w:pPr>
        <w:rPr>
          <w:lang w:val="fr-FR"/>
        </w:rPr>
      </w:pPr>
    </w:p>
    <w:p w:rsidR="00934212" w:rsidRPr="00D462B5" w:rsidRDefault="00934212" w:rsidP="00934212">
      <w:pPr>
        <w:widowControl w:val="0"/>
        <w:numPr>
          <w:ilvl w:val="0"/>
          <w:numId w:val="11"/>
        </w:numPr>
        <w:tabs>
          <w:tab w:val="clear" w:pos="0"/>
          <w:tab w:val="num" w:pos="-360"/>
        </w:tabs>
        <w:suppressAutoHyphens/>
        <w:ind w:left="0" w:firstLine="0"/>
        <w:jc w:val="both"/>
        <w:rPr>
          <w:i/>
          <w:lang w:val="fr-FR"/>
        </w:rPr>
      </w:pPr>
      <w:r w:rsidRPr="00D462B5">
        <w:rPr>
          <w:i/>
          <w:lang w:val="fr-FR"/>
        </w:rPr>
        <w:t xml:space="preserve">Recommande </w:t>
      </w:r>
      <w:r w:rsidRPr="00D462B5">
        <w:rPr>
          <w:lang w:val="fr-FR"/>
        </w:rPr>
        <w:t xml:space="preserve">que les Parties et les non-Parties s’efforcent de réduire la demande au sein de leur marché domestique et se servent des cadres fournis par la CMS </w:t>
      </w:r>
      <w:r>
        <w:rPr>
          <w:lang w:val="fr-FR"/>
        </w:rPr>
        <w:t>afin d’échanger les connaissances et les leçons apprises relatives aux stratégies fructueuses de réduction de la demande </w:t>
      </w:r>
      <w:r w:rsidRPr="00D462B5">
        <w:rPr>
          <w:lang w:val="fr-FR"/>
        </w:rPr>
        <w:t>;</w:t>
      </w:r>
    </w:p>
    <w:p w:rsidR="00934212" w:rsidRPr="00D462B5" w:rsidRDefault="00934212" w:rsidP="00934212">
      <w:pPr>
        <w:rPr>
          <w:lang w:val="fr-FR"/>
        </w:rPr>
      </w:pPr>
    </w:p>
    <w:p w:rsidR="00934212" w:rsidRPr="000B425D" w:rsidRDefault="00934212" w:rsidP="00934212">
      <w:pPr>
        <w:numPr>
          <w:ilvl w:val="0"/>
          <w:numId w:val="11"/>
        </w:numPr>
        <w:tabs>
          <w:tab w:val="clear" w:pos="0"/>
          <w:tab w:val="num" w:pos="-360"/>
        </w:tabs>
        <w:suppressAutoHyphens/>
        <w:ind w:left="0" w:firstLine="0"/>
        <w:jc w:val="both"/>
        <w:rPr>
          <w:i/>
          <w:lang w:val="fr-FR"/>
        </w:rPr>
      </w:pPr>
      <w:r w:rsidRPr="000B425D">
        <w:rPr>
          <w:i/>
          <w:lang w:val="fr-FR"/>
        </w:rPr>
        <w:t xml:space="preserve">Propose </w:t>
      </w:r>
      <w:r w:rsidRPr="000B425D">
        <w:rPr>
          <w:lang w:val="fr-FR"/>
        </w:rPr>
        <w:t xml:space="preserve">que les Parties et les agences de financement pertinentes apportent un soutien financier </w:t>
      </w:r>
      <w:r>
        <w:rPr>
          <w:lang w:val="fr-FR"/>
        </w:rPr>
        <w:t>adéquat</w:t>
      </w:r>
      <w:r w:rsidRPr="000B425D">
        <w:rPr>
          <w:lang w:val="fr-FR"/>
        </w:rPr>
        <w:t>, prévisible et</w:t>
      </w:r>
      <w:r>
        <w:rPr>
          <w:lang w:val="fr-FR"/>
        </w:rPr>
        <w:t xml:space="preserve"> opportun afin de mettre en œuvre les dispositions de cette</w:t>
      </w:r>
      <w:r w:rsidRPr="000B425D">
        <w:rPr>
          <w:lang w:val="fr-FR"/>
        </w:rPr>
        <w:t xml:space="preserve"> R</w:t>
      </w:r>
      <w:r>
        <w:rPr>
          <w:lang w:val="fr-FR"/>
        </w:rPr>
        <w:t>é</w:t>
      </w:r>
      <w:r w:rsidRPr="000B425D">
        <w:rPr>
          <w:lang w:val="fr-FR"/>
        </w:rPr>
        <w:t>solution</w:t>
      </w:r>
      <w:r>
        <w:rPr>
          <w:lang w:val="fr-FR"/>
        </w:rPr>
        <w:t> </w:t>
      </w:r>
      <w:r w:rsidRPr="000B425D">
        <w:rPr>
          <w:lang w:val="fr-FR"/>
        </w:rPr>
        <w:t>;</w:t>
      </w:r>
    </w:p>
    <w:p w:rsidR="00934212" w:rsidRPr="000B425D" w:rsidRDefault="00934212" w:rsidP="00934212">
      <w:pPr>
        <w:rPr>
          <w:lang w:val="fr-FR"/>
        </w:rPr>
      </w:pPr>
    </w:p>
    <w:p w:rsidR="00934212" w:rsidRPr="00461732" w:rsidRDefault="00934212" w:rsidP="00934212">
      <w:pPr>
        <w:numPr>
          <w:ilvl w:val="0"/>
          <w:numId w:val="11"/>
        </w:numPr>
        <w:tabs>
          <w:tab w:val="clear" w:pos="0"/>
          <w:tab w:val="num" w:pos="-360"/>
        </w:tabs>
        <w:suppressAutoHyphens/>
        <w:ind w:left="0" w:firstLine="0"/>
        <w:jc w:val="both"/>
        <w:rPr>
          <w:lang w:val="fr-FR"/>
        </w:rPr>
      </w:pPr>
      <w:r w:rsidRPr="00461732">
        <w:rPr>
          <w:i/>
          <w:lang w:val="fr-FR"/>
        </w:rPr>
        <w:t>Appelle</w:t>
      </w:r>
      <w:r w:rsidRPr="00461732">
        <w:rPr>
          <w:lang w:val="fr-FR"/>
        </w:rPr>
        <w:t xml:space="preserve"> les Parties et autres États des aires de répartition qui ne l’ont pas encore fait à signer les instruments de la CMS instruments </w:t>
      </w:r>
      <w:r>
        <w:rPr>
          <w:lang w:val="fr-FR"/>
        </w:rPr>
        <w:t>relatifs aux espèces particulièrement affectées par les crimes contre les espèces sauvages, tels que l’Accord Gorilles</w:t>
      </w:r>
      <w:r w:rsidRPr="00461732">
        <w:rPr>
          <w:lang w:val="fr-FR"/>
        </w:rPr>
        <w:t xml:space="preserve">, </w:t>
      </w:r>
      <w:r>
        <w:rPr>
          <w:lang w:val="fr-FR"/>
        </w:rPr>
        <w:t xml:space="preserve">l’AEWA et les </w:t>
      </w:r>
      <w:proofErr w:type="spellStart"/>
      <w:r>
        <w:rPr>
          <w:lang w:val="fr-FR"/>
        </w:rPr>
        <w:t>MdE</w:t>
      </w:r>
      <w:proofErr w:type="spellEnd"/>
      <w:r>
        <w:rPr>
          <w:lang w:val="fr-FR"/>
        </w:rPr>
        <w:t xml:space="preserve"> sur les requins, les rapaces et les tortues de mer de l’IOSEA et à mettre en œuvre les dispositions pertinentes </w:t>
      </w:r>
      <w:r w:rsidRPr="00461732">
        <w:rPr>
          <w:lang w:val="fr-FR"/>
        </w:rPr>
        <w:t>;</w:t>
      </w:r>
    </w:p>
    <w:p w:rsidR="00934212" w:rsidRPr="00461732" w:rsidRDefault="00934212" w:rsidP="00934212">
      <w:pPr>
        <w:rPr>
          <w:lang w:val="fr-FR"/>
        </w:rPr>
      </w:pPr>
    </w:p>
    <w:p w:rsidR="00934212" w:rsidRPr="003D150B" w:rsidRDefault="00934212" w:rsidP="00934212">
      <w:pPr>
        <w:numPr>
          <w:ilvl w:val="0"/>
          <w:numId w:val="11"/>
        </w:numPr>
        <w:tabs>
          <w:tab w:val="clear" w:pos="0"/>
          <w:tab w:val="num" w:pos="-360"/>
        </w:tabs>
        <w:suppressAutoHyphens/>
        <w:ind w:left="0" w:firstLine="0"/>
        <w:jc w:val="both"/>
        <w:rPr>
          <w:lang w:val="fr-FR"/>
        </w:rPr>
      </w:pPr>
      <w:r w:rsidRPr="003D150B">
        <w:rPr>
          <w:i/>
          <w:lang w:val="fr-FR"/>
        </w:rPr>
        <w:t xml:space="preserve">Accueille favorablement </w:t>
      </w:r>
      <w:r w:rsidRPr="003D150B">
        <w:rPr>
          <w:lang w:val="fr-FR"/>
        </w:rPr>
        <w:t>la coopération entre le Secrétariat et les membres du</w:t>
      </w:r>
      <w:r w:rsidRPr="003D150B">
        <w:rPr>
          <w:rFonts w:ascii="Arial" w:hAnsi="Arial" w:cs="Arial"/>
          <w:iCs/>
          <w:sz w:val="22"/>
          <w:lang w:val="fr-FR"/>
        </w:rPr>
        <w:t xml:space="preserve"> </w:t>
      </w:r>
      <w:r w:rsidRPr="003D150B">
        <w:rPr>
          <w:iCs/>
          <w:lang w:val="fr-FR"/>
        </w:rPr>
        <w:t>Partenariat pour la gestion durable de la faune sauvage (CPW)</w:t>
      </w:r>
      <w:r>
        <w:rPr>
          <w:iCs/>
          <w:lang w:val="fr-FR"/>
        </w:rPr>
        <w:t xml:space="preserve"> et</w:t>
      </w:r>
      <w:r w:rsidRPr="003D150B">
        <w:rPr>
          <w:i/>
          <w:lang w:val="fr-FR"/>
        </w:rPr>
        <w:t xml:space="preserve"> encourage </w:t>
      </w:r>
      <w:r>
        <w:rPr>
          <w:lang w:val="fr-FR"/>
        </w:rPr>
        <w:t>le</w:t>
      </w:r>
      <w:r w:rsidRPr="003D150B">
        <w:rPr>
          <w:lang w:val="fr-FR"/>
        </w:rPr>
        <w:t xml:space="preserve"> Secr</w:t>
      </w:r>
      <w:r>
        <w:rPr>
          <w:lang w:val="fr-FR"/>
        </w:rPr>
        <w:t>é</w:t>
      </w:r>
      <w:r w:rsidRPr="003D150B">
        <w:rPr>
          <w:lang w:val="fr-FR"/>
        </w:rPr>
        <w:t xml:space="preserve">tariat </w:t>
      </w:r>
      <w:r>
        <w:rPr>
          <w:lang w:val="fr-FR"/>
        </w:rPr>
        <w:t>à continuer à travailler étroitement avec le</w:t>
      </w:r>
      <w:r w:rsidRPr="003D150B">
        <w:rPr>
          <w:lang w:val="fr-FR"/>
        </w:rPr>
        <w:t xml:space="preserve"> CPW</w:t>
      </w:r>
      <w:r>
        <w:rPr>
          <w:lang w:val="fr-FR"/>
        </w:rPr>
        <w:t> </w:t>
      </w:r>
      <w:r w:rsidRPr="003D150B">
        <w:rPr>
          <w:lang w:val="fr-FR"/>
        </w:rPr>
        <w:t>;</w:t>
      </w:r>
    </w:p>
    <w:p w:rsidR="00934212" w:rsidRPr="003D150B" w:rsidRDefault="00934212" w:rsidP="00934212">
      <w:pPr>
        <w:rPr>
          <w:lang w:val="fr-FR"/>
        </w:rPr>
      </w:pPr>
    </w:p>
    <w:p w:rsidR="00934212" w:rsidRPr="00513C37" w:rsidRDefault="00934212" w:rsidP="00934212">
      <w:pPr>
        <w:numPr>
          <w:ilvl w:val="0"/>
          <w:numId w:val="11"/>
        </w:numPr>
        <w:tabs>
          <w:tab w:val="clear" w:pos="0"/>
          <w:tab w:val="num" w:pos="-360"/>
        </w:tabs>
        <w:suppressAutoHyphens/>
        <w:ind w:left="0" w:firstLine="0"/>
        <w:jc w:val="both"/>
        <w:rPr>
          <w:lang w:val="fr-FR"/>
        </w:rPr>
      </w:pPr>
      <w:r w:rsidRPr="00513C37">
        <w:rPr>
          <w:i/>
          <w:lang w:val="fr-FR"/>
        </w:rPr>
        <w:lastRenderedPageBreak/>
        <w:t xml:space="preserve">Encourage </w:t>
      </w:r>
      <w:r w:rsidRPr="00513C37">
        <w:rPr>
          <w:lang w:val="fr-FR"/>
        </w:rPr>
        <w:t>les nombreux acteurs de la lut</w:t>
      </w:r>
      <w:r>
        <w:rPr>
          <w:lang w:val="fr-FR"/>
        </w:rPr>
        <w:t>t</w:t>
      </w:r>
      <w:r w:rsidRPr="00513C37">
        <w:rPr>
          <w:lang w:val="fr-FR"/>
        </w:rPr>
        <w:t>e contre les crimes contre les espèces sauvages affectant les espèces migratrices à collaborer étroitement, y compris les Parties,</w:t>
      </w:r>
      <w:r>
        <w:rPr>
          <w:lang w:val="fr-FR"/>
        </w:rPr>
        <w:t xml:space="preserve"> les</w:t>
      </w:r>
      <w:r w:rsidRPr="00513C37">
        <w:rPr>
          <w:lang w:val="fr-FR"/>
        </w:rPr>
        <w:t xml:space="preserve"> non-Parties, </w:t>
      </w:r>
      <w:r>
        <w:rPr>
          <w:lang w:val="fr-FR"/>
        </w:rPr>
        <w:t xml:space="preserve">les organisations </w:t>
      </w:r>
      <w:r w:rsidRPr="00513C37">
        <w:rPr>
          <w:lang w:val="fr-FR"/>
        </w:rPr>
        <w:t>intergo</w:t>
      </w:r>
      <w:r>
        <w:rPr>
          <w:lang w:val="fr-FR"/>
        </w:rPr>
        <w:t>u</w:t>
      </w:r>
      <w:r w:rsidRPr="00513C37">
        <w:rPr>
          <w:lang w:val="fr-FR"/>
        </w:rPr>
        <w:t>vern</w:t>
      </w:r>
      <w:r>
        <w:rPr>
          <w:lang w:val="fr-FR"/>
        </w:rPr>
        <w:t>e</w:t>
      </w:r>
      <w:r w:rsidRPr="00513C37">
        <w:rPr>
          <w:lang w:val="fr-FR"/>
        </w:rPr>
        <w:t>mental</w:t>
      </w:r>
      <w:r>
        <w:rPr>
          <w:lang w:val="fr-FR"/>
        </w:rPr>
        <w:t>es</w:t>
      </w:r>
      <w:r w:rsidRPr="00513C37">
        <w:rPr>
          <w:lang w:val="fr-FR"/>
        </w:rPr>
        <w:t>, international</w:t>
      </w:r>
      <w:r>
        <w:rPr>
          <w:lang w:val="fr-FR"/>
        </w:rPr>
        <w:t>es</w:t>
      </w:r>
      <w:r w:rsidRPr="00513C37">
        <w:rPr>
          <w:lang w:val="fr-FR"/>
        </w:rPr>
        <w:t xml:space="preserve"> </w:t>
      </w:r>
      <w:r>
        <w:rPr>
          <w:lang w:val="fr-FR"/>
        </w:rPr>
        <w:t>et</w:t>
      </w:r>
      <w:r w:rsidRPr="00513C37">
        <w:rPr>
          <w:lang w:val="fr-FR"/>
        </w:rPr>
        <w:t xml:space="preserve"> national</w:t>
      </w:r>
      <w:r>
        <w:rPr>
          <w:lang w:val="fr-FR"/>
        </w:rPr>
        <w:t>es</w:t>
      </w:r>
      <w:r w:rsidRPr="00513C37">
        <w:rPr>
          <w:lang w:val="fr-FR"/>
        </w:rPr>
        <w:t xml:space="preserve">, </w:t>
      </w:r>
      <w:r>
        <w:rPr>
          <w:lang w:val="fr-FR"/>
        </w:rPr>
        <w:t xml:space="preserve">les </w:t>
      </w:r>
      <w:r w:rsidRPr="00513C37">
        <w:rPr>
          <w:bCs/>
          <w:lang w:val="fr-FR"/>
        </w:rPr>
        <w:t>Accord</w:t>
      </w:r>
      <w:r>
        <w:rPr>
          <w:bCs/>
          <w:lang w:val="fr-FR"/>
        </w:rPr>
        <w:t>s</w:t>
      </w:r>
      <w:r w:rsidRPr="00513C37">
        <w:rPr>
          <w:bCs/>
          <w:lang w:val="fr-FR"/>
        </w:rPr>
        <w:t xml:space="preserve"> multilatéra</w:t>
      </w:r>
      <w:r>
        <w:rPr>
          <w:bCs/>
          <w:lang w:val="fr-FR"/>
        </w:rPr>
        <w:t>ux</w:t>
      </w:r>
      <w:r w:rsidRPr="00513C37">
        <w:rPr>
          <w:bCs/>
          <w:lang w:val="fr-FR"/>
        </w:rPr>
        <w:t xml:space="preserve"> sur l'environnement </w:t>
      </w:r>
      <w:r>
        <w:rPr>
          <w:bCs/>
          <w:lang w:val="fr-FR"/>
        </w:rPr>
        <w:t>et les réseaux en place</w:t>
      </w:r>
      <w:r w:rsidRPr="00513C37">
        <w:rPr>
          <w:lang w:val="fr-FR"/>
        </w:rPr>
        <w:t xml:space="preserve">, </w:t>
      </w:r>
      <w:r>
        <w:rPr>
          <w:lang w:val="fr-FR"/>
        </w:rPr>
        <w:t>tels que</w:t>
      </w:r>
      <w:r w:rsidRPr="00513C37">
        <w:rPr>
          <w:lang w:val="fr-FR"/>
        </w:rPr>
        <w:t xml:space="preserve"> </w:t>
      </w:r>
      <w:r>
        <w:rPr>
          <w:lang w:val="fr-FR"/>
        </w:rPr>
        <w:t>l’</w:t>
      </w:r>
      <w:r w:rsidRPr="00513C37">
        <w:rPr>
          <w:lang w:val="fr-FR"/>
        </w:rPr>
        <w:t xml:space="preserve">ICCWC </w:t>
      </w:r>
      <w:r>
        <w:rPr>
          <w:lang w:val="fr-FR"/>
        </w:rPr>
        <w:t>et chacune de ses agences partenaires</w:t>
      </w:r>
      <w:r w:rsidRPr="00513C37">
        <w:rPr>
          <w:lang w:val="fr-FR"/>
        </w:rPr>
        <w:t xml:space="preserve"> (CITES, INTERPOL, </w:t>
      </w:r>
      <w:r>
        <w:rPr>
          <w:lang w:val="fr-FR"/>
        </w:rPr>
        <w:t>ONU</w:t>
      </w:r>
      <w:r w:rsidRPr="00513C37">
        <w:rPr>
          <w:lang w:val="fr-FR"/>
        </w:rPr>
        <w:t xml:space="preserve">DC, </w:t>
      </w:r>
      <w:r>
        <w:rPr>
          <w:lang w:val="fr-FR"/>
        </w:rPr>
        <w:t>la Banque Mondiale et l’OMD</w:t>
      </w:r>
      <w:r w:rsidRPr="00513C37">
        <w:rPr>
          <w:lang w:val="fr-FR"/>
        </w:rPr>
        <w:t xml:space="preserve">), </w:t>
      </w:r>
      <w:r>
        <w:rPr>
          <w:lang w:val="fr-FR"/>
        </w:rPr>
        <w:t xml:space="preserve">les </w:t>
      </w:r>
      <w:r w:rsidRPr="00513C37">
        <w:rPr>
          <w:lang w:val="fr-FR"/>
        </w:rPr>
        <w:t>Organisation</w:t>
      </w:r>
      <w:r>
        <w:rPr>
          <w:lang w:val="fr-FR"/>
        </w:rPr>
        <w:t>s</w:t>
      </w:r>
      <w:r w:rsidRPr="00513C37">
        <w:rPr>
          <w:lang w:val="fr-FR"/>
        </w:rPr>
        <w:t xml:space="preserve"> régionale</w:t>
      </w:r>
      <w:r>
        <w:rPr>
          <w:lang w:val="fr-FR"/>
        </w:rPr>
        <w:t>s</w:t>
      </w:r>
      <w:r w:rsidRPr="00513C37">
        <w:rPr>
          <w:lang w:val="fr-FR"/>
        </w:rPr>
        <w:t xml:space="preserve"> de gestion des pêches (ORGP)</w:t>
      </w:r>
      <w:r>
        <w:rPr>
          <w:lang w:val="fr-FR"/>
        </w:rPr>
        <w:t xml:space="preserve"> et les</w:t>
      </w:r>
      <w:r w:rsidRPr="00513C37">
        <w:rPr>
          <w:i/>
          <w:iCs/>
          <w:lang w:val="fr-FR"/>
        </w:rPr>
        <w:t xml:space="preserve"> </w:t>
      </w:r>
      <w:r w:rsidRPr="00513C37">
        <w:rPr>
          <w:iCs/>
          <w:lang w:val="fr-FR"/>
        </w:rPr>
        <w:t>Réseau</w:t>
      </w:r>
      <w:r>
        <w:rPr>
          <w:lang w:val="fr-FR"/>
        </w:rPr>
        <w:t>x régionaux</w:t>
      </w:r>
      <w:r w:rsidRPr="00513C37">
        <w:rPr>
          <w:lang w:val="fr-FR"/>
        </w:rPr>
        <w:t xml:space="preserve"> pour l'application des lois relatives</w:t>
      </w:r>
      <w:r>
        <w:rPr>
          <w:lang w:val="fr-FR"/>
        </w:rPr>
        <w:t xml:space="preserve"> à la vie sauvage (WEN) </w:t>
      </w:r>
      <w:r w:rsidRPr="00513C37">
        <w:rPr>
          <w:lang w:val="fr-FR"/>
        </w:rPr>
        <w:t xml:space="preserve">; </w:t>
      </w:r>
      <w:r>
        <w:rPr>
          <w:lang w:val="fr-FR"/>
        </w:rPr>
        <w:t>et</w:t>
      </w:r>
    </w:p>
    <w:p w:rsidR="00934212" w:rsidRPr="00513C37" w:rsidRDefault="00934212" w:rsidP="00934212">
      <w:pPr>
        <w:rPr>
          <w:i/>
          <w:lang w:val="fr-FR"/>
        </w:rPr>
      </w:pPr>
    </w:p>
    <w:p w:rsidR="00934212" w:rsidRPr="000613D3" w:rsidRDefault="00934212" w:rsidP="00934212">
      <w:pPr>
        <w:numPr>
          <w:ilvl w:val="0"/>
          <w:numId w:val="11"/>
        </w:numPr>
        <w:tabs>
          <w:tab w:val="clear" w:pos="0"/>
          <w:tab w:val="num" w:pos="-360"/>
        </w:tabs>
        <w:suppressAutoHyphens/>
        <w:ind w:left="0" w:firstLine="0"/>
        <w:contextualSpacing/>
        <w:jc w:val="both"/>
        <w:rPr>
          <w:lang w:val="fr-FR"/>
        </w:rPr>
      </w:pPr>
      <w:r w:rsidRPr="000613D3">
        <w:rPr>
          <w:i/>
          <w:lang w:val="fr-FR"/>
        </w:rPr>
        <w:t xml:space="preserve">Demande </w:t>
      </w:r>
      <w:r w:rsidRPr="000613D3">
        <w:rPr>
          <w:lang w:val="fr-FR"/>
        </w:rPr>
        <w:t>au Secrétariat de continuer à renforcer la collaboration avec les acteurs pertinent</w:t>
      </w:r>
      <w:r>
        <w:rPr>
          <w:lang w:val="fr-FR"/>
        </w:rPr>
        <w:t>s</w:t>
      </w:r>
      <w:r w:rsidRPr="000613D3">
        <w:rPr>
          <w:lang w:val="fr-FR"/>
        </w:rPr>
        <w:t xml:space="preserve"> afin de traiter le problème des crimes contre les espèces sauvages.</w:t>
      </w:r>
    </w:p>
    <w:p w:rsidR="00934212" w:rsidRPr="000613D3" w:rsidRDefault="00934212" w:rsidP="00934212">
      <w:pPr>
        <w:pStyle w:val="ListParagraph"/>
        <w:ind w:left="0"/>
        <w:rPr>
          <w:lang w:val="fr-FR"/>
        </w:rPr>
      </w:pPr>
    </w:p>
    <w:p w:rsidR="006E6631" w:rsidRDefault="006E6631" w:rsidP="00105EA7">
      <w:pPr>
        <w:pStyle w:val="ListParagraph"/>
        <w:ind w:left="0"/>
        <w:rPr>
          <w:lang w:val="fr-FR"/>
        </w:rPr>
      </w:pPr>
    </w:p>
    <w:sectPr w:rsidR="006E6631" w:rsidSect="0056113A">
      <w:headerReference w:type="even" r:id="rId20"/>
      <w:headerReference w:type="default" r:id="rId21"/>
      <w:headerReference w:type="first" r:id="rId22"/>
      <w:footerReference w:type="first" r:id="rId23"/>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2" w:rsidRDefault="00934212" w:rsidP="00C96A00">
      <w:r>
        <w:separator/>
      </w:r>
    </w:p>
  </w:endnote>
  <w:endnote w:type="continuationSeparator" w:id="0">
    <w:p w:rsidR="00934212" w:rsidRDefault="00934212"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7815AA">
      <w:rPr>
        <w:noProof/>
        <w:sz w:val="22"/>
        <w:lang w:val="fr-FR"/>
      </w:rPr>
      <w:t>6</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7815AA">
      <w:rPr>
        <w:noProof/>
        <w:sz w:val="22"/>
        <w:lang w:val="fr-FR"/>
      </w:rPr>
      <w:t>5</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F562DA"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DA" w:rsidRDefault="00F562DA">
    <w:pPr>
      <w:pStyle w:val="Footer"/>
      <w:jc w:val="center"/>
    </w:pPr>
    <w:r>
      <w:fldChar w:fldCharType="begin"/>
    </w:r>
    <w:r>
      <w:instrText xml:space="preserve"> PAGE   \* MERGEFORMAT </w:instrText>
    </w:r>
    <w:r>
      <w:fldChar w:fldCharType="separate"/>
    </w:r>
    <w:r w:rsidR="007815AA">
      <w:rPr>
        <w:noProof/>
      </w:rPr>
      <w:t>2</w:t>
    </w:r>
    <w:r>
      <w:rPr>
        <w:noProof/>
      </w:rPr>
      <w:fldChar w:fldCharType="end"/>
    </w:r>
  </w:p>
  <w:p w:rsidR="00934212" w:rsidRPr="00934212" w:rsidRDefault="00934212" w:rsidP="009342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DA" w:rsidRDefault="00F562DA">
    <w:pPr>
      <w:pStyle w:val="Footer"/>
      <w:jc w:val="center"/>
    </w:pPr>
    <w:r>
      <w:fldChar w:fldCharType="begin"/>
    </w:r>
    <w:r>
      <w:instrText xml:space="preserve"> PAGE   \* MERGEFORMAT </w:instrText>
    </w:r>
    <w:r>
      <w:fldChar w:fldCharType="separate"/>
    </w:r>
    <w:r w:rsidR="007815AA">
      <w:rPr>
        <w:noProof/>
      </w:rPr>
      <w:t>3</w:t>
    </w:r>
    <w:r>
      <w:rPr>
        <w:noProof/>
      </w:rPr>
      <w:fldChar w:fldCharType="end"/>
    </w:r>
  </w:p>
  <w:p w:rsidR="00934212" w:rsidRPr="00F562DA" w:rsidRDefault="00934212" w:rsidP="00F56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2" w:rsidRDefault="00934212" w:rsidP="00C96A00">
      <w:r>
        <w:separator/>
      </w:r>
    </w:p>
  </w:footnote>
  <w:footnote w:type="continuationSeparator" w:id="0">
    <w:p w:rsidR="00934212" w:rsidRDefault="00934212"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12" w:rsidRPr="00934212" w:rsidRDefault="00934212" w:rsidP="0048189C">
    <w:pPr>
      <w:pStyle w:val="Heading1"/>
      <w:keepNext w:val="0"/>
      <w:pBdr>
        <w:bottom w:val="single" w:sz="4" w:space="1" w:color="auto"/>
      </w:pBdr>
      <w:ind w:left="261" w:right="-2" w:hanging="261"/>
      <w:rPr>
        <w:rFonts w:ascii="Times New Roman" w:hAnsi="Times New Roman"/>
        <w:b w:val="0"/>
        <w:i/>
        <w:sz w:val="20"/>
        <w:szCs w:val="20"/>
      </w:rPr>
    </w:pPr>
    <w:r w:rsidRPr="00934212">
      <w:rPr>
        <w:rFonts w:ascii="Times New Roman" w:hAnsi="Times New Roman"/>
        <w:b w:val="0"/>
        <w:i/>
        <w:sz w:val="20"/>
        <w:szCs w:val="20"/>
      </w:rPr>
      <w:t>P</w:t>
    </w:r>
    <w:r w:rsidRPr="00934212">
      <w:rPr>
        <w:rFonts w:ascii="Times New Roman" w:hAnsi="Times New Roman"/>
        <w:b w:val="0"/>
        <w:i/>
        <w:sz w:val="20"/>
        <w:szCs w:val="20"/>
      </w:rPr>
      <w:t>NUE</w:t>
    </w:r>
    <w:r w:rsidRPr="00934212">
      <w:rPr>
        <w:rFonts w:ascii="Times New Roman" w:hAnsi="Times New Roman"/>
        <w:b w:val="0"/>
        <w:i/>
        <w:sz w:val="20"/>
        <w:szCs w:val="20"/>
      </w:rPr>
      <w:t>/CMS/COP11/Doc.23.4.7</w:t>
    </w:r>
    <w:r w:rsidRPr="00934212">
      <w:rPr>
        <w:rFonts w:ascii="Times New Roman" w:hAnsi="Times New Roman"/>
        <w:b w:val="0"/>
        <w:i/>
        <w:sz w:val="20"/>
        <w:szCs w:val="20"/>
      </w:rPr>
      <w:t>/Rev.1</w:t>
    </w:r>
  </w:p>
  <w:p w:rsidR="00934212" w:rsidRPr="0048189C" w:rsidRDefault="00934212" w:rsidP="0048189C">
    <w:pPr>
      <w:rPr>
        <w:i/>
        <w:szCs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12" w:rsidRPr="00934212" w:rsidRDefault="00934212" w:rsidP="00F562DA">
    <w:pPr>
      <w:pStyle w:val="Heading1"/>
      <w:keepNext w:val="0"/>
      <w:pBdr>
        <w:bottom w:val="single" w:sz="4" w:space="1" w:color="auto"/>
      </w:pBdr>
      <w:ind w:left="261" w:right="-2" w:hanging="261"/>
      <w:rPr>
        <w:rFonts w:ascii="Times New Roman" w:hAnsi="Times New Roman"/>
        <w:b w:val="0"/>
        <w:i/>
        <w:sz w:val="20"/>
        <w:szCs w:val="20"/>
      </w:rPr>
    </w:pPr>
    <w:r w:rsidRPr="00934212">
      <w:rPr>
        <w:rFonts w:ascii="Times New Roman" w:hAnsi="Times New Roman"/>
        <w:b w:val="0"/>
        <w:i/>
        <w:sz w:val="20"/>
        <w:szCs w:val="20"/>
      </w:rPr>
      <w:t>PNUE/CMS/COP11/Doc.23.4.7/Rev.1/</w:t>
    </w:r>
    <w:proofErr w:type="spellStart"/>
    <w:r w:rsidRPr="00934212">
      <w:rPr>
        <w:rFonts w:ascii="Times New Roman" w:hAnsi="Times New Roman"/>
        <w:b w:val="0"/>
        <w:i/>
        <w:sz w:val="20"/>
        <w:szCs w:val="20"/>
      </w:rPr>
      <w:t>Annexe</w:t>
    </w:r>
    <w:proofErr w:type="spellEnd"/>
    <w:r w:rsidRPr="00934212">
      <w:rPr>
        <w:rFonts w:ascii="Times New Roman" w:hAnsi="Times New Roman"/>
        <w:b w:val="0"/>
        <w:i/>
        <w:sz w:val="20"/>
        <w:szCs w:val="20"/>
      </w:rPr>
      <w:t xml:space="preserve">: </w:t>
    </w:r>
    <w:proofErr w:type="spellStart"/>
    <w:r w:rsidRPr="00934212">
      <w:rPr>
        <w:rFonts w:ascii="Times New Roman" w:hAnsi="Times New Roman"/>
        <w:b w:val="0"/>
        <w:i/>
        <w:sz w:val="20"/>
        <w:szCs w:val="20"/>
      </w:rPr>
      <w:t>Projet</w:t>
    </w:r>
    <w:proofErr w:type="spellEnd"/>
    <w:r w:rsidRPr="00934212">
      <w:rPr>
        <w:rFonts w:ascii="Times New Roman" w:hAnsi="Times New Roman"/>
        <w:b w:val="0"/>
        <w:i/>
        <w:sz w:val="20"/>
        <w:szCs w:val="20"/>
      </w:rPr>
      <w:t xml:space="preserve"> de </w:t>
    </w:r>
    <w:proofErr w:type="spellStart"/>
    <w:r w:rsidRPr="00934212">
      <w:rPr>
        <w:rFonts w:ascii="Times New Roman" w:hAnsi="Times New Roman"/>
        <w:b w:val="0"/>
        <w:i/>
        <w:sz w:val="20"/>
        <w:szCs w:val="20"/>
      </w:rPr>
      <w:t>Résolution</w:t>
    </w:r>
    <w:proofErr w:type="spellEnd"/>
  </w:p>
  <w:p w:rsidR="005C77A3" w:rsidRPr="00934212" w:rsidRDefault="007815AA" w:rsidP="009342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DA" w:rsidRPr="00934212" w:rsidRDefault="00F562DA" w:rsidP="00F562DA">
    <w:pPr>
      <w:pStyle w:val="Heading1"/>
      <w:keepNext w:val="0"/>
      <w:pBdr>
        <w:bottom w:val="single" w:sz="4" w:space="1" w:color="auto"/>
      </w:pBdr>
      <w:ind w:left="261" w:right="-2" w:hanging="261"/>
      <w:jc w:val="right"/>
      <w:rPr>
        <w:rFonts w:ascii="Times New Roman" w:hAnsi="Times New Roman"/>
        <w:b w:val="0"/>
        <w:i/>
        <w:sz w:val="20"/>
        <w:szCs w:val="20"/>
      </w:rPr>
    </w:pPr>
    <w:r w:rsidRPr="00934212">
      <w:rPr>
        <w:rFonts w:ascii="Times New Roman" w:hAnsi="Times New Roman"/>
        <w:b w:val="0"/>
        <w:i/>
        <w:sz w:val="20"/>
        <w:szCs w:val="20"/>
      </w:rPr>
      <w:t>PNUE/CMS/COP11/Doc.23.4.7/Rev.1/</w:t>
    </w:r>
    <w:proofErr w:type="spellStart"/>
    <w:r w:rsidRPr="00934212">
      <w:rPr>
        <w:rFonts w:ascii="Times New Roman" w:hAnsi="Times New Roman"/>
        <w:b w:val="0"/>
        <w:i/>
        <w:sz w:val="20"/>
        <w:szCs w:val="20"/>
      </w:rPr>
      <w:t>Annexe</w:t>
    </w:r>
    <w:proofErr w:type="spellEnd"/>
    <w:r w:rsidRPr="00934212">
      <w:rPr>
        <w:rFonts w:ascii="Times New Roman" w:hAnsi="Times New Roman"/>
        <w:b w:val="0"/>
        <w:i/>
        <w:sz w:val="20"/>
        <w:szCs w:val="20"/>
      </w:rPr>
      <w:t xml:space="preserve">: </w:t>
    </w:r>
    <w:proofErr w:type="spellStart"/>
    <w:r w:rsidRPr="00934212">
      <w:rPr>
        <w:rFonts w:ascii="Times New Roman" w:hAnsi="Times New Roman"/>
        <w:b w:val="0"/>
        <w:i/>
        <w:sz w:val="20"/>
        <w:szCs w:val="20"/>
      </w:rPr>
      <w:t>Projet</w:t>
    </w:r>
    <w:proofErr w:type="spellEnd"/>
    <w:r w:rsidRPr="00934212">
      <w:rPr>
        <w:rFonts w:ascii="Times New Roman" w:hAnsi="Times New Roman"/>
        <w:b w:val="0"/>
        <w:i/>
        <w:sz w:val="20"/>
        <w:szCs w:val="20"/>
      </w:rPr>
      <w:t xml:space="preserve"> de </w:t>
    </w:r>
    <w:proofErr w:type="spellStart"/>
    <w:r w:rsidRPr="00934212">
      <w:rPr>
        <w:rFonts w:ascii="Times New Roman" w:hAnsi="Times New Roman"/>
        <w:b w:val="0"/>
        <w:i/>
        <w:sz w:val="20"/>
        <w:szCs w:val="20"/>
      </w:rPr>
      <w:t>Résolution</w:t>
    </w:r>
    <w:proofErr w:type="spellEnd"/>
  </w:p>
  <w:p w:rsidR="005C77A3" w:rsidRPr="00F562DA" w:rsidRDefault="007815AA" w:rsidP="005C77A3">
    <w:pPr>
      <w:jc w:val="right"/>
      <w:rPr>
        <w:i/>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9" w:rsidRPr="00934212" w:rsidRDefault="007815AA" w:rsidP="005C77A3">
    <w:pPr>
      <w:pStyle w:val="Heading1"/>
      <w:keepNext w:val="0"/>
      <w:pBdr>
        <w:bottom w:val="single" w:sz="4" w:space="1" w:color="auto"/>
      </w:pBdr>
      <w:ind w:left="261" w:right="-2" w:hanging="261"/>
      <w:jc w:val="right"/>
      <w:rPr>
        <w:rFonts w:ascii="Times New Roman" w:hAnsi="Times New Roman"/>
        <w:b w:val="0"/>
        <w:i/>
        <w:sz w:val="20"/>
        <w:szCs w:val="20"/>
      </w:rPr>
    </w:pPr>
    <w:r w:rsidRPr="00934212">
      <w:rPr>
        <w:rFonts w:ascii="Times New Roman" w:hAnsi="Times New Roman"/>
        <w:b w:val="0"/>
        <w:i/>
        <w:sz w:val="20"/>
        <w:szCs w:val="20"/>
      </w:rPr>
      <w:t>P</w:t>
    </w:r>
    <w:r w:rsidR="00934212" w:rsidRPr="00934212">
      <w:rPr>
        <w:rFonts w:ascii="Times New Roman" w:hAnsi="Times New Roman"/>
        <w:b w:val="0"/>
        <w:i/>
        <w:sz w:val="20"/>
        <w:szCs w:val="20"/>
      </w:rPr>
      <w:t>NUE</w:t>
    </w:r>
    <w:r w:rsidRPr="00934212">
      <w:rPr>
        <w:rFonts w:ascii="Times New Roman" w:hAnsi="Times New Roman"/>
        <w:b w:val="0"/>
        <w:i/>
        <w:sz w:val="20"/>
        <w:szCs w:val="20"/>
      </w:rPr>
      <w:t>/CMS/COP11/Doc.23.4.7</w:t>
    </w:r>
    <w:r w:rsidRPr="00934212">
      <w:rPr>
        <w:rFonts w:ascii="Times New Roman" w:hAnsi="Times New Roman"/>
        <w:b w:val="0"/>
        <w:i/>
        <w:sz w:val="20"/>
        <w:szCs w:val="20"/>
      </w:rPr>
      <w:t>/</w:t>
    </w:r>
    <w:r w:rsidR="00934212" w:rsidRPr="00934212">
      <w:rPr>
        <w:rFonts w:ascii="Times New Roman" w:hAnsi="Times New Roman"/>
        <w:b w:val="0"/>
        <w:i/>
        <w:sz w:val="20"/>
        <w:szCs w:val="20"/>
      </w:rPr>
      <w:t>Rev.1/</w:t>
    </w:r>
    <w:proofErr w:type="spellStart"/>
    <w:r w:rsidRPr="00934212">
      <w:rPr>
        <w:rFonts w:ascii="Times New Roman" w:hAnsi="Times New Roman"/>
        <w:b w:val="0"/>
        <w:i/>
        <w:sz w:val="20"/>
        <w:szCs w:val="20"/>
      </w:rPr>
      <w:t>Annex</w:t>
    </w:r>
    <w:r w:rsidR="00934212" w:rsidRPr="00934212">
      <w:rPr>
        <w:rFonts w:ascii="Times New Roman" w:hAnsi="Times New Roman"/>
        <w:b w:val="0"/>
        <w:i/>
        <w:sz w:val="20"/>
        <w:szCs w:val="20"/>
      </w:rPr>
      <w:t>e</w:t>
    </w:r>
    <w:proofErr w:type="spellEnd"/>
    <w:r w:rsidR="00934212" w:rsidRPr="00934212">
      <w:rPr>
        <w:rFonts w:ascii="Times New Roman" w:hAnsi="Times New Roman"/>
        <w:b w:val="0"/>
        <w:i/>
        <w:sz w:val="20"/>
        <w:szCs w:val="20"/>
      </w:rPr>
      <w:t xml:space="preserve">: </w:t>
    </w:r>
    <w:proofErr w:type="spellStart"/>
    <w:r w:rsidR="00934212" w:rsidRPr="00934212">
      <w:rPr>
        <w:rFonts w:ascii="Times New Roman" w:hAnsi="Times New Roman"/>
        <w:b w:val="0"/>
        <w:i/>
        <w:sz w:val="20"/>
        <w:szCs w:val="20"/>
      </w:rPr>
      <w:t>Projet</w:t>
    </w:r>
    <w:proofErr w:type="spellEnd"/>
    <w:r w:rsidR="00934212" w:rsidRPr="00934212">
      <w:rPr>
        <w:rFonts w:ascii="Times New Roman" w:hAnsi="Times New Roman"/>
        <w:b w:val="0"/>
        <w:i/>
        <w:sz w:val="20"/>
        <w:szCs w:val="20"/>
      </w:rPr>
      <w:t xml:space="preserve"> de </w:t>
    </w:r>
    <w:proofErr w:type="spellStart"/>
    <w:r w:rsidRPr="00934212">
      <w:rPr>
        <w:rFonts w:ascii="Times New Roman" w:hAnsi="Times New Roman"/>
        <w:b w:val="0"/>
        <w:i/>
        <w:sz w:val="20"/>
        <w:szCs w:val="20"/>
      </w:rPr>
      <w:t>R</w:t>
    </w:r>
    <w:r w:rsidR="00934212" w:rsidRPr="00934212">
      <w:rPr>
        <w:rFonts w:ascii="Times New Roman" w:hAnsi="Times New Roman"/>
        <w:b w:val="0"/>
        <w:i/>
        <w:sz w:val="20"/>
        <w:szCs w:val="20"/>
      </w:rPr>
      <w:t>é</w:t>
    </w:r>
    <w:r w:rsidRPr="00934212">
      <w:rPr>
        <w:rFonts w:ascii="Times New Roman" w:hAnsi="Times New Roman"/>
        <w:b w:val="0"/>
        <w:i/>
        <w:sz w:val="20"/>
        <w:szCs w:val="20"/>
      </w:rPr>
      <w:t>solution</w:t>
    </w:r>
    <w:proofErr w:type="spellEnd"/>
  </w:p>
  <w:p w:rsidR="00595C69" w:rsidRPr="0048189C" w:rsidRDefault="007815AA" w:rsidP="005C77A3">
    <w:pPr>
      <w:jc w:val="right"/>
      <w:rPr>
        <w:i/>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96F9E"/>
    <w:multiLevelType w:val="hybridMultilevel"/>
    <w:tmpl w:val="F78C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084E6C"/>
    <w:multiLevelType w:val="hybridMultilevel"/>
    <w:tmpl w:val="819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10"/>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num>
  <w:num w:numId="7">
    <w:abstractNumId w:val="3"/>
  </w:num>
  <w:num w:numId="8">
    <w:abstractNumId w:val="4"/>
  </w:num>
  <w:num w:numId="9">
    <w:abstractNumId w:val="12"/>
  </w:num>
  <w:num w:numId="10">
    <w:abstractNumId w:val="2"/>
  </w:num>
  <w:num w:numId="11">
    <w:abstractNumId w:val="1"/>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12"/>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8468E"/>
    <w:rsid w:val="003860F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15AA"/>
    <w:rsid w:val="0078781C"/>
    <w:rsid w:val="007A10CB"/>
    <w:rsid w:val="007A5891"/>
    <w:rsid w:val="007D0D9D"/>
    <w:rsid w:val="007E5DB9"/>
    <w:rsid w:val="007F7154"/>
    <w:rsid w:val="008168F5"/>
    <w:rsid w:val="00835F1F"/>
    <w:rsid w:val="0085400D"/>
    <w:rsid w:val="00854FF9"/>
    <w:rsid w:val="00867C98"/>
    <w:rsid w:val="00871D3F"/>
    <w:rsid w:val="00886C44"/>
    <w:rsid w:val="008A1513"/>
    <w:rsid w:val="008A4888"/>
    <w:rsid w:val="008C424F"/>
    <w:rsid w:val="008D4A4E"/>
    <w:rsid w:val="008E47CF"/>
    <w:rsid w:val="008F0739"/>
    <w:rsid w:val="009113F4"/>
    <w:rsid w:val="0091211B"/>
    <w:rsid w:val="00915885"/>
    <w:rsid w:val="00921275"/>
    <w:rsid w:val="0092465D"/>
    <w:rsid w:val="00925D84"/>
    <w:rsid w:val="00934212"/>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562DA"/>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8A9C-A191-43CA-8135-411F1383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60</TotalTime>
  <Pages>6</Pages>
  <Words>1750</Words>
  <Characters>9977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2014-09-30T08:05:00Z</cp:lastPrinted>
  <dcterms:created xsi:type="dcterms:W3CDTF">2014-09-30T06:56:00Z</dcterms:created>
  <dcterms:modified xsi:type="dcterms:W3CDTF">2014-09-30T08:06:00Z</dcterms:modified>
</cp:coreProperties>
</file>