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4910E0CC" w14:textId="77777777" w:rsidTr="0009179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ECAF2F8" w14:textId="77777777"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0399CB46" wp14:editId="3E17F30E">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AD7FDAB"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5B2B6069"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2A1E8D70"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7124CDBD"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2BF5B383" w14:textId="2C87C25D" w:rsidR="00A34291" w:rsidRPr="00EC4F04"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2E0DE9">
              <w:rPr>
                <w:rFonts w:eastAsia="Times New Roman" w:cs="Arial"/>
              </w:rPr>
              <w:t>UNEP/CMS/COP13/Doc.</w:t>
            </w:r>
            <w:r w:rsidR="00CA456F">
              <w:rPr>
                <w:rFonts w:eastAsia="Times New Roman" w:cs="Arial"/>
              </w:rPr>
              <w:t>28.2</w:t>
            </w:r>
          </w:p>
          <w:p w14:paraId="0BF47924" w14:textId="6D965A6D" w:rsidR="002E0DE9" w:rsidRPr="00AF60C7" w:rsidRDefault="004806C9" w:rsidP="00661875">
            <w:pPr>
              <w:tabs>
                <w:tab w:val="left" w:pos="5040"/>
                <w:tab w:val="left" w:pos="5760"/>
                <w:tab w:val="left" w:pos="6008"/>
                <w:tab w:val="left" w:pos="6480"/>
                <w:tab w:val="left" w:pos="7200"/>
                <w:tab w:val="left" w:pos="7920"/>
                <w:tab w:val="left" w:pos="8640"/>
              </w:tabs>
              <w:rPr>
                <w:rFonts w:cs="Arial"/>
                <w:i/>
              </w:rPr>
            </w:pPr>
            <w:r w:rsidRPr="004806C9">
              <w:rPr>
                <w:rFonts w:eastAsia="Times New Roman" w:cs="Arial"/>
              </w:rPr>
              <w:t>2 October</w:t>
            </w:r>
            <w:r w:rsidR="002E0DE9" w:rsidRPr="00AF60C7">
              <w:rPr>
                <w:rFonts w:eastAsia="Times New Roman" w:cs="Arial"/>
              </w:rPr>
              <w:t xml:space="preserve"> 2019</w:t>
            </w:r>
          </w:p>
          <w:p w14:paraId="3CD817AB"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278CDE9B"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6244BABF" w14:textId="77777777"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13</w:t>
      </w:r>
      <w:r w:rsidRPr="002E0DE9">
        <w:rPr>
          <w:rFonts w:eastAsia="Times New Roman" w:cs="Arial"/>
          <w:vertAlign w:val="superscript"/>
        </w:rPr>
        <w:t>th</w:t>
      </w:r>
      <w:r w:rsidRPr="002E0DE9">
        <w:rPr>
          <w:rFonts w:eastAsia="Times New Roman" w:cs="Arial"/>
        </w:rPr>
        <w:t xml:space="preserve"> MEETING OF THE CONFERENCE OF THE PARTIES</w:t>
      </w:r>
    </w:p>
    <w:p w14:paraId="01BD1472" w14:textId="77777777" w:rsidR="002E0DE9" w:rsidRPr="002E0DE9" w:rsidRDefault="002E0DE9"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2E0DE9">
        <w:rPr>
          <w:rFonts w:eastAsia="Times New Roman" w:cs="Arial"/>
          <w:bCs/>
        </w:rPr>
        <w:t>Gand</w:t>
      </w:r>
      <w:r w:rsidR="00C2719B">
        <w:rPr>
          <w:rFonts w:eastAsia="Times New Roman" w:cs="Arial"/>
          <w:bCs/>
        </w:rPr>
        <w:t>h</w:t>
      </w:r>
      <w:r w:rsidRPr="002E0DE9">
        <w:rPr>
          <w:rFonts w:eastAsia="Times New Roman" w:cs="Arial"/>
          <w:bCs/>
        </w:rPr>
        <w:t>inagar, India</w:t>
      </w:r>
      <w:r w:rsidRPr="002E0DE9">
        <w:rPr>
          <w:rFonts w:eastAsia="Times New Roman" w:cs="Arial"/>
          <w:bCs/>
          <w:lang w:val="pt-PT"/>
        </w:rPr>
        <w:t>, 17 - 22 February 2020</w:t>
      </w:r>
    </w:p>
    <w:p w14:paraId="42A70FF8" w14:textId="720E3B78" w:rsidR="002E0DE9" w:rsidRDefault="002E0DE9" w:rsidP="00FE737E">
      <w:pPr>
        <w:tabs>
          <w:tab w:val="left" w:pos="7020"/>
        </w:tabs>
        <w:rPr>
          <w:rFonts w:eastAsia="Times New Roman" w:cs="Arial"/>
          <w:iCs/>
          <w:lang w:val="pt-PT"/>
        </w:rPr>
      </w:pPr>
      <w:r w:rsidRPr="002E0DE9">
        <w:rPr>
          <w:rFonts w:eastAsia="Times New Roman" w:cs="Arial"/>
          <w:iCs/>
          <w:lang w:val="pt-PT"/>
        </w:rPr>
        <w:t xml:space="preserve">Agenda Item </w:t>
      </w:r>
      <w:r w:rsidR="00AD0B9C">
        <w:rPr>
          <w:rFonts w:eastAsia="Times New Roman" w:cs="Arial"/>
          <w:iCs/>
          <w:lang w:val="pt-PT"/>
        </w:rPr>
        <w:t>2</w:t>
      </w:r>
      <w:r w:rsidR="00CA456F">
        <w:rPr>
          <w:rFonts w:eastAsia="Times New Roman" w:cs="Arial"/>
          <w:iCs/>
          <w:lang w:val="pt-PT"/>
        </w:rPr>
        <w:t>8.2</w:t>
      </w:r>
    </w:p>
    <w:p w14:paraId="270C4E07" w14:textId="77777777" w:rsidR="00FE737E" w:rsidRPr="002E0DE9" w:rsidRDefault="00FE737E" w:rsidP="00FE737E">
      <w:pPr>
        <w:tabs>
          <w:tab w:val="left" w:pos="7020"/>
        </w:tabs>
        <w:rPr>
          <w:rFonts w:eastAsia="Times New Roman" w:cs="Arial"/>
        </w:rPr>
      </w:pPr>
    </w:p>
    <w:p w14:paraId="1E1C63A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4228C1BC" w14:textId="3FB516E7" w:rsidR="002E0DE9" w:rsidRDefault="00CA456F"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cs="Arial"/>
          <w:b/>
          <w:color w:val="000000"/>
          <w:lang w:eastAsia="en-GB"/>
        </w:rPr>
        <w:t>N</w:t>
      </w:r>
      <w:r w:rsidRPr="00322D97">
        <w:rPr>
          <w:rFonts w:cs="Arial"/>
          <w:b/>
          <w:color w:val="000000"/>
          <w:lang w:eastAsia="en-GB"/>
        </w:rPr>
        <w:t>EW PROPOSALS FOR CONCERTED ACTIONS FOR THE TRIENNIUM 2021-2023</w:t>
      </w:r>
    </w:p>
    <w:p w14:paraId="309D13A1" w14:textId="77777777" w:rsidR="002E0DE9" w:rsidRPr="00F81B4A" w:rsidRDefault="004A36BD"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 </w:t>
      </w:r>
      <w:r w:rsidR="008B0AC3">
        <w:rPr>
          <w:rFonts w:eastAsia="Times New Roman" w:cs="Arial"/>
          <w:i/>
        </w:rPr>
        <w:t xml:space="preserve">(Prepared by </w:t>
      </w:r>
      <w:r>
        <w:rPr>
          <w:rFonts w:eastAsia="Times New Roman" w:cs="Arial"/>
          <w:i/>
        </w:rPr>
        <w:t>the Secretariat</w:t>
      </w:r>
      <w:r w:rsidR="008B0AC3">
        <w:rPr>
          <w:rFonts w:eastAsia="Times New Roman" w:cs="Arial"/>
          <w:i/>
        </w:rPr>
        <w:t>)</w:t>
      </w:r>
    </w:p>
    <w:p w14:paraId="1506C229"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3F535AFD"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9264" behindDoc="0" locked="0" layoutInCell="1" allowOverlap="1" wp14:anchorId="37D42386" wp14:editId="74BA9A96">
                <wp:simplePos x="0" y="0"/>
                <wp:positionH relativeFrom="column">
                  <wp:posOffset>942318</wp:posOffset>
                </wp:positionH>
                <wp:positionV relativeFrom="paragraph">
                  <wp:posOffset>108618</wp:posOffset>
                </wp:positionV>
                <wp:extent cx="4629150" cy="1760088"/>
                <wp:effectExtent l="0" t="0" r="19050" b="12065"/>
                <wp:wrapNone/>
                <wp:docPr id="5" name="Text Box 4"/>
                <wp:cNvGraphicFramePr/>
                <a:graphic xmlns:a="http://schemas.openxmlformats.org/drawingml/2006/main">
                  <a:graphicData uri="http://schemas.microsoft.com/office/word/2010/wordprocessingShape">
                    <wps:wsp>
                      <wps:cNvSpPr txBox="1"/>
                      <wps:spPr>
                        <a:xfrm>
                          <a:off x="0" y="0"/>
                          <a:ext cx="4629150" cy="1760088"/>
                        </a:xfrm>
                        <a:prstGeom prst="rect">
                          <a:avLst/>
                        </a:prstGeom>
                        <a:solidFill>
                          <a:srgbClr val="FFFFFF"/>
                        </a:solidFill>
                        <a:ln w="3172">
                          <a:solidFill>
                            <a:srgbClr val="000000"/>
                          </a:solidFill>
                          <a:prstDash val="solid"/>
                        </a:ln>
                      </wps:spPr>
                      <wps:txbx>
                        <w:txbxContent>
                          <w:p w14:paraId="7EA66815" w14:textId="77777777" w:rsidR="0009179E" w:rsidRDefault="0009179E" w:rsidP="002E0DE9">
                            <w:pPr>
                              <w:spacing w:after="0"/>
                              <w:rPr>
                                <w:rFonts w:cs="Arial"/>
                              </w:rPr>
                            </w:pPr>
                            <w:r>
                              <w:rPr>
                                <w:rFonts w:cs="Arial"/>
                              </w:rPr>
                              <w:t>Summary:</w:t>
                            </w:r>
                          </w:p>
                          <w:p w14:paraId="50F3E849" w14:textId="77777777" w:rsidR="0009179E" w:rsidRDefault="0009179E" w:rsidP="002E0DE9">
                            <w:pPr>
                              <w:spacing w:after="0"/>
                              <w:rPr>
                                <w:rFonts w:cs="Arial"/>
                              </w:rPr>
                            </w:pPr>
                          </w:p>
                          <w:p w14:paraId="38231FB2" w14:textId="3C251BEE" w:rsidR="0009179E" w:rsidRDefault="0009179E" w:rsidP="004A36BD">
                            <w:pPr>
                              <w:jc w:val="both"/>
                              <w:rPr>
                                <w:rFonts w:cs="Arial"/>
                              </w:rPr>
                            </w:pPr>
                            <w:r w:rsidRPr="00387C93">
                              <w:rPr>
                                <w:rFonts w:cs="Arial"/>
                              </w:rPr>
                              <w:t xml:space="preserve">This document summarizes proposals for the </w:t>
                            </w:r>
                            <w:r w:rsidR="00CA456F">
                              <w:rPr>
                                <w:rFonts w:cs="Arial"/>
                              </w:rPr>
                              <w:t xml:space="preserve">designation of species </w:t>
                            </w:r>
                            <w:r w:rsidR="00E85215">
                              <w:rPr>
                                <w:rFonts w:cs="Arial"/>
                              </w:rPr>
                              <w:t xml:space="preserve">for Concerted Actions </w:t>
                            </w:r>
                            <w:r w:rsidRPr="00387C93">
                              <w:rPr>
                                <w:rFonts w:cs="Arial"/>
                              </w:rPr>
                              <w:t>submi</w:t>
                            </w:r>
                            <w:r>
                              <w:rPr>
                                <w:rFonts w:cs="Arial"/>
                              </w:rPr>
                              <w:t>tted for consideration by the 13</w:t>
                            </w:r>
                            <w:r w:rsidRPr="00BF6C4F">
                              <w:rPr>
                                <w:rFonts w:cs="Arial"/>
                                <w:vertAlign w:val="superscript"/>
                              </w:rPr>
                              <w:t>th</w:t>
                            </w:r>
                            <w:r>
                              <w:rPr>
                                <w:rFonts w:cs="Arial"/>
                              </w:rPr>
                              <w:t xml:space="preserve"> </w:t>
                            </w:r>
                            <w:r w:rsidRPr="00387C93">
                              <w:rPr>
                                <w:rFonts w:cs="Arial"/>
                              </w:rPr>
                              <w:t xml:space="preserve">Meeting of the </w:t>
                            </w:r>
                            <w:r>
                              <w:rPr>
                                <w:rFonts w:cs="Arial"/>
                              </w:rPr>
                              <w:t>Conference of the Parties (COP13). The full text of all</w:t>
                            </w:r>
                            <w:r w:rsidRPr="00387C93">
                              <w:rPr>
                                <w:rFonts w:cs="Arial"/>
                              </w:rPr>
                              <w:t xml:space="preserve"> supporting state</w:t>
                            </w:r>
                            <w:r>
                              <w:rPr>
                                <w:rFonts w:cs="Arial"/>
                              </w:rPr>
                              <w:t xml:space="preserve">ments is </w:t>
                            </w:r>
                            <w:r w:rsidR="00E03004">
                              <w:rPr>
                                <w:rFonts w:cs="Arial"/>
                              </w:rPr>
                              <w:t xml:space="preserve">being </w:t>
                            </w:r>
                            <w:r>
                              <w:rPr>
                                <w:rFonts w:cs="Arial"/>
                              </w:rPr>
                              <w:t>made available to COP13</w:t>
                            </w:r>
                            <w:r w:rsidRPr="00387C93">
                              <w:rPr>
                                <w:rFonts w:cs="Arial"/>
                              </w:rPr>
                              <w:t xml:space="preserve"> as separate documents. </w:t>
                            </w:r>
                          </w:p>
                          <w:p w14:paraId="3683CE13" w14:textId="70F18E50" w:rsidR="0009179E" w:rsidRPr="00387C93" w:rsidRDefault="0009179E" w:rsidP="004A36BD">
                            <w:pPr>
                              <w:jc w:val="both"/>
                              <w:rPr>
                                <w:rFonts w:cs="Arial"/>
                                <w:sz w:val="21"/>
                                <w:szCs w:val="21"/>
                              </w:rPr>
                            </w:pPr>
                            <w:r w:rsidRPr="00387C93">
                              <w:rPr>
                                <w:rFonts w:cs="Arial"/>
                              </w:rPr>
                              <w:t>The Conference of the Parties is expected to</w:t>
                            </w:r>
                            <w:r>
                              <w:rPr>
                                <w:rFonts w:cs="Arial"/>
                              </w:rPr>
                              <w:t xml:space="preserve"> r</w:t>
                            </w:r>
                            <w:r w:rsidRPr="00387C93">
                              <w:rPr>
                                <w:rFonts w:cs="Arial"/>
                              </w:rPr>
                              <w:t>eview the proposals and</w:t>
                            </w:r>
                            <w:r>
                              <w:rPr>
                                <w:rFonts w:cs="Arial"/>
                              </w:rPr>
                              <w:t xml:space="preserve"> m</w:t>
                            </w:r>
                            <w:r w:rsidRPr="00387C93">
                              <w:rPr>
                                <w:rFonts w:cs="Arial"/>
                              </w:rPr>
                              <w:t>ake decision</w:t>
                            </w:r>
                            <w:r>
                              <w:rPr>
                                <w:rFonts w:cs="Arial"/>
                              </w:rPr>
                              <w:t>s</w:t>
                            </w:r>
                            <w:r w:rsidRPr="00387C93">
                              <w:rPr>
                                <w:rFonts w:cs="Arial"/>
                              </w:rPr>
                              <w:t xml:space="preserve"> regard</w:t>
                            </w:r>
                            <w:r w:rsidR="00E03004">
                              <w:rPr>
                                <w:rFonts w:cs="Arial"/>
                              </w:rPr>
                              <w:t>ing</w:t>
                            </w:r>
                            <w:r w:rsidRPr="00387C93">
                              <w:rPr>
                                <w:rFonts w:cs="Arial"/>
                              </w:rPr>
                              <w:t xml:space="preserve"> the</w:t>
                            </w:r>
                            <w:r w:rsidR="00E85215">
                              <w:rPr>
                                <w:rFonts w:cs="Arial"/>
                              </w:rPr>
                              <w:t>ir</w:t>
                            </w:r>
                            <w:r w:rsidRPr="00387C93">
                              <w:rPr>
                                <w:rFonts w:cs="Arial"/>
                              </w:rPr>
                              <w:t xml:space="preserve"> approval or rejection.</w:t>
                            </w:r>
                          </w:p>
                          <w:p w14:paraId="798583A5" w14:textId="77777777" w:rsidR="0009179E" w:rsidRDefault="0009179E" w:rsidP="004A36BD">
                            <w:pPr>
                              <w:spacing w:after="0" w:line="240" w:lineRule="auto"/>
                              <w:jc w:val="both"/>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7D42386" id="_x0000_t202" coordsize="21600,21600" o:spt="202" path="m,l,21600r21600,l21600,xe">
                <v:stroke joinstyle="miter"/>
                <v:path gradientshapeok="t" o:connecttype="rect"/>
              </v:shapetype>
              <v:shape id="Text Box 4" o:spid="_x0000_s1026" type="#_x0000_t202" style="position:absolute;margin-left:74.2pt;margin-top:8.55pt;width:364.5pt;height:1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dr+AEAAPkDAAAOAAAAZHJzL2Uyb0RvYy54bWysU9uO2yAQfa/Uf0C8N740t7VCVu1GqSqt&#10;2krZfgDGECNhoEBip1/fAXuz2bZPVXnAzJzxYebMsLkfOoXO3HlpNMHFLMeIa2YaqY8Ef3/av1tj&#10;5APVDVVGc4Iv3OP77ds3m95WvDStUQ13CEi0r3pLcBuCrbLMs5Z31M+M5RpAYVxHA5jumDWO9sDe&#10;qazM82XWG9dYZxj3Hry7EcTbxC8EZ+GrEJ4HpAiG3ELaXdrruGfbDa2OjtpWsikN+g9ZdFRquPRK&#10;taOBopOTf1B1kjnjjQgzZrrMCCEZTzVANUX+WzWHllqeagFxvL3K5P8fLfty/uaQbAheYKRpBy16&#10;4kNAH82A5lGd3voKgg4WwsIAbujys9+DMxY9CNfFL5SDAAedL1dtIxkD53xZ3hULgBhgxWqZ5+t1&#10;5MlefrfOh0/cdCgeCHbQvKQpPT/6MIY+h8TbvFGy2UulkuGO9YNy6Eyh0fu0JvZXYUqjnuD3xapM&#10;zK8wf0uRp/U3ipjCjvp2vCoxTGFKQzlRr1GXeApDPUwi1qa5gIbwVqC21rifGPUwdwT7HyfqOEbq&#10;s4bG3hXzeRzUZMwXqxIMd4vUtwjVDKgIDhiNx4cwDjdMl6XhUR8si62IEmnz4RSMkEnKmNyY0ZQz&#10;zFdqxvQW4gDf2inq5cVufwEAAP//AwBQSwMEFAAGAAgAAAAhAGHjcengAAAACgEAAA8AAABkcnMv&#10;ZG93bnJldi54bWxMjzFPwzAQhXck/oN1SGzUSUhJGuJUCISUgSWFoaMbmyQQnyPbbUJ/PcdUtnt3&#10;T+++V24XM7KTdn6wKCBeRcA0tlYN2An4eH+9y4H5IFHJ0aIW8KM9bKvrq1IWys7Y6NMudIxC0BdS&#10;QB/CVHDu214b6Vd20ki3T+uMDCRdx5WTM4WbkSdR9MCNHJA+9HLSz71uv3dHI+DrHDDB5m09zW6f&#10;1evmpY7rsxC3N8vTI7Cgl3Axwx8+oUNFTAd7ROXZSDrNU7LSkMXAyJBnGS0OApJNeg+8Kvn/CtUv&#10;AAAA//8DAFBLAQItABQABgAIAAAAIQC2gziS/gAAAOEBAAATAAAAAAAAAAAAAAAAAAAAAABbQ29u&#10;dGVudF9UeXBlc10ueG1sUEsBAi0AFAAGAAgAAAAhADj9If/WAAAAlAEAAAsAAAAAAAAAAAAAAAAA&#10;LwEAAF9yZWxzLy5yZWxzUEsBAi0AFAAGAAgAAAAhAIdqp2v4AQAA+QMAAA4AAAAAAAAAAAAAAAAA&#10;LgIAAGRycy9lMm9Eb2MueG1sUEsBAi0AFAAGAAgAAAAhAGHjcengAAAACgEAAA8AAAAAAAAAAAAA&#10;AAAAUgQAAGRycy9kb3ducmV2LnhtbFBLBQYAAAAABAAEAPMAAABfBQAAAAA=&#10;" strokeweight=".08811mm">
                <v:textbox>
                  <w:txbxContent>
                    <w:p w14:paraId="7EA66815" w14:textId="77777777" w:rsidR="0009179E" w:rsidRDefault="0009179E" w:rsidP="002E0DE9">
                      <w:pPr>
                        <w:spacing w:after="0"/>
                        <w:rPr>
                          <w:rFonts w:cs="Arial"/>
                        </w:rPr>
                      </w:pPr>
                      <w:r>
                        <w:rPr>
                          <w:rFonts w:cs="Arial"/>
                        </w:rPr>
                        <w:t>Summary:</w:t>
                      </w:r>
                    </w:p>
                    <w:p w14:paraId="50F3E849" w14:textId="77777777" w:rsidR="0009179E" w:rsidRDefault="0009179E" w:rsidP="002E0DE9">
                      <w:pPr>
                        <w:spacing w:after="0"/>
                        <w:rPr>
                          <w:rFonts w:cs="Arial"/>
                        </w:rPr>
                      </w:pPr>
                    </w:p>
                    <w:p w14:paraId="38231FB2" w14:textId="3C251BEE" w:rsidR="0009179E" w:rsidRDefault="0009179E" w:rsidP="004A36BD">
                      <w:pPr>
                        <w:jc w:val="both"/>
                        <w:rPr>
                          <w:rFonts w:cs="Arial"/>
                        </w:rPr>
                      </w:pPr>
                      <w:r w:rsidRPr="00387C93">
                        <w:rPr>
                          <w:rFonts w:cs="Arial"/>
                        </w:rPr>
                        <w:t xml:space="preserve">This document summarizes proposals for the </w:t>
                      </w:r>
                      <w:r w:rsidR="00CA456F">
                        <w:rPr>
                          <w:rFonts w:cs="Arial"/>
                        </w:rPr>
                        <w:t xml:space="preserve">designation of species </w:t>
                      </w:r>
                      <w:r w:rsidR="00E85215">
                        <w:rPr>
                          <w:rFonts w:cs="Arial"/>
                        </w:rPr>
                        <w:t xml:space="preserve">for Concerted Actions </w:t>
                      </w:r>
                      <w:r w:rsidRPr="00387C93">
                        <w:rPr>
                          <w:rFonts w:cs="Arial"/>
                        </w:rPr>
                        <w:t>submi</w:t>
                      </w:r>
                      <w:r>
                        <w:rPr>
                          <w:rFonts w:cs="Arial"/>
                        </w:rPr>
                        <w:t>tted for consideration by the 13</w:t>
                      </w:r>
                      <w:r w:rsidRPr="00BF6C4F">
                        <w:rPr>
                          <w:rFonts w:cs="Arial"/>
                          <w:vertAlign w:val="superscript"/>
                        </w:rPr>
                        <w:t>th</w:t>
                      </w:r>
                      <w:r>
                        <w:rPr>
                          <w:rFonts w:cs="Arial"/>
                        </w:rPr>
                        <w:t xml:space="preserve"> </w:t>
                      </w:r>
                      <w:r w:rsidRPr="00387C93">
                        <w:rPr>
                          <w:rFonts w:cs="Arial"/>
                        </w:rPr>
                        <w:t xml:space="preserve">Meeting of the </w:t>
                      </w:r>
                      <w:r>
                        <w:rPr>
                          <w:rFonts w:cs="Arial"/>
                        </w:rPr>
                        <w:t>Conference of the Parties (COP13). The full text of all</w:t>
                      </w:r>
                      <w:r w:rsidRPr="00387C93">
                        <w:rPr>
                          <w:rFonts w:cs="Arial"/>
                        </w:rPr>
                        <w:t xml:space="preserve"> supporting state</w:t>
                      </w:r>
                      <w:r>
                        <w:rPr>
                          <w:rFonts w:cs="Arial"/>
                        </w:rPr>
                        <w:t xml:space="preserve">ments is </w:t>
                      </w:r>
                      <w:r w:rsidR="00E03004">
                        <w:rPr>
                          <w:rFonts w:cs="Arial"/>
                        </w:rPr>
                        <w:t xml:space="preserve">being </w:t>
                      </w:r>
                      <w:r>
                        <w:rPr>
                          <w:rFonts w:cs="Arial"/>
                        </w:rPr>
                        <w:t>made available to COP13</w:t>
                      </w:r>
                      <w:r w:rsidRPr="00387C93">
                        <w:rPr>
                          <w:rFonts w:cs="Arial"/>
                        </w:rPr>
                        <w:t xml:space="preserve"> as separate documents. </w:t>
                      </w:r>
                    </w:p>
                    <w:p w14:paraId="3683CE13" w14:textId="70F18E50" w:rsidR="0009179E" w:rsidRPr="00387C93" w:rsidRDefault="0009179E" w:rsidP="004A36BD">
                      <w:pPr>
                        <w:jc w:val="both"/>
                        <w:rPr>
                          <w:rFonts w:cs="Arial"/>
                          <w:sz w:val="21"/>
                          <w:szCs w:val="21"/>
                        </w:rPr>
                      </w:pPr>
                      <w:r w:rsidRPr="00387C93">
                        <w:rPr>
                          <w:rFonts w:cs="Arial"/>
                        </w:rPr>
                        <w:t>The Conference of the Parties is expected to</w:t>
                      </w:r>
                      <w:r>
                        <w:rPr>
                          <w:rFonts w:cs="Arial"/>
                        </w:rPr>
                        <w:t xml:space="preserve"> r</w:t>
                      </w:r>
                      <w:r w:rsidRPr="00387C93">
                        <w:rPr>
                          <w:rFonts w:cs="Arial"/>
                        </w:rPr>
                        <w:t>eview the proposals and</w:t>
                      </w:r>
                      <w:r>
                        <w:rPr>
                          <w:rFonts w:cs="Arial"/>
                        </w:rPr>
                        <w:t xml:space="preserve"> m</w:t>
                      </w:r>
                      <w:r w:rsidRPr="00387C93">
                        <w:rPr>
                          <w:rFonts w:cs="Arial"/>
                        </w:rPr>
                        <w:t>ake decision</w:t>
                      </w:r>
                      <w:r>
                        <w:rPr>
                          <w:rFonts w:cs="Arial"/>
                        </w:rPr>
                        <w:t>s</w:t>
                      </w:r>
                      <w:r w:rsidRPr="00387C93">
                        <w:rPr>
                          <w:rFonts w:cs="Arial"/>
                        </w:rPr>
                        <w:t xml:space="preserve"> regard</w:t>
                      </w:r>
                      <w:r w:rsidR="00E03004">
                        <w:rPr>
                          <w:rFonts w:cs="Arial"/>
                        </w:rPr>
                        <w:t>ing</w:t>
                      </w:r>
                      <w:r w:rsidRPr="00387C93">
                        <w:rPr>
                          <w:rFonts w:cs="Arial"/>
                        </w:rPr>
                        <w:t xml:space="preserve"> the</w:t>
                      </w:r>
                      <w:r w:rsidR="00E85215">
                        <w:rPr>
                          <w:rFonts w:cs="Arial"/>
                        </w:rPr>
                        <w:t>ir</w:t>
                      </w:r>
                      <w:r w:rsidRPr="00387C93">
                        <w:rPr>
                          <w:rFonts w:cs="Arial"/>
                        </w:rPr>
                        <w:t xml:space="preserve"> approval or rejection.</w:t>
                      </w:r>
                    </w:p>
                    <w:p w14:paraId="798583A5" w14:textId="77777777" w:rsidR="0009179E" w:rsidRDefault="0009179E" w:rsidP="004A36BD">
                      <w:pPr>
                        <w:spacing w:after="0" w:line="240" w:lineRule="auto"/>
                        <w:jc w:val="both"/>
                        <w:rPr>
                          <w:rFonts w:cs="Arial"/>
                        </w:rPr>
                      </w:pPr>
                    </w:p>
                  </w:txbxContent>
                </v:textbox>
              </v:shape>
            </w:pict>
          </mc:Fallback>
        </mc:AlternateContent>
      </w:r>
    </w:p>
    <w:p w14:paraId="7BD6694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92EDE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EBD16C5"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71F86C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F81E92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5D9DF0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24EA87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A11C7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5CEEA0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DF43F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E378CC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4212FE5"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837507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D16AAD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9A4CA2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EB2D8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63E7035"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46364C4"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341D7FE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AC1A74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223C06A6" w14:textId="77777777" w:rsidR="005330F7" w:rsidRDefault="005330F7" w:rsidP="00EC4F04">
      <w:pPr>
        <w:spacing w:after="0" w:line="240" w:lineRule="auto"/>
      </w:pPr>
    </w:p>
    <w:p w14:paraId="73D7C154" w14:textId="77777777" w:rsidR="002E0DE9" w:rsidRDefault="002E0DE9" w:rsidP="00EC4F04">
      <w:pPr>
        <w:spacing w:after="0" w:line="240" w:lineRule="auto"/>
      </w:pPr>
    </w:p>
    <w:p w14:paraId="3720A81B" w14:textId="77777777" w:rsidR="002E0DE9" w:rsidRDefault="002E0DE9" w:rsidP="00EC4F04">
      <w:pPr>
        <w:spacing w:after="0" w:line="240" w:lineRule="auto"/>
      </w:pPr>
    </w:p>
    <w:p w14:paraId="7ADDDF8F" w14:textId="77777777" w:rsidR="002E0DE9" w:rsidRDefault="002E0DE9" w:rsidP="00EC4F04">
      <w:pPr>
        <w:spacing w:after="0" w:line="240" w:lineRule="auto"/>
      </w:pPr>
    </w:p>
    <w:p w14:paraId="2CD6634B" w14:textId="77777777" w:rsidR="00661875" w:rsidRDefault="00661875" w:rsidP="00EC4F04">
      <w:pPr>
        <w:spacing w:after="0" w:line="240" w:lineRule="auto"/>
        <w:sectPr w:rsidR="00661875" w:rsidSect="00EC4F04">
          <w:headerReference w:type="even" r:id="rId9"/>
          <w:headerReference w:type="default" r:id="rId10"/>
          <w:footerReference w:type="even" r:id="rId11"/>
          <w:headerReference w:type="first" r:id="rId12"/>
          <w:pgSz w:w="11906" w:h="16838" w:code="9"/>
          <w:pgMar w:top="1138" w:right="1138" w:bottom="1138" w:left="1138" w:header="720" w:footer="720" w:gutter="0"/>
          <w:cols w:space="720"/>
          <w:titlePg/>
          <w:docGrid w:linePitch="360"/>
        </w:sectPr>
      </w:pPr>
    </w:p>
    <w:p w14:paraId="37ABEEEA" w14:textId="77777777" w:rsidR="00DD3E44" w:rsidRDefault="00DD3E44" w:rsidP="0066187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
          <w:caps/>
        </w:rPr>
      </w:pPr>
    </w:p>
    <w:p w14:paraId="594968B7" w14:textId="77777777" w:rsidR="00E85215" w:rsidRDefault="00E85215" w:rsidP="00E8521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cs="Arial"/>
          <w:b/>
          <w:color w:val="000000"/>
          <w:lang w:eastAsia="en-GB"/>
        </w:rPr>
        <w:t>N</w:t>
      </w:r>
      <w:r w:rsidRPr="00322D97">
        <w:rPr>
          <w:rFonts w:cs="Arial"/>
          <w:b/>
          <w:color w:val="000000"/>
          <w:lang w:eastAsia="en-GB"/>
        </w:rPr>
        <w:t>EW PROPOSALS FOR CONCERTED ACTIONS FOR THE TRIENNIUM 2021-2023</w:t>
      </w:r>
    </w:p>
    <w:p w14:paraId="59F96976" w14:textId="70431A9B" w:rsidR="002E0DE9" w:rsidRPr="004A36BD" w:rsidRDefault="002E0DE9" w:rsidP="004B7071">
      <w:pPr>
        <w:pStyle w:val="Title1"/>
      </w:pPr>
    </w:p>
    <w:p w14:paraId="504FC7A1" w14:textId="35AC0F29" w:rsidR="002E0DE9" w:rsidRPr="0086014E" w:rsidRDefault="0086014E" w:rsidP="00266181">
      <w:pPr>
        <w:suppressAutoHyphens/>
        <w:autoSpaceDN w:val="0"/>
        <w:spacing w:after="0" w:line="240" w:lineRule="auto"/>
        <w:textAlignment w:val="baseline"/>
        <w:rPr>
          <w:rFonts w:eastAsia="Calibri" w:cs="Arial"/>
          <w:u w:val="single"/>
        </w:rPr>
      </w:pPr>
      <w:bookmarkStart w:id="0" w:name="_GoBack"/>
      <w:r w:rsidRPr="0086014E">
        <w:rPr>
          <w:rFonts w:eastAsia="Calibri" w:cs="Arial"/>
          <w:u w:val="single"/>
        </w:rPr>
        <w:t>Background</w:t>
      </w:r>
    </w:p>
    <w:bookmarkEnd w:id="0"/>
    <w:p w14:paraId="24CE6705" w14:textId="77777777" w:rsidR="0086014E" w:rsidRDefault="0086014E" w:rsidP="00266181">
      <w:pPr>
        <w:suppressAutoHyphens/>
        <w:autoSpaceDN w:val="0"/>
        <w:spacing w:after="0" w:line="240" w:lineRule="auto"/>
        <w:textAlignment w:val="baseline"/>
        <w:rPr>
          <w:rFonts w:eastAsia="Calibri" w:cs="Arial"/>
        </w:rPr>
      </w:pPr>
    </w:p>
    <w:p w14:paraId="51D2CCAC" w14:textId="2280D161" w:rsidR="00E85215" w:rsidRDefault="0086014E" w:rsidP="00266181">
      <w:pPr>
        <w:pStyle w:val="Firstnumbering"/>
        <w:rPr>
          <w:lang w:eastAsia="en-GB"/>
        </w:rPr>
      </w:pPr>
      <w:hyperlink r:id="rId13" w:history="1">
        <w:r w:rsidR="00E85215" w:rsidRPr="00E85215">
          <w:rPr>
            <w:rStyle w:val="Hyperlink"/>
            <w:rFonts w:cs="Arial"/>
            <w:lang w:eastAsia="en-GB"/>
          </w:rPr>
          <w:t>Resolution 12.28</w:t>
        </w:r>
      </w:hyperlink>
      <w:r w:rsidR="00E85215">
        <w:rPr>
          <w:lang w:eastAsia="en-GB"/>
        </w:rPr>
        <w:t xml:space="preserve"> on Concerted Actions encourages the submission of proposals for Concerted Actions by Parties, the Scientific Council, the Secretariat and other stakeholders using the format provided in Annex 2 to the Resolution.</w:t>
      </w:r>
    </w:p>
    <w:p w14:paraId="1F02D31B" w14:textId="77777777" w:rsidR="00E85215" w:rsidRPr="00322D97" w:rsidRDefault="00E85215" w:rsidP="00266181">
      <w:pPr>
        <w:spacing w:after="0" w:line="240" w:lineRule="auto"/>
        <w:jc w:val="both"/>
        <w:rPr>
          <w:rFonts w:cs="Arial"/>
          <w:color w:val="000000"/>
          <w:lang w:eastAsia="en-GB"/>
        </w:rPr>
      </w:pPr>
    </w:p>
    <w:p w14:paraId="4A696682" w14:textId="0189F08D" w:rsidR="00E85215" w:rsidRDefault="00E85215" w:rsidP="00266181">
      <w:pPr>
        <w:pStyle w:val="Firstnumbering"/>
        <w:rPr>
          <w:lang w:eastAsia="en-GB"/>
        </w:rPr>
      </w:pPr>
      <w:r>
        <w:rPr>
          <w:lang w:eastAsia="en-GB"/>
        </w:rPr>
        <w:t xml:space="preserve">By the deadline of 19 September 2019, </w:t>
      </w:r>
      <w:r w:rsidRPr="00323F05">
        <w:rPr>
          <w:lang w:eastAsia="en-GB"/>
        </w:rPr>
        <w:t>twelve</w:t>
      </w:r>
      <w:r>
        <w:rPr>
          <w:lang w:eastAsia="en-GB"/>
        </w:rPr>
        <w:t xml:space="preserve"> new proposals concerning a total of </w:t>
      </w:r>
      <w:r w:rsidRPr="00323F05">
        <w:rPr>
          <w:lang w:eastAsia="en-GB"/>
        </w:rPr>
        <w:t>21</w:t>
      </w:r>
      <w:r w:rsidR="003A2111">
        <w:rPr>
          <w:lang w:eastAsia="en-GB"/>
        </w:rPr>
        <w:t xml:space="preserve"> </w:t>
      </w:r>
      <w:r>
        <w:rPr>
          <w:lang w:eastAsia="en-GB"/>
        </w:rPr>
        <w:t xml:space="preserve">species were received by the Secretariat. The supporting statements are </w:t>
      </w:r>
      <w:r w:rsidR="002D5DA2">
        <w:rPr>
          <w:lang w:eastAsia="en-GB"/>
        </w:rPr>
        <w:t xml:space="preserve">being </w:t>
      </w:r>
      <w:r>
        <w:rPr>
          <w:lang w:eastAsia="en-GB"/>
        </w:rPr>
        <w:t>made available as separate documents (UNEP/CMS/COP13/Doc.28.2.x).</w:t>
      </w:r>
    </w:p>
    <w:p w14:paraId="488E6FCE" w14:textId="77777777" w:rsidR="00E85215" w:rsidRPr="00490CB0" w:rsidRDefault="00E85215" w:rsidP="00266181">
      <w:pPr>
        <w:pStyle w:val="ListParagraph"/>
        <w:spacing w:after="0" w:line="240" w:lineRule="auto"/>
        <w:rPr>
          <w:rFonts w:cs="Arial"/>
          <w:color w:val="000000"/>
          <w:lang w:eastAsia="en-GB"/>
        </w:rPr>
      </w:pPr>
    </w:p>
    <w:p w14:paraId="1B63FEDD" w14:textId="4AD14D8B" w:rsidR="00E85215" w:rsidRDefault="00E85215" w:rsidP="00266181">
      <w:pPr>
        <w:pStyle w:val="Firstnumbering"/>
        <w:rPr>
          <w:lang w:eastAsia="en-GB"/>
        </w:rPr>
      </w:pPr>
      <w:r w:rsidRPr="00323F05">
        <w:rPr>
          <w:lang w:eastAsia="en-GB"/>
        </w:rPr>
        <w:t>Three</w:t>
      </w:r>
      <w:r>
        <w:rPr>
          <w:lang w:eastAsia="en-GB"/>
        </w:rPr>
        <w:t xml:space="preserve"> of the proposals submitted concern </w:t>
      </w:r>
      <w:r w:rsidRPr="00323F05">
        <w:rPr>
          <w:lang w:eastAsia="en-GB"/>
        </w:rPr>
        <w:t>nine</w:t>
      </w:r>
      <w:r>
        <w:rPr>
          <w:lang w:eastAsia="en-GB"/>
        </w:rPr>
        <w:t xml:space="preserve"> species (Scimitar-horned Oryx, Addax, </w:t>
      </w:r>
      <w:proofErr w:type="spellStart"/>
      <w:r>
        <w:rPr>
          <w:lang w:eastAsia="en-GB"/>
        </w:rPr>
        <w:t>Dama</w:t>
      </w:r>
      <w:proofErr w:type="spellEnd"/>
      <w:r>
        <w:rPr>
          <w:lang w:eastAsia="en-GB"/>
        </w:rPr>
        <w:t xml:space="preserve"> Gazelle, Slender-horned Gazelle, Dorcas Gazelle, Red-fronted Gazelle, Barbary Sheep, Irrawaddy Dolphin, South Asian River Dolphin) which had been designated for Concerted Actions before COP12, </w:t>
      </w:r>
      <w:r w:rsidR="007A2D5D">
        <w:rPr>
          <w:lang w:eastAsia="en-GB"/>
        </w:rPr>
        <w:t xml:space="preserve">but  </w:t>
      </w:r>
      <w:r>
        <w:rPr>
          <w:lang w:eastAsia="en-GB"/>
        </w:rPr>
        <w:t xml:space="preserve">for which </w:t>
      </w:r>
      <w:r w:rsidR="008105A8">
        <w:rPr>
          <w:lang w:eastAsia="en-GB"/>
        </w:rPr>
        <w:t>details</w:t>
      </w:r>
      <w:r>
        <w:rPr>
          <w:lang w:eastAsia="en-GB"/>
        </w:rPr>
        <w:t xml:space="preserve"> concerning the objectives and proposed </w:t>
      </w:r>
      <w:r w:rsidR="00556F5D">
        <w:rPr>
          <w:lang w:eastAsia="en-GB"/>
        </w:rPr>
        <w:t>conservation action</w:t>
      </w:r>
      <w:r>
        <w:rPr>
          <w:lang w:eastAsia="en-GB"/>
        </w:rPr>
        <w:t xml:space="preserve"> were not </w:t>
      </w:r>
      <w:r w:rsidR="008105A8">
        <w:rPr>
          <w:lang w:eastAsia="en-GB"/>
        </w:rPr>
        <w:t>provided</w:t>
      </w:r>
      <w:r>
        <w:rPr>
          <w:lang w:eastAsia="en-GB"/>
        </w:rPr>
        <w:t xml:space="preserve"> </w:t>
      </w:r>
      <w:r w:rsidR="008105A8">
        <w:rPr>
          <w:lang w:eastAsia="en-GB"/>
        </w:rPr>
        <w:t xml:space="preserve">when they were designated </w:t>
      </w:r>
      <w:r>
        <w:rPr>
          <w:lang w:eastAsia="en-GB"/>
        </w:rPr>
        <w:t>(</w:t>
      </w:r>
      <w:r w:rsidR="00E03004">
        <w:rPr>
          <w:lang w:eastAsia="en-GB"/>
        </w:rPr>
        <w:t xml:space="preserve">see </w:t>
      </w:r>
      <w:r>
        <w:rPr>
          <w:lang w:eastAsia="en-GB"/>
        </w:rPr>
        <w:t>document UNEP/CMS/COP13/Doc.28 for details). For these species, the proposals aim therefore to confirm the designation for the triennium 2021-2023 and to define the conservation action to be undertaken under the designation</w:t>
      </w:r>
      <w:r w:rsidR="003A2111">
        <w:rPr>
          <w:lang w:eastAsia="en-GB"/>
        </w:rPr>
        <w:t>, as prescribed by Resolution 12.28</w:t>
      </w:r>
      <w:r>
        <w:rPr>
          <w:lang w:eastAsia="en-GB"/>
        </w:rPr>
        <w:t xml:space="preserve">. </w:t>
      </w:r>
    </w:p>
    <w:p w14:paraId="663533A2" w14:textId="77777777" w:rsidR="00E85215" w:rsidRPr="002E79B8" w:rsidRDefault="00E85215" w:rsidP="00266181">
      <w:pPr>
        <w:pStyle w:val="ListParagraph"/>
        <w:spacing w:after="0" w:line="240" w:lineRule="auto"/>
        <w:rPr>
          <w:rFonts w:cs="Arial"/>
          <w:color w:val="000000"/>
          <w:lang w:eastAsia="en-GB"/>
        </w:rPr>
      </w:pPr>
    </w:p>
    <w:p w14:paraId="220AB568" w14:textId="77777777" w:rsidR="00E85215" w:rsidRDefault="00E85215" w:rsidP="00266181">
      <w:pPr>
        <w:pStyle w:val="Firstnumbering"/>
        <w:rPr>
          <w:lang w:eastAsia="en-GB"/>
        </w:rPr>
      </w:pPr>
      <w:r>
        <w:rPr>
          <w:lang w:eastAsia="en-GB"/>
        </w:rPr>
        <w:t xml:space="preserve">Nine proposals concern thirteen species (Chimpanzee, Asian Elephant, Giraffe, Cuvier’s Gazelle, Harbour Porpoise, Polar Bear, Great Indian Bustard, Bengal Florican, Antipodean Albatross, Common Guitarfish, </w:t>
      </w:r>
      <w:proofErr w:type="spellStart"/>
      <w:r>
        <w:rPr>
          <w:lang w:eastAsia="en-GB"/>
        </w:rPr>
        <w:t>Largetooth</w:t>
      </w:r>
      <w:proofErr w:type="spellEnd"/>
      <w:r>
        <w:rPr>
          <w:lang w:eastAsia="en-GB"/>
        </w:rPr>
        <w:t xml:space="preserve"> Sawfish, </w:t>
      </w:r>
      <w:proofErr w:type="spellStart"/>
      <w:r>
        <w:rPr>
          <w:lang w:eastAsia="en-GB"/>
        </w:rPr>
        <w:t>Smalltooth</w:t>
      </w:r>
      <w:proofErr w:type="spellEnd"/>
      <w:r>
        <w:rPr>
          <w:lang w:eastAsia="en-GB"/>
        </w:rPr>
        <w:t xml:space="preserve"> Sawfish, Bottlenose </w:t>
      </w:r>
      <w:proofErr w:type="spellStart"/>
      <w:r>
        <w:rPr>
          <w:lang w:eastAsia="en-GB"/>
        </w:rPr>
        <w:t>Wedgefish</w:t>
      </w:r>
      <w:proofErr w:type="spellEnd"/>
      <w:r>
        <w:rPr>
          <w:lang w:eastAsia="en-GB"/>
        </w:rPr>
        <w:t xml:space="preserve">) presently not designated for Concerted Actions. </w:t>
      </w:r>
    </w:p>
    <w:p w14:paraId="0FDE0B4F" w14:textId="77777777" w:rsidR="00E85215" w:rsidRPr="001E44BD" w:rsidRDefault="00E85215" w:rsidP="00266181">
      <w:pPr>
        <w:pStyle w:val="ListParagraph"/>
        <w:spacing w:after="0" w:line="240" w:lineRule="auto"/>
        <w:rPr>
          <w:rFonts w:cs="Arial"/>
          <w:color w:val="000000"/>
          <w:lang w:eastAsia="en-GB"/>
        </w:rPr>
      </w:pPr>
    </w:p>
    <w:p w14:paraId="546495D6" w14:textId="20FDF3B9" w:rsidR="00E85215" w:rsidRDefault="00E85215" w:rsidP="00266181">
      <w:pPr>
        <w:pStyle w:val="Firstnumbering"/>
        <w:rPr>
          <w:lang w:eastAsia="en-GB"/>
        </w:rPr>
      </w:pPr>
      <w:r>
        <w:rPr>
          <w:lang w:eastAsia="en-GB"/>
        </w:rPr>
        <w:t xml:space="preserve">In the case of the Asian Elephant, Great Indian Bustard and Bengal Florican, the species are currently not listed on the CMS Appendices, while proposals for their inclusion in Appendix I </w:t>
      </w:r>
      <w:r w:rsidR="00E03004">
        <w:rPr>
          <w:lang w:eastAsia="en-GB"/>
        </w:rPr>
        <w:t xml:space="preserve">have been </w:t>
      </w:r>
      <w:r>
        <w:rPr>
          <w:lang w:eastAsia="en-GB"/>
        </w:rPr>
        <w:t>submitted to COP13 for consideration. A possible designation of these species for Concerted Actions is therefore subject to a COP13 decision to include the species in the Appendices.</w:t>
      </w:r>
    </w:p>
    <w:p w14:paraId="31D51F2A" w14:textId="77777777" w:rsidR="00E85215" w:rsidRPr="00C07DA6" w:rsidRDefault="00E85215" w:rsidP="00266181">
      <w:pPr>
        <w:pStyle w:val="ListParagraph"/>
        <w:spacing w:after="0" w:line="240" w:lineRule="auto"/>
        <w:rPr>
          <w:rFonts w:cs="Arial"/>
          <w:color w:val="000000"/>
          <w:lang w:eastAsia="en-GB"/>
        </w:rPr>
      </w:pPr>
    </w:p>
    <w:p w14:paraId="581961BA" w14:textId="1EAD9BD8" w:rsidR="00E85215" w:rsidRDefault="00E85215" w:rsidP="00266181">
      <w:pPr>
        <w:pStyle w:val="Firstnumbering"/>
        <w:rPr>
          <w:lang w:eastAsia="en-GB"/>
        </w:rPr>
      </w:pPr>
      <w:r>
        <w:rPr>
          <w:lang w:eastAsia="en-GB"/>
        </w:rPr>
        <w:t>The 4</w:t>
      </w:r>
      <w:r w:rsidRPr="00C07DA6">
        <w:rPr>
          <w:vertAlign w:val="superscript"/>
          <w:lang w:eastAsia="en-GB"/>
        </w:rPr>
        <w:t>th</w:t>
      </w:r>
      <w:r>
        <w:rPr>
          <w:lang w:eastAsia="en-GB"/>
        </w:rPr>
        <w:t xml:space="preserve"> Meeting of the Sessional Committee of the Scientific Council (ScC-SC4) is expected to make recommendations to the Conference of the Parties on the merit of the designation of the species for Concerted Action and on the proposed conservation actions. </w:t>
      </w:r>
      <w:r w:rsidR="00FE737E">
        <w:rPr>
          <w:lang w:eastAsia="en-GB"/>
        </w:rPr>
        <w:t xml:space="preserve">ScC-SC4 recommendations concerning each proposal will be appended to the respective COP13 document as addendums. </w:t>
      </w:r>
    </w:p>
    <w:p w14:paraId="60C703BF" w14:textId="77777777" w:rsidR="00E85215" w:rsidRPr="00C07DA6" w:rsidRDefault="00E85215" w:rsidP="00266181">
      <w:pPr>
        <w:pStyle w:val="ListParagraph"/>
        <w:spacing w:after="0" w:line="240" w:lineRule="auto"/>
        <w:rPr>
          <w:rFonts w:cs="Arial"/>
          <w:color w:val="000000"/>
          <w:lang w:eastAsia="en-GB"/>
        </w:rPr>
      </w:pPr>
    </w:p>
    <w:p w14:paraId="4DE794CC" w14:textId="77777777" w:rsidR="00E85215" w:rsidRDefault="00E85215" w:rsidP="00266181">
      <w:pPr>
        <w:pStyle w:val="Firstnumbering"/>
        <w:rPr>
          <w:lang w:eastAsia="en-GB"/>
        </w:rPr>
      </w:pPr>
      <w:r>
        <w:rPr>
          <w:lang w:eastAsia="en-GB"/>
        </w:rPr>
        <w:t>COP13 is expected to decide on the designation of the species for Concerted Actions and the endorsement of the proposed conservation activities. Species not already included will be added to the list of species designated for Concerted Actions included in Annex 3 to Resolution 12.28.</w:t>
      </w:r>
    </w:p>
    <w:p w14:paraId="48442ADA" w14:textId="389C16CD" w:rsidR="00E85215" w:rsidRDefault="00E85215" w:rsidP="00266181">
      <w:pPr>
        <w:pStyle w:val="ListParagraph"/>
        <w:spacing w:after="0" w:line="240" w:lineRule="auto"/>
        <w:rPr>
          <w:rFonts w:cs="Arial"/>
          <w:color w:val="000000"/>
          <w:lang w:eastAsia="en-GB"/>
        </w:rPr>
      </w:pPr>
    </w:p>
    <w:p w14:paraId="5723910F" w14:textId="77777777" w:rsidR="00266181" w:rsidRDefault="00266181" w:rsidP="00266181">
      <w:pPr>
        <w:pStyle w:val="ListParagraph"/>
        <w:spacing w:after="0" w:line="240" w:lineRule="auto"/>
        <w:rPr>
          <w:rFonts w:cs="Arial"/>
          <w:color w:val="000000"/>
          <w:lang w:eastAsia="en-GB"/>
        </w:rPr>
      </w:pPr>
    </w:p>
    <w:p w14:paraId="7A2CD7BD" w14:textId="77777777" w:rsidR="00E85215" w:rsidRPr="00EF50E1" w:rsidRDefault="00E85215" w:rsidP="00266181">
      <w:pPr>
        <w:spacing w:after="0" w:line="240" w:lineRule="auto"/>
        <w:rPr>
          <w:rFonts w:cs="Arial"/>
        </w:rPr>
      </w:pPr>
      <w:r w:rsidRPr="00EF50E1">
        <w:rPr>
          <w:rFonts w:cs="Arial"/>
          <w:u w:val="single"/>
        </w:rPr>
        <w:t>Recommended actions</w:t>
      </w:r>
    </w:p>
    <w:p w14:paraId="255D791B" w14:textId="77777777" w:rsidR="00E85215" w:rsidRPr="00EF50E1" w:rsidRDefault="00E85215" w:rsidP="00266181">
      <w:pPr>
        <w:spacing w:after="0" w:line="240" w:lineRule="auto"/>
        <w:rPr>
          <w:rFonts w:cs="Arial"/>
        </w:rPr>
      </w:pPr>
    </w:p>
    <w:p w14:paraId="0DFBB5A3" w14:textId="77777777" w:rsidR="00E85215" w:rsidRDefault="00E85215" w:rsidP="00266181">
      <w:pPr>
        <w:pStyle w:val="Firstnumbering"/>
        <w:rPr>
          <w:lang w:eastAsia="en-GB"/>
        </w:rPr>
      </w:pPr>
      <w:r>
        <w:rPr>
          <w:lang w:eastAsia="en-GB"/>
        </w:rPr>
        <w:t>The Conference of the Parties is recommended to:</w:t>
      </w:r>
    </w:p>
    <w:p w14:paraId="0C73E3DE" w14:textId="77777777" w:rsidR="00E85215" w:rsidRPr="00EF50E1" w:rsidRDefault="00E85215" w:rsidP="00266181">
      <w:pPr>
        <w:spacing w:after="0" w:line="240" w:lineRule="auto"/>
        <w:jc w:val="both"/>
        <w:rPr>
          <w:rFonts w:cs="Arial"/>
          <w:lang w:val="en-US"/>
        </w:rPr>
      </w:pPr>
    </w:p>
    <w:p w14:paraId="54F97139" w14:textId="5A98AB15" w:rsidR="00E85215" w:rsidRPr="00EF50E1" w:rsidRDefault="00E85215" w:rsidP="00966CED">
      <w:pPr>
        <w:pStyle w:val="Secondnumbering"/>
        <w:ind w:left="1134" w:hanging="283"/>
      </w:pPr>
      <w:r>
        <w:t>r</w:t>
      </w:r>
      <w:r w:rsidRPr="00EF50E1">
        <w:t xml:space="preserve">eview the proposals </w:t>
      </w:r>
      <w:r w:rsidRPr="00EF50E1">
        <w:rPr>
          <w:lang w:eastAsia="en-GB"/>
        </w:rPr>
        <w:t>for Concerted Actions included in documents UNEP/CMS/COP13/Doc.28.2.1 to UNEP/CMS/COP13/Doc.28.2.</w:t>
      </w:r>
      <w:r w:rsidRPr="00323F05">
        <w:rPr>
          <w:lang w:eastAsia="en-GB"/>
        </w:rPr>
        <w:t>12</w:t>
      </w:r>
      <w:r w:rsidRPr="00323F05">
        <w:t>;</w:t>
      </w:r>
    </w:p>
    <w:p w14:paraId="00796CAE" w14:textId="77777777" w:rsidR="00E85215" w:rsidRPr="00EF50E1" w:rsidRDefault="00E85215" w:rsidP="00966CED">
      <w:pPr>
        <w:pStyle w:val="Secondnumbering"/>
        <w:numPr>
          <w:ilvl w:val="0"/>
          <w:numId w:val="0"/>
        </w:numPr>
        <w:ind w:left="1134" w:hanging="283"/>
      </w:pPr>
    </w:p>
    <w:p w14:paraId="1FAA5DAE" w14:textId="1529AF2E" w:rsidR="002E0DE9" w:rsidRPr="00FE737E" w:rsidRDefault="00E85215" w:rsidP="00966CED">
      <w:pPr>
        <w:pStyle w:val="Secondnumbering"/>
        <w:ind w:left="1134" w:hanging="283"/>
        <w:rPr>
          <w:rFonts w:eastAsia="Calibri"/>
        </w:rPr>
      </w:pPr>
      <w:r w:rsidRPr="00FE737E">
        <w:t>make decisions regard</w:t>
      </w:r>
      <w:r w:rsidR="00E03004">
        <w:t>ing</w:t>
      </w:r>
      <w:r w:rsidRPr="00FE737E">
        <w:t xml:space="preserve"> the approval or rejection of each of the proposals.</w:t>
      </w:r>
    </w:p>
    <w:sectPr w:rsidR="002E0DE9" w:rsidRPr="00FE737E" w:rsidSect="00E85215">
      <w:headerReference w:type="even" r:id="rId14"/>
      <w:headerReference w:type="first" r:id="rId15"/>
      <w:footerReference w:type="first" r:id="rId16"/>
      <w:endnotePr>
        <w:numFmt w:val="decimal"/>
      </w:endnotePr>
      <w:pgSz w:w="11905" w:h="16837" w:code="9"/>
      <w:pgMar w:top="1008" w:right="1411" w:bottom="1152" w:left="1411"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3D84" w14:textId="77777777" w:rsidR="00841E4C" w:rsidRDefault="00841E4C" w:rsidP="002E0DE9">
      <w:pPr>
        <w:spacing w:after="0" w:line="240" w:lineRule="auto"/>
      </w:pPr>
      <w:r>
        <w:separator/>
      </w:r>
    </w:p>
  </w:endnote>
  <w:endnote w:type="continuationSeparator" w:id="0">
    <w:p w14:paraId="7BAE4D74" w14:textId="77777777" w:rsidR="00841E4C" w:rsidRDefault="00841E4C" w:rsidP="002E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461583"/>
      <w:docPartObj>
        <w:docPartGallery w:val="Page Numbers (Bottom of Page)"/>
        <w:docPartUnique/>
      </w:docPartObj>
    </w:sdtPr>
    <w:sdtEndPr>
      <w:rPr>
        <w:noProof/>
        <w:sz w:val="18"/>
        <w:szCs w:val="18"/>
      </w:rPr>
    </w:sdtEndPr>
    <w:sdtContent>
      <w:p w14:paraId="27500BAF" w14:textId="77777777" w:rsidR="0009179E" w:rsidRPr="002E0DE9" w:rsidRDefault="0009179E">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631411"/>
      <w:docPartObj>
        <w:docPartGallery w:val="Page Numbers (Bottom of Page)"/>
        <w:docPartUnique/>
      </w:docPartObj>
    </w:sdtPr>
    <w:sdtEndPr>
      <w:rPr>
        <w:noProof/>
        <w:sz w:val="18"/>
        <w:szCs w:val="18"/>
      </w:rPr>
    </w:sdtEndPr>
    <w:sdtContent>
      <w:p w14:paraId="14E2F62C" w14:textId="4E1F6505" w:rsidR="00266181" w:rsidRPr="00266181" w:rsidRDefault="00266181">
        <w:pPr>
          <w:pStyle w:val="Footer"/>
          <w:jc w:val="center"/>
          <w:rPr>
            <w:sz w:val="18"/>
            <w:szCs w:val="18"/>
          </w:rPr>
        </w:pPr>
        <w:r w:rsidRPr="00266181">
          <w:rPr>
            <w:sz w:val="18"/>
            <w:szCs w:val="18"/>
          </w:rPr>
          <w:fldChar w:fldCharType="begin"/>
        </w:r>
        <w:r w:rsidRPr="00266181">
          <w:rPr>
            <w:sz w:val="18"/>
            <w:szCs w:val="18"/>
          </w:rPr>
          <w:instrText xml:space="preserve"> PAGE   \* MERGEFORMAT </w:instrText>
        </w:r>
        <w:r w:rsidRPr="00266181">
          <w:rPr>
            <w:sz w:val="18"/>
            <w:szCs w:val="18"/>
          </w:rPr>
          <w:fldChar w:fldCharType="separate"/>
        </w:r>
        <w:r w:rsidRPr="00266181">
          <w:rPr>
            <w:noProof/>
            <w:sz w:val="18"/>
            <w:szCs w:val="18"/>
          </w:rPr>
          <w:t>2</w:t>
        </w:r>
        <w:r w:rsidRPr="0026618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BC8CB" w14:textId="77777777" w:rsidR="00841E4C" w:rsidRDefault="00841E4C" w:rsidP="002E0DE9">
      <w:pPr>
        <w:spacing w:after="0" w:line="240" w:lineRule="auto"/>
      </w:pPr>
      <w:r>
        <w:separator/>
      </w:r>
    </w:p>
  </w:footnote>
  <w:footnote w:type="continuationSeparator" w:id="0">
    <w:p w14:paraId="07D10E39" w14:textId="77777777" w:rsidR="00841E4C" w:rsidRDefault="00841E4C" w:rsidP="002E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8F8A" w14:textId="77777777" w:rsidR="0009179E" w:rsidRPr="002E0DE9" w:rsidRDefault="0009179E"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CB35B" w14:textId="77777777" w:rsidR="0009179E" w:rsidRPr="002E0DE9" w:rsidRDefault="0009179E"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FAB4" w14:textId="77777777" w:rsidR="0009179E" w:rsidRPr="002E0DE9" w:rsidRDefault="0009179E"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61312" behindDoc="0" locked="0" layoutInCell="1" allowOverlap="1" wp14:anchorId="01F2B4A4" wp14:editId="5708AF66">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653" cy="260347"/>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9264" behindDoc="0" locked="0" layoutInCell="1" allowOverlap="1" wp14:anchorId="033DC243" wp14:editId="73524586">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1326"/>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60288" behindDoc="0" locked="0" layoutInCell="1" allowOverlap="1" wp14:anchorId="364226EF" wp14:editId="22DC75F8">
          <wp:simplePos x="0" y="0"/>
          <wp:positionH relativeFrom="column">
            <wp:posOffset>0</wp:posOffset>
          </wp:positionH>
          <wp:positionV relativeFrom="paragraph">
            <wp:posOffset>-38103</wp:posOffset>
          </wp:positionV>
          <wp:extent cx="742950" cy="485775"/>
          <wp:effectExtent l="0" t="0" r="0" b="0"/>
          <wp:wrapTight wrapText="bothSides">
            <wp:wrapPolygon edited="0">
              <wp:start x="1662" y="2541"/>
              <wp:lineTo x="1662" y="18635"/>
              <wp:lineTo x="19385" y="18635"/>
              <wp:lineTo x="19385" y="7624"/>
              <wp:lineTo x="18277" y="2541"/>
              <wp:lineTo x="1662" y="2541"/>
            </wp:wrapPolygon>
          </wp:wrapTight>
          <wp:docPr id="3" name="Picture 9" descr="UNEnvironment_Logo_Engl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742950" cy="485775"/>
                  </a:xfrm>
                  <a:prstGeom prst="rect">
                    <a:avLst/>
                  </a:prstGeom>
                  <a:noFill/>
                  <a:ln>
                    <a:noFill/>
                    <a:prstDash/>
                  </a:ln>
                </pic:spPr>
              </pic:pic>
            </a:graphicData>
          </a:graphic>
        </wp:anchor>
      </w:drawing>
    </w:r>
  </w:p>
  <w:p w14:paraId="545CAF45" w14:textId="77777777" w:rsidR="0009179E" w:rsidRDefault="00091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EEB81" w14:textId="77777777" w:rsidR="0009179E" w:rsidRPr="00661875" w:rsidRDefault="0009179E" w:rsidP="00371DE1">
    <w:pPr>
      <w:pStyle w:val="Header"/>
      <w:pBdr>
        <w:bottom w:val="single" w:sz="4" w:space="1" w:color="auto"/>
      </w:pBdr>
      <w:rPr>
        <w:rFonts w:cs="Arial"/>
        <w:i/>
        <w:sz w:val="18"/>
        <w:szCs w:val="18"/>
        <w:lang w:val="de-DE"/>
      </w:rPr>
    </w:pPr>
    <w:r w:rsidRPr="00661875">
      <w:rPr>
        <w:rFonts w:cs="Arial"/>
        <w:i/>
        <w:sz w:val="18"/>
        <w:szCs w:val="18"/>
        <w:lang w:val="de-DE"/>
      </w:rPr>
      <w:t>UNEP/CMS/COP13/Doc.[  ]</w:t>
    </w:r>
    <w:r>
      <w:rPr>
        <w:rFonts w:cs="Arial"/>
        <w:i/>
        <w:sz w:val="18"/>
        <w:szCs w:val="18"/>
        <w:lang w:val="de-DE"/>
      </w:rPr>
      <w:t>/Annex[...]</w:t>
    </w:r>
  </w:p>
  <w:p w14:paraId="28CD908D" w14:textId="77777777" w:rsidR="0009179E" w:rsidRPr="00371DE1" w:rsidRDefault="0009179E"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6B0C" w14:textId="01839606" w:rsidR="0009179E" w:rsidRPr="00661875" w:rsidRDefault="0009179E" w:rsidP="00266181">
    <w:pPr>
      <w:pStyle w:val="Header"/>
      <w:pBdr>
        <w:bottom w:val="single" w:sz="4" w:space="1" w:color="auto"/>
      </w:pBdr>
      <w:rPr>
        <w:rFonts w:cs="Arial"/>
        <w:i/>
        <w:sz w:val="18"/>
        <w:szCs w:val="18"/>
        <w:lang w:val="de-DE"/>
      </w:rPr>
    </w:pPr>
    <w:r w:rsidRPr="00661875">
      <w:rPr>
        <w:rFonts w:cs="Arial"/>
        <w:i/>
        <w:sz w:val="18"/>
        <w:szCs w:val="18"/>
        <w:lang w:val="de-DE"/>
      </w:rPr>
      <w:t>UNEP/CMS/COP13/Doc.</w:t>
    </w:r>
    <w:r w:rsidR="00E750F3">
      <w:rPr>
        <w:rFonts w:cs="Arial"/>
        <w:i/>
        <w:sz w:val="18"/>
        <w:szCs w:val="18"/>
        <w:lang w:val="de-DE"/>
      </w:rPr>
      <w:t>2</w:t>
    </w:r>
    <w:r w:rsidR="00FE737E">
      <w:rPr>
        <w:rFonts w:cs="Arial"/>
        <w:i/>
        <w:sz w:val="18"/>
        <w:szCs w:val="18"/>
        <w:lang w:val="de-DE"/>
      </w:rPr>
      <w:t>8</w:t>
    </w:r>
    <w:r w:rsidR="00E750F3">
      <w:rPr>
        <w:rFonts w:cs="Arial"/>
        <w:i/>
        <w:sz w:val="18"/>
        <w:szCs w:val="18"/>
        <w:lang w:val="de-DE"/>
      </w:rPr>
      <w:t>.</w:t>
    </w:r>
    <w:r w:rsidR="00FE737E">
      <w:rPr>
        <w:rFonts w:cs="Arial"/>
        <w:i/>
        <w:sz w:val="18"/>
        <w:szCs w:val="18"/>
        <w:lang w:val="de-DE"/>
      </w:rPr>
      <w:t>2</w:t>
    </w:r>
  </w:p>
  <w:p w14:paraId="719587E5" w14:textId="77777777" w:rsidR="0009179E" w:rsidRPr="002E0DE9" w:rsidRDefault="0009179E"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15:restartNumberingAfterBreak="0">
    <w:nsid w:val="1A392691"/>
    <w:multiLevelType w:val="hybridMultilevel"/>
    <w:tmpl w:val="B28E6AEE"/>
    <w:lvl w:ilvl="0" w:tplc="83245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F48E4"/>
    <w:multiLevelType w:val="hybridMultilevel"/>
    <w:tmpl w:val="02B073D2"/>
    <w:lvl w:ilvl="0" w:tplc="E7AC5C80">
      <w:start w:val="1"/>
      <w:numFmt w:val="lowerLetter"/>
      <w:pStyle w:val="Secondnumbering"/>
      <w:lvlText w:val="%1)"/>
      <w:lvlJc w:val="righ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E8630E2"/>
    <w:multiLevelType w:val="hybridMultilevel"/>
    <w:tmpl w:val="4DA6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9" w15:restartNumberingAfterBreak="0">
    <w:nsid w:val="546D2A48"/>
    <w:multiLevelType w:val="hybridMultilevel"/>
    <w:tmpl w:val="E752F02E"/>
    <w:lvl w:ilvl="0" w:tplc="BB285FBA">
      <w:start w:val="1"/>
      <w:numFmt w:val="decimal"/>
      <w:lvlText w:val="%1."/>
      <w:lvlJc w:val="left"/>
      <w:pPr>
        <w:ind w:left="72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3"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abstractNumId w:val="11"/>
  </w:num>
  <w:num w:numId="2">
    <w:abstractNumId w:val="15"/>
  </w:num>
  <w:num w:numId="3">
    <w:abstractNumId w:val="3"/>
  </w:num>
  <w:num w:numId="4">
    <w:abstractNumId w:val="8"/>
  </w:num>
  <w:num w:numId="5">
    <w:abstractNumId w:val="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97"/>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9179E"/>
    <w:rsid w:val="000F458A"/>
    <w:rsid w:val="0017266D"/>
    <w:rsid w:val="001A1AB2"/>
    <w:rsid w:val="001A2ED9"/>
    <w:rsid w:val="002042F4"/>
    <w:rsid w:val="00215A49"/>
    <w:rsid w:val="00266181"/>
    <w:rsid w:val="00295A0A"/>
    <w:rsid w:val="002D5DA2"/>
    <w:rsid w:val="002E0DE9"/>
    <w:rsid w:val="00323F05"/>
    <w:rsid w:val="0032403E"/>
    <w:rsid w:val="00360838"/>
    <w:rsid w:val="00371DE1"/>
    <w:rsid w:val="00383651"/>
    <w:rsid w:val="003A1624"/>
    <w:rsid w:val="003A2111"/>
    <w:rsid w:val="003F1422"/>
    <w:rsid w:val="004450C5"/>
    <w:rsid w:val="004806C9"/>
    <w:rsid w:val="004A36BD"/>
    <w:rsid w:val="004B7071"/>
    <w:rsid w:val="005330F7"/>
    <w:rsid w:val="00556F5D"/>
    <w:rsid w:val="00563598"/>
    <w:rsid w:val="00564838"/>
    <w:rsid w:val="00592C46"/>
    <w:rsid w:val="00652364"/>
    <w:rsid w:val="00660D25"/>
    <w:rsid w:val="00661875"/>
    <w:rsid w:val="00663982"/>
    <w:rsid w:val="0069797E"/>
    <w:rsid w:val="006A19EE"/>
    <w:rsid w:val="006C72C3"/>
    <w:rsid w:val="006E17EA"/>
    <w:rsid w:val="00746173"/>
    <w:rsid w:val="007572E4"/>
    <w:rsid w:val="00775A85"/>
    <w:rsid w:val="007A2D5D"/>
    <w:rsid w:val="007C666D"/>
    <w:rsid w:val="007D3FEF"/>
    <w:rsid w:val="00803CE1"/>
    <w:rsid w:val="008105A8"/>
    <w:rsid w:val="008156DF"/>
    <w:rsid w:val="008226C3"/>
    <w:rsid w:val="00831DC2"/>
    <w:rsid w:val="00841E4C"/>
    <w:rsid w:val="0086014E"/>
    <w:rsid w:val="008B0AC3"/>
    <w:rsid w:val="008B1B57"/>
    <w:rsid w:val="008C3546"/>
    <w:rsid w:val="008D66E6"/>
    <w:rsid w:val="008E1BFC"/>
    <w:rsid w:val="009353F4"/>
    <w:rsid w:val="00966CED"/>
    <w:rsid w:val="009C1079"/>
    <w:rsid w:val="009C14D4"/>
    <w:rsid w:val="00A34291"/>
    <w:rsid w:val="00A54ACC"/>
    <w:rsid w:val="00AD0B9C"/>
    <w:rsid w:val="00AD687D"/>
    <w:rsid w:val="00AF60C7"/>
    <w:rsid w:val="00B1267B"/>
    <w:rsid w:val="00B54B13"/>
    <w:rsid w:val="00B57E93"/>
    <w:rsid w:val="00BF4AD3"/>
    <w:rsid w:val="00C15318"/>
    <w:rsid w:val="00C15971"/>
    <w:rsid w:val="00C2719B"/>
    <w:rsid w:val="00CA456F"/>
    <w:rsid w:val="00CB5DC8"/>
    <w:rsid w:val="00CD3F7C"/>
    <w:rsid w:val="00D77E14"/>
    <w:rsid w:val="00D9745C"/>
    <w:rsid w:val="00DC7D26"/>
    <w:rsid w:val="00DD07FD"/>
    <w:rsid w:val="00DD3E44"/>
    <w:rsid w:val="00E03004"/>
    <w:rsid w:val="00E40B70"/>
    <w:rsid w:val="00E750F3"/>
    <w:rsid w:val="00E85215"/>
    <w:rsid w:val="00EC4F04"/>
    <w:rsid w:val="00EC6EE1"/>
    <w:rsid w:val="00F71103"/>
    <w:rsid w:val="00F81B4A"/>
    <w:rsid w:val="00FA01BC"/>
    <w:rsid w:val="00FE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AB014"/>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99"/>
    <w:qFormat/>
    <w:rsid w:val="00DD3E44"/>
    <w:pPr>
      <w:ind w:left="720"/>
      <w:contextualSpacing/>
    </w:pPr>
  </w:style>
  <w:style w:type="paragraph" w:customStyle="1" w:styleId="Firstnumbering">
    <w:name w:val="First numbering"/>
    <w:basedOn w:val="ListParagraph"/>
    <w:link w:val="FirstnumberingChar"/>
    <w:qFormat/>
    <w:rsid w:val="00266181"/>
    <w:pPr>
      <w:numPr>
        <w:numId w:val="2"/>
      </w:numPr>
      <w:spacing w:after="0" w:line="240" w:lineRule="auto"/>
      <w:ind w:left="567" w:hanging="567"/>
      <w:contextualSpacing w:val="0"/>
      <w:jc w:val="both"/>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99"/>
    <w:rsid w:val="008C3546"/>
    <w:rPr>
      <w:lang w:val="en-GB"/>
    </w:rPr>
  </w:style>
  <w:style w:type="character" w:customStyle="1" w:styleId="FirstnumberingChar">
    <w:name w:val="First numbering Char"/>
    <w:basedOn w:val="ListParagraphChar"/>
    <w:link w:val="Firstnumbering"/>
    <w:rsid w:val="00266181"/>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table" w:styleId="GridTable4-Accent3">
    <w:name w:val="Grid Table 4 Accent 3"/>
    <w:basedOn w:val="TableNormal"/>
    <w:uiPriority w:val="49"/>
    <w:rsid w:val="0009179E"/>
    <w:pPr>
      <w:spacing w:after="0" w:line="240" w:lineRule="auto"/>
    </w:pPr>
    <w:rPr>
      <w:rFonts w:eastAsia="PMingLiU" w:cs="Times New Roman"/>
      <w:sz w:val="18"/>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09179E"/>
    <w:rPr>
      <w:sz w:val="16"/>
      <w:szCs w:val="16"/>
    </w:rPr>
  </w:style>
  <w:style w:type="paragraph" w:styleId="CommentText">
    <w:name w:val="annotation text"/>
    <w:basedOn w:val="Normal"/>
    <w:link w:val="CommentTextChar"/>
    <w:uiPriority w:val="99"/>
    <w:semiHidden/>
    <w:unhideWhenUsed/>
    <w:rsid w:val="0009179E"/>
    <w:pPr>
      <w:spacing w:line="240" w:lineRule="auto"/>
    </w:pPr>
    <w:rPr>
      <w:sz w:val="20"/>
      <w:szCs w:val="20"/>
    </w:rPr>
  </w:style>
  <w:style w:type="character" w:customStyle="1" w:styleId="CommentTextChar">
    <w:name w:val="Comment Text Char"/>
    <w:basedOn w:val="DefaultParagraphFont"/>
    <w:link w:val="CommentText"/>
    <w:uiPriority w:val="99"/>
    <w:semiHidden/>
    <w:rsid w:val="0009179E"/>
    <w:rPr>
      <w:sz w:val="20"/>
      <w:szCs w:val="20"/>
      <w:lang w:val="en-GB"/>
    </w:rPr>
  </w:style>
  <w:style w:type="paragraph" w:styleId="CommentSubject">
    <w:name w:val="annotation subject"/>
    <w:basedOn w:val="CommentText"/>
    <w:next w:val="CommentText"/>
    <w:link w:val="CommentSubjectChar"/>
    <w:uiPriority w:val="99"/>
    <w:semiHidden/>
    <w:unhideWhenUsed/>
    <w:rsid w:val="0009179E"/>
    <w:rPr>
      <w:b/>
      <w:bCs/>
    </w:rPr>
  </w:style>
  <w:style w:type="character" w:customStyle="1" w:styleId="CommentSubjectChar">
    <w:name w:val="Comment Subject Char"/>
    <w:basedOn w:val="CommentTextChar"/>
    <w:link w:val="CommentSubject"/>
    <w:uiPriority w:val="99"/>
    <w:semiHidden/>
    <w:rsid w:val="0009179E"/>
    <w:rPr>
      <w:b/>
      <w:bCs/>
      <w:sz w:val="20"/>
      <w:szCs w:val="20"/>
      <w:lang w:val="en-GB"/>
    </w:rPr>
  </w:style>
  <w:style w:type="character" w:styleId="Hyperlink">
    <w:name w:val="Hyperlink"/>
    <w:basedOn w:val="DefaultParagraphFont"/>
    <w:uiPriority w:val="99"/>
    <w:unhideWhenUsed/>
    <w:rsid w:val="001A1AB2"/>
    <w:rPr>
      <w:color w:val="0563C1" w:themeColor="hyperlink"/>
      <w:u w:val="single"/>
    </w:rPr>
  </w:style>
  <w:style w:type="character" w:styleId="UnresolvedMention">
    <w:name w:val="Unresolved Mention"/>
    <w:basedOn w:val="DefaultParagraphFont"/>
    <w:uiPriority w:val="99"/>
    <w:semiHidden/>
    <w:unhideWhenUsed/>
    <w:rsid w:val="001A1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90366">
      <w:bodyDiv w:val="1"/>
      <w:marLeft w:val="0"/>
      <w:marRight w:val="0"/>
      <w:marTop w:val="0"/>
      <w:marBottom w:val="0"/>
      <w:divBdr>
        <w:top w:val="none" w:sz="0" w:space="0" w:color="auto"/>
        <w:left w:val="none" w:sz="0" w:space="0" w:color="auto"/>
        <w:bottom w:val="none" w:sz="0" w:space="0" w:color="auto"/>
        <w:right w:val="none" w:sz="0" w:space="0" w:color="auto"/>
      </w:divBdr>
    </w:div>
    <w:div w:id="1749184370">
      <w:bodyDiv w:val="1"/>
      <w:marLeft w:val="0"/>
      <w:marRight w:val="0"/>
      <w:marTop w:val="0"/>
      <w:marBottom w:val="0"/>
      <w:divBdr>
        <w:top w:val="none" w:sz="0" w:space="0" w:color="auto"/>
        <w:left w:val="none" w:sz="0" w:space="0" w:color="auto"/>
        <w:bottom w:val="none" w:sz="0" w:space="0" w:color="auto"/>
        <w:right w:val="none" w:sz="0" w:space="0" w:color="auto"/>
      </w:divBdr>
    </w:div>
    <w:div w:id="18318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ms.int/en/document/concerted-actions-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DB99-EFDD-4200-9CB0-A53F36A0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Cancino</cp:lastModifiedBy>
  <cp:revision>4</cp:revision>
  <dcterms:created xsi:type="dcterms:W3CDTF">2019-10-07T15:12:00Z</dcterms:created>
  <dcterms:modified xsi:type="dcterms:W3CDTF">2019-10-11T10:13:00Z</dcterms:modified>
</cp:coreProperties>
</file>