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003"/>
        <w:gridCol w:w="4119"/>
      </w:tblGrid>
      <w:tr w:rsidR="001F739F" w:rsidRPr="00A13B8C" w:rsidTr="009A2A2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003"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4119"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Pr="009A2A2D" w:rsidRDefault="00EC3E83" w:rsidP="00F85C7F">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en-GB"/>
              </w:rPr>
            </w:pPr>
            <w:bookmarkStart w:id="0" w:name="_Hlk23172041"/>
            <w:r w:rsidRPr="009A2A2D">
              <w:rPr>
                <w:rFonts w:eastAsia="Arial" w:cs="Arial"/>
                <w:lang w:val="en-GB"/>
              </w:rPr>
              <w:t>UNEP/CMS/COP13/Doc.</w:t>
            </w:r>
            <w:r w:rsidR="00FF0A4D" w:rsidRPr="009A2A2D">
              <w:rPr>
                <w:rFonts w:eastAsia="Arial" w:cs="Arial"/>
                <w:lang w:val="en-GB"/>
              </w:rPr>
              <w:t>28.2.11</w:t>
            </w:r>
            <w:r w:rsidR="009A2A2D" w:rsidRPr="009A2A2D">
              <w:rPr>
                <w:rFonts w:eastAsia="Arial" w:cs="Arial"/>
                <w:lang w:val="en-GB"/>
              </w:rPr>
              <w:t>/Rev</w:t>
            </w:r>
            <w:r w:rsidR="009A2A2D">
              <w:rPr>
                <w:rFonts w:eastAsia="Arial" w:cs="Arial"/>
                <w:lang w:val="en-GB"/>
              </w:rPr>
              <w:t>.1</w:t>
            </w:r>
          </w:p>
          <w:bookmarkEnd w:id="0"/>
          <w:p w:rsidR="001F739F" w:rsidRPr="00F85C7F" w:rsidRDefault="009A2A2D" w:rsidP="00F85C7F">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Pr>
                <w:lang w:val="fr-FR"/>
              </w:rPr>
              <w:t>23 janvier 2020</w:t>
            </w:r>
          </w:p>
          <w:p w:rsidR="001F739F" w:rsidRPr="00A13B8C" w:rsidRDefault="00EC3E83" w:rsidP="00F85C7F">
            <w:pPr>
              <w:widowControl w:val="0"/>
              <w:autoSpaceDE w:val="0"/>
              <w:spacing w:before="120" w:after="120"/>
              <w:rPr>
                <w:lang w:val="fr-FR"/>
              </w:rPr>
            </w:pPr>
            <w:r>
              <w:rPr>
                <w:rFonts w:eastAsia="Arial" w:cs="Arial"/>
                <w:lang w:val="fr-FR"/>
              </w:rPr>
              <w:t>Français</w:t>
            </w:r>
          </w:p>
          <w:p w:rsidR="001F739F" w:rsidRPr="00F85C7F" w:rsidRDefault="00EC3E83" w:rsidP="00F85C7F">
            <w:pPr>
              <w:widowControl w:val="0"/>
              <w:autoSpaceDE w:val="0"/>
              <w:spacing w:before="120" w:after="120"/>
              <w:rPr>
                <w:lang w:val="fr-FR"/>
              </w:rPr>
            </w:pPr>
            <w:r>
              <w:rPr>
                <w:rFonts w:eastAsia="Arial" w:cs="Arial"/>
                <w:lang w:val="fr-FR"/>
              </w:rPr>
              <w:t>Original : Anglais</w:t>
            </w: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FF0A4D">
        <w:rPr>
          <w:rFonts w:eastAsia="Arial" w:cs="Arial"/>
          <w:iCs/>
          <w:lang w:val="fr-FR"/>
        </w:rPr>
        <w:t>28.2.11</w:t>
      </w:r>
      <w:r>
        <w:rPr>
          <w:rFonts w:eastAsia="Arial" w:cs="Arial"/>
          <w:iCs/>
          <w:lang w:val="fr-FR"/>
        </w:rPr>
        <w:t xml:space="preserve"> de l’ordre du jour</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FF0A4D" w:rsidRPr="00FF0A4D" w:rsidRDefault="00FF0A4D" w:rsidP="00FF0A4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FF0A4D">
        <w:rPr>
          <w:rFonts w:eastAsia="Times New Roman" w:cs="Arial"/>
          <w:b/>
          <w:lang w:val="fr-FR"/>
        </w:rPr>
        <w:t>PROPOSITION D’ACTION CONCERTÉE EN FAVEUR DE</w:t>
      </w:r>
    </w:p>
    <w:p w:rsidR="00FF0A4D" w:rsidRPr="00FF0A4D" w:rsidRDefault="00FF0A4D" w:rsidP="00FF0A4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fr-FR"/>
        </w:rPr>
      </w:pPr>
      <w:r w:rsidRPr="00FF0A4D">
        <w:rPr>
          <w:rFonts w:eastAsia="Times New Roman" w:cs="Arial"/>
          <w:b/>
          <w:lang w:val="fr-FR"/>
        </w:rPr>
        <w:t>L’OUTARDE DU BENGALE (</w:t>
      </w:r>
      <w:proofErr w:type="spellStart"/>
      <w:r w:rsidRPr="00FF0A4D">
        <w:rPr>
          <w:rFonts w:eastAsia="Times New Roman" w:cs="Arial"/>
          <w:b/>
          <w:i/>
          <w:lang w:val="fr-FR"/>
        </w:rPr>
        <w:t>Houbaropsis</w:t>
      </w:r>
      <w:proofErr w:type="spellEnd"/>
      <w:r w:rsidRPr="00FF0A4D">
        <w:rPr>
          <w:rFonts w:eastAsia="Times New Roman" w:cs="Arial"/>
          <w:b/>
          <w:i/>
          <w:lang w:val="fr-FR"/>
        </w:rPr>
        <w:t xml:space="preserve"> </w:t>
      </w:r>
      <w:proofErr w:type="spellStart"/>
      <w:r w:rsidRPr="00FF0A4D">
        <w:rPr>
          <w:rFonts w:eastAsia="Times New Roman" w:cs="Arial"/>
          <w:b/>
          <w:i/>
          <w:lang w:val="fr-FR"/>
        </w:rPr>
        <w:t>bengalensis</w:t>
      </w:r>
      <w:proofErr w:type="spellEnd"/>
      <w:r w:rsidR="009A2A2D">
        <w:rPr>
          <w:rFonts w:eastAsia="Times New Roman" w:cs="Arial"/>
          <w:b/>
          <w:i/>
          <w:lang w:val="fr-FR"/>
        </w:rPr>
        <w:t xml:space="preserve"> </w:t>
      </w:r>
      <w:proofErr w:type="spellStart"/>
      <w:r w:rsidR="009A2A2D">
        <w:rPr>
          <w:rFonts w:eastAsia="Times New Roman" w:cs="Arial"/>
          <w:b/>
          <w:i/>
          <w:lang w:val="fr-FR"/>
        </w:rPr>
        <w:t>bengalensis</w:t>
      </w:r>
      <w:proofErr w:type="spellEnd"/>
      <w:r w:rsidRPr="00FF0A4D">
        <w:rPr>
          <w:rFonts w:eastAsia="Times New Roman" w:cs="Arial"/>
          <w:b/>
          <w:lang w:val="fr-FR"/>
        </w:rPr>
        <w:t>)</w:t>
      </w:r>
      <w:r w:rsidRPr="00FF0A4D">
        <w:rPr>
          <w:rFonts w:eastAsia="Times New Roman" w:cs="Arial"/>
          <w:sz w:val="21"/>
          <w:lang w:val="fr-FR"/>
        </w:rPr>
        <w:t>*</w:t>
      </w:r>
      <w:r w:rsidRPr="00FF0A4D">
        <w:rPr>
          <w:lang w:val="fr-FR"/>
        </w:rPr>
        <w:t xml:space="preserve"> </w:t>
      </w:r>
    </w:p>
    <w:p w:rsidR="001F739F" w:rsidRPr="00EC3E83"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Default="001F739F">
      <w:pPr>
        <w:widowControl w:val="0"/>
        <w:autoSpaceDE w:val="0"/>
        <w:spacing w:after="0"/>
        <w:rPr>
          <w:rFonts w:eastAsia="Times New Roman" w:cs="Arial"/>
          <w:sz w:val="8"/>
          <w:szCs w:val="8"/>
          <w:lang w:val="fr-FR"/>
        </w:rPr>
      </w:pPr>
    </w:p>
    <w:p w:rsidR="001F739F" w:rsidRDefault="001F739F">
      <w:pPr>
        <w:widowControl w:val="0"/>
        <w:autoSpaceDE w:val="0"/>
        <w:spacing w:after="0"/>
        <w:rPr>
          <w:rFonts w:eastAsia="Times New Roman" w:cs="Arial"/>
          <w:i/>
          <w:lang w:val="fr-FR"/>
        </w:rPr>
      </w:pPr>
    </w:p>
    <w:p w:rsidR="001F739F" w:rsidRDefault="001F739F">
      <w:pPr>
        <w:widowControl w:val="0"/>
        <w:autoSpaceDE w:val="0"/>
        <w:spacing w:after="0"/>
        <w:jc w:val="both"/>
        <w:rPr>
          <w:rFonts w:eastAsia="Times New Roman" w:cs="Arial"/>
          <w:sz w:val="21"/>
          <w:szCs w:val="21"/>
          <w:lang w:val="fr-FR"/>
        </w:rPr>
      </w:pPr>
    </w:p>
    <w:p w:rsidR="001F739F" w:rsidRDefault="00FF0A4D">
      <w:pPr>
        <w:widowControl w:val="0"/>
        <w:tabs>
          <w:tab w:val="left" w:pos="8295"/>
        </w:tabs>
        <w:autoSpaceDE w:val="0"/>
        <w:spacing w:after="0"/>
        <w:jc w:val="both"/>
        <w:rPr>
          <w:rFonts w:eastAsia="Times New Roman" w:cs="Arial"/>
          <w:sz w:val="21"/>
          <w:szCs w:val="21"/>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41274</wp:posOffset>
                </wp:positionV>
                <wp:extent cx="4667250" cy="14954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667250" cy="1495425"/>
                        </a:xfrm>
                        <a:prstGeom prst="rect">
                          <a:avLst/>
                        </a:prstGeom>
                        <a:solidFill>
                          <a:srgbClr val="FFFFFF"/>
                        </a:solidFill>
                        <a:ln w="3172">
                          <a:solidFill>
                            <a:srgbClr val="000000"/>
                          </a:solidFill>
                          <a:prstDash val="solid"/>
                        </a:ln>
                      </wps:spPr>
                      <wps:txbx>
                        <w:txbxContent>
                          <w:p w:rsidR="001F739F" w:rsidRPr="009A2A2D" w:rsidRDefault="00EC3E83" w:rsidP="009A2A2D">
                            <w:pPr>
                              <w:spacing w:after="0"/>
                              <w:jc w:val="both"/>
                              <w:rPr>
                                <w:lang w:val="fr-FR"/>
                              </w:rPr>
                            </w:pPr>
                            <w:r w:rsidRPr="009A2A2D">
                              <w:rPr>
                                <w:rFonts w:eastAsia="Arial" w:cs="Arial"/>
                                <w:lang w:val="fr-FR"/>
                              </w:rPr>
                              <w:t>Résumé:</w:t>
                            </w:r>
                          </w:p>
                          <w:p w:rsidR="001F739F" w:rsidRPr="009A2A2D" w:rsidRDefault="001F739F" w:rsidP="009A2A2D">
                            <w:pPr>
                              <w:spacing w:after="0"/>
                              <w:jc w:val="both"/>
                              <w:rPr>
                                <w:rFonts w:cs="Arial"/>
                                <w:lang w:val="fr-FR"/>
                              </w:rPr>
                            </w:pPr>
                          </w:p>
                          <w:p w:rsidR="00FF0A4D" w:rsidRPr="009A2A2D" w:rsidRDefault="00FF0A4D" w:rsidP="009A2A2D">
                            <w:pPr>
                              <w:widowControl w:val="0"/>
                              <w:autoSpaceDE w:val="0"/>
                              <w:spacing w:after="0"/>
                              <w:jc w:val="both"/>
                              <w:rPr>
                                <w:rFonts w:eastAsia="Times New Roman" w:cs="Arial"/>
                                <w:lang w:val="fr-FR"/>
                              </w:rPr>
                            </w:pPr>
                            <w:r w:rsidRPr="009A2A2D">
                              <w:rPr>
                                <w:rFonts w:eastAsia="Times New Roman" w:cs="Arial"/>
                                <w:lang w:val="fr-FR"/>
                              </w:rPr>
                              <w:t>Le Gouvernement indien a soumis la proposition ci-jointe d’Action concertée en faveur de l’outarde du Bengale (</w:t>
                            </w:r>
                            <w:proofErr w:type="spellStart"/>
                            <w:r w:rsidRPr="009A2A2D">
                              <w:rPr>
                                <w:rFonts w:eastAsia="Times New Roman" w:cs="Arial"/>
                                <w:i/>
                                <w:lang w:val="fr-FR"/>
                              </w:rPr>
                              <w:t>Houbaropsis</w:t>
                            </w:r>
                            <w:proofErr w:type="spellEnd"/>
                            <w:r w:rsidRPr="009A2A2D">
                              <w:rPr>
                                <w:rFonts w:eastAsia="Times New Roman" w:cs="Arial"/>
                                <w:i/>
                                <w:lang w:val="fr-FR"/>
                              </w:rPr>
                              <w:t xml:space="preserve"> </w:t>
                            </w:r>
                            <w:proofErr w:type="spellStart"/>
                            <w:r w:rsidRPr="009A2A2D">
                              <w:rPr>
                                <w:rFonts w:eastAsia="Times New Roman" w:cs="Arial"/>
                                <w:i/>
                                <w:lang w:val="fr-FR"/>
                              </w:rPr>
                              <w:t>bengalensis</w:t>
                            </w:r>
                            <w:proofErr w:type="spellEnd"/>
                            <w:r w:rsidR="009A2A2D" w:rsidRPr="009A2A2D">
                              <w:rPr>
                                <w:rFonts w:eastAsia="Times New Roman" w:cs="Arial"/>
                                <w:i/>
                                <w:lang w:val="fr-FR"/>
                              </w:rPr>
                              <w:t xml:space="preserve"> </w:t>
                            </w:r>
                            <w:proofErr w:type="spellStart"/>
                            <w:r w:rsidR="009A2A2D" w:rsidRPr="009A2A2D">
                              <w:rPr>
                                <w:rFonts w:eastAsia="Times New Roman" w:cs="Arial"/>
                                <w:i/>
                                <w:lang w:val="fr-FR"/>
                              </w:rPr>
                              <w:t>bengalensis</w:t>
                            </w:r>
                            <w:proofErr w:type="spellEnd"/>
                            <w:r w:rsidRPr="009A2A2D">
                              <w:rPr>
                                <w:rFonts w:eastAsia="Times New Roman" w:cs="Arial"/>
                                <w:lang w:val="fr-FR"/>
                              </w:rPr>
                              <w:t xml:space="preserve">) conformément au processus défini dans la Résolution 12.28. </w:t>
                            </w:r>
                          </w:p>
                          <w:p w:rsidR="009A2A2D" w:rsidRPr="009A2A2D" w:rsidRDefault="009A2A2D" w:rsidP="009A2A2D">
                            <w:pPr>
                              <w:widowControl w:val="0"/>
                              <w:autoSpaceDE w:val="0"/>
                              <w:spacing w:after="0"/>
                              <w:jc w:val="both"/>
                              <w:rPr>
                                <w:rFonts w:eastAsia="Times New Roman" w:cs="Arial"/>
                                <w:lang w:val="fr-FR"/>
                              </w:rPr>
                            </w:pPr>
                          </w:p>
                          <w:p w:rsidR="001F739F" w:rsidRPr="009A2A2D" w:rsidRDefault="009A2A2D" w:rsidP="009A2A2D">
                            <w:pPr>
                              <w:spacing w:after="0"/>
                              <w:jc w:val="both"/>
                              <w:rPr>
                                <w:lang w:val="fr-FR"/>
                              </w:rPr>
                            </w:pPr>
                            <w:r w:rsidRPr="009A2A2D">
                              <w:rPr>
                                <w:lang w:val="fr-FR"/>
                              </w:rPr>
                              <w:t>Cette version révisée modifie la portée taxonomique de la proposition en vue de l'aligner sur la proposition d'inscription correspondante.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45pt;margin-top:3.25pt;width:36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" strokeweight=".08811mm">
                <v:textbox>
                  <w:txbxContent>
                    <w:p w:rsidR="001F739F" w:rsidRPr="009A2A2D" w:rsidRDefault="00EC3E83" w:rsidP="009A2A2D">
                      <w:pPr>
                        <w:spacing w:after="0"/>
                        <w:jc w:val="both"/>
                        <w:rPr>
                          <w:lang w:val="fr-FR"/>
                        </w:rPr>
                      </w:pPr>
                      <w:r w:rsidRPr="009A2A2D">
                        <w:rPr>
                          <w:rFonts w:eastAsia="Arial" w:cs="Arial"/>
                          <w:lang w:val="fr-FR"/>
                        </w:rPr>
                        <w:t>Résumé:</w:t>
                      </w:r>
                    </w:p>
                    <w:p w:rsidR="001F739F" w:rsidRPr="009A2A2D" w:rsidRDefault="001F739F" w:rsidP="009A2A2D">
                      <w:pPr>
                        <w:spacing w:after="0"/>
                        <w:jc w:val="both"/>
                        <w:rPr>
                          <w:rFonts w:cs="Arial"/>
                          <w:lang w:val="fr-FR"/>
                        </w:rPr>
                      </w:pPr>
                    </w:p>
                    <w:p w:rsidR="00FF0A4D" w:rsidRPr="009A2A2D" w:rsidRDefault="00FF0A4D" w:rsidP="009A2A2D">
                      <w:pPr>
                        <w:widowControl w:val="0"/>
                        <w:autoSpaceDE w:val="0"/>
                        <w:spacing w:after="0"/>
                        <w:jc w:val="both"/>
                        <w:rPr>
                          <w:rFonts w:eastAsia="Times New Roman" w:cs="Arial"/>
                          <w:lang w:val="fr-FR"/>
                        </w:rPr>
                      </w:pPr>
                      <w:r w:rsidRPr="009A2A2D">
                        <w:rPr>
                          <w:rFonts w:eastAsia="Times New Roman" w:cs="Arial"/>
                          <w:lang w:val="fr-FR"/>
                        </w:rPr>
                        <w:t>Le Gouvernement indien a soumis la proposition ci-jointe d’Action concertée en faveur de l’outarde du Bengale (</w:t>
                      </w:r>
                      <w:proofErr w:type="spellStart"/>
                      <w:r w:rsidRPr="009A2A2D">
                        <w:rPr>
                          <w:rFonts w:eastAsia="Times New Roman" w:cs="Arial"/>
                          <w:i/>
                          <w:lang w:val="fr-FR"/>
                        </w:rPr>
                        <w:t>Houbaropsis</w:t>
                      </w:r>
                      <w:proofErr w:type="spellEnd"/>
                      <w:r w:rsidRPr="009A2A2D">
                        <w:rPr>
                          <w:rFonts w:eastAsia="Times New Roman" w:cs="Arial"/>
                          <w:i/>
                          <w:lang w:val="fr-FR"/>
                        </w:rPr>
                        <w:t xml:space="preserve"> </w:t>
                      </w:r>
                      <w:proofErr w:type="spellStart"/>
                      <w:r w:rsidRPr="009A2A2D">
                        <w:rPr>
                          <w:rFonts w:eastAsia="Times New Roman" w:cs="Arial"/>
                          <w:i/>
                          <w:lang w:val="fr-FR"/>
                        </w:rPr>
                        <w:t>bengalensis</w:t>
                      </w:r>
                      <w:proofErr w:type="spellEnd"/>
                      <w:r w:rsidR="009A2A2D" w:rsidRPr="009A2A2D">
                        <w:rPr>
                          <w:rFonts w:eastAsia="Times New Roman" w:cs="Arial"/>
                          <w:i/>
                          <w:lang w:val="fr-FR"/>
                        </w:rPr>
                        <w:t xml:space="preserve"> </w:t>
                      </w:r>
                      <w:proofErr w:type="spellStart"/>
                      <w:r w:rsidR="009A2A2D" w:rsidRPr="009A2A2D">
                        <w:rPr>
                          <w:rFonts w:eastAsia="Times New Roman" w:cs="Arial"/>
                          <w:i/>
                          <w:lang w:val="fr-FR"/>
                        </w:rPr>
                        <w:t>bengalensis</w:t>
                      </w:r>
                      <w:proofErr w:type="spellEnd"/>
                      <w:r w:rsidRPr="009A2A2D">
                        <w:rPr>
                          <w:rFonts w:eastAsia="Times New Roman" w:cs="Arial"/>
                          <w:lang w:val="fr-FR"/>
                        </w:rPr>
                        <w:t xml:space="preserve">) conformément au processus défini dans la Résolution 12.28. </w:t>
                      </w:r>
                    </w:p>
                    <w:p w:rsidR="009A2A2D" w:rsidRPr="009A2A2D" w:rsidRDefault="009A2A2D" w:rsidP="009A2A2D">
                      <w:pPr>
                        <w:widowControl w:val="0"/>
                        <w:autoSpaceDE w:val="0"/>
                        <w:spacing w:after="0"/>
                        <w:jc w:val="both"/>
                        <w:rPr>
                          <w:rFonts w:eastAsia="Times New Roman" w:cs="Arial"/>
                          <w:lang w:val="fr-FR"/>
                        </w:rPr>
                      </w:pPr>
                    </w:p>
                    <w:p w:rsidR="001F739F" w:rsidRPr="009A2A2D" w:rsidRDefault="009A2A2D" w:rsidP="009A2A2D">
                      <w:pPr>
                        <w:spacing w:after="0"/>
                        <w:jc w:val="both"/>
                        <w:rPr>
                          <w:lang w:val="fr-FR"/>
                        </w:rPr>
                      </w:pPr>
                      <w:r w:rsidRPr="009A2A2D">
                        <w:rPr>
                          <w:lang w:val="fr-FR"/>
                        </w:rPr>
                        <w:t>Cette version révisée modifie la portée taxonomique de la proposition en vue de l'aligner sur la proposition d'inscription correspondante.</w:t>
                      </w:r>
                    </w:p>
                  </w:txbxContent>
                </v:textbox>
              </v:shape>
            </w:pict>
          </mc:Fallback>
        </mc:AlternateContent>
      </w:r>
    </w:p>
    <w:p w:rsidR="001F739F" w:rsidRPr="00EC3E83" w:rsidRDefault="001F739F">
      <w:pPr>
        <w:widowControl w:val="0"/>
        <w:autoSpaceDE w:val="0"/>
        <w:spacing w:after="0"/>
        <w:rPr>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B825C8" w:rsidRDefault="00B825C8">
      <w:pPr>
        <w:widowControl w:val="0"/>
        <w:autoSpaceDE w:val="0"/>
        <w:spacing w:after="0"/>
        <w:rPr>
          <w:rFonts w:eastAsia="Times New Roman" w:cs="Arial"/>
          <w:lang w:val="fr-FR"/>
        </w:rPr>
      </w:pPr>
    </w:p>
    <w:p w:rsidR="00B825C8" w:rsidRDefault="00B825C8">
      <w:pPr>
        <w:widowControl w:val="0"/>
        <w:autoSpaceDE w:val="0"/>
        <w:spacing w:after="0"/>
        <w:rPr>
          <w:rFonts w:eastAsia="Times New Roman" w:cs="Arial"/>
          <w:lang w:val="fr-FR"/>
        </w:rPr>
      </w:pPr>
    </w:p>
    <w:p w:rsidR="00B825C8" w:rsidRDefault="00B825C8">
      <w:pPr>
        <w:widowControl w:val="0"/>
        <w:autoSpaceDE w:val="0"/>
        <w:spacing w:after="0"/>
        <w:rPr>
          <w:rFonts w:eastAsia="Times New Roman" w:cs="Arial"/>
          <w:lang w:val="fr-FR"/>
        </w:rPr>
      </w:pPr>
    </w:p>
    <w:p w:rsidR="00B825C8" w:rsidRDefault="00B825C8">
      <w:pPr>
        <w:widowControl w:val="0"/>
        <w:autoSpaceDE w:val="0"/>
        <w:spacing w:after="0"/>
        <w:rPr>
          <w:rFonts w:eastAsia="Times New Roman" w:cs="Arial"/>
          <w:lang w:val="fr-FR"/>
        </w:rPr>
      </w:pPr>
    </w:p>
    <w:p w:rsidR="00B825C8" w:rsidRDefault="00B825C8">
      <w:pPr>
        <w:widowControl w:val="0"/>
        <w:autoSpaceDE w:val="0"/>
        <w:spacing w:after="0"/>
        <w:rPr>
          <w:rFonts w:eastAsia="Times New Roman" w:cs="Arial"/>
          <w:lang w:val="fr-FR"/>
        </w:rPr>
      </w:pPr>
    </w:p>
    <w:p w:rsidR="00B825C8" w:rsidRDefault="00B825C8">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default" r:id="rId8"/>
          <w:footerReference w:type="default" r:id="rId9"/>
          <w:headerReference w:type="first" r:id="rId10"/>
          <w:footerReference w:type="first" r:id="rId11"/>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FF0A4D" w:rsidRPr="00FF0A4D" w:rsidRDefault="00FF0A4D" w:rsidP="00FF0A4D">
      <w:pPr>
        <w:jc w:val="center"/>
        <w:rPr>
          <w:rFonts w:cs="Arial"/>
          <w:b/>
          <w:lang w:val="fr-FR"/>
        </w:rPr>
      </w:pPr>
      <w:r w:rsidRPr="00FF0A4D">
        <w:rPr>
          <w:rFonts w:cs="Arial"/>
          <w:b/>
          <w:lang w:val="fr-FR"/>
        </w:rPr>
        <w:lastRenderedPageBreak/>
        <w:t>Proposition d’Actions concertées COP CMS 13 2020</w:t>
      </w:r>
    </w:p>
    <w:p w:rsidR="00FF0A4D" w:rsidRPr="00FF0A4D" w:rsidRDefault="00FF0A4D" w:rsidP="00FF0A4D">
      <w:pPr>
        <w:jc w:val="center"/>
        <w:rPr>
          <w:rFonts w:cs="Arial"/>
          <w:b/>
          <w:lang w:val="fr-FR"/>
        </w:rPr>
      </w:pPr>
      <w:r w:rsidRPr="00FF0A4D">
        <w:rPr>
          <w:rFonts w:cs="Arial"/>
          <w:b/>
          <w:lang w:val="fr-FR"/>
        </w:rPr>
        <w:t xml:space="preserve">Outarde du Bengale </w:t>
      </w:r>
      <w:proofErr w:type="spellStart"/>
      <w:r w:rsidRPr="00FF0A4D">
        <w:rPr>
          <w:rFonts w:cs="Arial"/>
          <w:b/>
          <w:i/>
          <w:lang w:val="fr-FR"/>
        </w:rPr>
        <w:t>Houbaropsis</w:t>
      </w:r>
      <w:proofErr w:type="spellEnd"/>
      <w:r w:rsidRPr="00FF0A4D">
        <w:rPr>
          <w:rFonts w:cs="Arial"/>
          <w:b/>
          <w:i/>
          <w:lang w:val="fr-FR"/>
        </w:rPr>
        <w:t xml:space="preserve"> </w:t>
      </w:r>
      <w:proofErr w:type="spellStart"/>
      <w:r w:rsidRPr="00FF0A4D">
        <w:rPr>
          <w:rFonts w:cs="Arial"/>
          <w:b/>
          <w:i/>
          <w:lang w:val="fr-FR"/>
        </w:rPr>
        <w:t>bengalensis</w:t>
      </w:r>
      <w:proofErr w:type="spellEnd"/>
      <w:r w:rsidRPr="00FF0A4D">
        <w:rPr>
          <w:rFonts w:cs="Arial"/>
          <w:b/>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8"/>
      </w:tblGrid>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t>Auteur</w:t>
            </w:r>
          </w:p>
        </w:tc>
        <w:tc>
          <w:tcPr>
            <w:tcW w:w="7178" w:type="dxa"/>
          </w:tcPr>
          <w:p w:rsidR="00FF0A4D" w:rsidRPr="00FF0A4D" w:rsidRDefault="00FF0A4D" w:rsidP="00FF0A4D">
            <w:pPr>
              <w:autoSpaceDE w:val="0"/>
              <w:adjustRightInd w:val="0"/>
              <w:spacing w:after="0"/>
              <w:jc w:val="both"/>
              <w:textAlignment w:val="auto"/>
              <w:rPr>
                <w:rFonts w:cs="Arial"/>
                <w:color w:val="000000"/>
                <w:szCs w:val="24"/>
                <w:lang w:val="fr-FR"/>
              </w:rPr>
            </w:pPr>
            <w:r w:rsidRPr="00FF0A4D">
              <w:rPr>
                <w:rFonts w:cs="Arial"/>
                <w:color w:val="000000"/>
                <w:szCs w:val="24"/>
                <w:lang w:val="fr-FR"/>
              </w:rPr>
              <w:t>Inde (Ministère de l’environnement, des forêts et du changement climatique)</w:t>
            </w:r>
          </w:p>
          <w:p w:rsidR="00FF0A4D" w:rsidRPr="00FF0A4D" w:rsidRDefault="00FF0A4D" w:rsidP="00FF0A4D">
            <w:pPr>
              <w:spacing w:after="0"/>
              <w:jc w:val="both"/>
              <w:rPr>
                <w:rFonts w:cs="Arial"/>
                <w:lang w:val="fr-FR"/>
              </w:rPr>
            </w:pP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t>Espèce cible, taxon inférieur, population ou groupe de taxons ayant des besoins communs</w:t>
            </w:r>
          </w:p>
        </w:tc>
        <w:tc>
          <w:tcPr>
            <w:tcW w:w="7178" w:type="dxa"/>
          </w:tcPr>
          <w:p w:rsidR="00FF0A4D" w:rsidRDefault="00FF0A4D" w:rsidP="00FF0A4D">
            <w:pPr>
              <w:shd w:val="clear" w:color="auto" w:fill="FFFFFF"/>
              <w:autoSpaceDE w:val="0"/>
              <w:adjustRightInd w:val="0"/>
              <w:spacing w:after="0"/>
              <w:jc w:val="both"/>
              <w:textAlignment w:val="auto"/>
              <w:rPr>
                <w:rFonts w:cs="Arial"/>
                <w:color w:val="000000"/>
                <w:sz w:val="24"/>
                <w:szCs w:val="24"/>
                <w:lang w:val="fr-FR"/>
              </w:rPr>
            </w:pPr>
            <w:r w:rsidRPr="00FF0A4D">
              <w:rPr>
                <w:rFonts w:cs="Arial"/>
                <w:b/>
                <w:color w:val="000000"/>
                <w:szCs w:val="24"/>
                <w:lang w:val="fr-FR"/>
              </w:rPr>
              <w:t xml:space="preserve">Outarde du Bengale </w:t>
            </w:r>
            <w:proofErr w:type="spellStart"/>
            <w:r w:rsidRPr="00FF0A4D">
              <w:rPr>
                <w:rFonts w:cs="Arial"/>
                <w:b/>
                <w:i/>
                <w:color w:val="000000"/>
                <w:szCs w:val="24"/>
                <w:lang w:val="fr-FR"/>
              </w:rPr>
              <w:t>Houbaropsis</w:t>
            </w:r>
            <w:proofErr w:type="spellEnd"/>
            <w:r w:rsidRPr="00FF0A4D">
              <w:rPr>
                <w:rFonts w:cs="Arial"/>
                <w:b/>
                <w:i/>
                <w:color w:val="000000"/>
                <w:szCs w:val="24"/>
                <w:lang w:val="fr-FR"/>
              </w:rPr>
              <w:t xml:space="preserve"> </w:t>
            </w:r>
            <w:proofErr w:type="spellStart"/>
            <w:r w:rsidRPr="00FF0A4D">
              <w:rPr>
                <w:rFonts w:cs="Arial"/>
                <w:b/>
                <w:i/>
                <w:color w:val="000000"/>
                <w:szCs w:val="24"/>
                <w:lang w:val="fr-FR"/>
              </w:rPr>
              <w:t>bengalensis</w:t>
            </w:r>
            <w:proofErr w:type="spellEnd"/>
            <w:r w:rsidRPr="00FF0A4D">
              <w:rPr>
                <w:rFonts w:cs="Arial"/>
                <w:b/>
                <w:i/>
                <w:color w:val="000000"/>
                <w:szCs w:val="24"/>
                <w:lang w:val="fr-FR"/>
              </w:rPr>
              <w:t xml:space="preserve"> </w:t>
            </w:r>
            <w:proofErr w:type="spellStart"/>
            <w:r w:rsidRPr="00FF0A4D">
              <w:rPr>
                <w:rFonts w:cs="Arial"/>
                <w:b/>
                <w:i/>
                <w:color w:val="000000"/>
                <w:szCs w:val="24"/>
                <w:lang w:val="fr-FR"/>
              </w:rPr>
              <w:t>bengalensis</w:t>
            </w:r>
            <w:proofErr w:type="spellEnd"/>
            <w:r w:rsidRPr="00FF0A4D">
              <w:rPr>
                <w:rFonts w:cs="Arial"/>
                <w:b/>
                <w:i/>
                <w:color w:val="000000"/>
                <w:szCs w:val="24"/>
                <w:lang w:val="fr-FR"/>
              </w:rPr>
              <w:t xml:space="preserve"> </w:t>
            </w:r>
            <w:r w:rsidRPr="00FF0A4D">
              <w:rPr>
                <w:rFonts w:cs="Arial"/>
                <w:color w:val="000000"/>
                <w:szCs w:val="24"/>
                <w:lang w:val="fr-FR"/>
              </w:rPr>
              <w:t>(J.F. Gmelin, 1789)</w:t>
            </w:r>
            <w:r w:rsidRPr="00FF0A4D">
              <w:rPr>
                <w:rFonts w:cs="Arial"/>
                <w:color w:val="000000"/>
                <w:sz w:val="24"/>
                <w:szCs w:val="24"/>
                <w:lang w:val="fr-FR"/>
              </w:rPr>
              <w:t xml:space="preserve"> </w:t>
            </w:r>
          </w:p>
          <w:p w:rsidR="009A2A2D" w:rsidRPr="009A2A2D" w:rsidRDefault="009A2A2D" w:rsidP="009A2A2D">
            <w:pPr>
              <w:shd w:val="clear" w:color="auto" w:fill="FFFFFF"/>
              <w:autoSpaceDE w:val="0"/>
              <w:adjustRightInd w:val="0"/>
              <w:spacing w:after="0"/>
              <w:jc w:val="both"/>
              <w:textAlignment w:val="auto"/>
              <w:rPr>
                <w:rFonts w:cs="Arial"/>
                <w:color w:val="000000"/>
                <w:szCs w:val="24"/>
                <w:lang w:val="fr-FR"/>
              </w:rPr>
            </w:pPr>
            <w:r w:rsidRPr="009A2A2D">
              <w:rPr>
                <w:rFonts w:cs="Arial"/>
                <w:color w:val="000000"/>
                <w:szCs w:val="24"/>
                <w:lang w:val="fr-FR"/>
              </w:rPr>
              <w:t xml:space="preserve">Seul </w:t>
            </w:r>
            <w:r w:rsidRPr="009A2A2D">
              <w:rPr>
                <w:rFonts w:cs="Arial"/>
                <w:i/>
                <w:iCs/>
                <w:color w:val="000000"/>
                <w:szCs w:val="24"/>
                <w:lang w:val="fr-FR"/>
              </w:rPr>
              <w:t xml:space="preserve">H. b. </w:t>
            </w:r>
            <w:proofErr w:type="spellStart"/>
            <w:r w:rsidRPr="009A2A2D">
              <w:rPr>
                <w:rFonts w:cs="Arial"/>
                <w:i/>
                <w:iCs/>
                <w:color w:val="000000"/>
                <w:szCs w:val="24"/>
                <w:lang w:val="fr-FR"/>
              </w:rPr>
              <w:t>bengalensis</w:t>
            </w:r>
            <w:proofErr w:type="spellEnd"/>
            <w:r w:rsidRPr="009A2A2D">
              <w:rPr>
                <w:rFonts w:cs="Arial"/>
                <w:color w:val="000000"/>
                <w:szCs w:val="24"/>
                <w:lang w:val="fr-FR"/>
              </w:rPr>
              <w:t xml:space="preserve"> est proposé pour être inscrit à l'</w:t>
            </w:r>
            <w:r>
              <w:rPr>
                <w:rFonts w:cs="Arial"/>
                <w:color w:val="000000"/>
                <w:szCs w:val="24"/>
                <w:lang w:val="fr-FR"/>
              </w:rPr>
              <w:t>A</w:t>
            </w:r>
            <w:r w:rsidRPr="009A2A2D">
              <w:rPr>
                <w:rFonts w:cs="Arial"/>
                <w:color w:val="000000"/>
                <w:szCs w:val="24"/>
                <w:lang w:val="fr-FR"/>
              </w:rPr>
              <w:t>nnexe I de la Convention de la CMS.  Il est donc prévu que l'action concertée proposée se concentre sur cette sous-espèce. Cependant, il est prévu que des activités individuelles pourraient concerner et soutenir la conservation des autres sous-espèces reconnues</w:t>
            </w:r>
          </w:p>
          <w:p w:rsidR="009A2A2D" w:rsidRDefault="009A2A2D" w:rsidP="009A2A2D">
            <w:pPr>
              <w:shd w:val="clear" w:color="auto" w:fill="FFFFFF"/>
              <w:autoSpaceDE w:val="0"/>
              <w:adjustRightInd w:val="0"/>
              <w:spacing w:after="0"/>
              <w:jc w:val="both"/>
              <w:textAlignment w:val="auto"/>
              <w:rPr>
                <w:rFonts w:cs="Arial"/>
                <w:i/>
                <w:iCs/>
                <w:color w:val="000000"/>
                <w:szCs w:val="24"/>
                <w:lang w:val="fr-FR"/>
              </w:rPr>
            </w:pPr>
          </w:p>
          <w:p w:rsidR="00FF0A4D" w:rsidRDefault="00FF0A4D" w:rsidP="009A2A2D">
            <w:pPr>
              <w:shd w:val="clear" w:color="auto" w:fill="FFFFFF"/>
              <w:autoSpaceDE w:val="0"/>
              <w:adjustRightInd w:val="0"/>
              <w:spacing w:after="0"/>
              <w:jc w:val="both"/>
              <w:textAlignment w:val="auto"/>
              <w:rPr>
                <w:rFonts w:cs="Arial"/>
                <w:iCs/>
                <w:color w:val="000000"/>
                <w:szCs w:val="24"/>
                <w:lang w:val="fr-FR"/>
              </w:rPr>
            </w:pPr>
            <w:proofErr w:type="spellStart"/>
            <w:r w:rsidRPr="00FF0A4D">
              <w:rPr>
                <w:rFonts w:cs="Arial"/>
                <w:i/>
                <w:iCs/>
                <w:color w:val="000000"/>
                <w:szCs w:val="24"/>
                <w:lang w:val="fr-FR"/>
              </w:rPr>
              <w:t>Houbaropsis</w:t>
            </w:r>
            <w:proofErr w:type="spellEnd"/>
            <w:r w:rsidRPr="00FF0A4D">
              <w:rPr>
                <w:rFonts w:cs="Arial"/>
                <w:i/>
                <w:iCs/>
                <w:color w:val="000000"/>
                <w:szCs w:val="24"/>
                <w:lang w:val="fr-FR"/>
              </w:rPr>
              <w:t xml:space="preserve"> b. </w:t>
            </w:r>
            <w:proofErr w:type="spellStart"/>
            <w:r w:rsidRPr="00FF0A4D">
              <w:rPr>
                <w:rFonts w:cs="Arial"/>
                <w:i/>
                <w:iCs/>
                <w:color w:val="000000"/>
                <w:szCs w:val="24"/>
                <w:lang w:val="fr-FR"/>
              </w:rPr>
              <w:t>blandini</w:t>
            </w:r>
            <w:proofErr w:type="spellEnd"/>
            <w:r w:rsidRPr="00FF0A4D">
              <w:rPr>
                <w:rFonts w:cs="Arial"/>
                <w:i/>
                <w:iCs/>
                <w:color w:val="000000"/>
                <w:szCs w:val="24"/>
                <w:lang w:val="fr-FR"/>
              </w:rPr>
              <w:t xml:space="preserve"> </w:t>
            </w:r>
            <w:r w:rsidRPr="00FF0A4D">
              <w:rPr>
                <w:rFonts w:cs="Arial"/>
                <w:iCs/>
                <w:color w:val="000000"/>
                <w:szCs w:val="24"/>
                <w:lang w:val="fr-FR"/>
              </w:rPr>
              <w:t xml:space="preserve">Delacour, 1928 </w:t>
            </w:r>
          </w:p>
          <w:p w:rsidR="009A2A2D" w:rsidRPr="00FF0A4D" w:rsidRDefault="009A2A2D" w:rsidP="009A2A2D">
            <w:pPr>
              <w:shd w:val="clear" w:color="auto" w:fill="FFFFFF"/>
              <w:autoSpaceDE w:val="0"/>
              <w:adjustRightInd w:val="0"/>
              <w:spacing w:after="0"/>
              <w:jc w:val="both"/>
              <w:textAlignment w:val="auto"/>
              <w:rPr>
                <w:rFonts w:cs="Arial"/>
                <w:color w:val="000000"/>
                <w:szCs w:val="24"/>
                <w:lang w:val="fr-FR"/>
              </w:rPr>
            </w:pP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t>Répartition géographique</w:t>
            </w:r>
          </w:p>
        </w:tc>
        <w:tc>
          <w:tcPr>
            <w:tcW w:w="7178" w:type="dxa"/>
          </w:tcPr>
          <w:p w:rsidR="00FF0A4D" w:rsidRPr="00FF0A4D" w:rsidRDefault="00FF0A4D" w:rsidP="00FF0A4D">
            <w:pPr>
              <w:spacing w:after="0"/>
              <w:jc w:val="both"/>
              <w:rPr>
                <w:rFonts w:cs="Arial"/>
                <w:color w:val="000000"/>
                <w:lang w:val="fr-FR"/>
              </w:rPr>
            </w:pPr>
            <w:r w:rsidRPr="00FF0A4D">
              <w:rPr>
                <w:rFonts w:cs="Arial"/>
                <w:color w:val="000000"/>
                <w:lang w:val="fr-FR"/>
              </w:rPr>
              <w:t>À l’échelle mondiale, l’outarde du Bengale est répartie en deux populations séparées et isolées, reconnues comme sous-espèces distinctes, l’une en Asie du Sud-Est au Cambodge (</w:t>
            </w:r>
            <w:r w:rsidRPr="00FF0A4D">
              <w:rPr>
                <w:rFonts w:cs="Arial"/>
                <w:i/>
                <w:iCs/>
                <w:color w:val="000000"/>
                <w:lang w:val="fr-FR"/>
              </w:rPr>
              <w:t xml:space="preserve">H. b. </w:t>
            </w:r>
            <w:proofErr w:type="spellStart"/>
            <w:r w:rsidRPr="00FF0A4D">
              <w:rPr>
                <w:rFonts w:cs="Arial"/>
                <w:i/>
                <w:iCs/>
                <w:color w:val="000000"/>
                <w:lang w:val="fr-FR"/>
              </w:rPr>
              <w:t>blandini</w:t>
            </w:r>
            <w:proofErr w:type="spellEnd"/>
            <w:r w:rsidRPr="00FF0A4D">
              <w:rPr>
                <w:rFonts w:cs="Arial"/>
                <w:color w:val="000000"/>
                <w:lang w:val="fr-FR"/>
              </w:rPr>
              <w:t>) et l’autre en Asie du Sud en Inde et au Népal (</w:t>
            </w:r>
            <w:r w:rsidRPr="00FF0A4D">
              <w:rPr>
                <w:rFonts w:cs="Arial"/>
                <w:i/>
                <w:iCs/>
                <w:color w:val="000000"/>
                <w:lang w:val="fr-FR"/>
              </w:rPr>
              <w:t xml:space="preserve">H. b. </w:t>
            </w:r>
            <w:proofErr w:type="spellStart"/>
            <w:r w:rsidRPr="00FF0A4D">
              <w:rPr>
                <w:rFonts w:cs="Arial"/>
                <w:i/>
                <w:iCs/>
                <w:color w:val="000000"/>
                <w:lang w:val="fr-FR"/>
              </w:rPr>
              <w:t>bengalensis</w:t>
            </w:r>
            <w:proofErr w:type="spellEnd"/>
            <w:r w:rsidRPr="00FF0A4D">
              <w:rPr>
                <w:rFonts w:cs="Arial"/>
                <w:color w:val="000000"/>
                <w:lang w:val="fr-FR"/>
              </w:rPr>
              <w:t>). La population mondiale est estimée à moins de 1 000 individus adultes (</w:t>
            </w:r>
            <w:proofErr w:type="spellStart"/>
            <w:r w:rsidRPr="00FF0A4D">
              <w:rPr>
                <w:rFonts w:cs="Arial"/>
                <w:color w:val="000000"/>
                <w:lang w:val="fr-FR"/>
              </w:rPr>
              <w:t>Collar</w:t>
            </w:r>
            <w:proofErr w:type="spellEnd"/>
            <w:r w:rsidRPr="00FF0A4D">
              <w:rPr>
                <w:rFonts w:cs="Arial"/>
                <w:color w:val="000000"/>
                <w:lang w:val="fr-FR"/>
              </w:rPr>
              <w:t xml:space="preserve"> </w:t>
            </w:r>
            <w:r w:rsidRPr="00FF0A4D">
              <w:rPr>
                <w:rFonts w:cs="Arial"/>
                <w:i/>
                <w:iCs/>
                <w:color w:val="000000"/>
                <w:lang w:val="fr-FR"/>
              </w:rPr>
              <w:t>et al.</w:t>
            </w:r>
            <w:r w:rsidRPr="00FF0A4D">
              <w:rPr>
                <w:rFonts w:cs="Arial"/>
                <w:color w:val="000000"/>
                <w:lang w:val="fr-FR"/>
              </w:rPr>
              <w:t xml:space="preserve">  2017, </w:t>
            </w:r>
            <w:proofErr w:type="spellStart"/>
            <w:r w:rsidRPr="00FF0A4D">
              <w:rPr>
                <w:rFonts w:cs="Arial"/>
                <w:color w:val="000000"/>
                <w:lang w:val="fr-FR"/>
              </w:rPr>
              <w:t>BirdLife</w:t>
            </w:r>
            <w:proofErr w:type="spellEnd"/>
            <w:r w:rsidRPr="00FF0A4D">
              <w:rPr>
                <w:rFonts w:cs="Arial"/>
                <w:color w:val="000000"/>
                <w:lang w:val="fr-FR"/>
              </w:rPr>
              <w:t xml:space="preserve"> International 2018). Elle est déjà éteinte localement au Bangladesh et peut-être aussi au Vietnam. En Inde, l’outarde du Bengale habite des parcelles de prairies alluviales allant de l’</w:t>
            </w:r>
            <w:proofErr w:type="spellStart"/>
            <w:r w:rsidRPr="00FF0A4D">
              <w:rPr>
                <w:rFonts w:cs="Arial"/>
                <w:color w:val="000000"/>
                <w:lang w:val="fr-FR"/>
              </w:rPr>
              <w:t>Uttar</w:t>
            </w:r>
            <w:proofErr w:type="spellEnd"/>
            <w:r w:rsidRPr="00FF0A4D">
              <w:rPr>
                <w:rFonts w:cs="Arial"/>
                <w:color w:val="000000"/>
                <w:lang w:val="fr-FR"/>
              </w:rPr>
              <w:t xml:space="preserve"> Pradesh aux contreforts et aux plaines de l’Assam et de l’Arunachal Pradesh (</w:t>
            </w:r>
            <w:proofErr w:type="spellStart"/>
            <w:r w:rsidRPr="00FF0A4D">
              <w:rPr>
                <w:rFonts w:cs="Arial"/>
                <w:color w:val="000000"/>
                <w:lang w:val="fr-FR"/>
              </w:rPr>
              <w:t>Rahmani</w:t>
            </w:r>
            <w:proofErr w:type="spellEnd"/>
            <w:r w:rsidRPr="00FF0A4D">
              <w:rPr>
                <w:rFonts w:cs="Arial"/>
                <w:color w:val="000000"/>
                <w:lang w:val="fr-FR"/>
              </w:rPr>
              <w:t xml:space="preserve"> </w:t>
            </w:r>
            <w:r w:rsidRPr="00FF0A4D">
              <w:rPr>
                <w:rFonts w:cs="Arial"/>
                <w:i/>
                <w:iCs/>
                <w:color w:val="000000"/>
                <w:lang w:val="fr-FR"/>
              </w:rPr>
              <w:t>et al.</w:t>
            </w:r>
            <w:r w:rsidRPr="00FF0A4D">
              <w:rPr>
                <w:rFonts w:cs="Arial"/>
                <w:color w:val="000000"/>
                <w:lang w:val="fr-FR"/>
              </w:rPr>
              <w:t xml:space="preserve">  2016, </w:t>
            </w:r>
            <w:proofErr w:type="spellStart"/>
            <w:r w:rsidRPr="00FF0A4D">
              <w:rPr>
                <w:rFonts w:cs="Arial"/>
                <w:color w:val="000000"/>
                <w:lang w:val="fr-FR"/>
              </w:rPr>
              <w:t>Rahmani</w:t>
            </w:r>
            <w:proofErr w:type="spellEnd"/>
            <w:r w:rsidRPr="00FF0A4D">
              <w:rPr>
                <w:rFonts w:cs="Arial"/>
                <w:color w:val="000000"/>
                <w:lang w:val="fr-FR"/>
              </w:rPr>
              <w:t xml:space="preserve"> </w:t>
            </w:r>
            <w:r w:rsidRPr="00FF0A4D">
              <w:rPr>
                <w:rFonts w:cs="Arial"/>
                <w:i/>
                <w:iCs/>
                <w:color w:val="000000"/>
                <w:lang w:val="fr-FR"/>
              </w:rPr>
              <w:t>et al.</w:t>
            </w:r>
            <w:r w:rsidRPr="00FF0A4D">
              <w:rPr>
                <w:rFonts w:cs="Arial"/>
                <w:color w:val="000000"/>
                <w:lang w:val="fr-FR"/>
              </w:rPr>
              <w:t xml:space="preserve">  2017 et </w:t>
            </w:r>
            <w:proofErr w:type="spellStart"/>
            <w:r w:rsidRPr="00FF0A4D">
              <w:rPr>
                <w:rFonts w:cs="Arial"/>
                <w:color w:val="000000"/>
                <w:lang w:val="fr-FR"/>
              </w:rPr>
              <w:t>Jha</w:t>
            </w:r>
            <w:proofErr w:type="spellEnd"/>
            <w:r w:rsidRPr="00FF0A4D">
              <w:rPr>
                <w:rFonts w:cs="Arial"/>
                <w:color w:val="000000"/>
                <w:lang w:val="fr-FR"/>
              </w:rPr>
              <w:t xml:space="preserve"> et al. 2018) au Cambodge dans les plaines inondables du </w:t>
            </w:r>
            <w:proofErr w:type="spellStart"/>
            <w:r w:rsidRPr="00FF0A4D">
              <w:rPr>
                <w:rFonts w:cs="Arial"/>
                <w:color w:val="000000"/>
                <w:lang w:val="fr-FR"/>
              </w:rPr>
              <w:t>Tonlé</w:t>
            </w:r>
            <w:proofErr w:type="spellEnd"/>
            <w:r w:rsidRPr="00FF0A4D">
              <w:rPr>
                <w:rFonts w:cs="Arial"/>
                <w:color w:val="000000"/>
                <w:lang w:val="fr-FR"/>
              </w:rPr>
              <w:t xml:space="preserve"> </w:t>
            </w:r>
            <w:proofErr w:type="spellStart"/>
            <w:r w:rsidRPr="00FF0A4D">
              <w:rPr>
                <w:rFonts w:cs="Arial"/>
                <w:color w:val="000000"/>
                <w:lang w:val="fr-FR"/>
              </w:rPr>
              <w:t>Sap</w:t>
            </w:r>
            <w:proofErr w:type="spellEnd"/>
            <w:r w:rsidRPr="00FF0A4D">
              <w:rPr>
                <w:rFonts w:cs="Arial"/>
                <w:color w:val="000000"/>
                <w:lang w:val="fr-FR"/>
              </w:rPr>
              <w:t xml:space="preserve"> et du Mékong.</w:t>
            </w:r>
          </w:p>
          <w:p w:rsidR="00FF0A4D" w:rsidRPr="00FF0A4D" w:rsidRDefault="00FF0A4D" w:rsidP="00FF0A4D">
            <w:pPr>
              <w:spacing w:after="0"/>
              <w:jc w:val="both"/>
              <w:rPr>
                <w:rFonts w:cs="Arial"/>
                <w:color w:val="000000"/>
                <w:lang w:val="fr-FR"/>
              </w:rPr>
            </w:pPr>
          </w:p>
          <w:p w:rsidR="00FF0A4D" w:rsidRPr="00FF0A4D" w:rsidRDefault="00FF0A4D" w:rsidP="00FF0A4D">
            <w:pPr>
              <w:spacing w:after="0"/>
              <w:jc w:val="both"/>
              <w:rPr>
                <w:rFonts w:cs="Arial"/>
                <w:color w:val="000000"/>
                <w:lang w:val="fr-FR"/>
              </w:rPr>
            </w:pPr>
            <w:r w:rsidRPr="00FF0A4D">
              <w:rPr>
                <w:rFonts w:cs="Arial"/>
                <w:color w:val="000000"/>
                <w:lang w:val="fr-FR"/>
              </w:rPr>
              <w:t>L’Action concertée proposée dans le cadre de la CMS renforcera l’action coordonnée en matière de conservation requise entre les États de l’aire de répartition.</w:t>
            </w:r>
          </w:p>
          <w:p w:rsidR="00FF0A4D" w:rsidRPr="00FF0A4D" w:rsidRDefault="00FF0A4D" w:rsidP="00FF0A4D">
            <w:pPr>
              <w:spacing w:after="0"/>
              <w:jc w:val="both"/>
              <w:rPr>
                <w:rFonts w:cs="Arial"/>
                <w:color w:val="000000"/>
                <w:lang w:val="fr-FR"/>
              </w:rPr>
            </w:pP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t>Résumé des activités</w:t>
            </w:r>
          </w:p>
        </w:tc>
        <w:tc>
          <w:tcPr>
            <w:tcW w:w="7178" w:type="dxa"/>
          </w:tcPr>
          <w:p w:rsidR="00FF0A4D" w:rsidRPr="00FF0A4D" w:rsidRDefault="00FF0A4D" w:rsidP="00FF0A4D">
            <w:pPr>
              <w:numPr>
                <w:ilvl w:val="0"/>
                <w:numId w:val="16"/>
              </w:numPr>
              <w:autoSpaceDN/>
              <w:spacing w:after="0"/>
              <w:ind w:left="361" w:hanging="283"/>
              <w:contextualSpacing/>
              <w:jc w:val="both"/>
              <w:textAlignment w:val="auto"/>
              <w:rPr>
                <w:rFonts w:cs="Arial"/>
                <w:lang w:val="fr-FR"/>
              </w:rPr>
            </w:pPr>
            <w:r w:rsidRPr="00FF0A4D">
              <w:rPr>
                <w:rFonts w:cs="Arial"/>
                <w:lang w:val="fr-FR"/>
              </w:rPr>
              <w:t>Évaluation de la répartition et de l’état de la population en Inde</w:t>
            </w:r>
            <w:r w:rsidR="009A2A2D">
              <w:rPr>
                <w:rFonts w:cs="Arial"/>
                <w:lang w:val="fr-FR"/>
              </w:rPr>
              <w:t>, au Népal et au Cambodge.</w:t>
            </w:r>
          </w:p>
          <w:p w:rsidR="00FF0A4D" w:rsidRPr="00FF0A4D" w:rsidRDefault="00FF0A4D" w:rsidP="00FF0A4D">
            <w:pPr>
              <w:numPr>
                <w:ilvl w:val="0"/>
                <w:numId w:val="16"/>
              </w:numPr>
              <w:autoSpaceDN/>
              <w:spacing w:after="0"/>
              <w:ind w:left="361" w:hanging="283"/>
              <w:contextualSpacing/>
              <w:jc w:val="both"/>
              <w:textAlignment w:val="auto"/>
              <w:rPr>
                <w:rFonts w:cs="Arial"/>
                <w:lang w:val="fr-FR"/>
              </w:rPr>
            </w:pPr>
            <w:r w:rsidRPr="00FF0A4D">
              <w:rPr>
                <w:rFonts w:cs="Arial"/>
                <w:lang w:val="fr-FR"/>
              </w:rPr>
              <w:t>Comprendre la variation saisonnière de l’utilisation de l’habitat par l’espèce selon le sexe</w:t>
            </w:r>
            <w:r w:rsidR="009A2A2D">
              <w:rPr>
                <w:rFonts w:cs="Arial"/>
                <w:lang w:val="fr-FR"/>
              </w:rPr>
              <w:t>, en Inde et au Népal.</w:t>
            </w:r>
          </w:p>
          <w:p w:rsidR="00FF0A4D" w:rsidRPr="00FF0A4D" w:rsidRDefault="00FF0A4D" w:rsidP="00FF0A4D">
            <w:pPr>
              <w:numPr>
                <w:ilvl w:val="0"/>
                <w:numId w:val="16"/>
              </w:numPr>
              <w:autoSpaceDN/>
              <w:spacing w:after="0"/>
              <w:ind w:left="361" w:hanging="283"/>
              <w:contextualSpacing/>
              <w:jc w:val="both"/>
              <w:textAlignment w:val="auto"/>
              <w:rPr>
                <w:rFonts w:cs="Arial"/>
                <w:lang w:val="fr-FR"/>
              </w:rPr>
            </w:pPr>
            <w:r w:rsidRPr="00FF0A4D">
              <w:rPr>
                <w:rFonts w:cs="Arial"/>
                <w:lang w:val="fr-FR"/>
              </w:rPr>
              <w:t xml:space="preserve">Identifier les principales menaces pesant sur l’espèce, tant au niveau local que des paysages. </w:t>
            </w:r>
          </w:p>
          <w:p w:rsidR="00FF0A4D" w:rsidRPr="00FF0A4D" w:rsidRDefault="00FF0A4D" w:rsidP="00FF0A4D">
            <w:pPr>
              <w:numPr>
                <w:ilvl w:val="0"/>
                <w:numId w:val="16"/>
              </w:numPr>
              <w:autoSpaceDN/>
              <w:spacing w:after="0"/>
              <w:ind w:left="361" w:hanging="283"/>
              <w:contextualSpacing/>
              <w:jc w:val="both"/>
              <w:textAlignment w:val="auto"/>
              <w:rPr>
                <w:rFonts w:cs="Arial"/>
                <w:lang w:val="fr-FR"/>
              </w:rPr>
            </w:pPr>
            <w:r w:rsidRPr="00FF0A4D">
              <w:rPr>
                <w:rFonts w:cs="Arial"/>
                <w:lang w:val="fr-FR"/>
              </w:rPr>
              <w:t>Conservation de l’espèce grâce à la participation de la communauté.</w:t>
            </w:r>
          </w:p>
          <w:p w:rsidR="00FF0A4D" w:rsidRPr="00FF0A4D" w:rsidRDefault="00FF0A4D" w:rsidP="00FF0A4D">
            <w:pPr>
              <w:numPr>
                <w:ilvl w:val="0"/>
                <w:numId w:val="16"/>
              </w:numPr>
              <w:autoSpaceDN/>
              <w:spacing w:after="0"/>
              <w:ind w:left="361" w:hanging="283"/>
              <w:contextualSpacing/>
              <w:jc w:val="both"/>
              <w:textAlignment w:val="auto"/>
              <w:rPr>
                <w:rFonts w:cs="Arial"/>
                <w:lang w:val="fr-FR"/>
              </w:rPr>
            </w:pPr>
            <w:r w:rsidRPr="00FF0A4D">
              <w:rPr>
                <w:rFonts w:cs="Arial"/>
                <w:lang w:val="fr-FR"/>
              </w:rPr>
              <w:t xml:space="preserve">Gestion des prairies concentrée sur l’outarde du Bengale dans une sélection de zones protégées. </w:t>
            </w:r>
          </w:p>
          <w:p w:rsidR="00FF0A4D" w:rsidRPr="00FF0A4D" w:rsidRDefault="00FF0A4D" w:rsidP="00FF0A4D">
            <w:pPr>
              <w:numPr>
                <w:ilvl w:val="0"/>
                <w:numId w:val="16"/>
              </w:numPr>
              <w:autoSpaceDN/>
              <w:spacing w:after="0"/>
              <w:ind w:left="361" w:hanging="283"/>
              <w:contextualSpacing/>
              <w:jc w:val="both"/>
              <w:textAlignment w:val="auto"/>
              <w:rPr>
                <w:rFonts w:cs="Arial"/>
                <w:lang w:val="fr-FR"/>
              </w:rPr>
            </w:pPr>
            <w:r w:rsidRPr="00FF0A4D">
              <w:rPr>
                <w:rFonts w:cs="Arial"/>
                <w:lang w:val="fr-FR"/>
              </w:rPr>
              <w:t>Protection des sites d’outardes du Bengale non protégés en les déclarant Zones de conservation communautaire par le biais de la participation de la communauté.</w:t>
            </w:r>
          </w:p>
          <w:p w:rsidR="00FF0A4D" w:rsidRPr="00FF0A4D" w:rsidRDefault="00FF0A4D" w:rsidP="00FF0A4D">
            <w:pPr>
              <w:numPr>
                <w:ilvl w:val="0"/>
                <w:numId w:val="16"/>
              </w:numPr>
              <w:autoSpaceDN/>
              <w:spacing w:after="0"/>
              <w:ind w:left="361" w:hanging="283"/>
              <w:contextualSpacing/>
              <w:jc w:val="both"/>
              <w:textAlignment w:val="auto"/>
              <w:rPr>
                <w:rFonts w:cs="Arial"/>
                <w:lang w:val="fr-FR"/>
              </w:rPr>
            </w:pPr>
            <w:r w:rsidRPr="00FF0A4D">
              <w:rPr>
                <w:rFonts w:cs="Arial"/>
                <w:lang w:val="fr-FR"/>
              </w:rPr>
              <w:t>Promotion des pratiques agricoles respectueuses de l’outarde du Bengale sur les terres cultivées de son aire de répartition.</w:t>
            </w: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t>Activités et résultats attendus</w:t>
            </w:r>
          </w:p>
        </w:tc>
        <w:tc>
          <w:tcPr>
            <w:tcW w:w="7178" w:type="dxa"/>
          </w:tcPr>
          <w:p w:rsidR="00FF0A4D" w:rsidRPr="00FF0A4D" w:rsidRDefault="00FF0A4D" w:rsidP="00FF0A4D">
            <w:pPr>
              <w:spacing w:after="0"/>
              <w:jc w:val="both"/>
              <w:rPr>
                <w:rFonts w:cs="Arial"/>
                <w:b/>
                <w:lang w:val="fr-FR"/>
              </w:rPr>
            </w:pPr>
            <w:r w:rsidRPr="00FF0A4D">
              <w:rPr>
                <w:rFonts w:cs="Arial"/>
                <w:b/>
                <w:lang w:val="fr-FR"/>
              </w:rPr>
              <w:t>Activités</w:t>
            </w:r>
          </w:p>
          <w:p w:rsidR="00FF0A4D" w:rsidRPr="00FF0A4D" w:rsidRDefault="00FF0A4D" w:rsidP="00FF0A4D">
            <w:pPr>
              <w:spacing w:after="0"/>
              <w:jc w:val="both"/>
              <w:rPr>
                <w:rFonts w:cs="Arial"/>
                <w:lang w:val="fr-FR"/>
              </w:rPr>
            </w:pPr>
            <w:r w:rsidRPr="00FF0A4D">
              <w:rPr>
                <w:rFonts w:cs="Arial"/>
                <w:lang w:val="fr-FR"/>
              </w:rPr>
              <w:t>Les activités suivantes sont proposées :</w:t>
            </w:r>
          </w:p>
          <w:p w:rsidR="00FF0A4D" w:rsidRPr="00FF0A4D" w:rsidRDefault="00FF0A4D" w:rsidP="00FF0A4D">
            <w:pPr>
              <w:numPr>
                <w:ilvl w:val="0"/>
                <w:numId w:val="13"/>
              </w:numPr>
              <w:autoSpaceDN/>
              <w:spacing w:after="0"/>
              <w:contextualSpacing/>
              <w:jc w:val="both"/>
              <w:textAlignment w:val="auto"/>
              <w:rPr>
                <w:rFonts w:cs="Arial"/>
                <w:lang w:val="fr-FR"/>
              </w:rPr>
            </w:pPr>
            <w:r w:rsidRPr="00FF0A4D">
              <w:rPr>
                <w:rFonts w:cs="Arial"/>
                <w:lang w:val="fr-FR"/>
              </w:rPr>
              <w:t>Élaborer et mettre en œuvre un protocole de surveillance national et transfrontalier normalisé et coordonné pour la population d’outardes du Bengale</w:t>
            </w:r>
          </w:p>
          <w:p w:rsidR="00FF0A4D" w:rsidRPr="00FF0A4D" w:rsidRDefault="00FF0A4D" w:rsidP="00FF0A4D">
            <w:pPr>
              <w:numPr>
                <w:ilvl w:val="0"/>
                <w:numId w:val="13"/>
              </w:numPr>
              <w:autoSpaceDN/>
              <w:spacing w:after="0"/>
              <w:contextualSpacing/>
              <w:jc w:val="both"/>
              <w:textAlignment w:val="auto"/>
              <w:rPr>
                <w:rFonts w:cs="Arial"/>
                <w:lang w:val="fr-FR"/>
              </w:rPr>
            </w:pPr>
            <w:r w:rsidRPr="00FF0A4D">
              <w:rPr>
                <w:rFonts w:cs="Arial"/>
                <w:lang w:val="fr-FR"/>
              </w:rPr>
              <w:t xml:space="preserve">Comprendre le modèle de déplacement, le domaine vital et l’utilisation de l’habitat de l’outarde du Bengale à l’aide du baguage et du suivi Satellite/GPS-GSM pendant les saisons de reproduction et hors saison de reproduction. </w:t>
            </w:r>
          </w:p>
          <w:p w:rsidR="00FF0A4D" w:rsidRPr="00FF0A4D" w:rsidRDefault="00FF0A4D" w:rsidP="00FF0A4D">
            <w:pPr>
              <w:numPr>
                <w:ilvl w:val="0"/>
                <w:numId w:val="13"/>
              </w:numPr>
              <w:autoSpaceDN/>
              <w:spacing w:after="0"/>
              <w:contextualSpacing/>
              <w:jc w:val="both"/>
              <w:textAlignment w:val="auto"/>
              <w:rPr>
                <w:rFonts w:cs="Arial"/>
                <w:lang w:val="fr-FR"/>
              </w:rPr>
            </w:pPr>
            <w:r w:rsidRPr="00FF0A4D">
              <w:rPr>
                <w:rFonts w:cs="Arial"/>
                <w:lang w:val="fr-FR"/>
              </w:rPr>
              <w:lastRenderedPageBreak/>
              <w:t xml:space="preserve">Comprendre les principales menaces pesant sur l’espèce sur des sites spécifiques et au niveau du paysage. </w:t>
            </w:r>
          </w:p>
          <w:p w:rsidR="00FF0A4D" w:rsidRPr="00FF0A4D" w:rsidRDefault="00FF0A4D" w:rsidP="00FF0A4D">
            <w:pPr>
              <w:numPr>
                <w:ilvl w:val="0"/>
                <w:numId w:val="13"/>
              </w:numPr>
              <w:autoSpaceDN/>
              <w:spacing w:after="0"/>
              <w:contextualSpacing/>
              <w:jc w:val="both"/>
              <w:textAlignment w:val="auto"/>
              <w:rPr>
                <w:rFonts w:cs="Arial"/>
                <w:lang w:val="fr-FR"/>
              </w:rPr>
            </w:pPr>
            <w:r w:rsidRPr="00FF0A4D">
              <w:rPr>
                <w:rFonts w:cs="Arial"/>
                <w:lang w:val="fr-FR"/>
              </w:rPr>
              <w:t xml:space="preserve">Sensibilisation des parties prenantes à la conservation de l’espèce et de son habitat de prédilection. </w:t>
            </w:r>
          </w:p>
          <w:p w:rsidR="00FF0A4D" w:rsidRPr="00FF0A4D" w:rsidRDefault="00FF0A4D" w:rsidP="00FF0A4D">
            <w:pPr>
              <w:numPr>
                <w:ilvl w:val="0"/>
                <w:numId w:val="13"/>
              </w:numPr>
              <w:autoSpaceDN/>
              <w:spacing w:after="0"/>
              <w:contextualSpacing/>
              <w:jc w:val="both"/>
              <w:textAlignment w:val="auto"/>
              <w:rPr>
                <w:rFonts w:cs="Arial"/>
                <w:lang w:val="fr-FR"/>
              </w:rPr>
            </w:pPr>
            <w:r w:rsidRPr="00FF0A4D">
              <w:rPr>
                <w:rFonts w:cs="Arial"/>
                <w:lang w:val="fr-FR"/>
              </w:rPr>
              <w:t>Élaborer un plan de rétablissement spécifique à chaque état pour la conservation de l’espèce dans les pays de l’aire de répartition</w:t>
            </w:r>
          </w:p>
          <w:p w:rsidR="00FF0A4D" w:rsidRPr="00FF0A4D" w:rsidRDefault="00FF0A4D" w:rsidP="00FF0A4D">
            <w:pPr>
              <w:numPr>
                <w:ilvl w:val="0"/>
                <w:numId w:val="13"/>
              </w:numPr>
              <w:autoSpaceDN/>
              <w:spacing w:after="0"/>
              <w:contextualSpacing/>
              <w:jc w:val="both"/>
              <w:textAlignment w:val="auto"/>
              <w:rPr>
                <w:rFonts w:cs="Arial"/>
                <w:lang w:val="fr-FR"/>
              </w:rPr>
            </w:pPr>
            <w:r w:rsidRPr="00FF0A4D">
              <w:rPr>
                <w:rFonts w:cs="Arial"/>
                <w:lang w:val="fr-FR"/>
              </w:rPr>
              <w:t>Conservation de l’espèce par la création de zones de conservation communautaires (ZCC) ou (toute désignation appropriée) dans des zones non protégées.</w:t>
            </w:r>
          </w:p>
          <w:p w:rsidR="00FF0A4D" w:rsidRPr="00FF0A4D" w:rsidRDefault="00FF0A4D" w:rsidP="00FF0A4D">
            <w:pPr>
              <w:numPr>
                <w:ilvl w:val="0"/>
                <w:numId w:val="13"/>
              </w:numPr>
              <w:autoSpaceDN/>
              <w:spacing w:after="0"/>
              <w:contextualSpacing/>
              <w:jc w:val="both"/>
              <w:textAlignment w:val="auto"/>
              <w:rPr>
                <w:rFonts w:cs="Arial"/>
                <w:lang w:val="fr-FR"/>
              </w:rPr>
            </w:pPr>
            <w:r w:rsidRPr="00FF0A4D">
              <w:rPr>
                <w:rFonts w:cs="Arial"/>
                <w:lang w:val="fr-FR"/>
              </w:rPr>
              <w:t>Promotion des pratiques agricoles respectueuses de l’outarde du Bengale sur les terres cultivées de son aire de répartition.</w:t>
            </w:r>
          </w:p>
          <w:p w:rsidR="00FF0A4D" w:rsidRPr="00FF0A4D" w:rsidRDefault="00FF0A4D" w:rsidP="00FF0A4D">
            <w:pPr>
              <w:numPr>
                <w:ilvl w:val="0"/>
                <w:numId w:val="13"/>
              </w:numPr>
              <w:autoSpaceDN/>
              <w:spacing w:after="0"/>
              <w:contextualSpacing/>
              <w:jc w:val="both"/>
              <w:textAlignment w:val="auto"/>
              <w:rPr>
                <w:rFonts w:cs="Arial"/>
                <w:lang w:val="fr-FR"/>
              </w:rPr>
            </w:pPr>
            <w:r w:rsidRPr="00FF0A4D">
              <w:rPr>
                <w:rFonts w:cs="Arial"/>
                <w:lang w:val="fr-FR"/>
              </w:rPr>
              <w:t>Restauration des prairies appropriées et lutte contre les espèces envahissantes dans les prairies</w:t>
            </w:r>
          </w:p>
          <w:p w:rsidR="00FF0A4D" w:rsidRPr="00FF0A4D" w:rsidRDefault="00FF0A4D" w:rsidP="00FF0A4D">
            <w:pPr>
              <w:numPr>
                <w:ilvl w:val="0"/>
                <w:numId w:val="13"/>
              </w:numPr>
              <w:autoSpaceDN/>
              <w:spacing w:after="0"/>
              <w:contextualSpacing/>
              <w:jc w:val="both"/>
              <w:textAlignment w:val="auto"/>
              <w:rPr>
                <w:rFonts w:cs="Arial"/>
                <w:lang w:val="fr-FR"/>
              </w:rPr>
            </w:pPr>
            <w:r w:rsidRPr="00FF0A4D">
              <w:rPr>
                <w:rFonts w:cs="Arial"/>
                <w:lang w:val="fr-FR"/>
              </w:rPr>
              <w:t>où elle était présente auparavant</w:t>
            </w:r>
          </w:p>
          <w:p w:rsidR="00FF0A4D" w:rsidRPr="00FF0A4D" w:rsidRDefault="00FF0A4D" w:rsidP="00FF0A4D">
            <w:pPr>
              <w:numPr>
                <w:ilvl w:val="0"/>
                <w:numId w:val="13"/>
              </w:numPr>
              <w:autoSpaceDN/>
              <w:spacing w:after="0"/>
              <w:contextualSpacing/>
              <w:jc w:val="both"/>
              <w:textAlignment w:val="auto"/>
              <w:rPr>
                <w:rFonts w:cs="Arial"/>
                <w:lang w:val="fr-FR"/>
              </w:rPr>
            </w:pPr>
            <w:r w:rsidRPr="00FF0A4D">
              <w:rPr>
                <w:rFonts w:cs="Arial"/>
                <w:lang w:val="fr-FR"/>
              </w:rPr>
              <w:t>Introduire des mesures d’atténuation appropriées pour les risques de collision avec les lignes de transmission</w:t>
            </w:r>
          </w:p>
          <w:p w:rsidR="00FF0A4D" w:rsidRPr="00FF0A4D" w:rsidRDefault="00FF0A4D" w:rsidP="00FF0A4D">
            <w:pPr>
              <w:numPr>
                <w:ilvl w:val="0"/>
                <w:numId w:val="13"/>
              </w:numPr>
              <w:autoSpaceDN/>
              <w:spacing w:after="0"/>
              <w:contextualSpacing/>
              <w:jc w:val="both"/>
              <w:textAlignment w:val="auto"/>
              <w:rPr>
                <w:rFonts w:cs="Arial"/>
                <w:lang w:val="fr-FR"/>
              </w:rPr>
            </w:pPr>
            <w:r w:rsidRPr="00FF0A4D">
              <w:rPr>
                <w:rFonts w:cs="Arial"/>
                <w:lang w:val="fr-FR"/>
              </w:rPr>
              <w:t>Explorer la possibilité d’un élevage pour la conservation qui pourrait être nécessaire à l’avenir, en particulier dans le nord de l’Inde</w:t>
            </w:r>
          </w:p>
          <w:p w:rsidR="00FF0A4D" w:rsidRPr="00FF0A4D" w:rsidRDefault="00FF0A4D" w:rsidP="00FF0A4D">
            <w:pPr>
              <w:spacing w:after="0"/>
              <w:ind w:left="720"/>
              <w:jc w:val="both"/>
              <w:rPr>
                <w:rFonts w:cs="Arial"/>
                <w:lang w:val="fr-FR"/>
              </w:rPr>
            </w:pPr>
          </w:p>
          <w:p w:rsidR="00FF0A4D" w:rsidRPr="00FF0A4D" w:rsidRDefault="00FF0A4D" w:rsidP="00FF0A4D">
            <w:pPr>
              <w:spacing w:after="0"/>
              <w:jc w:val="both"/>
              <w:rPr>
                <w:rFonts w:cs="Arial"/>
                <w:b/>
                <w:lang w:val="fr-FR"/>
              </w:rPr>
            </w:pPr>
            <w:r w:rsidRPr="00FF0A4D">
              <w:rPr>
                <w:rFonts w:cs="Arial"/>
                <w:b/>
                <w:lang w:val="fr-FR"/>
              </w:rPr>
              <w:t>Résultats attendus</w:t>
            </w:r>
          </w:p>
          <w:p w:rsidR="00FF0A4D" w:rsidRPr="00FF0A4D" w:rsidRDefault="00FF0A4D" w:rsidP="00FF0A4D">
            <w:pPr>
              <w:spacing w:after="0"/>
              <w:jc w:val="both"/>
              <w:rPr>
                <w:rFonts w:cs="Arial"/>
                <w:lang w:val="fr-FR"/>
              </w:rPr>
            </w:pPr>
            <w:r w:rsidRPr="00FF0A4D">
              <w:rPr>
                <w:rFonts w:cs="Arial"/>
                <w:lang w:val="fr-FR"/>
              </w:rPr>
              <w:t>Les résultats suivants sont attendus des activités ci-dessus :</w:t>
            </w:r>
          </w:p>
          <w:p w:rsidR="00FF0A4D" w:rsidRPr="00FF0A4D" w:rsidRDefault="00FF0A4D" w:rsidP="00FF0A4D">
            <w:pPr>
              <w:numPr>
                <w:ilvl w:val="0"/>
                <w:numId w:val="14"/>
              </w:numPr>
              <w:autoSpaceDN/>
              <w:spacing w:after="0"/>
              <w:contextualSpacing/>
              <w:jc w:val="both"/>
              <w:textAlignment w:val="auto"/>
              <w:rPr>
                <w:rFonts w:cs="Arial"/>
                <w:lang w:val="fr-FR"/>
              </w:rPr>
            </w:pPr>
            <w:r w:rsidRPr="00FF0A4D">
              <w:rPr>
                <w:rFonts w:cs="Arial"/>
                <w:lang w:val="fr-FR"/>
              </w:rPr>
              <w:t xml:space="preserve">Répartition actuelle et estimation de la population de l’espèce dans son aire de répartition permettant de comprendre la tendance de la population sur des sites spécifiques et au niveau du paysage. </w:t>
            </w:r>
          </w:p>
          <w:p w:rsidR="00FF0A4D" w:rsidRPr="00FF0A4D" w:rsidRDefault="00FF0A4D" w:rsidP="00FF0A4D">
            <w:pPr>
              <w:numPr>
                <w:ilvl w:val="0"/>
                <w:numId w:val="14"/>
              </w:numPr>
              <w:autoSpaceDN/>
              <w:spacing w:after="0"/>
              <w:contextualSpacing/>
              <w:jc w:val="both"/>
              <w:textAlignment w:val="auto"/>
              <w:rPr>
                <w:rFonts w:cs="Arial"/>
                <w:lang w:val="fr-FR"/>
              </w:rPr>
            </w:pPr>
            <w:r w:rsidRPr="00FF0A4D">
              <w:rPr>
                <w:rFonts w:cs="Arial"/>
                <w:lang w:val="fr-FR"/>
              </w:rPr>
              <w:t xml:space="preserve">Les connaissances écologiques de l’espèce, telles que le schéma de déplacement, le domaine vital et l’utilisation de l’habitat, sont connues dans une certaine mesure, en particulier dans le nord de l’Inde et le sud du Népal. Aucune information n’est disponible sur l’utilisation de l’habitat de l’espèce pendant la reproduction ni pendant la saison de non-reproduction dans le nord-est de l’Inde, qui compte la plus grande population d’outarde du Bengale sur le sous-continent indien. </w:t>
            </w:r>
          </w:p>
          <w:p w:rsidR="00FF0A4D" w:rsidRPr="00FF0A4D" w:rsidRDefault="00FF0A4D" w:rsidP="00FF0A4D">
            <w:pPr>
              <w:numPr>
                <w:ilvl w:val="0"/>
                <w:numId w:val="14"/>
              </w:numPr>
              <w:autoSpaceDN/>
              <w:spacing w:after="0"/>
              <w:contextualSpacing/>
              <w:jc w:val="both"/>
              <w:textAlignment w:val="auto"/>
              <w:rPr>
                <w:rFonts w:cs="Arial"/>
                <w:lang w:val="fr-FR"/>
              </w:rPr>
            </w:pPr>
            <w:r w:rsidRPr="00FF0A4D">
              <w:rPr>
                <w:rFonts w:cs="Arial"/>
                <w:lang w:val="fr-FR"/>
              </w:rPr>
              <w:t>Chaque site d’outardes du Bengale présente différentes menaces pour l’espèce. Par conséquent, pour une meilleure mise en œuvre du plan d’action pour la conservation, l’identification judicieuse des menaces par site constituera un résultat important</w:t>
            </w:r>
          </w:p>
          <w:p w:rsidR="00FF0A4D" w:rsidRPr="00FF0A4D" w:rsidRDefault="00FF0A4D" w:rsidP="00FF0A4D">
            <w:pPr>
              <w:numPr>
                <w:ilvl w:val="0"/>
                <w:numId w:val="14"/>
              </w:numPr>
              <w:autoSpaceDN/>
              <w:spacing w:after="0"/>
              <w:contextualSpacing/>
              <w:jc w:val="both"/>
              <w:textAlignment w:val="auto"/>
              <w:rPr>
                <w:rFonts w:cs="Arial"/>
                <w:lang w:val="fr-FR"/>
              </w:rPr>
            </w:pPr>
            <w:r w:rsidRPr="00FF0A4D">
              <w:rPr>
                <w:rFonts w:cs="Arial"/>
                <w:lang w:val="fr-FR"/>
              </w:rPr>
              <w:t>L’espèce est gravement menacée par les activités anthropiques telles que les changements dans l’utilisation des terres. La sensibilisation des parties prenantes sera utile pour obtenir le soutien de la population locale en faveur de la conservation de l’espèce et de ses habitats.</w:t>
            </w:r>
          </w:p>
          <w:p w:rsidR="00FF0A4D" w:rsidRPr="00FF0A4D" w:rsidRDefault="00FF0A4D" w:rsidP="00FF0A4D">
            <w:pPr>
              <w:numPr>
                <w:ilvl w:val="0"/>
                <w:numId w:val="14"/>
              </w:numPr>
              <w:autoSpaceDN/>
              <w:spacing w:after="0"/>
              <w:contextualSpacing/>
              <w:jc w:val="both"/>
              <w:textAlignment w:val="auto"/>
              <w:rPr>
                <w:rFonts w:cs="Arial"/>
                <w:lang w:val="fr-FR"/>
              </w:rPr>
            </w:pPr>
            <w:r w:rsidRPr="00FF0A4D">
              <w:rPr>
                <w:rFonts w:cs="Arial"/>
                <w:lang w:val="fr-FR"/>
              </w:rPr>
              <w:t xml:space="preserve">Un Plan de rétablissement par État pour chaque état est nécessaire dans le but de mettre en œuvre des activités de conservation ciblées dans les États respectifs </w:t>
            </w:r>
          </w:p>
          <w:p w:rsidR="00FF0A4D" w:rsidRPr="00FF0A4D" w:rsidRDefault="00FF0A4D" w:rsidP="00FF0A4D">
            <w:pPr>
              <w:numPr>
                <w:ilvl w:val="0"/>
                <w:numId w:val="14"/>
              </w:numPr>
              <w:autoSpaceDN/>
              <w:spacing w:after="0"/>
              <w:contextualSpacing/>
              <w:jc w:val="both"/>
              <w:textAlignment w:val="auto"/>
              <w:rPr>
                <w:rFonts w:cs="Arial"/>
                <w:lang w:val="fr-FR"/>
              </w:rPr>
            </w:pPr>
            <w:r w:rsidRPr="00FF0A4D">
              <w:rPr>
                <w:rFonts w:cs="Arial"/>
                <w:lang w:val="fr-FR"/>
              </w:rPr>
              <w:t>Déclarer les sites non protégés de l’outarde du Bengale comme zones de conservation communautaire (ZCC) ou (toute désignation appropriée) contribuera à la protection de l’habitat et de l’espèce dans le nord-est de l’Inde.</w:t>
            </w:r>
          </w:p>
          <w:p w:rsidR="00FF0A4D" w:rsidRPr="00FF0A4D" w:rsidRDefault="00FF0A4D" w:rsidP="00FF0A4D">
            <w:pPr>
              <w:numPr>
                <w:ilvl w:val="0"/>
                <w:numId w:val="14"/>
              </w:numPr>
              <w:autoSpaceDN/>
              <w:spacing w:after="0"/>
              <w:contextualSpacing/>
              <w:jc w:val="both"/>
              <w:textAlignment w:val="auto"/>
              <w:rPr>
                <w:rFonts w:cs="Arial"/>
                <w:lang w:val="fr-FR"/>
              </w:rPr>
            </w:pPr>
            <w:r w:rsidRPr="00FF0A4D">
              <w:rPr>
                <w:rFonts w:cs="Arial"/>
                <w:lang w:val="fr-FR"/>
              </w:rPr>
              <w:t>Les outardes du Bengale pourront utiliser en toute sécurité les terres cultivées, au moins en dehors de la saison de reproduction.</w:t>
            </w:r>
          </w:p>
          <w:p w:rsidR="00FF0A4D" w:rsidRPr="00FF0A4D" w:rsidRDefault="00FF0A4D" w:rsidP="00FF0A4D">
            <w:pPr>
              <w:numPr>
                <w:ilvl w:val="0"/>
                <w:numId w:val="14"/>
              </w:numPr>
              <w:autoSpaceDN/>
              <w:spacing w:after="0"/>
              <w:contextualSpacing/>
              <w:jc w:val="both"/>
              <w:textAlignment w:val="auto"/>
              <w:rPr>
                <w:rFonts w:cs="Arial"/>
                <w:lang w:val="fr-FR"/>
              </w:rPr>
            </w:pPr>
            <w:r w:rsidRPr="00FF0A4D">
              <w:rPr>
                <w:rFonts w:cs="Arial"/>
                <w:lang w:val="fr-FR"/>
              </w:rPr>
              <w:t xml:space="preserve">Recolonisation probable de l’outarde du Bengale dans les zones où l’espèce a disparu </w:t>
            </w:r>
          </w:p>
          <w:p w:rsidR="00FF0A4D" w:rsidRPr="00FF0A4D" w:rsidRDefault="00FF0A4D" w:rsidP="00FF0A4D">
            <w:pPr>
              <w:spacing w:after="0"/>
              <w:jc w:val="both"/>
              <w:rPr>
                <w:rFonts w:cs="Arial"/>
                <w:b/>
                <w:lang w:val="fr-FR"/>
              </w:rPr>
            </w:pP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lastRenderedPageBreak/>
              <w:t>Avantages associés</w:t>
            </w:r>
          </w:p>
        </w:tc>
        <w:tc>
          <w:tcPr>
            <w:tcW w:w="7178" w:type="dxa"/>
          </w:tcPr>
          <w:p w:rsidR="00FF0A4D" w:rsidRPr="00FF0A4D" w:rsidRDefault="00FF0A4D" w:rsidP="009A2A2D">
            <w:pPr>
              <w:spacing w:after="0"/>
              <w:jc w:val="both"/>
              <w:rPr>
                <w:rFonts w:cs="Arial"/>
                <w:lang w:val="fr-FR"/>
              </w:rPr>
            </w:pPr>
            <w:r w:rsidRPr="00FF0A4D">
              <w:rPr>
                <w:rFonts w:cs="Arial"/>
                <w:lang w:val="fr-FR"/>
              </w:rPr>
              <w:t xml:space="preserve">La conservation des habitats de prairie pour l’outarde du Bengale aidera les oiseaux et autres animaux menacés à l’échelle mondiale, tels que </w:t>
            </w:r>
            <w:r w:rsidR="009A2A2D">
              <w:rPr>
                <w:rFonts w:cs="Arial"/>
                <w:lang w:val="fr-FR"/>
              </w:rPr>
              <w:t xml:space="preserve">(en Inde et au Népal) </w:t>
            </w:r>
            <w:r w:rsidRPr="00FF0A4D">
              <w:rPr>
                <w:rFonts w:cs="Arial"/>
                <w:lang w:val="fr-FR"/>
              </w:rPr>
              <w:t xml:space="preserve">le </w:t>
            </w:r>
            <w:proofErr w:type="spellStart"/>
            <w:r w:rsidRPr="00FF0A4D">
              <w:rPr>
                <w:rFonts w:cs="Arial"/>
                <w:lang w:val="fr-FR"/>
              </w:rPr>
              <w:t>cratérope</w:t>
            </w:r>
            <w:proofErr w:type="spellEnd"/>
            <w:r w:rsidRPr="00FF0A4D">
              <w:rPr>
                <w:rFonts w:cs="Arial"/>
                <w:lang w:val="fr-FR"/>
              </w:rPr>
              <w:t xml:space="preserve"> à bec fin, le francolin </w:t>
            </w:r>
            <w:proofErr w:type="spellStart"/>
            <w:r w:rsidRPr="00FF0A4D">
              <w:rPr>
                <w:rFonts w:cs="Arial"/>
                <w:lang w:val="fr-FR"/>
              </w:rPr>
              <w:t>multiraie</w:t>
            </w:r>
            <w:proofErr w:type="spellEnd"/>
            <w:r w:rsidRPr="00FF0A4D">
              <w:rPr>
                <w:rFonts w:cs="Arial"/>
                <w:lang w:val="fr-FR"/>
              </w:rPr>
              <w:t xml:space="preserve">, le </w:t>
            </w:r>
            <w:proofErr w:type="spellStart"/>
            <w:r w:rsidRPr="00FF0A4D">
              <w:rPr>
                <w:rFonts w:cs="Arial"/>
                <w:lang w:val="fr-FR"/>
              </w:rPr>
              <w:t>prinia</w:t>
            </w:r>
            <w:proofErr w:type="spellEnd"/>
            <w:r w:rsidRPr="00FF0A4D">
              <w:rPr>
                <w:rFonts w:cs="Arial"/>
                <w:lang w:val="fr-FR"/>
              </w:rPr>
              <w:t xml:space="preserve"> des marais, la </w:t>
            </w:r>
            <w:proofErr w:type="spellStart"/>
            <w:r w:rsidRPr="00FF0A4D">
              <w:rPr>
                <w:rFonts w:cs="Arial"/>
                <w:lang w:val="fr-FR"/>
              </w:rPr>
              <w:t>moupinie</w:t>
            </w:r>
            <w:proofErr w:type="spellEnd"/>
            <w:r w:rsidRPr="00FF0A4D">
              <w:rPr>
                <w:rFonts w:cs="Arial"/>
                <w:lang w:val="fr-FR"/>
              </w:rPr>
              <w:t xml:space="preserve"> de </w:t>
            </w:r>
            <w:proofErr w:type="spellStart"/>
            <w:r w:rsidRPr="00FF0A4D">
              <w:rPr>
                <w:rFonts w:cs="Arial"/>
                <w:lang w:val="fr-FR"/>
              </w:rPr>
              <w:t>Jerdon</w:t>
            </w:r>
            <w:proofErr w:type="spellEnd"/>
            <w:r w:rsidRPr="00FF0A4D">
              <w:rPr>
                <w:rFonts w:cs="Arial"/>
                <w:lang w:val="fr-FR"/>
              </w:rPr>
              <w:t xml:space="preserve">, le </w:t>
            </w:r>
            <w:proofErr w:type="spellStart"/>
            <w:r w:rsidRPr="00FF0A4D">
              <w:rPr>
                <w:rFonts w:cs="Arial"/>
                <w:lang w:val="fr-FR"/>
              </w:rPr>
              <w:t>graminicole</w:t>
            </w:r>
            <w:proofErr w:type="spellEnd"/>
            <w:r w:rsidRPr="00FF0A4D">
              <w:rPr>
                <w:rFonts w:cs="Arial"/>
                <w:lang w:val="fr-FR"/>
              </w:rPr>
              <w:t xml:space="preserve"> rayée, le tisserin de Finn, la grande </w:t>
            </w:r>
            <w:proofErr w:type="spellStart"/>
            <w:r w:rsidRPr="00FF0A4D">
              <w:rPr>
                <w:rFonts w:cs="Arial"/>
                <w:lang w:val="fr-FR"/>
              </w:rPr>
              <w:t>graminicole</w:t>
            </w:r>
            <w:proofErr w:type="spellEnd"/>
            <w:r w:rsidRPr="00FF0A4D">
              <w:rPr>
                <w:rFonts w:cs="Arial"/>
                <w:lang w:val="fr-FR"/>
              </w:rPr>
              <w:t xml:space="preserve"> </w:t>
            </w:r>
            <w:r w:rsidR="009A2A2D">
              <w:rPr>
                <w:rFonts w:cs="Arial"/>
                <w:lang w:val="fr-FR"/>
              </w:rPr>
              <w:t>et (au Cambodge) l</w:t>
            </w:r>
            <w:r w:rsidR="009A2A2D" w:rsidRPr="009A2A2D">
              <w:rPr>
                <w:rFonts w:cs="Arial"/>
                <w:lang w:val="fr-FR"/>
              </w:rPr>
              <w:t xml:space="preserve">'oiseau de prairie chinois, </w:t>
            </w:r>
            <w:r w:rsidR="009A2A2D">
              <w:rPr>
                <w:rFonts w:cs="Arial"/>
                <w:lang w:val="fr-FR"/>
              </w:rPr>
              <w:t>le b</w:t>
            </w:r>
            <w:r w:rsidR="009A2A2D" w:rsidRPr="009A2A2D">
              <w:rPr>
                <w:rFonts w:cs="Arial"/>
                <w:lang w:val="fr-FR"/>
              </w:rPr>
              <w:t xml:space="preserve">ruant </w:t>
            </w:r>
            <w:r w:rsidR="009A2A2D">
              <w:rPr>
                <w:rFonts w:cs="Arial"/>
                <w:lang w:val="fr-FR"/>
              </w:rPr>
              <w:t>auréole</w:t>
            </w:r>
            <w:r w:rsidRPr="00FF0A4D">
              <w:rPr>
                <w:rFonts w:cs="Arial"/>
                <w:lang w:val="fr-FR"/>
              </w:rPr>
              <w:t xml:space="preserve"> ainsi que divers animaux liés aux pâturages. </w:t>
            </w:r>
          </w:p>
          <w:p w:rsidR="00FF0A4D" w:rsidRPr="00FF0A4D" w:rsidRDefault="00FF0A4D" w:rsidP="00FF0A4D">
            <w:pPr>
              <w:spacing w:after="0"/>
              <w:jc w:val="both"/>
              <w:rPr>
                <w:rFonts w:cs="Arial"/>
                <w:lang w:val="fr-FR"/>
              </w:rPr>
            </w:pP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t>Calendrier</w:t>
            </w:r>
          </w:p>
        </w:tc>
        <w:tc>
          <w:tcPr>
            <w:tcW w:w="7178" w:type="dxa"/>
          </w:tcPr>
          <w:p w:rsidR="00FF0A4D" w:rsidRPr="00FF0A4D" w:rsidRDefault="00FF0A4D" w:rsidP="00FF0A4D">
            <w:pPr>
              <w:numPr>
                <w:ilvl w:val="0"/>
                <w:numId w:val="18"/>
              </w:numPr>
              <w:autoSpaceDN/>
              <w:spacing w:after="0"/>
              <w:contextualSpacing/>
              <w:jc w:val="both"/>
              <w:textAlignment w:val="auto"/>
              <w:rPr>
                <w:rFonts w:cs="Arial"/>
                <w:lang w:val="fr-FR"/>
              </w:rPr>
            </w:pPr>
            <w:r w:rsidRPr="00FF0A4D">
              <w:rPr>
                <w:rFonts w:cs="Arial"/>
                <w:lang w:val="fr-FR"/>
              </w:rPr>
              <w:t xml:space="preserve">Le suivi par satellite des oiseaux dépendra du permis de recherche des autorités concernées. (deux premières années) </w:t>
            </w:r>
          </w:p>
          <w:p w:rsidR="00FF0A4D" w:rsidRPr="00FF0A4D" w:rsidRDefault="00FF0A4D" w:rsidP="00FF0A4D">
            <w:pPr>
              <w:numPr>
                <w:ilvl w:val="0"/>
                <w:numId w:val="18"/>
              </w:numPr>
              <w:autoSpaceDN/>
              <w:spacing w:after="0"/>
              <w:contextualSpacing/>
              <w:jc w:val="both"/>
              <w:textAlignment w:val="auto"/>
              <w:rPr>
                <w:rFonts w:cs="Arial"/>
                <w:lang w:val="fr-FR"/>
              </w:rPr>
            </w:pPr>
            <w:r w:rsidRPr="00FF0A4D">
              <w:rPr>
                <w:rFonts w:cs="Arial"/>
                <w:lang w:val="fr-FR"/>
              </w:rPr>
              <w:t xml:space="preserve">L’identification des principales menaces au niveau des sites et des paysages est en cours et sera disponible d’ici 2 à 3 ans. </w:t>
            </w:r>
          </w:p>
          <w:p w:rsidR="00FF0A4D" w:rsidRPr="00FF0A4D" w:rsidRDefault="00FF0A4D" w:rsidP="00ED3CFA">
            <w:pPr>
              <w:widowControl w:val="0"/>
              <w:numPr>
                <w:ilvl w:val="0"/>
                <w:numId w:val="18"/>
              </w:numPr>
              <w:suppressAutoHyphens/>
              <w:autoSpaceDN/>
              <w:spacing w:after="0"/>
              <w:ind w:left="714" w:hanging="357"/>
              <w:contextualSpacing/>
              <w:jc w:val="both"/>
              <w:textAlignment w:val="auto"/>
              <w:rPr>
                <w:rFonts w:cs="Arial"/>
                <w:lang w:val="fr-FR"/>
              </w:rPr>
            </w:pPr>
            <w:r w:rsidRPr="00FF0A4D">
              <w:rPr>
                <w:rFonts w:cs="Arial"/>
                <w:lang w:val="fr-FR"/>
              </w:rPr>
              <w:t>Des programmes de sensibilisation ont déjà été menés dans quelques zones et seront poursuivis vers d’autres sites à partir de l’année prochaine : continu</w:t>
            </w:r>
          </w:p>
          <w:p w:rsidR="00FF0A4D" w:rsidRPr="00FF0A4D" w:rsidRDefault="00FF0A4D" w:rsidP="00ED3CFA">
            <w:pPr>
              <w:widowControl w:val="0"/>
              <w:numPr>
                <w:ilvl w:val="0"/>
                <w:numId w:val="18"/>
              </w:numPr>
              <w:suppressAutoHyphens/>
              <w:autoSpaceDN/>
              <w:spacing w:after="0"/>
              <w:ind w:left="714" w:hanging="357"/>
              <w:contextualSpacing/>
              <w:jc w:val="both"/>
              <w:textAlignment w:val="auto"/>
              <w:rPr>
                <w:rFonts w:cs="Arial"/>
                <w:lang w:val="fr-FR"/>
              </w:rPr>
            </w:pPr>
            <w:r w:rsidRPr="00FF0A4D">
              <w:rPr>
                <w:rFonts w:cs="Arial"/>
                <w:lang w:val="fr-FR"/>
              </w:rPr>
              <w:t>Le Plan de rétablissement par État sera prêt et mis en œuvre à partir de 2020</w:t>
            </w:r>
          </w:p>
          <w:p w:rsidR="00FF0A4D" w:rsidRPr="00FF0A4D" w:rsidRDefault="00FF0A4D" w:rsidP="00ED3CFA">
            <w:pPr>
              <w:widowControl w:val="0"/>
              <w:numPr>
                <w:ilvl w:val="0"/>
                <w:numId w:val="18"/>
              </w:numPr>
              <w:suppressAutoHyphens/>
              <w:autoSpaceDN/>
              <w:spacing w:after="0"/>
              <w:ind w:left="714" w:hanging="357"/>
              <w:contextualSpacing/>
              <w:jc w:val="both"/>
              <w:textAlignment w:val="auto"/>
              <w:rPr>
                <w:rFonts w:cs="Arial"/>
                <w:lang w:val="fr-FR"/>
              </w:rPr>
            </w:pPr>
            <w:r w:rsidRPr="00FF0A4D">
              <w:rPr>
                <w:rFonts w:cs="Arial"/>
                <w:lang w:val="fr-FR"/>
              </w:rPr>
              <w:t>La proposition de Zone de conservation communautaire sera initiée après la sélection des sites et la compréhension de l’intérêt des communautés locales : dix ans</w:t>
            </w:r>
            <w:r w:rsidR="00ED3CFA">
              <w:rPr>
                <w:rFonts w:cs="Arial"/>
                <w:lang w:val="fr-FR"/>
              </w:rPr>
              <w:t xml:space="preserve"> en Inde, en cours au Cambodge.</w:t>
            </w:r>
          </w:p>
          <w:p w:rsidR="00FF0A4D" w:rsidRPr="00FF0A4D" w:rsidRDefault="00FF0A4D" w:rsidP="00ED3CFA">
            <w:pPr>
              <w:widowControl w:val="0"/>
              <w:numPr>
                <w:ilvl w:val="0"/>
                <w:numId w:val="18"/>
              </w:numPr>
              <w:suppressAutoHyphens/>
              <w:autoSpaceDN/>
              <w:spacing w:after="0"/>
              <w:ind w:left="714" w:hanging="357"/>
              <w:contextualSpacing/>
              <w:jc w:val="both"/>
              <w:textAlignment w:val="auto"/>
              <w:rPr>
                <w:rFonts w:cs="Arial"/>
                <w:lang w:val="fr-FR"/>
              </w:rPr>
            </w:pPr>
            <w:r w:rsidRPr="00FF0A4D">
              <w:rPr>
                <w:rFonts w:cs="Arial"/>
                <w:lang w:val="fr-FR"/>
              </w:rPr>
              <w:t>Recherche sur l’écologie des espèces vulnérables visant à améliorer l’évaluation de leurs besoins en matière d’espace/habitat et de leur potentiel en gestion d’atténuation/compensation</w:t>
            </w:r>
            <w:r w:rsidR="00ED3CFA">
              <w:rPr>
                <w:rFonts w:cs="Arial"/>
                <w:lang w:val="fr-FR"/>
              </w:rPr>
              <w:t xml:space="preserve"> (Inde et Népal)</w:t>
            </w:r>
            <w:r w:rsidRPr="00FF0A4D">
              <w:rPr>
                <w:rFonts w:cs="Arial"/>
                <w:lang w:val="fr-FR"/>
              </w:rPr>
              <w:t> : dix ans</w:t>
            </w:r>
          </w:p>
          <w:p w:rsidR="00FF0A4D" w:rsidRPr="00FF0A4D" w:rsidRDefault="00FF0A4D" w:rsidP="00ED3CFA">
            <w:pPr>
              <w:widowControl w:val="0"/>
              <w:numPr>
                <w:ilvl w:val="0"/>
                <w:numId w:val="18"/>
              </w:numPr>
              <w:suppressAutoHyphens/>
              <w:autoSpaceDN/>
              <w:spacing w:after="0"/>
              <w:ind w:left="714" w:hanging="357"/>
              <w:contextualSpacing/>
              <w:jc w:val="both"/>
              <w:textAlignment w:val="auto"/>
              <w:rPr>
                <w:rFonts w:cs="Arial"/>
                <w:lang w:val="fr-FR"/>
              </w:rPr>
            </w:pPr>
            <w:r w:rsidRPr="00FF0A4D">
              <w:rPr>
                <w:rFonts w:cs="Arial"/>
                <w:lang w:val="fr-FR"/>
              </w:rPr>
              <w:t>Élaborer des outils et des lignes directrices pour la sensibilisation des intervenants, en particulier pour informer le risque financier associé aux impacts de l’énergie renouvelable sur les espèces et améliorer le renforcement des capacités des organismes de réglementation et des consultants</w:t>
            </w:r>
            <w:r w:rsidR="00ED3CFA">
              <w:rPr>
                <w:rFonts w:cs="Arial"/>
                <w:lang w:val="fr-FR"/>
              </w:rPr>
              <w:t xml:space="preserve"> (Inde et Népal)</w:t>
            </w:r>
            <w:r w:rsidRPr="00FF0A4D">
              <w:rPr>
                <w:rFonts w:cs="Arial"/>
                <w:lang w:val="fr-FR"/>
              </w:rPr>
              <w:t xml:space="preserve"> : deux ans </w:t>
            </w:r>
          </w:p>
          <w:p w:rsidR="00ED3CFA" w:rsidRDefault="00FF0A4D" w:rsidP="00ED3CFA">
            <w:pPr>
              <w:numPr>
                <w:ilvl w:val="0"/>
                <w:numId w:val="18"/>
              </w:numPr>
              <w:autoSpaceDN/>
              <w:spacing w:after="0"/>
              <w:contextualSpacing/>
              <w:jc w:val="both"/>
              <w:textAlignment w:val="auto"/>
              <w:rPr>
                <w:rFonts w:cs="Arial"/>
                <w:lang w:val="fr-FR"/>
              </w:rPr>
            </w:pPr>
            <w:r w:rsidRPr="00FF0A4D">
              <w:rPr>
                <w:rFonts w:cs="Arial"/>
                <w:lang w:val="fr-FR"/>
              </w:rPr>
              <w:t xml:space="preserve">Orientations pour les communautés locales au sujet des conséquences sur la biodiversité locale et comment les éviter/atténuer : dix ans. </w:t>
            </w:r>
          </w:p>
          <w:p w:rsidR="00ED3CFA" w:rsidRDefault="00ED3CFA" w:rsidP="00ED3CFA">
            <w:pPr>
              <w:numPr>
                <w:ilvl w:val="0"/>
                <w:numId w:val="18"/>
              </w:numPr>
              <w:autoSpaceDN/>
              <w:spacing w:after="0"/>
              <w:contextualSpacing/>
              <w:jc w:val="both"/>
              <w:textAlignment w:val="auto"/>
              <w:rPr>
                <w:rFonts w:cs="Arial"/>
                <w:lang w:val="fr-FR"/>
              </w:rPr>
            </w:pPr>
            <w:r w:rsidRPr="00ED3CFA">
              <w:rPr>
                <w:rFonts w:cs="Arial"/>
                <w:lang w:val="fr-FR"/>
              </w:rPr>
              <w:t>Protection et gestion des habitats dans les sites de reproduction - en continu</w:t>
            </w:r>
          </w:p>
          <w:p w:rsidR="00FF0A4D" w:rsidRDefault="00ED3CFA" w:rsidP="00ED3CFA">
            <w:pPr>
              <w:numPr>
                <w:ilvl w:val="0"/>
                <w:numId w:val="18"/>
              </w:numPr>
              <w:suppressAutoHyphens/>
              <w:autoSpaceDN/>
              <w:spacing w:after="0"/>
              <w:ind w:left="714" w:hanging="357"/>
              <w:contextualSpacing/>
              <w:jc w:val="both"/>
              <w:textAlignment w:val="auto"/>
              <w:rPr>
                <w:rFonts w:cs="Arial"/>
                <w:lang w:val="fr-FR"/>
              </w:rPr>
            </w:pPr>
            <w:r w:rsidRPr="00ED3CFA">
              <w:rPr>
                <w:rFonts w:cs="Arial"/>
                <w:lang w:val="fr-FR"/>
              </w:rPr>
              <w:t>Promotion des pratiques agricoles sensibles de l</w:t>
            </w:r>
            <w:r>
              <w:rPr>
                <w:rFonts w:cs="Arial"/>
                <w:lang w:val="fr-FR"/>
              </w:rPr>
              <w:t>’outarde</w:t>
            </w:r>
            <w:r w:rsidRPr="00ED3CFA">
              <w:rPr>
                <w:rFonts w:cs="Arial"/>
                <w:lang w:val="fr-FR"/>
              </w:rPr>
              <w:t xml:space="preserve"> du Bengale (en cours au Cambodge)</w:t>
            </w:r>
          </w:p>
          <w:p w:rsidR="00ED3CFA" w:rsidRPr="00ED3CFA" w:rsidRDefault="00ED3CFA" w:rsidP="00ED3CFA">
            <w:pPr>
              <w:suppressAutoHyphens/>
              <w:autoSpaceDN/>
              <w:spacing w:after="0"/>
              <w:ind w:left="714"/>
              <w:contextualSpacing/>
              <w:jc w:val="both"/>
              <w:textAlignment w:val="auto"/>
              <w:rPr>
                <w:rFonts w:cs="Arial"/>
                <w:lang w:val="fr-FR"/>
              </w:rPr>
            </w:pPr>
          </w:p>
        </w:tc>
      </w:tr>
      <w:tr w:rsidR="00FF0A4D" w:rsidRPr="00FF0A4D" w:rsidTr="00CA41A8">
        <w:tc>
          <w:tcPr>
            <w:tcW w:w="1838" w:type="dxa"/>
          </w:tcPr>
          <w:p w:rsidR="00FF0A4D" w:rsidRPr="00FF0A4D" w:rsidRDefault="00FF0A4D" w:rsidP="00FF0A4D">
            <w:pPr>
              <w:spacing w:after="0"/>
              <w:rPr>
                <w:rFonts w:cs="Arial"/>
                <w:b/>
                <w:lang w:val="fr-FR"/>
              </w:rPr>
            </w:pPr>
            <w:r w:rsidRPr="00FF0A4D">
              <w:rPr>
                <w:rFonts w:cs="Arial"/>
                <w:b/>
                <w:lang w:val="fr-FR"/>
              </w:rPr>
              <w:t>Relations avec d’autres actions de la CMS</w:t>
            </w:r>
          </w:p>
        </w:tc>
        <w:tc>
          <w:tcPr>
            <w:tcW w:w="7178" w:type="dxa"/>
          </w:tcPr>
          <w:p w:rsidR="00FF0A4D" w:rsidRPr="00FF0A4D" w:rsidRDefault="00FF0A4D" w:rsidP="00FF0A4D">
            <w:pPr>
              <w:spacing w:after="0"/>
              <w:jc w:val="both"/>
              <w:rPr>
                <w:rFonts w:cs="Arial"/>
                <w:lang w:val="fr-FR"/>
              </w:rPr>
            </w:pPr>
            <w:r w:rsidRPr="00FF0A4D">
              <w:rPr>
                <w:rFonts w:cs="Arial"/>
                <w:lang w:val="fr-FR"/>
              </w:rPr>
              <w:t xml:space="preserve">Les actions suivantes, au titre de la proposition de l’outarde du Bengale à la CMS, peuvent être liées à diverses résolutions et initiatives </w:t>
            </w:r>
          </w:p>
          <w:p w:rsidR="00FF0A4D" w:rsidRPr="00FF0A4D" w:rsidRDefault="00FF0A4D" w:rsidP="00FF0A4D">
            <w:pPr>
              <w:widowControl w:val="0"/>
              <w:numPr>
                <w:ilvl w:val="0"/>
                <w:numId w:val="17"/>
              </w:numPr>
              <w:tabs>
                <w:tab w:val="left" w:pos="821"/>
              </w:tabs>
              <w:autoSpaceDE w:val="0"/>
              <w:spacing w:before="41" w:after="0" w:line="237" w:lineRule="auto"/>
              <w:ind w:right="399"/>
              <w:contextualSpacing/>
              <w:jc w:val="both"/>
              <w:textAlignment w:val="auto"/>
              <w:rPr>
                <w:rFonts w:cs="Arial"/>
                <w:lang w:val="fr-FR"/>
              </w:rPr>
            </w:pPr>
            <w:r w:rsidRPr="00FF0A4D">
              <w:rPr>
                <w:rFonts w:cs="Arial"/>
                <w:lang w:val="fr-FR"/>
              </w:rPr>
              <w:t xml:space="preserve">Résolution 10.03 (Le rôle des réseaux écologiques dans la conservation des espèces migratrices) </w:t>
            </w:r>
          </w:p>
          <w:p w:rsidR="00FF0A4D" w:rsidRPr="00FF0A4D" w:rsidRDefault="00FF0A4D" w:rsidP="00FF0A4D">
            <w:pPr>
              <w:widowControl w:val="0"/>
              <w:numPr>
                <w:ilvl w:val="0"/>
                <w:numId w:val="17"/>
              </w:numPr>
              <w:tabs>
                <w:tab w:val="left" w:pos="821"/>
              </w:tabs>
              <w:autoSpaceDE w:val="0"/>
              <w:spacing w:before="41" w:after="0" w:line="237" w:lineRule="auto"/>
              <w:ind w:right="399"/>
              <w:contextualSpacing/>
              <w:jc w:val="both"/>
              <w:textAlignment w:val="auto"/>
              <w:rPr>
                <w:rFonts w:cs="Arial"/>
                <w:lang w:val="fr-FR"/>
              </w:rPr>
            </w:pPr>
            <w:r w:rsidRPr="00FF0A4D">
              <w:rPr>
                <w:rFonts w:cs="Arial"/>
                <w:lang w:val="fr-FR"/>
              </w:rPr>
              <w:t>Résolution 11.25 (Faire progresser les réseaux écologiques pour répondre aux besoins des espèces migratrices)</w:t>
            </w:r>
          </w:p>
          <w:p w:rsidR="00FF0A4D" w:rsidRPr="00FF0A4D" w:rsidRDefault="00FF0A4D" w:rsidP="00FF0A4D">
            <w:pPr>
              <w:widowControl w:val="0"/>
              <w:numPr>
                <w:ilvl w:val="0"/>
                <w:numId w:val="17"/>
              </w:numPr>
              <w:tabs>
                <w:tab w:val="left" w:pos="821"/>
              </w:tabs>
              <w:autoSpaceDE w:val="0"/>
              <w:spacing w:before="41" w:after="0" w:line="237" w:lineRule="auto"/>
              <w:ind w:right="399"/>
              <w:contextualSpacing/>
              <w:jc w:val="both"/>
              <w:textAlignment w:val="auto"/>
              <w:rPr>
                <w:rFonts w:cs="Arial"/>
                <w:lang w:val="fr-FR"/>
              </w:rPr>
            </w:pPr>
            <w:r w:rsidRPr="00FF0A4D">
              <w:rPr>
                <w:rFonts w:cs="Arial"/>
                <w:lang w:val="fr-FR"/>
              </w:rPr>
              <w:t>Résolution 10.23 (Espèces marquées pour des Actions concertées 2012-14)</w:t>
            </w:r>
          </w:p>
          <w:p w:rsidR="00FF0A4D" w:rsidRPr="00FF0A4D" w:rsidRDefault="00FF0A4D" w:rsidP="00FF0A4D">
            <w:pPr>
              <w:widowControl w:val="0"/>
              <w:numPr>
                <w:ilvl w:val="0"/>
                <w:numId w:val="17"/>
              </w:numPr>
              <w:autoSpaceDE w:val="0"/>
              <w:spacing w:before="41" w:after="0" w:line="237" w:lineRule="auto"/>
              <w:ind w:right="399"/>
              <w:contextualSpacing/>
              <w:jc w:val="both"/>
              <w:textAlignment w:val="auto"/>
              <w:rPr>
                <w:rFonts w:cs="Arial"/>
                <w:lang w:val="fr-FR"/>
              </w:rPr>
            </w:pPr>
            <w:r w:rsidRPr="00FF0A4D">
              <w:rPr>
                <w:rFonts w:cs="Arial"/>
                <w:lang w:val="fr-FR"/>
              </w:rPr>
              <w:t>Résolution 11.10 (Synergies et partenariats)</w:t>
            </w:r>
          </w:p>
          <w:p w:rsidR="00FF0A4D" w:rsidRPr="00FF0A4D" w:rsidRDefault="00FF0A4D" w:rsidP="00FF0A4D">
            <w:pPr>
              <w:spacing w:after="0"/>
              <w:jc w:val="both"/>
              <w:rPr>
                <w:rFonts w:cs="Arial"/>
                <w:lang w:val="fr-FR"/>
              </w:rPr>
            </w:pPr>
          </w:p>
        </w:tc>
      </w:tr>
      <w:tr w:rsidR="00FF0A4D" w:rsidRPr="00FF0A4D" w:rsidTr="00CA41A8">
        <w:tc>
          <w:tcPr>
            <w:tcW w:w="1838" w:type="dxa"/>
          </w:tcPr>
          <w:p w:rsidR="00FF0A4D" w:rsidRPr="00FF0A4D" w:rsidRDefault="00FF0A4D" w:rsidP="00FF0A4D">
            <w:pPr>
              <w:spacing w:after="0"/>
              <w:rPr>
                <w:rFonts w:cs="Arial"/>
                <w:b/>
                <w:lang w:val="fr-FR"/>
              </w:rPr>
            </w:pPr>
            <w:r w:rsidRPr="00FF0A4D">
              <w:rPr>
                <w:rFonts w:cs="Arial"/>
                <w:b/>
                <w:lang w:val="fr-FR"/>
              </w:rPr>
              <w:t>Priorité de protection</w:t>
            </w:r>
          </w:p>
        </w:tc>
        <w:tc>
          <w:tcPr>
            <w:tcW w:w="7178" w:type="dxa"/>
          </w:tcPr>
          <w:p w:rsidR="00FF0A4D" w:rsidRPr="00FF0A4D" w:rsidRDefault="00FF0A4D" w:rsidP="00FF0A4D">
            <w:pPr>
              <w:autoSpaceDE w:val="0"/>
              <w:adjustRightInd w:val="0"/>
              <w:spacing w:after="0"/>
              <w:jc w:val="both"/>
              <w:textAlignment w:val="auto"/>
              <w:rPr>
                <w:rFonts w:cs="Arial"/>
                <w:color w:val="000000"/>
                <w:szCs w:val="24"/>
                <w:lang w:val="fr-FR"/>
              </w:rPr>
            </w:pPr>
            <w:r w:rsidRPr="00FF0A4D">
              <w:rPr>
                <w:rFonts w:cs="Arial"/>
                <w:color w:val="000000"/>
                <w:szCs w:val="24"/>
                <w:lang w:val="fr-FR"/>
              </w:rPr>
              <w:t>La population d’outardes du Bengale est en déclin extrêmement rapide dans toute son aire de répartition, principalement en raison de la modification de l’habitat et de la reconversion d’habitats de prairies en terres agricoles. Elle est donc classée en danger critique d’extinction dans la Liste rouge de l’UICN (</w:t>
            </w:r>
            <w:proofErr w:type="spellStart"/>
            <w:r w:rsidRPr="00FF0A4D">
              <w:rPr>
                <w:rFonts w:cs="Arial"/>
                <w:color w:val="000000"/>
                <w:szCs w:val="24"/>
                <w:lang w:val="fr-FR"/>
              </w:rPr>
              <w:t>Birdlife</w:t>
            </w:r>
            <w:proofErr w:type="spellEnd"/>
            <w:r w:rsidRPr="00FF0A4D">
              <w:rPr>
                <w:rFonts w:cs="Arial"/>
                <w:color w:val="000000"/>
                <w:szCs w:val="24"/>
                <w:lang w:val="fr-FR"/>
              </w:rPr>
              <w:t xml:space="preserve"> International 2018). Des études de télémétrie en Inde et au Népal </w:t>
            </w:r>
            <w:r w:rsidR="00ED3CFA">
              <w:rPr>
                <w:rFonts w:cs="Arial"/>
                <w:color w:val="000000"/>
                <w:szCs w:val="24"/>
                <w:lang w:val="fr-FR"/>
              </w:rPr>
              <w:t xml:space="preserve">ainsi qu’au Cambodge </w:t>
            </w:r>
            <w:r w:rsidRPr="00FF0A4D">
              <w:rPr>
                <w:rFonts w:cs="Arial"/>
                <w:color w:val="000000"/>
                <w:szCs w:val="24"/>
                <w:lang w:val="fr-FR"/>
              </w:rPr>
              <w:t xml:space="preserve">indiquent que les oiseaux se dispersent chaque année pendant les inondations, probablement parce que l’herbe est trop haute et trop dense. Les décès de trois des 11 oiseaux marqués par satellite sont survenus entre la mi-août et la mi-septembre, lorsque les oiseaux ont quitté les aires de reproduction </w:t>
            </w:r>
            <w:r w:rsidRPr="00FF0A4D">
              <w:rPr>
                <w:rFonts w:cs="Arial"/>
                <w:color w:val="000000"/>
                <w:szCs w:val="24"/>
                <w:lang w:val="fr-FR"/>
              </w:rPr>
              <w:lastRenderedPageBreak/>
              <w:t>protégées pour les prairies dégradées adjacentes et les terres agricoles près des implantations humaines</w:t>
            </w:r>
            <w:r w:rsidRPr="00FF0A4D">
              <w:rPr>
                <w:rFonts w:cs="Arial"/>
                <w:color w:val="000000"/>
                <w:szCs w:val="24"/>
                <w:shd w:val="clear" w:color="auto" w:fill="FFFFFF"/>
                <w:lang w:val="fr-FR"/>
              </w:rPr>
              <w:t xml:space="preserve"> (DNPWC 2016, </w:t>
            </w:r>
            <w:proofErr w:type="spellStart"/>
            <w:r w:rsidRPr="00FF0A4D">
              <w:rPr>
                <w:rFonts w:cs="Arial"/>
                <w:color w:val="000000"/>
                <w:szCs w:val="24"/>
                <w:shd w:val="clear" w:color="auto" w:fill="FFFFFF"/>
                <w:lang w:val="fr-FR"/>
              </w:rPr>
              <w:t>Jha</w:t>
            </w:r>
            <w:proofErr w:type="spellEnd"/>
            <w:r w:rsidRPr="00FF0A4D">
              <w:rPr>
                <w:rFonts w:cs="Arial"/>
                <w:color w:val="000000"/>
                <w:szCs w:val="24"/>
                <w:shd w:val="clear" w:color="auto" w:fill="FFFFFF"/>
                <w:lang w:val="fr-FR"/>
              </w:rPr>
              <w:t xml:space="preserve"> et al. 2018), </w:t>
            </w:r>
            <w:r w:rsidRPr="00FF0A4D">
              <w:rPr>
                <w:rFonts w:cs="Arial"/>
                <w:color w:val="000000"/>
                <w:szCs w:val="24"/>
                <w:lang w:val="fr-FR"/>
              </w:rPr>
              <w:t xml:space="preserve">suggérant qu’ils ont été victimes de la chasse, de la prédation ou de lignes électriques, et que les niveaux de menace dans les habitats non propices à la reproduction sont élevés et constituent probablement le facteur critique/limitant pour la survie de l’espèce. Les sites de non-reproduction de l’espèce dans le nord-est de l’Inde sont encore inconnus. L’identification des sites de non-reproduction et des principales menaces pesant sur l’espèce est importante pour la conservation. </w:t>
            </w:r>
          </w:p>
          <w:p w:rsidR="00FF0A4D" w:rsidRPr="00FF0A4D" w:rsidRDefault="00FF0A4D" w:rsidP="00FF0A4D">
            <w:pPr>
              <w:autoSpaceDE w:val="0"/>
              <w:adjustRightInd w:val="0"/>
              <w:spacing w:after="0"/>
              <w:jc w:val="both"/>
              <w:textAlignment w:val="auto"/>
              <w:rPr>
                <w:rFonts w:cs="Arial"/>
                <w:color w:val="000000"/>
                <w:szCs w:val="24"/>
                <w:lang w:val="fr-FR"/>
              </w:rPr>
            </w:pPr>
          </w:p>
          <w:p w:rsidR="00FF0A4D" w:rsidRPr="00FF0A4D" w:rsidRDefault="00FF0A4D" w:rsidP="00FF0A4D">
            <w:pPr>
              <w:autoSpaceDE w:val="0"/>
              <w:adjustRightInd w:val="0"/>
              <w:spacing w:after="0"/>
              <w:jc w:val="both"/>
              <w:textAlignment w:val="auto"/>
              <w:rPr>
                <w:rFonts w:cs="Arial"/>
                <w:color w:val="000000"/>
                <w:szCs w:val="24"/>
                <w:lang w:val="fr-FR"/>
              </w:rPr>
            </w:pPr>
            <w:r w:rsidRPr="00FF0A4D">
              <w:rPr>
                <w:rFonts w:cs="Arial"/>
                <w:color w:val="000000"/>
                <w:szCs w:val="24"/>
                <w:lang w:val="fr-FR"/>
              </w:rPr>
              <w:t>Au Cambodge, les mouvements non liés à la reproduction et à l’utilisation de l’habitat sont plutôt mieux connus, mais l’intensification agricole rapide, la construction de lignes électriques et la chasse à petite échelle en cours provoquent un déclin très rapide de la population (</w:t>
            </w:r>
            <w:proofErr w:type="spellStart"/>
            <w:r w:rsidRPr="00FF0A4D">
              <w:rPr>
                <w:rFonts w:cs="Arial"/>
                <w:color w:val="000000"/>
                <w:szCs w:val="24"/>
                <w:lang w:val="fr-FR"/>
              </w:rPr>
              <w:t>Mahood</w:t>
            </w:r>
            <w:proofErr w:type="spellEnd"/>
            <w:r w:rsidRPr="00FF0A4D">
              <w:rPr>
                <w:rFonts w:cs="Arial"/>
                <w:color w:val="000000"/>
                <w:szCs w:val="24"/>
                <w:lang w:val="fr-FR"/>
              </w:rPr>
              <w:t xml:space="preserve"> </w:t>
            </w:r>
            <w:r w:rsidRPr="00FF0A4D">
              <w:rPr>
                <w:rFonts w:cs="Arial"/>
                <w:i/>
                <w:iCs/>
                <w:color w:val="000000"/>
                <w:szCs w:val="24"/>
                <w:lang w:val="fr-FR"/>
              </w:rPr>
              <w:t>et al.</w:t>
            </w:r>
            <w:r w:rsidRPr="00FF0A4D">
              <w:rPr>
                <w:rFonts w:cs="Arial"/>
                <w:color w:val="000000"/>
                <w:szCs w:val="24"/>
                <w:lang w:val="fr-FR"/>
              </w:rPr>
              <w:t xml:space="preserve">  2016). </w:t>
            </w:r>
          </w:p>
          <w:p w:rsidR="00FF0A4D" w:rsidRPr="00FF0A4D" w:rsidRDefault="00FF0A4D" w:rsidP="00FF0A4D">
            <w:pPr>
              <w:autoSpaceDE w:val="0"/>
              <w:adjustRightInd w:val="0"/>
              <w:spacing w:after="0"/>
              <w:jc w:val="both"/>
              <w:textAlignment w:val="auto"/>
              <w:rPr>
                <w:rFonts w:cs="Arial"/>
                <w:color w:val="000000"/>
                <w:szCs w:val="24"/>
                <w:lang w:val="fr-FR"/>
              </w:rPr>
            </w:pP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lastRenderedPageBreak/>
              <w:t>Pertinence</w:t>
            </w:r>
          </w:p>
        </w:tc>
        <w:tc>
          <w:tcPr>
            <w:tcW w:w="7178" w:type="dxa"/>
          </w:tcPr>
          <w:p w:rsidR="00FF0A4D" w:rsidRPr="00FF0A4D" w:rsidRDefault="00FF0A4D" w:rsidP="00FF0A4D">
            <w:pPr>
              <w:spacing w:after="0"/>
              <w:jc w:val="both"/>
              <w:rPr>
                <w:rFonts w:cs="Arial"/>
                <w:lang w:val="fr-FR"/>
              </w:rPr>
            </w:pPr>
            <w:r w:rsidRPr="00FF0A4D">
              <w:rPr>
                <w:rFonts w:cs="Arial"/>
                <w:lang w:val="fr-FR"/>
              </w:rPr>
              <w:t xml:space="preserve">Il existe un mouvement transfrontalier d’outardes du Bengale entre l’Inde et le Népal. La population du delta du Mékong est située à la frontière entre le Cambodge et le Vietnam (Gray </w:t>
            </w:r>
            <w:r w:rsidRPr="00FF0A4D">
              <w:rPr>
                <w:rFonts w:cs="Arial"/>
                <w:i/>
                <w:iCs/>
                <w:lang w:val="fr-FR"/>
              </w:rPr>
              <w:t xml:space="preserve">et al. </w:t>
            </w:r>
            <w:r w:rsidRPr="00FF0A4D">
              <w:rPr>
                <w:rFonts w:cs="Arial"/>
                <w:lang w:val="fr-FR"/>
              </w:rPr>
              <w:t xml:space="preserve"> 2007). Des études de télémétrie récentes en Inde et au Népal indiquent que les oiseaux se dispersent depuis les réserves de prairies vers les terres agricoles en dehors de la saison de reproduction (</w:t>
            </w:r>
            <w:proofErr w:type="spellStart"/>
            <w:r w:rsidRPr="00FF0A4D">
              <w:rPr>
                <w:rFonts w:cs="Arial"/>
                <w:lang w:val="fr-FR"/>
              </w:rPr>
              <w:t>Jha</w:t>
            </w:r>
            <w:proofErr w:type="spellEnd"/>
            <w:r w:rsidRPr="00FF0A4D">
              <w:rPr>
                <w:rFonts w:cs="Arial"/>
                <w:lang w:val="fr-FR"/>
              </w:rPr>
              <w:t xml:space="preserve"> </w:t>
            </w:r>
            <w:r w:rsidRPr="00FF0A4D">
              <w:rPr>
                <w:rFonts w:cs="Arial"/>
                <w:i/>
                <w:iCs/>
                <w:lang w:val="fr-FR"/>
              </w:rPr>
              <w:t xml:space="preserve">et al. </w:t>
            </w:r>
            <w:r w:rsidRPr="00FF0A4D">
              <w:rPr>
                <w:rFonts w:cs="Arial"/>
                <w:lang w:val="fr-FR"/>
              </w:rPr>
              <w:t xml:space="preserve"> 2018). Des actions concertées des deux pays sont nécessaires pour la conservation des espèces lors de leurs déplacements en dehors de la saison de reproduction. </w:t>
            </w:r>
          </w:p>
          <w:p w:rsidR="00FF0A4D" w:rsidRPr="00FF0A4D" w:rsidRDefault="00FF0A4D" w:rsidP="00FF0A4D">
            <w:pPr>
              <w:spacing w:after="0"/>
              <w:jc w:val="both"/>
              <w:rPr>
                <w:rFonts w:cs="Arial"/>
                <w:lang w:val="fr-FR"/>
              </w:rPr>
            </w:pPr>
            <w:r w:rsidRPr="00FF0A4D">
              <w:rPr>
                <w:rFonts w:cs="Arial"/>
                <w:lang w:val="fr-FR"/>
              </w:rPr>
              <w:t xml:space="preserve">Cette proposition à la CMS peut servir de cadre directeur pour convaincre les agences concernées d’entreprendre les actions proposées. </w:t>
            </w:r>
          </w:p>
          <w:p w:rsidR="00FF0A4D" w:rsidRPr="00FF0A4D" w:rsidRDefault="00FF0A4D" w:rsidP="00FF0A4D">
            <w:pPr>
              <w:spacing w:after="0"/>
              <w:jc w:val="both"/>
              <w:rPr>
                <w:rFonts w:cs="Arial"/>
                <w:lang w:val="fr-FR"/>
              </w:rPr>
            </w:pPr>
          </w:p>
        </w:tc>
      </w:tr>
      <w:tr w:rsidR="00FF0A4D" w:rsidRPr="009A2A2D" w:rsidTr="00CA41A8">
        <w:tc>
          <w:tcPr>
            <w:tcW w:w="1838" w:type="dxa"/>
          </w:tcPr>
          <w:p w:rsidR="00FF0A4D" w:rsidRPr="00FF0A4D" w:rsidRDefault="00FF0A4D" w:rsidP="00FF0A4D">
            <w:pPr>
              <w:spacing w:after="0"/>
              <w:rPr>
                <w:rFonts w:cs="Arial"/>
                <w:b/>
                <w:lang w:val="fr-FR"/>
              </w:rPr>
            </w:pPr>
          </w:p>
          <w:p w:rsidR="00FF0A4D" w:rsidRPr="00FF0A4D" w:rsidRDefault="00FF0A4D" w:rsidP="00FF0A4D">
            <w:pPr>
              <w:spacing w:after="0"/>
              <w:rPr>
                <w:rFonts w:cs="Arial"/>
                <w:b/>
                <w:lang w:val="fr-FR"/>
              </w:rPr>
            </w:pPr>
            <w:r w:rsidRPr="00FF0A4D">
              <w:rPr>
                <w:rFonts w:cs="Arial"/>
                <w:b/>
                <w:lang w:val="fr-FR"/>
              </w:rPr>
              <w:t>Absence de meilleurs remèdes</w:t>
            </w:r>
          </w:p>
          <w:p w:rsidR="00FF0A4D" w:rsidRPr="00FF0A4D" w:rsidRDefault="00FF0A4D" w:rsidP="00FF0A4D">
            <w:pPr>
              <w:spacing w:after="0"/>
              <w:rPr>
                <w:rFonts w:cs="Arial"/>
                <w:b/>
                <w:lang w:val="fr-FR"/>
              </w:rPr>
            </w:pPr>
          </w:p>
        </w:tc>
        <w:tc>
          <w:tcPr>
            <w:tcW w:w="7178" w:type="dxa"/>
          </w:tcPr>
          <w:p w:rsidR="00FF0A4D" w:rsidRPr="00FF0A4D" w:rsidRDefault="00FF0A4D" w:rsidP="00FF0A4D">
            <w:pPr>
              <w:spacing w:after="0"/>
              <w:jc w:val="both"/>
              <w:rPr>
                <w:rFonts w:cs="Arial"/>
                <w:lang w:val="fr-FR"/>
              </w:rPr>
            </w:pPr>
            <w:r w:rsidRPr="00FF0A4D">
              <w:rPr>
                <w:rFonts w:cs="Arial"/>
                <w:lang w:val="fr-FR"/>
              </w:rPr>
              <w:t>En l’absence de remèdes tels qu’un financement adéquat, le soutien de la communauté et les obstacles à l’utilisation de la technologie et l’inclusion d’espèces dans les plans de gestion existants des ZP, il est plutôt difficile d’assurer la survie future de l’espèce.</w:t>
            </w:r>
          </w:p>
          <w:p w:rsidR="00FF0A4D" w:rsidRPr="00FF0A4D" w:rsidRDefault="00FF0A4D" w:rsidP="00FF0A4D">
            <w:pPr>
              <w:spacing w:after="0"/>
              <w:jc w:val="both"/>
              <w:rPr>
                <w:rFonts w:cs="Arial"/>
                <w:lang w:val="fr-FR"/>
              </w:rPr>
            </w:pP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t>État de préparation et faisabilité</w:t>
            </w:r>
          </w:p>
        </w:tc>
        <w:tc>
          <w:tcPr>
            <w:tcW w:w="7178" w:type="dxa"/>
          </w:tcPr>
          <w:p w:rsidR="00FF0A4D" w:rsidRPr="00FF0A4D" w:rsidRDefault="00FF0A4D" w:rsidP="00FF0A4D">
            <w:pPr>
              <w:spacing w:after="0"/>
              <w:jc w:val="both"/>
              <w:rPr>
                <w:rFonts w:cs="Arial"/>
                <w:lang w:val="fr-FR"/>
              </w:rPr>
            </w:pPr>
            <w:r w:rsidRPr="00FF0A4D">
              <w:rPr>
                <w:rFonts w:cs="Arial"/>
                <w:lang w:val="fr-FR"/>
              </w:rPr>
              <w:t>Les problèmes importants suivants concernent la faisabilité pratique :</w:t>
            </w:r>
          </w:p>
          <w:p w:rsidR="00FF0A4D" w:rsidRPr="00FF0A4D" w:rsidRDefault="00FF0A4D" w:rsidP="00FF0A4D">
            <w:pPr>
              <w:numPr>
                <w:ilvl w:val="0"/>
                <w:numId w:val="15"/>
              </w:numPr>
              <w:autoSpaceDN/>
              <w:spacing w:after="0"/>
              <w:contextualSpacing/>
              <w:jc w:val="both"/>
              <w:textAlignment w:val="auto"/>
              <w:rPr>
                <w:rFonts w:cs="Arial"/>
                <w:lang w:val="fr-FR"/>
              </w:rPr>
            </w:pPr>
            <w:r w:rsidRPr="00FF0A4D">
              <w:rPr>
                <w:rFonts w:cs="Arial"/>
                <w:lang w:val="fr-FR"/>
              </w:rPr>
              <w:t>D’importantes ressources humaines sont nécessaires pour surveiller la population au cours de la saison de reproduction, qui est relativement courte</w:t>
            </w:r>
          </w:p>
          <w:p w:rsidR="00FF0A4D" w:rsidRPr="00FF0A4D" w:rsidRDefault="00FF0A4D" w:rsidP="00FF0A4D">
            <w:pPr>
              <w:numPr>
                <w:ilvl w:val="0"/>
                <w:numId w:val="15"/>
              </w:numPr>
              <w:autoSpaceDN/>
              <w:spacing w:after="0"/>
              <w:contextualSpacing/>
              <w:jc w:val="both"/>
              <w:textAlignment w:val="auto"/>
              <w:rPr>
                <w:rFonts w:cs="Arial"/>
                <w:lang w:val="fr-FR"/>
              </w:rPr>
            </w:pPr>
            <w:r w:rsidRPr="00FF0A4D">
              <w:rPr>
                <w:rFonts w:cs="Arial"/>
                <w:lang w:val="fr-FR"/>
              </w:rPr>
              <w:t>Les enquêtes et la surveillance dans certaines zones pourraient s’avérer difficiles en raison d’une accessibilité limitée ou inexistante</w:t>
            </w:r>
          </w:p>
          <w:p w:rsidR="00FF0A4D" w:rsidRPr="00FF0A4D" w:rsidRDefault="00FF0A4D" w:rsidP="00FF0A4D">
            <w:pPr>
              <w:numPr>
                <w:ilvl w:val="0"/>
                <w:numId w:val="15"/>
              </w:numPr>
              <w:autoSpaceDN/>
              <w:spacing w:after="0"/>
              <w:contextualSpacing/>
              <w:jc w:val="both"/>
              <w:textAlignment w:val="auto"/>
              <w:rPr>
                <w:rFonts w:cs="Arial"/>
                <w:lang w:val="fr-FR"/>
              </w:rPr>
            </w:pPr>
            <w:r w:rsidRPr="00FF0A4D">
              <w:rPr>
                <w:rFonts w:cs="Arial"/>
                <w:lang w:val="fr-FR"/>
              </w:rPr>
              <w:t xml:space="preserve">La restauration des prairies nécessite des fonds importants ou des dispositions spéciales dans le cadre des plans de gestion </w:t>
            </w:r>
          </w:p>
          <w:p w:rsidR="00FF0A4D" w:rsidRPr="00FF0A4D" w:rsidRDefault="00FF0A4D" w:rsidP="00FF0A4D">
            <w:pPr>
              <w:numPr>
                <w:ilvl w:val="0"/>
                <w:numId w:val="15"/>
              </w:numPr>
              <w:autoSpaceDN/>
              <w:spacing w:after="0"/>
              <w:contextualSpacing/>
              <w:jc w:val="both"/>
              <w:textAlignment w:val="auto"/>
              <w:rPr>
                <w:rFonts w:cs="Arial"/>
                <w:lang w:val="fr-FR"/>
              </w:rPr>
            </w:pPr>
            <w:r w:rsidRPr="00FF0A4D">
              <w:rPr>
                <w:rFonts w:cs="Arial"/>
                <w:lang w:val="fr-FR"/>
              </w:rPr>
              <w:t xml:space="preserve">Le gouvernement indien devrait autoriser le suivi par satellite </w:t>
            </w:r>
          </w:p>
          <w:p w:rsidR="00FF0A4D" w:rsidRDefault="00FF0A4D" w:rsidP="00ED3CFA">
            <w:pPr>
              <w:numPr>
                <w:ilvl w:val="0"/>
                <w:numId w:val="15"/>
              </w:numPr>
              <w:autoSpaceDN/>
              <w:spacing w:after="0"/>
              <w:contextualSpacing/>
              <w:jc w:val="both"/>
              <w:textAlignment w:val="auto"/>
              <w:rPr>
                <w:rFonts w:cs="Arial"/>
                <w:lang w:val="fr-FR"/>
              </w:rPr>
            </w:pPr>
            <w:r w:rsidRPr="00FF0A4D">
              <w:rPr>
                <w:rFonts w:cs="Arial"/>
                <w:lang w:val="fr-FR"/>
              </w:rPr>
              <w:t xml:space="preserve">Collaboration avec les départements des forêts des États et les ONG locales : Bird Conservation </w:t>
            </w:r>
            <w:proofErr w:type="spellStart"/>
            <w:r w:rsidRPr="00FF0A4D">
              <w:rPr>
                <w:rFonts w:cs="Arial"/>
                <w:lang w:val="fr-FR"/>
              </w:rPr>
              <w:t>Nepal</w:t>
            </w:r>
            <w:proofErr w:type="spellEnd"/>
            <w:r w:rsidRPr="00FF0A4D">
              <w:rPr>
                <w:rFonts w:cs="Arial"/>
                <w:lang w:val="fr-FR"/>
              </w:rPr>
              <w:t xml:space="preserve"> est un partenaire de </w:t>
            </w:r>
            <w:proofErr w:type="spellStart"/>
            <w:r w:rsidRPr="00FF0A4D">
              <w:rPr>
                <w:rFonts w:cs="Arial"/>
                <w:lang w:val="fr-FR"/>
              </w:rPr>
              <w:t>BirdLife</w:t>
            </w:r>
            <w:proofErr w:type="spellEnd"/>
            <w:r w:rsidRPr="00FF0A4D">
              <w:rPr>
                <w:rFonts w:cs="Arial"/>
                <w:lang w:val="fr-FR"/>
              </w:rPr>
              <w:t xml:space="preserve"> et collabore étroitement avec la BNHS, également partenaire de </w:t>
            </w:r>
            <w:proofErr w:type="spellStart"/>
            <w:r w:rsidRPr="00FF0A4D">
              <w:rPr>
                <w:rFonts w:cs="Arial"/>
                <w:lang w:val="fr-FR"/>
              </w:rPr>
              <w:t>BirdLife</w:t>
            </w:r>
            <w:proofErr w:type="spellEnd"/>
            <w:r w:rsidRPr="00FF0A4D">
              <w:rPr>
                <w:rFonts w:cs="Arial"/>
                <w:lang w:val="fr-FR"/>
              </w:rPr>
              <w:t xml:space="preserve"> International en Inde. Des actions transfrontalières concertées contribueront au rétablissement de l’espèce. Un plan de gestion des prairies pour les Zones protégées existe déjà mais il doit être mis à jour. </w:t>
            </w:r>
          </w:p>
          <w:p w:rsidR="00ED3CFA" w:rsidRPr="00516165" w:rsidRDefault="00ED3CFA" w:rsidP="00ED3CFA">
            <w:pPr>
              <w:numPr>
                <w:ilvl w:val="0"/>
                <w:numId w:val="15"/>
              </w:numPr>
              <w:autoSpaceDN/>
              <w:spacing w:after="0"/>
              <w:contextualSpacing/>
              <w:jc w:val="both"/>
              <w:textAlignment w:val="auto"/>
              <w:rPr>
                <w:rFonts w:cs="Arial"/>
                <w:lang w:val="fr-FR"/>
              </w:rPr>
            </w:pPr>
            <w:r w:rsidRPr="00ED3CFA">
              <w:rPr>
                <w:rFonts w:cs="Arial"/>
                <w:lang w:val="fr-FR"/>
              </w:rPr>
              <w:t>Un grand nombre d'agriculteurs doi</w:t>
            </w:r>
            <w:r>
              <w:rPr>
                <w:rFonts w:cs="Arial"/>
                <w:lang w:val="fr-FR"/>
              </w:rPr>
              <w:t>vent</w:t>
            </w:r>
            <w:bookmarkStart w:id="1" w:name="_GoBack"/>
            <w:bookmarkEnd w:id="1"/>
            <w:r w:rsidRPr="00ED3CFA">
              <w:rPr>
                <w:rFonts w:cs="Arial"/>
                <w:lang w:val="fr-FR"/>
              </w:rPr>
              <w:t xml:space="preserve"> être impliqués dans les plans de gestion des habitats en dehors des zones protégées car les oiseaux sont très dispersés.</w:t>
            </w:r>
          </w:p>
          <w:p w:rsidR="00ED3CFA" w:rsidRDefault="00ED3CFA" w:rsidP="00ED3CFA">
            <w:pPr>
              <w:autoSpaceDN/>
              <w:spacing w:after="0"/>
              <w:ind w:left="720"/>
              <w:contextualSpacing/>
              <w:jc w:val="both"/>
              <w:textAlignment w:val="auto"/>
              <w:rPr>
                <w:rFonts w:cs="Arial"/>
                <w:lang w:val="fr-FR"/>
              </w:rPr>
            </w:pPr>
          </w:p>
          <w:p w:rsidR="00516165" w:rsidRPr="00ED3CFA" w:rsidRDefault="00516165" w:rsidP="00ED3CFA">
            <w:pPr>
              <w:autoSpaceDN/>
              <w:spacing w:after="0"/>
              <w:ind w:left="720"/>
              <w:contextualSpacing/>
              <w:jc w:val="both"/>
              <w:textAlignment w:val="auto"/>
              <w:rPr>
                <w:rFonts w:cs="Arial"/>
                <w:lang w:val="fr-FR"/>
              </w:rPr>
            </w:pP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lastRenderedPageBreak/>
              <w:t>Probabilité de succès</w:t>
            </w:r>
          </w:p>
        </w:tc>
        <w:tc>
          <w:tcPr>
            <w:tcW w:w="7178" w:type="dxa"/>
          </w:tcPr>
          <w:p w:rsidR="00FF0A4D" w:rsidRPr="00FF0A4D" w:rsidRDefault="00FF0A4D" w:rsidP="00FF0A4D">
            <w:pPr>
              <w:spacing w:after="0"/>
              <w:jc w:val="both"/>
              <w:rPr>
                <w:rFonts w:cs="Arial"/>
                <w:lang w:val="fr-FR"/>
              </w:rPr>
            </w:pPr>
            <w:r w:rsidRPr="00FF0A4D">
              <w:rPr>
                <w:rFonts w:cs="Arial"/>
                <w:lang w:val="fr-FR"/>
              </w:rPr>
              <w:t xml:space="preserve">Une grande équipe de chercheurs et des fonds importants seront nécessaires pour mettre en œuvre l’action proposée avec le soutien du département des forêts de l’État concerné. La surveillance périodique de la population d’outardes du Bengale (tous les deux ans) en Inde et au Népal dépend de nombreux facteurs. </w:t>
            </w:r>
          </w:p>
          <w:p w:rsidR="00FF0A4D" w:rsidRPr="00FF0A4D" w:rsidRDefault="00FF0A4D" w:rsidP="00FF0A4D">
            <w:pPr>
              <w:spacing w:after="0"/>
              <w:jc w:val="both"/>
              <w:rPr>
                <w:rFonts w:cs="Arial"/>
                <w:lang w:val="fr-FR"/>
              </w:rPr>
            </w:pPr>
          </w:p>
          <w:p w:rsidR="00FF0A4D" w:rsidRPr="00FF0A4D" w:rsidRDefault="00FF0A4D" w:rsidP="00FF0A4D">
            <w:pPr>
              <w:spacing w:after="0"/>
              <w:jc w:val="both"/>
              <w:rPr>
                <w:rFonts w:cs="Arial"/>
                <w:lang w:val="fr-FR"/>
              </w:rPr>
            </w:pPr>
            <w:r w:rsidRPr="00FF0A4D">
              <w:rPr>
                <w:rFonts w:cs="Arial"/>
                <w:lang w:val="fr-FR"/>
              </w:rPr>
              <w:t xml:space="preserve">Les facteurs de risque incluent le fait de ne pas obtenir l’autorisation de marquer les outardes du Bengale avec des émetteurs satellites pour comprendre les schémas de déplacement et l’utilisation de l’habitat. La non-participation des communautés à la conservation de l’espèce en dehors des zones protégées. </w:t>
            </w:r>
          </w:p>
          <w:p w:rsidR="00FF0A4D" w:rsidRDefault="00FF0A4D" w:rsidP="00FF0A4D">
            <w:pPr>
              <w:spacing w:after="0"/>
              <w:jc w:val="both"/>
              <w:rPr>
                <w:rFonts w:cs="Arial"/>
                <w:lang w:val="fr-FR"/>
              </w:rPr>
            </w:pPr>
          </w:p>
          <w:p w:rsidR="00ED3CFA" w:rsidRDefault="00ED3CFA" w:rsidP="00ED3CFA">
            <w:pPr>
              <w:suppressAutoHyphens/>
              <w:spacing w:after="0"/>
              <w:jc w:val="both"/>
              <w:rPr>
                <w:rFonts w:cs="Arial"/>
                <w:lang w:val="fr-FR"/>
              </w:rPr>
            </w:pPr>
            <w:r w:rsidRPr="00ED3CFA">
              <w:rPr>
                <w:rFonts w:cs="Arial"/>
                <w:lang w:val="fr-FR"/>
              </w:rPr>
              <w:t>Au Cambodge, une action de conservation intensive a permis de stabiliser une population d</w:t>
            </w:r>
            <w:r>
              <w:rPr>
                <w:rFonts w:cs="Arial"/>
                <w:lang w:val="fr-FR"/>
              </w:rPr>
              <w:t>’outardes</w:t>
            </w:r>
            <w:r w:rsidRPr="00ED3CFA">
              <w:rPr>
                <w:rFonts w:cs="Arial"/>
                <w:lang w:val="fr-FR"/>
              </w:rPr>
              <w:t xml:space="preserve"> du Bengale et ne doit être reproduite que sur une zone plus étendue.</w:t>
            </w:r>
          </w:p>
          <w:p w:rsidR="00516165" w:rsidRPr="00FF0A4D" w:rsidRDefault="00516165" w:rsidP="00ED3CFA">
            <w:pPr>
              <w:suppressAutoHyphens/>
              <w:spacing w:after="0"/>
              <w:jc w:val="both"/>
              <w:rPr>
                <w:rFonts w:cs="Arial"/>
                <w:lang w:val="fr-FR"/>
              </w:rPr>
            </w:pP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t>Ampleur de l’impact probable</w:t>
            </w:r>
          </w:p>
        </w:tc>
        <w:tc>
          <w:tcPr>
            <w:tcW w:w="7178" w:type="dxa"/>
          </w:tcPr>
          <w:p w:rsidR="00FF0A4D" w:rsidRPr="00FF0A4D" w:rsidRDefault="00FF0A4D" w:rsidP="00FF0A4D">
            <w:pPr>
              <w:spacing w:after="0"/>
              <w:jc w:val="both"/>
              <w:rPr>
                <w:rFonts w:cs="Arial"/>
                <w:lang w:val="fr-FR"/>
              </w:rPr>
            </w:pPr>
            <w:r w:rsidRPr="00FF0A4D">
              <w:rPr>
                <w:rFonts w:cs="Arial"/>
                <w:lang w:val="fr-FR"/>
              </w:rPr>
              <w:t>Les actions proposées aideront la population d’outardes du Bengale en Inde</w:t>
            </w:r>
            <w:r w:rsidR="00ED3CFA">
              <w:rPr>
                <w:rFonts w:cs="Arial"/>
                <w:lang w:val="fr-FR"/>
              </w:rPr>
              <w:t xml:space="preserve">, </w:t>
            </w:r>
            <w:r w:rsidRPr="00FF0A4D">
              <w:rPr>
                <w:rFonts w:cs="Arial"/>
                <w:lang w:val="fr-FR"/>
              </w:rPr>
              <w:t xml:space="preserve">au </w:t>
            </w:r>
            <w:proofErr w:type="spellStart"/>
            <w:r w:rsidRPr="00FF0A4D">
              <w:rPr>
                <w:rFonts w:cs="Arial"/>
                <w:lang w:val="fr-FR"/>
              </w:rPr>
              <w:t>Népa</w:t>
            </w:r>
            <w:proofErr w:type="spellEnd"/>
            <w:r w:rsidR="00ED3CFA">
              <w:rPr>
                <w:rFonts w:cs="Arial"/>
                <w:lang w:val="fr-FR"/>
              </w:rPr>
              <w:t xml:space="preserve"> et au Cambodge</w:t>
            </w:r>
            <w:r w:rsidRPr="00FF0A4D">
              <w:rPr>
                <w:rFonts w:cs="Arial"/>
                <w:lang w:val="fr-FR"/>
              </w:rPr>
              <w:t>. L’outarde du Bengale peut être considérée comme une espèce phare pour la conservation de nombreuses autres espèces dépendantes des prairies.  L’espèce est spécifique aux prairies et partage son habitat préféré avec de nombreux oiseaux et mammifères</w:t>
            </w:r>
            <w:r w:rsidR="00516165" w:rsidRPr="00FF0A4D">
              <w:rPr>
                <w:rFonts w:cs="Arial"/>
                <w:lang w:val="fr-FR"/>
              </w:rPr>
              <w:t xml:space="preserve"> </w:t>
            </w:r>
            <w:r w:rsidR="00516165" w:rsidRPr="00FF0A4D">
              <w:rPr>
                <w:rFonts w:cs="Arial"/>
                <w:lang w:val="fr-FR"/>
              </w:rPr>
              <w:t>menacés à l’échelle mondiale</w:t>
            </w:r>
            <w:r w:rsidR="00ED3CFA">
              <w:rPr>
                <w:rFonts w:cs="Arial"/>
                <w:lang w:val="fr-FR"/>
              </w:rPr>
              <w:t xml:space="preserve">, par exemple en Inde et au </w:t>
            </w:r>
            <w:proofErr w:type="spellStart"/>
            <w:r w:rsidR="00ED3CFA">
              <w:rPr>
                <w:rFonts w:cs="Arial"/>
                <w:lang w:val="fr-FR"/>
              </w:rPr>
              <w:t>Népla</w:t>
            </w:r>
            <w:proofErr w:type="spellEnd"/>
            <w:r w:rsidR="00ED3CFA">
              <w:rPr>
                <w:rFonts w:cs="Arial"/>
                <w:lang w:val="fr-FR"/>
              </w:rPr>
              <w:t xml:space="preserve"> cela inclut</w:t>
            </w:r>
            <w:r w:rsidRPr="00FF0A4D">
              <w:rPr>
                <w:rFonts w:cs="Arial"/>
                <w:lang w:val="fr-FR"/>
              </w:rPr>
              <w:t xml:space="preserve">, : le francolin </w:t>
            </w:r>
            <w:proofErr w:type="spellStart"/>
            <w:r w:rsidRPr="00FF0A4D">
              <w:rPr>
                <w:rFonts w:cs="Arial"/>
                <w:lang w:val="fr-FR"/>
              </w:rPr>
              <w:t>multiraie</w:t>
            </w:r>
            <w:proofErr w:type="spellEnd"/>
            <w:r w:rsidRPr="00FF0A4D">
              <w:rPr>
                <w:rFonts w:cs="Arial"/>
                <w:lang w:val="fr-FR"/>
              </w:rPr>
              <w:t xml:space="preserve">, le </w:t>
            </w:r>
            <w:proofErr w:type="spellStart"/>
            <w:r w:rsidRPr="00FF0A4D">
              <w:rPr>
                <w:rFonts w:cs="Arial"/>
                <w:lang w:val="fr-FR"/>
              </w:rPr>
              <w:t>cratérope</w:t>
            </w:r>
            <w:proofErr w:type="spellEnd"/>
            <w:r w:rsidRPr="00FF0A4D">
              <w:rPr>
                <w:rFonts w:cs="Arial"/>
                <w:lang w:val="fr-FR"/>
              </w:rPr>
              <w:t xml:space="preserve"> à bec fin, la </w:t>
            </w:r>
            <w:proofErr w:type="spellStart"/>
            <w:r w:rsidRPr="00FF0A4D">
              <w:rPr>
                <w:rFonts w:cs="Arial"/>
                <w:lang w:val="fr-FR"/>
              </w:rPr>
              <w:t>moupinie</w:t>
            </w:r>
            <w:proofErr w:type="spellEnd"/>
            <w:r w:rsidRPr="00FF0A4D">
              <w:rPr>
                <w:rFonts w:cs="Arial"/>
                <w:lang w:val="fr-FR"/>
              </w:rPr>
              <w:t xml:space="preserve"> de </w:t>
            </w:r>
            <w:proofErr w:type="spellStart"/>
            <w:r w:rsidRPr="00FF0A4D">
              <w:rPr>
                <w:rFonts w:cs="Arial"/>
                <w:lang w:val="fr-FR"/>
              </w:rPr>
              <w:t>Jerdon</w:t>
            </w:r>
            <w:proofErr w:type="spellEnd"/>
            <w:r w:rsidRPr="00FF0A4D">
              <w:rPr>
                <w:rFonts w:cs="Arial"/>
                <w:lang w:val="fr-FR"/>
              </w:rPr>
              <w:t xml:space="preserve">, le </w:t>
            </w:r>
            <w:proofErr w:type="spellStart"/>
            <w:r w:rsidRPr="00FF0A4D">
              <w:rPr>
                <w:rFonts w:cs="Arial"/>
                <w:lang w:val="fr-FR"/>
              </w:rPr>
              <w:t>prinia</w:t>
            </w:r>
            <w:proofErr w:type="spellEnd"/>
            <w:r w:rsidRPr="00FF0A4D">
              <w:rPr>
                <w:rFonts w:cs="Arial"/>
                <w:lang w:val="fr-FR"/>
              </w:rPr>
              <w:t xml:space="preserve"> des marais, le sanglier nain, le lapin asiatique, le cerf cochon, le </w:t>
            </w:r>
            <w:proofErr w:type="spellStart"/>
            <w:r w:rsidRPr="00FF0A4D">
              <w:rPr>
                <w:rFonts w:cs="Arial"/>
                <w:lang w:val="fr-FR"/>
              </w:rPr>
              <w:t>barasingha</w:t>
            </w:r>
            <w:proofErr w:type="spellEnd"/>
            <w:r w:rsidRPr="00FF0A4D">
              <w:rPr>
                <w:rFonts w:cs="Arial"/>
                <w:lang w:val="fr-FR"/>
              </w:rPr>
              <w:t xml:space="preserve"> et le plus gros de tous, le rhinocéros indien.</w:t>
            </w:r>
          </w:p>
          <w:p w:rsidR="00FF0A4D" w:rsidRPr="00FF0A4D" w:rsidRDefault="00FF0A4D" w:rsidP="00FF0A4D">
            <w:pPr>
              <w:spacing w:after="0"/>
              <w:jc w:val="both"/>
              <w:rPr>
                <w:rFonts w:cs="Arial"/>
                <w:lang w:val="fr-FR"/>
              </w:rPr>
            </w:pP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t>Coût-efficacité</w:t>
            </w:r>
          </w:p>
        </w:tc>
        <w:tc>
          <w:tcPr>
            <w:tcW w:w="7178" w:type="dxa"/>
          </w:tcPr>
          <w:p w:rsidR="00FF0A4D" w:rsidRPr="00FF0A4D" w:rsidRDefault="00FF0A4D" w:rsidP="00FF0A4D">
            <w:pPr>
              <w:spacing w:after="0"/>
              <w:jc w:val="both"/>
              <w:rPr>
                <w:rFonts w:cs="Arial"/>
                <w:lang w:val="fr-FR"/>
              </w:rPr>
            </w:pPr>
            <w:r w:rsidRPr="00FF0A4D">
              <w:rPr>
                <w:rFonts w:cs="Arial"/>
                <w:lang w:val="fr-FR"/>
              </w:rPr>
              <w:t xml:space="preserve">Un ensemble de lignes directrices pour la formulation d’un plan de rétablissement d’espèces spécifique à chaque État est disponible pour trois espèces d’outardes résidentes de l’Inde, à savoir : l’outarde à tête noire, l’outarde </w:t>
            </w:r>
            <w:proofErr w:type="spellStart"/>
            <w:r w:rsidRPr="00FF0A4D">
              <w:rPr>
                <w:rFonts w:cs="Arial"/>
                <w:lang w:val="fr-FR"/>
              </w:rPr>
              <w:t>passarage</w:t>
            </w:r>
            <w:proofErr w:type="spellEnd"/>
            <w:r w:rsidRPr="00FF0A4D">
              <w:rPr>
                <w:rFonts w:cs="Arial"/>
                <w:lang w:val="fr-FR"/>
              </w:rPr>
              <w:t xml:space="preserve"> et l’outarde du Bengale, approuvées par le </w:t>
            </w:r>
            <w:proofErr w:type="spellStart"/>
            <w:r w:rsidRPr="00FF0A4D">
              <w:rPr>
                <w:rFonts w:cs="Arial"/>
                <w:lang w:val="fr-FR"/>
              </w:rPr>
              <w:t>MoEF&amp;CC</w:t>
            </w:r>
            <w:proofErr w:type="spellEnd"/>
            <w:r w:rsidRPr="00FF0A4D">
              <w:rPr>
                <w:rFonts w:cs="Arial"/>
                <w:lang w:val="fr-FR"/>
              </w:rPr>
              <w:t xml:space="preserve"> (</w:t>
            </w:r>
            <w:proofErr w:type="spellStart"/>
            <w:r w:rsidRPr="00FF0A4D">
              <w:rPr>
                <w:rFonts w:cs="Arial"/>
                <w:lang w:val="fr-FR"/>
              </w:rPr>
              <w:t>Dutta</w:t>
            </w:r>
            <w:proofErr w:type="spellEnd"/>
            <w:r w:rsidRPr="00FF0A4D">
              <w:rPr>
                <w:rFonts w:cs="Arial"/>
                <w:lang w:val="fr-FR"/>
              </w:rPr>
              <w:t xml:space="preserve"> </w:t>
            </w:r>
            <w:r w:rsidRPr="00FF0A4D">
              <w:rPr>
                <w:rFonts w:cs="Arial"/>
                <w:i/>
                <w:iCs/>
                <w:lang w:val="fr-FR"/>
              </w:rPr>
              <w:t xml:space="preserve">et al. </w:t>
            </w:r>
            <w:r w:rsidRPr="00FF0A4D">
              <w:rPr>
                <w:rFonts w:cs="Arial"/>
                <w:lang w:val="fr-FR"/>
              </w:rPr>
              <w:t xml:space="preserve"> 2013). Dans le WII, </w:t>
            </w:r>
            <w:proofErr w:type="spellStart"/>
            <w:r w:rsidRPr="00FF0A4D">
              <w:rPr>
                <w:rFonts w:cs="Arial"/>
                <w:lang w:val="fr-FR"/>
              </w:rPr>
              <w:t>Dehradun</w:t>
            </w:r>
            <w:proofErr w:type="spellEnd"/>
            <w:r w:rsidRPr="00FF0A4D">
              <w:rPr>
                <w:rFonts w:cs="Arial"/>
                <w:lang w:val="fr-FR"/>
              </w:rPr>
              <w:t xml:space="preserve"> a reçu un financement substantiel dans le cadre de la CAMPA pour le rétablissement de l’outarde à tête noire et de l’outarde </w:t>
            </w:r>
            <w:proofErr w:type="spellStart"/>
            <w:r w:rsidRPr="00FF0A4D">
              <w:rPr>
                <w:rFonts w:cs="Arial"/>
                <w:lang w:val="fr-FR"/>
              </w:rPr>
              <w:t>passarage</w:t>
            </w:r>
            <w:proofErr w:type="spellEnd"/>
            <w:r w:rsidRPr="00FF0A4D">
              <w:rPr>
                <w:rFonts w:cs="Arial"/>
                <w:lang w:val="fr-FR"/>
              </w:rPr>
              <w:t xml:space="preserve"> dans une certaine mesure, mais l’outarde du Bengale a été négligée. Le </w:t>
            </w:r>
            <w:proofErr w:type="spellStart"/>
            <w:r w:rsidRPr="00FF0A4D">
              <w:rPr>
                <w:rFonts w:cs="Arial"/>
                <w:lang w:val="fr-FR"/>
              </w:rPr>
              <w:t>MoEF&amp;CC</w:t>
            </w:r>
            <w:proofErr w:type="spellEnd"/>
            <w:r w:rsidRPr="00FF0A4D">
              <w:rPr>
                <w:rFonts w:cs="Arial"/>
                <w:lang w:val="fr-FR"/>
              </w:rPr>
              <w:t xml:space="preserve"> a financé un projet en faveur de la BNHS en 2014. </w:t>
            </w:r>
          </w:p>
          <w:p w:rsidR="00FF0A4D" w:rsidRPr="00FF0A4D" w:rsidRDefault="00FF0A4D" w:rsidP="00FF0A4D">
            <w:pPr>
              <w:spacing w:after="0"/>
              <w:jc w:val="both"/>
              <w:rPr>
                <w:rFonts w:cs="Arial"/>
                <w:lang w:val="fr-FR"/>
              </w:rPr>
            </w:pPr>
            <w:r w:rsidRPr="00FF0A4D">
              <w:rPr>
                <w:rFonts w:cs="Arial"/>
                <w:lang w:val="fr-FR"/>
              </w:rPr>
              <w:t>Des activités telles que les réunions avec les États de l’aire de répartition, le suivi par satellite de l’oiseau, le développement des Zones de conservation communautaires (ZCC) seront rentables. Une action concertée contribuera à éviter toute répétition inutile d’activités. Il est difficile d’atteindre cet objectif, mais tout progrès constituerait le principal critère de rentabilité de ces projets.</w:t>
            </w:r>
          </w:p>
          <w:p w:rsidR="00FF0A4D" w:rsidRPr="00FF0A4D" w:rsidRDefault="00FF0A4D" w:rsidP="00FF0A4D">
            <w:pPr>
              <w:spacing w:after="0"/>
              <w:jc w:val="both"/>
              <w:rPr>
                <w:rFonts w:cs="Arial"/>
                <w:lang w:val="fr-FR"/>
              </w:rPr>
            </w:pPr>
          </w:p>
        </w:tc>
      </w:tr>
      <w:tr w:rsidR="00FF0A4D" w:rsidRPr="009A2A2D" w:rsidTr="00CA41A8">
        <w:tc>
          <w:tcPr>
            <w:tcW w:w="1838" w:type="dxa"/>
          </w:tcPr>
          <w:p w:rsidR="00FF0A4D" w:rsidRPr="00FF0A4D" w:rsidRDefault="00FF0A4D" w:rsidP="00FF0A4D">
            <w:pPr>
              <w:spacing w:after="0"/>
              <w:rPr>
                <w:rFonts w:cs="Arial"/>
                <w:b/>
                <w:lang w:val="fr-FR"/>
              </w:rPr>
            </w:pPr>
            <w:r w:rsidRPr="00FF0A4D">
              <w:rPr>
                <w:rFonts w:cs="Arial"/>
                <w:b/>
                <w:lang w:val="fr-FR"/>
              </w:rPr>
              <w:t>Consultations prévues/menées</w:t>
            </w:r>
          </w:p>
        </w:tc>
        <w:tc>
          <w:tcPr>
            <w:tcW w:w="7178" w:type="dxa"/>
          </w:tcPr>
          <w:p w:rsidR="00FF0A4D" w:rsidRDefault="00FF0A4D" w:rsidP="00FF0A4D">
            <w:pPr>
              <w:spacing w:after="0"/>
              <w:jc w:val="both"/>
              <w:rPr>
                <w:rFonts w:cs="Arial"/>
                <w:lang w:val="fr-FR"/>
              </w:rPr>
            </w:pPr>
            <w:r w:rsidRPr="00FF0A4D">
              <w:rPr>
                <w:rFonts w:cs="Arial"/>
                <w:lang w:val="fr-FR"/>
              </w:rPr>
              <w:t>Au niveau local, la BNHS a organisé des ateliers de consultation pour le Département des forêts de l’Assam et de l’</w:t>
            </w:r>
            <w:proofErr w:type="spellStart"/>
            <w:r w:rsidRPr="00FF0A4D">
              <w:rPr>
                <w:rFonts w:cs="Arial"/>
                <w:lang w:val="fr-FR"/>
              </w:rPr>
              <w:t>Uttar</w:t>
            </w:r>
            <w:proofErr w:type="spellEnd"/>
            <w:r w:rsidRPr="00FF0A4D">
              <w:rPr>
                <w:rFonts w:cs="Arial"/>
                <w:lang w:val="fr-FR"/>
              </w:rPr>
              <w:t xml:space="preserve"> Pradesh. Après les réunions de consultation, un projet de plan de rétablissement des espèces pour l’outarde du Bengale a été élaboré pour l’</w:t>
            </w:r>
            <w:proofErr w:type="spellStart"/>
            <w:r w:rsidRPr="00FF0A4D">
              <w:rPr>
                <w:rFonts w:cs="Arial"/>
                <w:lang w:val="fr-FR"/>
              </w:rPr>
              <w:t>Uttar</w:t>
            </w:r>
            <w:proofErr w:type="spellEnd"/>
            <w:r w:rsidRPr="00FF0A4D">
              <w:rPr>
                <w:rFonts w:cs="Arial"/>
                <w:lang w:val="fr-FR"/>
              </w:rPr>
              <w:t xml:space="preserve"> Pradesh en 2017. </w:t>
            </w:r>
          </w:p>
          <w:p w:rsidR="00516165" w:rsidRPr="00FF0A4D" w:rsidRDefault="00516165" w:rsidP="00FF0A4D">
            <w:pPr>
              <w:spacing w:after="0"/>
              <w:jc w:val="both"/>
              <w:rPr>
                <w:rFonts w:cs="Arial"/>
                <w:lang w:val="fr-FR"/>
              </w:rPr>
            </w:pPr>
          </w:p>
          <w:p w:rsidR="00516165" w:rsidRPr="00516165" w:rsidRDefault="00516165" w:rsidP="00516165">
            <w:pPr>
              <w:suppressAutoHyphens/>
              <w:spacing w:after="0"/>
              <w:jc w:val="both"/>
              <w:rPr>
                <w:rFonts w:cs="Arial"/>
                <w:lang w:val="fr-FR"/>
              </w:rPr>
            </w:pPr>
            <w:r w:rsidRPr="00516165">
              <w:rPr>
                <w:rFonts w:cs="Arial"/>
                <w:lang w:val="fr-FR"/>
              </w:rPr>
              <w:t xml:space="preserve">En novembre 2019, une réunion internationale a été organisée sur les zones humides, les oiseaux d'eau migrateurs et les voies de migration d'Asie par la Bombay Natural </w:t>
            </w:r>
            <w:proofErr w:type="spellStart"/>
            <w:r w:rsidRPr="00516165">
              <w:rPr>
                <w:rFonts w:cs="Arial"/>
                <w:lang w:val="fr-FR"/>
              </w:rPr>
              <w:t>History</w:t>
            </w:r>
            <w:proofErr w:type="spellEnd"/>
            <w:r w:rsidRPr="00516165">
              <w:rPr>
                <w:rFonts w:cs="Arial"/>
                <w:lang w:val="fr-FR"/>
              </w:rPr>
              <w:t xml:space="preserve"> Society (BNHS). Cet événement a fourni un terrain de rencontre commun pour les scientifiques, les conservateurs, les gestionnaires et les partenaires de </w:t>
            </w:r>
            <w:proofErr w:type="spellStart"/>
            <w:r w:rsidRPr="00516165">
              <w:rPr>
                <w:rFonts w:cs="Arial"/>
                <w:lang w:val="fr-FR"/>
              </w:rPr>
              <w:t>BirdLife</w:t>
            </w:r>
            <w:proofErr w:type="spellEnd"/>
            <w:r w:rsidRPr="00516165">
              <w:rPr>
                <w:rFonts w:cs="Arial"/>
                <w:lang w:val="fr-FR"/>
              </w:rPr>
              <w:t>. Une évaluation systématique par des experts des progrès et des priorités pour la conservation d</w:t>
            </w:r>
            <w:r>
              <w:rPr>
                <w:rFonts w:cs="Arial"/>
                <w:lang w:val="fr-FR"/>
              </w:rPr>
              <w:t>e l’outarde du</w:t>
            </w:r>
            <w:r w:rsidRPr="00516165">
              <w:rPr>
                <w:rFonts w:cs="Arial"/>
                <w:lang w:val="fr-FR"/>
              </w:rPr>
              <w:t xml:space="preserve"> Bengale </w:t>
            </w:r>
            <w:proofErr w:type="spellStart"/>
            <w:r w:rsidRPr="00516165">
              <w:rPr>
                <w:rFonts w:cs="Arial"/>
                <w:i/>
                <w:iCs/>
                <w:lang w:val="fr-FR"/>
              </w:rPr>
              <w:t>Houbaropsis</w:t>
            </w:r>
            <w:proofErr w:type="spellEnd"/>
            <w:r w:rsidRPr="00516165">
              <w:rPr>
                <w:rFonts w:cs="Arial"/>
                <w:i/>
                <w:iCs/>
                <w:lang w:val="fr-FR"/>
              </w:rPr>
              <w:t xml:space="preserve"> </w:t>
            </w:r>
            <w:proofErr w:type="spellStart"/>
            <w:r w:rsidRPr="00516165">
              <w:rPr>
                <w:rFonts w:cs="Arial"/>
                <w:i/>
                <w:iCs/>
                <w:lang w:val="fr-FR"/>
              </w:rPr>
              <w:t>bengalensis</w:t>
            </w:r>
            <w:proofErr w:type="spellEnd"/>
            <w:r w:rsidRPr="00516165">
              <w:rPr>
                <w:rFonts w:cs="Arial"/>
                <w:lang w:val="fr-FR"/>
              </w:rPr>
              <w:t xml:space="preserve"> a été conçue après consultation des scientifiques concernés d'Inde, du Népal et du Cambodge (</w:t>
            </w:r>
            <w:proofErr w:type="spellStart"/>
            <w:r w:rsidRPr="00516165">
              <w:rPr>
                <w:rFonts w:cs="Arial"/>
                <w:i/>
                <w:iCs/>
                <w:lang w:val="fr-FR"/>
              </w:rPr>
              <w:t>Mahood</w:t>
            </w:r>
            <w:proofErr w:type="spellEnd"/>
            <w:r w:rsidRPr="00516165">
              <w:rPr>
                <w:rFonts w:cs="Arial"/>
                <w:i/>
                <w:iCs/>
                <w:lang w:val="fr-FR"/>
              </w:rPr>
              <w:t xml:space="preserve"> et. al. 2018</w:t>
            </w:r>
            <w:r w:rsidRPr="00516165">
              <w:rPr>
                <w:rFonts w:cs="Arial"/>
                <w:lang w:val="fr-FR"/>
              </w:rPr>
              <w:t>).</w:t>
            </w:r>
          </w:p>
          <w:p w:rsidR="00FF0A4D" w:rsidRPr="00FF0A4D" w:rsidRDefault="00FF0A4D" w:rsidP="00516165">
            <w:pPr>
              <w:spacing w:after="0"/>
              <w:jc w:val="both"/>
              <w:rPr>
                <w:rFonts w:cs="Arial"/>
                <w:lang w:val="fr-FR"/>
              </w:rPr>
            </w:pPr>
          </w:p>
        </w:tc>
      </w:tr>
    </w:tbl>
    <w:p w:rsidR="00FF0A4D" w:rsidRPr="00FF0A4D" w:rsidRDefault="00FF0A4D" w:rsidP="00FF0A4D">
      <w:pPr>
        <w:rPr>
          <w:rFonts w:cs="Arial"/>
          <w:lang w:val="fr-FR"/>
        </w:rPr>
      </w:pPr>
    </w:p>
    <w:p w:rsidR="00FF0A4D" w:rsidRPr="00FF0A4D" w:rsidRDefault="00FF0A4D" w:rsidP="00FF0A4D">
      <w:pPr>
        <w:spacing w:after="0"/>
        <w:rPr>
          <w:rFonts w:cs="Arial"/>
          <w:b/>
          <w:bCs/>
        </w:rPr>
      </w:pPr>
      <w:proofErr w:type="spellStart"/>
      <w:r w:rsidRPr="00FF0A4D">
        <w:rPr>
          <w:rFonts w:cs="Arial"/>
          <w:b/>
          <w:bCs/>
        </w:rPr>
        <w:t>R</w:t>
      </w:r>
      <w:r>
        <w:rPr>
          <w:rFonts w:cs="Arial"/>
          <w:b/>
          <w:bCs/>
        </w:rPr>
        <w:t>é</w:t>
      </w:r>
      <w:r w:rsidRPr="00FF0A4D">
        <w:rPr>
          <w:rFonts w:cs="Arial"/>
          <w:b/>
          <w:bCs/>
        </w:rPr>
        <w:t>f</w:t>
      </w:r>
      <w:r>
        <w:rPr>
          <w:rFonts w:cs="Arial"/>
          <w:b/>
          <w:bCs/>
        </w:rPr>
        <w:t>é</w:t>
      </w:r>
      <w:r w:rsidRPr="00FF0A4D">
        <w:rPr>
          <w:rFonts w:cs="Arial"/>
          <w:b/>
          <w:bCs/>
        </w:rPr>
        <w:t>rences</w:t>
      </w:r>
      <w:proofErr w:type="spellEnd"/>
    </w:p>
    <w:p w:rsidR="00FF0A4D" w:rsidRPr="00FF0A4D" w:rsidRDefault="00FF0A4D" w:rsidP="00FF0A4D">
      <w:pPr>
        <w:spacing w:after="0"/>
        <w:rPr>
          <w:rFonts w:cs="Arial"/>
          <w:b/>
          <w:bCs/>
        </w:rPr>
      </w:pPr>
    </w:p>
    <w:p w:rsidR="00FF0A4D" w:rsidRPr="00FF0A4D" w:rsidRDefault="00FF0A4D" w:rsidP="00FF0A4D">
      <w:pPr>
        <w:spacing w:after="0"/>
        <w:ind w:left="284" w:hanging="284"/>
        <w:jc w:val="both"/>
        <w:rPr>
          <w:rFonts w:cs="Arial"/>
        </w:rPr>
      </w:pPr>
      <w:bookmarkStart w:id="2" w:name="_Hlk15474095"/>
      <w:proofErr w:type="spellStart"/>
      <w:r w:rsidRPr="00FF0A4D">
        <w:rPr>
          <w:rFonts w:cs="Arial"/>
        </w:rPr>
        <w:t>BirdLife</w:t>
      </w:r>
      <w:proofErr w:type="spellEnd"/>
      <w:r w:rsidRPr="00FF0A4D">
        <w:rPr>
          <w:rFonts w:cs="Arial"/>
        </w:rPr>
        <w:t xml:space="preserve"> International (2018). </w:t>
      </w:r>
      <w:proofErr w:type="spellStart"/>
      <w:r w:rsidRPr="00FF0A4D">
        <w:rPr>
          <w:rFonts w:cs="Arial"/>
          <w:i/>
          <w:iCs/>
        </w:rPr>
        <w:t>Houbaropsis</w:t>
      </w:r>
      <w:proofErr w:type="spellEnd"/>
      <w:r w:rsidRPr="00FF0A4D">
        <w:rPr>
          <w:rFonts w:cs="Arial"/>
          <w:i/>
          <w:iCs/>
        </w:rPr>
        <w:t xml:space="preserve"> </w:t>
      </w:r>
      <w:proofErr w:type="spellStart"/>
      <w:r w:rsidRPr="00FF0A4D">
        <w:rPr>
          <w:rFonts w:cs="Arial"/>
          <w:i/>
          <w:iCs/>
        </w:rPr>
        <w:t>bengalensis</w:t>
      </w:r>
      <w:proofErr w:type="spellEnd"/>
      <w:r w:rsidRPr="00FF0A4D">
        <w:rPr>
          <w:rFonts w:cs="Arial"/>
        </w:rPr>
        <w:t>. The IUCN Red List of Threatened Species 2018: e.T22692015A130184896. http://dx.doi.org/10.2305/IUCN.UK.2018-2.RLTS.T22692015A130184896.en. Downloaded on 16 April 2019.</w:t>
      </w:r>
    </w:p>
    <w:p w:rsidR="00FF0A4D" w:rsidRPr="00FF0A4D" w:rsidRDefault="00FF0A4D" w:rsidP="00FF0A4D">
      <w:pPr>
        <w:spacing w:after="0"/>
        <w:ind w:left="284" w:hanging="284"/>
        <w:jc w:val="both"/>
        <w:rPr>
          <w:rFonts w:cs="Arial"/>
        </w:rPr>
      </w:pPr>
    </w:p>
    <w:p w:rsidR="00FF0A4D" w:rsidRPr="00FF0A4D" w:rsidRDefault="00FF0A4D" w:rsidP="00FF0A4D">
      <w:pPr>
        <w:spacing w:after="0"/>
        <w:ind w:left="284" w:hanging="284"/>
        <w:jc w:val="both"/>
        <w:rPr>
          <w:rFonts w:cs="Arial"/>
        </w:rPr>
      </w:pPr>
      <w:r w:rsidRPr="00FF0A4D">
        <w:rPr>
          <w:rFonts w:cs="Arial"/>
        </w:rPr>
        <w:t>DNPWC (2016). Annual Report (July 2015</w:t>
      </w:r>
      <w:r w:rsidRPr="00FF0A4D">
        <w:rPr>
          <w:rFonts w:ascii="Cambria Math" w:hAnsi="Cambria Math" w:cs="Cambria Math"/>
        </w:rPr>
        <w:t>‐</w:t>
      </w:r>
      <w:r w:rsidRPr="00FF0A4D">
        <w:rPr>
          <w:rFonts w:cs="Arial"/>
        </w:rPr>
        <w:t>June 2016). Nepal: Department of National Parks and Wildlife Conservation.</w:t>
      </w:r>
    </w:p>
    <w:p w:rsidR="00FF0A4D" w:rsidRPr="00FF0A4D" w:rsidRDefault="00FF0A4D" w:rsidP="00FF0A4D">
      <w:pPr>
        <w:spacing w:after="0"/>
        <w:ind w:left="284" w:hanging="284"/>
        <w:jc w:val="both"/>
        <w:rPr>
          <w:rFonts w:cs="Arial"/>
        </w:rPr>
      </w:pPr>
    </w:p>
    <w:p w:rsidR="00FF0A4D" w:rsidRPr="00FF0A4D" w:rsidRDefault="00FF0A4D" w:rsidP="00FF0A4D">
      <w:pPr>
        <w:spacing w:after="0"/>
        <w:ind w:left="284" w:hanging="284"/>
        <w:jc w:val="both"/>
        <w:rPr>
          <w:rFonts w:cs="Arial"/>
        </w:rPr>
      </w:pPr>
      <w:r w:rsidRPr="00FF0A4D">
        <w:rPr>
          <w:rFonts w:cs="Arial"/>
        </w:rPr>
        <w:t xml:space="preserve">Dutta, S., </w:t>
      </w:r>
      <w:proofErr w:type="spellStart"/>
      <w:r w:rsidRPr="00FF0A4D">
        <w:rPr>
          <w:rFonts w:cs="Arial"/>
        </w:rPr>
        <w:t>Rahmani</w:t>
      </w:r>
      <w:proofErr w:type="spellEnd"/>
      <w:r w:rsidRPr="00FF0A4D">
        <w:rPr>
          <w:rFonts w:cs="Arial"/>
        </w:rPr>
        <w:t xml:space="preserve">, A., Gautam, P., </w:t>
      </w:r>
      <w:proofErr w:type="spellStart"/>
      <w:r w:rsidRPr="00FF0A4D">
        <w:rPr>
          <w:rFonts w:cs="Arial"/>
        </w:rPr>
        <w:t>Kasambe</w:t>
      </w:r>
      <w:proofErr w:type="spellEnd"/>
      <w:r w:rsidRPr="00FF0A4D">
        <w:rPr>
          <w:rFonts w:cs="Arial"/>
        </w:rPr>
        <w:t xml:space="preserve">, R., </w:t>
      </w:r>
      <w:proofErr w:type="spellStart"/>
      <w:r w:rsidRPr="00FF0A4D">
        <w:rPr>
          <w:rFonts w:cs="Arial"/>
        </w:rPr>
        <w:t>Narwade</w:t>
      </w:r>
      <w:proofErr w:type="spellEnd"/>
      <w:r w:rsidRPr="00FF0A4D">
        <w:rPr>
          <w:rFonts w:cs="Arial"/>
        </w:rPr>
        <w:t xml:space="preserve">, S., Narayan, G., and </w:t>
      </w:r>
      <w:proofErr w:type="spellStart"/>
      <w:r w:rsidRPr="00FF0A4D">
        <w:rPr>
          <w:rFonts w:cs="Arial"/>
        </w:rPr>
        <w:t>Jhala</w:t>
      </w:r>
      <w:proofErr w:type="spellEnd"/>
      <w:r w:rsidRPr="00FF0A4D">
        <w:rPr>
          <w:rFonts w:cs="Arial"/>
        </w:rPr>
        <w:t xml:space="preserve">. Y. (2013).  Guidelines for State Action Plan for Resident Bustards' Recovery </w:t>
      </w:r>
      <w:proofErr w:type="spellStart"/>
      <w:r w:rsidRPr="00FF0A4D">
        <w:rPr>
          <w:rFonts w:cs="Arial"/>
        </w:rPr>
        <w:t>Programme</w:t>
      </w:r>
      <w:proofErr w:type="spellEnd"/>
      <w:r w:rsidRPr="00FF0A4D">
        <w:rPr>
          <w:rFonts w:cs="Arial"/>
        </w:rPr>
        <w:t>. The Ministry of Environment and Forests, Government of India. New Delhi</w:t>
      </w:r>
    </w:p>
    <w:p w:rsidR="00FF0A4D" w:rsidRPr="00FF0A4D" w:rsidRDefault="00FF0A4D" w:rsidP="00FF0A4D">
      <w:pPr>
        <w:spacing w:after="0"/>
        <w:ind w:left="284" w:hanging="284"/>
        <w:jc w:val="both"/>
        <w:rPr>
          <w:rFonts w:cs="Arial"/>
        </w:rPr>
      </w:pPr>
    </w:p>
    <w:p w:rsidR="00FF0A4D" w:rsidRPr="00FF0A4D" w:rsidRDefault="00FF0A4D" w:rsidP="00FF0A4D">
      <w:pPr>
        <w:autoSpaceDN/>
        <w:spacing w:after="0"/>
        <w:ind w:left="284" w:hanging="284"/>
        <w:jc w:val="both"/>
        <w:textAlignment w:val="auto"/>
        <w:rPr>
          <w:rFonts w:cs="Arial"/>
        </w:rPr>
      </w:pPr>
      <w:r w:rsidRPr="00FF0A4D">
        <w:rPr>
          <w:rFonts w:cs="Arial"/>
        </w:rPr>
        <w:t xml:space="preserve">Gray, T. N. E., Collar, N. J., Davidson, P. J., Dolman, P. M., Evans, T. D., Fox, H. N., </w:t>
      </w:r>
      <w:proofErr w:type="spellStart"/>
      <w:r w:rsidRPr="00FF0A4D">
        <w:rPr>
          <w:rFonts w:cs="Arial"/>
        </w:rPr>
        <w:t>Chamnan</w:t>
      </w:r>
      <w:proofErr w:type="spellEnd"/>
      <w:r w:rsidRPr="00FF0A4D">
        <w:rPr>
          <w:rFonts w:cs="Arial"/>
        </w:rPr>
        <w:t xml:space="preserve">, H., </w:t>
      </w:r>
      <w:proofErr w:type="spellStart"/>
      <w:r w:rsidRPr="00FF0A4D">
        <w:rPr>
          <w:rFonts w:cs="Arial"/>
        </w:rPr>
        <w:t>Borey</w:t>
      </w:r>
      <w:proofErr w:type="spellEnd"/>
      <w:r w:rsidRPr="00FF0A4D">
        <w:rPr>
          <w:rFonts w:cs="Arial"/>
        </w:rPr>
        <w:t xml:space="preserve">, R., </w:t>
      </w:r>
      <w:proofErr w:type="spellStart"/>
      <w:r w:rsidRPr="00FF0A4D">
        <w:rPr>
          <w:rFonts w:cs="Arial"/>
        </w:rPr>
        <w:t>Hout</w:t>
      </w:r>
      <w:proofErr w:type="spellEnd"/>
      <w:r w:rsidRPr="00FF0A4D">
        <w:rPr>
          <w:rFonts w:cs="Arial"/>
        </w:rPr>
        <w:t xml:space="preserve">. S. K. and Van </w:t>
      </w:r>
      <w:proofErr w:type="spellStart"/>
      <w:r w:rsidRPr="00FF0A4D">
        <w:rPr>
          <w:rFonts w:cs="Arial"/>
        </w:rPr>
        <w:t>Zalinge</w:t>
      </w:r>
      <w:proofErr w:type="spellEnd"/>
      <w:r w:rsidRPr="00FF0A4D">
        <w:rPr>
          <w:rFonts w:cs="Arial"/>
        </w:rPr>
        <w:t xml:space="preserve">, R. N. (2007). Distribution, status and conservation of the Bengal Florican </w:t>
      </w:r>
      <w:proofErr w:type="spellStart"/>
      <w:r w:rsidRPr="00FF0A4D">
        <w:rPr>
          <w:rFonts w:cs="Arial"/>
        </w:rPr>
        <w:t>Houbaropsis</w:t>
      </w:r>
      <w:proofErr w:type="spellEnd"/>
      <w:r w:rsidRPr="00FF0A4D">
        <w:rPr>
          <w:rFonts w:cs="Arial"/>
        </w:rPr>
        <w:t xml:space="preserve"> </w:t>
      </w:r>
      <w:proofErr w:type="spellStart"/>
      <w:r w:rsidRPr="00FF0A4D">
        <w:rPr>
          <w:rFonts w:cs="Arial"/>
        </w:rPr>
        <w:t>bengalensis</w:t>
      </w:r>
      <w:proofErr w:type="spellEnd"/>
      <w:r w:rsidRPr="00FF0A4D">
        <w:rPr>
          <w:rFonts w:cs="Arial"/>
        </w:rPr>
        <w:t xml:space="preserve"> in Cambodia. </w:t>
      </w:r>
      <w:r w:rsidRPr="00FF0A4D">
        <w:rPr>
          <w:rFonts w:cs="Arial"/>
          <w:i/>
          <w:iCs/>
        </w:rPr>
        <w:t>Bird Conservation International</w:t>
      </w:r>
      <w:r w:rsidRPr="00FF0A4D">
        <w:rPr>
          <w:rFonts w:cs="Arial"/>
        </w:rPr>
        <w:t xml:space="preserve"> 19:1-14.</w:t>
      </w:r>
    </w:p>
    <w:p w:rsidR="00FF0A4D" w:rsidRPr="00FF0A4D" w:rsidRDefault="00FF0A4D" w:rsidP="00FF0A4D">
      <w:pPr>
        <w:spacing w:after="0"/>
        <w:ind w:left="284" w:hanging="284"/>
        <w:jc w:val="both"/>
        <w:rPr>
          <w:rFonts w:cs="Arial"/>
        </w:rPr>
      </w:pPr>
    </w:p>
    <w:p w:rsidR="00FF0A4D" w:rsidRPr="00FF0A4D" w:rsidRDefault="00FF0A4D" w:rsidP="00FF0A4D">
      <w:pPr>
        <w:spacing w:after="0"/>
        <w:ind w:left="284" w:hanging="284"/>
        <w:jc w:val="both"/>
        <w:rPr>
          <w:rFonts w:cs="Arial"/>
        </w:rPr>
      </w:pPr>
      <w:r w:rsidRPr="00FF0A4D">
        <w:rPr>
          <w:rFonts w:cs="Arial"/>
        </w:rPr>
        <w:t xml:space="preserve">Jha, R.R.S., </w:t>
      </w:r>
      <w:proofErr w:type="spellStart"/>
      <w:r w:rsidRPr="00FF0A4D">
        <w:rPr>
          <w:rFonts w:cs="Arial"/>
        </w:rPr>
        <w:t>Thakuri,J</w:t>
      </w:r>
      <w:proofErr w:type="spellEnd"/>
      <w:r w:rsidRPr="00FF0A4D">
        <w:rPr>
          <w:rFonts w:cs="Arial"/>
        </w:rPr>
        <w:t xml:space="preserve">. J., </w:t>
      </w:r>
      <w:proofErr w:type="spellStart"/>
      <w:r w:rsidRPr="00FF0A4D">
        <w:rPr>
          <w:rFonts w:cs="Arial"/>
        </w:rPr>
        <w:t>Rahmani</w:t>
      </w:r>
      <w:proofErr w:type="spellEnd"/>
      <w:r w:rsidRPr="00FF0A4D">
        <w:rPr>
          <w:rFonts w:cs="Arial"/>
        </w:rPr>
        <w:t>, A. R., Dhakal,M.,</w:t>
      </w:r>
      <w:proofErr w:type="spellStart"/>
      <w:r w:rsidRPr="00FF0A4D">
        <w:rPr>
          <w:rFonts w:cs="Arial"/>
        </w:rPr>
        <w:t>Khongsai</w:t>
      </w:r>
      <w:proofErr w:type="spellEnd"/>
      <w:r w:rsidRPr="00FF0A4D">
        <w:rPr>
          <w:rFonts w:cs="Arial"/>
        </w:rPr>
        <w:t xml:space="preserve">, N., Pradhan, N. M. B., </w:t>
      </w:r>
      <w:proofErr w:type="spellStart"/>
      <w:r w:rsidRPr="00FF0A4D">
        <w:rPr>
          <w:rFonts w:cs="Arial"/>
        </w:rPr>
        <w:t>Shinde,N</w:t>
      </w:r>
      <w:proofErr w:type="spellEnd"/>
      <w:r w:rsidRPr="00FF0A4D">
        <w:rPr>
          <w:rFonts w:cs="Arial"/>
        </w:rPr>
        <w:t xml:space="preserve">., Chauhan, B. K., Talegaonkar, R. K., Barber, I. P., Buchanan, G. M., Galligan, T. H. and Donald, P. F. (2018). Distribution, movements, and survival of the critically endangered Bengal Florican </w:t>
      </w:r>
      <w:proofErr w:type="spellStart"/>
      <w:r w:rsidRPr="00FF0A4D">
        <w:rPr>
          <w:rFonts w:cs="Arial"/>
        </w:rPr>
        <w:t>Houbaropsis</w:t>
      </w:r>
      <w:proofErr w:type="spellEnd"/>
      <w:r w:rsidRPr="00FF0A4D">
        <w:rPr>
          <w:rFonts w:cs="Arial"/>
        </w:rPr>
        <w:t xml:space="preserve"> </w:t>
      </w:r>
      <w:proofErr w:type="spellStart"/>
      <w:r w:rsidRPr="00FF0A4D">
        <w:rPr>
          <w:rFonts w:cs="Arial"/>
        </w:rPr>
        <w:t>bengalensis</w:t>
      </w:r>
      <w:proofErr w:type="spellEnd"/>
      <w:r w:rsidRPr="00FF0A4D">
        <w:rPr>
          <w:rFonts w:cs="Arial"/>
        </w:rPr>
        <w:t xml:space="preserve"> in India and Nepal. Journal of Ornithology. 159 (3):851-866. </w:t>
      </w:r>
      <w:hyperlink r:id="rId12" w:history="1">
        <w:r w:rsidRPr="00FF0A4D">
          <w:rPr>
            <w:rFonts w:cs="Arial"/>
            <w:color w:val="0563C1"/>
            <w:u w:val="single"/>
          </w:rPr>
          <w:t>https://doi.org/10.1007/s10336-018-1552-1</w:t>
        </w:r>
      </w:hyperlink>
    </w:p>
    <w:p w:rsidR="00FF0A4D" w:rsidRPr="00FF0A4D" w:rsidRDefault="00FF0A4D" w:rsidP="00FF0A4D">
      <w:pPr>
        <w:spacing w:after="0"/>
        <w:ind w:left="284" w:hanging="284"/>
        <w:jc w:val="both"/>
        <w:rPr>
          <w:rFonts w:cs="Arial"/>
        </w:rPr>
      </w:pPr>
    </w:p>
    <w:p w:rsidR="00FF0A4D" w:rsidRPr="00FF0A4D" w:rsidRDefault="00FF0A4D" w:rsidP="00FF0A4D">
      <w:pPr>
        <w:autoSpaceDN/>
        <w:spacing w:after="0"/>
        <w:ind w:left="284" w:hanging="284"/>
        <w:jc w:val="both"/>
        <w:textAlignment w:val="auto"/>
        <w:rPr>
          <w:rFonts w:cs="Arial"/>
        </w:rPr>
      </w:pPr>
      <w:proofErr w:type="spellStart"/>
      <w:r w:rsidRPr="00FF0A4D">
        <w:rPr>
          <w:rFonts w:cs="Arial"/>
        </w:rPr>
        <w:t>Mahood</w:t>
      </w:r>
      <w:proofErr w:type="spellEnd"/>
      <w:r w:rsidRPr="00FF0A4D">
        <w:rPr>
          <w:rFonts w:cs="Arial"/>
        </w:rPr>
        <w:t xml:space="preserve">, S. P., Silva, J. P., Dolman, P. M. and Burnside, R. J. (2016). Proposed power transmission lines in Cambodia constitute a significant new threat to the largest population of the Critically Endangered Bengal florican </w:t>
      </w:r>
      <w:proofErr w:type="spellStart"/>
      <w:r w:rsidRPr="00FF0A4D">
        <w:rPr>
          <w:rFonts w:cs="Arial"/>
          <w:i/>
        </w:rPr>
        <w:t>Houbaropsis</w:t>
      </w:r>
      <w:proofErr w:type="spellEnd"/>
      <w:r w:rsidRPr="00FF0A4D">
        <w:rPr>
          <w:rFonts w:cs="Arial"/>
          <w:i/>
        </w:rPr>
        <w:t xml:space="preserve"> </w:t>
      </w:r>
      <w:proofErr w:type="spellStart"/>
      <w:r w:rsidRPr="00FF0A4D">
        <w:rPr>
          <w:rFonts w:cs="Arial"/>
          <w:i/>
        </w:rPr>
        <w:t>bengalensis</w:t>
      </w:r>
      <w:proofErr w:type="spellEnd"/>
      <w:r w:rsidRPr="00FF0A4D">
        <w:rPr>
          <w:rFonts w:cs="Arial"/>
        </w:rPr>
        <w:t>. Oryx 52:147-155.</w:t>
      </w:r>
    </w:p>
    <w:p w:rsidR="00FF0A4D" w:rsidRPr="00FF0A4D" w:rsidRDefault="00FF0A4D" w:rsidP="00FF0A4D">
      <w:pPr>
        <w:autoSpaceDN/>
        <w:spacing w:after="0"/>
        <w:ind w:left="284" w:hanging="284"/>
        <w:jc w:val="both"/>
        <w:textAlignment w:val="auto"/>
        <w:rPr>
          <w:rFonts w:cs="Arial"/>
        </w:rPr>
      </w:pPr>
    </w:p>
    <w:p w:rsidR="00FF0A4D" w:rsidRPr="00FF0A4D" w:rsidRDefault="00FF0A4D" w:rsidP="00FF0A4D">
      <w:pPr>
        <w:spacing w:after="0"/>
        <w:ind w:left="284" w:hanging="284"/>
        <w:jc w:val="both"/>
        <w:rPr>
          <w:rFonts w:cs="Arial"/>
        </w:rPr>
      </w:pPr>
      <w:proofErr w:type="spellStart"/>
      <w:r w:rsidRPr="00FF0A4D">
        <w:rPr>
          <w:rFonts w:cs="Arial"/>
        </w:rPr>
        <w:t>Rahmani</w:t>
      </w:r>
      <w:proofErr w:type="spellEnd"/>
      <w:r w:rsidRPr="00FF0A4D">
        <w:rPr>
          <w:rFonts w:cs="Arial"/>
        </w:rPr>
        <w:t xml:space="preserve">, A.R., Rahman, A., Imran, M., </w:t>
      </w:r>
      <w:proofErr w:type="spellStart"/>
      <w:r w:rsidRPr="00FF0A4D">
        <w:rPr>
          <w:rFonts w:cs="Arial"/>
        </w:rPr>
        <w:t>Sagwan</w:t>
      </w:r>
      <w:proofErr w:type="spellEnd"/>
      <w:r w:rsidRPr="00FF0A4D">
        <w:rPr>
          <w:rFonts w:cs="Arial"/>
        </w:rPr>
        <w:t xml:space="preserve">, T., and </w:t>
      </w:r>
      <w:proofErr w:type="spellStart"/>
      <w:r w:rsidRPr="00FF0A4D">
        <w:rPr>
          <w:rFonts w:cs="Arial"/>
        </w:rPr>
        <w:t>Khongsai</w:t>
      </w:r>
      <w:proofErr w:type="spellEnd"/>
      <w:r w:rsidRPr="00FF0A4D">
        <w:rPr>
          <w:rFonts w:cs="Arial"/>
        </w:rPr>
        <w:t xml:space="preserve">, N. (2016) </w:t>
      </w:r>
      <w:proofErr w:type="spellStart"/>
      <w:r w:rsidRPr="00FF0A4D">
        <w:rPr>
          <w:rFonts w:cs="Arial"/>
        </w:rPr>
        <w:t>D’Ering</w:t>
      </w:r>
      <w:proofErr w:type="spellEnd"/>
      <w:r w:rsidRPr="00FF0A4D">
        <w:rPr>
          <w:rFonts w:cs="Arial"/>
        </w:rPr>
        <w:t xml:space="preserve"> Memorial Wildlife Sanctuary: Report of Summer Survey in 2016. Bombay Natural History Society, Mumbai. Pp 46.</w:t>
      </w:r>
    </w:p>
    <w:p w:rsidR="00FF0A4D" w:rsidRPr="00FF0A4D" w:rsidRDefault="00FF0A4D" w:rsidP="00FF0A4D">
      <w:pPr>
        <w:spacing w:after="0"/>
        <w:ind w:left="284" w:hanging="284"/>
        <w:jc w:val="both"/>
        <w:rPr>
          <w:rFonts w:cs="Arial"/>
        </w:rPr>
      </w:pPr>
    </w:p>
    <w:p w:rsidR="00FF0A4D" w:rsidRPr="00FF0A4D" w:rsidRDefault="00FF0A4D" w:rsidP="00FF0A4D">
      <w:pPr>
        <w:autoSpaceDN/>
        <w:spacing w:line="259" w:lineRule="auto"/>
        <w:ind w:left="284" w:hanging="284"/>
        <w:textAlignment w:val="auto"/>
        <w:rPr>
          <w:rFonts w:cs="Arial"/>
        </w:rPr>
      </w:pPr>
      <w:proofErr w:type="spellStart"/>
      <w:r w:rsidRPr="00FF0A4D">
        <w:rPr>
          <w:rFonts w:cs="Arial"/>
        </w:rPr>
        <w:t>Rahmani</w:t>
      </w:r>
      <w:proofErr w:type="spellEnd"/>
      <w:r w:rsidRPr="00FF0A4D">
        <w:rPr>
          <w:rFonts w:cs="Arial"/>
        </w:rPr>
        <w:t xml:space="preserve">, A.R., Jha, R.R.S., </w:t>
      </w:r>
      <w:proofErr w:type="spellStart"/>
      <w:r w:rsidRPr="00FF0A4D">
        <w:rPr>
          <w:rFonts w:cs="Arial"/>
        </w:rPr>
        <w:t>Khongsai</w:t>
      </w:r>
      <w:proofErr w:type="spellEnd"/>
      <w:r w:rsidRPr="00FF0A4D">
        <w:rPr>
          <w:rFonts w:cs="Arial"/>
        </w:rPr>
        <w:t xml:space="preserve">, N., Shinde, N., Talegaonkar, R. and </w:t>
      </w:r>
      <w:proofErr w:type="spellStart"/>
      <w:r w:rsidRPr="00FF0A4D">
        <w:rPr>
          <w:rFonts w:cs="Arial"/>
        </w:rPr>
        <w:t>Kalra</w:t>
      </w:r>
      <w:proofErr w:type="spellEnd"/>
      <w:r w:rsidRPr="00FF0A4D">
        <w:rPr>
          <w:rFonts w:cs="Arial"/>
        </w:rPr>
        <w:t>, M. (2017). Studying movement pattern and dispersal of the Bengal Florican (</w:t>
      </w:r>
      <w:proofErr w:type="spellStart"/>
      <w:r w:rsidRPr="00FF0A4D">
        <w:rPr>
          <w:rFonts w:cs="Arial"/>
          <w:i/>
          <w:iCs/>
        </w:rPr>
        <w:t>Houbaropsis</w:t>
      </w:r>
      <w:proofErr w:type="spellEnd"/>
      <w:r w:rsidRPr="00FF0A4D">
        <w:rPr>
          <w:rFonts w:cs="Arial"/>
          <w:i/>
          <w:iCs/>
        </w:rPr>
        <w:t xml:space="preserve"> </w:t>
      </w:r>
      <w:proofErr w:type="spellStart"/>
      <w:r w:rsidRPr="00FF0A4D">
        <w:rPr>
          <w:rFonts w:cs="Arial"/>
          <w:i/>
          <w:iCs/>
        </w:rPr>
        <w:t>bengalensis</w:t>
      </w:r>
      <w:proofErr w:type="spellEnd"/>
      <w:r w:rsidRPr="00FF0A4D">
        <w:rPr>
          <w:rFonts w:cs="Arial"/>
        </w:rPr>
        <w:t>): A Satellite Telemetry Pilot Project. Final Report 2013-2016. Bombay Natural History Society, Mumbai. Pp. 157.</w:t>
      </w:r>
      <w:bookmarkEnd w:id="2"/>
    </w:p>
    <w:p w:rsidR="00FF0A4D" w:rsidRPr="00FF0A4D" w:rsidRDefault="00FF0A4D" w:rsidP="00FF0A4D">
      <w:pPr>
        <w:rPr>
          <w:rFonts w:cs="Arial"/>
          <w:b/>
          <w:lang w:val="fr-FR"/>
        </w:rPr>
      </w:pPr>
    </w:p>
    <w:p w:rsidR="001F739F" w:rsidRPr="00F85C7F" w:rsidRDefault="001F739F" w:rsidP="00F85C7F">
      <w:pPr>
        <w:pStyle w:val="ListParagraph"/>
        <w:ind w:left="0"/>
        <w:jc w:val="both"/>
        <w:rPr>
          <w:sz w:val="22"/>
          <w:szCs w:val="22"/>
          <w:lang w:val="fr-FR"/>
        </w:rPr>
      </w:pPr>
    </w:p>
    <w:sectPr w:rsidR="001F739F" w:rsidRPr="00F85C7F" w:rsidSect="00FF0A4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D6" w:rsidRDefault="00EC3E83">
      <w:pPr>
        <w:spacing w:after="0"/>
      </w:pPr>
      <w:r>
        <w:separator/>
      </w:r>
    </w:p>
  </w:endnote>
  <w:endnote w:type="continuationSeparator" w:id="0">
    <w:p w:rsidR="00812AD6" w:rsidRDefault="00EC3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516165">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896549"/>
      <w:docPartObj>
        <w:docPartGallery w:val="Page Numbers (Bottom of Page)"/>
        <w:docPartUnique/>
      </w:docPartObj>
    </w:sdtPr>
    <w:sdtEndPr>
      <w:rPr>
        <w:noProof/>
      </w:rPr>
    </w:sdtEndPr>
    <w:sdtContent>
      <w:p w:rsidR="00FF0A4D" w:rsidRDefault="00FF0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9B" w:rsidRPr="007B02BA" w:rsidRDefault="00B825C8">
    <w:pPr>
      <w:pStyle w:val="Footer"/>
      <w:ind w:right="-367"/>
      <w:jc w:val="center"/>
    </w:pPr>
    <w:r w:rsidRPr="007B02BA">
      <w:rPr>
        <w:rFonts w:cs="Arial"/>
        <w:szCs w:val="22"/>
      </w:rPr>
      <w:fldChar w:fldCharType="begin"/>
    </w:r>
    <w:r w:rsidRPr="007B02BA">
      <w:rPr>
        <w:rFonts w:cs="Arial"/>
        <w:szCs w:val="18"/>
      </w:rPr>
      <w:instrText xml:space="preserve"> PAGE </w:instrText>
    </w:r>
    <w:r w:rsidRPr="007B02BA">
      <w:rPr>
        <w:rFonts w:cs="Arial"/>
        <w:szCs w:val="18"/>
      </w:rPr>
      <w:fldChar w:fldCharType="separate"/>
    </w:r>
    <w:r w:rsidRPr="007B02BA">
      <w:rPr>
        <w:rFonts w:cs="Arial"/>
        <w:szCs w:val="18"/>
      </w:rPr>
      <w:t>7</w:t>
    </w:r>
    <w:r w:rsidRPr="007B02BA">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9B" w:rsidRPr="007B02BA" w:rsidRDefault="00B825C8">
    <w:pPr>
      <w:pStyle w:val="Footer"/>
      <w:jc w:val="center"/>
    </w:pPr>
    <w:r w:rsidRPr="007B02BA">
      <w:rPr>
        <w:szCs w:val="22"/>
      </w:rPr>
      <w:fldChar w:fldCharType="begin"/>
    </w:r>
    <w:r w:rsidRPr="007B02BA">
      <w:rPr>
        <w:szCs w:val="18"/>
      </w:rPr>
      <w:instrText xml:space="preserve"> PAGE </w:instrText>
    </w:r>
    <w:r w:rsidRPr="007B02BA">
      <w:rPr>
        <w:szCs w:val="18"/>
      </w:rPr>
      <w:fldChar w:fldCharType="separate"/>
    </w:r>
    <w:r w:rsidRPr="007B02BA">
      <w:rPr>
        <w:szCs w:val="18"/>
      </w:rPr>
      <w:t>2</w:t>
    </w:r>
    <w:r w:rsidRPr="007B02BA">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D6" w:rsidRDefault="00EC3E83">
      <w:pPr>
        <w:spacing w:after="0"/>
      </w:pPr>
      <w:r>
        <w:rPr>
          <w:color w:val="000000"/>
        </w:rPr>
        <w:separator/>
      </w:r>
    </w:p>
  </w:footnote>
  <w:footnote w:type="continuationSeparator" w:id="0">
    <w:p w:rsidR="00812AD6" w:rsidRDefault="00EC3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E82AAF" w:rsidRDefault="00516165">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A4D" w:rsidRPr="009A2A2D" w:rsidRDefault="00FF0A4D" w:rsidP="00FF0A4D">
    <w:pPr>
      <w:widowControl w:val="0"/>
      <w:pBdr>
        <w:bottom w:val="single" w:sz="4" w:space="1" w:color="auto"/>
      </w:pBdr>
      <w:tabs>
        <w:tab w:val="left" w:pos="5040"/>
        <w:tab w:val="left" w:pos="5760"/>
        <w:tab w:val="left" w:pos="6008"/>
        <w:tab w:val="left" w:pos="6480"/>
        <w:tab w:val="left" w:pos="7200"/>
        <w:tab w:val="left" w:pos="7920"/>
        <w:tab w:val="left" w:pos="8640"/>
      </w:tabs>
      <w:autoSpaceDE w:val="0"/>
      <w:spacing w:before="120" w:after="120"/>
      <w:rPr>
        <w:rFonts w:eastAsia="Arial" w:cs="Arial"/>
        <w:i/>
        <w:sz w:val="18"/>
        <w:szCs w:val="18"/>
        <w:lang w:val="en-GB"/>
      </w:rPr>
    </w:pPr>
    <w:r w:rsidRPr="009A2A2D">
      <w:rPr>
        <w:rFonts w:eastAsia="Arial" w:cs="Arial"/>
        <w:i/>
        <w:sz w:val="18"/>
        <w:szCs w:val="18"/>
        <w:lang w:val="en-GB"/>
      </w:rPr>
      <w:t>UNEP/CMS/COP13/Doc.28.2.11</w:t>
    </w:r>
    <w:r w:rsidR="009A2A2D" w:rsidRPr="009A2A2D">
      <w:rPr>
        <w:rFonts w:eastAsia="Arial" w:cs="Arial"/>
        <w:i/>
        <w:sz w:val="18"/>
        <w:szCs w:val="18"/>
        <w:lang w:val="en-GB"/>
      </w:rPr>
      <w:t>/Rev</w:t>
    </w:r>
    <w:r w:rsidR="009A2A2D">
      <w:rPr>
        <w:rFonts w:eastAsia="Arial" w:cs="Arial"/>
        <w:i/>
        <w:sz w:val="18"/>
        <w:szCs w:val="18"/>
        <w:lang w:val="en-GB"/>
      </w:rPr>
      <w:t>.1</w:t>
    </w:r>
  </w:p>
  <w:p w:rsidR="007B02BA" w:rsidRDefault="005161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A4D" w:rsidRPr="009A2A2D" w:rsidRDefault="00FF0A4D" w:rsidP="00FF0A4D">
    <w:pPr>
      <w:widowControl w:val="0"/>
      <w:pBdr>
        <w:bottom w:val="single" w:sz="4" w:space="1" w:color="auto"/>
      </w:pBdr>
      <w:tabs>
        <w:tab w:val="left" w:pos="5040"/>
        <w:tab w:val="left" w:pos="5760"/>
        <w:tab w:val="left" w:pos="6008"/>
        <w:tab w:val="left" w:pos="6480"/>
        <w:tab w:val="left" w:pos="7200"/>
        <w:tab w:val="left" w:pos="7920"/>
        <w:tab w:val="left" w:pos="8640"/>
      </w:tabs>
      <w:autoSpaceDE w:val="0"/>
      <w:spacing w:before="120" w:after="120"/>
      <w:jc w:val="right"/>
      <w:rPr>
        <w:rFonts w:eastAsia="Arial" w:cs="Arial"/>
        <w:i/>
        <w:sz w:val="18"/>
        <w:szCs w:val="18"/>
        <w:lang w:val="en-GB"/>
      </w:rPr>
    </w:pPr>
    <w:r w:rsidRPr="009A2A2D">
      <w:rPr>
        <w:rFonts w:eastAsia="Arial" w:cs="Arial"/>
        <w:i/>
        <w:sz w:val="18"/>
        <w:szCs w:val="18"/>
        <w:lang w:val="en-GB"/>
      </w:rPr>
      <w:t>UNEP/CMS/COP13/Doc.28.2.11</w:t>
    </w:r>
    <w:r w:rsidR="009A2A2D" w:rsidRPr="009A2A2D">
      <w:rPr>
        <w:rFonts w:eastAsia="Arial" w:cs="Arial"/>
        <w:i/>
        <w:sz w:val="18"/>
        <w:szCs w:val="18"/>
        <w:lang w:val="en-GB"/>
      </w:rPr>
      <w:t>/Rev</w:t>
    </w:r>
    <w:r w:rsidR="009A2A2D">
      <w:rPr>
        <w:rFonts w:eastAsia="Arial" w:cs="Arial"/>
        <w:i/>
        <w:sz w:val="18"/>
        <w:szCs w:val="18"/>
        <w:lang w:val="en-GB"/>
      </w:rPr>
      <w:t>.1</w:t>
    </w:r>
  </w:p>
  <w:p w:rsidR="007B02BA" w:rsidRDefault="005161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A4D" w:rsidRPr="009A2A2D" w:rsidRDefault="00FF0A4D" w:rsidP="00FF0A4D">
    <w:pPr>
      <w:widowControl w:val="0"/>
      <w:pBdr>
        <w:bottom w:val="single" w:sz="4" w:space="1" w:color="auto"/>
      </w:pBdr>
      <w:tabs>
        <w:tab w:val="left" w:pos="5040"/>
        <w:tab w:val="left" w:pos="5760"/>
        <w:tab w:val="left" w:pos="6008"/>
        <w:tab w:val="left" w:pos="6480"/>
        <w:tab w:val="left" w:pos="7200"/>
        <w:tab w:val="left" w:pos="7920"/>
        <w:tab w:val="left" w:pos="8640"/>
      </w:tabs>
      <w:autoSpaceDE w:val="0"/>
      <w:spacing w:before="120" w:after="120"/>
      <w:rPr>
        <w:rFonts w:eastAsia="Arial" w:cs="Arial"/>
        <w:i/>
        <w:sz w:val="18"/>
        <w:szCs w:val="18"/>
        <w:lang w:val="en-GB"/>
      </w:rPr>
    </w:pPr>
    <w:r w:rsidRPr="009A2A2D">
      <w:rPr>
        <w:rFonts w:eastAsia="Arial" w:cs="Arial"/>
        <w:i/>
        <w:sz w:val="18"/>
        <w:szCs w:val="18"/>
        <w:lang w:val="en-GB"/>
      </w:rPr>
      <w:t>UNEP/CMS/COP13/Doc.28.2.11</w:t>
    </w:r>
    <w:r w:rsidR="009A2A2D" w:rsidRPr="009A2A2D">
      <w:rPr>
        <w:rFonts w:eastAsia="Arial" w:cs="Arial"/>
        <w:i/>
        <w:sz w:val="18"/>
        <w:szCs w:val="18"/>
        <w:lang w:val="en-GB"/>
      </w:rPr>
      <w:t>/Rev</w:t>
    </w:r>
    <w:r w:rsidR="009A2A2D">
      <w:rPr>
        <w:rFonts w:eastAsia="Arial" w:cs="Arial"/>
        <w:i/>
        <w:sz w:val="18"/>
        <w:szCs w:val="18"/>
        <w:lang w:val="en-GB"/>
      </w:rPr>
      <w:t>.1</w:t>
    </w:r>
  </w:p>
  <w:p w:rsidR="007B02BA" w:rsidRDefault="00516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AB"/>
    <w:multiLevelType w:val="hybridMultilevel"/>
    <w:tmpl w:val="DC6E0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900471C"/>
    <w:multiLevelType w:val="hybridMultilevel"/>
    <w:tmpl w:val="658C1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2AD0F8E"/>
    <w:multiLevelType w:val="hybridMultilevel"/>
    <w:tmpl w:val="E0C6A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742FF8"/>
    <w:multiLevelType w:val="hybridMultilevel"/>
    <w:tmpl w:val="8D847368"/>
    <w:lvl w:ilvl="0" w:tplc="DCD217E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15F6B"/>
    <w:multiLevelType w:val="hybridMultilevel"/>
    <w:tmpl w:val="AEEA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254C0"/>
    <w:multiLevelType w:val="hybridMultilevel"/>
    <w:tmpl w:val="1BE4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4"/>
  </w:num>
  <w:num w:numId="3">
    <w:abstractNumId w:val="7"/>
  </w:num>
  <w:num w:numId="4">
    <w:abstractNumId w:val="13"/>
  </w:num>
  <w:num w:numId="5">
    <w:abstractNumId w:val="10"/>
  </w:num>
  <w:num w:numId="6">
    <w:abstractNumId w:val="12"/>
  </w:num>
  <w:num w:numId="7">
    <w:abstractNumId w:val="8"/>
  </w:num>
  <w:num w:numId="8">
    <w:abstractNumId w:val="3"/>
  </w:num>
  <w:num w:numId="9">
    <w:abstractNumId w:val="11"/>
  </w:num>
  <w:num w:numId="10">
    <w:abstractNumId w:val="1"/>
  </w:num>
  <w:num w:numId="11">
    <w:abstractNumId w:val="17"/>
  </w:num>
  <w:num w:numId="12">
    <w:abstractNumId w:val="6"/>
  </w:num>
  <w:num w:numId="13">
    <w:abstractNumId w:val="0"/>
  </w:num>
  <w:num w:numId="14">
    <w:abstractNumId w:val="4"/>
  </w:num>
  <w:num w:numId="15">
    <w:abstractNumId w:val="2"/>
  </w:num>
  <w:num w:numId="16">
    <w:abstractNumId w:val="1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1056D5"/>
    <w:rsid w:val="001126E0"/>
    <w:rsid w:val="001F739F"/>
    <w:rsid w:val="00516165"/>
    <w:rsid w:val="00803B8F"/>
    <w:rsid w:val="00812AD6"/>
    <w:rsid w:val="00846138"/>
    <w:rsid w:val="009A2A2D"/>
    <w:rsid w:val="00A13B8C"/>
    <w:rsid w:val="00B825C8"/>
    <w:rsid w:val="00C5756A"/>
    <w:rsid w:val="00CF7BFF"/>
    <w:rsid w:val="00E16C9D"/>
    <w:rsid w:val="00E42B41"/>
    <w:rsid w:val="00E6765E"/>
    <w:rsid w:val="00EC3E83"/>
    <w:rsid w:val="00ED3CFA"/>
    <w:rsid w:val="00F85C7F"/>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A1D8"/>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uiPriority w:val="99"/>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uiPriority w:val="99"/>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pPr>
      <w:widowControl w:val="0"/>
      <w:autoSpaceDE w:val="0"/>
      <w:spacing w:after="0"/>
    </w:pPr>
    <w:rPr>
      <w:rFonts w:eastAsia="Times New Roman"/>
      <w:sz w:val="18"/>
      <w:szCs w:val="20"/>
    </w:rPr>
  </w:style>
  <w:style w:type="character" w:customStyle="1" w:styleId="FootnoteTextChar">
    <w:name w:val="Footnote Text Char"/>
    <w:basedOn w:val="DefaultParagraphFont"/>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 w:id="426658237">
      <w:bodyDiv w:val="1"/>
      <w:marLeft w:val="0"/>
      <w:marRight w:val="0"/>
      <w:marTop w:val="0"/>
      <w:marBottom w:val="0"/>
      <w:divBdr>
        <w:top w:val="none" w:sz="0" w:space="0" w:color="auto"/>
        <w:left w:val="none" w:sz="0" w:space="0" w:color="auto"/>
        <w:bottom w:val="none" w:sz="0" w:space="0" w:color="auto"/>
        <w:right w:val="none" w:sz="0" w:space="0" w:color="auto"/>
      </w:divBdr>
    </w:div>
    <w:div w:id="80782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doi.org/10.1007/s10336-018-1552-1"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2652</Words>
  <Characters>15786</Characters>
  <Application>Microsoft Office Word</Application>
  <DocSecurity>0</DocSecurity>
  <Lines>451</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dcterms:created xsi:type="dcterms:W3CDTF">2020-01-24T11:22:00Z</dcterms:created>
  <dcterms:modified xsi:type="dcterms:W3CDTF">2020-01-24T11:22:00Z</dcterms:modified>
</cp:coreProperties>
</file>