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F8611A" w:rsidRPr="00AC4CC2" w14:paraId="0590BABF" w14:textId="77777777" w:rsidTr="00AD754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90D61D9" w14:textId="77777777" w:rsidR="00F8611A" w:rsidRPr="00205663" w:rsidRDefault="00F8611A" w:rsidP="00AD7545">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AC4CC2">
              <w:rPr>
                <w:rFonts w:ascii="Arial" w:hAnsi="Arial" w:cs="Arial"/>
                <w:b/>
                <w:sz w:val="22"/>
                <w:szCs w:val="22"/>
                <w:lang w:val="en-GB"/>
              </w:rPr>
              <w:tab/>
            </w:r>
            <w:r w:rsidRPr="00AC4CC2">
              <w:rPr>
                <w:rFonts w:ascii="Arial" w:hAnsi="Arial" w:cs="Arial"/>
                <w:b/>
                <w:sz w:val="22"/>
                <w:szCs w:val="22"/>
                <w:lang w:val="en-GB"/>
              </w:rPr>
              <w:tab/>
            </w:r>
            <w:r w:rsidRPr="00AC4CC2">
              <w:rPr>
                <w:rFonts w:ascii="Arial" w:hAnsi="Arial" w:cs="Arial"/>
                <w:b/>
                <w:sz w:val="22"/>
                <w:szCs w:val="22"/>
                <w:lang w:val="en-GB"/>
              </w:rPr>
              <w:tab/>
            </w:r>
            <w:r w:rsidRPr="00AC4CC2">
              <w:rPr>
                <w:rFonts w:ascii="Arial" w:hAnsi="Arial" w:cs="Arial"/>
                <w:b/>
                <w:sz w:val="22"/>
                <w:szCs w:val="22"/>
                <w:lang w:val="en-GB"/>
              </w:rPr>
              <w:tab/>
            </w:r>
            <w:r w:rsidRPr="00205663">
              <w:rPr>
                <w:rFonts w:ascii="Arial" w:hAnsi="Arial" w:cs="Arial"/>
                <w:b/>
                <w:sz w:val="28"/>
                <w:szCs w:val="28"/>
                <w:lang w:val="en-GB"/>
              </w:rPr>
              <w:t>CMS</w:t>
            </w:r>
          </w:p>
          <w:p w14:paraId="116FB573" w14:textId="77777777" w:rsidR="00F8611A" w:rsidRPr="00AC4CC2" w:rsidRDefault="00F8611A" w:rsidP="00AD7545">
            <w:pPr>
              <w:tabs>
                <w:tab w:val="left" w:pos="-1057"/>
                <w:tab w:val="left" w:pos="-720"/>
                <w:tab w:val="left" w:pos="0"/>
                <w:tab w:val="left" w:pos="141"/>
                <w:tab w:val="left" w:pos="720"/>
                <w:tab w:val="right" w:pos="9072"/>
              </w:tabs>
              <w:rPr>
                <w:rFonts w:ascii="Arial" w:hAnsi="Arial" w:cs="Arial"/>
                <w:sz w:val="22"/>
                <w:szCs w:val="22"/>
                <w:lang w:val="en-GB"/>
              </w:rPr>
            </w:pPr>
          </w:p>
        </w:tc>
      </w:tr>
      <w:tr w:rsidR="00F8611A" w:rsidRPr="00AC4CC2" w14:paraId="514FFB9C" w14:textId="77777777" w:rsidTr="00AD754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C58ED2F" w14:textId="77777777" w:rsidR="00F8611A" w:rsidRPr="00AC4CC2" w:rsidRDefault="00F8611A" w:rsidP="00AD7545">
            <w:pPr>
              <w:rPr>
                <w:rFonts w:ascii="Arial" w:hAnsi="Arial" w:cs="Arial"/>
                <w:sz w:val="22"/>
                <w:szCs w:val="22"/>
                <w:lang w:val="en-GB"/>
              </w:rPr>
            </w:pPr>
            <w:r w:rsidRPr="00AC4CC2">
              <w:rPr>
                <w:rFonts w:ascii="Arial" w:hAnsi="Arial" w:cs="Arial"/>
                <w:noProof/>
                <w:sz w:val="22"/>
                <w:szCs w:val="22"/>
              </w:rPr>
              <w:drawing>
                <wp:inline distT="0" distB="0" distL="0" distR="0" wp14:anchorId="5B13173E" wp14:editId="066F880F">
                  <wp:extent cx="770400" cy="789904"/>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70400" cy="789904"/>
                          </a:xfrm>
                          <a:prstGeom prst="rect">
                            <a:avLst/>
                          </a:prstGeom>
                          <a:noFill/>
                          <a:ln>
                            <a:noFill/>
                          </a:ln>
                        </pic:spPr>
                      </pic:pic>
                    </a:graphicData>
                  </a:graphic>
                </wp:inline>
              </w:drawing>
            </w: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A8FD59B" w14:textId="77777777" w:rsidR="00F8611A" w:rsidRPr="00205663" w:rsidRDefault="00F8611A" w:rsidP="00AD7545">
            <w:pPr>
              <w:pStyle w:val="Heading2"/>
              <w:ind w:left="-108"/>
              <w:rPr>
                <w:rFonts w:ascii="Arial" w:hAnsi="Arial" w:cs="Arial"/>
                <w:b/>
                <w:bCs/>
                <w:sz w:val="12"/>
                <w:szCs w:val="12"/>
              </w:rPr>
            </w:pPr>
          </w:p>
          <w:p w14:paraId="1B025142" w14:textId="77777777" w:rsidR="00F8611A" w:rsidRPr="00205663" w:rsidRDefault="00F8611A" w:rsidP="00AD7545">
            <w:pPr>
              <w:pStyle w:val="Heading2"/>
              <w:ind w:left="-108"/>
              <w:rPr>
                <w:rFonts w:ascii="Arial" w:hAnsi="Arial" w:cs="Arial"/>
                <w:b/>
                <w:bCs/>
                <w:color w:val="000000" w:themeColor="text1"/>
                <w:sz w:val="32"/>
                <w:szCs w:val="32"/>
              </w:rPr>
            </w:pPr>
            <w:r w:rsidRPr="00205663">
              <w:rPr>
                <w:rFonts w:ascii="Arial" w:hAnsi="Arial" w:cs="Arial"/>
                <w:b/>
                <w:color w:val="000000" w:themeColor="text1"/>
                <w:sz w:val="32"/>
                <w:szCs w:val="32"/>
              </w:rPr>
              <w:t>CONVENTION ON</w:t>
            </w:r>
          </w:p>
          <w:p w14:paraId="42F4226C" w14:textId="77777777" w:rsidR="00F8611A" w:rsidRPr="00205663" w:rsidRDefault="00F8611A" w:rsidP="00AD7545">
            <w:pPr>
              <w:pStyle w:val="Heading2"/>
              <w:ind w:left="-108"/>
              <w:rPr>
                <w:rFonts w:ascii="Arial" w:hAnsi="Arial" w:cs="Arial"/>
                <w:b/>
                <w:bCs/>
                <w:color w:val="000000" w:themeColor="text1"/>
                <w:sz w:val="32"/>
                <w:szCs w:val="32"/>
              </w:rPr>
            </w:pPr>
            <w:r w:rsidRPr="00205663">
              <w:rPr>
                <w:rFonts w:ascii="Arial" w:hAnsi="Arial" w:cs="Arial"/>
                <w:b/>
                <w:color w:val="000000" w:themeColor="text1"/>
                <w:sz w:val="32"/>
                <w:szCs w:val="32"/>
              </w:rPr>
              <w:t>MIGRATORY</w:t>
            </w:r>
          </w:p>
          <w:p w14:paraId="2AD97415" w14:textId="77777777" w:rsidR="00F8611A" w:rsidRPr="00AC4CC2" w:rsidRDefault="00F8611A" w:rsidP="00AD7545">
            <w:pPr>
              <w:pStyle w:val="Heading2"/>
              <w:ind w:left="-108"/>
              <w:rPr>
                <w:rFonts w:ascii="Arial" w:hAnsi="Arial" w:cs="Arial"/>
                <w:b/>
                <w:bCs/>
                <w:sz w:val="22"/>
                <w:szCs w:val="22"/>
                <w:lang w:val="en-GB"/>
              </w:rPr>
            </w:pPr>
            <w:r w:rsidRPr="00205663">
              <w:rPr>
                <w:rFonts w:ascii="Arial" w:hAnsi="Arial" w:cs="Arial"/>
                <w:b/>
                <w:color w:val="000000" w:themeColor="text1"/>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3472437" w14:textId="77777777" w:rsidR="00F8611A" w:rsidRPr="00205663" w:rsidRDefault="00F8611A" w:rsidP="00AD7545">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B4542FA" w14:textId="77777777" w:rsidR="00F8611A" w:rsidRPr="00AC4CC2" w:rsidRDefault="00F8611A" w:rsidP="00AD754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C4CC2">
              <w:rPr>
                <w:rFonts w:ascii="Arial" w:hAnsi="Arial" w:cs="Arial"/>
                <w:sz w:val="22"/>
                <w:szCs w:val="22"/>
                <w:lang w:val="en-GB"/>
              </w:rPr>
              <w:t>Distribution: General</w:t>
            </w:r>
          </w:p>
          <w:p w14:paraId="7B2720FF" w14:textId="77777777" w:rsidR="00F8611A" w:rsidRPr="00205663" w:rsidRDefault="00F8611A" w:rsidP="00AD7545">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2729CEF9" w14:textId="77777777" w:rsidR="00F8611A" w:rsidRPr="00AC4CC2" w:rsidRDefault="00F8611A" w:rsidP="00AD754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C4CC2">
              <w:rPr>
                <w:rFonts w:ascii="Arial" w:hAnsi="Arial" w:cs="Arial"/>
                <w:sz w:val="22"/>
                <w:szCs w:val="22"/>
                <w:lang w:val="en-GB"/>
              </w:rPr>
              <w:t>UNEP/CMS/COP12/Doc.2</w:t>
            </w:r>
            <w:r w:rsidR="00AB7D23">
              <w:rPr>
                <w:rFonts w:ascii="Arial" w:hAnsi="Arial" w:cs="Arial"/>
                <w:sz w:val="22"/>
                <w:szCs w:val="22"/>
                <w:lang w:val="en-GB"/>
              </w:rPr>
              <w:t>6.2</w:t>
            </w:r>
          </w:p>
          <w:p w14:paraId="09F5F583" w14:textId="757D6118" w:rsidR="00F8611A" w:rsidRPr="00AC4CC2" w:rsidRDefault="008C2C77" w:rsidP="00AD754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14</w:t>
            </w:r>
            <w:r w:rsidR="00AB7D23">
              <w:rPr>
                <w:rFonts w:ascii="Arial" w:hAnsi="Arial" w:cs="Arial"/>
                <w:sz w:val="22"/>
                <w:szCs w:val="22"/>
                <w:lang w:val="en-GB"/>
              </w:rPr>
              <w:t xml:space="preserve"> </w:t>
            </w:r>
            <w:r w:rsidR="005458A5">
              <w:rPr>
                <w:rFonts w:ascii="Arial" w:hAnsi="Arial" w:cs="Arial"/>
                <w:sz w:val="22"/>
                <w:szCs w:val="22"/>
                <w:lang w:val="en-GB"/>
              </w:rPr>
              <w:t xml:space="preserve">June </w:t>
            </w:r>
            <w:r w:rsidR="00F8611A" w:rsidRPr="00AC4CC2">
              <w:rPr>
                <w:rFonts w:ascii="Arial" w:hAnsi="Arial" w:cs="Arial"/>
                <w:sz w:val="22"/>
                <w:szCs w:val="22"/>
                <w:lang w:val="en-GB"/>
              </w:rPr>
              <w:t>2017</w:t>
            </w:r>
          </w:p>
          <w:p w14:paraId="3BD847E8" w14:textId="77777777" w:rsidR="00F8611A" w:rsidRPr="00205663" w:rsidRDefault="00F8611A" w:rsidP="00AD7545">
            <w:pPr>
              <w:rPr>
                <w:rFonts w:ascii="Arial" w:hAnsi="Arial" w:cs="Arial"/>
                <w:sz w:val="12"/>
                <w:szCs w:val="12"/>
                <w:lang w:val="en-GB"/>
              </w:rPr>
            </w:pPr>
          </w:p>
          <w:p w14:paraId="734B544A" w14:textId="77777777" w:rsidR="00F8611A" w:rsidRPr="00AC4CC2" w:rsidRDefault="00F8611A" w:rsidP="00AD7545">
            <w:pPr>
              <w:rPr>
                <w:rFonts w:ascii="Arial" w:hAnsi="Arial" w:cs="Arial"/>
                <w:sz w:val="22"/>
                <w:szCs w:val="22"/>
                <w:lang w:val="en-GB"/>
              </w:rPr>
            </w:pPr>
            <w:r w:rsidRPr="00AC4CC2">
              <w:rPr>
                <w:rFonts w:ascii="Arial" w:hAnsi="Arial" w:cs="Arial"/>
                <w:sz w:val="22"/>
                <w:szCs w:val="22"/>
                <w:lang w:val="en-GB"/>
              </w:rPr>
              <w:t>Original: English</w:t>
            </w:r>
          </w:p>
          <w:p w14:paraId="2BED7FE3" w14:textId="77777777" w:rsidR="00F8611A" w:rsidRPr="00205663" w:rsidRDefault="00F8611A" w:rsidP="00AD7545">
            <w:pPr>
              <w:rPr>
                <w:rFonts w:ascii="Arial" w:hAnsi="Arial" w:cs="Arial"/>
                <w:sz w:val="12"/>
                <w:szCs w:val="12"/>
                <w:lang w:val="en-GB"/>
              </w:rPr>
            </w:pPr>
          </w:p>
        </w:tc>
      </w:tr>
    </w:tbl>
    <w:p w14:paraId="047468D7" w14:textId="77777777" w:rsidR="00F8611A" w:rsidRPr="00205663" w:rsidRDefault="00F8611A" w:rsidP="00F8611A">
      <w:pPr>
        <w:tabs>
          <w:tab w:val="left" w:pos="7020"/>
        </w:tabs>
        <w:rPr>
          <w:rFonts w:ascii="Arial" w:hAnsi="Arial" w:cs="Arial"/>
          <w:sz w:val="12"/>
          <w:szCs w:val="12"/>
        </w:rPr>
      </w:pPr>
    </w:p>
    <w:p w14:paraId="00E6B96E" w14:textId="77777777" w:rsidR="00426C35" w:rsidRPr="00F50E0B" w:rsidRDefault="00426C35" w:rsidP="00205663">
      <w:pPr>
        <w:tabs>
          <w:tab w:val="left" w:pos="-1057"/>
          <w:tab w:val="left" w:pos="-720"/>
        </w:tabs>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2E6462B7" w14:textId="77777777" w:rsidR="00426C35" w:rsidRPr="00426C35" w:rsidRDefault="00426C35" w:rsidP="00205663">
      <w:pPr>
        <w:pStyle w:val="Heading2"/>
        <w:keepNext w:val="0"/>
        <w:spacing w:line="228" w:lineRule="auto"/>
        <w:rPr>
          <w:rFonts w:ascii="Arial" w:hAnsi="Arial" w:cs="Arial"/>
          <w:b/>
          <w:bCs/>
          <w:color w:val="000000" w:themeColor="text1"/>
          <w:sz w:val="22"/>
          <w:szCs w:val="22"/>
          <w:lang w:val="pt-PT"/>
        </w:rPr>
      </w:pPr>
      <w:r w:rsidRPr="00426C35">
        <w:rPr>
          <w:rFonts w:ascii="Arial" w:hAnsi="Arial" w:cs="Arial"/>
          <w:color w:val="000000" w:themeColor="text1"/>
          <w:sz w:val="22"/>
          <w:szCs w:val="22"/>
          <w:lang w:val="pt-PT"/>
        </w:rPr>
        <w:t>Manila, Philippines, 23 - 28 October 2017</w:t>
      </w:r>
    </w:p>
    <w:p w14:paraId="5C2BD155" w14:textId="77777777" w:rsidR="00F8611A" w:rsidRPr="00AC4CC2" w:rsidRDefault="00426C35" w:rsidP="00205663">
      <w:pPr>
        <w:tabs>
          <w:tab w:val="left" w:pos="-1057"/>
          <w:tab w:val="left" w:pos="-720"/>
        </w:tabs>
        <w:rPr>
          <w:rFonts w:ascii="Arial" w:hAnsi="Arial" w:cs="Arial"/>
          <w:sz w:val="22"/>
          <w:szCs w:val="22"/>
        </w:rPr>
      </w:pPr>
      <w:r w:rsidRPr="00426C35">
        <w:rPr>
          <w:rFonts w:ascii="Arial" w:hAnsi="Arial" w:cs="Arial"/>
          <w:sz w:val="22"/>
          <w:szCs w:val="22"/>
          <w:lang w:val="en-GB"/>
        </w:rPr>
        <w:t>Agenda</w:t>
      </w:r>
      <w:r w:rsidRPr="00F50E0B">
        <w:rPr>
          <w:rFonts w:ascii="Arial" w:hAnsi="Arial" w:cs="Arial"/>
          <w:iCs/>
          <w:sz w:val="22"/>
          <w:szCs w:val="22"/>
          <w:lang w:val="pt-PT"/>
        </w:rPr>
        <w:t xml:space="preserve"> Item</w:t>
      </w:r>
      <w:r>
        <w:rPr>
          <w:rFonts w:ascii="Arial" w:hAnsi="Arial" w:cs="Arial"/>
          <w:iCs/>
          <w:sz w:val="22"/>
          <w:szCs w:val="22"/>
          <w:lang w:val="pt-PT"/>
        </w:rPr>
        <w:t xml:space="preserve"> 2</w:t>
      </w:r>
      <w:r w:rsidR="00AB7D23">
        <w:rPr>
          <w:rFonts w:ascii="Arial" w:hAnsi="Arial" w:cs="Arial"/>
          <w:iCs/>
          <w:sz w:val="22"/>
          <w:szCs w:val="22"/>
          <w:lang w:val="pt-PT"/>
        </w:rPr>
        <w:t>6.2</w:t>
      </w:r>
    </w:p>
    <w:p w14:paraId="180AA0D5" w14:textId="77777777" w:rsidR="00F8611A" w:rsidRDefault="00F8611A" w:rsidP="00F8611A">
      <w:pPr>
        <w:rPr>
          <w:rFonts w:ascii="Arial" w:hAnsi="Arial" w:cs="Arial"/>
          <w:sz w:val="22"/>
          <w:szCs w:val="22"/>
        </w:rPr>
      </w:pPr>
    </w:p>
    <w:p w14:paraId="6AC8B93C" w14:textId="77777777" w:rsidR="00205663" w:rsidRPr="00AC4CC2" w:rsidRDefault="00205663" w:rsidP="00F8611A">
      <w:pPr>
        <w:rPr>
          <w:rFonts w:ascii="Arial" w:hAnsi="Arial" w:cs="Arial"/>
          <w:sz w:val="22"/>
          <w:szCs w:val="22"/>
        </w:rPr>
      </w:pPr>
    </w:p>
    <w:p w14:paraId="317712EE" w14:textId="77777777" w:rsidR="00AB7D23" w:rsidRDefault="00AB7D23" w:rsidP="00F53C53">
      <w:pPr>
        <w:pStyle w:val="Heading2"/>
        <w:keepNext w:val="0"/>
        <w:ind w:right="26"/>
        <w:jc w:val="center"/>
        <w:rPr>
          <w:rFonts w:ascii="Arial" w:hAnsi="Arial" w:cs="Arial"/>
          <w:b/>
          <w:caps/>
          <w:color w:val="000000" w:themeColor="text1"/>
          <w:sz w:val="22"/>
          <w:szCs w:val="22"/>
          <w:lang w:val="en-GB"/>
        </w:rPr>
      </w:pPr>
      <w:r>
        <w:rPr>
          <w:rFonts w:ascii="Arial" w:hAnsi="Arial" w:cs="Arial"/>
          <w:b/>
          <w:caps/>
          <w:color w:val="000000" w:themeColor="text1"/>
          <w:sz w:val="22"/>
          <w:szCs w:val="22"/>
          <w:lang w:val="en-GB"/>
        </w:rPr>
        <w:t xml:space="preserve">DESIGNATION OF SPECIES FOR </w:t>
      </w:r>
      <w:r w:rsidR="00F8611A" w:rsidRPr="00F8611A">
        <w:rPr>
          <w:rFonts w:ascii="Arial" w:hAnsi="Arial" w:cs="Arial"/>
          <w:b/>
          <w:caps/>
          <w:color w:val="000000" w:themeColor="text1"/>
          <w:sz w:val="22"/>
          <w:szCs w:val="22"/>
          <w:lang w:val="en-GB"/>
        </w:rPr>
        <w:t>concerted actions</w:t>
      </w:r>
      <w:r>
        <w:rPr>
          <w:rFonts w:ascii="Arial" w:hAnsi="Arial" w:cs="Arial"/>
          <w:b/>
          <w:caps/>
          <w:color w:val="000000" w:themeColor="text1"/>
          <w:sz w:val="22"/>
          <w:szCs w:val="22"/>
          <w:lang w:val="en-GB"/>
        </w:rPr>
        <w:t xml:space="preserve"> </w:t>
      </w:r>
    </w:p>
    <w:p w14:paraId="401E1019" w14:textId="77777777" w:rsidR="00F8611A" w:rsidRPr="00F8611A" w:rsidRDefault="00AB7D23" w:rsidP="00F53C53">
      <w:pPr>
        <w:pStyle w:val="Heading2"/>
        <w:keepNext w:val="0"/>
        <w:ind w:right="26"/>
        <w:jc w:val="center"/>
        <w:rPr>
          <w:rFonts w:ascii="Arial" w:hAnsi="Arial" w:cs="Arial"/>
          <w:b/>
          <w:caps/>
          <w:color w:val="000000" w:themeColor="text1"/>
          <w:sz w:val="22"/>
          <w:szCs w:val="22"/>
          <w:lang w:val="en-GB"/>
        </w:rPr>
      </w:pPr>
      <w:r>
        <w:rPr>
          <w:rFonts w:ascii="Arial" w:hAnsi="Arial" w:cs="Arial"/>
          <w:b/>
          <w:caps/>
          <w:color w:val="000000" w:themeColor="text1"/>
          <w:sz w:val="22"/>
          <w:szCs w:val="22"/>
          <w:lang w:val="en-GB"/>
        </w:rPr>
        <w:t>FOR THE TRIENNIUM 2018-2020</w:t>
      </w:r>
    </w:p>
    <w:p w14:paraId="1265C9F2" w14:textId="77777777" w:rsidR="00636745" w:rsidRDefault="00636745" w:rsidP="00F8611A">
      <w:pPr>
        <w:jc w:val="center"/>
        <w:rPr>
          <w:rFonts w:ascii="Arial" w:hAnsi="Arial" w:cs="Arial"/>
          <w:i/>
          <w:sz w:val="22"/>
          <w:szCs w:val="22"/>
          <w:lang w:val="en-GB"/>
        </w:rPr>
      </w:pPr>
    </w:p>
    <w:p w14:paraId="61098DB5" w14:textId="2113DF2F" w:rsidR="00F8611A" w:rsidRPr="00AC4CC2" w:rsidRDefault="00F8611A" w:rsidP="00F8611A">
      <w:pPr>
        <w:jc w:val="center"/>
        <w:rPr>
          <w:rFonts w:ascii="Arial" w:hAnsi="Arial" w:cs="Arial"/>
          <w:i/>
          <w:sz w:val="22"/>
          <w:szCs w:val="22"/>
          <w:lang w:val="en-GB"/>
        </w:rPr>
      </w:pPr>
      <w:r w:rsidRPr="00AC4CC2">
        <w:rPr>
          <w:rFonts w:ascii="Arial" w:hAnsi="Arial" w:cs="Arial"/>
          <w:i/>
          <w:sz w:val="22"/>
          <w:szCs w:val="22"/>
          <w:lang w:val="en-GB"/>
        </w:rPr>
        <w:t>(Prepared by the Secretariat)</w:t>
      </w:r>
    </w:p>
    <w:p w14:paraId="468E2FF8" w14:textId="77777777" w:rsidR="00F8611A" w:rsidRPr="00AC4CC2" w:rsidRDefault="00F8611A" w:rsidP="00F8611A">
      <w:pPr>
        <w:rPr>
          <w:rFonts w:ascii="Arial" w:hAnsi="Arial" w:cs="Arial"/>
          <w:sz w:val="22"/>
          <w:szCs w:val="22"/>
          <w:lang w:val="en-GB"/>
        </w:rPr>
      </w:pPr>
    </w:p>
    <w:p w14:paraId="57D3276A" w14:textId="77777777" w:rsidR="00F8611A" w:rsidRPr="00AC4CC2" w:rsidRDefault="00F8611A" w:rsidP="001B290D">
      <w:pPr>
        <w:rPr>
          <w:rFonts w:ascii="Arial" w:hAnsi="Arial" w:cs="Arial"/>
          <w:i/>
          <w:sz w:val="22"/>
          <w:szCs w:val="22"/>
          <w:lang w:val="en-GB"/>
        </w:rPr>
      </w:pPr>
    </w:p>
    <w:p w14:paraId="5A9C040B" w14:textId="77777777" w:rsidR="00F8611A" w:rsidRPr="00AC4CC2" w:rsidRDefault="00F8611A" w:rsidP="00F8611A">
      <w:pPr>
        <w:jc w:val="both"/>
        <w:rPr>
          <w:rFonts w:ascii="Arial" w:hAnsi="Arial" w:cs="Arial"/>
          <w:sz w:val="22"/>
          <w:szCs w:val="22"/>
          <w:lang w:val="en-GB"/>
        </w:rPr>
      </w:pPr>
    </w:p>
    <w:p w14:paraId="2E540179" w14:textId="77777777" w:rsidR="00F8611A" w:rsidRPr="00AC4CC2" w:rsidRDefault="00F8611A" w:rsidP="00F8611A">
      <w:pPr>
        <w:tabs>
          <w:tab w:val="left" w:pos="8295"/>
        </w:tabs>
        <w:jc w:val="both"/>
        <w:rPr>
          <w:rFonts w:ascii="Arial" w:hAnsi="Arial" w:cs="Arial"/>
          <w:sz w:val="22"/>
          <w:szCs w:val="22"/>
        </w:rPr>
      </w:pPr>
      <w:bookmarkStart w:id="0" w:name="_GoBack"/>
      <w:bookmarkEnd w:id="0"/>
    </w:p>
    <w:p w14:paraId="67C952E0" w14:textId="77777777" w:rsidR="00F8611A" w:rsidRPr="00AC4CC2" w:rsidRDefault="002B421B" w:rsidP="00F8611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4981B1E1" wp14:editId="35E19864">
                <wp:simplePos x="0" y="0"/>
                <wp:positionH relativeFrom="column">
                  <wp:posOffset>741680</wp:posOffset>
                </wp:positionH>
                <wp:positionV relativeFrom="paragraph">
                  <wp:posOffset>158750</wp:posOffset>
                </wp:positionV>
                <wp:extent cx="4305300" cy="2209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209800"/>
                        </a:xfrm>
                        <a:prstGeom prst="rect">
                          <a:avLst/>
                        </a:prstGeom>
                        <a:solidFill>
                          <a:srgbClr val="FFFFFF"/>
                        </a:solidFill>
                        <a:ln w="3175">
                          <a:solidFill>
                            <a:srgbClr val="000000"/>
                          </a:solidFill>
                          <a:miter lim="800000"/>
                          <a:headEnd/>
                          <a:tailEnd/>
                        </a:ln>
                      </wps:spPr>
                      <wps:txbx>
                        <w:txbxContent>
                          <w:p w14:paraId="1A208668" w14:textId="77777777" w:rsidR="00636745" w:rsidRPr="00420040" w:rsidRDefault="00636745" w:rsidP="00F8611A">
                            <w:pPr>
                              <w:rPr>
                                <w:rFonts w:ascii="Arial" w:hAnsi="Arial" w:cs="Arial"/>
                                <w:sz w:val="22"/>
                                <w:szCs w:val="22"/>
                              </w:rPr>
                            </w:pPr>
                            <w:r w:rsidRPr="00420040">
                              <w:rPr>
                                <w:rFonts w:ascii="Arial" w:hAnsi="Arial" w:cs="Arial"/>
                                <w:sz w:val="22"/>
                                <w:szCs w:val="22"/>
                              </w:rPr>
                              <w:t>Summary:</w:t>
                            </w:r>
                          </w:p>
                          <w:p w14:paraId="6CD11035" w14:textId="77777777" w:rsidR="00636745" w:rsidRDefault="00636745" w:rsidP="00F8611A">
                            <w:pPr>
                              <w:rPr>
                                <w:rFonts w:ascii="Arial" w:hAnsi="Arial" w:cs="Arial"/>
                                <w:i/>
                                <w:sz w:val="22"/>
                                <w:szCs w:val="22"/>
                                <w:lang w:val="en-GB"/>
                              </w:rPr>
                            </w:pPr>
                          </w:p>
                          <w:p w14:paraId="74256BB0" w14:textId="5701BEED" w:rsidR="00636745" w:rsidRDefault="00636745" w:rsidP="00143AE6">
                            <w:pPr>
                              <w:jc w:val="both"/>
                              <w:rPr>
                                <w:rFonts w:ascii="Arial" w:hAnsi="Arial" w:cs="Arial"/>
                                <w:color w:val="000000"/>
                                <w:sz w:val="22"/>
                                <w:szCs w:val="22"/>
                                <w:lang w:eastAsia="en-GB"/>
                              </w:rPr>
                            </w:pPr>
                            <w:r>
                              <w:rPr>
                                <w:rFonts w:ascii="Arial" w:eastAsia="MS Mincho" w:hAnsi="Arial" w:cs="Arial"/>
                                <w:color w:val="000000"/>
                                <w:sz w:val="22"/>
                                <w:szCs w:val="22"/>
                                <w:lang w:eastAsia="ja-JP"/>
                              </w:rPr>
                              <w:t xml:space="preserve">In line with the provisions of Resolution 11.13, the Secretariat has merged the lists </w:t>
                            </w:r>
                            <w:r w:rsidRPr="002B7E5D">
                              <w:rPr>
                                <w:rFonts w:ascii="Arial" w:hAnsi="Arial" w:cs="Arial"/>
                                <w:color w:val="000000"/>
                                <w:sz w:val="22"/>
                                <w:szCs w:val="22"/>
                                <w:lang w:eastAsia="en-GB"/>
                              </w:rPr>
                              <w:t>of species designated for</w:t>
                            </w:r>
                            <w:r>
                              <w:rPr>
                                <w:rFonts w:ascii="Arial" w:hAnsi="Arial" w:cs="Arial"/>
                                <w:color w:val="000000"/>
                                <w:sz w:val="22"/>
                                <w:szCs w:val="22"/>
                                <w:lang w:eastAsia="en-GB"/>
                              </w:rPr>
                              <w:t xml:space="preserve"> Concerted and</w:t>
                            </w:r>
                            <w:r w:rsidRPr="002B7E5D">
                              <w:rPr>
                                <w:rFonts w:ascii="Arial" w:hAnsi="Arial" w:cs="Arial"/>
                                <w:color w:val="000000"/>
                                <w:sz w:val="22"/>
                                <w:szCs w:val="22"/>
                                <w:lang w:eastAsia="en-GB"/>
                              </w:rPr>
                              <w:t xml:space="preserve"> Cooperative Actions</w:t>
                            </w:r>
                            <w:r>
                              <w:rPr>
                                <w:rFonts w:ascii="Arial" w:hAnsi="Arial" w:cs="Arial"/>
                                <w:color w:val="000000"/>
                                <w:sz w:val="22"/>
                                <w:szCs w:val="22"/>
                                <w:lang w:eastAsia="en-GB"/>
                              </w:rPr>
                              <w:t xml:space="preserve"> for the triennium 2015-2017</w:t>
                            </w:r>
                            <w:r w:rsidRPr="002B7E5D">
                              <w:rPr>
                                <w:rFonts w:ascii="Arial" w:hAnsi="Arial" w:cs="Arial"/>
                                <w:color w:val="000000"/>
                                <w:sz w:val="22"/>
                                <w:szCs w:val="22"/>
                                <w:lang w:eastAsia="en-GB"/>
                              </w:rPr>
                              <w:t xml:space="preserve">, </w:t>
                            </w:r>
                            <w:r>
                              <w:rPr>
                                <w:rFonts w:ascii="Arial" w:hAnsi="Arial" w:cs="Arial"/>
                                <w:color w:val="000000"/>
                                <w:sz w:val="22"/>
                                <w:szCs w:val="22"/>
                                <w:lang w:eastAsia="en-GB"/>
                              </w:rPr>
                              <w:t>into one single list, as a basis for the deliberations of the 12</w:t>
                            </w:r>
                            <w:r w:rsidRPr="00573D5E">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Meeting of the Conference of the Parties on the species to be designated for Concerted Actions for the triennium 2018-2020. </w:t>
                            </w:r>
                          </w:p>
                          <w:p w14:paraId="0A45114D" w14:textId="77777777" w:rsidR="00636745" w:rsidRDefault="00636745" w:rsidP="00143AE6">
                            <w:pPr>
                              <w:jc w:val="both"/>
                              <w:rPr>
                                <w:rFonts w:ascii="Arial" w:hAnsi="Arial" w:cs="Arial"/>
                                <w:color w:val="000000"/>
                                <w:sz w:val="22"/>
                                <w:szCs w:val="22"/>
                                <w:lang w:eastAsia="en-GB"/>
                              </w:rPr>
                            </w:pPr>
                          </w:p>
                          <w:p w14:paraId="651AD347" w14:textId="4D95A86D" w:rsidR="00636745" w:rsidRDefault="00636745" w:rsidP="00143AE6">
                            <w:pPr>
                              <w:jc w:val="both"/>
                            </w:pPr>
                            <w:r>
                              <w:rPr>
                                <w:rFonts w:ascii="Arial" w:hAnsi="Arial" w:cs="Arial"/>
                                <w:sz w:val="22"/>
                                <w:szCs w:val="22"/>
                              </w:rPr>
                              <w:t>The document also summarizes proposals for Concerted Actions submitted for consideration by the 12</w:t>
                            </w:r>
                            <w:r w:rsidRPr="00573D5E">
                              <w:rPr>
                                <w:rFonts w:ascii="Arial" w:hAnsi="Arial" w:cs="Arial"/>
                                <w:sz w:val="22"/>
                                <w:szCs w:val="22"/>
                                <w:vertAlign w:val="superscript"/>
                              </w:rPr>
                              <w:t>th</w:t>
                            </w:r>
                            <w:r>
                              <w:rPr>
                                <w:rFonts w:ascii="Arial" w:hAnsi="Arial" w:cs="Arial"/>
                                <w:sz w:val="22"/>
                                <w:szCs w:val="22"/>
                              </w:rPr>
                              <w:t xml:space="preserve"> Meeting of the Conference of the Parties</w:t>
                            </w:r>
                            <w:r w:rsidRPr="00286199">
                              <w:rPr>
                                <w:rFonts w:ascii="Arial" w:hAnsi="Arial" w:cs="Arial"/>
                                <w:sz w:val="22"/>
                                <w:szCs w:val="22"/>
                              </w:rPr>
                              <w:t xml:space="preserve">. </w:t>
                            </w:r>
                          </w:p>
                          <w:p w14:paraId="51284959" w14:textId="46A9C486" w:rsidR="00636745" w:rsidRDefault="00636745" w:rsidP="00143AE6">
                            <w:pPr>
                              <w:jc w:val="both"/>
                              <w:rPr>
                                <w:rFonts w:ascii="Arial" w:hAnsi="Arial" w:cs="Arial"/>
                                <w:sz w:val="22"/>
                                <w:szCs w:val="22"/>
                              </w:rPr>
                            </w:pPr>
                          </w:p>
                          <w:p w14:paraId="79E53480" w14:textId="77777777" w:rsidR="00636745" w:rsidRPr="00B025B7" w:rsidRDefault="00636745" w:rsidP="00143AE6">
                            <w:pPr>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1B1E1" id="_x0000_t202" coordsize="21600,21600" o:spt="202" path="m,l,21600r21600,l21600,xe">
                <v:stroke joinstyle="miter"/>
                <v:path gradientshapeok="t" o:connecttype="rect"/>
              </v:shapetype>
              <v:shape id="Text Box 4" o:spid="_x0000_s1026" type="#_x0000_t202" style="position:absolute;margin-left:58.4pt;margin-top:12.5pt;width:339pt;height:1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" strokeweight=".25pt">
                <v:textbox>
                  <w:txbxContent>
                    <w:p w14:paraId="1A208668" w14:textId="77777777" w:rsidR="00636745" w:rsidRPr="00420040" w:rsidRDefault="00636745" w:rsidP="00F8611A">
                      <w:pPr>
                        <w:rPr>
                          <w:rFonts w:ascii="Arial" w:hAnsi="Arial" w:cs="Arial"/>
                          <w:sz w:val="22"/>
                          <w:szCs w:val="22"/>
                        </w:rPr>
                      </w:pPr>
                      <w:r w:rsidRPr="00420040">
                        <w:rPr>
                          <w:rFonts w:ascii="Arial" w:hAnsi="Arial" w:cs="Arial"/>
                          <w:sz w:val="22"/>
                          <w:szCs w:val="22"/>
                        </w:rPr>
                        <w:t>Summary:</w:t>
                      </w:r>
                    </w:p>
                    <w:p w14:paraId="6CD11035" w14:textId="77777777" w:rsidR="00636745" w:rsidRDefault="00636745" w:rsidP="00F8611A">
                      <w:pPr>
                        <w:rPr>
                          <w:rFonts w:ascii="Arial" w:hAnsi="Arial" w:cs="Arial"/>
                          <w:i/>
                          <w:sz w:val="22"/>
                          <w:szCs w:val="22"/>
                          <w:lang w:val="en-GB"/>
                        </w:rPr>
                      </w:pPr>
                    </w:p>
                    <w:p w14:paraId="74256BB0" w14:textId="5701BEED" w:rsidR="00636745" w:rsidRDefault="00636745" w:rsidP="00143AE6">
                      <w:pPr>
                        <w:jc w:val="both"/>
                        <w:rPr>
                          <w:rFonts w:ascii="Arial" w:hAnsi="Arial" w:cs="Arial"/>
                          <w:color w:val="000000"/>
                          <w:sz w:val="22"/>
                          <w:szCs w:val="22"/>
                          <w:lang w:eastAsia="en-GB"/>
                        </w:rPr>
                      </w:pPr>
                      <w:r>
                        <w:rPr>
                          <w:rFonts w:ascii="Arial" w:eastAsia="MS Mincho" w:hAnsi="Arial" w:cs="Arial"/>
                          <w:color w:val="000000"/>
                          <w:sz w:val="22"/>
                          <w:szCs w:val="22"/>
                          <w:lang w:eastAsia="ja-JP"/>
                        </w:rPr>
                        <w:t xml:space="preserve">In line with the provisions of Resolution 11.13, the Secretariat has merged the lists </w:t>
                      </w:r>
                      <w:r w:rsidRPr="002B7E5D">
                        <w:rPr>
                          <w:rFonts w:ascii="Arial" w:hAnsi="Arial" w:cs="Arial"/>
                          <w:color w:val="000000"/>
                          <w:sz w:val="22"/>
                          <w:szCs w:val="22"/>
                          <w:lang w:eastAsia="en-GB"/>
                        </w:rPr>
                        <w:t>of species designated for</w:t>
                      </w:r>
                      <w:r>
                        <w:rPr>
                          <w:rFonts w:ascii="Arial" w:hAnsi="Arial" w:cs="Arial"/>
                          <w:color w:val="000000"/>
                          <w:sz w:val="22"/>
                          <w:szCs w:val="22"/>
                          <w:lang w:eastAsia="en-GB"/>
                        </w:rPr>
                        <w:t xml:space="preserve"> Concerted and</w:t>
                      </w:r>
                      <w:r w:rsidRPr="002B7E5D">
                        <w:rPr>
                          <w:rFonts w:ascii="Arial" w:hAnsi="Arial" w:cs="Arial"/>
                          <w:color w:val="000000"/>
                          <w:sz w:val="22"/>
                          <w:szCs w:val="22"/>
                          <w:lang w:eastAsia="en-GB"/>
                        </w:rPr>
                        <w:t xml:space="preserve"> Cooperative Actions</w:t>
                      </w:r>
                      <w:r>
                        <w:rPr>
                          <w:rFonts w:ascii="Arial" w:hAnsi="Arial" w:cs="Arial"/>
                          <w:color w:val="000000"/>
                          <w:sz w:val="22"/>
                          <w:szCs w:val="22"/>
                          <w:lang w:eastAsia="en-GB"/>
                        </w:rPr>
                        <w:t xml:space="preserve"> for the triennium 2015-2017</w:t>
                      </w:r>
                      <w:r w:rsidRPr="002B7E5D">
                        <w:rPr>
                          <w:rFonts w:ascii="Arial" w:hAnsi="Arial" w:cs="Arial"/>
                          <w:color w:val="000000"/>
                          <w:sz w:val="22"/>
                          <w:szCs w:val="22"/>
                          <w:lang w:eastAsia="en-GB"/>
                        </w:rPr>
                        <w:t xml:space="preserve">, </w:t>
                      </w:r>
                      <w:r>
                        <w:rPr>
                          <w:rFonts w:ascii="Arial" w:hAnsi="Arial" w:cs="Arial"/>
                          <w:color w:val="000000"/>
                          <w:sz w:val="22"/>
                          <w:szCs w:val="22"/>
                          <w:lang w:eastAsia="en-GB"/>
                        </w:rPr>
                        <w:t>into one single list, as a basis for the deliberations of the 12</w:t>
                      </w:r>
                      <w:r w:rsidRPr="00573D5E">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Meeting of the Conference of the Parties on the species to be designated for Concerted Actions for the triennium 2018-2020. </w:t>
                      </w:r>
                    </w:p>
                    <w:p w14:paraId="0A45114D" w14:textId="77777777" w:rsidR="00636745" w:rsidRDefault="00636745" w:rsidP="00143AE6">
                      <w:pPr>
                        <w:jc w:val="both"/>
                        <w:rPr>
                          <w:rFonts w:ascii="Arial" w:hAnsi="Arial" w:cs="Arial"/>
                          <w:color w:val="000000"/>
                          <w:sz w:val="22"/>
                          <w:szCs w:val="22"/>
                          <w:lang w:eastAsia="en-GB"/>
                        </w:rPr>
                      </w:pPr>
                    </w:p>
                    <w:p w14:paraId="651AD347" w14:textId="4D95A86D" w:rsidR="00636745" w:rsidRDefault="00636745" w:rsidP="00143AE6">
                      <w:pPr>
                        <w:jc w:val="both"/>
                      </w:pPr>
                      <w:r>
                        <w:rPr>
                          <w:rFonts w:ascii="Arial" w:hAnsi="Arial" w:cs="Arial"/>
                          <w:sz w:val="22"/>
                          <w:szCs w:val="22"/>
                        </w:rPr>
                        <w:t>The document also summarizes proposals for Concerted Actions submitted for consideration by the 12</w:t>
                      </w:r>
                      <w:r w:rsidRPr="00573D5E">
                        <w:rPr>
                          <w:rFonts w:ascii="Arial" w:hAnsi="Arial" w:cs="Arial"/>
                          <w:sz w:val="22"/>
                          <w:szCs w:val="22"/>
                          <w:vertAlign w:val="superscript"/>
                        </w:rPr>
                        <w:t>th</w:t>
                      </w:r>
                      <w:r>
                        <w:rPr>
                          <w:rFonts w:ascii="Arial" w:hAnsi="Arial" w:cs="Arial"/>
                          <w:sz w:val="22"/>
                          <w:szCs w:val="22"/>
                        </w:rPr>
                        <w:t xml:space="preserve"> Meeting of the Conference of the Parties</w:t>
                      </w:r>
                      <w:r w:rsidRPr="00286199">
                        <w:rPr>
                          <w:rFonts w:ascii="Arial" w:hAnsi="Arial" w:cs="Arial"/>
                          <w:sz w:val="22"/>
                          <w:szCs w:val="22"/>
                        </w:rPr>
                        <w:t xml:space="preserve">. </w:t>
                      </w:r>
                    </w:p>
                    <w:p w14:paraId="51284959" w14:textId="46A9C486" w:rsidR="00636745" w:rsidRDefault="00636745" w:rsidP="00143AE6">
                      <w:pPr>
                        <w:jc w:val="both"/>
                        <w:rPr>
                          <w:rFonts w:ascii="Arial" w:hAnsi="Arial" w:cs="Arial"/>
                          <w:sz w:val="22"/>
                          <w:szCs w:val="22"/>
                        </w:rPr>
                      </w:pPr>
                    </w:p>
                    <w:p w14:paraId="79E53480" w14:textId="77777777" w:rsidR="00636745" w:rsidRPr="00B025B7" w:rsidRDefault="00636745" w:rsidP="00143AE6">
                      <w:pPr>
                        <w:jc w:val="both"/>
                        <w:rPr>
                          <w:rFonts w:ascii="Arial" w:hAnsi="Arial" w:cs="Arial"/>
                          <w:sz w:val="22"/>
                          <w:szCs w:val="22"/>
                        </w:rPr>
                      </w:pPr>
                    </w:p>
                  </w:txbxContent>
                </v:textbox>
              </v:shape>
            </w:pict>
          </mc:Fallback>
        </mc:AlternateContent>
      </w:r>
    </w:p>
    <w:p w14:paraId="317D4600" w14:textId="77777777" w:rsidR="00F8611A" w:rsidRPr="00AC4CC2" w:rsidRDefault="00F8611A" w:rsidP="00F8611A">
      <w:pPr>
        <w:rPr>
          <w:rFonts w:ascii="Arial" w:hAnsi="Arial" w:cs="Arial"/>
          <w:sz w:val="22"/>
          <w:szCs w:val="22"/>
        </w:rPr>
      </w:pPr>
    </w:p>
    <w:p w14:paraId="2DF333AF" w14:textId="77777777" w:rsidR="00F8611A" w:rsidRPr="00AC4CC2" w:rsidRDefault="00F8611A" w:rsidP="00F8611A">
      <w:pPr>
        <w:rPr>
          <w:rFonts w:ascii="Arial" w:hAnsi="Arial" w:cs="Arial"/>
          <w:sz w:val="22"/>
          <w:szCs w:val="22"/>
        </w:rPr>
      </w:pPr>
    </w:p>
    <w:p w14:paraId="66129790" w14:textId="77777777" w:rsidR="00F8611A" w:rsidRPr="00AC4CC2" w:rsidRDefault="00F8611A" w:rsidP="00F8611A">
      <w:pPr>
        <w:rPr>
          <w:rFonts w:ascii="Arial" w:hAnsi="Arial" w:cs="Arial"/>
          <w:sz w:val="22"/>
          <w:szCs w:val="22"/>
        </w:rPr>
      </w:pPr>
    </w:p>
    <w:p w14:paraId="724D6B17" w14:textId="77777777" w:rsidR="00F8611A" w:rsidRPr="00AC4CC2" w:rsidRDefault="00F8611A" w:rsidP="00F8611A">
      <w:pPr>
        <w:rPr>
          <w:rFonts w:ascii="Arial" w:hAnsi="Arial" w:cs="Arial"/>
          <w:sz w:val="22"/>
          <w:szCs w:val="22"/>
        </w:rPr>
      </w:pPr>
    </w:p>
    <w:p w14:paraId="1F125442" w14:textId="77777777" w:rsidR="00F8611A" w:rsidRPr="00AC4CC2" w:rsidRDefault="00F8611A" w:rsidP="00F8611A">
      <w:pPr>
        <w:rPr>
          <w:rFonts w:ascii="Arial" w:hAnsi="Arial" w:cs="Arial"/>
          <w:sz w:val="22"/>
          <w:szCs w:val="22"/>
        </w:rPr>
      </w:pPr>
    </w:p>
    <w:p w14:paraId="1D37280B" w14:textId="77777777" w:rsidR="00F8611A" w:rsidRPr="00AC4CC2" w:rsidRDefault="00F8611A" w:rsidP="00F8611A">
      <w:pPr>
        <w:rPr>
          <w:rFonts w:ascii="Arial" w:hAnsi="Arial" w:cs="Arial"/>
          <w:sz w:val="22"/>
          <w:szCs w:val="22"/>
        </w:rPr>
      </w:pPr>
    </w:p>
    <w:p w14:paraId="6807ED15" w14:textId="77777777" w:rsidR="00F8611A" w:rsidRPr="00AC4CC2" w:rsidRDefault="00F8611A" w:rsidP="00F8611A">
      <w:pPr>
        <w:rPr>
          <w:rFonts w:ascii="Arial" w:hAnsi="Arial" w:cs="Arial"/>
          <w:sz w:val="22"/>
          <w:szCs w:val="22"/>
        </w:rPr>
      </w:pPr>
    </w:p>
    <w:p w14:paraId="131F3C96" w14:textId="77777777" w:rsidR="00F8611A" w:rsidRPr="00AC4CC2" w:rsidRDefault="00F8611A" w:rsidP="00F8611A">
      <w:pPr>
        <w:rPr>
          <w:rFonts w:ascii="Arial" w:hAnsi="Arial" w:cs="Arial"/>
          <w:sz w:val="22"/>
          <w:szCs w:val="22"/>
        </w:rPr>
      </w:pPr>
    </w:p>
    <w:p w14:paraId="306406EF" w14:textId="77777777" w:rsidR="00F8611A" w:rsidRPr="00AC4CC2" w:rsidRDefault="00F8611A" w:rsidP="00F8611A">
      <w:pPr>
        <w:rPr>
          <w:rFonts w:ascii="Arial" w:hAnsi="Arial" w:cs="Arial"/>
          <w:sz w:val="22"/>
          <w:szCs w:val="22"/>
        </w:rPr>
      </w:pPr>
    </w:p>
    <w:p w14:paraId="086ABA65" w14:textId="77777777" w:rsidR="00F8611A" w:rsidRPr="00AC4CC2" w:rsidRDefault="00F8611A" w:rsidP="00F8611A">
      <w:pPr>
        <w:rPr>
          <w:rFonts w:ascii="Arial" w:hAnsi="Arial" w:cs="Arial"/>
          <w:sz w:val="22"/>
          <w:szCs w:val="22"/>
        </w:rPr>
      </w:pPr>
    </w:p>
    <w:p w14:paraId="017D77AE" w14:textId="77777777" w:rsidR="00F8611A" w:rsidRPr="00AC4CC2" w:rsidRDefault="00F8611A" w:rsidP="00F8611A">
      <w:pPr>
        <w:rPr>
          <w:rFonts w:ascii="Arial" w:hAnsi="Arial" w:cs="Arial"/>
          <w:sz w:val="22"/>
          <w:szCs w:val="22"/>
        </w:rPr>
      </w:pPr>
    </w:p>
    <w:p w14:paraId="45651086" w14:textId="77777777" w:rsidR="00F8611A" w:rsidRDefault="00F8611A" w:rsidP="00F8611A">
      <w:pPr>
        <w:rPr>
          <w:rFonts w:ascii="Arial" w:hAnsi="Arial" w:cs="Arial"/>
          <w:sz w:val="22"/>
          <w:szCs w:val="22"/>
        </w:rPr>
      </w:pPr>
    </w:p>
    <w:p w14:paraId="5137B501" w14:textId="77777777" w:rsidR="002B421B" w:rsidRDefault="002B421B" w:rsidP="00F8611A">
      <w:pPr>
        <w:rPr>
          <w:rFonts w:ascii="Arial" w:hAnsi="Arial" w:cs="Arial"/>
          <w:sz w:val="22"/>
          <w:szCs w:val="22"/>
        </w:rPr>
      </w:pPr>
    </w:p>
    <w:p w14:paraId="6127C1E0" w14:textId="1F378EB4" w:rsidR="002B421B" w:rsidRDefault="002B421B" w:rsidP="00F8611A">
      <w:pPr>
        <w:rPr>
          <w:rFonts w:ascii="Arial" w:hAnsi="Arial" w:cs="Arial"/>
          <w:sz w:val="22"/>
          <w:szCs w:val="22"/>
        </w:rPr>
      </w:pPr>
    </w:p>
    <w:p w14:paraId="32392D69" w14:textId="7965FB8C" w:rsidR="008F68E0" w:rsidRDefault="008F68E0" w:rsidP="00F8611A">
      <w:pPr>
        <w:rPr>
          <w:rFonts w:ascii="Arial" w:hAnsi="Arial" w:cs="Arial"/>
          <w:sz w:val="22"/>
          <w:szCs w:val="22"/>
        </w:rPr>
      </w:pPr>
    </w:p>
    <w:p w14:paraId="587017A1" w14:textId="554A6A84" w:rsidR="008F68E0" w:rsidRPr="00AC4CC2" w:rsidRDefault="008F68E0" w:rsidP="00F8611A">
      <w:pPr>
        <w:rPr>
          <w:rFonts w:ascii="Arial" w:hAnsi="Arial" w:cs="Arial"/>
          <w:sz w:val="22"/>
          <w:szCs w:val="22"/>
        </w:rPr>
      </w:pPr>
    </w:p>
    <w:p w14:paraId="4D459866" w14:textId="77777777" w:rsidR="00F8611A" w:rsidRPr="00AC4CC2" w:rsidRDefault="00F8611A" w:rsidP="00F8611A">
      <w:pPr>
        <w:rPr>
          <w:rFonts w:ascii="Arial" w:hAnsi="Arial" w:cs="Arial"/>
          <w:sz w:val="22"/>
          <w:szCs w:val="22"/>
        </w:rPr>
      </w:pPr>
    </w:p>
    <w:p w14:paraId="01F45BB9" w14:textId="77777777" w:rsidR="00BD01AA" w:rsidRDefault="00BD01AA" w:rsidP="00C27566">
      <w:pPr>
        <w:jc w:val="center"/>
        <w:rPr>
          <w:rFonts w:ascii="Arial" w:hAnsi="Arial" w:cs="Arial"/>
          <w:b/>
          <w:caps/>
          <w:sz w:val="22"/>
          <w:szCs w:val="22"/>
          <w:lang w:val="en-GB"/>
        </w:rPr>
        <w:sectPr w:rsidR="00BD01AA" w:rsidSect="00BD01AA">
          <w:headerReference w:type="default" r:id="rId9"/>
          <w:headerReference w:type="first" r:id="rId10"/>
          <w:endnotePr>
            <w:numFmt w:val="decimal"/>
          </w:endnotePr>
          <w:pgSz w:w="11907" w:h="16840" w:code="9"/>
          <w:pgMar w:top="1009" w:right="1412" w:bottom="1151" w:left="1412" w:header="431" w:footer="431" w:gutter="0"/>
          <w:cols w:space="720"/>
          <w:noEndnote/>
          <w:titlePg/>
          <w:docGrid w:linePitch="272"/>
        </w:sectPr>
      </w:pPr>
    </w:p>
    <w:p w14:paraId="166F7372" w14:textId="77777777" w:rsidR="00AB7D23" w:rsidRDefault="00AB7D23" w:rsidP="00AB7D23">
      <w:pPr>
        <w:pStyle w:val="Heading2"/>
        <w:keepNext w:val="0"/>
        <w:ind w:right="26"/>
        <w:jc w:val="center"/>
        <w:rPr>
          <w:rFonts w:ascii="Arial" w:hAnsi="Arial" w:cs="Arial"/>
          <w:b/>
          <w:caps/>
          <w:color w:val="000000" w:themeColor="text1"/>
          <w:sz w:val="22"/>
          <w:szCs w:val="22"/>
          <w:lang w:val="en-GB"/>
        </w:rPr>
      </w:pPr>
      <w:r>
        <w:rPr>
          <w:rFonts w:ascii="Arial" w:hAnsi="Arial" w:cs="Arial"/>
          <w:b/>
          <w:caps/>
          <w:color w:val="000000" w:themeColor="text1"/>
          <w:sz w:val="22"/>
          <w:szCs w:val="22"/>
          <w:lang w:val="en-GB"/>
        </w:rPr>
        <w:lastRenderedPageBreak/>
        <w:t xml:space="preserve">DESIGNATION OF SPECIES FOR </w:t>
      </w:r>
      <w:r w:rsidRPr="00F8611A">
        <w:rPr>
          <w:rFonts w:ascii="Arial" w:hAnsi="Arial" w:cs="Arial"/>
          <w:b/>
          <w:caps/>
          <w:color w:val="000000" w:themeColor="text1"/>
          <w:sz w:val="22"/>
          <w:szCs w:val="22"/>
          <w:lang w:val="en-GB"/>
        </w:rPr>
        <w:t>concerted actions</w:t>
      </w:r>
      <w:r>
        <w:rPr>
          <w:rFonts w:ascii="Arial" w:hAnsi="Arial" w:cs="Arial"/>
          <w:b/>
          <w:caps/>
          <w:color w:val="000000" w:themeColor="text1"/>
          <w:sz w:val="22"/>
          <w:szCs w:val="22"/>
          <w:lang w:val="en-GB"/>
        </w:rPr>
        <w:t xml:space="preserve"> </w:t>
      </w:r>
    </w:p>
    <w:p w14:paraId="4CAC8879" w14:textId="77777777" w:rsidR="00AB7D23" w:rsidRPr="00F8611A" w:rsidRDefault="00AB7D23" w:rsidP="00AB7D23">
      <w:pPr>
        <w:pStyle w:val="Heading2"/>
        <w:keepNext w:val="0"/>
        <w:ind w:right="26"/>
        <w:jc w:val="center"/>
        <w:rPr>
          <w:rFonts w:ascii="Arial" w:hAnsi="Arial" w:cs="Arial"/>
          <w:b/>
          <w:caps/>
          <w:color w:val="000000" w:themeColor="text1"/>
          <w:sz w:val="22"/>
          <w:szCs w:val="22"/>
          <w:lang w:val="en-GB"/>
        </w:rPr>
      </w:pPr>
      <w:r>
        <w:rPr>
          <w:rFonts w:ascii="Arial" w:hAnsi="Arial" w:cs="Arial"/>
          <w:b/>
          <w:caps/>
          <w:color w:val="000000" w:themeColor="text1"/>
          <w:sz w:val="22"/>
          <w:szCs w:val="22"/>
          <w:lang w:val="en-GB"/>
        </w:rPr>
        <w:t>FOR THE TRIENNIUM 2018-2020</w:t>
      </w:r>
    </w:p>
    <w:p w14:paraId="11FC734F" w14:textId="77777777" w:rsidR="001B5383" w:rsidRDefault="001B5383" w:rsidP="00C27566">
      <w:pPr>
        <w:jc w:val="center"/>
        <w:rPr>
          <w:rFonts w:ascii="Arial" w:hAnsi="Arial" w:cs="Arial"/>
          <w:b/>
          <w:caps/>
          <w:sz w:val="22"/>
          <w:szCs w:val="22"/>
          <w:lang w:val="en-GB"/>
        </w:rPr>
      </w:pPr>
    </w:p>
    <w:p w14:paraId="1CE06003" w14:textId="77777777" w:rsidR="00C27566" w:rsidRPr="00AC4CC2" w:rsidRDefault="00C27566" w:rsidP="00636745">
      <w:pPr>
        <w:jc w:val="both"/>
        <w:rPr>
          <w:rFonts w:ascii="Arial" w:hAnsi="Arial" w:cs="Arial"/>
          <w:sz w:val="22"/>
          <w:szCs w:val="22"/>
          <w:lang w:val="en-GB"/>
        </w:rPr>
      </w:pPr>
    </w:p>
    <w:p w14:paraId="66D02369" w14:textId="77777777" w:rsidR="001B5383" w:rsidRPr="00AC4CC2" w:rsidRDefault="001B5383" w:rsidP="00636745">
      <w:pPr>
        <w:jc w:val="both"/>
        <w:rPr>
          <w:rFonts w:ascii="Arial" w:hAnsi="Arial" w:cs="Arial"/>
          <w:sz w:val="22"/>
          <w:szCs w:val="22"/>
          <w:u w:val="single"/>
          <w:lang w:val="en-GB"/>
        </w:rPr>
      </w:pPr>
      <w:r w:rsidRPr="00AC4CC2">
        <w:rPr>
          <w:rFonts w:ascii="Arial" w:hAnsi="Arial" w:cs="Arial"/>
          <w:sz w:val="22"/>
          <w:szCs w:val="22"/>
          <w:u w:val="single"/>
          <w:lang w:val="en-GB"/>
        </w:rPr>
        <w:t>Background</w:t>
      </w:r>
    </w:p>
    <w:p w14:paraId="59EB688E" w14:textId="77777777" w:rsidR="001B5383" w:rsidRPr="00AC4CC2" w:rsidRDefault="001B5383" w:rsidP="00636745">
      <w:pPr>
        <w:jc w:val="both"/>
        <w:rPr>
          <w:rFonts w:ascii="Arial" w:hAnsi="Arial" w:cs="Arial"/>
          <w:sz w:val="22"/>
          <w:szCs w:val="22"/>
          <w:lang w:val="en-GB"/>
        </w:rPr>
      </w:pPr>
    </w:p>
    <w:p w14:paraId="371701A1" w14:textId="09AAF333" w:rsidR="00FF51ED" w:rsidRPr="00AB7D23" w:rsidRDefault="00AB7D23" w:rsidP="00FA6DAB">
      <w:pPr>
        <w:pStyle w:val="ListParagraph"/>
        <w:numPr>
          <w:ilvl w:val="0"/>
          <w:numId w:val="10"/>
        </w:numPr>
        <w:ind w:left="426" w:hanging="426"/>
        <w:jc w:val="both"/>
        <w:rPr>
          <w:rFonts w:ascii="Arial" w:hAnsi="Arial" w:cs="Arial"/>
          <w:sz w:val="22"/>
          <w:szCs w:val="22"/>
          <w:lang w:val="en-GB"/>
        </w:rPr>
      </w:pPr>
      <w:r w:rsidRPr="00AB7D23">
        <w:rPr>
          <w:rFonts w:ascii="Arial" w:eastAsia="MS Mincho" w:hAnsi="Arial" w:cs="Arial"/>
          <w:sz w:val="22"/>
          <w:szCs w:val="22"/>
        </w:rPr>
        <w:t>Concerted Actions were established by Resolution 3.2 in 1991, which instructed the Secretariat and the Scientific Council to encourage and assist Parties to take such actions to implement the provisions of the Convention, and initiated a process for each meeting of the COP to recommend initiatives to benefit a selected number of Appendix I</w:t>
      </w:r>
      <w:r w:rsidR="001E0CFF">
        <w:rPr>
          <w:rFonts w:ascii="Arial" w:eastAsia="MS Mincho" w:hAnsi="Arial" w:cs="Arial"/>
          <w:sz w:val="22"/>
          <w:szCs w:val="22"/>
        </w:rPr>
        <w:t>-listed</w:t>
      </w:r>
      <w:r w:rsidRPr="00AB7D23">
        <w:rPr>
          <w:rFonts w:ascii="Arial" w:eastAsia="MS Mincho" w:hAnsi="Arial" w:cs="Arial"/>
          <w:sz w:val="22"/>
          <w:szCs w:val="22"/>
        </w:rPr>
        <w:t xml:space="preserve"> species.</w:t>
      </w:r>
    </w:p>
    <w:p w14:paraId="08A64280" w14:textId="77777777" w:rsidR="00BA7678" w:rsidRPr="005A1747" w:rsidRDefault="00BA7678" w:rsidP="00FA6DAB">
      <w:pPr>
        <w:pStyle w:val="ListParagraph"/>
        <w:ind w:left="426" w:hanging="426"/>
        <w:jc w:val="both"/>
        <w:rPr>
          <w:rFonts w:ascii="Arial" w:eastAsia="MS Mincho" w:hAnsi="Arial" w:cs="Arial"/>
          <w:color w:val="000000"/>
          <w:sz w:val="22"/>
          <w:szCs w:val="22"/>
          <w:lang w:eastAsia="ja-JP"/>
        </w:rPr>
      </w:pPr>
    </w:p>
    <w:p w14:paraId="6D51E723" w14:textId="542FCE7B" w:rsidR="00AB7D23" w:rsidRPr="00C029C1" w:rsidRDefault="00AB7D23" w:rsidP="00FA6DAB">
      <w:pPr>
        <w:pStyle w:val="ListParagraph"/>
        <w:widowControl/>
        <w:numPr>
          <w:ilvl w:val="0"/>
          <w:numId w:val="10"/>
        </w:numPr>
        <w:autoSpaceDE/>
        <w:autoSpaceDN/>
        <w:adjustRightInd/>
        <w:ind w:left="426" w:hanging="426"/>
        <w:jc w:val="both"/>
        <w:rPr>
          <w:rFonts w:ascii="Arial" w:hAnsi="Arial" w:cs="Arial"/>
          <w:color w:val="000000"/>
          <w:sz w:val="22"/>
          <w:szCs w:val="22"/>
          <w:lang w:eastAsia="en-GB"/>
        </w:rPr>
      </w:pPr>
      <w:r w:rsidRPr="002B7E5D">
        <w:rPr>
          <w:rFonts w:ascii="Arial" w:eastAsia="MS Mincho" w:hAnsi="Arial" w:cs="Arial"/>
          <w:sz w:val="22"/>
          <w:szCs w:val="22"/>
        </w:rPr>
        <w:t xml:space="preserve">Cooperative Actions were established by Recommendation 5.2 in 1997, in response to the practical limits to the number of Agreements that could be developed and implemented simultaneously for the long list of species on Appendix II.  The Recommendation encouraged Parties to undertake </w:t>
      </w:r>
      <w:r w:rsidRPr="002B7E5D">
        <w:rPr>
          <w:rFonts w:ascii="Arial" w:eastAsia="MS Mincho" w:hAnsi="Arial" w:cs="Arial"/>
          <w:i/>
          <w:sz w:val="22"/>
          <w:szCs w:val="22"/>
        </w:rPr>
        <w:t>cooperative action</w:t>
      </w:r>
      <w:r w:rsidRPr="002B7E5D">
        <w:rPr>
          <w:rFonts w:ascii="Arial" w:eastAsia="MS Mincho" w:hAnsi="Arial" w:cs="Arial"/>
          <w:sz w:val="22"/>
          <w:szCs w:val="22"/>
        </w:rPr>
        <w:t xml:space="preserve"> to improve the conservation status of relevant species or populations of species listed on Appendix II; providing for relatively rapid action either as an alternative to an Agreement or as the precursor to one.</w:t>
      </w:r>
    </w:p>
    <w:p w14:paraId="7A1D2438" w14:textId="77777777" w:rsidR="00C029C1" w:rsidRPr="00C029C1" w:rsidRDefault="00C029C1" w:rsidP="00FA6DAB">
      <w:pPr>
        <w:pStyle w:val="ListParagraph"/>
        <w:ind w:left="426" w:hanging="426"/>
        <w:rPr>
          <w:rFonts w:ascii="Arial" w:hAnsi="Arial" w:cs="Arial"/>
          <w:color w:val="000000"/>
          <w:sz w:val="22"/>
          <w:szCs w:val="22"/>
          <w:lang w:eastAsia="en-GB"/>
        </w:rPr>
      </w:pPr>
    </w:p>
    <w:p w14:paraId="4B0377F2" w14:textId="5F850D7E" w:rsidR="00C029C1" w:rsidRPr="00C029C1" w:rsidRDefault="00C029C1" w:rsidP="00FA6DAB">
      <w:pPr>
        <w:pStyle w:val="ListParagraph"/>
        <w:widowControl/>
        <w:numPr>
          <w:ilvl w:val="0"/>
          <w:numId w:val="10"/>
        </w:numPr>
        <w:autoSpaceDE/>
        <w:autoSpaceDN/>
        <w:adjustRightInd/>
        <w:ind w:left="426" w:hanging="426"/>
        <w:jc w:val="both"/>
        <w:rPr>
          <w:rFonts w:ascii="Arial" w:hAnsi="Arial" w:cs="Arial"/>
          <w:color w:val="000000"/>
          <w:sz w:val="22"/>
          <w:szCs w:val="22"/>
          <w:lang w:eastAsia="en-GB"/>
        </w:rPr>
      </w:pPr>
      <w:r w:rsidRPr="002B7E5D">
        <w:rPr>
          <w:rFonts w:ascii="Arial" w:hAnsi="Arial" w:cs="Arial"/>
          <w:sz w:val="22"/>
          <w:szCs w:val="22"/>
        </w:rPr>
        <w:t>The 10</w:t>
      </w:r>
      <w:r w:rsidRPr="002B7E5D">
        <w:rPr>
          <w:rFonts w:ascii="Arial" w:hAnsi="Arial" w:cs="Arial"/>
          <w:sz w:val="22"/>
          <w:szCs w:val="22"/>
          <w:vertAlign w:val="superscript"/>
        </w:rPr>
        <w:t>th</w:t>
      </w:r>
      <w:r w:rsidRPr="002B7E5D">
        <w:rPr>
          <w:rFonts w:ascii="Arial" w:hAnsi="Arial" w:cs="Arial"/>
          <w:sz w:val="22"/>
          <w:szCs w:val="22"/>
        </w:rPr>
        <w:t xml:space="preserve"> and 11</w:t>
      </w:r>
      <w:r w:rsidRPr="002B7E5D">
        <w:rPr>
          <w:rFonts w:ascii="Arial" w:hAnsi="Arial" w:cs="Arial"/>
          <w:sz w:val="22"/>
          <w:szCs w:val="22"/>
          <w:vertAlign w:val="superscript"/>
        </w:rPr>
        <w:t>th</w:t>
      </w:r>
      <w:r w:rsidRPr="002B7E5D">
        <w:rPr>
          <w:rFonts w:ascii="Arial" w:hAnsi="Arial" w:cs="Arial"/>
          <w:sz w:val="22"/>
          <w:szCs w:val="22"/>
        </w:rPr>
        <w:t xml:space="preserve"> meetings of the Conference of the Parties to CMS </w:t>
      </w:r>
      <w:r w:rsidR="001E0CFF">
        <w:rPr>
          <w:rFonts w:ascii="Arial" w:hAnsi="Arial" w:cs="Arial"/>
          <w:sz w:val="22"/>
          <w:szCs w:val="22"/>
        </w:rPr>
        <w:t xml:space="preserve">(COP10 and COP11) </w:t>
      </w:r>
      <w:r w:rsidR="00285B7C">
        <w:rPr>
          <w:rFonts w:ascii="Arial" w:hAnsi="Arial" w:cs="Arial"/>
          <w:sz w:val="22"/>
          <w:szCs w:val="22"/>
        </w:rPr>
        <w:t>reviewed the</w:t>
      </w:r>
      <w:r w:rsidRPr="002B7E5D">
        <w:rPr>
          <w:rFonts w:ascii="Arial" w:hAnsi="Arial" w:cs="Arial"/>
          <w:sz w:val="22"/>
          <w:szCs w:val="22"/>
        </w:rPr>
        <w:t xml:space="preserve"> Concerted and Cooperative Actions processes (see documents</w:t>
      </w:r>
      <w:r w:rsidRPr="002B7E5D">
        <w:rPr>
          <w:rFonts w:ascii="Arial" w:hAnsi="Arial" w:cs="Arial"/>
          <w:sz w:val="22"/>
          <w:szCs w:val="22"/>
          <w:lang w:val="en-GB" w:eastAsia="en-GB"/>
        </w:rPr>
        <w:t xml:space="preserve"> </w:t>
      </w:r>
      <w:hyperlink r:id="rId11" w:history="1">
        <w:r w:rsidRPr="002B7E5D">
          <w:rPr>
            <w:rStyle w:val="Hyperlink"/>
            <w:rFonts w:ascii="Arial" w:hAnsi="Arial" w:cs="Arial"/>
            <w:sz w:val="22"/>
            <w:szCs w:val="22"/>
            <w:lang w:val="en-GB" w:eastAsia="en-GB"/>
          </w:rPr>
          <w:t>UNEP/CMS/Conf.10.36</w:t>
        </w:r>
      </w:hyperlink>
      <w:r w:rsidRPr="002B7E5D">
        <w:rPr>
          <w:rFonts w:ascii="Arial" w:hAnsi="Arial" w:cs="Arial"/>
          <w:sz w:val="22"/>
          <w:szCs w:val="22"/>
          <w:lang w:val="en-GB" w:eastAsia="en-GB"/>
        </w:rPr>
        <w:t xml:space="preserve"> and </w:t>
      </w:r>
      <w:hyperlink r:id="rId12" w:history="1">
        <w:r w:rsidRPr="002B7E5D">
          <w:rPr>
            <w:rStyle w:val="Hyperlink"/>
            <w:rFonts w:ascii="Arial" w:hAnsi="Arial" w:cs="Arial"/>
            <w:spacing w:val="-4"/>
            <w:sz w:val="22"/>
            <w:szCs w:val="22"/>
          </w:rPr>
          <w:t>UNEP/CMS/COP11/Doc.22.4</w:t>
        </w:r>
      </w:hyperlink>
      <w:r w:rsidRPr="002B7E5D">
        <w:rPr>
          <w:rFonts w:ascii="Arial" w:hAnsi="Arial" w:cs="Arial"/>
          <w:spacing w:val="-4"/>
          <w:sz w:val="22"/>
          <w:szCs w:val="22"/>
        </w:rPr>
        <w:t xml:space="preserve"> for details). Through </w:t>
      </w:r>
      <w:hyperlink r:id="rId13" w:history="1">
        <w:r w:rsidRPr="002B7E5D">
          <w:rPr>
            <w:rStyle w:val="Hyperlink"/>
            <w:rFonts w:ascii="Arial" w:hAnsi="Arial" w:cs="Arial"/>
            <w:sz w:val="22"/>
            <w:szCs w:val="22"/>
          </w:rPr>
          <w:t>Resolution 10.23</w:t>
        </w:r>
      </w:hyperlink>
      <w:r w:rsidRPr="002B7E5D">
        <w:rPr>
          <w:rFonts w:ascii="Arial" w:hAnsi="Arial" w:cs="Arial"/>
          <w:sz w:val="22"/>
          <w:szCs w:val="22"/>
        </w:rPr>
        <w:t xml:space="preserve"> and </w:t>
      </w:r>
      <w:hyperlink r:id="rId14" w:history="1">
        <w:r w:rsidRPr="002B7E5D">
          <w:rPr>
            <w:rStyle w:val="Hyperlink"/>
            <w:rFonts w:ascii="Arial" w:hAnsi="Arial" w:cs="Arial"/>
            <w:sz w:val="22"/>
            <w:szCs w:val="22"/>
          </w:rPr>
          <w:t>Resolution 11.13</w:t>
        </w:r>
      </w:hyperlink>
      <w:r w:rsidRPr="002B7E5D">
        <w:rPr>
          <w:rFonts w:ascii="Arial" w:hAnsi="Arial" w:cs="Arial"/>
          <w:sz w:val="22"/>
          <w:szCs w:val="22"/>
        </w:rPr>
        <w:t xml:space="preserve">, the Conference of the Parties made a series of decisions aimed at </w:t>
      </w:r>
      <w:r w:rsidRPr="002B7E5D">
        <w:rPr>
          <w:rFonts w:ascii="Arial" w:hAnsi="Arial" w:cs="Arial"/>
          <w:sz w:val="22"/>
          <w:szCs w:val="22"/>
          <w:lang w:eastAsia="en-GB"/>
        </w:rPr>
        <w:t>enhancing the effectiveness of</w:t>
      </w:r>
      <w:r w:rsidR="00420C4B">
        <w:rPr>
          <w:rFonts w:ascii="Arial" w:hAnsi="Arial" w:cs="Arial"/>
          <w:sz w:val="22"/>
          <w:szCs w:val="22"/>
        </w:rPr>
        <w:t xml:space="preserve"> the processes. </w:t>
      </w:r>
      <w:r w:rsidRPr="002B7E5D">
        <w:rPr>
          <w:rFonts w:ascii="Arial" w:hAnsi="Arial" w:cs="Arial"/>
          <w:sz w:val="22"/>
          <w:szCs w:val="22"/>
        </w:rPr>
        <w:t xml:space="preserve">In particular, COP11 </w:t>
      </w:r>
      <w:r w:rsidR="001E0CFF">
        <w:rPr>
          <w:rFonts w:ascii="Arial" w:eastAsia="MS Mincho" w:hAnsi="Arial" w:cs="Arial"/>
          <w:color w:val="000000"/>
          <w:sz w:val="22"/>
          <w:szCs w:val="22"/>
          <w:lang w:eastAsia="ja-JP"/>
        </w:rPr>
        <w:t>decided</w:t>
      </w:r>
      <w:r w:rsidR="001E0CFF" w:rsidRPr="002B7E5D">
        <w:rPr>
          <w:rFonts w:ascii="Arial" w:eastAsia="MS Mincho" w:hAnsi="Arial" w:cs="Arial"/>
          <w:color w:val="000000"/>
          <w:sz w:val="22"/>
          <w:szCs w:val="22"/>
          <w:lang w:eastAsia="ja-JP"/>
        </w:rPr>
        <w:t xml:space="preserve"> </w:t>
      </w:r>
      <w:r w:rsidRPr="002B7E5D">
        <w:rPr>
          <w:rFonts w:ascii="Arial" w:eastAsia="MS Mincho" w:hAnsi="Arial" w:cs="Arial"/>
          <w:color w:val="000000"/>
          <w:sz w:val="22"/>
          <w:szCs w:val="22"/>
          <w:lang w:eastAsia="ja-JP"/>
        </w:rPr>
        <w:t>that the two processes of Concerted Actions (normally for selected Appendix I species) and Cooperative Actions (normally for selected Appendix II species) be consolidated</w:t>
      </w:r>
      <w:r w:rsidR="001E0CFF">
        <w:rPr>
          <w:rFonts w:ascii="Arial" w:eastAsia="MS Mincho" w:hAnsi="Arial" w:cs="Arial"/>
          <w:color w:val="000000"/>
          <w:sz w:val="22"/>
          <w:szCs w:val="22"/>
          <w:lang w:eastAsia="ja-JP"/>
        </w:rPr>
        <w:t xml:space="preserve"> within one process of Concerted Action</w:t>
      </w:r>
      <w:r w:rsidRPr="002B7E5D">
        <w:rPr>
          <w:rFonts w:ascii="Arial" w:eastAsia="MS Mincho" w:hAnsi="Arial" w:cs="Arial"/>
          <w:color w:val="000000"/>
          <w:sz w:val="22"/>
          <w:szCs w:val="22"/>
          <w:lang w:eastAsia="ja-JP"/>
        </w:rPr>
        <w:t xml:space="preserve">. </w:t>
      </w:r>
    </w:p>
    <w:p w14:paraId="5F1D65A4" w14:textId="77777777" w:rsidR="00C029C1" w:rsidRPr="00C029C1" w:rsidRDefault="00C029C1" w:rsidP="00FA6DAB">
      <w:pPr>
        <w:pStyle w:val="ListParagraph"/>
        <w:ind w:left="426" w:hanging="426"/>
        <w:rPr>
          <w:rFonts w:ascii="Arial" w:hAnsi="Arial" w:cs="Arial"/>
          <w:color w:val="000000"/>
          <w:sz w:val="22"/>
          <w:szCs w:val="22"/>
          <w:lang w:eastAsia="en-GB"/>
        </w:rPr>
      </w:pPr>
    </w:p>
    <w:p w14:paraId="05D11F8C" w14:textId="4151F0E5" w:rsidR="00C029C1" w:rsidRPr="00C029C1" w:rsidRDefault="00C029C1" w:rsidP="00FA6DAB">
      <w:pPr>
        <w:pStyle w:val="ListParagraph"/>
        <w:widowControl/>
        <w:numPr>
          <w:ilvl w:val="0"/>
          <w:numId w:val="10"/>
        </w:numPr>
        <w:autoSpaceDE/>
        <w:autoSpaceDN/>
        <w:adjustRightInd/>
        <w:ind w:left="426" w:hanging="426"/>
        <w:jc w:val="both"/>
        <w:rPr>
          <w:rFonts w:ascii="Arial" w:hAnsi="Arial" w:cs="Arial"/>
          <w:color w:val="000000"/>
          <w:sz w:val="22"/>
          <w:szCs w:val="22"/>
          <w:lang w:eastAsia="en-GB"/>
        </w:rPr>
      </w:pPr>
      <w:r w:rsidRPr="002B7E5D">
        <w:rPr>
          <w:rFonts w:ascii="Arial" w:eastAsia="MS Mincho" w:hAnsi="Arial" w:cs="Arial"/>
          <w:color w:val="000000"/>
          <w:sz w:val="22"/>
          <w:szCs w:val="22"/>
          <w:lang w:eastAsia="ja-JP"/>
        </w:rPr>
        <w:t xml:space="preserve">To effect this consolidation, all proposals </w:t>
      </w:r>
      <w:r>
        <w:rPr>
          <w:rFonts w:ascii="Arial" w:eastAsia="MS Mincho" w:hAnsi="Arial" w:cs="Arial"/>
          <w:color w:val="000000"/>
          <w:sz w:val="22"/>
          <w:szCs w:val="22"/>
          <w:lang w:eastAsia="ja-JP"/>
        </w:rPr>
        <w:t>from COP12 onwards</w:t>
      </w:r>
      <w:r w:rsidRPr="002B7E5D">
        <w:rPr>
          <w:rFonts w:ascii="Arial" w:eastAsia="MS Mincho" w:hAnsi="Arial" w:cs="Arial"/>
          <w:color w:val="000000"/>
          <w:sz w:val="22"/>
          <w:szCs w:val="22"/>
          <w:lang w:eastAsia="ja-JP"/>
        </w:rPr>
        <w:t xml:space="preserve"> </w:t>
      </w:r>
      <w:r w:rsidR="001E0CFF">
        <w:rPr>
          <w:rFonts w:ascii="Arial" w:eastAsia="MS Mincho" w:hAnsi="Arial" w:cs="Arial"/>
          <w:color w:val="000000"/>
          <w:sz w:val="22"/>
          <w:szCs w:val="22"/>
          <w:lang w:eastAsia="ja-JP"/>
        </w:rPr>
        <w:t xml:space="preserve">should </w:t>
      </w:r>
      <w:r w:rsidRPr="002B7E5D">
        <w:rPr>
          <w:rFonts w:ascii="Arial" w:eastAsia="MS Mincho" w:hAnsi="Arial" w:cs="Arial"/>
          <w:color w:val="000000"/>
          <w:sz w:val="22"/>
          <w:szCs w:val="22"/>
          <w:lang w:eastAsia="ja-JP"/>
        </w:rPr>
        <w:t>be made for Concerted Actions only.  The Concerted Actions mechanism w</w:t>
      </w:r>
      <w:r>
        <w:rPr>
          <w:rFonts w:ascii="Arial" w:eastAsia="MS Mincho" w:hAnsi="Arial" w:cs="Arial"/>
          <w:color w:val="000000"/>
          <w:sz w:val="22"/>
          <w:szCs w:val="22"/>
          <w:lang w:eastAsia="ja-JP"/>
        </w:rPr>
        <w:t>ill</w:t>
      </w:r>
      <w:r w:rsidRPr="002B7E5D">
        <w:rPr>
          <w:rFonts w:ascii="Arial" w:eastAsia="MS Mincho" w:hAnsi="Arial" w:cs="Arial"/>
          <w:color w:val="000000"/>
          <w:sz w:val="22"/>
          <w:szCs w:val="22"/>
          <w:lang w:eastAsia="ja-JP"/>
        </w:rPr>
        <w:t xml:space="preserve"> be applicable to both Appendix I</w:t>
      </w:r>
      <w:r w:rsidR="005458A5">
        <w:rPr>
          <w:rFonts w:ascii="Arial" w:eastAsia="MS Mincho" w:hAnsi="Arial" w:cs="Arial"/>
          <w:color w:val="000000"/>
          <w:sz w:val="22"/>
          <w:szCs w:val="22"/>
          <w:lang w:eastAsia="ja-JP"/>
        </w:rPr>
        <w:t>-</w:t>
      </w:r>
      <w:r w:rsidRPr="002B7E5D">
        <w:rPr>
          <w:rFonts w:ascii="Arial" w:eastAsia="MS Mincho" w:hAnsi="Arial" w:cs="Arial"/>
          <w:color w:val="000000"/>
          <w:sz w:val="22"/>
          <w:szCs w:val="22"/>
          <w:lang w:eastAsia="ja-JP"/>
        </w:rPr>
        <w:t xml:space="preserve"> and Appendix II</w:t>
      </w:r>
      <w:r w:rsidR="001E0CFF">
        <w:rPr>
          <w:rFonts w:ascii="Arial" w:eastAsia="MS Mincho" w:hAnsi="Arial" w:cs="Arial"/>
          <w:color w:val="000000"/>
          <w:sz w:val="22"/>
          <w:szCs w:val="22"/>
          <w:lang w:eastAsia="ja-JP"/>
        </w:rPr>
        <w:t>-listed</w:t>
      </w:r>
      <w:r w:rsidRPr="002B7E5D">
        <w:rPr>
          <w:rFonts w:ascii="Arial" w:eastAsia="MS Mincho" w:hAnsi="Arial" w:cs="Arial"/>
          <w:color w:val="000000"/>
          <w:sz w:val="22"/>
          <w:szCs w:val="22"/>
          <w:lang w:eastAsia="ja-JP"/>
        </w:rPr>
        <w:t xml:space="preserve"> species, and its scope </w:t>
      </w:r>
      <w:r w:rsidR="001E0CFF">
        <w:rPr>
          <w:rFonts w:ascii="Arial" w:eastAsia="MS Mincho" w:hAnsi="Arial" w:cs="Arial"/>
          <w:color w:val="000000"/>
          <w:sz w:val="22"/>
          <w:szCs w:val="22"/>
          <w:lang w:eastAsia="ja-JP"/>
        </w:rPr>
        <w:t>will</w:t>
      </w:r>
      <w:r w:rsidR="001E0CFF" w:rsidRPr="002B7E5D">
        <w:rPr>
          <w:rFonts w:ascii="Arial" w:eastAsia="MS Mincho" w:hAnsi="Arial" w:cs="Arial"/>
          <w:color w:val="000000"/>
          <w:sz w:val="22"/>
          <w:szCs w:val="22"/>
          <w:lang w:eastAsia="ja-JP"/>
        </w:rPr>
        <w:t xml:space="preserve"> </w:t>
      </w:r>
      <w:r w:rsidRPr="002B7E5D">
        <w:rPr>
          <w:rFonts w:ascii="Arial" w:eastAsia="MS Mincho" w:hAnsi="Arial" w:cs="Arial"/>
          <w:color w:val="000000"/>
          <w:sz w:val="22"/>
          <w:szCs w:val="22"/>
          <w:lang w:eastAsia="ja-JP"/>
        </w:rPr>
        <w:t>broaden to include all of the kinds of activity previously pursued through Cooperative Actions, as well as those normally pursued through Concerted Actions.  The Cooperative Actions mechanism itself w</w:t>
      </w:r>
      <w:r>
        <w:rPr>
          <w:rFonts w:ascii="Arial" w:eastAsia="MS Mincho" w:hAnsi="Arial" w:cs="Arial"/>
          <w:color w:val="000000"/>
          <w:sz w:val="22"/>
          <w:szCs w:val="22"/>
          <w:lang w:eastAsia="ja-JP"/>
        </w:rPr>
        <w:t>ill</w:t>
      </w:r>
      <w:r w:rsidRPr="002B7E5D">
        <w:rPr>
          <w:rFonts w:ascii="Arial" w:eastAsia="MS Mincho" w:hAnsi="Arial" w:cs="Arial"/>
          <w:color w:val="000000"/>
          <w:sz w:val="22"/>
          <w:szCs w:val="22"/>
          <w:lang w:eastAsia="ja-JP"/>
        </w:rPr>
        <w:t xml:space="preserve"> cease to exist.</w:t>
      </w:r>
    </w:p>
    <w:p w14:paraId="42B3DE9A" w14:textId="77777777" w:rsidR="00C029C1" w:rsidRPr="00C029C1" w:rsidRDefault="00C029C1" w:rsidP="00FA6DAB">
      <w:pPr>
        <w:pStyle w:val="ListParagraph"/>
        <w:ind w:left="426" w:hanging="426"/>
        <w:rPr>
          <w:rFonts w:ascii="Arial" w:hAnsi="Arial" w:cs="Arial"/>
          <w:color w:val="000000"/>
          <w:sz w:val="22"/>
          <w:szCs w:val="22"/>
          <w:lang w:eastAsia="en-GB"/>
        </w:rPr>
      </w:pPr>
    </w:p>
    <w:p w14:paraId="096FA240" w14:textId="748B1AFE" w:rsidR="00C029C1" w:rsidRPr="00C029C1" w:rsidRDefault="001E0CFF" w:rsidP="00FA6DAB">
      <w:pPr>
        <w:pStyle w:val="ListParagraph"/>
        <w:numPr>
          <w:ilvl w:val="0"/>
          <w:numId w:val="10"/>
        </w:numPr>
        <w:ind w:left="426" w:hanging="426"/>
        <w:jc w:val="both"/>
        <w:rPr>
          <w:rFonts w:ascii="Arial" w:eastAsia="MS Mincho" w:hAnsi="Arial" w:cs="Arial"/>
          <w:color w:val="000000"/>
          <w:spacing w:val="-4"/>
          <w:sz w:val="22"/>
          <w:szCs w:val="22"/>
          <w:lang w:eastAsia="ja-JP"/>
        </w:rPr>
      </w:pPr>
      <w:r>
        <w:rPr>
          <w:rFonts w:ascii="Arial" w:eastAsia="MS Mincho" w:hAnsi="Arial" w:cs="Arial"/>
          <w:color w:val="000000"/>
          <w:spacing w:val="-4"/>
          <w:sz w:val="22"/>
          <w:szCs w:val="22"/>
          <w:lang w:eastAsia="ja-JP"/>
        </w:rPr>
        <w:t>S</w:t>
      </w:r>
      <w:r w:rsidR="00C029C1" w:rsidRPr="00C029C1">
        <w:rPr>
          <w:rFonts w:ascii="Arial" w:eastAsia="MS Mincho" w:hAnsi="Arial" w:cs="Arial"/>
          <w:color w:val="000000"/>
          <w:spacing w:val="-4"/>
          <w:sz w:val="22"/>
          <w:szCs w:val="22"/>
          <w:lang w:eastAsia="ja-JP"/>
        </w:rPr>
        <w:t xml:space="preserve">pecies previously </w:t>
      </w:r>
      <w:r w:rsidR="00ED0409">
        <w:rPr>
          <w:rFonts w:ascii="Arial" w:eastAsia="MS Mincho" w:hAnsi="Arial" w:cs="Arial"/>
          <w:color w:val="000000"/>
          <w:spacing w:val="-4"/>
          <w:sz w:val="22"/>
          <w:szCs w:val="22"/>
          <w:lang w:eastAsia="ja-JP"/>
        </w:rPr>
        <w:t>designated</w:t>
      </w:r>
      <w:r w:rsidR="00C029C1" w:rsidRPr="00C029C1">
        <w:rPr>
          <w:rFonts w:ascii="Arial" w:eastAsia="MS Mincho" w:hAnsi="Arial" w:cs="Arial"/>
          <w:color w:val="000000"/>
          <w:spacing w:val="-4"/>
          <w:sz w:val="22"/>
          <w:szCs w:val="22"/>
          <w:lang w:eastAsia="ja-JP"/>
        </w:rPr>
        <w:t xml:space="preserve"> for cooperative action, but for which no activity has yet begun, </w:t>
      </w:r>
      <w:r>
        <w:rPr>
          <w:rFonts w:ascii="Arial" w:eastAsia="MS Mincho" w:hAnsi="Arial" w:cs="Arial"/>
          <w:color w:val="000000"/>
          <w:spacing w:val="-4"/>
          <w:sz w:val="22"/>
          <w:szCs w:val="22"/>
          <w:lang w:eastAsia="ja-JP"/>
        </w:rPr>
        <w:t>will be</w:t>
      </w:r>
      <w:r w:rsidR="00C029C1" w:rsidRPr="00C029C1">
        <w:rPr>
          <w:rFonts w:ascii="Arial" w:eastAsia="MS Mincho" w:hAnsi="Arial" w:cs="Arial"/>
          <w:color w:val="000000"/>
          <w:spacing w:val="-4"/>
          <w:sz w:val="22"/>
          <w:szCs w:val="22"/>
          <w:lang w:eastAsia="ja-JP"/>
        </w:rPr>
        <w:t xml:space="preserve"> transferred into a new unified Concerted Actions list.  The list </w:t>
      </w:r>
      <w:r w:rsidR="000C2F31">
        <w:rPr>
          <w:rFonts w:ascii="Arial" w:eastAsia="MS Mincho" w:hAnsi="Arial" w:cs="Arial"/>
          <w:color w:val="000000"/>
          <w:spacing w:val="-4"/>
          <w:sz w:val="22"/>
          <w:szCs w:val="22"/>
          <w:lang w:eastAsia="ja-JP"/>
        </w:rPr>
        <w:t>will</w:t>
      </w:r>
      <w:r w:rsidR="000C2F31" w:rsidRPr="00C029C1">
        <w:rPr>
          <w:rFonts w:ascii="Arial" w:eastAsia="MS Mincho" w:hAnsi="Arial" w:cs="Arial"/>
          <w:color w:val="000000"/>
          <w:spacing w:val="-4"/>
          <w:sz w:val="22"/>
          <w:szCs w:val="22"/>
          <w:lang w:eastAsia="ja-JP"/>
        </w:rPr>
        <w:t xml:space="preserve"> </w:t>
      </w:r>
      <w:r w:rsidR="00C029C1" w:rsidRPr="00C029C1">
        <w:rPr>
          <w:rFonts w:ascii="Arial" w:eastAsia="MS Mincho" w:hAnsi="Arial" w:cs="Arial"/>
          <w:color w:val="000000"/>
          <w:spacing w:val="-4"/>
          <w:sz w:val="22"/>
          <w:szCs w:val="22"/>
          <w:lang w:eastAsia="ja-JP"/>
        </w:rPr>
        <w:t>be subject to review by the Scientific Council and the COP, to determine whether each such species should remain listed or be deleted.</w:t>
      </w:r>
    </w:p>
    <w:p w14:paraId="1AB01EBC" w14:textId="77777777" w:rsidR="00C029C1" w:rsidRPr="00C029C1" w:rsidRDefault="00C029C1" w:rsidP="00FA6DAB">
      <w:pPr>
        <w:ind w:left="426" w:hanging="426"/>
        <w:rPr>
          <w:rFonts w:eastAsia="MS Mincho"/>
          <w:color w:val="000000"/>
          <w:lang w:eastAsia="ja-JP"/>
        </w:rPr>
      </w:pPr>
    </w:p>
    <w:p w14:paraId="7197CF96" w14:textId="43A9372B" w:rsidR="00C029C1" w:rsidRDefault="00C029C1" w:rsidP="00FA6DAB">
      <w:pPr>
        <w:pStyle w:val="ListParagraph"/>
        <w:numPr>
          <w:ilvl w:val="0"/>
          <w:numId w:val="10"/>
        </w:numPr>
        <w:ind w:left="426" w:hanging="426"/>
        <w:jc w:val="both"/>
        <w:rPr>
          <w:rFonts w:ascii="Arial" w:eastAsia="MS Mincho" w:hAnsi="Arial" w:cs="Arial"/>
          <w:color w:val="000000"/>
          <w:sz w:val="22"/>
          <w:szCs w:val="22"/>
          <w:lang w:eastAsia="ja-JP"/>
        </w:rPr>
      </w:pPr>
      <w:r w:rsidRPr="00C029C1">
        <w:rPr>
          <w:rFonts w:ascii="Arial" w:eastAsia="MS Mincho" w:hAnsi="Arial" w:cs="Arial"/>
          <w:color w:val="000000"/>
          <w:sz w:val="22"/>
          <w:szCs w:val="22"/>
          <w:lang w:eastAsia="ja-JP"/>
        </w:rPr>
        <w:t xml:space="preserve">Projects and initiatives already begun as Cooperative Actions under earlier COP decisions </w:t>
      </w:r>
      <w:r w:rsidR="005458A5">
        <w:rPr>
          <w:rFonts w:ascii="Arial" w:eastAsia="MS Mincho" w:hAnsi="Arial" w:cs="Arial"/>
          <w:color w:val="000000"/>
          <w:sz w:val="22"/>
          <w:szCs w:val="22"/>
          <w:lang w:eastAsia="ja-JP"/>
        </w:rPr>
        <w:t>will</w:t>
      </w:r>
      <w:r w:rsidR="005458A5" w:rsidRPr="00C029C1">
        <w:rPr>
          <w:rFonts w:ascii="Arial" w:eastAsia="MS Mincho" w:hAnsi="Arial" w:cs="Arial"/>
          <w:color w:val="000000"/>
          <w:sz w:val="22"/>
          <w:szCs w:val="22"/>
          <w:lang w:eastAsia="ja-JP"/>
        </w:rPr>
        <w:t xml:space="preserve"> </w:t>
      </w:r>
      <w:r w:rsidRPr="00C029C1">
        <w:rPr>
          <w:rFonts w:ascii="Arial" w:eastAsia="MS Mincho" w:hAnsi="Arial" w:cs="Arial"/>
          <w:color w:val="000000"/>
          <w:sz w:val="22"/>
          <w:szCs w:val="22"/>
          <w:lang w:eastAsia="ja-JP"/>
        </w:rPr>
        <w:t>continue unaffected.  These too however w</w:t>
      </w:r>
      <w:r w:rsidR="00D8409E">
        <w:rPr>
          <w:rFonts w:ascii="Arial" w:eastAsia="MS Mincho" w:hAnsi="Arial" w:cs="Arial"/>
          <w:color w:val="000000"/>
          <w:sz w:val="22"/>
          <w:szCs w:val="22"/>
          <w:lang w:eastAsia="ja-JP"/>
        </w:rPr>
        <w:t>ill</w:t>
      </w:r>
      <w:r w:rsidRPr="00C029C1">
        <w:rPr>
          <w:rFonts w:ascii="Arial" w:eastAsia="MS Mincho" w:hAnsi="Arial" w:cs="Arial"/>
          <w:color w:val="000000"/>
          <w:sz w:val="22"/>
          <w:szCs w:val="22"/>
          <w:lang w:eastAsia="ja-JP"/>
        </w:rPr>
        <w:t xml:space="preserve"> be subject to review by the Scientific Council and the COP.  Such reviews may conclude, </w:t>
      </w:r>
      <w:r w:rsidRPr="00C029C1">
        <w:rPr>
          <w:rFonts w:ascii="Arial" w:eastAsia="MS Mincho" w:hAnsi="Arial" w:cs="Arial"/>
          <w:i/>
          <w:color w:val="000000"/>
          <w:sz w:val="22"/>
          <w:szCs w:val="22"/>
          <w:lang w:eastAsia="ja-JP"/>
        </w:rPr>
        <w:t>inter alia</w:t>
      </w:r>
      <w:r w:rsidRPr="00C029C1">
        <w:rPr>
          <w:rFonts w:ascii="Arial" w:eastAsia="MS Mincho" w:hAnsi="Arial" w:cs="Arial"/>
          <w:color w:val="000000"/>
          <w:sz w:val="22"/>
          <w:szCs w:val="22"/>
          <w:lang w:eastAsia="ja-JP"/>
        </w:rPr>
        <w:t>, that the objectives of a given action have been achieved and it has been completed, or that it should continue within the terms of the unified Concerted Actions mechanism (and be re-named accordingly).</w:t>
      </w:r>
    </w:p>
    <w:p w14:paraId="68039DA8" w14:textId="77777777" w:rsidR="00D8409E" w:rsidRDefault="00D8409E" w:rsidP="00FA6DAB">
      <w:pPr>
        <w:ind w:left="426" w:hanging="426"/>
        <w:rPr>
          <w:rFonts w:ascii="Arial" w:eastAsia="MS Mincho" w:hAnsi="Arial" w:cs="Arial"/>
          <w:color w:val="000000"/>
          <w:sz w:val="22"/>
          <w:szCs w:val="22"/>
          <w:lang w:eastAsia="ja-JP"/>
        </w:rPr>
      </w:pPr>
    </w:p>
    <w:p w14:paraId="6DC43316" w14:textId="77777777" w:rsidR="00ED0409" w:rsidRPr="00ED0409" w:rsidRDefault="00ED0409" w:rsidP="00FA6DAB">
      <w:pPr>
        <w:ind w:left="426" w:hanging="426"/>
        <w:rPr>
          <w:rFonts w:ascii="Arial" w:eastAsia="MS Mincho" w:hAnsi="Arial" w:cs="Arial"/>
          <w:color w:val="000000"/>
          <w:sz w:val="22"/>
          <w:szCs w:val="22"/>
          <w:u w:val="single"/>
          <w:lang w:eastAsia="ja-JP"/>
        </w:rPr>
      </w:pPr>
      <w:r w:rsidRPr="00ED0409">
        <w:rPr>
          <w:rFonts w:ascii="Arial" w:eastAsia="MS Mincho" w:hAnsi="Arial" w:cs="Arial"/>
          <w:color w:val="000000"/>
          <w:sz w:val="22"/>
          <w:szCs w:val="22"/>
          <w:u w:val="single"/>
          <w:lang w:eastAsia="ja-JP"/>
        </w:rPr>
        <w:t xml:space="preserve">Consolidation of the lists of species </w:t>
      </w:r>
      <w:r w:rsidR="000A155A">
        <w:rPr>
          <w:rFonts w:ascii="Arial" w:eastAsia="MS Mincho" w:hAnsi="Arial" w:cs="Arial"/>
          <w:color w:val="000000"/>
          <w:sz w:val="22"/>
          <w:szCs w:val="22"/>
          <w:u w:val="single"/>
          <w:lang w:eastAsia="ja-JP"/>
        </w:rPr>
        <w:t>designated for C</w:t>
      </w:r>
      <w:r w:rsidRPr="00ED0409">
        <w:rPr>
          <w:rFonts w:ascii="Arial" w:eastAsia="MS Mincho" w:hAnsi="Arial" w:cs="Arial"/>
          <w:color w:val="000000"/>
          <w:sz w:val="22"/>
          <w:szCs w:val="22"/>
          <w:u w:val="single"/>
          <w:lang w:eastAsia="ja-JP"/>
        </w:rPr>
        <w:t xml:space="preserve">oncerted and </w:t>
      </w:r>
      <w:r w:rsidR="000A155A">
        <w:rPr>
          <w:rFonts w:ascii="Arial" w:eastAsia="MS Mincho" w:hAnsi="Arial" w:cs="Arial"/>
          <w:color w:val="000000"/>
          <w:sz w:val="22"/>
          <w:szCs w:val="22"/>
          <w:u w:val="single"/>
          <w:lang w:eastAsia="ja-JP"/>
        </w:rPr>
        <w:t>C</w:t>
      </w:r>
      <w:r w:rsidRPr="00ED0409">
        <w:rPr>
          <w:rFonts w:ascii="Arial" w:eastAsia="MS Mincho" w:hAnsi="Arial" w:cs="Arial"/>
          <w:color w:val="000000"/>
          <w:sz w:val="22"/>
          <w:szCs w:val="22"/>
          <w:u w:val="single"/>
          <w:lang w:eastAsia="ja-JP"/>
        </w:rPr>
        <w:t>ooperative Actions</w:t>
      </w:r>
    </w:p>
    <w:p w14:paraId="1AE8B2E7" w14:textId="77777777" w:rsidR="00ED0409" w:rsidRPr="00ED0409" w:rsidRDefault="00ED0409" w:rsidP="00FA6DAB">
      <w:pPr>
        <w:ind w:left="426" w:hanging="426"/>
        <w:rPr>
          <w:rFonts w:ascii="Arial" w:eastAsia="MS Mincho" w:hAnsi="Arial" w:cs="Arial"/>
          <w:color w:val="000000"/>
          <w:sz w:val="22"/>
          <w:szCs w:val="22"/>
          <w:lang w:eastAsia="ja-JP"/>
        </w:rPr>
      </w:pPr>
    </w:p>
    <w:p w14:paraId="6C240E93" w14:textId="3D66955C" w:rsidR="00D8409E" w:rsidRPr="00ED0409" w:rsidRDefault="00D8409E" w:rsidP="00FA6DAB">
      <w:pPr>
        <w:pStyle w:val="ListParagraph"/>
        <w:numPr>
          <w:ilvl w:val="0"/>
          <w:numId w:val="10"/>
        </w:numPr>
        <w:ind w:left="426" w:hanging="426"/>
        <w:jc w:val="both"/>
        <w:rPr>
          <w:rFonts w:ascii="Arial" w:eastAsia="MS Mincho" w:hAnsi="Arial" w:cs="Arial"/>
          <w:color w:val="000000"/>
          <w:sz w:val="22"/>
          <w:szCs w:val="22"/>
          <w:lang w:eastAsia="ja-JP"/>
        </w:rPr>
      </w:pPr>
      <w:r>
        <w:rPr>
          <w:rFonts w:ascii="Arial" w:eastAsia="MS Mincho" w:hAnsi="Arial" w:cs="Arial"/>
          <w:color w:val="000000"/>
          <w:sz w:val="22"/>
          <w:szCs w:val="22"/>
          <w:lang w:eastAsia="ja-JP"/>
        </w:rPr>
        <w:t xml:space="preserve">In line with the provisions of Resolution 11.13, the Secretariat has merged the lists </w:t>
      </w:r>
      <w:r w:rsidRPr="002B7E5D">
        <w:rPr>
          <w:rFonts w:ascii="Arial" w:hAnsi="Arial" w:cs="Arial"/>
          <w:color w:val="000000"/>
          <w:sz w:val="22"/>
          <w:szCs w:val="22"/>
          <w:lang w:eastAsia="en-GB"/>
        </w:rPr>
        <w:t>of species designated for</w:t>
      </w:r>
      <w:r>
        <w:rPr>
          <w:rFonts w:ascii="Arial" w:hAnsi="Arial" w:cs="Arial"/>
          <w:color w:val="000000"/>
          <w:sz w:val="22"/>
          <w:szCs w:val="22"/>
          <w:lang w:eastAsia="en-GB"/>
        </w:rPr>
        <w:t xml:space="preserve"> Concerted and</w:t>
      </w:r>
      <w:r w:rsidRPr="002B7E5D">
        <w:rPr>
          <w:rFonts w:ascii="Arial" w:hAnsi="Arial" w:cs="Arial"/>
          <w:color w:val="000000"/>
          <w:sz w:val="22"/>
          <w:szCs w:val="22"/>
          <w:lang w:eastAsia="en-GB"/>
        </w:rPr>
        <w:t xml:space="preserve"> Cooperative Actions</w:t>
      </w:r>
      <w:r w:rsidR="00ED0409">
        <w:rPr>
          <w:rFonts w:ascii="Arial" w:hAnsi="Arial" w:cs="Arial"/>
          <w:color w:val="000000"/>
          <w:sz w:val="22"/>
          <w:szCs w:val="22"/>
          <w:lang w:eastAsia="en-GB"/>
        </w:rPr>
        <w:t xml:space="preserve"> for the triennium 2015-2017</w:t>
      </w:r>
      <w:r w:rsidRPr="002B7E5D">
        <w:rPr>
          <w:rFonts w:ascii="Arial" w:hAnsi="Arial" w:cs="Arial"/>
          <w:color w:val="000000"/>
          <w:sz w:val="22"/>
          <w:szCs w:val="22"/>
          <w:lang w:eastAsia="en-GB"/>
        </w:rPr>
        <w:t xml:space="preserve">, </w:t>
      </w:r>
      <w:r w:rsidR="00ED0409">
        <w:rPr>
          <w:rFonts w:ascii="Arial" w:hAnsi="Arial" w:cs="Arial"/>
          <w:color w:val="000000"/>
          <w:sz w:val="22"/>
          <w:szCs w:val="22"/>
          <w:lang w:eastAsia="en-GB"/>
        </w:rPr>
        <w:t xml:space="preserve">into </w:t>
      </w:r>
      <w:r w:rsidR="000C2F31">
        <w:rPr>
          <w:rFonts w:ascii="Arial" w:hAnsi="Arial" w:cs="Arial"/>
          <w:color w:val="000000"/>
          <w:sz w:val="22"/>
          <w:szCs w:val="22"/>
          <w:lang w:eastAsia="en-GB"/>
        </w:rPr>
        <w:t xml:space="preserve">one </w:t>
      </w:r>
      <w:r w:rsidR="00ED0409">
        <w:rPr>
          <w:rFonts w:ascii="Arial" w:hAnsi="Arial" w:cs="Arial"/>
          <w:color w:val="000000"/>
          <w:sz w:val="22"/>
          <w:szCs w:val="22"/>
          <w:lang w:eastAsia="en-GB"/>
        </w:rPr>
        <w:t>single list, as a basis for COP12 deliberations on the species to be designated for Concerted Actions for the triennium 2018-2020. The consolidated list is attached to this document as Annex 1.</w:t>
      </w:r>
    </w:p>
    <w:p w14:paraId="3E500242" w14:textId="77777777" w:rsidR="00ED0409" w:rsidRPr="00ED0409" w:rsidRDefault="00ED0409" w:rsidP="00FA6DAB">
      <w:pPr>
        <w:pStyle w:val="ListParagraph"/>
        <w:ind w:left="426" w:hanging="426"/>
        <w:rPr>
          <w:rFonts w:ascii="Arial" w:eastAsia="MS Mincho" w:hAnsi="Arial" w:cs="Arial"/>
          <w:color w:val="000000"/>
          <w:sz w:val="22"/>
          <w:szCs w:val="22"/>
          <w:lang w:eastAsia="ja-JP"/>
        </w:rPr>
      </w:pPr>
    </w:p>
    <w:p w14:paraId="1E736456" w14:textId="6408EAE1" w:rsidR="00ED0409" w:rsidRDefault="00ED0409" w:rsidP="00FA6DAB">
      <w:pPr>
        <w:pStyle w:val="ListParagraph"/>
        <w:numPr>
          <w:ilvl w:val="0"/>
          <w:numId w:val="10"/>
        </w:numPr>
        <w:ind w:left="426" w:hanging="426"/>
        <w:jc w:val="both"/>
        <w:rPr>
          <w:rFonts w:ascii="Arial" w:eastAsia="MS Mincho" w:hAnsi="Arial" w:cs="Arial"/>
          <w:color w:val="000000"/>
          <w:sz w:val="22"/>
          <w:szCs w:val="22"/>
          <w:lang w:eastAsia="ja-JP"/>
        </w:rPr>
      </w:pPr>
      <w:r>
        <w:rPr>
          <w:rFonts w:ascii="Arial" w:eastAsia="MS Mincho" w:hAnsi="Arial" w:cs="Arial"/>
          <w:color w:val="000000"/>
          <w:sz w:val="22"/>
          <w:szCs w:val="22"/>
          <w:lang w:eastAsia="ja-JP"/>
        </w:rPr>
        <w:t>Th</w:t>
      </w:r>
      <w:r w:rsidR="007962B3">
        <w:rPr>
          <w:rFonts w:ascii="Arial" w:eastAsia="MS Mincho" w:hAnsi="Arial" w:cs="Arial"/>
          <w:color w:val="000000"/>
          <w:sz w:val="22"/>
          <w:szCs w:val="22"/>
          <w:lang w:eastAsia="ja-JP"/>
        </w:rPr>
        <w:t>is</w:t>
      </w:r>
      <w:r>
        <w:rPr>
          <w:rFonts w:ascii="Arial" w:eastAsia="MS Mincho" w:hAnsi="Arial" w:cs="Arial"/>
          <w:color w:val="000000"/>
          <w:sz w:val="22"/>
          <w:szCs w:val="22"/>
          <w:lang w:eastAsia="ja-JP"/>
        </w:rPr>
        <w:t xml:space="preserve"> consolidated list is expected </w:t>
      </w:r>
      <w:r w:rsidR="00A578E7">
        <w:rPr>
          <w:rFonts w:ascii="Arial" w:eastAsia="MS Mincho" w:hAnsi="Arial" w:cs="Arial"/>
          <w:color w:val="000000"/>
          <w:sz w:val="22"/>
          <w:szCs w:val="22"/>
          <w:lang w:eastAsia="ja-JP"/>
        </w:rPr>
        <w:t>to</w:t>
      </w:r>
      <w:r>
        <w:rPr>
          <w:rFonts w:ascii="Arial" w:eastAsia="MS Mincho" w:hAnsi="Arial" w:cs="Arial"/>
          <w:color w:val="000000"/>
          <w:sz w:val="22"/>
          <w:szCs w:val="22"/>
          <w:lang w:eastAsia="ja-JP"/>
        </w:rPr>
        <w:t xml:space="preserve"> be reviewed by the 2</w:t>
      </w:r>
      <w:r w:rsidRPr="00ED0409">
        <w:rPr>
          <w:rFonts w:ascii="Arial" w:eastAsia="MS Mincho" w:hAnsi="Arial" w:cs="Arial"/>
          <w:color w:val="000000"/>
          <w:sz w:val="22"/>
          <w:szCs w:val="22"/>
          <w:vertAlign w:val="superscript"/>
          <w:lang w:eastAsia="ja-JP"/>
        </w:rPr>
        <w:t>nd</w:t>
      </w:r>
      <w:r>
        <w:rPr>
          <w:rFonts w:ascii="Arial" w:eastAsia="MS Mincho" w:hAnsi="Arial" w:cs="Arial"/>
          <w:color w:val="000000"/>
          <w:sz w:val="22"/>
          <w:szCs w:val="22"/>
          <w:lang w:eastAsia="ja-JP"/>
        </w:rPr>
        <w:t xml:space="preserve"> meeting of the Sessional Committee of the Scientific Council</w:t>
      </w:r>
      <w:r w:rsidR="00017366">
        <w:rPr>
          <w:rFonts w:ascii="Arial" w:eastAsia="MS Mincho" w:hAnsi="Arial" w:cs="Arial"/>
          <w:color w:val="000000"/>
          <w:sz w:val="22"/>
          <w:szCs w:val="22"/>
          <w:lang w:eastAsia="ja-JP"/>
        </w:rPr>
        <w:t xml:space="preserve">, which </w:t>
      </w:r>
      <w:r w:rsidR="00C718BA">
        <w:rPr>
          <w:rFonts w:ascii="Arial" w:eastAsia="MS Mincho" w:hAnsi="Arial" w:cs="Arial"/>
          <w:color w:val="000000"/>
          <w:sz w:val="22"/>
          <w:szCs w:val="22"/>
          <w:lang w:eastAsia="ja-JP"/>
        </w:rPr>
        <w:t xml:space="preserve">may </w:t>
      </w:r>
      <w:r w:rsidR="00017366">
        <w:rPr>
          <w:rFonts w:ascii="Arial" w:eastAsia="MS Mincho" w:hAnsi="Arial" w:cs="Arial"/>
          <w:color w:val="000000"/>
          <w:sz w:val="22"/>
          <w:szCs w:val="22"/>
          <w:lang w:eastAsia="ja-JP"/>
        </w:rPr>
        <w:t xml:space="preserve">make recommendations to COP12 on whether each species on the list should be designated for Concerted Actions for the </w:t>
      </w:r>
      <w:r w:rsidR="00017366">
        <w:rPr>
          <w:rFonts w:ascii="Arial" w:eastAsia="MS Mincho" w:hAnsi="Arial" w:cs="Arial"/>
          <w:color w:val="000000"/>
          <w:sz w:val="22"/>
          <w:szCs w:val="22"/>
          <w:lang w:eastAsia="ja-JP"/>
        </w:rPr>
        <w:lastRenderedPageBreak/>
        <w:t>triennium 2018-2020 and therefore be maintained on the list</w:t>
      </w:r>
      <w:r w:rsidR="000A3E60">
        <w:rPr>
          <w:rFonts w:ascii="Arial" w:eastAsia="MS Mincho" w:hAnsi="Arial" w:cs="Arial"/>
          <w:color w:val="000000"/>
          <w:sz w:val="22"/>
          <w:szCs w:val="22"/>
          <w:lang w:eastAsia="ja-JP"/>
        </w:rPr>
        <w:t>,</w:t>
      </w:r>
      <w:r w:rsidR="00017366">
        <w:rPr>
          <w:rFonts w:ascii="Arial" w:eastAsia="MS Mincho" w:hAnsi="Arial" w:cs="Arial"/>
          <w:color w:val="000000"/>
          <w:sz w:val="22"/>
          <w:szCs w:val="22"/>
          <w:lang w:eastAsia="ja-JP"/>
        </w:rPr>
        <w:t xml:space="preserve"> or be deleted.</w:t>
      </w:r>
      <w:r w:rsidR="00936342">
        <w:rPr>
          <w:rFonts w:ascii="Arial" w:eastAsia="MS Mincho" w:hAnsi="Arial" w:cs="Arial"/>
          <w:color w:val="000000"/>
          <w:sz w:val="22"/>
          <w:szCs w:val="22"/>
          <w:lang w:eastAsia="ja-JP"/>
        </w:rPr>
        <w:t xml:space="preserve"> The list as revised and agreed by COP12 will be annexed to Resolution 12</w:t>
      </w:r>
      <w:r w:rsidR="00936342" w:rsidRPr="00636745">
        <w:rPr>
          <w:rFonts w:ascii="Arial" w:eastAsia="MS Mincho" w:hAnsi="Arial" w:cs="Arial"/>
          <w:sz w:val="22"/>
          <w:szCs w:val="22"/>
          <w:lang w:eastAsia="ja-JP"/>
        </w:rPr>
        <w:t>.</w:t>
      </w:r>
      <w:r w:rsidR="005458A5" w:rsidRPr="00636745">
        <w:rPr>
          <w:rFonts w:ascii="Arial" w:eastAsia="MS Mincho" w:hAnsi="Arial" w:cs="Arial"/>
          <w:sz w:val="22"/>
          <w:szCs w:val="22"/>
          <w:lang w:eastAsia="ja-JP"/>
        </w:rPr>
        <w:t>[</w:t>
      </w:r>
      <w:r w:rsidR="00936342" w:rsidRPr="00636745">
        <w:rPr>
          <w:rFonts w:ascii="Arial" w:eastAsia="MS Mincho" w:hAnsi="Arial" w:cs="Arial"/>
          <w:sz w:val="22"/>
          <w:szCs w:val="22"/>
          <w:lang w:eastAsia="ja-JP"/>
        </w:rPr>
        <w:t>xx</w:t>
      </w:r>
      <w:r w:rsidR="005458A5" w:rsidRPr="00636745">
        <w:rPr>
          <w:rFonts w:ascii="Arial" w:eastAsia="MS Mincho" w:hAnsi="Arial" w:cs="Arial"/>
          <w:sz w:val="22"/>
          <w:szCs w:val="22"/>
          <w:lang w:eastAsia="ja-JP"/>
        </w:rPr>
        <w:t>]</w:t>
      </w:r>
      <w:r w:rsidR="00936342">
        <w:rPr>
          <w:rFonts w:ascii="Arial" w:eastAsia="MS Mincho" w:hAnsi="Arial" w:cs="Arial"/>
          <w:color w:val="000000"/>
          <w:sz w:val="22"/>
          <w:szCs w:val="22"/>
          <w:lang w:eastAsia="ja-JP"/>
        </w:rPr>
        <w:t xml:space="preserve"> on Concerted Action as the list of species designated for Concerted Actions for the triennium 2018-2020</w:t>
      </w:r>
      <w:r w:rsidR="009E2AEA">
        <w:rPr>
          <w:rFonts w:ascii="Arial" w:eastAsia="MS Mincho" w:hAnsi="Arial" w:cs="Arial"/>
          <w:color w:val="000000"/>
          <w:sz w:val="22"/>
          <w:szCs w:val="22"/>
          <w:lang w:eastAsia="ja-JP"/>
        </w:rPr>
        <w:t xml:space="preserve"> (see UNEP/CMS/COP12/Doc.26.1)</w:t>
      </w:r>
      <w:r w:rsidR="00936342">
        <w:rPr>
          <w:rFonts w:ascii="Arial" w:eastAsia="MS Mincho" w:hAnsi="Arial" w:cs="Arial"/>
          <w:color w:val="000000"/>
          <w:sz w:val="22"/>
          <w:szCs w:val="22"/>
          <w:lang w:eastAsia="ja-JP"/>
        </w:rPr>
        <w:t>.</w:t>
      </w:r>
    </w:p>
    <w:p w14:paraId="4BDD0039" w14:textId="77777777" w:rsidR="000A155A" w:rsidRPr="006E18AE" w:rsidRDefault="000A155A" w:rsidP="00FA6DAB">
      <w:pPr>
        <w:pStyle w:val="ListParagraph"/>
        <w:ind w:left="426" w:hanging="426"/>
        <w:rPr>
          <w:rFonts w:ascii="Arial" w:eastAsia="MS Mincho" w:hAnsi="Arial" w:cs="Arial"/>
          <w:color w:val="000000"/>
          <w:sz w:val="22"/>
          <w:szCs w:val="22"/>
          <w:lang w:eastAsia="ja-JP"/>
        </w:rPr>
      </w:pPr>
    </w:p>
    <w:p w14:paraId="785E6165" w14:textId="77777777" w:rsidR="006E18AE" w:rsidRPr="000A155A" w:rsidRDefault="000A155A" w:rsidP="00FA6DAB">
      <w:pPr>
        <w:pStyle w:val="ListParagraph"/>
        <w:ind w:left="426" w:hanging="426"/>
        <w:jc w:val="both"/>
        <w:rPr>
          <w:rFonts w:ascii="Arial" w:eastAsia="MS Mincho" w:hAnsi="Arial" w:cs="Arial"/>
          <w:color w:val="000000"/>
          <w:sz w:val="22"/>
          <w:szCs w:val="22"/>
          <w:u w:val="single"/>
          <w:lang w:eastAsia="ja-JP"/>
        </w:rPr>
      </w:pPr>
      <w:r>
        <w:rPr>
          <w:rFonts w:ascii="Arial" w:eastAsia="MS Mincho" w:hAnsi="Arial" w:cs="Arial"/>
          <w:color w:val="000000"/>
          <w:sz w:val="22"/>
          <w:szCs w:val="22"/>
          <w:u w:val="single"/>
          <w:lang w:eastAsia="ja-JP"/>
        </w:rPr>
        <w:t xml:space="preserve">Proposals for </w:t>
      </w:r>
      <w:r w:rsidR="00EB677A">
        <w:rPr>
          <w:rFonts w:ascii="Arial" w:eastAsia="MS Mincho" w:hAnsi="Arial" w:cs="Arial"/>
          <w:color w:val="000000"/>
          <w:sz w:val="22"/>
          <w:szCs w:val="22"/>
          <w:u w:val="single"/>
          <w:lang w:eastAsia="ja-JP"/>
        </w:rPr>
        <w:t>C</w:t>
      </w:r>
      <w:r>
        <w:rPr>
          <w:rFonts w:ascii="Arial" w:eastAsia="MS Mincho" w:hAnsi="Arial" w:cs="Arial"/>
          <w:color w:val="000000"/>
          <w:sz w:val="22"/>
          <w:szCs w:val="22"/>
          <w:u w:val="single"/>
          <w:lang w:eastAsia="ja-JP"/>
        </w:rPr>
        <w:t>oncerted Actions</w:t>
      </w:r>
    </w:p>
    <w:p w14:paraId="57CB65F6" w14:textId="0F8409A0" w:rsidR="00C029C1" w:rsidRDefault="00C029C1" w:rsidP="00FA6DAB">
      <w:pPr>
        <w:widowControl/>
        <w:autoSpaceDE/>
        <w:autoSpaceDN/>
        <w:adjustRightInd/>
        <w:ind w:left="426" w:hanging="426"/>
        <w:jc w:val="both"/>
        <w:rPr>
          <w:rFonts w:ascii="Arial" w:hAnsi="Arial" w:cs="Arial"/>
          <w:color w:val="000000"/>
          <w:sz w:val="22"/>
          <w:szCs w:val="22"/>
          <w:lang w:eastAsia="en-GB"/>
        </w:rPr>
      </w:pPr>
    </w:p>
    <w:p w14:paraId="31137B64" w14:textId="2DEBD714" w:rsidR="000A155A" w:rsidRPr="00EB677A" w:rsidRDefault="000A155A" w:rsidP="00FA6DAB">
      <w:pPr>
        <w:widowControl/>
        <w:numPr>
          <w:ilvl w:val="0"/>
          <w:numId w:val="10"/>
        </w:numPr>
        <w:ind w:left="426" w:hanging="426"/>
        <w:jc w:val="both"/>
        <w:rPr>
          <w:rFonts w:ascii="Arial" w:eastAsia="MS Mincho" w:hAnsi="Arial" w:cs="Arial"/>
          <w:color w:val="000000"/>
          <w:sz w:val="22"/>
          <w:szCs w:val="22"/>
          <w:lang w:eastAsia="ja-JP"/>
        </w:rPr>
      </w:pPr>
      <w:r w:rsidRPr="000A155A">
        <w:rPr>
          <w:rFonts w:ascii="Arial" w:eastAsia="MS Mincho" w:hAnsi="Arial" w:cs="Arial"/>
          <w:iCs/>
          <w:color w:val="000000"/>
          <w:sz w:val="22"/>
          <w:szCs w:val="22"/>
          <w:lang w:eastAsia="ja-JP"/>
        </w:rPr>
        <w:t xml:space="preserve">Resolution 11.13 </w:t>
      </w:r>
      <w:r>
        <w:rPr>
          <w:rFonts w:ascii="Arial" w:eastAsia="MS Mincho" w:hAnsi="Arial" w:cs="Arial"/>
          <w:iCs/>
          <w:color w:val="000000"/>
          <w:sz w:val="22"/>
          <w:szCs w:val="22"/>
          <w:lang w:eastAsia="ja-JP"/>
        </w:rPr>
        <w:t>e</w:t>
      </w:r>
      <w:r w:rsidRPr="000A155A">
        <w:rPr>
          <w:rFonts w:ascii="Arial" w:eastAsia="MS Mincho" w:hAnsi="Arial" w:cs="Arial"/>
          <w:iCs/>
          <w:color w:val="000000"/>
          <w:sz w:val="22"/>
          <w:szCs w:val="22"/>
          <w:lang w:eastAsia="ja-JP"/>
        </w:rPr>
        <w:t>ncourages</w:t>
      </w:r>
      <w:r w:rsidRPr="000A155A">
        <w:rPr>
          <w:rFonts w:ascii="Arial" w:eastAsia="MS Mincho" w:hAnsi="Arial" w:cs="Arial"/>
          <w:i/>
          <w:iCs/>
          <w:color w:val="000000"/>
          <w:sz w:val="22"/>
          <w:szCs w:val="22"/>
          <w:lang w:eastAsia="ja-JP"/>
        </w:rPr>
        <w:t xml:space="preserve"> </w:t>
      </w:r>
      <w:r w:rsidRPr="000A155A">
        <w:rPr>
          <w:rFonts w:ascii="Arial" w:eastAsia="MS Mincho" w:hAnsi="Arial" w:cs="Arial"/>
          <w:color w:val="000000"/>
          <w:sz w:val="22"/>
          <w:szCs w:val="22"/>
          <w:lang w:eastAsia="ja-JP"/>
        </w:rPr>
        <w:t>Parties to ensure that all initiatives to undertake Concerted Actions include a specification of the conservation and institutional outcomes expected and the timeframes within which th</w:t>
      </w:r>
      <w:r w:rsidR="00EB677A">
        <w:rPr>
          <w:rFonts w:ascii="Arial" w:eastAsia="MS Mincho" w:hAnsi="Arial" w:cs="Arial"/>
          <w:color w:val="000000"/>
          <w:sz w:val="22"/>
          <w:szCs w:val="22"/>
          <w:lang w:eastAsia="ja-JP"/>
        </w:rPr>
        <w:t xml:space="preserve">ese outcomes should be achieved. </w:t>
      </w:r>
      <w:r w:rsidR="00EB677A" w:rsidRPr="00EB677A">
        <w:rPr>
          <w:rFonts w:ascii="Arial" w:eastAsia="MS Mincho" w:hAnsi="Arial" w:cs="Arial"/>
          <w:color w:val="000000"/>
          <w:spacing w:val="-2"/>
          <w:sz w:val="22"/>
          <w:szCs w:val="22"/>
          <w:lang w:eastAsia="ja-JP"/>
        </w:rPr>
        <w:t>It also recommends that proposals for future Concerted Action listing decisions should include a specification of certain standard items of info</w:t>
      </w:r>
      <w:r w:rsidR="00EB677A">
        <w:rPr>
          <w:rFonts w:ascii="Arial" w:eastAsia="MS Mincho" w:hAnsi="Arial" w:cs="Arial"/>
          <w:color w:val="000000"/>
          <w:spacing w:val="-2"/>
          <w:sz w:val="22"/>
          <w:szCs w:val="22"/>
          <w:lang w:eastAsia="ja-JP"/>
        </w:rPr>
        <w:t xml:space="preserve">rmation detailed in the </w:t>
      </w:r>
      <w:r w:rsidR="005458A5">
        <w:rPr>
          <w:rFonts w:ascii="Arial" w:eastAsia="MS Mincho" w:hAnsi="Arial" w:cs="Arial"/>
          <w:color w:val="000000"/>
          <w:spacing w:val="-2"/>
          <w:sz w:val="22"/>
          <w:szCs w:val="22"/>
          <w:lang w:eastAsia="ja-JP"/>
        </w:rPr>
        <w:t>R</w:t>
      </w:r>
      <w:r w:rsidR="00EB677A">
        <w:rPr>
          <w:rFonts w:ascii="Arial" w:eastAsia="MS Mincho" w:hAnsi="Arial" w:cs="Arial"/>
          <w:color w:val="000000"/>
          <w:spacing w:val="-2"/>
          <w:sz w:val="22"/>
          <w:szCs w:val="22"/>
          <w:lang w:eastAsia="ja-JP"/>
        </w:rPr>
        <w:t>esolution.</w:t>
      </w:r>
    </w:p>
    <w:p w14:paraId="537169D1" w14:textId="77777777" w:rsidR="00EB677A" w:rsidRPr="00EB677A" w:rsidRDefault="00EB677A" w:rsidP="00FA6DAB">
      <w:pPr>
        <w:widowControl/>
        <w:ind w:left="426" w:hanging="426"/>
        <w:jc w:val="both"/>
        <w:rPr>
          <w:rFonts w:ascii="Arial" w:eastAsia="MS Mincho" w:hAnsi="Arial" w:cs="Arial"/>
          <w:color w:val="000000"/>
          <w:sz w:val="22"/>
          <w:szCs w:val="22"/>
          <w:lang w:eastAsia="ja-JP"/>
        </w:rPr>
      </w:pPr>
    </w:p>
    <w:p w14:paraId="40F5637F" w14:textId="45D6EDED" w:rsidR="00C718BA" w:rsidRDefault="00EB677A" w:rsidP="00FA6DAB">
      <w:pPr>
        <w:pStyle w:val="ListParagraph"/>
        <w:widowControl/>
        <w:numPr>
          <w:ilvl w:val="0"/>
          <w:numId w:val="10"/>
        </w:numPr>
        <w:autoSpaceDE/>
        <w:autoSpaceDN/>
        <w:adjustRightInd/>
        <w:ind w:left="426" w:hanging="426"/>
        <w:jc w:val="both"/>
        <w:rPr>
          <w:rFonts w:ascii="Arial" w:hAnsi="Arial" w:cs="Arial"/>
          <w:color w:val="000000"/>
          <w:sz w:val="22"/>
          <w:szCs w:val="22"/>
          <w:lang w:eastAsia="en-GB"/>
        </w:rPr>
      </w:pPr>
      <w:r>
        <w:rPr>
          <w:rFonts w:ascii="Arial" w:hAnsi="Arial" w:cs="Arial"/>
          <w:color w:val="000000"/>
          <w:sz w:val="22"/>
          <w:szCs w:val="22"/>
          <w:lang w:eastAsia="en-GB"/>
        </w:rPr>
        <w:t>Pursuant to these provisions, Parties and other stakeholders have developed and submitted proposals for Concerted Actions for consideration</w:t>
      </w:r>
      <w:r w:rsidR="000A3E60">
        <w:rPr>
          <w:rFonts w:ascii="Arial" w:hAnsi="Arial" w:cs="Arial"/>
          <w:color w:val="000000"/>
          <w:sz w:val="22"/>
          <w:szCs w:val="22"/>
          <w:lang w:eastAsia="en-GB"/>
        </w:rPr>
        <w:t xml:space="preserve"> at COP12</w:t>
      </w:r>
      <w:r>
        <w:rPr>
          <w:rFonts w:ascii="Arial" w:hAnsi="Arial" w:cs="Arial"/>
          <w:color w:val="000000"/>
          <w:sz w:val="22"/>
          <w:szCs w:val="22"/>
          <w:lang w:eastAsia="en-GB"/>
        </w:rPr>
        <w:t xml:space="preserve">. </w:t>
      </w:r>
      <w:r w:rsidR="00BA7B17">
        <w:rPr>
          <w:rFonts w:ascii="Arial" w:hAnsi="Arial" w:cs="Arial"/>
          <w:color w:val="000000"/>
          <w:sz w:val="22"/>
          <w:szCs w:val="22"/>
          <w:lang w:eastAsia="en-GB"/>
        </w:rPr>
        <w:t xml:space="preserve">The supporting statements are made available as separate documents (UNEP/CMS/COP12/Doc.26.2.x). </w:t>
      </w:r>
    </w:p>
    <w:p w14:paraId="04DD0112" w14:textId="795928E3" w:rsidR="00C029C1" w:rsidRDefault="00C029C1" w:rsidP="00FA6DAB">
      <w:pPr>
        <w:pStyle w:val="ListParagraph"/>
        <w:widowControl/>
        <w:autoSpaceDE/>
        <w:autoSpaceDN/>
        <w:adjustRightInd/>
        <w:ind w:left="426" w:hanging="426"/>
        <w:jc w:val="both"/>
        <w:rPr>
          <w:rFonts w:ascii="Arial" w:hAnsi="Arial" w:cs="Arial"/>
          <w:color w:val="000000"/>
          <w:sz w:val="22"/>
          <w:szCs w:val="22"/>
          <w:lang w:eastAsia="en-GB"/>
        </w:rPr>
      </w:pPr>
    </w:p>
    <w:p w14:paraId="71DD7793" w14:textId="4BA6E591" w:rsidR="00091AA4" w:rsidRDefault="00091AA4" w:rsidP="00FA6DAB">
      <w:pPr>
        <w:pStyle w:val="ListParagraph"/>
        <w:widowControl/>
        <w:numPr>
          <w:ilvl w:val="0"/>
          <w:numId w:val="10"/>
        </w:numPr>
        <w:autoSpaceDE/>
        <w:autoSpaceDN/>
        <w:adjustRightInd/>
        <w:ind w:left="426" w:hanging="426"/>
        <w:jc w:val="both"/>
        <w:rPr>
          <w:rFonts w:ascii="Arial" w:hAnsi="Arial" w:cs="Arial"/>
          <w:color w:val="000000"/>
          <w:sz w:val="22"/>
          <w:szCs w:val="22"/>
          <w:lang w:eastAsia="en-GB"/>
        </w:rPr>
      </w:pPr>
      <w:r>
        <w:rPr>
          <w:rFonts w:ascii="Arial" w:hAnsi="Arial" w:cs="Arial"/>
          <w:color w:val="000000"/>
          <w:sz w:val="22"/>
          <w:szCs w:val="22"/>
          <w:lang w:eastAsia="en-GB"/>
        </w:rPr>
        <w:t>Five of the proposals submitted (European Eel, Angelshark, Mobulid rays, Whale Shark, Asian Great Bustard) concern species presently not designated for Concerted or Cooperative Actions.</w:t>
      </w:r>
    </w:p>
    <w:p w14:paraId="5841272E" w14:textId="77777777" w:rsidR="00091AA4" w:rsidRPr="006D4AD4" w:rsidRDefault="00091AA4" w:rsidP="00FA6DAB">
      <w:pPr>
        <w:ind w:left="426" w:hanging="426"/>
        <w:rPr>
          <w:rFonts w:ascii="Arial" w:hAnsi="Arial" w:cs="Arial"/>
          <w:color w:val="000000"/>
          <w:sz w:val="22"/>
          <w:szCs w:val="22"/>
          <w:lang w:eastAsia="en-GB"/>
        </w:rPr>
      </w:pPr>
    </w:p>
    <w:p w14:paraId="5688F563" w14:textId="13EAE64A" w:rsidR="00091AA4" w:rsidRDefault="00091AA4" w:rsidP="00FA6DAB">
      <w:pPr>
        <w:pStyle w:val="ListParagraph"/>
        <w:widowControl/>
        <w:numPr>
          <w:ilvl w:val="0"/>
          <w:numId w:val="10"/>
        </w:numPr>
        <w:autoSpaceDE/>
        <w:autoSpaceDN/>
        <w:adjustRightInd/>
        <w:ind w:left="426" w:hanging="426"/>
        <w:jc w:val="both"/>
        <w:rPr>
          <w:rFonts w:ascii="Arial" w:hAnsi="Arial" w:cs="Arial"/>
          <w:color w:val="000000"/>
          <w:sz w:val="22"/>
          <w:szCs w:val="22"/>
          <w:lang w:eastAsia="en-GB"/>
        </w:rPr>
      </w:pPr>
      <w:r>
        <w:rPr>
          <w:rFonts w:ascii="Arial" w:hAnsi="Arial" w:cs="Arial"/>
          <w:color w:val="000000"/>
          <w:sz w:val="22"/>
          <w:szCs w:val="22"/>
          <w:lang w:eastAsia="en-GB"/>
        </w:rPr>
        <w:t xml:space="preserve">In the case of the Angelshark, the species is currently not listed on </w:t>
      </w:r>
      <w:r w:rsidR="005458A5">
        <w:rPr>
          <w:rFonts w:ascii="Arial" w:hAnsi="Arial" w:cs="Arial"/>
          <w:color w:val="000000"/>
          <w:sz w:val="22"/>
          <w:szCs w:val="22"/>
          <w:lang w:eastAsia="en-GB"/>
        </w:rPr>
        <w:t xml:space="preserve">the </w:t>
      </w:r>
      <w:r>
        <w:rPr>
          <w:rFonts w:ascii="Arial" w:hAnsi="Arial" w:cs="Arial"/>
          <w:color w:val="000000"/>
          <w:sz w:val="22"/>
          <w:szCs w:val="22"/>
          <w:lang w:eastAsia="en-GB"/>
        </w:rPr>
        <w:t xml:space="preserve">CMS Appendices, while a proposal for its inclusion in both Appendix I and II </w:t>
      </w:r>
      <w:r w:rsidR="005458A5">
        <w:rPr>
          <w:rFonts w:ascii="Arial" w:hAnsi="Arial" w:cs="Arial"/>
          <w:color w:val="000000"/>
          <w:sz w:val="22"/>
          <w:szCs w:val="22"/>
          <w:lang w:eastAsia="en-GB"/>
        </w:rPr>
        <w:t xml:space="preserve">has been </w:t>
      </w:r>
      <w:r>
        <w:rPr>
          <w:rFonts w:ascii="Arial" w:hAnsi="Arial" w:cs="Arial"/>
          <w:color w:val="000000"/>
          <w:sz w:val="22"/>
          <w:szCs w:val="22"/>
          <w:lang w:eastAsia="en-GB"/>
        </w:rPr>
        <w:t xml:space="preserve">submitted to COP12 for consideration. A possible designation of the species for Concerted Actions is therefore subject to a COP12 decision to include the species in at least one of the appendices. </w:t>
      </w:r>
    </w:p>
    <w:p w14:paraId="5F3AC376" w14:textId="77777777" w:rsidR="00091AA4" w:rsidRPr="004E074A" w:rsidRDefault="00091AA4" w:rsidP="00FA6DAB">
      <w:pPr>
        <w:pStyle w:val="ListParagraph"/>
        <w:ind w:left="426" w:hanging="426"/>
        <w:rPr>
          <w:rFonts w:ascii="Arial" w:hAnsi="Arial" w:cs="Arial"/>
          <w:color w:val="000000"/>
          <w:sz w:val="22"/>
          <w:szCs w:val="22"/>
          <w:lang w:eastAsia="en-GB"/>
        </w:rPr>
      </w:pPr>
    </w:p>
    <w:p w14:paraId="6C69604E" w14:textId="359150CB" w:rsidR="00091AA4" w:rsidRDefault="00091AA4" w:rsidP="00FA6DAB">
      <w:pPr>
        <w:pStyle w:val="ListParagraph"/>
        <w:widowControl/>
        <w:numPr>
          <w:ilvl w:val="0"/>
          <w:numId w:val="10"/>
        </w:numPr>
        <w:autoSpaceDE/>
        <w:autoSpaceDN/>
        <w:adjustRightInd/>
        <w:ind w:left="426" w:hanging="426"/>
        <w:jc w:val="both"/>
        <w:rPr>
          <w:rFonts w:ascii="Arial" w:hAnsi="Arial" w:cs="Arial"/>
          <w:color w:val="000000"/>
          <w:sz w:val="22"/>
          <w:szCs w:val="22"/>
          <w:lang w:eastAsia="en-GB"/>
        </w:rPr>
      </w:pPr>
      <w:r>
        <w:rPr>
          <w:rFonts w:ascii="Arial" w:hAnsi="Arial" w:cs="Arial"/>
          <w:color w:val="000000"/>
          <w:sz w:val="22"/>
          <w:szCs w:val="22"/>
          <w:lang w:eastAsia="en-GB"/>
        </w:rPr>
        <w:t xml:space="preserve">Three of the proposals concern species (Atlantic Humpback Dolphin), or populations of </w:t>
      </w:r>
      <w:r w:rsidRPr="003E11D9">
        <w:rPr>
          <w:rFonts w:ascii="Arial" w:hAnsi="Arial" w:cs="Arial"/>
          <w:color w:val="000000"/>
          <w:sz w:val="22"/>
          <w:szCs w:val="22"/>
          <w:lang w:eastAsia="en-GB"/>
        </w:rPr>
        <w:t>species (</w:t>
      </w:r>
      <w:r w:rsidRPr="003E11D9">
        <w:rPr>
          <w:rFonts w:ascii="Arial" w:hAnsi="Arial" w:cs="Arial"/>
          <w:sz w:val="22"/>
          <w:szCs w:val="22"/>
        </w:rPr>
        <w:t>Eastern Tropical Pacific Sperm Whales</w:t>
      </w:r>
      <w:r w:rsidR="005458A5">
        <w:rPr>
          <w:rFonts w:ascii="Arial" w:hAnsi="Arial" w:cs="Arial"/>
          <w:sz w:val="22"/>
          <w:szCs w:val="22"/>
        </w:rPr>
        <w:t xml:space="preserve"> and</w:t>
      </w:r>
      <w:r w:rsidRPr="003E11D9">
        <w:rPr>
          <w:rFonts w:ascii="Arial" w:hAnsi="Arial" w:cs="Arial"/>
          <w:sz w:val="22"/>
          <w:szCs w:val="22"/>
        </w:rPr>
        <w:t xml:space="preserve"> Arabian Sea Humpback Whales)</w:t>
      </w:r>
      <w:r w:rsidRPr="003E11D9">
        <w:rPr>
          <w:rFonts w:ascii="Arial" w:hAnsi="Arial" w:cs="Arial"/>
          <w:color w:val="000000"/>
          <w:sz w:val="22"/>
          <w:szCs w:val="22"/>
          <w:lang w:eastAsia="en-GB"/>
        </w:rPr>
        <w:t xml:space="preserve"> which</w:t>
      </w:r>
      <w:r>
        <w:rPr>
          <w:rFonts w:ascii="Arial" w:hAnsi="Arial" w:cs="Arial"/>
          <w:color w:val="000000"/>
          <w:sz w:val="22"/>
          <w:szCs w:val="22"/>
          <w:lang w:eastAsia="en-GB"/>
        </w:rPr>
        <w:t xml:space="preserve"> are presently already designated for Concerted Actions.  For these species or populations, the proposals aim therefore to define the conservation action to be undertaken under the current designation. </w:t>
      </w:r>
    </w:p>
    <w:p w14:paraId="21A07365" w14:textId="77777777" w:rsidR="00091AA4" w:rsidRPr="006D4AD4" w:rsidRDefault="00091AA4" w:rsidP="00FA6DAB">
      <w:pPr>
        <w:pStyle w:val="ListParagraph"/>
        <w:ind w:left="426" w:hanging="426"/>
        <w:rPr>
          <w:rFonts w:ascii="Arial" w:hAnsi="Arial" w:cs="Arial"/>
          <w:color w:val="000000"/>
          <w:sz w:val="22"/>
          <w:szCs w:val="22"/>
          <w:lang w:eastAsia="en-GB"/>
        </w:rPr>
      </w:pPr>
    </w:p>
    <w:p w14:paraId="2377A244" w14:textId="6E4777B1" w:rsidR="00091AA4" w:rsidRDefault="00091AA4" w:rsidP="00FA6DAB">
      <w:pPr>
        <w:pStyle w:val="ListParagraph"/>
        <w:widowControl/>
        <w:numPr>
          <w:ilvl w:val="0"/>
          <w:numId w:val="10"/>
        </w:numPr>
        <w:autoSpaceDE/>
        <w:autoSpaceDN/>
        <w:adjustRightInd/>
        <w:ind w:left="426" w:hanging="426"/>
        <w:jc w:val="both"/>
        <w:rPr>
          <w:rFonts w:ascii="Arial" w:hAnsi="Arial" w:cs="Arial"/>
          <w:color w:val="000000"/>
          <w:sz w:val="22"/>
          <w:szCs w:val="22"/>
          <w:lang w:eastAsia="en-GB"/>
        </w:rPr>
      </w:pPr>
      <w:r>
        <w:rPr>
          <w:rFonts w:ascii="Arial" w:hAnsi="Arial" w:cs="Arial"/>
          <w:color w:val="000000"/>
          <w:sz w:val="22"/>
          <w:szCs w:val="22"/>
          <w:lang w:eastAsia="en-GB"/>
        </w:rPr>
        <w:t>The 2</w:t>
      </w:r>
      <w:r w:rsidRPr="004E074A">
        <w:rPr>
          <w:rFonts w:ascii="Arial" w:hAnsi="Arial" w:cs="Arial"/>
          <w:color w:val="000000"/>
          <w:sz w:val="22"/>
          <w:szCs w:val="22"/>
          <w:vertAlign w:val="superscript"/>
          <w:lang w:eastAsia="en-GB"/>
        </w:rPr>
        <w:t>nd</w:t>
      </w:r>
      <w:r>
        <w:rPr>
          <w:rFonts w:ascii="Arial" w:hAnsi="Arial" w:cs="Arial"/>
          <w:color w:val="000000"/>
          <w:sz w:val="22"/>
          <w:szCs w:val="22"/>
          <w:lang w:eastAsia="en-GB"/>
        </w:rPr>
        <w:t xml:space="preserve"> Meeting of the Sessional Committee of the Scientific Council is expected to make recommendations to the Conference of the Parties on the merit of the designation of the species for Concerted Actions, where appropriate, and on the proposed activities. </w:t>
      </w:r>
    </w:p>
    <w:p w14:paraId="3F98C380" w14:textId="77777777" w:rsidR="00091AA4" w:rsidRDefault="00091AA4" w:rsidP="00FA6DAB">
      <w:pPr>
        <w:pStyle w:val="ListParagraph"/>
        <w:widowControl/>
        <w:autoSpaceDE/>
        <w:autoSpaceDN/>
        <w:adjustRightInd/>
        <w:ind w:left="426" w:hanging="426"/>
        <w:jc w:val="both"/>
        <w:rPr>
          <w:rFonts w:ascii="Arial" w:hAnsi="Arial" w:cs="Arial"/>
          <w:color w:val="000000"/>
          <w:sz w:val="22"/>
          <w:szCs w:val="22"/>
          <w:lang w:eastAsia="en-GB"/>
        </w:rPr>
      </w:pPr>
    </w:p>
    <w:p w14:paraId="6290D333" w14:textId="46123530" w:rsidR="00091AA4" w:rsidRDefault="00091AA4" w:rsidP="00FA6DAB">
      <w:pPr>
        <w:pStyle w:val="ListParagraph"/>
        <w:widowControl/>
        <w:numPr>
          <w:ilvl w:val="0"/>
          <w:numId w:val="10"/>
        </w:numPr>
        <w:autoSpaceDE/>
        <w:autoSpaceDN/>
        <w:adjustRightInd/>
        <w:ind w:left="426" w:hanging="426"/>
        <w:jc w:val="both"/>
        <w:rPr>
          <w:rFonts w:ascii="Arial" w:hAnsi="Arial" w:cs="Arial"/>
          <w:color w:val="000000"/>
          <w:sz w:val="22"/>
          <w:szCs w:val="22"/>
          <w:lang w:eastAsia="en-GB"/>
        </w:rPr>
      </w:pPr>
      <w:r>
        <w:rPr>
          <w:rFonts w:ascii="Arial" w:hAnsi="Arial" w:cs="Arial"/>
          <w:color w:val="000000"/>
          <w:sz w:val="22"/>
          <w:szCs w:val="22"/>
          <w:lang w:eastAsia="en-GB"/>
        </w:rPr>
        <w:t>COP12 is expected to decide on the designation of the species for Concerted Actions and the endorsement of the proposed conservation activities.  Species not already included will be added to the list of species designated for Concerted Actions annexed to Resolution 12.</w:t>
      </w:r>
      <w:r w:rsidR="005458A5">
        <w:rPr>
          <w:rFonts w:ascii="Arial" w:hAnsi="Arial" w:cs="Arial"/>
          <w:color w:val="000000"/>
          <w:sz w:val="22"/>
          <w:szCs w:val="22"/>
          <w:lang w:eastAsia="en-GB"/>
        </w:rPr>
        <w:t>[</w:t>
      </w:r>
      <w:r>
        <w:rPr>
          <w:rFonts w:ascii="Arial" w:hAnsi="Arial" w:cs="Arial"/>
          <w:color w:val="000000"/>
          <w:sz w:val="22"/>
          <w:szCs w:val="22"/>
          <w:lang w:eastAsia="en-GB"/>
        </w:rPr>
        <w:t>xx</w:t>
      </w:r>
      <w:r w:rsidR="005458A5">
        <w:rPr>
          <w:rFonts w:ascii="Arial" w:hAnsi="Arial" w:cs="Arial"/>
          <w:color w:val="000000"/>
          <w:sz w:val="22"/>
          <w:szCs w:val="22"/>
          <w:lang w:eastAsia="en-GB"/>
        </w:rPr>
        <w:t>]</w:t>
      </w:r>
      <w:r>
        <w:rPr>
          <w:rFonts w:ascii="Arial" w:hAnsi="Arial" w:cs="Arial"/>
          <w:color w:val="000000"/>
          <w:sz w:val="22"/>
          <w:szCs w:val="22"/>
          <w:lang w:eastAsia="en-GB"/>
        </w:rPr>
        <w:t xml:space="preserve"> on Concerted Actions. </w:t>
      </w:r>
    </w:p>
    <w:p w14:paraId="3998D69A" w14:textId="77777777" w:rsidR="00091AA4" w:rsidRPr="00FE25C2" w:rsidRDefault="00091AA4" w:rsidP="00FA6DAB">
      <w:pPr>
        <w:pStyle w:val="ListParagraph"/>
        <w:ind w:left="426" w:hanging="426"/>
        <w:rPr>
          <w:rFonts w:ascii="Arial" w:hAnsi="Arial" w:cs="Arial"/>
          <w:sz w:val="22"/>
          <w:szCs w:val="22"/>
          <w:lang w:val="en-GB"/>
        </w:rPr>
      </w:pPr>
    </w:p>
    <w:p w14:paraId="754B2842" w14:textId="77777777" w:rsidR="001B5383" w:rsidRPr="00AC4CC2" w:rsidRDefault="001B5383" w:rsidP="00636745">
      <w:pPr>
        <w:widowControl/>
        <w:autoSpaceDE/>
        <w:autoSpaceDN/>
        <w:adjustRightInd/>
        <w:rPr>
          <w:rFonts w:ascii="Arial" w:hAnsi="Arial" w:cs="Arial"/>
          <w:sz w:val="22"/>
          <w:szCs w:val="22"/>
          <w:u w:val="single"/>
        </w:rPr>
      </w:pPr>
      <w:r w:rsidRPr="00AC4CC2">
        <w:rPr>
          <w:rFonts w:ascii="Arial" w:hAnsi="Arial" w:cs="Arial"/>
          <w:sz w:val="22"/>
          <w:szCs w:val="22"/>
          <w:u w:val="single"/>
        </w:rPr>
        <w:t>Recommended Actions:</w:t>
      </w:r>
    </w:p>
    <w:p w14:paraId="5F545925" w14:textId="77777777" w:rsidR="001B5383" w:rsidRPr="00AC4CC2" w:rsidRDefault="001B5383" w:rsidP="00636745">
      <w:pPr>
        <w:rPr>
          <w:rFonts w:ascii="Arial" w:hAnsi="Arial" w:cs="Arial"/>
          <w:sz w:val="22"/>
          <w:szCs w:val="22"/>
        </w:rPr>
      </w:pPr>
    </w:p>
    <w:p w14:paraId="41ECD34F" w14:textId="77777777" w:rsidR="000869A3" w:rsidRPr="00614CC8" w:rsidRDefault="001B5383" w:rsidP="00FA6DAB">
      <w:pPr>
        <w:pStyle w:val="ListParagraph"/>
        <w:numPr>
          <w:ilvl w:val="0"/>
          <w:numId w:val="10"/>
        </w:numPr>
        <w:ind w:left="426" w:hanging="426"/>
        <w:jc w:val="both"/>
        <w:rPr>
          <w:rFonts w:ascii="Arial" w:hAnsi="Arial" w:cs="Arial"/>
          <w:sz w:val="22"/>
          <w:szCs w:val="22"/>
        </w:rPr>
      </w:pPr>
      <w:r w:rsidRPr="00614CC8">
        <w:rPr>
          <w:rFonts w:ascii="Arial" w:hAnsi="Arial" w:cs="Arial"/>
          <w:sz w:val="22"/>
          <w:szCs w:val="22"/>
          <w:lang w:val="en-GB"/>
        </w:rPr>
        <w:t>The</w:t>
      </w:r>
      <w:r w:rsidRPr="00614CC8">
        <w:rPr>
          <w:rFonts w:ascii="Arial" w:hAnsi="Arial" w:cs="Arial"/>
          <w:sz w:val="22"/>
          <w:szCs w:val="22"/>
        </w:rPr>
        <w:t xml:space="preserve"> </w:t>
      </w:r>
      <w:r w:rsidRPr="00614CC8">
        <w:rPr>
          <w:rFonts w:ascii="Arial" w:hAnsi="Arial" w:cs="Arial"/>
          <w:sz w:val="22"/>
          <w:szCs w:val="22"/>
          <w:lang w:val="en-GB"/>
        </w:rPr>
        <w:t>Conference</w:t>
      </w:r>
      <w:r w:rsidRPr="00614CC8">
        <w:rPr>
          <w:rFonts w:ascii="Arial" w:hAnsi="Arial" w:cs="Arial"/>
          <w:sz w:val="22"/>
          <w:szCs w:val="22"/>
        </w:rPr>
        <w:t xml:space="preserve"> o</w:t>
      </w:r>
      <w:r w:rsidR="001C06E4">
        <w:rPr>
          <w:rFonts w:ascii="Arial" w:hAnsi="Arial" w:cs="Arial"/>
          <w:sz w:val="22"/>
          <w:szCs w:val="22"/>
        </w:rPr>
        <w:t>f the Parties is recommended to:</w:t>
      </w:r>
    </w:p>
    <w:p w14:paraId="357342A2" w14:textId="77777777" w:rsidR="000869A3" w:rsidRPr="00614CC8" w:rsidRDefault="000869A3" w:rsidP="00636745">
      <w:pPr>
        <w:pStyle w:val="ListParagraph"/>
        <w:ind w:left="0"/>
        <w:jc w:val="both"/>
        <w:rPr>
          <w:rFonts w:ascii="Arial" w:hAnsi="Arial" w:cs="Arial"/>
          <w:sz w:val="22"/>
          <w:szCs w:val="22"/>
        </w:rPr>
      </w:pPr>
    </w:p>
    <w:p w14:paraId="21D01EE4" w14:textId="77777777" w:rsidR="001B5383" w:rsidRPr="00EA5590" w:rsidRDefault="00CE02B5" w:rsidP="0058768E">
      <w:pPr>
        <w:pStyle w:val="ListParagraph"/>
        <w:numPr>
          <w:ilvl w:val="0"/>
          <w:numId w:val="27"/>
        </w:numPr>
        <w:jc w:val="both"/>
        <w:rPr>
          <w:rFonts w:ascii="Arial" w:hAnsi="Arial" w:cs="Arial"/>
          <w:i/>
          <w:sz w:val="22"/>
          <w:szCs w:val="22"/>
        </w:rPr>
      </w:pPr>
      <w:r>
        <w:rPr>
          <w:rFonts w:ascii="Arial" w:hAnsi="Arial" w:cs="Arial"/>
          <w:sz w:val="22"/>
          <w:szCs w:val="22"/>
        </w:rPr>
        <w:t xml:space="preserve">Review and finalize the list of species designated for Concerted Actions </w:t>
      </w:r>
      <w:r w:rsidR="003F17DC">
        <w:rPr>
          <w:rFonts w:ascii="Arial" w:hAnsi="Arial" w:cs="Arial"/>
          <w:sz w:val="22"/>
          <w:szCs w:val="22"/>
        </w:rPr>
        <w:t>for the triennium 2018-2020 contained in Annex I</w:t>
      </w:r>
      <w:r w:rsidR="000869A3" w:rsidRPr="00614CC8">
        <w:rPr>
          <w:rFonts w:ascii="Arial" w:hAnsi="Arial" w:cs="Arial"/>
          <w:sz w:val="22"/>
          <w:szCs w:val="22"/>
        </w:rPr>
        <w:t>;</w:t>
      </w:r>
      <w:r w:rsidR="009C3E38">
        <w:rPr>
          <w:rFonts w:ascii="Arial" w:hAnsi="Arial" w:cs="Arial"/>
          <w:sz w:val="22"/>
          <w:szCs w:val="22"/>
        </w:rPr>
        <w:t xml:space="preserve"> and</w:t>
      </w:r>
    </w:p>
    <w:p w14:paraId="483DC2BB" w14:textId="77777777" w:rsidR="000869A3" w:rsidRPr="00614CC8" w:rsidRDefault="000869A3" w:rsidP="0058768E">
      <w:pPr>
        <w:pStyle w:val="ListParagraph"/>
        <w:ind w:hanging="360"/>
        <w:jc w:val="both"/>
        <w:rPr>
          <w:rFonts w:ascii="Arial" w:hAnsi="Arial" w:cs="Arial"/>
          <w:sz w:val="22"/>
          <w:szCs w:val="22"/>
        </w:rPr>
      </w:pPr>
    </w:p>
    <w:p w14:paraId="046458BA" w14:textId="77777777" w:rsidR="000869A3" w:rsidRPr="00614CC8" w:rsidRDefault="003F17DC" w:rsidP="0058768E">
      <w:pPr>
        <w:pStyle w:val="ListParagraph"/>
        <w:numPr>
          <w:ilvl w:val="0"/>
          <w:numId w:val="27"/>
        </w:numPr>
        <w:jc w:val="both"/>
        <w:rPr>
          <w:rFonts w:ascii="Arial" w:hAnsi="Arial" w:cs="Arial"/>
          <w:sz w:val="22"/>
          <w:szCs w:val="22"/>
        </w:rPr>
      </w:pPr>
      <w:r>
        <w:rPr>
          <w:rFonts w:ascii="Arial" w:hAnsi="Arial" w:cs="Arial"/>
          <w:sz w:val="22"/>
          <w:szCs w:val="22"/>
        </w:rPr>
        <w:t>Review the proposals for Concerted Actions and make decisions as regards the approval or rejection of each proposal</w:t>
      </w:r>
      <w:r w:rsidR="009C3E38">
        <w:rPr>
          <w:rFonts w:ascii="Arial" w:hAnsi="Arial" w:cs="Arial"/>
          <w:sz w:val="22"/>
          <w:szCs w:val="22"/>
        </w:rPr>
        <w:t>.</w:t>
      </w:r>
    </w:p>
    <w:p w14:paraId="18AC946A" w14:textId="77777777" w:rsidR="00614CC8" w:rsidRPr="00614CC8" w:rsidRDefault="00614CC8" w:rsidP="00636745">
      <w:pPr>
        <w:pStyle w:val="ListParagraph"/>
        <w:ind w:left="0"/>
        <w:rPr>
          <w:rFonts w:ascii="Arial" w:hAnsi="Arial" w:cs="Arial"/>
          <w:sz w:val="22"/>
          <w:szCs w:val="22"/>
        </w:rPr>
      </w:pPr>
    </w:p>
    <w:p w14:paraId="2FC66CDE" w14:textId="77777777" w:rsidR="001B5383" w:rsidRPr="009C3E38" w:rsidRDefault="001B5383" w:rsidP="009C3E38">
      <w:pPr>
        <w:jc w:val="both"/>
        <w:rPr>
          <w:rFonts w:ascii="Arial" w:hAnsi="Arial" w:cs="Arial"/>
          <w:sz w:val="22"/>
          <w:szCs w:val="22"/>
        </w:rPr>
      </w:pPr>
    </w:p>
    <w:p w14:paraId="6A4B49A0" w14:textId="128DD899" w:rsidR="000A3E60" w:rsidRDefault="000A3E60">
      <w:pPr>
        <w:widowControl/>
        <w:autoSpaceDE/>
        <w:autoSpaceDN/>
        <w:adjustRightInd/>
        <w:rPr>
          <w:rFonts w:ascii="Arial" w:hAnsi="Arial" w:cs="Arial"/>
          <w:b/>
          <w:sz w:val="22"/>
          <w:szCs w:val="22"/>
        </w:rPr>
      </w:pPr>
    </w:p>
    <w:p w14:paraId="2A080B62" w14:textId="77777777" w:rsidR="000A3E60" w:rsidRDefault="000A3E60" w:rsidP="001B5383">
      <w:pPr>
        <w:jc w:val="right"/>
        <w:rPr>
          <w:rFonts w:ascii="Arial" w:hAnsi="Arial" w:cs="Arial"/>
          <w:b/>
          <w:sz w:val="22"/>
          <w:szCs w:val="22"/>
        </w:rPr>
        <w:sectPr w:rsidR="000A3E60" w:rsidSect="00BD01AA">
          <w:headerReference w:type="even" r:id="rId15"/>
          <w:headerReference w:type="default" r:id="rId16"/>
          <w:footerReference w:type="default" r:id="rId17"/>
          <w:headerReference w:type="first" r:id="rId18"/>
          <w:footerReference w:type="first" r:id="rId19"/>
          <w:endnotePr>
            <w:numFmt w:val="decimal"/>
          </w:endnotePr>
          <w:pgSz w:w="11907" w:h="16840" w:code="9"/>
          <w:pgMar w:top="1009" w:right="1412" w:bottom="1151" w:left="1412" w:header="431" w:footer="431" w:gutter="0"/>
          <w:cols w:space="720"/>
          <w:noEndnote/>
          <w:titlePg/>
          <w:docGrid w:linePitch="272"/>
        </w:sectPr>
      </w:pPr>
    </w:p>
    <w:p w14:paraId="65547C2E" w14:textId="77777777" w:rsidR="001B5383" w:rsidRPr="00AC4CC2" w:rsidRDefault="001B5383" w:rsidP="001B5383">
      <w:pPr>
        <w:jc w:val="right"/>
        <w:rPr>
          <w:rFonts w:ascii="Arial" w:hAnsi="Arial" w:cs="Arial"/>
          <w:b/>
          <w:sz w:val="22"/>
          <w:szCs w:val="22"/>
        </w:rPr>
      </w:pPr>
      <w:r w:rsidRPr="00AC4CC2">
        <w:rPr>
          <w:rFonts w:ascii="Arial" w:hAnsi="Arial" w:cs="Arial"/>
          <w:b/>
          <w:sz w:val="22"/>
          <w:szCs w:val="22"/>
        </w:rPr>
        <w:lastRenderedPageBreak/>
        <w:t>ANNEX 1</w:t>
      </w:r>
    </w:p>
    <w:p w14:paraId="752CD09E" w14:textId="77777777" w:rsidR="001B5383" w:rsidRDefault="001B5383" w:rsidP="001B5383">
      <w:pPr>
        <w:jc w:val="center"/>
        <w:rPr>
          <w:rFonts w:ascii="Arial" w:hAnsi="Arial" w:cs="Arial"/>
          <w:b/>
          <w:caps/>
          <w:sz w:val="22"/>
          <w:szCs w:val="22"/>
          <w:lang w:val="en-GB"/>
        </w:rPr>
      </w:pPr>
    </w:p>
    <w:p w14:paraId="534C2A6B" w14:textId="2E0C009C" w:rsidR="000A155A" w:rsidRDefault="00CE02B5" w:rsidP="001B5383">
      <w:pPr>
        <w:jc w:val="center"/>
        <w:rPr>
          <w:rFonts w:ascii="Arial" w:hAnsi="Arial" w:cs="Arial"/>
          <w:b/>
          <w:caps/>
          <w:sz w:val="22"/>
          <w:szCs w:val="22"/>
          <w:lang w:val="en-GB"/>
        </w:rPr>
      </w:pPr>
      <w:r>
        <w:rPr>
          <w:rFonts w:ascii="Arial" w:hAnsi="Arial" w:cs="Arial"/>
          <w:b/>
          <w:caps/>
          <w:sz w:val="22"/>
          <w:szCs w:val="22"/>
          <w:lang w:val="en-GB"/>
        </w:rPr>
        <w:t xml:space="preserve">DRAFT LIST OF </w:t>
      </w:r>
      <w:r w:rsidR="000A155A">
        <w:rPr>
          <w:rFonts w:ascii="Arial" w:hAnsi="Arial" w:cs="Arial"/>
          <w:b/>
          <w:caps/>
          <w:sz w:val="22"/>
          <w:szCs w:val="22"/>
          <w:lang w:val="en-GB"/>
        </w:rPr>
        <w:t>SPECIES DESIGNATED FOR CONCERTED ACTIONS DURING THE TRIENNIUM 201</w:t>
      </w:r>
      <w:r w:rsidR="00E15D96">
        <w:rPr>
          <w:rFonts w:ascii="Arial" w:hAnsi="Arial" w:cs="Arial"/>
          <w:b/>
          <w:caps/>
          <w:sz w:val="22"/>
          <w:szCs w:val="22"/>
          <w:lang w:val="en-GB"/>
        </w:rPr>
        <w:t>8</w:t>
      </w:r>
      <w:r w:rsidR="000A155A">
        <w:rPr>
          <w:rFonts w:ascii="Arial" w:hAnsi="Arial" w:cs="Arial"/>
          <w:b/>
          <w:caps/>
          <w:sz w:val="22"/>
          <w:szCs w:val="22"/>
          <w:lang w:val="en-GB"/>
        </w:rPr>
        <w:t>-20</w:t>
      </w:r>
      <w:r w:rsidR="00E15D96">
        <w:rPr>
          <w:rFonts w:ascii="Arial" w:hAnsi="Arial" w:cs="Arial"/>
          <w:b/>
          <w:caps/>
          <w:sz w:val="22"/>
          <w:szCs w:val="22"/>
          <w:lang w:val="en-GB"/>
        </w:rPr>
        <w:t>20</w:t>
      </w:r>
    </w:p>
    <w:p w14:paraId="37AA98A6" w14:textId="77777777" w:rsidR="00CE02B5" w:rsidRDefault="00CE02B5" w:rsidP="001B5383">
      <w:pPr>
        <w:jc w:val="center"/>
        <w:rPr>
          <w:rFonts w:ascii="Arial" w:hAnsi="Arial" w:cs="Arial"/>
          <w:b/>
          <w:caps/>
          <w:sz w:val="22"/>
          <w:szCs w:val="22"/>
          <w:lang w:val="en-GB"/>
        </w:rPr>
      </w:pPr>
    </w:p>
    <w:tbl>
      <w:tblPr>
        <w:tblW w:w="9442" w:type="dxa"/>
        <w:jc w:val="center"/>
        <w:tblLayout w:type="fixed"/>
        <w:tblCellMar>
          <w:left w:w="79" w:type="dxa"/>
          <w:right w:w="79" w:type="dxa"/>
        </w:tblCellMar>
        <w:tblLook w:val="0000" w:firstRow="0" w:lastRow="0" w:firstColumn="0" w:lastColumn="0" w:noHBand="0" w:noVBand="0"/>
      </w:tblPr>
      <w:tblGrid>
        <w:gridCol w:w="1889"/>
        <w:gridCol w:w="1888"/>
        <w:gridCol w:w="2545"/>
        <w:gridCol w:w="1770"/>
        <w:gridCol w:w="1350"/>
      </w:tblGrid>
      <w:tr w:rsidR="000A155A" w:rsidRPr="00995C80" w14:paraId="23AB52F5" w14:textId="77777777" w:rsidTr="008F68E0">
        <w:trPr>
          <w:cantSplit/>
          <w:trHeight w:val="491"/>
          <w:tblHeader/>
          <w:jc w:val="center"/>
        </w:trPr>
        <w:tc>
          <w:tcPr>
            <w:tcW w:w="1889" w:type="dxa"/>
            <w:tcBorders>
              <w:top w:val="single" w:sz="6" w:space="0" w:color="auto"/>
              <w:left w:val="single" w:sz="6" w:space="0" w:color="auto"/>
              <w:bottom w:val="single" w:sz="6" w:space="0" w:color="auto"/>
            </w:tcBorders>
            <w:shd w:val="clear" w:color="auto" w:fill="E0E0E0"/>
            <w:tcMar>
              <w:left w:w="28" w:type="dxa"/>
              <w:right w:w="28" w:type="dxa"/>
            </w:tcMar>
            <w:vAlign w:val="center"/>
          </w:tcPr>
          <w:p w14:paraId="26AEF598" w14:textId="77777777" w:rsidR="000A155A" w:rsidRPr="00995C80" w:rsidRDefault="000A155A" w:rsidP="000A155A">
            <w:pPr>
              <w:jc w:val="center"/>
              <w:rPr>
                <w:rFonts w:ascii="Arial" w:hAnsi="Arial" w:cs="Arial"/>
                <w:szCs w:val="20"/>
              </w:rPr>
            </w:pPr>
            <w:r w:rsidRPr="00995C80">
              <w:rPr>
                <w:rFonts w:ascii="Arial" w:hAnsi="Arial" w:cs="Arial"/>
                <w:szCs w:val="20"/>
              </w:rPr>
              <w:t>Species (scientific name)</w:t>
            </w:r>
          </w:p>
        </w:tc>
        <w:tc>
          <w:tcPr>
            <w:tcW w:w="1888" w:type="dxa"/>
            <w:tcBorders>
              <w:top w:val="single" w:sz="6" w:space="0" w:color="auto"/>
              <w:left w:val="single" w:sz="6" w:space="0" w:color="auto"/>
              <w:bottom w:val="single" w:sz="6" w:space="0" w:color="auto"/>
              <w:right w:val="single" w:sz="6" w:space="0" w:color="auto"/>
            </w:tcBorders>
            <w:shd w:val="clear" w:color="auto" w:fill="E0E0E0"/>
            <w:tcMar>
              <w:left w:w="28" w:type="dxa"/>
              <w:right w:w="28" w:type="dxa"/>
            </w:tcMar>
            <w:vAlign w:val="center"/>
          </w:tcPr>
          <w:p w14:paraId="2110812B" w14:textId="77777777" w:rsidR="000A155A" w:rsidRPr="00995C80" w:rsidRDefault="000A155A" w:rsidP="000A155A">
            <w:pPr>
              <w:jc w:val="center"/>
              <w:rPr>
                <w:rFonts w:ascii="Arial" w:hAnsi="Arial" w:cs="Arial"/>
                <w:szCs w:val="20"/>
              </w:rPr>
            </w:pPr>
            <w:r w:rsidRPr="00995C80">
              <w:rPr>
                <w:rFonts w:ascii="Arial" w:hAnsi="Arial" w:cs="Arial"/>
                <w:szCs w:val="20"/>
              </w:rPr>
              <w:t>Species (common name)</w:t>
            </w:r>
          </w:p>
        </w:tc>
        <w:tc>
          <w:tcPr>
            <w:tcW w:w="2545" w:type="dxa"/>
            <w:tcBorders>
              <w:top w:val="single" w:sz="6" w:space="0" w:color="auto"/>
              <w:left w:val="single" w:sz="6" w:space="0" w:color="auto"/>
              <w:bottom w:val="single" w:sz="6" w:space="0" w:color="auto"/>
              <w:right w:val="single" w:sz="6" w:space="0" w:color="auto"/>
            </w:tcBorders>
            <w:shd w:val="clear" w:color="auto" w:fill="E0E0E0"/>
            <w:vAlign w:val="center"/>
          </w:tcPr>
          <w:p w14:paraId="113803E6" w14:textId="77777777" w:rsidR="000A155A" w:rsidRPr="00995C80" w:rsidRDefault="000A155A" w:rsidP="000A155A">
            <w:pPr>
              <w:jc w:val="center"/>
              <w:rPr>
                <w:rFonts w:ascii="Arial" w:hAnsi="Arial" w:cs="Arial"/>
                <w:szCs w:val="20"/>
              </w:rPr>
            </w:pPr>
            <w:r w:rsidRPr="00995C80">
              <w:rPr>
                <w:rFonts w:ascii="Arial" w:hAnsi="Arial" w:cs="Arial"/>
                <w:szCs w:val="20"/>
              </w:rPr>
              <w:t>CMS instrument or process</w:t>
            </w:r>
          </w:p>
        </w:tc>
        <w:tc>
          <w:tcPr>
            <w:tcW w:w="1770" w:type="dxa"/>
            <w:tcBorders>
              <w:top w:val="single" w:sz="6" w:space="0" w:color="auto"/>
              <w:left w:val="single" w:sz="6" w:space="0" w:color="auto"/>
              <w:bottom w:val="single" w:sz="6" w:space="0" w:color="auto"/>
              <w:right w:val="single" w:sz="6" w:space="0" w:color="auto"/>
            </w:tcBorders>
            <w:shd w:val="clear" w:color="auto" w:fill="E0E0E0"/>
            <w:vAlign w:val="center"/>
          </w:tcPr>
          <w:p w14:paraId="2CFA47A7" w14:textId="77777777" w:rsidR="000A155A" w:rsidRPr="00995C80" w:rsidRDefault="000A155A" w:rsidP="000A155A">
            <w:pPr>
              <w:spacing w:line="233" w:lineRule="auto"/>
              <w:jc w:val="center"/>
              <w:rPr>
                <w:rFonts w:ascii="Arial" w:hAnsi="Arial" w:cs="Arial"/>
                <w:szCs w:val="20"/>
              </w:rPr>
            </w:pPr>
            <w:r w:rsidRPr="00995C80">
              <w:rPr>
                <w:rFonts w:ascii="Arial" w:hAnsi="Arial" w:cs="Arial"/>
                <w:szCs w:val="20"/>
              </w:rPr>
              <w:t>Is the entire range mandated for protection under CMS covered by a CMS instrument? (Yes/No)</w:t>
            </w:r>
          </w:p>
        </w:tc>
        <w:tc>
          <w:tcPr>
            <w:tcW w:w="1350" w:type="dxa"/>
            <w:tcBorders>
              <w:top w:val="single" w:sz="6" w:space="0" w:color="auto"/>
              <w:left w:val="single" w:sz="6" w:space="0" w:color="auto"/>
              <w:bottom w:val="single" w:sz="6" w:space="0" w:color="auto"/>
              <w:right w:val="single" w:sz="6" w:space="0" w:color="auto"/>
            </w:tcBorders>
            <w:shd w:val="clear" w:color="auto" w:fill="E0E0E0"/>
            <w:vAlign w:val="center"/>
          </w:tcPr>
          <w:p w14:paraId="189B94E2" w14:textId="7BEBC4F3" w:rsidR="000A155A" w:rsidRPr="00995C80" w:rsidRDefault="000A155A" w:rsidP="000A155A">
            <w:pPr>
              <w:jc w:val="center"/>
              <w:rPr>
                <w:rFonts w:ascii="Arial" w:hAnsi="Arial" w:cs="Arial"/>
                <w:szCs w:val="20"/>
              </w:rPr>
            </w:pPr>
            <w:r w:rsidRPr="00995C80">
              <w:rPr>
                <w:rFonts w:ascii="Arial" w:hAnsi="Arial" w:cs="Arial"/>
                <w:szCs w:val="20"/>
              </w:rPr>
              <w:t>Year of first  designation</w:t>
            </w:r>
          </w:p>
        </w:tc>
      </w:tr>
      <w:tr w:rsidR="000A155A" w:rsidRPr="00995C80" w14:paraId="7F5487E6"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7E9A44F6" w14:textId="76092855" w:rsidR="000A155A" w:rsidRPr="00995C80" w:rsidRDefault="000A155A" w:rsidP="000A155A">
            <w:pPr>
              <w:jc w:val="center"/>
              <w:rPr>
                <w:rFonts w:ascii="Arial" w:hAnsi="Arial" w:cs="Arial"/>
                <w:b/>
                <w:bCs/>
                <w:sz w:val="22"/>
                <w:szCs w:val="22"/>
              </w:rPr>
            </w:pPr>
          </w:p>
        </w:tc>
      </w:tr>
      <w:tr w:rsidR="000A155A" w:rsidRPr="00995C80" w14:paraId="232C066E"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68EE908B" w14:textId="6704B1EE" w:rsidR="000A155A" w:rsidRPr="00995C80" w:rsidRDefault="000A155A" w:rsidP="000A155A">
            <w:pPr>
              <w:jc w:val="center"/>
              <w:rPr>
                <w:rFonts w:ascii="Arial" w:hAnsi="Arial" w:cs="Arial"/>
                <w:b/>
                <w:bCs/>
                <w:sz w:val="22"/>
                <w:szCs w:val="22"/>
              </w:rPr>
            </w:pPr>
            <w:r w:rsidRPr="00995C80">
              <w:rPr>
                <w:rFonts w:ascii="Arial" w:hAnsi="Arial" w:cs="Arial"/>
                <w:b/>
                <w:bCs/>
                <w:sz w:val="22"/>
                <w:szCs w:val="22"/>
              </w:rPr>
              <w:t xml:space="preserve">AVES </w:t>
            </w:r>
          </w:p>
        </w:tc>
      </w:tr>
      <w:tr w:rsidR="000A155A" w:rsidRPr="00995C80" w14:paraId="64036896"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6AFF6CF2" w14:textId="1C8F20C7" w:rsidR="000A155A" w:rsidRPr="00995C80" w:rsidRDefault="000A155A" w:rsidP="000A155A">
            <w:pPr>
              <w:jc w:val="center"/>
              <w:rPr>
                <w:rFonts w:ascii="Arial" w:hAnsi="Arial" w:cs="Arial"/>
                <w:b/>
                <w:bCs/>
                <w:sz w:val="22"/>
                <w:szCs w:val="22"/>
              </w:rPr>
            </w:pPr>
          </w:p>
        </w:tc>
      </w:tr>
      <w:tr w:rsidR="000A155A" w:rsidRPr="00995C80" w14:paraId="5C3148A1"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71D03940" w14:textId="05A659F8" w:rsidR="000A155A" w:rsidRPr="00995C80" w:rsidRDefault="000A155A" w:rsidP="000A155A">
            <w:pPr>
              <w:jc w:val="center"/>
              <w:rPr>
                <w:rFonts w:ascii="Arial" w:hAnsi="Arial" w:cs="Arial"/>
                <w:sz w:val="22"/>
                <w:szCs w:val="22"/>
              </w:rPr>
            </w:pPr>
            <w:r w:rsidRPr="00995C80">
              <w:rPr>
                <w:rFonts w:ascii="Arial" w:hAnsi="Arial" w:cs="Arial"/>
                <w:sz w:val="22"/>
                <w:szCs w:val="22"/>
              </w:rPr>
              <w:t>(ORDER) SPHENISCIFORMES</w:t>
            </w:r>
          </w:p>
        </w:tc>
      </w:tr>
      <w:tr w:rsidR="000A155A" w:rsidRPr="00995C80" w14:paraId="74801F86"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69BC3668" w14:textId="295C7147" w:rsidR="000A155A" w:rsidRPr="00995C80" w:rsidRDefault="000A155A" w:rsidP="000A155A">
            <w:pPr>
              <w:jc w:val="center"/>
              <w:rPr>
                <w:rFonts w:ascii="Arial" w:hAnsi="Arial" w:cs="Arial"/>
                <w:sz w:val="22"/>
                <w:szCs w:val="22"/>
              </w:rPr>
            </w:pPr>
            <w:r w:rsidRPr="00995C80">
              <w:rPr>
                <w:rFonts w:ascii="Arial" w:hAnsi="Arial" w:cs="Arial"/>
                <w:sz w:val="22"/>
                <w:szCs w:val="22"/>
              </w:rPr>
              <w:t xml:space="preserve">(Family) </w:t>
            </w:r>
            <w:r w:rsidRPr="00995C80">
              <w:rPr>
                <w:rFonts w:ascii="Arial" w:hAnsi="Arial" w:cs="Arial"/>
                <w:i/>
                <w:iCs/>
                <w:sz w:val="22"/>
                <w:szCs w:val="22"/>
              </w:rPr>
              <w:t>Spheniscidae</w:t>
            </w:r>
          </w:p>
        </w:tc>
      </w:tr>
      <w:tr w:rsidR="000A155A" w:rsidRPr="00995C80" w14:paraId="514D1942"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72465F86" w14:textId="5755EBD3" w:rsidR="000A155A" w:rsidRPr="00995C80" w:rsidRDefault="000A155A" w:rsidP="000A155A">
            <w:pPr>
              <w:jc w:val="center"/>
              <w:rPr>
                <w:rFonts w:ascii="Arial" w:hAnsi="Arial" w:cs="Arial"/>
                <w:sz w:val="22"/>
                <w:szCs w:val="22"/>
              </w:rPr>
            </w:pPr>
            <w:r w:rsidRPr="00995C80">
              <w:rPr>
                <w:rFonts w:ascii="Arial" w:hAnsi="Arial" w:cs="Arial"/>
                <w:i/>
                <w:iCs/>
                <w:sz w:val="22"/>
                <w:szCs w:val="22"/>
              </w:rPr>
              <w:t>Spheniscus humboldti</w:t>
            </w:r>
          </w:p>
        </w:tc>
        <w:tc>
          <w:tcPr>
            <w:tcW w:w="1888" w:type="dxa"/>
            <w:tcBorders>
              <w:top w:val="single" w:sz="6" w:space="0" w:color="auto"/>
              <w:left w:val="single" w:sz="6" w:space="0" w:color="auto"/>
              <w:right w:val="single" w:sz="6" w:space="0" w:color="auto"/>
            </w:tcBorders>
            <w:tcMar>
              <w:left w:w="28" w:type="dxa"/>
              <w:right w:w="28" w:type="dxa"/>
            </w:tcMar>
          </w:tcPr>
          <w:p w14:paraId="10CB7DA9" w14:textId="27FF79F4" w:rsidR="000A155A" w:rsidRPr="00995C80" w:rsidRDefault="000A155A" w:rsidP="000A155A">
            <w:pPr>
              <w:jc w:val="center"/>
              <w:rPr>
                <w:rFonts w:ascii="Arial" w:hAnsi="Arial" w:cs="Arial"/>
                <w:sz w:val="22"/>
                <w:szCs w:val="22"/>
              </w:rPr>
            </w:pPr>
            <w:r w:rsidRPr="00995C80">
              <w:rPr>
                <w:rFonts w:ascii="Arial" w:hAnsi="Arial" w:cs="Arial"/>
                <w:sz w:val="22"/>
                <w:szCs w:val="22"/>
              </w:rPr>
              <w:t>Humboldt Penguin</w:t>
            </w:r>
          </w:p>
        </w:tc>
        <w:tc>
          <w:tcPr>
            <w:tcW w:w="2545" w:type="dxa"/>
            <w:tcBorders>
              <w:top w:val="single" w:sz="6" w:space="0" w:color="auto"/>
              <w:left w:val="single" w:sz="6" w:space="0" w:color="auto"/>
              <w:right w:val="single" w:sz="6" w:space="0" w:color="auto"/>
            </w:tcBorders>
          </w:tcPr>
          <w:p w14:paraId="69A0781C" w14:textId="36A76AC2" w:rsidR="000A155A" w:rsidRPr="00995C80" w:rsidRDefault="000A155A" w:rsidP="000A155A">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4C2CC175" w14:textId="57E0AB8C" w:rsidR="000A155A" w:rsidRPr="00995C80" w:rsidRDefault="000A155A" w:rsidP="000A155A">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6C0685EF" w14:textId="76FFB2FB" w:rsidR="000A155A" w:rsidRPr="00995C80" w:rsidRDefault="000A155A" w:rsidP="000A155A">
            <w:pPr>
              <w:jc w:val="center"/>
              <w:rPr>
                <w:rFonts w:ascii="Arial" w:hAnsi="Arial" w:cs="Arial"/>
                <w:sz w:val="22"/>
                <w:szCs w:val="22"/>
              </w:rPr>
            </w:pPr>
            <w:r w:rsidRPr="00995C80">
              <w:rPr>
                <w:rFonts w:ascii="Arial" w:hAnsi="Arial" w:cs="Arial"/>
                <w:sz w:val="22"/>
                <w:szCs w:val="22"/>
              </w:rPr>
              <w:t>COP6 (1999)</w:t>
            </w:r>
          </w:p>
        </w:tc>
      </w:tr>
      <w:tr w:rsidR="000A155A" w:rsidRPr="00995C80" w14:paraId="3D93C9E7"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15CEE780" w14:textId="2B09982F" w:rsidR="000A155A" w:rsidRPr="00995C80" w:rsidRDefault="000A155A" w:rsidP="000A155A">
            <w:pPr>
              <w:jc w:val="center"/>
              <w:rPr>
                <w:rFonts w:ascii="Arial" w:hAnsi="Arial" w:cs="Arial"/>
                <w:b/>
                <w:bCs/>
                <w:sz w:val="22"/>
                <w:szCs w:val="22"/>
              </w:rPr>
            </w:pPr>
          </w:p>
        </w:tc>
      </w:tr>
      <w:tr w:rsidR="000A155A" w:rsidRPr="00995C80" w14:paraId="747419A5"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69B589CB" w14:textId="412DC004" w:rsidR="000A155A" w:rsidRPr="00995C80" w:rsidRDefault="000A155A" w:rsidP="000A155A">
            <w:pPr>
              <w:jc w:val="center"/>
              <w:rPr>
                <w:rFonts w:ascii="Arial" w:hAnsi="Arial" w:cs="Arial"/>
                <w:sz w:val="22"/>
                <w:szCs w:val="22"/>
              </w:rPr>
            </w:pPr>
            <w:r w:rsidRPr="00995C80">
              <w:rPr>
                <w:rFonts w:ascii="Arial" w:hAnsi="Arial" w:cs="Arial"/>
                <w:sz w:val="22"/>
                <w:szCs w:val="22"/>
              </w:rPr>
              <w:t>PROCELLARIIFORMES</w:t>
            </w:r>
          </w:p>
        </w:tc>
      </w:tr>
      <w:tr w:rsidR="000A155A" w:rsidRPr="00995C80" w14:paraId="59F4BEBF"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2508B42C" w14:textId="3B263009" w:rsidR="000A155A" w:rsidRPr="00995C80" w:rsidRDefault="000A155A" w:rsidP="000A155A">
            <w:pPr>
              <w:jc w:val="center"/>
              <w:rPr>
                <w:rFonts w:ascii="Arial" w:hAnsi="Arial" w:cs="Arial"/>
                <w:i/>
                <w:iCs/>
                <w:sz w:val="22"/>
                <w:szCs w:val="22"/>
              </w:rPr>
            </w:pPr>
            <w:r w:rsidRPr="00995C80">
              <w:rPr>
                <w:rFonts w:ascii="Arial" w:hAnsi="Arial" w:cs="Arial"/>
                <w:i/>
                <w:iCs/>
                <w:sz w:val="22"/>
                <w:szCs w:val="22"/>
              </w:rPr>
              <w:t>Procellariidae</w:t>
            </w:r>
          </w:p>
        </w:tc>
      </w:tr>
      <w:tr w:rsidR="000A155A" w:rsidRPr="00995C80" w14:paraId="081F2A48"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1D467929" w14:textId="49AD443C" w:rsidR="000A155A" w:rsidRPr="00995C80" w:rsidRDefault="000A155A" w:rsidP="000A155A">
            <w:pPr>
              <w:jc w:val="center"/>
              <w:rPr>
                <w:rFonts w:ascii="Arial" w:hAnsi="Arial" w:cs="Arial"/>
                <w:i/>
                <w:iCs/>
                <w:sz w:val="22"/>
                <w:szCs w:val="22"/>
              </w:rPr>
            </w:pPr>
            <w:r w:rsidRPr="00995C80">
              <w:rPr>
                <w:rFonts w:ascii="Arial" w:hAnsi="Arial" w:cs="Arial"/>
                <w:i/>
                <w:iCs/>
                <w:sz w:val="22"/>
                <w:szCs w:val="22"/>
              </w:rPr>
              <w:t>Puffinus mauretanicus</w:t>
            </w:r>
          </w:p>
        </w:tc>
        <w:tc>
          <w:tcPr>
            <w:tcW w:w="1888" w:type="dxa"/>
            <w:tcBorders>
              <w:top w:val="single" w:sz="6" w:space="0" w:color="auto"/>
              <w:left w:val="single" w:sz="6" w:space="0" w:color="auto"/>
              <w:right w:val="single" w:sz="6" w:space="0" w:color="auto"/>
            </w:tcBorders>
            <w:tcMar>
              <w:left w:w="28" w:type="dxa"/>
              <w:right w:w="28" w:type="dxa"/>
            </w:tcMar>
          </w:tcPr>
          <w:p w14:paraId="33A2D038" w14:textId="707D3D47" w:rsidR="000A155A" w:rsidRPr="00995C80" w:rsidRDefault="000A155A" w:rsidP="000A155A">
            <w:pPr>
              <w:jc w:val="center"/>
              <w:rPr>
                <w:rFonts w:ascii="Arial" w:hAnsi="Arial" w:cs="Arial"/>
                <w:sz w:val="22"/>
                <w:szCs w:val="22"/>
              </w:rPr>
            </w:pPr>
            <w:r w:rsidRPr="00995C80">
              <w:rPr>
                <w:rFonts w:ascii="Arial" w:hAnsi="Arial" w:cs="Arial"/>
                <w:sz w:val="22"/>
                <w:szCs w:val="22"/>
              </w:rPr>
              <w:t>Balearic Shearwater</w:t>
            </w:r>
          </w:p>
        </w:tc>
        <w:tc>
          <w:tcPr>
            <w:tcW w:w="2545" w:type="dxa"/>
            <w:tcBorders>
              <w:top w:val="single" w:sz="6" w:space="0" w:color="auto"/>
              <w:left w:val="single" w:sz="6" w:space="0" w:color="auto"/>
              <w:right w:val="single" w:sz="6" w:space="0" w:color="auto"/>
            </w:tcBorders>
          </w:tcPr>
          <w:p w14:paraId="081AC246" w14:textId="78EF05DB" w:rsidR="000A155A" w:rsidRPr="00995C80" w:rsidRDefault="000A155A" w:rsidP="000A155A">
            <w:pPr>
              <w:rPr>
                <w:rFonts w:ascii="Arial" w:hAnsi="Arial" w:cs="Arial"/>
                <w:sz w:val="22"/>
                <w:szCs w:val="22"/>
              </w:rPr>
            </w:pPr>
            <w:r w:rsidRPr="00995C80">
              <w:rPr>
                <w:rFonts w:ascii="Arial" w:hAnsi="Arial" w:cs="Arial"/>
                <w:sz w:val="22"/>
                <w:szCs w:val="22"/>
              </w:rPr>
              <w:t xml:space="preserve">ACAP (since 2012) </w:t>
            </w:r>
          </w:p>
        </w:tc>
        <w:tc>
          <w:tcPr>
            <w:tcW w:w="1770" w:type="dxa"/>
            <w:tcBorders>
              <w:top w:val="single" w:sz="6" w:space="0" w:color="auto"/>
              <w:left w:val="single" w:sz="6" w:space="0" w:color="auto"/>
              <w:right w:val="single" w:sz="6" w:space="0" w:color="auto"/>
            </w:tcBorders>
          </w:tcPr>
          <w:p w14:paraId="059BA750" w14:textId="7EABA652" w:rsidR="000A155A" w:rsidRPr="00995C80" w:rsidRDefault="000A155A" w:rsidP="000A155A">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right w:val="single" w:sz="6" w:space="0" w:color="auto"/>
            </w:tcBorders>
          </w:tcPr>
          <w:p w14:paraId="3F6E5E29" w14:textId="27A6E892" w:rsidR="000A155A" w:rsidRPr="00995C80" w:rsidRDefault="000A155A" w:rsidP="000A155A">
            <w:pPr>
              <w:jc w:val="center"/>
              <w:rPr>
                <w:rFonts w:ascii="Arial" w:hAnsi="Arial" w:cs="Arial"/>
                <w:sz w:val="22"/>
                <w:szCs w:val="22"/>
              </w:rPr>
            </w:pPr>
            <w:r w:rsidRPr="00995C80">
              <w:rPr>
                <w:rFonts w:ascii="Arial" w:hAnsi="Arial" w:cs="Arial"/>
                <w:sz w:val="22"/>
                <w:szCs w:val="22"/>
              </w:rPr>
              <w:t>COP8 (2005)</w:t>
            </w:r>
          </w:p>
        </w:tc>
      </w:tr>
      <w:tr w:rsidR="000A155A" w:rsidRPr="00995C80" w14:paraId="2905CC65"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2EA5C866" w14:textId="069051FC" w:rsidR="000A155A" w:rsidRPr="00995C80" w:rsidRDefault="000A155A" w:rsidP="000A155A">
            <w:pPr>
              <w:jc w:val="center"/>
              <w:rPr>
                <w:rFonts w:ascii="Arial" w:hAnsi="Arial" w:cs="Arial"/>
                <w:b/>
                <w:bCs/>
                <w:sz w:val="22"/>
                <w:szCs w:val="22"/>
              </w:rPr>
            </w:pPr>
          </w:p>
        </w:tc>
      </w:tr>
      <w:tr w:rsidR="000A155A" w:rsidRPr="00995C80" w14:paraId="4987317D"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5E7F0246" w14:textId="5B8EC9FE" w:rsidR="000A155A" w:rsidRPr="00995C80" w:rsidRDefault="000A155A" w:rsidP="000A155A">
            <w:pPr>
              <w:jc w:val="center"/>
              <w:rPr>
                <w:rFonts w:ascii="Arial" w:hAnsi="Arial" w:cs="Arial"/>
                <w:sz w:val="22"/>
                <w:szCs w:val="22"/>
              </w:rPr>
            </w:pPr>
            <w:r w:rsidRPr="00995C80">
              <w:rPr>
                <w:rFonts w:ascii="Arial" w:hAnsi="Arial" w:cs="Arial"/>
                <w:sz w:val="22"/>
                <w:szCs w:val="22"/>
              </w:rPr>
              <w:t>PELECANIFORMES</w:t>
            </w:r>
          </w:p>
        </w:tc>
      </w:tr>
      <w:tr w:rsidR="000A155A" w:rsidRPr="00995C80" w14:paraId="3E61EA09"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62825E20" w14:textId="689BEE30" w:rsidR="000A155A" w:rsidRPr="00995C80" w:rsidRDefault="000A155A" w:rsidP="000A155A">
            <w:pPr>
              <w:jc w:val="center"/>
              <w:rPr>
                <w:rFonts w:ascii="Arial" w:hAnsi="Arial" w:cs="Arial"/>
                <w:i/>
                <w:iCs/>
                <w:sz w:val="22"/>
                <w:szCs w:val="22"/>
              </w:rPr>
            </w:pPr>
            <w:r w:rsidRPr="00995C80">
              <w:rPr>
                <w:rFonts w:ascii="Arial" w:hAnsi="Arial" w:cs="Arial"/>
                <w:i/>
                <w:iCs/>
                <w:sz w:val="22"/>
                <w:szCs w:val="22"/>
              </w:rPr>
              <w:t>Pelecanidae</w:t>
            </w:r>
          </w:p>
        </w:tc>
      </w:tr>
      <w:tr w:rsidR="000A155A" w:rsidRPr="00995C80" w14:paraId="6A98B5C1"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4D5C3123" w14:textId="5E230AC6" w:rsidR="000A155A" w:rsidRPr="00995C80" w:rsidRDefault="000A155A" w:rsidP="000A155A">
            <w:pPr>
              <w:jc w:val="center"/>
              <w:rPr>
                <w:rFonts w:ascii="Arial" w:hAnsi="Arial" w:cs="Arial"/>
                <w:i/>
                <w:iCs/>
                <w:sz w:val="22"/>
                <w:szCs w:val="22"/>
              </w:rPr>
            </w:pPr>
            <w:r w:rsidRPr="00995C80">
              <w:rPr>
                <w:rFonts w:ascii="Arial" w:hAnsi="Arial" w:cs="Arial"/>
                <w:i/>
                <w:iCs/>
                <w:sz w:val="22"/>
                <w:szCs w:val="22"/>
              </w:rPr>
              <w:t>Pelecanus crispus</w:t>
            </w:r>
          </w:p>
        </w:tc>
        <w:tc>
          <w:tcPr>
            <w:tcW w:w="1888" w:type="dxa"/>
            <w:tcBorders>
              <w:top w:val="single" w:sz="6" w:space="0" w:color="auto"/>
              <w:left w:val="single" w:sz="6" w:space="0" w:color="auto"/>
              <w:right w:val="single" w:sz="6" w:space="0" w:color="auto"/>
            </w:tcBorders>
            <w:tcMar>
              <w:left w:w="28" w:type="dxa"/>
              <w:right w:w="28" w:type="dxa"/>
            </w:tcMar>
          </w:tcPr>
          <w:p w14:paraId="64D5EBB2" w14:textId="38FF3BB6" w:rsidR="000A155A" w:rsidRPr="00995C80" w:rsidRDefault="000A155A" w:rsidP="000A155A">
            <w:pPr>
              <w:jc w:val="center"/>
              <w:rPr>
                <w:rFonts w:ascii="Arial" w:hAnsi="Arial" w:cs="Arial"/>
                <w:sz w:val="22"/>
                <w:szCs w:val="22"/>
              </w:rPr>
            </w:pPr>
            <w:r w:rsidRPr="00995C80">
              <w:rPr>
                <w:rFonts w:ascii="Arial" w:hAnsi="Arial" w:cs="Arial"/>
                <w:sz w:val="22"/>
                <w:szCs w:val="22"/>
              </w:rPr>
              <w:t>Dalmatian Pelican</w:t>
            </w:r>
          </w:p>
        </w:tc>
        <w:tc>
          <w:tcPr>
            <w:tcW w:w="2545" w:type="dxa"/>
            <w:tcBorders>
              <w:top w:val="single" w:sz="6" w:space="0" w:color="auto"/>
              <w:left w:val="single" w:sz="6" w:space="0" w:color="auto"/>
              <w:right w:val="single" w:sz="6" w:space="0" w:color="auto"/>
            </w:tcBorders>
          </w:tcPr>
          <w:p w14:paraId="7DBFFFA6" w14:textId="591C3A46" w:rsidR="000A155A" w:rsidRPr="00995C80" w:rsidRDefault="000A155A" w:rsidP="000A155A">
            <w:pPr>
              <w:rPr>
                <w:rFonts w:ascii="Arial" w:hAnsi="Arial" w:cs="Arial"/>
                <w:sz w:val="22"/>
                <w:szCs w:val="22"/>
              </w:rPr>
            </w:pPr>
            <w:r w:rsidRPr="00995C80">
              <w:rPr>
                <w:rFonts w:ascii="Arial" w:hAnsi="Arial" w:cs="Arial"/>
                <w:sz w:val="22"/>
                <w:szCs w:val="22"/>
              </w:rPr>
              <w:t>African-Eurasian Waterbird Agreement (in force since 1999)</w:t>
            </w:r>
          </w:p>
        </w:tc>
        <w:tc>
          <w:tcPr>
            <w:tcW w:w="1770" w:type="dxa"/>
            <w:tcBorders>
              <w:top w:val="single" w:sz="6" w:space="0" w:color="auto"/>
              <w:left w:val="single" w:sz="6" w:space="0" w:color="auto"/>
              <w:right w:val="single" w:sz="6" w:space="0" w:color="auto"/>
            </w:tcBorders>
          </w:tcPr>
          <w:p w14:paraId="49BF8A66" w14:textId="4D1E9858" w:rsidR="000A155A" w:rsidRPr="00995C80" w:rsidRDefault="000A155A" w:rsidP="000A155A">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542D5813" w14:textId="4D253AC0" w:rsidR="000A155A" w:rsidRPr="00995C80" w:rsidRDefault="000A155A" w:rsidP="000A155A">
            <w:pPr>
              <w:jc w:val="center"/>
              <w:rPr>
                <w:rFonts w:ascii="Arial" w:hAnsi="Arial" w:cs="Arial"/>
                <w:sz w:val="22"/>
                <w:szCs w:val="22"/>
              </w:rPr>
            </w:pPr>
            <w:r w:rsidRPr="00995C80">
              <w:rPr>
                <w:rFonts w:ascii="Arial" w:hAnsi="Arial" w:cs="Arial"/>
                <w:sz w:val="22"/>
                <w:szCs w:val="22"/>
              </w:rPr>
              <w:t>COP9 (2008)</w:t>
            </w:r>
          </w:p>
        </w:tc>
      </w:tr>
      <w:tr w:rsidR="000A155A" w:rsidRPr="00995C80" w14:paraId="29F1AFFC"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7F8199AE" w14:textId="16BDDAF3" w:rsidR="000A155A" w:rsidRPr="00995C80" w:rsidRDefault="000A155A" w:rsidP="000A155A">
            <w:pPr>
              <w:jc w:val="center"/>
              <w:rPr>
                <w:rFonts w:ascii="Arial" w:hAnsi="Arial" w:cs="Arial"/>
                <w:b/>
                <w:bCs/>
                <w:sz w:val="22"/>
                <w:szCs w:val="22"/>
              </w:rPr>
            </w:pPr>
          </w:p>
        </w:tc>
      </w:tr>
      <w:tr w:rsidR="000A155A" w:rsidRPr="00995C80" w14:paraId="68C5D10E"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37F90F1E" w14:textId="1EBCBE18" w:rsidR="000A155A" w:rsidRPr="00995C80" w:rsidRDefault="000A155A" w:rsidP="000A155A">
            <w:pPr>
              <w:jc w:val="center"/>
              <w:rPr>
                <w:rFonts w:ascii="Arial" w:hAnsi="Arial" w:cs="Arial"/>
                <w:sz w:val="22"/>
                <w:szCs w:val="22"/>
              </w:rPr>
            </w:pPr>
            <w:r w:rsidRPr="00995C80">
              <w:rPr>
                <w:rFonts w:ascii="Arial" w:hAnsi="Arial" w:cs="Arial"/>
                <w:sz w:val="22"/>
                <w:szCs w:val="22"/>
              </w:rPr>
              <w:t>ANSERIFORMES</w:t>
            </w:r>
          </w:p>
        </w:tc>
      </w:tr>
      <w:tr w:rsidR="000A155A" w:rsidRPr="00995C80" w14:paraId="69166B81"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07F1FA27" w14:textId="32554518" w:rsidR="000A155A" w:rsidRPr="00995C80" w:rsidRDefault="000A155A" w:rsidP="000A155A">
            <w:pPr>
              <w:jc w:val="center"/>
              <w:rPr>
                <w:rFonts w:ascii="Arial" w:hAnsi="Arial" w:cs="Arial"/>
                <w:i/>
                <w:iCs/>
                <w:sz w:val="22"/>
                <w:szCs w:val="22"/>
              </w:rPr>
            </w:pPr>
            <w:r w:rsidRPr="00995C80">
              <w:rPr>
                <w:rFonts w:ascii="Arial" w:hAnsi="Arial" w:cs="Arial"/>
                <w:i/>
                <w:iCs/>
                <w:sz w:val="22"/>
                <w:szCs w:val="22"/>
              </w:rPr>
              <w:t>Anatidae</w:t>
            </w:r>
          </w:p>
        </w:tc>
      </w:tr>
      <w:tr w:rsidR="000A155A" w:rsidRPr="00995C80" w14:paraId="2FD019EF"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1C271CB1" w14:textId="05B13565" w:rsidR="000A155A" w:rsidRPr="00995C80" w:rsidRDefault="000A155A" w:rsidP="000A155A">
            <w:pPr>
              <w:jc w:val="center"/>
              <w:rPr>
                <w:rFonts w:ascii="Arial" w:hAnsi="Arial" w:cs="Arial"/>
                <w:i/>
                <w:iCs/>
                <w:sz w:val="22"/>
                <w:szCs w:val="22"/>
              </w:rPr>
            </w:pPr>
            <w:r w:rsidRPr="00995C80">
              <w:rPr>
                <w:rFonts w:ascii="Arial" w:hAnsi="Arial" w:cs="Arial"/>
                <w:i/>
                <w:iCs/>
                <w:sz w:val="22"/>
                <w:szCs w:val="22"/>
              </w:rPr>
              <w:t>Anser cygnoides</w:t>
            </w:r>
          </w:p>
        </w:tc>
        <w:tc>
          <w:tcPr>
            <w:tcW w:w="1888" w:type="dxa"/>
            <w:tcBorders>
              <w:top w:val="single" w:sz="6" w:space="0" w:color="auto"/>
              <w:left w:val="single" w:sz="6" w:space="0" w:color="auto"/>
              <w:right w:val="single" w:sz="6" w:space="0" w:color="auto"/>
            </w:tcBorders>
            <w:tcMar>
              <w:left w:w="28" w:type="dxa"/>
              <w:right w:w="28" w:type="dxa"/>
            </w:tcMar>
          </w:tcPr>
          <w:p w14:paraId="23846A33" w14:textId="6A0B1226" w:rsidR="000A155A" w:rsidRPr="00995C80" w:rsidRDefault="000A155A" w:rsidP="000A155A">
            <w:pPr>
              <w:jc w:val="center"/>
              <w:rPr>
                <w:rFonts w:ascii="Arial" w:hAnsi="Arial" w:cs="Arial"/>
                <w:sz w:val="22"/>
                <w:szCs w:val="22"/>
              </w:rPr>
            </w:pPr>
            <w:r w:rsidRPr="00995C80">
              <w:rPr>
                <w:rFonts w:ascii="Arial" w:hAnsi="Arial" w:cs="Arial"/>
                <w:sz w:val="22"/>
                <w:szCs w:val="22"/>
              </w:rPr>
              <w:t xml:space="preserve">Swan </w:t>
            </w:r>
            <w:r w:rsidR="005458A5" w:rsidRPr="00995C80">
              <w:rPr>
                <w:rFonts w:ascii="Arial" w:hAnsi="Arial" w:cs="Arial"/>
                <w:sz w:val="22"/>
                <w:szCs w:val="22"/>
              </w:rPr>
              <w:t>G</w:t>
            </w:r>
            <w:r w:rsidRPr="00995C80">
              <w:rPr>
                <w:rFonts w:ascii="Arial" w:hAnsi="Arial" w:cs="Arial"/>
                <w:sz w:val="22"/>
                <w:szCs w:val="22"/>
              </w:rPr>
              <w:t>oose</w:t>
            </w:r>
          </w:p>
        </w:tc>
        <w:tc>
          <w:tcPr>
            <w:tcW w:w="2545" w:type="dxa"/>
            <w:tcBorders>
              <w:top w:val="single" w:sz="6" w:space="0" w:color="auto"/>
              <w:left w:val="single" w:sz="6" w:space="0" w:color="auto"/>
              <w:right w:val="single" w:sz="6" w:space="0" w:color="auto"/>
            </w:tcBorders>
          </w:tcPr>
          <w:p w14:paraId="29EAED56" w14:textId="2A255BC9" w:rsidR="000A155A" w:rsidRPr="00995C80" w:rsidRDefault="000A155A" w:rsidP="000A155A">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349FC8AC" w14:textId="33C63700" w:rsidR="000A155A" w:rsidRPr="00995C80" w:rsidRDefault="000A155A" w:rsidP="000A155A">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70E22C73" w14:textId="1F592C06" w:rsidR="000A155A" w:rsidRPr="00995C80" w:rsidRDefault="000A155A" w:rsidP="000A155A">
            <w:pPr>
              <w:jc w:val="center"/>
              <w:rPr>
                <w:rFonts w:ascii="Arial" w:hAnsi="Arial" w:cs="Arial"/>
                <w:sz w:val="22"/>
                <w:szCs w:val="22"/>
              </w:rPr>
            </w:pPr>
            <w:r w:rsidRPr="00995C80">
              <w:rPr>
                <w:rFonts w:ascii="Arial" w:hAnsi="Arial" w:cs="Arial"/>
                <w:sz w:val="22"/>
                <w:szCs w:val="22"/>
              </w:rPr>
              <w:t>COP9 (2008)</w:t>
            </w:r>
          </w:p>
        </w:tc>
      </w:tr>
      <w:tr w:rsidR="000A155A" w:rsidRPr="00995C80" w14:paraId="6356F7A2"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5D7FBDDD" w14:textId="5FE04560" w:rsidR="000A155A" w:rsidRPr="00995C80" w:rsidRDefault="000A155A" w:rsidP="000A155A">
            <w:pPr>
              <w:jc w:val="center"/>
              <w:rPr>
                <w:rFonts w:ascii="Arial" w:hAnsi="Arial" w:cs="Arial"/>
                <w:sz w:val="22"/>
                <w:szCs w:val="22"/>
              </w:rPr>
            </w:pPr>
            <w:r w:rsidRPr="00995C80">
              <w:rPr>
                <w:rFonts w:ascii="Arial" w:hAnsi="Arial" w:cs="Arial"/>
                <w:i/>
                <w:iCs/>
                <w:sz w:val="22"/>
                <w:szCs w:val="22"/>
              </w:rPr>
              <w:t>Anser erythropus</w:t>
            </w:r>
          </w:p>
        </w:tc>
        <w:tc>
          <w:tcPr>
            <w:tcW w:w="1888" w:type="dxa"/>
            <w:tcBorders>
              <w:top w:val="single" w:sz="6" w:space="0" w:color="auto"/>
              <w:left w:val="single" w:sz="6" w:space="0" w:color="auto"/>
              <w:right w:val="single" w:sz="6" w:space="0" w:color="auto"/>
            </w:tcBorders>
            <w:tcMar>
              <w:left w:w="28" w:type="dxa"/>
              <w:right w:w="28" w:type="dxa"/>
            </w:tcMar>
          </w:tcPr>
          <w:p w14:paraId="08A3B18A" w14:textId="33B4EA03" w:rsidR="000A155A" w:rsidRPr="00995C80" w:rsidRDefault="000A155A" w:rsidP="000A155A">
            <w:pPr>
              <w:jc w:val="center"/>
              <w:rPr>
                <w:rFonts w:ascii="Arial" w:hAnsi="Arial" w:cs="Arial"/>
                <w:sz w:val="22"/>
                <w:szCs w:val="22"/>
              </w:rPr>
            </w:pPr>
            <w:r w:rsidRPr="00995C80">
              <w:rPr>
                <w:rFonts w:ascii="Arial" w:hAnsi="Arial" w:cs="Arial"/>
                <w:sz w:val="22"/>
                <w:szCs w:val="22"/>
              </w:rPr>
              <w:t>Lesser White-fronted Goose</w:t>
            </w:r>
          </w:p>
        </w:tc>
        <w:tc>
          <w:tcPr>
            <w:tcW w:w="2545" w:type="dxa"/>
            <w:tcBorders>
              <w:top w:val="single" w:sz="6" w:space="0" w:color="auto"/>
              <w:left w:val="single" w:sz="6" w:space="0" w:color="auto"/>
              <w:right w:val="single" w:sz="6" w:space="0" w:color="auto"/>
            </w:tcBorders>
          </w:tcPr>
          <w:p w14:paraId="0ADE9DFA" w14:textId="78D78A83" w:rsidR="000A155A" w:rsidRPr="00995C80" w:rsidRDefault="000A155A" w:rsidP="000A155A">
            <w:pPr>
              <w:rPr>
                <w:rFonts w:ascii="Arial" w:hAnsi="Arial" w:cs="Arial"/>
                <w:sz w:val="22"/>
                <w:szCs w:val="22"/>
              </w:rPr>
            </w:pPr>
            <w:r w:rsidRPr="00995C80">
              <w:rPr>
                <w:rFonts w:ascii="Arial" w:hAnsi="Arial" w:cs="Arial"/>
                <w:sz w:val="22"/>
                <w:szCs w:val="22"/>
              </w:rPr>
              <w:t>Action Plan (adopted in 2008) under African-Eurasian Waterbird Agreement (in force since 1999)</w:t>
            </w:r>
          </w:p>
        </w:tc>
        <w:tc>
          <w:tcPr>
            <w:tcW w:w="1770" w:type="dxa"/>
            <w:tcBorders>
              <w:top w:val="single" w:sz="6" w:space="0" w:color="auto"/>
              <w:left w:val="single" w:sz="6" w:space="0" w:color="auto"/>
              <w:right w:val="single" w:sz="6" w:space="0" w:color="auto"/>
            </w:tcBorders>
          </w:tcPr>
          <w:p w14:paraId="195F450F" w14:textId="43D29BB2" w:rsidR="000A155A" w:rsidRPr="00995C80" w:rsidRDefault="000A155A" w:rsidP="000A155A">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76E8FDA1" w14:textId="6F15C013" w:rsidR="000A155A" w:rsidRPr="00995C80" w:rsidRDefault="000A155A" w:rsidP="000A155A">
            <w:pPr>
              <w:jc w:val="center"/>
              <w:rPr>
                <w:rFonts w:ascii="Arial" w:hAnsi="Arial" w:cs="Arial"/>
                <w:sz w:val="22"/>
                <w:szCs w:val="22"/>
              </w:rPr>
            </w:pPr>
            <w:r w:rsidRPr="00995C80">
              <w:rPr>
                <w:rFonts w:ascii="Arial" w:hAnsi="Arial" w:cs="Arial"/>
                <w:sz w:val="22"/>
                <w:szCs w:val="22"/>
              </w:rPr>
              <w:t>COP5 (1997)</w:t>
            </w:r>
          </w:p>
        </w:tc>
      </w:tr>
      <w:tr w:rsidR="000A155A" w:rsidRPr="00995C80" w14:paraId="4CB1D502"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1A66DC4B" w14:textId="71E56084" w:rsidR="000A155A" w:rsidRPr="00995C80" w:rsidRDefault="000A155A" w:rsidP="000A155A">
            <w:pPr>
              <w:jc w:val="center"/>
              <w:rPr>
                <w:rFonts w:ascii="Arial" w:hAnsi="Arial" w:cs="Arial"/>
                <w:i/>
                <w:iCs/>
                <w:sz w:val="22"/>
                <w:szCs w:val="22"/>
              </w:rPr>
            </w:pPr>
            <w:r w:rsidRPr="00995C80">
              <w:rPr>
                <w:rFonts w:ascii="Arial" w:hAnsi="Arial" w:cs="Arial"/>
                <w:i/>
                <w:iCs/>
                <w:sz w:val="22"/>
                <w:szCs w:val="22"/>
              </w:rPr>
              <w:t>Marmaronetta angustirostris</w:t>
            </w:r>
          </w:p>
        </w:tc>
        <w:tc>
          <w:tcPr>
            <w:tcW w:w="1888" w:type="dxa"/>
            <w:tcBorders>
              <w:top w:val="single" w:sz="6" w:space="0" w:color="auto"/>
              <w:left w:val="single" w:sz="6" w:space="0" w:color="auto"/>
              <w:right w:val="single" w:sz="6" w:space="0" w:color="auto"/>
            </w:tcBorders>
            <w:tcMar>
              <w:left w:w="28" w:type="dxa"/>
              <w:right w:w="28" w:type="dxa"/>
            </w:tcMar>
          </w:tcPr>
          <w:p w14:paraId="771DE5EF" w14:textId="5B85A16F" w:rsidR="000A155A" w:rsidRPr="00995C80" w:rsidRDefault="000A155A" w:rsidP="000A155A">
            <w:pPr>
              <w:jc w:val="center"/>
              <w:rPr>
                <w:rFonts w:ascii="Arial" w:hAnsi="Arial" w:cs="Arial"/>
                <w:sz w:val="22"/>
                <w:szCs w:val="22"/>
              </w:rPr>
            </w:pPr>
            <w:r w:rsidRPr="00995C80">
              <w:rPr>
                <w:rFonts w:ascii="Arial" w:hAnsi="Arial" w:cs="Arial"/>
                <w:sz w:val="22"/>
                <w:szCs w:val="22"/>
              </w:rPr>
              <w:t>Marbled Duck</w:t>
            </w:r>
          </w:p>
        </w:tc>
        <w:tc>
          <w:tcPr>
            <w:tcW w:w="2545" w:type="dxa"/>
            <w:tcBorders>
              <w:top w:val="single" w:sz="6" w:space="0" w:color="auto"/>
              <w:left w:val="single" w:sz="6" w:space="0" w:color="auto"/>
              <w:right w:val="single" w:sz="6" w:space="0" w:color="auto"/>
            </w:tcBorders>
          </w:tcPr>
          <w:p w14:paraId="510B06F9" w14:textId="6F905434" w:rsidR="000A155A" w:rsidRPr="00995C80" w:rsidRDefault="000A155A" w:rsidP="000A155A">
            <w:pPr>
              <w:rPr>
                <w:rFonts w:ascii="Arial" w:hAnsi="Arial" w:cs="Arial"/>
                <w:sz w:val="22"/>
                <w:szCs w:val="22"/>
              </w:rPr>
            </w:pPr>
            <w:r w:rsidRPr="00995C80">
              <w:rPr>
                <w:rFonts w:ascii="Arial" w:hAnsi="Arial" w:cs="Arial"/>
                <w:sz w:val="22"/>
                <w:szCs w:val="22"/>
              </w:rPr>
              <w:t>African-Eurasian Waterbird Agreement (in force since 1999); Central Asian Flyway</w:t>
            </w:r>
          </w:p>
        </w:tc>
        <w:tc>
          <w:tcPr>
            <w:tcW w:w="1770" w:type="dxa"/>
            <w:tcBorders>
              <w:top w:val="single" w:sz="6" w:space="0" w:color="auto"/>
              <w:left w:val="single" w:sz="6" w:space="0" w:color="auto"/>
              <w:right w:val="single" w:sz="6" w:space="0" w:color="auto"/>
            </w:tcBorders>
          </w:tcPr>
          <w:p w14:paraId="2F174FC1" w14:textId="19606954" w:rsidR="000A155A" w:rsidRPr="00995C80" w:rsidRDefault="000A155A" w:rsidP="000A155A">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right w:val="single" w:sz="6" w:space="0" w:color="auto"/>
            </w:tcBorders>
          </w:tcPr>
          <w:p w14:paraId="2C5B7C07" w14:textId="6698023B" w:rsidR="000A155A" w:rsidRPr="00995C80" w:rsidRDefault="000A155A" w:rsidP="000A155A">
            <w:pPr>
              <w:jc w:val="center"/>
              <w:rPr>
                <w:rFonts w:ascii="Arial" w:hAnsi="Arial" w:cs="Arial"/>
                <w:sz w:val="22"/>
                <w:szCs w:val="22"/>
              </w:rPr>
            </w:pPr>
            <w:r w:rsidRPr="00995C80">
              <w:rPr>
                <w:rFonts w:ascii="Arial" w:hAnsi="Arial" w:cs="Arial"/>
                <w:sz w:val="22"/>
                <w:szCs w:val="22"/>
              </w:rPr>
              <w:t>COP9 (2008)</w:t>
            </w:r>
          </w:p>
        </w:tc>
      </w:tr>
      <w:tr w:rsidR="000A155A" w:rsidRPr="00995C80" w14:paraId="4B471745"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5D459DF8" w14:textId="6927157D" w:rsidR="000A155A" w:rsidRPr="00995C80" w:rsidRDefault="000A155A" w:rsidP="000A155A">
            <w:pPr>
              <w:jc w:val="center"/>
              <w:rPr>
                <w:rFonts w:ascii="Arial" w:hAnsi="Arial" w:cs="Arial"/>
                <w:sz w:val="22"/>
                <w:szCs w:val="22"/>
              </w:rPr>
            </w:pPr>
            <w:r w:rsidRPr="00995C80">
              <w:rPr>
                <w:rFonts w:ascii="Arial" w:hAnsi="Arial" w:cs="Arial"/>
                <w:i/>
                <w:iCs/>
                <w:sz w:val="22"/>
                <w:szCs w:val="22"/>
              </w:rPr>
              <w:t>Aythya nyroca</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52CA10AE" w14:textId="2647C41E" w:rsidR="000A155A" w:rsidRPr="00995C80" w:rsidRDefault="000A155A" w:rsidP="000A155A">
            <w:pPr>
              <w:jc w:val="center"/>
              <w:rPr>
                <w:rFonts w:ascii="Arial" w:hAnsi="Arial" w:cs="Arial"/>
                <w:sz w:val="22"/>
                <w:szCs w:val="22"/>
              </w:rPr>
            </w:pPr>
            <w:r w:rsidRPr="00995C80">
              <w:rPr>
                <w:rFonts w:ascii="Arial" w:hAnsi="Arial" w:cs="Arial"/>
                <w:sz w:val="22"/>
                <w:szCs w:val="22"/>
              </w:rPr>
              <w:t>Ferruginous Duck</w:t>
            </w:r>
          </w:p>
        </w:tc>
        <w:tc>
          <w:tcPr>
            <w:tcW w:w="2545" w:type="dxa"/>
            <w:tcBorders>
              <w:top w:val="single" w:sz="6" w:space="0" w:color="auto"/>
              <w:left w:val="single" w:sz="6" w:space="0" w:color="auto"/>
              <w:bottom w:val="single" w:sz="6" w:space="0" w:color="auto"/>
              <w:right w:val="single" w:sz="6" w:space="0" w:color="auto"/>
            </w:tcBorders>
          </w:tcPr>
          <w:p w14:paraId="2CEEB808" w14:textId="0EB45617" w:rsidR="000A155A" w:rsidRPr="00995C80" w:rsidRDefault="000A155A" w:rsidP="000A155A">
            <w:pPr>
              <w:rPr>
                <w:rFonts w:ascii="Arial" w:hAnsi="Arial" w:cs="Arial"/>
                <w:spacing w:val="-4"/>
                <w:sz w:val="22"/>
                <w:szCs w:val="22"/>
              </w:rPr>
            </w:pPr>
            <w:r w:rsidRPr="00995C80">
              <w:rPr>
                <w:rFonts w:ascii="Arial" w:hAnsi="Arial" w:cs="Arial"/>
                <w:spacing w:val="-4"/>
                <w:sz w:val="22"/>
                <w:szCs w:val="22"/>
              </w:rPr>
              <w:t>Action Plan (adopted in 2005) under African-Eurasian Waterbird Agreement (in 1999); Central Asian Flyway</w:t>
            </w:r>
          </w:p>
        </w:tc>
        <w:tc>
          <w:tcPr>
            <w:tcW w:w="1770" w:type="dxa"/>
            <w:tcBorders>
              <w:top w:val="single" w:sz="6" w:space="0" w:color="auto"/>
              <w:left w:val="single" w:sz="6" w:space="0" w:color="auto"/>
              <w:bottom w:val="single" w:sz="6" w:space="0" w:color="auto"/>
              <w:right w:val="single" w:sz="6" w:space="0" w:color="auto"/>
            </w:tcBorders>
          </w:tcPr>
          <w:p w14:paraId="5D16D60F" w14:textId="6ACC2B80" w:rsidR="000A155A" w:rsidRPr="00995C80" w:rsidRDefault="000A155A" w:rsidP="000A155A">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bottom w:val="single" w:sz="6" w:space="0" w:color="auto"/>
              <w:right w:val="single" w:sz="6" w:space="0" w:color="auto"/>
            </w:tcBorders>
          </w:tcPr>
          <w:p w14:paraId="501EDE68" w14:textId="66B92C87" w:rsidR="000A155A" w:rsidRPr="00995C80" w:rsidRDefault="000A155A" w:rsidP="000A155A">
            <w:pPr>
              <w:jc w:val="center"/>
              <w:rPr>
                <w:rFonts w:ascii="Arial" w:hAnsi="Arial" w:cs="Arial"/>
                <w:sz w:val="22"/>
                <w:szCs w:val="22"/>
              </w:rPr>
            </w:pPr>
            <w:r w:rsidRPr="00995C80">
              <w:rPr>
                <w:rFonts w:ascii="Arial" w:hAnsi="Arial" w:cs="Arial"/>
                <w:sz w:val="22"/>
                <w:szCs w:val="22"/>
              </w:rPr>
              <w:t>COP6 (1999)</w:t>
            </w:r>
          </w:p>
        </w:tc>
      </w:tr>
      <w:tr w:rsidR="000A155A" w:rsidRPr="00995C80" w14:paraId="69F2C652"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01548398" w14:textId="38E7B354" w:rsidR="000A155A" w:rsidRPr="00995C80" w:rsidRDefault="000A155A" w:rsidP="000A155A">
            <w:pPr>
              <w:jc w:val="center"/>
              <w:rPr>
                <w:rFonts w:ascii="Arial" w:hAnsi="Arial" w:cs="Arial"/>
                <w:sz w:val="22"/>
                <w:szCs w:val="22"/>
              </w:rPr>
            </w:pPr>
            <w:r w:rsidRPr="00995C80">
              <w:rPr>
                <w:rFonts w:ascii="Arial" w:hAnsi="Arial" w:cs="Arial"/>
                <w:i/>
                <w:iCs/>
                <w:sz w:val="22"/>
                <w:szCs w:val="22"/>
              </w:rPr>
              <w:t>Oxyura leucocephala</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2249034F" w14:textId="1D9636BE" w:rsidR="000A155A" w:rsidRPr="00995C80" w:rsidRDefault="000A155A" w:rsidP="000A155A">
            <w:pPr>
              <w:jc w:val="center"/>
              <w:rPr>
                <w:rFonts w:ascii="Arial" w:hAnsi="Arial" w:cs="Arial"/>
                <w:sz w:val="22"/>
                <w:szCs w:val="22"/>
              </w:rPr>
            </w:pPr>
            <w:r w:rsidRPr="00995C80">
              <w:rPr>
                <w:rFonts w:ascii="Arial" w:hAnsi="Arial" w:cs="Arial"/>
                <w:sz w:val="22"/>
                <w:szCs w:val="22"/>
              </w:rPr>
              <w:t>White-headed Duck</w:t>
            </w:r>
          </w:p>
        </w:tc>
        <w:tc>
          <w:tcPr>
            <w:tcW w:w="2545" w:type="dxa"/>
            <w:tcBorders>
              <w:top w:val="single" w:sz="6" w:space="0" w:color="auto"/>
              <w:left w:val="single" w:sz="6" w:space="0" w:color="auto"/>
              <w:bottom w:val="single" w:sz="4" w:space="0" w:color="auto"/>
              <w:right w:val="single" w:sz="6" w:space="0" w:color="auto"/>
            </w:tcBorders>
          </w:tcPr>
          <w:p w14:paraId="6610C42A" w14:textId="7BAE3382" w:rsidR="000A155A" w:rsidRPr="00995C80" w:rsidRDefault="000A155A" w:rsidP="000A155A">
            <w:pPr>
              <w:rPr>
                <w:rFonts w:ascii="Arial" w:hAnsi="Arial" w:cs="Arial"/>
                <w:sz w:val="22"/>
                <w:szCs w:val="22"/>
              </w:rPr>
            </w:pPr>
            <w:r w:rsidRPr="00995C80">
              <w:rPr>
                <w:rFonts w:ascii="Arial" w:hAnsi="Arial" w:cs="Arial"/>
                <w:sz w:val="22"/>
                <w:szCs w:val="22"/>
              </w:rPr>
              <w:t>African-Eurasian Waterbird Agreement (in force since 1999); Central Asian Flyway</w:t>
            </w:r>
          </w:p>
        </w:tc>
        <w:tc>
          <w:tcPr>
            <w:tcW w:w="1770" w:type="dxa"/>
            <w:tcBorders>
              <w:top w:val="single" w:sz="6" w:space="0" w:color="auto"/>
              <w:left w:val="single" w:sz="6" w:space="0" w:color="auto"/>
              <w:bottom w:val="single" w:sz="4" w:space="0" w:color="auto"/>
              <w:right w:val="single" w:sz="6" w:space="0" w:color="auto"/>
            </w:tcBorders>
          </w:tcPr>
          <w:p w14:paraId="2C427C21" w14:textId="59520066" w:rsidR="000A155A" w:rsidRPr="00995C80" w:rsidRDefault="000A155A" w:rsidP="000A155A">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bottom w:val="single" w:sz="4" w:space="0" w:color="auto"/>
              <w:right w:val="single" w:sz="6" w:space="0" w:color="auto"/>
            </w:tcBorders>
          </w:tcPr>
          <w:p w14:paraId="0DA0B956" w14:textId="1C69C93D" w:rsidR="000A155A" w:rsidRPr="00995C80" w:rsidRDefault="000A155A" w:rsidP="000A155A">
            <w:pPr>
              <w:jc w:val="center"/>
              <w:rPr>
                <w:rFonts w:ascii="Arial" w:hAnsi="Arial" w:cs="Arial"/>
                <w:sz w:val="22"/>
                <w:szCs w:val="22"/>
              </w:rPr>
            </w:pPr>
            <w:r w:rsidRPr="00995C80">
              <w:rPr>
                <w:rFonts w:ascii="Arial" w:hAnsi="Arial" w:cs="Arial"/>
                <w:sz w:val="22"/>
                <w:szCs w:val="22"/>
              </w:rPr>
              <w:t>COP4 (1994)</w:t>
            </w:r>
          </w:p>
        </w:tc>
      </w:tr>
      <w:tr w:rsidR="000A155A" w:rsidRPr="00995C80" w14:paraId="58579037" w14:textId="77777777" w:rsidTr="000A155A">
        <w:trPr>
          <w:cantSplit/>
          <w:jc w:val="center"/>
        </w:trPr>
        <w:tc>
          <w:tcPr>
            <w:tcW w:w="9442" w:type="dxa"/>
            <w:gridSpan w:val="5"/>
            <w:tcBorders>
              <w:top w:val="single" w:sz="4" w:space="0" w:color="auto"/>
              <w:left w:val="single" w:sz="6" w:space="0" w:color="auto"/>
              <w:right w:val="single" w:sz="6" w:space="0" w:color="auto"/>
            </w:tcBorders>
            <w:tcMar>
              <w:left w:w="28" w:type="dxa"/>
              <w:right w:w="28" w:type="dxa"/>
            </w:tcMar>
          </w:tcPr>
          <w:p w14:paraId="21AF2CD4" w14:textId="5636399B" w:rsidR="000A155A" w:rsidRPr="00995C80" w:rsidDel="0000536A" w:rsidRDefault="000A155A" w:rsidP="000A155A">
            <w:pPr>
              <w:pageBreakBefore/>
              <w:jc w:val="center"/>
              <w:rPr>
                <w:rFonts w:ascii="Arial" w:hAnsi="Arial" w:cs="Arial"/>
                <w:b/>
                <w:bCs/>
                <w:sz w:val="22"/>
                <w:szCs w:val="22"/>
              </w:rPr>
            </w:pPr>
          </w:p>
        </w:tc>
      </w:tr>
      <w:tr w:rsidR="000A155A" w:rsidRPr="00995C80" w14:paraId="0547155A" w14:textId="77777777" w:rsidTr="000A155A">
        <w:trPr>
          <w:cantSplit/>
          <w:jc w:val="center"/>
        </w:trPr>
        <w:tc>
          <w:tcPr>
            <w:tcW w:w="9442" w:type="dxa"/>
            <w:gridSpan w:val="5"/>
            <w:tcBorders>
              <w:top w:val="single" w:sz="4" w:space="0" w:color="auto"/>
              <w:left w:val="single" w:sz="6" w:space="0" w:color="auto"/>
              <w:right w:val="single" w:sz="6" w:space="0" w:color="auto"/>
            </w:tcBorders>
            <w:tcMar>
              <w:left w:w="28" w:type="dxa"/>
              <w:right w:w="28" w:type="dxa"/>
            </w:tcMar>
          </w:tcPr>
          <w:p w14:paraId="32446799" w14:textId="5B77FBC5" w:rsidR="000A155A" w:rsidRPr="00995C80" w:rsidDel="0000536A" w:rsidRDefault="000A155A" w:rsidP="000A155A">
            <w:pPr>
              <w:jc w:val="center"/>
              <w:rPr>
                <w:rFonts w:ascii="Arial" w:hAnsi="Arial" w:cs="Arial"/>
                <w:sz w:val="22"/>
                <w:szCs w:val="22"/>
              </w:rPr>
            </w:pPr>
            <w:r w:rsidRPr="00995C80">
              <w:rPr>
                <w:rFonts w:ascii="Arial" w:hAnsi="Arial" w:cs="Arial"/>
                <w:sz w:val="22"/>
                <w:szCs w:val="22"/>
              </w:rPr>
              <w:t>FALCONIFORMES</w:t>
            </w:r>
          </w:p>
        </w:tc>
      </w:tr>
      <w:tr w:rsidR="000A155A" w:rsidRPr="00995C80" w14:paraId="22D06218" w14:textId="77777777" w:rsidTr="000A155A">
        <w:trPr>
          <w:cantSplit/>
          <w:jc w:val="center"/>
        </w:trPr>
        <w:tc>
          <w:tcPr>
            <w:tcW w:w="9442" w:type="dxa"/>
            <w:gridSpan w:val="5"/>
            <w:tcBorders>
              <w:top w:val="single" w:sz="4" w:space="0" w:color="auto"/>
              <w:left w:val="single" w:sz="6" w:space="0" w:color="auto"/>
              <w:right w:val="single" w:sz="6" w:space="0" w:color="auto"/>
            </w:tcBorders>
            <w:tcMar>
              <w:left w:w="28" w:type="dxa"/>
              <w:right w:w="28" w:type="dxa"/>
            </w:tcMar>
          </w:tcPr>
          <w:p w14:paraId="130ADD16" w14:textId="36E583F8" w:rsidR="000A155A" w:rsidRPr="00995C80" w:rsidRDefault="000A155A" w:rsidP="000A155A">
            <w:pPr>
              <w:ind w:right="-48"/>
              <w:jc w:val="center"/>
              <w:rPr>
                <w:rFonts w:ascii="Arial" w:hAnsi="Arial" w:cs="Arial"/>
                <w:i/>
                <w:iCs/>
                <w:sz w:val="22"/>
                <w:szCs w:val="22"/>
              </w:rPr>
            </w:pPr>
            <w:r w:rsidRPr="00995C80">
              <w:rPr>
                <w:rFonts w:ascii="Arial" w:hAnsi="Arial" w:cs="Arial"/>
                <w:i/>
                <w:iCs/>
                <w:sz w:val="22"/>
                <w:szCs w:val="22"/>
              </w:rPr>
              <w:t>Falconidae</w:t>
            </w:r>
          </w:p>
        </w:tc>
      </w:tr>
      <w:tr w:rsidR="000A155A" w:rsidRPr="00995C80" w14:paraId="011F30AA"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2F50090A" w14:textId="7F45674F" w:rsidR="000A155A" w:rsidRPr="00995C80" w:rsidRDefault="000A155A" w:rsidP="000A155A">
            <w:pPr>
              <w:jc w:val="center"/>
              <w:rPr>
                <w:rFonts w:ascii="Arial" w:hAnsi="Arial" w:cs="Arial"/>
                <w:sz w:val="22"/>
                <w:szCs w:val="22"/>
              </w:rPr>
            </w:pPr>
            <w:r w:rsidRPr="00995C80">
              <w:rPr>
                <w:rFonts w:ascii="Arial" w:hAnsi="Arial" w:cs="Arial"/>
                <w:i/>
                <w:iCs/>
                <w:sz w:val="22"/>
                <w:szCs w:val="22"/>
              </w:rPr>
              <w:t>Falco cherrug</w:t>
            </w:r>
          </w:p>
        </w:tc>
        <w:tc>
          <w:tcPr>
            <w:tcW w:w="1888" w:type="dxa"/>
            <w:tcBorders>
              <w:top w:val="single" w:sz="6" w:space="0" w:color="auto"/>
              <w:left w:val="single" w:sz="6" w:space="0" w:color="auto"/>
              <w:right w:val="single" w:sz="6" w:space="0" w:color="auto"/>
            </w:tcBorders>
            <w:tcMar>
              <w:left w:w="28" w:type="dxa"/>
              <w:right w:w="28" w:type="dxa"/>
            </w:tcMar>
          </w:tcPr>
          <w:p w14:paraId="2C7781B3" w14:textId="20B8806B" w:rsidR="000A155A" w:rsidRPr="00995C80" w:rsidRDefault="000A155A" w:rsidP="000A155A">
            <w:pPr>
              <w:jc w:val="center"/>
              <w:rPr>
                <w:rFonts w:ascii="Arial" w:hAnsi="Arial" w:cs="Arial"/>
                <w:sz w:val="22"/>
                <w:szCs w:val="22"/>
              </w:rPr>
            </w:pPr>
            <w:r w:rsidRPr="00995C80">
              <w:rPr>
                <w:rFonts w:ascii="Arial" w:hAnsi="Arial" w:cs="Arial"/>
                <w:sz w:val="22"/>
                <w:szCs w:val="22"/>
              </w:rPr>
              <w:t>Saker Falcon</w:t>
            </w:r>
          </w:p>
        </w:tc>
        <w:tc>
          <w:tcPr>
            <w:tcW w:w="2545" w:type="dxa"/>
            <w:tcBorders>
              <w:top w:val="single" w:sz="6" w:space="0" w:color="auto"/>
              <w:left w:val="single" w:sz="6" w:space="0" w:color="auto"/>
              <w:right w:val="single" w:sz="6" w:space="0" w:color="auto"/>
            </w:tcBorders>
          </w:tcPr>
          <w:p w14:paraId="7FB78B49" w14:textId="45C430EB" w:rsidR="000A155A" w:rsidRPr="00995C80" w:rsidRDefault="000A155A" w:rsidP="000A155A">
            <w:pPr>
              <w:rPr>
                <w:rFonts w:ascii="Arial" w:hAnsi="Arial" w:cs="Arial"/>
                <w:sz w:val="22"/>
                <w:szCs w:val="22"/>
              </w:rPr>
            </w:pPr>
            <w:r w:rsidRPr="00995C80">
              <w:rPr>
                <w:rFonts w:ascii="Arial" w:hAnsi="Arial" w:cs="Arial"/>
                <w:sz w:val="22"/>
                <w:szCs w:val="22"/>
              </w:rPr>
              <w:t>Raptors M</w:t>
            </w:r>
            <w:r w:rsidR="005458A5" w:rsidRPr="00995C80">
              <w:rPr>
                <w:rFonts w:ascii="Arial" w:hAnsi="Arial" w:cs="Arial"/>
                <w:sz w:val="22"/>
                <w:szCs w:val="22"/>
              </w:rPr>
              <w:t>O</w:t>
            </w:r>
            <w:r w:rsidRPr="00995C80">
              <w:rPr>
                <w:rFonts w:ascii="Arial" w:hAnsi="Arial" w:cs="Arial"/>
                <w:sz w:val="22"/>
                <w:szCs w:val="22"/>
              </w:rPr>
              <w:t>U (in force since 2008)</w:t>
            </w:r>
          </w:p>
        </w:tc>
        <w:tc>
          <w:tcPr>
            <w:tcW w:w="1770" w:type="dxa"/>
            <w:tcBorders>
              <w:top w:val="single" w:sz="6" w:space="0" w:color="auto"/>
              <w:left w:val="single" w:sz="6" w:space="0" w:color="auto"/>
              <w:right w:val="single" w:sz="6" w:space="0" w:color="auto"/>
            </w:tcBorders>
          </w:tcPr>
          <w:p w14:paraId="3F6778DD" w14:textId="79AC94C0" w:rsidR="000A155A" w:rsidRPr="00995C80" w:rsidRDefault="000A155A" w:rsidP="000A155A">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7F948E2C" w14:textId="7DE1D942" w:rsidR="000A155A" w:rsidRPr="00995C80" w:rsidRDefault="000A155A" w:rsidP="000A155A">
            <w:pPr>
              <w:jc w:val="center"/>
              <w:rPr>
                <w:rFonts w:ascii="Arial" w:hAnsi="Arial" w:cs="Arial"/>
                <w:sz w:val="22"/>
                <w:szCs w:val="22"/>
              </w:rPr>
            </w:pPr>
            <w:r w:rsidRPr="00995C80">
              <w:rPr>
                <w:rFonts w:ascii="Arial" w:hAnsi="Arial" w:cs="Arial"/>
                <w:sz w:val="22"/>
                <w:szCs w:val="22"/>
              </w:rPr>
              <w:t>COP10 (2011)</w:t>
            </w:r>
          </w:p>
        </w:tc>
      </w:tr>
      <w:tr w:rsidR="000A155A" w:rsidRPr="00995C80" w14:paraId="594CE6F4" w14:textId="77777777" w:rsidTr="000A155A">
        <w:trPr>
          <w:cantSplit/>
          <w:jc w:val="center"/>
        </w:trPr>
        <w:tc>
          <w:tcPr>
            <w:tcW w:w="9442" w:type="dxa"/>
            <w:gridSpan w:val="5"/>
            <w:tcBorders>
              <w:top w:val="single" w:sz="4" w:space="0" w:color="auto"/>
              <w:left w:val="single" w:sz="6" w:space="0" w:color="auto"/>
              <w:right w:val="single" w:sz="6" w:space="0" w:color="auto"/>
            </w:tcBorders>
            <w:tcMar>
              <w:left w:w="28" w:type="dxa"/>
              <w:right w:w="28" w:type="dxa"/>
            </w:tcMar>
          </w:tcPr>
          <w:p w14:paraId="249A94D8" w14:textId="4E5C94D5" w:rsidR="000A155A" w:rsidRPr="00995C80" w:rsidDel="0000536A" w:rsidRDefault="000A155A" w:rsidP="000A155A">
            <w:pPr>
              <w:jc w:val="center"/>
              <w:rPr>
                <w:rFonts w:ascii="Arial" w:hAnsi="Arial" w:cs="Arial"/>
                <w:b/>
                <w:bCs/>
                <w:sz w:val="22"/>
                <w:szCs w:val="22"/>
              </w:rPr>
            </w:pPr>
          </w:p>
        </w:tc>
      </w:tr>
      <w:tr w:rsidR="000A155A" w:rsidRPr="00995C80" w14:paraId="50D3533F"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764504BA" w14:textId="0490A80B" w:rsidR="000A155A" w:rsidRPr="00995C80" w:rsidRDefault="000A155A" w:rsidP="000A155A">
            <w:pPr>
              <w:jc w:val="center"/>
              <w:rPr>
                <w:rFonts w:ascii="Arial" w:hAnsi="Arial" w:cs="Arial"/>
                <w:sz w:val="22"/>
                <w:szCs w:val="22"/>
              </w:rPr>
            </w:pPr>
            <w:r w:rsidRPr="00995C80">
              <w:rPr>
                <w:rFonts w:ascii="Arial" w:hAnsi="Arial" w:cs="Arial"/>
                <w:sz w:val="22"/>
                <w:szCs w:val="22"/>
              </w:rPr>
              <w:t>GRUIFORMES</w:t>
            </w:r>
          </w:p>
        </w:tc>
      </w:tr>
      <w:tr w:rsidR="000A155A" w:rsidRPr="00995C80" w14:paraId="2B679C1A"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562D8581" w14:textId="23284077" w:rsidR="000A155A" w:rsidRPr="00995C80" w:rsidRDefault="000A155A" w:rsidP="000A155A">
            <w:pPr>
              <w:jc w:val="center"/>
              <w:rPr>
                <w:rFonts w:ascii="Arial" w:hAnsi="Arial" w:cs="Arial"/>
                <w:i/>
                <w:iCs/>
                <w:sz w:val="22"/>
                <w:szCs w:val="22"/>
              </w:rPr>
            </w:pPr>
            <w:r w:rsidRPr="00995C80">
              <w:rPr>
                <w:rFonts w:ascii="Arial" w:hAnsi="Arial" w:cs="Arial"/>
                <w:i/>
                <w:iCs/>
                <w:sz w:val="22"/>
                <w:szCs w:val="22"/>
              </w:rPr>
              <w:t>Otididae</w:t>
            </w:r>
          </w:p>
        </w:tc>
      </w:tr>
      <w:tr w:rsidR="000A155A" w:rsidRPr="00995C80" w14:paraId="00ED3B5E"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40DC5D0C" w14:textId="12957D8B" w:rsidR="000A155A" w:rsidRPr="00995C80" w:rsidRDefault="000A155A" w:rsidP="000A155A">
            <w:pPr>
              <w:jc w:val="center"/>
              <w:rPr>
                <w:rFonts w:ascii="Arial" w:hAnsi="Arial" w:cs="Arial"/>
                <w:sz w:val="22"/>
                <w:szCs w:val="22"/>
              </w:rPr>
            </w:pPr>
            <w:r w:rsidRPr="00995C80">
              <w:rPr>
                <w:rFonts w:ascii="Arial" w:hAnsi="Arial" w:cs="Arial"/>
                <w:i/>
                <w:iCs/>
                <w:sz w:val="22"/>
                <w:szCs w:val="22"/>
              </w:rPr>
              <w:t xml:space="preserve">Chlamydotis undulata </w:t>
            </w:r>
            <w:r w:rsidRPr="00995C80">
              <w:rPr>
                <w:rFonts w:ascii="Arial" w:hAnsi="Arial" w:cs="Arial"/>
                <w:sz w:val="22"/>
                <w:szCs w:val="22"/>
              </w:rPr>
              <w:t>(only North</w:t>
            </w:r>
            <w:r w:rsidR="005458A5" w:rsidRPr="00995C80">
              <w:rPr>
                <w:rFonts w:ascii="Arial" w:hAnsi="Arial" w:cs="Arial"/>
                <w:sz w:val="22"/>
                <w:szCs w:val="22"/>
              </w:rPr>
              <w:t>-W</w:t>
            </w:r>
            <w:r w:rsidRPr="00995C80">
              <w:rPr>
                <w:rFonts w:ascii="Arial" w:hAnsi="Arial" w:cs="Arial"/>
                <w:sz w:val="22"/>
                <w:szCs w:val="22"/>
              </w:rPr>
              <w:t>est African populations)</w:t>
            </w:r>
          </w:p>
        </w:tc>
        <w:tc>
          <w:tcPr>
            <w:tcW w:w="1888" w:type="dxa"/>
            <w:tcBorders>
              <w:top w:val="single" w:sz="6" w:space="0" w:color="auto"/>
              <w:left w:val="single" w:sz="6" w:space="0" w:color="auto"/>
              <w:right w:val="single" w:sz="6" w:space="0" w:color="auto"/>
            </w:tcBorders>
            <w:tcMar>
              <w:left w:w="28" w:type="dxa"/>
              <w:right w:w="28" w:type="dxa"/>
            </w:tcMar>
          </w:tcPr>
          <w:p w14:paraId="60EA79C3" w14:textId="4CF013B5" w:rsidR="000A155A" w:rsidRPr="00995C80" w:rsidRDefault="000A155A" w:rsidP="000A155A">
            <w:pPr>
              <w:jc w:val="center"/>
              <w:rPr>
                <w:rFonts w:ascii="Arial" w:hAnsi="Arial" w:cs="Arial"/>
                <w:sz w:val="22"/>
                <w:szCs w:val="22"/>
              </w:rPr>
            </w:pPr>
            <w:r w:rsidRPr="00995C80">
              <w:rPr>
                <w:rFonts w:ascii="Arial" w:hAnsi="Arial" w:cs="Arial"/>
                <w:sz w:val="22"/>
                <w:szCs w:val="22"/>
              </w:rPr>
              <w:t>Houbara Bustard</w:t>
            </w:r>
          </w:p>
        </w:tc>
        <w:tc>
          <w:tcPr>
            <w:tcW w:w="2545" w:type="dxa"/>
            <w:tcBorders>
              <w:top w:val="single" w:sz="6" w:space="0" w:color="auto"/>
              <w:left w:val="single" w:sz="6" w:space="0" w:color="auto"/>
              <w:right w:val="single" w:sz="6" w:space="0" w:color="auto"/>
            </w:tcBorders>
          </w:tcPr>
          <w:p w14:paraId="1E4E16F7" w14:textId="17D1A466" w:rsidR="000A155A" w:rsidRPr="00995C80" w:rsidRDefault="000A155A" w:rsidP="000A155A">
            <w:pPr>
              <w:jc w:val="center"/>
              <w:rPr>
                <w:rFonts w:ascii="Arial" w:hAnsi="Arial" w:cs="Arial"/>
                <w:sz w:val="22"/>
                <w:szCs w:val="22"/>
              </w:rPr>
            </w:pPr>
            <w:r w:rsidRPr="00995C80">
              <w:rPr>
                <w:rFonts w:ascii="Arial" w:hAnsi="Arial" w:cs="Arial"/>
                <w:sz w:val="22"/>
                <w:szCs w:val="22"/>
              </w:rPr>
              <w:t xml:space="preserve">- </w:t>
            </w:r>
          </w:p>
        </w:tc>
        <w:tc>
          <w:tcPr>
            <w:tcW w:w="1770" w:type="dxa"/>
            <w:tcBorders>
              <w:top w:val="single" w:sz="6" w:space="0" w:color="auto"/>
              <w:left w:val="single" w:sz="6" w:space="0" w:color="auto"/>
              <w:right w:val="single" w:sz="6" w:space="0" w:color="auto"/>
            </w:tcBorders>
          </w:tcPr>
          <w:p w14:paraId="34D3D580" w14:textId="397C479B" w:rsidR="000A155A" w:rsidRPr="00995C80" w:rsidRDefault="000A155A" w:rsidP="000A155A">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3DB26C30" w14:textId="60295F6C" w:rsidR="000A155A" w:rsidRPr="00995C80" w:rsidRDefault="000A155A" w:rsidP="000A155A">
            <w:pPr>
              <w:jc w:val="center"/>
              <w:rPr>
                <w:rFonts w:ascii="Arial" w:hAnsi="Arial" w:cs="Arial"/>
                <w:sz w:val="22"/>
                <w:szCs w:val="22"/>
              </w:rPr>
            </w:pPr>
            <w:r w:rsidRPr="00995C80">
              <w:rPr>
                <w:rFonts w:ascii="Arial" w:hAnsi="Arial" w:cs="Arial"/>
                <w:sz w:val="22"/>
                <w:szCs w:val="22"/>
              </w:rPr>
              <w:t>COP3 (1991)</w:t>
            </w:r>
          </w:p>
        </w:tc>
      </w:tr>
      <w:tr w:rsidR="000A155A" w:rsidRPr="00995C80" w14:paraId="50FE2A01"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280B3508" w14:textId="396F0FE6" w:rsidR="000A155A" w:rsidRPr="00995C80" w:rsidRDefault="000A155A" w:rsidP="000A155A">
            <w:pPr>
              <w:jc w:val="center"/>
              <w:rPr>
                <w:rFonts w:ascii="Arial" w:hAnsi="Arial" w:cs="Arial"/>
                <w:b/>
                <w:bCs/>
                <w:sz w:val="22"/>
                <w:szCs w:val="22"/>
              </w:rPr>
            </w:pPr>
            <w:r w:rsidRPr="00995C80">
              <w:rPr>
                <w:rFonts w:ascii="Arial" w:hAnsi="Arial" w:cs="Arial"/>
                <w:i/>
                <w:iCs/>
                <w:sz w:val="22"/>
                <w:szCs w:val="22"/>
              </w:rPr>
              <w:t>Rallidae</w:t>
            </w:r>
          </w:p>
        </w:tc>
      </w:tr>
      <w:tr w:rsidR="000A155A" w:rsidRPr="00995C80" w14:paraId="514CB9EF" w14:textId="77777777" w:rsidTr="008F68E0">
        <w:trPr>
          <w:cantSplit/>
          <w:jc w:val="center"/>
        </w:trPr>
        <w:tc>
          <w:tcPr>
            <w:tcW w:w="1889" w:type="dxa"/>
            <w:tcBorders>
              <w:top w:val="single" w:sz="6" w:space="0" w:color="auto"/>
              <w:left w:val="single" w:sz="6" w:space="0" w:color="auto"/>
              <w:right w:val="single" w:sz="6" w:space="0" w:color="auto"/>
            </w:tcBorders>
            <w:tcMar>
              <w:left w:w="28" w:type="dxa"/>
              <w:right w:w="28" w:type="dxa"/>
            </w:tcMar>
          </w:tcPr>
          <w:p w14:paraId="419E5340" w14:textId="536155E0" w:rsidR="000A155A" w:rsidRPr="00995C80" w:rsidRDefault="000A155A" w:rsidP="000A155A">
            <w:pPr>
              <w:jc w:val="center"/>
              <w:rPr>
                <w:rFonts w:ascii="Arial" w:hAnsi="Arial" w:cs="Arial"/>
                <w:i/>
                <w:iCs/>
                <w:sz w:val="22"/>
                <w:szCs w:val="22"/>
              </w:rPr>
            </w:pPr>
            <w:r w:rsidRPr="00995C80">
              <w:rPr>
                <w:rFonts w:ascii="Arial" w:hAnsi="Arial" w:cs="Arial"/>
                <w:i/>
                <w:iCs/>
                <w:sz w:val="22"/>
                <w:szCs w:val="22"/>
              </w:rPr>
              <w:t>Crex crex</w:t>
            </w:r>
          </w:p>
        </w:tc>
        <w:tc>
          <w:tcPr>
            <w:tcW w:w="1888" w:type="dxa"/>
            <w:tcBorders>
              <w:top w:val="single" w:sz="6" w:space="0" w:color="auto"/>
              <w:left w:val="single" w:sz="6" w:space="0" w:color="auto"/>
              <w:right w:val="single" w:sz="6" w:space="0" w:color="auto"/>
            </w:tcBorders>
          </w:tcPr>
          <w:p w14:paraId="71EC892D" w14:textId="6E931B68" w:rsidR="000A155A" w:rsidRPr="00995C80" w:rsidRDefault="000A155A" w:rsidP="000A155A">
            <w:pPr>
              <w:jc w:val="center"/>
              <w:rPr>
                <w:rFonts w:ascii="Arial" w:hAnsi="Arial" w:cs="Arial"/>
                <w:color w:val="000000"/>
                <w:sz w:val="22"/>
                <w:szCs w:val="22"/>
              </w:rPr>
            </w:pPr>
            <w:r w:rsidRPr="00995C80">
              <w:rPr>
                <w:rFonts w:ascii="Arial" w:hAnsi="Arial" w:cs="Arial"/>
                <w:color w:val="000000"/>
                <w:sz w:val="22"/>
                <w:szCs w:val="22"/>
              </w:rPr>
              <w:t>Corncrake</w:t>
            </w:r>
          </w:p>
        </w:tc>
        <w:tc>
          <w:tcPr>
            <w:tcW w:w="2545" w:type="dxa"/>
            <w:tcBorders>
              <w:top w:val="single" w:sz="6" w:space="0" w:color="auto"/>
              <w:left w:val="single" w:sz="6" w:space="0" w:color="auto"/>
              <w:right w:val="single" w:sz="6" w:space="0" w:color="auto"/>
            </w:tcBorders>
          </w:tcPr>
          <w:p w14:paraId="1A5775C4" w14:textId="73BA4E48" w:rsidR="000A155A" w:rsidRPr="00995C80" w:rsidRDefault="000A155A" w:rsidP="000A155A">
            <w:pPr>
              <w:rPr>
                <w:rFonts w:ascii="Arial" w:hAnsi="Arial" w:cs="Arial"/>
                <w:sz w:val="22"/>
                <w:szCs w:val="22"/>
              </w:rPr>
            </w:pPr>
            <w:r w:rsidRPr="00995C80">
              <w:rPr>
                <w:rFonts w:ascii="Arial" w:hAnsi="Arial" w:cs="Arial"/>
                <w:sz w:val="22"/>
                <w:szCs w:val="22"/>
              </w:rPr>
              <w:t>Action Plan (adopted in 2005) under African-Eurasian Waterbird Agreement (in force since 1999)</w:t>
            </w:r>
          </w:p>
        </w:tc>
        <w:tc>
          <w:tcPr>
            <w:tcW w:w="1770" w:type="dxa"/>
            <w:tcBorders>
              <w:top w:val="single" w:sz="6" w:space="0" w:color="auto"/>
              <w:left w:val="single" w:sz="6" w:space="0" w:color="auto"/>
              <w:right w:val="single" w:sz="6" w:space="0" w:color="auto"/>
            </w:tcBorders>
          </w:tcPr>
          <w:p w14:paraId="284DA1C4" w14:textId="5B0EDADC" w:rsidR="000A155A" w:rsidRPr="00995C80" w:rsidRDefault="000A155A" w:rsidP="000A155A">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4543B392" w14:textId="0C32B908" w:rsidR="000A155A" w:rsidRPr="00995C80" w:rsidRDefault="000A155A" w:rsidP="000A155A">
            <w:pPr>
              <w:jc w:val="center"/>
              <w:rPr>
                <w:rFonts w:ascii="Arial" w:hAnsi="Arial" w:cs="Arial"/>
                <w:sz w:val="22"/>
                <w:szCs w:val="22"/>
              </w:rPr>
            </w:pPr>
            <w:r w:rsidRPr="00995C80">
              <w:rPr>
                <w:rFonts w:ascii="Arial" w:hAnsi="Arial" w:cs="Arial"/>
                <w:sz w:val="22"/>
                <w:szCs w:val="22"/>
              </w:rPr>
              <w:t>COP5 (1997)</w:t>
            </w:r>
          </w:p>
        </w:tc>
      </w:tr>
      <w:tr w:rsidR="000A155A" w:rsidRPr="00995C80" w14:paraId="38F30B20"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0785F41F" w14:textId="63CB544A" w:rsidR="000A155A" w:rsidRPr="00995C80" w:rsidRDefault="000A155A" w:rsidP="000A155A">
            <w:pPr>
              <w:jc w:val="center"/>
              <w:rPr>
                <w:rFonts w:ascii="Arial" w:hAnsi="Arial" w:cs="Arial"/>
                <w:i/>
                <w:iCs/>
                <w:sz w:val="22"/>
                <w:szCs w:val="22"/>
              </w:rPr>
            </w:pPr>
          </w:p>
        </w:tc>
      </w:tr>
      <w:tr w:rsidR="000A155A" w:rsidRPr="00995C80" w14:paraId="6806F146"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5EFE9780" w14:textId="32D14A33" w:rsidR="000A155A" w:rsidRPr="00995C80" w:rsidDel="0000536A" w:rsidRDefault="000A155A" w:rsidP="000A155A">
            <w:pPr>
              <w:jc w:val="center"/>
              <w:rPr>
                <w:rFonts w:ascii="Arial" w:hAnsi="Arial" w:cs="Arial"/>
                <w:sz w:val="22"/>
                <w:szCs w:val="22"/>
              </w:rPr>
            </w:pPr>
            <w:r w:rsidRPr="00995C80">
              <w:rPr>
                <w:rFonts w:ascii="Arial" w:hAnsi="Arial" w:cs="Arial"/>
                <w:sz w:val="22"/>
                <w:szCs w:val="22"/>
              </w:rPr>
              <w:t>CHARADRIIFORMES</w:t>
            </w:r>
          </w:p>
        </w:tc>
      </w:tr>
      <w:tr w:rsidR="000A155A" w:rsidRPr="00995C80" w14:paraId="092636D9"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6D62FA38" w14:textId="0D5F1BA3" w:rsidR="000A155A" w:rsidRPr="00995C80" w:rsidDel="0000536A" w:rsidRDefault="000A155A" w:rsidP="000A155A">
            <w:pPr>
              <w:jc w:val="center"/>
              <w:rPr>
                <w:rFonts w:ascii="Arial" w:hAnsi="Arial" w:cs="Arial"/>
                <w:i/>
                <w:iCs/>
                <w:sz w:val="22"/>
                <w:szCs w:val="22"/>
              </w:rPr>
            </w:pPr>
            <w:r w:rsidRPr="00995C80">
              <w:rPr>
                <w:rFonts w:ascii="Arial" w:hAnsi="Arial" w:cs="Arial"/>
                <w:i/>
                <w:iCs/>
                <w:sz w:val="22"/>
                <w:szCs w:val="22"/>
              </w:rPr>
              <w:t>Scolopacidae</w:t>
            </w:r>
          </w:p>
        </w:tc>
      </w:tr>
      <w:tr w:rsidR="00A21572" w:rsidRPr="00995C80" w14:paraId="38555F71"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1A12EA17" w14:textId="59F69C07"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Calidris canutus rufa</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62AB443A" w14:textId="64CC90A8" w:rsidR="00A21572" w:rsidRPr="00995C80" w:rsidRDefault="00A21572" w:rsidP="00A21572">
            <w:pPr>
              <w:jc w:val="center"/>
              <w:rPr>
                <w:rFonts w:ascii="Arial" w:hAnsi="Arial" w:cs="Arial"/>
                <w:sz w:val="22"/>
                <w:szCs w:val="22"/>
              </w:rPr>
            </w:pPr>
            <w:r w:rsidRPr="00995C80">
              <w:rPr>
                <w:rFonts w:ascii="Arial" w:hAnsi="Arial" w:cs="Arial"/>
                <w:sz w:val="22"/>
                <w:szCs w:val="22"/>
              </w:rPr>
              <w:t>Red Knot</w:t>
            </w:r>
          </w:p>
        </w:tc>
        <w:tc>
          <w:tcPr>
            <w:tcW w:w="2545" w:type="dxa"/>
            <w:tcBorders>
              <w:top w:val="single" w:sz="6" w:space="0" w:color="auto"/>
              <w:left w:val="single" w:sz="6" w:space="0" w:color="auto"/>
              <w:bottom w:val="single" w:sz="6" w:space="0" w:color="auto"/>
              <w:right w:val="single" w:sz="6" w:space="0" w:color="auto"/>
            </w:tcBorders>
          </w:tcPr>
          <w:p w14:paraId="5F655709" w14:textId="16D66E40"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4DC8D8AC" w14:textId="3B505256"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2D2D279C" w14:textId="137372DB"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7849D4" w:rsidRPr="00995C80" w14:paraId="2FF80D66" w14:textId="77777777" w:rsidTr="00636745">
        <w:trPr>
          <w:cantSplit/>
          <w:jc w:val="center"/>
        </w:trPr>
        <w:tc>
          <w:tcPr>
            <w:tcW w:w="1889" w:type="dxa"/>
            <w:tcBorders>
              <w:top w:val="single" w:sz="6" w:space="0" w:color="auto"/>
              <w:left w:val="single" w:sz="6" w:space="0" w:color="auto"/>
              <w:right w:val="single" w:sz="6" w:space="0" w:color="auto"/>
            </w:tcBorders>
            <w:tcMar>
              <w:left w:w="28" w:type="dxa"/>
              <w:right w:w="28" w:type="dxa"/>
            </w:tcMar>
          </w:tcPr>
          <w:p w14:paraId="7AE370F7" w14:textId="77777777" w:rsidR="007849D4" w:rsidRPr="00995C80" w:rsidRDefault="007849D4" w:rsidP="00636745">
            <w:pPr>
              <w:jc w:val="center"/>
              <w:rPr>
                <w:rFonts w:ascii="Arial" w:hAnsi="Arial" w:cs="Arial"/>
                <w:i/>
                <w:iCs/>
                <w:sz w:val="22"/>
                <w:szCs w:val="22"/>
              </w:rPr>
            </w:pPr>
            <w:r w:rsidRPr="00995C80">
              <w:rPr>
                <w:rFonts w:ascii="Arial" w:hAnsi="Arial" w:cs="Arial"/>
                <w:i/>
                <w:iCs/>
                <w:sz w:val="22"/>
                <w:szCs w:val="22"/>
              </w:rPr>
              <w:t>Calidris pusilla</w:t>
            </w:r>
          </w:p>
        </w:tc>
        <w:tc>
          <w:tcPr>
            <w:tcW w:w="1888" w:type="dxa"/>
            <w:tcBorders>
              <w:top w:val="single" w:sz="6" w:space="0" w:color="auto"/>
              <w:left w:val="single" w:sz="6" w:space="0" w:color="auto"/>
              <w:right w:val="single" w:sz="6" w:space="0" w:color="auto"/>
            </w:tcBorders>
          </w:tcPr>
          <w:p w14:paraId="0271A999" w14:textId="77777777" w:rsidR="007849D4" w:rsidRPr="00995C80" w:rsidRDefault="007849D4" w:rsidP="00636745">
            <w:pPr>
              <w:jc w:val="center"/>
              <w:rPr>
                <w:rFonts w:ascii="Arial" w:hAnsi="Arial" w:cs="Arial"/>
                <w:color w:val="000000"/>
                <w:sz w:val="22"/>
                <w:szCs w:val="22"/>
              </w:rPr>
            </w:pPr>
            <w:r w:rsidRPr="00995C80">
              <w:rPr>
                <w:rFonts w:ascii="Arial" w:hAnsi="Arial" w:cs="Arial"/>
                <w:color w:val="000000"/>
                <w:sz w:val="22"/>
                <w:szCs w:val="22"/>
              </w:rPr>
              <w:t>Semi-palmated Sandpiper</w:t>
            </w:r>
          </w:p>
        </w:tc>
        <w:tc>
          <w:tcPr>
            <w:tcW w:w="2545" w:type="dxa"/>
            <w:tcBorders>
              <w:top w:val="single" w:sz="6" w:space="0" w:color="auto"/>
              <w:left w:val="single" w:sz="6" w:space="0" w:color="auto"/>
              <w:right w:val="single" w:sz="6" w:space="0" w:color="auto"/>
            </w:tcBorders>
          </w:tcPr>
          <w:p w14:paraId="5D83FB6B" w14:textId="77777777" w:rsidR="007849D4" w:rsidRPr="00995C80" w:rsidRDefault="007849D4" w:rsidP="00636745">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2B51117D" w14:textId="77777777" w:rsidR="007849D4" w:rsidRPr="00995C80" w:rsidRDefault="007849D4" w:rsidP="00636745">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6018BC2E" w14:textId="77777777" w:rsidR="007849D4" w:rsidRPr="00995C80" w:rsidRDefault="007849D4" w:rsidP="00636745">
            <w:pPr>
              <w:jc w:val="center"/>
              <w:rPr>
                <w:rFonts w:ascii="Arial" w:hAnsi="Arial" w:cs="Arial"/>
                <w:sz w:val="22"/>
                <w:szCs w:val="22"/>
              </w:rPr>
            </w:pPr>
            <w:r w:rsidRPr="00995C80">
              <w:rPr>
                <w:rFonts w:ascii="Arial" w:hAnsi="Arial" w:cs="Arial"/>
                <w:sz w:val="22"/>
                <w:szCs w:val="22"/>
              </w:rPr>
              <w:t>1979</w:t>
            </w:r>
          </w:p>
        </w:tc>
      </w:tr>
      <w:tr w:rsidR="00A21572" w:rsidRPr="00995C80" w14:paraId="3E285545"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3E3B4EBD" w14:textId="1A2D1C32"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Calidris tenuirostris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04487697" w14:textId="08685B4C" w:rsidR="00A21572" w:rsidRPr="00995C80" w:rsidRDefault="00A21572" w:rsidP="00A21572">
            <w:pPr>
              <w:jc w:val="center"/>
              <w:rPr>
                <w:rFonts w:ascii="Arial" w:hAnsi="Arial" w:cs="Arial"/>
                <w:sz w:val="22"/>
                <w:szCs w:val="22"/>
              </w:rPr>
            </w:pPr>
            <w:r w:rsidRPr="00995C80">
              <w:rPr>
                <w:rFonts w:ascii="Arial" w:hAnsi="Arial" w:cs="Arial"/>
                <w:sz w:val="22"/>
                <w:szCs w:val="22"/>
              </w:rPr>
              <w:t>Great Knot</w:t>
            </w:r>
          </w:p>
        </w:tc>
        <w:tc>
          <w:tcPr>
            <w:tcW w:w="2545" w:type="dxa"/>
            <w:tcBorders>
              <w:top w:val="single" w:sz="6" w:space="0" w:color="auto"/>
              <w:left w:val="single" w:sz="6" w:space="0" w:color="auto"/>
              <w:bottom w:val="single" w:sz="6" w:space="0" w:color="auto"/>
              <w:right w:val="single" w:sz="6" w:space="0" w:color="auto"/>
            </w:tcBorders>
          </w:tcPr>
          <w:p w14:paraId="6AFA2EBB" w14:textId="1530FBB0" w:rsidR="00A21572" w:rsidRPr="00995C80" w:rsidRDefault="00A21572" w:rsidP="00A21572">
            <w:pPr>
              <w:rPr>
                <w:rFonts w:ascii="Arial" w:hAnsi="Arial" w:cs="Arial"/>
                <w:sz w:val="22"/>
                <w:szCs w:val="22"/>
              </w:rPr>
            </w:pPr>
            <w:r w:rsidRPr="00995C80">
              <w:rPr>
                <w:rFonts w:ascii="Arial" w:hAnsi="Arial" w:cs="Arial"/>
                <w:sz w:val="22"/>
                <w:szCs w:val="22"/>
              </w:rPr>
              <w:t>African-Eurasian Waterbird Agreement (in force since 1999); Central Asian Flyway</w:t>
            </w:r>
          </w:p>
        </w:tc>
        <w:tc>
          <w:tcPr>
            <w:tcW w:w="1770" w:type="dxa"/>
            <w:tcBorders>
              <w:top w:val="single" w:sz="6" w:space="0" w:color="auto"/>
              <w:left w:val="single" w:sz="6" w:space="0" w:color="auto"/>
              <w:bottom w:val="single" w:sz="6" w:space="0" w:color="auto"/>
              <w:right w:val="single" w:sz="6" w:space="0" w:color="auto"/>
            </w:tcBorders>
          </w:tcPr>
          <w:p w14:paraId="1ADFBEC3" w14:textId="312AEE48"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14A5F803" w14:textId="4C382C86" w:rsidR="00A21572" w:rsidRPr="00995C80" w:rsidRDefault="00A21572" w:rsidP="00A21572">
            <w:pPr>
              <w:jc w:val="center"/>
              <w:rPr>
                <w:rFonts w:ascii="Arial" w:hAnsi="Arial" w:cs="Arial"/>
                <w:sz w:val="22"/>
                <w:szCs w:val="22"/>
              </w:rPr>
            </w:pPr>
            <w:r w:rsidRPr="00995C80">
              <w:rPr>
                <w:rFonts w:ascii="Arial" w:hAnsi="Arial" w:cs="Arial"/>
                <w:sz w:val="22"/>
                <w:szCs w:val="22"/>
              </w:rPr>
              <w:t>COP11 (2014)</w:t>
            </w:r>
          </w:p>
        </w:tc>
      </w:tr>
      <w:tr w:rsidR="00A21572" w:rsidRPr="00995C80" w14:paraId="3799BA00"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2C5C0B2A" w14:textId="77777777" w:rsidR="00A21572" w:rsidRPr="00995C80" w:rsidRDefault="00A21572" w:rsidP="00A21572">
            <w:pPr>
              <w:jc w:val="center"/>
              <w:rPr>
                <w:rFonts w:ascii="Arial" w:hAnsi="Arial" w:cs="Arial"/>
                <w:i/>
                <w:iCs/>
                <w:spacing w:val="-2"/>
                <w:sz w:val="22"/>
                <w:szCs w:val="22"/>
              </w:rPr>
            </w:pPr>
            <w:r w:rsidRPr="00995C80">
              <w:rPr>
                <w:rFonts w:ascii="Arial" w:hAnsi="Arial" w:cs="Arial"/>
                <w:i/>
                <w:iCs/>
                <w:spacing w:val="-2"/>
                <w:sz w:val="22"/>
                <w:szCs w:val="22"/>
              </w:rPr>
              <w:t>Numenius</w:t>
            </w:r>
          </w:p>
          <w:p w14:paraId="62250E97" w14:textId="0BBB5687" w:rsidR="00A21572" w:rsidRPr="00995C80" w:rsidRDefault="00A21572" w:rsidP="00A21572">
            <w:pPr>
              <w:jc w:val="center"/>
              <w:rPr>
                <w:rFonts w:ascii="Arial" w:hAnsi="Arial" w:cs="Arial"/>
                <w:i/>
                <w:iCs/>
                <w:spacing w:val="-6"/>
                <w:sz w:val="22"/>
                <w:szCs w:val="22"/>
              </w:rPr>
            </w:pPr>
            <w:r w:rsidRPr="00995C80">
              <w:rPr>
                <w:rFonts w:ascii="Arial" w:hAnsi="Arial" w:cs="Arial"/>
                <w:i/>
                <w:iCs/>
                <w:spacing w:val="-6"/>
                <w:sz w:val="22"/>
                <w:szCs w:val="22"/>
              </w:rPr>
              <w:t>madagascariensis</w:t>
            </w:r>
          </w:p>
        </w:tc>
        <w:tc>
          <w:tcPr>
            <w:tcW w:w="1888" w:type="dxa"/>
            <w:tcBorders>
              <w:top w:val="single" w:sz="6" w:space="0" w:color="auto"/>
              <w:left w:val="single" w:sz="6" w:space="0" w:color="auto"/>
              <w:right w:val="single" w:sz="6" w:space="0" w:color="auto"/>
            </w:tcBorders>
            <w:tcMar>
              <w:left w:w="28" w:type="dxa"/>
              <w:right w:w="28" w:type="dxa"/>
            </w:tcMar>
          </w:tcPr>
          <w:p w14:paraId="42ADA9DF" w14:textId="0BFDECA1" w:rsidR="00A21572" w:rsidRPr="00995C80" w:rsidRDefault="00A21572" w:rsidP="00A21572">
            <w:pPr>
              <w:jc w:val="center"/>
              <w:rPr>
                <w:rFonts w:ascii="Arial" w:hAnsi="Arial" w:cs="Arial"/>
                <w:sz w:val="22"/>
                <w:szCs w:val="22"/>
              </w:rPr>
            </w:pPr>
            <w:r w:rsidRPr="00995C80">
              <w:rPr>
                <w:rFonts w:ascii="Arial" w:hAnsi="Arial" w:cs="Arial"/>
                <w:sz w:val="22"/>
                <w:szCs w:val="22"/>
              </w:rPr>
              <w:t>Far Eastern Curlew</w:t>
            </w:r>
          </w:p>
        </w:tc>
        <w:tc>
          <w:tcPr>
            <w:tcW w:w="2545" w:type="dxa"/>
            <w:tcBorders>
              <w:top w:val="single" w:sz="6" w:space="0" w:color="auto"/>
              <w:left w:val="single" w:sz="6" w:space="0" w:color="auto"/>
              <w:right w:val="single" w:sz="6" w:space="0" w:color="auto"/>
            </w:tcBorders>
          </w:tcPr>
          <w:p w14:paraId="1B5AA2E3" w14:textId="6F29745C"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7F278DE4" w14:textId="313C156C"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2B7B6335" w14:textId="38809659" w:rsidR="00A21572" w:rsidRPr="00995C80" w:rsidRDefault="00A21572" w:rsidP="00A21572">
            <w:pPr>
              <w:jc w:val="center"/>
              <w:rPr>
                <w:rFonts w:ascii="Arial" w:hAnsi="Arial" w:cs="Arial"/>
                <w:sz w:val="22"/>
                <w:szCs w:val="22"/>
              </w:rPr>
            </w:pPr>
            <w:r w:rsidRPr="00995C80">
              <w:rPr>
                <w:rFonts w:ascii="Arial" w:hAnsi="Arial" w:cs="Arial"/>
                <w:sz w:val="22"/>
                <w:szCs w:val="22"/>
              </w:rPr>
              <w:t>COP10 (2011)</w:t>
            </w:r>
          </w:p>
        </w:tc>
      </w:tr>
      <w:tr w:rsidR="00A21572" w:rsidRPr="00995C80" w14:paraId="11416BE9"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1F81725C" w14:textId="1AE32E56"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Numenius tahitiensis</w:t>
            </w:r>
          </w:p>
        </w:tc>
        <w:tc>
          <w:tcPr>
            <w:tcW w:w="1888" w:type="dxa"/>
            <w:tcBorders>
              <w:top w:val="single" w:sz="6" w:space="0" w:color="auto"/>
              <w:left w:val="single" w:sz="6" w:space="0" w:color="auto"/>
              <w:right w:val="single" w:sz="6" w:space="0" w:color="auto"/>
            </w:tcBorders>
            <w:tcMar>
              <w:left w:w="28" w:type="dxa"/>
              <w:right w:w="28" w:type="dxa"/>
            </w:tcMar>
          </w:tcPr>
          <w:p w14:paraId="440CFD87" w14:textId="7F9B42E1" w:rsidR="00A21572" w:rsidRPr="00995C80" w:rsidRDefault="00A21572" w:rsidP="00A21572">
            <w:pPr>
              <w:jc w:val="center"/>
              <w:rPr>
                <w:rFonts w:ascii="Arial" w:hAnsi="Arial" w:cs="Arial"/>
                <w:sz w:val="22"/>
                <w:szCs w:val="22"/>
              </w:rPr>
            </w:pPr>
            <w:r w:rsidRPr="00995C80">
              <w:rPr>
                <w:rFonts w:ascii="Arial" w:hAnsi="Arial" w:cs="Arial"/>
                <w:sz w:val="22"/>
                <w:szCs w:val="22"/>
              </w:rPr>
              <w:t>Bristle-thighed Curlew</w:t>
            </w:r>
          </w:p>
        </w:tc>
        <w:tc>
          <w:tcPr>
            <w:tcW w:w="2545" w:type="dxa"/>
            <w:tcBorders>
              <w:top w:val="single" w:sz="6" w:space="0" w:color="auto"/>
              <w:left w:val="single" w:sz="6" w:space="0" w:color="auto"/>
              <w:right w:val="single" w:sz="6" w:space="0" w:color="auto"/>
            </w:tcBorders>
          </w:tcPr>
          <w:p w14:paraId="4166F02C" w14:textId="26FA7D4F"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25189071" w14:textId="36D07FA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3A6A0B54" w14:textId="6C46B4BA" w:rsidR="00A21572" w:rsidRPr="00995C80" w:rsidRDefault="00A21572" w:rsidP="00A21572">
            <w:pPr>
              <w:jc w:val="center"/>
              <w:rPr>
                <w:rFonts w:ascii="Arial" w:hAnsi="Arial" w:cs="Arial"/>
                <w:sz w:val="22"/>
                <w:szCs w:val="22"/>
              </w:rPr>
            </w:pPr>
            <w:r w:rsidRPr="00995C80">
              <w:rPr>
                <w:rFonts w:ascii="Arial" w:hAnsi="Arial" w:cs="Arial"/>
                <w:sz w:val="22"/>
                <w:szCs w:val="22"/>
              </w:rPr>
              <w:t>COP10 (2011)</w:t>
            </w:r>
          </w:p>
        </w:tc>
      </w:tr>
      <w:tr w:rsidR="00A21572" w:rsidRPr="00995C80" w14:paraId="2CA1B8F3" w14:textId="77777777" w:rsidTr="008F68E0">
        <w:trPr>
          <w:cantSplit/>
          <w:jc w:val="center"/>
        </w:trPr>
        <w:tc>
          <w:tcPr>
            <w:tcW w:w="1889" w:type="dxa"/>
            <w:tcBorders>
              <w:top w:val="single" w:sz="6" w:space="0" w:color="auto"/>
              <w:left w:val="single" w:sz="6" w:space="0" w:color="auto"/>
              <w:right w:val="single" w:sz="6" w:space="0" w:color="auto"/>
            </w:tcBorders>
            <w:tcMar>
              <w:left w:w="28" w:type="dxa"/>
              <w:right w:w="28" w:type="dxa"/>
            </w:tcMar>
          </w:tcPr>
          <w:p w14:paraId="395A5269" w14:textId="46B2A608" w:rsidR="00A21572" w:rsidRPr="00995C80" w:rsidDel="00104F36" w:rsidRDefault="00A21572" w:rsidP="00A21572">
            <w:pPr>
              <w:jc w:val="center"/>
              <w:rPr>
                <w:rFonts w:ascii="Arial" w:hAnsi="Arial" w:cs="Arial"/>
                <w:i/>
                <w:iCs/>
                <w:sz w:val="22"/>
                <w:szCs w:val="22"/>
              </w:rPr>
            </w:pPr>
            <w:r w:rsidRPr="00995C80">
              <w:rPr>
                <w:rFonts w:ascii="Arial" w:hAnsi="Arial" w:cs="Arial"/>
                <w:i/>
                <w:iCs/>
                <w:sz w:val="22"/>
                <w:szCs w:val="22"/>
              </w:rPr>
              <w:t>Limosa lapponica</w:t>
            </w:r>
          </w:p>
        </w:tc>
        <w:tc>
          <w:tcPr>
            <w:tcW w:w="1888" w:type="dxa"/>
            <w:tcBorders>
              <w:top w:val="single" w:sz="6" w:space="0" w:color="auto"/>
              <w:left w:val="single" w:sz="6" w:space="0" w:color="auto"/>
              <w:right w:val="single" w:sz="6" w:space="0" w:color="auto"/>
            </w:tcBorders>
          </w:tcPr>
          <w:p w14:paraId="591849F4" w14:textId="22E21929" w:rsidR="00A21572" w:rsidRPr="00995C80" w:rsidDel="00104F36" w:rsidRDefault="00A21572" w:rsidP="00A21572">
            <w:pPr>
              <w:jc w:val="center"/>
              <w:rPr>
                <w:rFonts w:ascii="Arial" w:hAnsi="Arial" w:cs="Arial"/>
                <w:color w:val="000000"/>
                <w:sz w:val="22"/>
                <w:szCs w:val="22"/>
              </w:rPr>
            </w:pPr>
            <w:r w:rsidRPr="00995C80">
              <w:rPr>
                <w:rFonts w:ascii="Arial" w:hAnsi="Arial" w:cs="Arial"/>
                <w:color w:val="000000"/>
                <w:sz w:val="22"/>
                <w:szCs w:val="22"/>
              </w:rPr>
              <w:t>Bar-tailed Godwith</w:t>
            </w:r>
          </w:p>
        </w:tc>
        <w:tc>
          <w:tcPr>
            <w:tcW w:w="2545" w:type="dxa"/>
            <w:tcBorders>
              <w:top w:val="single" w:sz="6" w:space="0" w:color="auto"/>
              <w:left w:val="single" w:sz="6" w:space="0" w:color="auto"/>
              <w:right w:val="single" w:sz="6" w:space="0" w:color="auto"/>
            </w:tcBorders>
          </w:tcPr>
          <w:p w14:paraId="13D9FE3E" w14:textId="163E05E7" w:rsidR="00A21572" w:rsidRPr="00995C80" w:rsidRDefault="00A21572" w:rsidP="00A21572">
            <w:pPr>
              <w:rPr>
                <w:rFonts w:ascii="Arial" w:hAnsi="Arial" w:cs="Arial"/>
                <w:sz w:val="22"/>
                <w:szCs w:val="22"/>
              </w:rPr>
            </w:pPr>
            <w:r w:rsidRPr="00995C80">
              <w:rPr>
                <w:rFonts w:ascii="Arial" w:hAnsi="Arial" w:cs="Arial"/>
                <w:sz w:val="22"/>
                <w:szCs w:val="22"/>
              </w:rPr>
              <w:t>African-Eurasian Waterbird Agreement (in force since 1999); Central Asian Flyway</w:t>
            </w:r>
          </w:p>
        </w:tc>
        <w:tc>
          <w:tcPr>
            <w:tcW w:w="1770" w:type="dxa"/>
            <w:tcBorders>
              <w:top w:val="single" w:sz="6" w:space="0" w:color="auto"/>
              <w:left w:val="single" w:sz="6" w:space="0" w:color="auto"/>
              <w:right w:val="single" w:sz="6" w:space="0" w:color="auto"/>
            </w:tcBorders>
          </w:tcPr>
          <w:p w14:paraId="2CFB59E1" w14:textId="7DED5500"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41B3DFE9" w14:textId="492C1D2D" w:rsidR="00A21572" w:rsidRPr="00995C80" w:rsidDel="003676EB" w:rsidRDefault="00A21572" w:rsidP="00A21572">
            <w:pPr>
              <w:jc w:val="center"/>
              <w:rPr>
                <w:rFonts w:ascii="Arial" w:hAnsi="Arial" w:cs="Arial"/>
                <w:sz w:val="22"/>
                <w:szCs w:val="22"/>
              </w:rPr>
            </w:pPr>
            <w:r w:rsidRPr="00995C80">
              <w:rPr>
                <w:rFonts w:ascii="Arial" w:hAnsi="Arial" w:cs="Arial"/>
                <w:sz w:val="22"/>
                <w:szCs w:val="22"/>
              </w:rPr>
              <w:t>1979</w:t>
            </w:r>
          </w:p>
        </w:tc>
      </w:tr>
      <w:tr w:rsidR="00A21572" w:rsidRPr="00995C80" w14:paraId="01487A73"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53410ACF" w14:textId="4D3792CE" w:rsidR="00A21572" w:rsidRPr="00995C80" w:rsidRDefault="00A21572" w:rsidP="00A21572">
            <w:pPr>
              <w:jc w:val="center"/>
              <w:rPr>
                <w:rFonts w:ascii="Arial" w:hAnsi="Arial" w:cs="Arial"/>
                <w:b/>
                <w:bCs/>
                <w:sz w:val="22"/>
                <w:szCs w:val="22"/>
              </w:rPr>
            </w:pPr>
          </w:p>
        </w:tc>
      </w:tr>
      <w:tr w:rsidR="00A21572" w:rsidRPr="00995C80" w14:paraId="6F47D958"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548E39AF" w14:textId="64CFE06E" w:rsidR="00A21572" w:rsidRPr="00995C80" w:rsidDel="0000536A" w:rsidRDefault="00A21572" w:rsidP="00A21572">
            <w:pPr>
              <w:jc w:val="center"/>
              <w:rPr>
                <w:rFonts w:ascii="Arial" w:hAnsi="Arial" w:cs="Arial"/>
                <w:sz w:val="22"/>
                <w:szCs w:val="22"/>
              </w:rPr>
            </w:pPr>
            <w:r w:rsidRPr="00995C80">
              <w:rPr>
                <w:rFonts w:ascii="Arial" w:hAnsi="Arial" w:cs="Arial"/>
                <w:sz w:val="22"/>
                <w:szCs w:val="22"/>
              </w:rPr>
              <w:t>PASSERIFORMES</w:t>
            </w:r>
          </w:p>
        </w:tc>
      </w:tr>
      <w:tr w:rsidR="00A21572" w:rsidRPr="00995C80" w14:paraId="291E71AE"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326A0A6B" w14:textId="51BCE3A9" w:rsidR="00A21572" w:rsidRPr="00995C80" w:rsidDel="0000536A" w:rsidRDefault="00A21572" w:rsidP="00A21572">
            <w:pPr>
              <w:jc w:val="center"/>
              <w:rPr>
                <w:rFonts w:ascii="Arial" w:hAnsi="Arial" w:cs="Arial"/>
                <w:i/>
                <w:iCs/>
                <w:sz w:val="22"/>
                <w:szCs w:val="22"/>
              </w:rPr>
            </w:pPr>
            <w:r w:rsidRPr="00995C80">
              <w:rPr>
                <w:rFonts w:ascii="Arial" w:hAnsi="Arial" w:cs="Arial"/>
                <w:i/>
                <w:iCs/>
                <w:sz w:val="22"/>
                <w:szCs w:val="22"/>
              </w:rPr>
              <w:t>Hirundinidae</w:t>
            </w:r>
          </w:p>
        </w:tc>
      </w:tr>
      <w:tr w:rsidR="00A21572" w:rsidRPr="00995C80" w14:paraId="579936C9"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0FFBECA4" w14:textId="0BF97783" w:rsidR="00A21572" w:rsidRPr="00995C80" w:rsidRDefault="00A21572" w:rsidP="00A21572">
            <w:pPr>
              <w:jc w:val="center"/>
              <w:rPr>
                <w:rFonts w:ascii="Arial" w:hAnsi="Arial" w:cs="Arial"/>
                <w:sz w:val="22"/>
                <w:szCs w:val="22"/>
              </w:rPr>
            </w:pPr>
            <w:r w:rsidRPr="00995C80">
              <w:rPr>
                <w:rFonts w:ascii="Arial" w:hAnsi="Arial" w:cs="Arial"/>
                <w:i/>
                <w:iCs/>
                <w:sz w:val="22"/>
                <w:szCs w:val="22"/>
              </w:rPr>
              <w:t>Hirundo atrocaerulea</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4EB20D8B" w14:textId="1999293B" w:rsidR="00A21572" w:rsidRPr="00995C80" w:rsidRDefault="00A21572" w:rsidP="00A21572">
            <w:pPr>
              <w:jc w:val="center"/>
              <w:rPr>
                <w:rFonts w:ascii="Arial" w:hAnsi="Arial" w:cs="Arial"/>
                <w:sz w:val="22"/>
                <w:szCs w:val="22"/>
              </w:rPr>
            </w:pPr>
            <w:r w:rsidRPr="00995C80">
              <w:rPr>
                <w:rFonts w:ascii="Arial" w:hAnsi="Arial" w:cs="Arial"/>
                <w:sz w:val="22"/>
                <w:szCs w:val="22"/>
              </w:rPr>
              <w:t>Blue Swallow</w:t>
            </w:r>
          </w:p>
        </w:tc>
        <w:tc>
          <w:tcPr>
            <w:tcW w:w="2545" w:type="dxa"/>
            <w:tcBorders>
              <w:top w:val="single" w:sz="6" w:space="0" w:color="auto"/>
              <w:left w:val="single" w:sz="6" w:space="0" w:color="auto"/>
              <w:bottom w:val="single" w:sz="6" w:space="0" w:color="auto"/>
              <w:right w:val="single" w:sz="6" w:space="0" w:color="auto"/>
            </w:tcBorders>
          </w:tcPr>
          <w:p w14:paraId="1FBE6FA8" w14:textId="106E73B4"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67CE318F" w14:textId="08DC4570"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6C501742" w14:textId="7A142AA0"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0B52AA1C" w14:textId="77777777" w:rsidTr="000A155A">
        <w:trPr>
          <w:cantSplit/>
          <w:jc w:val="center"/>
        </w:trPr>
        <w:tc>
          <w:tcPr>
            <w:tcW w:w="9442" w:type="dxa"/>
            <w:gridSpan w:val="5"/>
            <w:tcBorders>
              <w:top w:val="single" w:sz="6" w:space="0" w:color="auto"/>
              <w:left w:val="single" w:sz="6" w:space="0" w:color="auto"/>
              <w:bottom w:val="single" w:sz="4" w:space="0" w:color="auto"/>
              <w:right w:val="single" w:sz="6" w:space="0" w:color="auto"/>
            </w:tcBorders>
          </w:tcPr>
          <w:p w14:paraId="2BD7A7F2" w14:textId="456BC9E0" w:rsidR="00A21572" w:rsidRPr="00995C80" w:rsidRDefault="00A21572" w:rsidP="00A21572">
            <w:pPr>
              <w:jc w:val="center"/>
              <w:rPr>
                <w:rFonts w:ascii="Arial" w:hAnsi="Arial" w:cs="Arial"/>
                <w:b/>
                <w:bCs/>
                <w:sz w:val="22"/>
                <w:szCs w:val="22"/>
              </w:rPr>
            </w:pPr>
          </w:p>
        </w:tc>
      </w:tr>
      <w:tr w:rsidR="00A21572" w:rsidRPr="00995C80" w14:paraId="368A7C21" w14:textId="77777777" w:rsidTr="000A155A">
        <w:trPr>
          <w:cantSplit/>
          <w:jc w:val="center"/>
        </w:trPr>
        <w:tc>
          <w:tcPr>
            <w:tcW w:w="9442" w:type="dxa"/>
            <w:gridSpan w:val="5"/>
            <w:tcBorders>
              <w:top w:val="single" w:sz="6" w:space="0" w:color="auto"/>
              <w:left w:val="single" w:sz="6" w:space="0" w:color="auto"/>
              <w:bottom w:val="single" w:sz="4" w:space="0" w:color="auto"/>
              <w:right w:val="single" w:sz="6" w:space="0" w:color="auto"/>
            </w:tcBorders>
          </w:tcPr>
          <w:p w14:paraId="7D54BAAD" w14:textId="102F1793" w:rsidR="00A21572" w:rsidRPr="00995C80" w:rsidRDefault="00A21572" w:rsidP="00A21572">
            <w:pPr>
              <w:jc w:val="center"/>
              <w:rPr>
                <w:rFonts w:ascii="Arial" w:hAnsi="Arial" w:cs="Arial"/>
                <w:b/>
                <w:bCs/>
                <w:sz w:val="22"/>
                <w:szCs w:val="22"/>
              </w:rPr>
            </w:pPr>
            <w:r w:rsidRPr="00995C80">
              <w:rPr>
                <w:rFonts w:ascii="Arial" w:hAnsi="Arial" w:cs="Arial"/>
                <w:sz w:val="22"/>
                <w:szCs w:val="22"/>
              </w:rPr>
              <w:t>GALLIFORMES</w:t>
            </w:r>
          </w:p>
        </w:tc>
      </w:tr>
      <w:tr w:rsidR="00A21572" w:rsidRPr="00995C80" w14:paraId="2757C559" w14:textId="77777777" w:rsidTr="00995C80">
        <w:trPr>
          <w:cantSplit/>
          <w:jc w:val="center"/>
        </w:trPr>
        <w:tc>
          <w:tcPr>
            <w:tcW w:w="9442" w:type="dxa"/>
            <w:gridSpan w:val="5"/>
            <w:tcBorders>
              <w:top w:val="single" w:sz="6" w:space="0" w:color="auto"/>
              <w:left w:val="single" w:sz="6" w:space="0" w:color="auto"/>
              <w:bottom w:val="single" w:sz="6" w:space="0" w:color="auto"/>
              <w:right w:val="single" w:sz="6" w:space="0" w:color="auto"/>
            </w:tcBorders>
          </w:tcPr>
          <w:p w14:paraId="79C8CC6F" w14:textId="1FC6E55D" w:rsidR="00A21572" w:rsidRPr="00995C80" w:rsidRDefault="00A21572" w:rsidP="00A21572">
            <w:pPr>
              <w:jc w:val="center"/>
              <w:rPr>
                <w:rFonts w:ascii="Arial" w:hAnsi="Arial" w:cs="Arial"/>
                <w:sz w:val="22"/>
                <w:szCs w:val="22"/>
              </w:rPr>
            </w:pPr>
            <w:r w:rsidRPr="00995C80">
              <w:rPr>
                <w:rFonts w:ascii="Arial" w:hAnsi="Arial" w:cs="Arial"/>
                <w:i/>
                <w:iCs/>
                <w:sz w:val="22"/>
                <w:szCs w:val="22"/>
              </w:rPr>
              <w:t>Phasianidae</w:t>
            </w:r>
          </w:p>
        </w:tc>
      </w:tr>
      <w:tr w:rsidR="00A21572" w:rsidRPr="00995C80" w14:paraId="24613199" w14:textId="77777777" w:rsidTr="00995C80">
        <w:trPr>
          <w:cantSplit/>
          <w:jc w:val="center"/>
        </w:trPr>
        <w:tc>
          <w:tcPr>
            <w:tcW w:w="1889" w:type="dxa"/>
            <w:tcBorders>
              <w:top w:val="single" w:sz="6" w:space="0" w:color="auto"/>
              <w:left w:val="single" w:sz="6" w:space="0" w:color="auto"/>
              <w:bottom w:val="single" w:sz="4" w:space="0" w:color="auto"/>
              <w:right w:val="single" w:sz="6" w:space="0" w:color="auto"/>
            </w:tcBorders>
          </w:tcPr>
          <w:p w14:paraId="6D3AA718" w14:textId="30017D93"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Coturnix coturnix coturnix</w:t>
            </w:r>
          </w:p>
        </w:tc>
        <w:tc>
          <w:tcPr>
            <w:tcW w:w="1888" w:type="dxa"/>
            <w:tcBorders>
              <w:top w:val="single" w:sz="6" w:space="0" w:color="auto"/>
              <w:left w:val="single" w:sz="6" w:space="0" w:color="auto"/>
              <w:bottom w:val="single" w:sz="4" w:space="0" w:color="auto"/>
              <w:right w:val="single" w:sz="6" w:space="0" w:color="auto"/>
            </w:tcBorders>
          </w:tcPr>
          <w:p w14:paraId="7E2933A8" w14:textId="7AC085F6"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Quail</w:t>
            </w:r>
          </w:p>
        </w:tc>
        <w:tc>
          <w:tcPr>
            <w:tcW w:w="2545" w:type="dxa"/>
            <w:tcBorders>
              <w:top w:val="single" w:sz="6" w:space="0" w:color="auto"/>
              <w:left w:val="single" w:sz="6" w:space="0" w:color="auto"/>
              <w:bottom w:val="single" w:sz="4" w:space="0" w:color="auto"/>
              <w:right w:val="single" w:sz="6" w:space="0" w:color="auto"/>
            </w:tcBorders>
          </w:tcPr>
          <w:p w14:paraId="0DAFC2A0" w14:textId="5A1B04D0"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2ACA1AB7" w14:textId="46C56572"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266FA6DD" w14:textId="334DE104" w:rsidR="00A21572" w:rsidRPr="00995C80" w:rsidRDefault="00A21572" w:rsidP="00A21572">
            <w:pPr>
              <w:jc w:val="center"/>
              <w:rPr>
                <w:rFonts w:ascii="Arial" w:hAnsi="Arial" w:cs="Arial"/>
                <w:sz w:val="22"/>
                <w:szCs w:val="22"/>
              </w:rPr>
            </w:pPr>
            <w:r w:rsidRPr="00995C80">
              <w:rPr>
                <w:rFonts w:ascii="Arial" w:hAnsi="Arial" w:cs="Arial"/>
                <w:sz w:val="22"/>
                <w:szCs w:val="22"/>
              </w:rPr>
              <w:t>COP5 (1997)</w:t>
            </w:r>
          </w:p>
        </w:tc>
      </w:tr>
      <w:tr w:rsidR="00A21572" w:rsidRPr="00995C80" w14:paraId="63DF1338" w14:textId="77777777" w:rsidTr="00995C80">
        <w:trPr>
          <w:cantSplit/>
          <w:jc w:val="center"/>
        </w:trPr>
        <w:tc>
          <w:tcPr>
            <w:tcW w:w="9442" w:type="dxa"/>
            <w:gridSpan w:val="5"/>
            <w:tcBorders>
              <w:left w:val="single" w:sz="6" w:space="0" w:color="auto"/>
              <w:bottom w:val="single" w:sz="4" w:space="0" w:color="auto"/>
              <w:right w:val="single" w:sz="6" w:space="0" w:color="auto"/>
            </w:tcBorders>
          </w:tcPr>
          <w:p w14:paraId="11DCEF90" w14:textId="77777777" w:rsidR="00A21572" w:rsidRPr="00995C80" w:rsidRDefault="00A21572" w:rsidP="00A21572">
            <w:pPr>
              <w:jc w:val="center"/>
              <w:rPr>
                <w:rFonts w:ascii="Arial" w:hAnsi="Arial" w:cs="Arial"/>
                <w:i/>
                <w:iCs/>
                <w:sz w:val="22"/>
                <w:szCs w:val="22"/>
              </w:rPr>
            </w:pPr>
          </w:p>
        </w:tc>
      </w:tr>
      <w:tr w:rsidR="00A21572" w:rsidRPr="00995C80" w14:paraId="32CEEBB8" w14:textId="77777777" w:rsidTr="000A155A">
        <w:trPr>
          <w:cantSplit/>
          <w:jc w:val="center"/>
        </w:trPr>
        <w:tc>
          <w:tcPr>
            <w:tcW w:w="9442" w:type="dxa"/>
            <w:gridSpan w:val="5"/>
            <w:tcBorders>
              <w:top w:val="single" w:sz="4" w:space="0" w:color="auto"/>
              <w:left w:val="single" w:sz="6" w:space="0" w:color="auto"/>
              <w:right w:val="single" w:sz="6" w:space="0" w:color="auto"/>
            </w:tcBorders>
          </w:tcPr>
          <w:p w14:paraId="6C6CC7F4" w14:textId="77777777" w:rsidR="004043A2" w:rsidRDefault="004043A2" w:rsidP="00A21572">
            <w:pPr>
              <w:jc w:val="center"/>
              <w:rPr>
                <w:rFonts w:ascii="Arial" w:hAnsi="Arial" w:cs="Arial"/>
                <w:b/>
                <w:bCs/>
                <w:sz w:val="22"/>
                <w:szCs w:val="22"/>
              </w:rPr>
            </w:pPr>
          </w:p>
          <w:p w14:paraId="4F8EC2AB" w14:textId="5E5EB511" w:rsidR="00A21572" w:rsidRPr="00995C80" w:rsidRDefault="00A21572" w:rsidP="00A21572">
            <w:pPr>
              <w:jc w:val="center"/>
              <w:rPr>
                <w:rFonts w:ascii="Arial" w:hAnsi="Arial" w:cs="Arial"/>
                <w:b/>
                <w:bCs/>
                <w:sz w:val="22"/>
                <w:szCs w:val="22"/>
              </w:rPr>
            </w:pPr>
            <w:r w:rsidRPr="00995C80">
              <w:rPr>
                <w:rFonts w:ascii="Arial" w:hAnsi="Arial" w:cs="Arial"/>
                <w:b/>
                <w:bCs/>
                <w:sz w:val="22"/>
                <w:szCs w:val="22"/>
              </w:rPr>
              <w:t>MAMMALIA (AQUATIC)</w:t>
            </w:r>
          </w:p>
        </w:tc>
      </w:tr>
      <w:tr w:rsidR="00A21572" w:rsidRPr="00995C80" w14:paraId="1014EA19"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33C7B91A" w14:textId="1C5A43CF" w:rsidR="00A21572" w:rsidRPr="00995C80" w:rsidRDefault="00A21572" w:rsidP="00A21572">
            <w:pPr>
              <w:jc w:val="center"/>
              <w:rPr>
                <w:rFonts w:ascii="Arial" w:hAnsi="Arial" w:cs="Arial"/>
                <w:b/>
                <w:bCs/>
                <w:sz w:val="22"/>
                <w:szCs w:val="22"/>
              </w:rPr>
            </w:pPr>
          </w:p>
        </w:tc>
      </w:tr>
      <w:tr w:rsidR="00A21572" w:rsidRPr="00995C80" w14:paraId="08B0FE10"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0D6577C8" w14:textId="4CF26775" w:rsidR="00A21572" w:rsidRPr="00995C80" w:rsidDel="0000536A" w:rsidRDefault="00A21572" w:rsidP="00A21572">
            <w:pPr>
              <w:jc w:val="center"/>
              <w:rPr>
                <w:rFonts w:ascii="Arial" w:hAnsi="Arial" w:cs="Arial"/>
                <w:sz w:val="22"/>
                <w:szCs w:val="22"/>
              </w:rPr>
            </w:pPr>
            <w:r w:rsidRPr="00995C80">
              <w:rPr>
                <w:rFonts w:ascii="Arial" w:hAnsi="Arial" w:cs="Arial"/>
                <w:sz w:val="22"/>
                <w:szCs w:val="22"/>
              </w:rPr>
              <w:t>CETACEA</w:t>
            </w:r>
          </w:p>
        </w:tc>
      </w:tr>
      <w:tr w:rsidR="00A21572" w:rsidRPr="00995C80" w14:paraId="2FE6B31D"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090F6D74" w14:textId="4724C1AF" w:rsidR="00A21572" w:rsidRPr="00995C80" w:rsidRDefault="00A21572" w:rsidP="00A21572">
            <w:pPr>
              <w:jc w:val="center"/>
              <w:rPr>
                <w:rFonts w:ascii="Arial" w:hAnsi="Arial" w:cs="Arial"/>
                <w:i/>
                <w:sz w:val="22"/>
                <w:szCs w:val="22"/>
              </w:rPr>
            </w:pPr>
            <w:r w:rsidRPr="00995C80">
              <w:rPr>
                <w:rFonts w:ascii="Arial" w:hAnsi="Arial" w:cs="Arial"/>
                <w:i/>
                <w:sz w:val="22"/>
                <w:szCs w:val="22"/>
              </w:rPr>
              <w:t>Iniidae</w:t>
            </w:r>
          </w:p>
        </w:tc>
      </w:tr>
      <w:tr w:rsidR="00A21572" w:rsidRPr="00995C80" w14:paraId="402D7EF1" w14:textId="77777777" w:rsidTr="008F68E0">
        <w:trPr>
          <w:cantSplit/>
          <w:jc w:val="center"/>
        </w:trPr>
        <w:tc>
          <w:tcPr>
            <w:tcW w:w="1889" w:type="dxa"/>
            <w:tcBorders>
              <w:top w:val="single" w:sz="6" w:space="0" w:color="auto"/>
              <w:left w:val="single" w:sz="6" w:space="0" w:color="auto"/>
              <w:right w:val="single" w:sz="6" w:space="0" w:color="auto"/>
            </w:tcBorders>
            <w:tcMar>
              <w:left w:w="28" w:type="dxa"/>
              <w:right w:w="28" w:type="dxa"/>
            </w:tcMar>
          </w:tcPr>
          <w:p w14:paraId="40722D50" w14:textId="5BD9E32D" w:rsidR="00A21572" w:rsidRPr="00995C80" w:rsidRDefault="00A21572" w:rsidP="00A21572">
            <w:pPr>
              <w:jc w:val="center"/>
              <w:rPr>
                <w:rFonts w:ascii="Arial" w:hAnsi="Arial" w:cs="Arial"/>
                <w:i/>
                <w:iCs/>
                <w:sz w:val="22"/>
                <w:szCs w:val="22"/>
              </w:rPr>
            </w:pPr>
            <w:r w:rsidRPr="00995C80">
              <w:rPr>
                <w:rFonts w:ascii="Arial" w:hAnsi="Arial" w:cs="Arial"/>
                <w:i/>
                <w:sz w:val="22"/>
                <w:szCs w:val="22"/>
              </w:rPr>
              <w:t>Inia geoffrensis</w:t>
            </w:r>
          </w:p>
        </w:tc>
        <w:tc>
          <w:tcPr>
            <w:tcW w:w="1888" w:type="dxa"/>
            <w:tcBorders>
              <w:top w:val="single" w:sz="6" w:space="0" w:color="auto"/>
              <w:left w:val="single" w:sz="6" w:space="0" w:color="auto"/>
              <w:right w:val="single" w:sz="6" w:space="0" w:color="auto"/>
            </w:tcBorders>
          </w:tcPr>
          <w:p w14:paraId="77411E5E" w14:textId="65F197B8" w:rsidR="00A21572" w:rsidRPr="00995C80" w:rsidRDefault="00A21572" w:rsidP="00A21572">
            <w:pPr>
              <w:jc w:val="center"/>
              <w:rPr>
                <w:rFonts w:ascii="Arial" w:hAnsi="Arial" w:cs="Arial"/>
                <w:color w:val="000000"/>
                <w:sz w:val="22"/>
                <w:szCs w:val="22"/>
              </w:rPr>
            </w:pPr>
            <w:r w:rsidRPr="00995C80">
              <w:rPr>
                <w:rFonts w:ascii="Arial" w:hAnsi="Arial" w:cs="Arial"/>
                <w:sz w:val="22"/>
                <w:szCs w:val="22"/>
              </w:rPr>
              <w:t>Amazon River Dolphin</w:t>
            </w:r>
          </w:p>
        </w:tc>
        <w:tc>
          <w:tcPr>
            <w:tcW w:w="2545" w:type="dxa"/>
            <w:tcBorders>
              <w:top w:val="single" w:sz="6" w:space="0" w:color="auto"/>
              <w:left w:val="single" w:sz="6" w:space="0" w:color="auto"/>
              <w:right w:val="single" w:sz="6" w:space="0" w:color="auto"/>
            </w:tcBorders>
          </w:tcPr>
          <w:p w14:paraId="1836E0DB" w14:textId="38D95168"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0C5CE9D5" w14:textId="07FB700B"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638353AA" w14:textId="1E597DE2" w:rsidR="00A21572" w:rsidRPr="00995C80" w:rsidRDefault="00A21572" w:rsidP="00A21572">
            <w:pPr>
              <w:jc w:val="center"/>
              <w:rPr>
                <w:rFonts w:ascii="Arial" w:hAnsi="Arial" w:cs="Arial"/>
                <w:sz w:val="22"/>
                <w:szCs w:val="22"/>
              </w:rPr>
            </w:pPr>
            <w:r w:rsidRPr="00995C80">
              <w:rPr>
                <w:rFonts w:ascii="Arial" w:hAnsi="Arial" w:cs="Arial"/>
                <w:sz w:val="22"/>
                <w:szCs w:val="22"/>
              </w:rPr>
              <w:t>COP3 (1991)</w:t>
            </w:r>
          </w:p>
        </w:tc>
      </w:tr>
      <w:tr w:rsidR="00A21572" w:rsidRPr="00995C80" w14:paraId="3E27C1A9"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2C6BC9C1" w14:textId="16775073" w:rsidR="00A21572" w:rsidRPr="00995C80" w:rsidRDefault="00A21572" w:rsidP="00A21572">
            <w:pPr>
              <w:jc w:val="center"/>
              <w:rPr>
                <w:rFonts w:ascii="Arial" w:hAnsi="Arial" w:cs="Arial"/>
                <w:sz w:val="22"/>
                <w:szCs w:val="22"/>
              </w:rPr>
            </w:pPr>
            <w:r w:rsidRPr="00995C80">
              <w:rPr>
                <w:rFonts w:ascii="Arial" w:hAnsi="Arial" w:cs="Arial"/>
                <w:i/>
                <w:iCs/>
                <w:color w:val="000000"/>
                <w:sz w:val="22"/>
                <w:szCs w:val="22"/>
              </w:rPr>
              <w:t>Monodontidae</w:t>
            </w:r>
          </w:p>
        </w:tc>
      </w:tr>
      <w:tr w:rsidR="00A21572" w:rsidRPr="00995C80" w14:paraId="555306EC" w14:textId="77777777" w:rsidTr="008F68E0">
        <w:trPr>
          <w:cantSplit/>
          <w:jc w:val="center"/>
        </w:trPr>
        <w:tc>
          <w:tcPr>
            <w:tcW w:w="1889" w:type="dxa"/>
            <w:tcBorders>
              <w:top w:val="single" w:sz="6" w:space="0" w:color="auto"/>
              <w:left w:val="single" w:sz="6" w:space="0" w:color="auto"/>
              <w:right w:val="single" w:sz="6" w:space="0" w:color="auto"/>
            </w:tcBorders>
            <w:tcMar>
              <w:left w:w="28" w:type="dxa"/>
              <w:right w:w="28" w:type="dxa"/>
            </w:tcMar>
          </w:tcPr>
          <w:p w14:paraId="163D545A" w14:textId="2DA9580C" w:rsidR="00A21572" w:rsidRPr="00995C80" w:rsidRDefault="00A21572" w:rsidP="00A21572">
            <w:pPr>
              <w:jc w:val="center"/>
              <w:rPr>
                <w:rFonts w:ascii="Arial" w:hAnsi="Arial" w:cs="Arial"/>
                <w:i/>
                <w:iCs/>
                <w:sz w:val="22"/>
                <w:szCs w:val="22"/>
              </w:rPr>
            </w:pPr>
            <w:r w:rsidRPr="00995C80">
              <w:rPr>
                <w:rFonts w:ascii="Arial" w:hAnsi="Arial" w:cs="Arial"/>
                <w:i/>
                <w:sz w:val="22"/>
                <w:szCs w:val="22"/>
              </w:rPr>
              <w:t>Delphinapterus leucas</w:t>
            </w:r>
          </w:p>
        </w:tc>
        <w:tc>
          <w:tcPr>
            <w:tcW w:w="1888" w:type="dxa"/>
            <w:tcBorders>
              <w:top w:val="single" w:sz="6" w:space="0" w:color="auto"/>
              <w:left w:val="single" w:sz="6" w:space="0" w:color="auto"/>
              <w:right w:val="single" w:sz="6" w:space="0" w:color="auto"/>
            </w:tcBorders>
          </w:tcPr>
          <w:p w14:paraId="49D9C002" w14:textId="28910A58"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Beluga</w:t>
            </w:r>
          </w:p>
        </w:tc>
        <w:tc>
          <w:tcPr>
            <w:tcW w:w="2545" w:type="dxa"/>
            <w:tcBorders>
              <w:top w:val="single" w:sz="6" w:space="0" w:color="auto"/>
              <w:left w:val="single" w:sz="6" w:space="0" w:color="auto"/>
              <w:right w:val="single" w:sz="6" w:space="0" w:color="auto"/>
            </w:tcBorders>
          </w:tcPr>
          <w:p w14:paraId="41A7F939" w14:textId="2BFF2352"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6410DA25" w14:textId="0EBA5E8E"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758DA07E" w14:textId="26EB4FC3" w:rsidR="00A21572" w:rsidRPr="00995C80" w:rsidRDefault="00A21572" w:rsidP="00A21572">
            <w:pPr>
              <w:jc w:val="center"/>
              <w:rPr>
                <w:rFonts w:ascii="Arial" w:hAnsi="Arial" w:cs="Arial"/>
                <w:sz w:val="22"/>
                <w:szCs w:val="22"/>
              </w:rPr>
            </w:pPr>
            <w:r w:rsidRPr="00995C80">
              <w:rPr>
                <w:rFonts w:ascii="Arial" w:hAnsi="Arial" w:cs="Arial"/>
                <w:sz w:val="22"/>
                <w:szCs w:val="22"/>
              </w:rPr>
              <w:t>1979</w:t>
            </w:r>
          </w:p>
        </w:tc>
      </w:tr>
      <w:tr w:rsidR="00A21572" w:rsidRPr="00995C80" w14:paraId="3530E681" w14:textId="77777777" w:rsidTr="008F68E0">
        <w:trPr>
          <w:cantSplit/>
          <w:jc w:val="center"/>
        </w:trPr>
        <w:tc>
          <w:tcPr>
            <w:tcW w:w="1889" w:type="dxa"/>
            <w:tcBorders>
              <w:top w:val="single" w:sz="6" w:space="0" w:color="auto"/>
              <w:left w:val="single" w:sz="6" w:space="0" w:color="auto"/>
              <w:right w:val="single" w:sz="6" w:space="0" w:color="auto"/>
            </w:tcBorders>
            <w:tcMar>
              <w:left w:w="28" w:type="dxa"/>
              <w:right w:w="28" w:type="dxa"/>
            </w:tcMar>
          </w:tcPr>
          <w:p w14:paraId="6D3D5D07" w14:textId="4B2A9CB6"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Monodon monoceros</w:t>
            </w:r>
          </w:p>
        </w:tc>
        <w:tc>
          <w:tcPr>
            <w:tcW w:w="1888" w:type="dxa"/>
            <w:tcBorders>
              <w:top w:val="single" w:sz="6" w:space="0" w:color="auto"/>
              <w:left w:val="single" w:sz="6" w:space="0" w:color="auto"/>
              <w:right w:val="single" w:sz="6" w:space="0" w:color="auto"/>
            </w:tcBorders>
          </w:tcPr>
          <w:p w14:paraId="6626D8D1" w14:textId="4025C34B"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Narwhal</w:t>
            </w:r>
          </w:p>
        </w:tc>
        <w:tc>
          <w:tcPr>
            <w:tcW w:w="2545" w:type="dxa"/>
            <w:tcBorders>
              <w:top w:val="single" w:sz="6" w:space="0" w:color="auto"/>
              <w:left w:val="single" w:sz="6" w:space="0" w:color="auto"/>
              <w:right w:val="single" w:sz="6" w:space="0" w:color="auto"/>
            </w:tcBorders>
          </w:tcPr>
          <w:p w14:paraId="7B58ACC1" w14:textId="5D383FB3"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13E8585C" w14:textId="15472E97"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539278CB" w14:textId="1BFDF447" w:rsidR="00A21572" w:rsidRPr="00995C80" w:rsidRDefault="00A21572" w:rsidP="00A21572">
            <w:pPr>
              <w:jc w:val="center"/>
              <w:rPr>
                <w:rFonts w:ascii="Arial" w:hAnsi="Arial" w:cs="Arial"/>
                <w:spacing w:val="-4"/>
                <w:sz w:val="22"/>
                <w:szCs w:val="22"/>
              </w:rPr>
            </w:pPr>
            <w:r w:rsidRPr="00995C80">
              <w:rPr>
                <w:rFonts w:ascii="Arial" w:hAnsi="Arial" w:cs="Arial"/>
                <w:spacing w:val="-4"/>
                <w:sz w:val="22"/>
                <w:szCs w:val="22"/>
              </w:rPr>
              <w:t>COP10 (2011)</w:t>
            </w:r>
          </w:p>
        </w:tc>
      </w:tr>
      <w:tr w:rsidR="00A21572" w:rsidRPr="00995C80" w14:paraId="306F7EA3"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3007A5C7" w14:textId="0106E70E" w:rsidR="00A21572" w:rsidRPr="00995C80" w:rsidDel="0000536A" w:rsidRDefault="00A21572" w:rsidP="00A21572">
            <w:pPr>
              <w:jc w:val="center"/>
              <w:rPr>
                <w:rFonts w:ascii="Arial" w:hAnsi="Arial" w:cs="Arial"/>
                <w:i/>
                <w:iCs/>
                <w:sz w:val="22"/>
                <w:szCs w:val="22"/>
              </w:rPr>
            </w:pPr>
            <w:r w:rsidRPr="00995C80">
              <w:rPr>
                <w:rFonts w:ascii="Arial" w:hAnsi="Arial" w:cs="Arial"/>
                <w:i/>
                <w:iCs/>
                <w:sz w:val="22"/>
                <w:szCs w:val="22"/>
              </w:rPr>
              <w:t>Physeteridae</w:t>
            </w:r>
          </w:p>
        </w:tc>
      </w:tr>
      <w:tr w:rsidR="00A21572" w:rsidRPr="00995C80" w14:paraId="231181C7"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405A07A9" w14:textId="035B7FB2" w:rsidR="00A21572" w:rsidRPr="00995C80" w:rsidRDefault="00A21572" w:rsidP="00A21572">
            <w:pPr>
              <w:jc w:val="center"/>
              <w:rPr>
                <w:rFonts w:ascii="Arial" w:hAnsi="Arial" w:cs="Arial"/>
                <w:sz w:val="22"/>
                <w:szCs w:val="22"/>
              </w:rPr>
            </w:pPr>
            <w:r w:rsidRPr="00995C80">
              <w:rPr>
                <w:rFonts w:ascii="Arial" w:hAnsi="Arial" w:cs="Arial"/>
                <w:i/>
                <w:iCs/>
                <w:sz w:val="22"/>
                <w:szCs w:val="22"/>
              </w:rPr>
              <w:t>Physeter macrocephalus</w:t>
            </w:r>
          </w:p>
        </w:tc>
        <w:tc>
          <w:tcPr>
            <w:tcW w:w="1888" w:type="dxa"/>
            <w:tcBorders>
              <w:top w:val="single" w:sz="6" w:space="0" w:color="auto"/>
              <w:left w:val="single" w:sz="6" w:space="0" w:color="auto"/>
              <w:right w:val="single" w:sz="6" w:space="0" w:color="auto"/>
            </w:tcBorders>
            <w:tcMar>
              <w:left w:w="28" w:type="dxa"/>
              <w:right w:w="28" w:type="dxa"/>
            </w:tcMar>
          </w:tcPr>
          <w:p w14:paraId="58E4AD11" w14:textId="54FEE110" w:rsidR="00A21572" w:rsidRPr="00995C80" w:rsidRDefault="00A21572" w:rsidP="00A21572">
            <w:pPr>
              <w:jc w:val="center"/>
              <w:rPr>
                <w:rFonts w:ascii="Arial" w:hAnsi="Arial" w:cs="Arial"/>
                <w:sz w:val="22"/>
                <w:szCs w:val="22"/>
              </w:rPr>
            </w:pPr>
            <w:r w:rsidRPr="00995C80">
              <w:rPr>
                <w:rFonts w:ascii="Arial" w:hAnsi="Arial" w:cs="Arial"/>
                <w:sz w:val="22"/>
                <w:szCs w:val="22"/>
              </w:rPr>
              <w:t>Sperm Whale</w:t>
            </w:r>
          </w:p>
        </w:tc>
        <w:tc>
          <w:tcPr>
            <w:tcW w:w="2545" w:type="dxa"/>
            <w:tcBorders>
              <w:top w:val="single" w:sz="6" w:space="0" w:color="auto"/>
              <w:left w:val="single" w:sz="6" w:space="0" w:color="auto"/>
              <w:right w:val="single" w:sz="6" w:space="0" w:color="auto"/>
            </w:tcBorders>
          </w:tcPr>
          <w:p w14:paraId="57D05ABD" w14:textId="00564CB5" w:rsidR="00A21572" w:rsidRPr="00995C80" w:rsidRDefault="00A21572" w:rsidP="00A21572">
            <w:pPr>
              <w:rPr>
                <w:rFonts w:ascii="Arial" w:hAnsi="Arial" w:cs="Arial"/>
                <w:sz w:val="22"/>
                <w:szCs w:val="22"/>
              </w:rPr>
            </w:pPr>
            <w:r w:rsidRPr="00995C80">
              <w:rPr>
                <w:rFonts w:ascii="Arial" w:hAnsi="Arial" w:cs="Arial"/>
                <w:sz w:val="22"/>
                <w:szCs w:val="22"/>
              </w:rPr>
              <w:t>ACCOBAMS (in force since 2001); Pacific Cetaceans MOU (in force since 2006)</w:t>
            </w:r>
          </w:p>
        </w:tc>
        <w:tc>
          <w:tcPr>
            <w:tcW w:w="1770" w:type="dxa"/>
            <w:tcBorders>
              <w:top w:val="single" w:sz="6" w:space="0" w:color="auto"/>
              <w:left w:val="single" w:sz="6" w:space="0" w:color="auto"/>
              <w:right w:val="single" w:sz="6" w:space="0" w:color="auto"/>
            </w:tcBorders>
          </w:tcPr>
          <w:p w14:paraId="6F35DE46" w14:textId="72A3FE18"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009D0690" w14:textId="713B22E7"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0238647D"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71AC835C" w14:textId="30B462F1" w:rsidR="00A21572" w:rsidRPr="00995C80" w:rsidRDefault="00A21572" w:rsidP="00A21572">
            <w:pPr>
              <w:jc w:val="center"/>
              <w:rPr>
                <w:rFonts w:ascii="Arial" w:hAnsi="Arial" w:cs="Arial"/>
                <w:b/>
                <w:bCs/>
                <w:sz w:val="22"/>
                <w:szCs w:val="22"/>
              </w:rPr>
            </w:pPr>
            <w:r w:rsidRPr="00995C80">
              <w:rPr>
                <w:rFonts w:ascii="Arial" w:hAnsi="Arial" w:cs="Arial"/>
                <w:i/>
                <w:iCs/>
                <w:sz w:val="22"/>
                <w:szCs w:val="22"/>
              </w:rPr>
              <w:t>Platanistidae</w:t>
            </w:r>
          </w:p>
        </w:tc>
      </w:tr>
      <w:tr w:rsidR="00A21572" w:rsidRPr="00995C80" w14:paraId="08C0B270"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4873B540" w14:textId="446180B2"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Platanista gangetica gangetica</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19FD27AE" w14:textId="0AF33B19" w:rsidR="00A21572" w:rsidRPr="00995C80" w:rsidRDefault="00A21572" w:rsidP="00A21572">
            <w:pPr>
              <w:jc w:val="center"/>
              <w:rPr>
                <w:rFonts w:ascii="Arial" w:hAnsi="Arial" w:cs="Arial"/>
                <w:sz w:val="22"/>
                <w:szCs w:val="22"/>
              </w:rPr>
            </w:pPr>
            <w:r w:rsidRPr="00995C80">
              <w:rPr>
                <w:rFonts w:ascii="Arial" w:hAnsi="Arial" w:cs="Arial"/>
                <w:sz w:val="22"/>
                <w:szCs w:val="22"/>
              </w:rPr>
              <w:t>Ganges River Dolphin</w:t>
            </w:r>
          </w:p>
        </w:tc>
        <w:tc>
          <w:tcPr>
            <w:tcW w:w="2545" w:type="dxa"/>
            <w:tcBorders>
              <w:top w:val="single" w:sz="6" w:space="0" w:color="auto"/>
              <w:left w:val="single" w:sz="6" w:space="0" w:color="auto"/>
              <w:bottom w:val="single" w:sz="4" w:space="0" w:color="auto"/>
              <w:right w:val="single" w:sz="6" w:space="0" w:color="auto"/>
            </w:tcBorders>
          </w:tcPr>
          <w:p w14:paraId="1FE7F702" w14:textId="129BE313"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20FBD56E" w14:textId="12C6B354"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78379E4C" w14:textId="31B0A276" w:rsidR="00A21572" w:rsidRPr="00995C80" w:rsidRDefault="00A21572" w:rsidP="00A21572">
            <w:pPr>
              <w:jc w:val="center"/>
              <w:rPr>
                <w:rFonts w:ascii="Arial" w:hAnsi="Arial" w:cs="Arial"/>
                <w:sz w:val="22"/>
                <w:szCs w:val="22"/>
              </w:rPr>
            </w:pPr>
            <w:r w:rsidRPr="00995C80">
              <w:rPr>
                <w:rFonts w:ascii="Arial" w:hAnsi="Arial" w:cs="Arial"/>
                <w:sz w:val="22"/>
                <w:szCs w:val="22"/>
              </w:rPr>
              <w:t>COP9 (2008)</w:t>
            </w:r>
          </w:p>
        </w:tc>
      </w:tr>
      <w:tr w:rsidR="00A21572" w:rsidRPr="00995C80" w14:paraId="4693632C" w14:textId="77777777" w:rsidTr="000A155A">
        <w:trPr>
          <w:cantSplit/>
          <w:jc w:val="center"/>
        </w:trPr>
        <w:tc>
          <w:tcPr>
            <w:tcW w:w="9442" w:type="dxa"/>
            <w:gridSpan w:val="5"/>
            <w:tcBorders>
              <w:left w:val="single" w:sz="6" w:space="0" w:color="auto"/>
              <w:bottom w:val="single" w:sz="6" w:space="0" w:color="auto"/>
              <w:right w:val="single" w:sz="6" w:space="0" w:color="auto"/>
            </w:tcBorders>
            <w:tcMar>
              <w:left w:w="28" w:type="dxa"/>
              <w:right w:w="28" w:type="dxa"/>
            </w:tcMar>
          </w:tcPr>
          <w:p w14:paraId="638A2AA8" w14:textId="3E05D61B" w:rsidR="00A21572" w:rsidRPr="00995C80" w:rsidRDefault="00A21572" w:rsidP="00A21572">
            <w:pPr>
              <w:jc w:val="center"/>
              <w:rPr>
                <w:rFonts w:ascii="Arial" w:hAnsi="Arial" w:cs="Arial"/>
                <w:bCs/>
                <w:sz w:val="22"/>
                <w:szCs w:val="22"/>
              </w:rPr>
            </w:pPr>
            <w:r w:rsidRPr="00995C80">
              <w:rPr>
                <w:rFonts w:ascii="Arial" w:hAnsi="Arial" w:cs="Arial"/>
                <w:i/>
                <w:iCs/>
                <w:sz w:val="22"/>
                <w:szCs w:val="22"/>
              </w:rPr>
              <w:t>Pontoporiidae</w:t>
            </w:r>
          </w:p>
        </w:tc>
      </w:tr>
      <w:tr w:rsidR="00A21572" w:rsidRPr="00995C80" w14:paraId="0CB8CC3E"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1F50574B" w14:textId="11CF404F" w:rsidR="00A21572" w:rsidRPr="00995C80" w:rsidRDefault="00A21572" w:rsidP="00A21572">
            <w:pPr>
              <w:jc w:val="center"/>
              <w:rPr>
                <w:rFonts w:ascii="Arial" w:hAnsi="Arial" w:cs="Arial"/>
                <w:sz w:val="22"/>
                <w:szCs w:val="22"/>
              </w:rPr>
            </w:pPr>
            <w:r w:rsidRPr="00995C80">
              <w:rPr>
                <w:rFonts w:ascii="Arial" w:hAnsi="Arial" w:cs="Arial"/>
                <w:i/>
                <w:iCs/>
                <w:sz w:val="22"/>
                <w:szCs w:val="22"/>
              </w:rPr>
              <w:t>Pontoporia blainvillei</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68319696" w14:textId="0459FFFD" w:rsidR="00A21572" w:rsidRPr="00995C80" w:rsidRDefault="00A21572" w:rsidP="00A21572">
            <w:pPr>
              <w:jc w:val="center"/>
              <w:rPr>
                <w:rFonts w:ascii="Arial" w:hAnsi="Arial" w:cs="Arial"/>
                <w:sz w:val="22"/>
                <w:szCs w:val="22"/>
              </w:rPr>
            </w:pPr>
            <w:r w:rsidRPr="00995C80">
              <w:rPr>
                <w:rFonts w:ascii="Arial" w:hAnsi="Arial" w:cs="Arial"/>
                <w:sz w:val="22"/>
                <w:szCs w:val="22"/>
              </w:rPr>
              <w:t>La Plata Dolphin, Franciscana</w:t>
            </w:r>
          </w:p>
        </w:tc>
        <w:tc>
          <w:tcPr>
            <w:tcW w:w="2545" w:type="dxa"/>
            <w:tcBorders>
              <w:top w:val="single" w:sz="6" w:space="0" w:color="auto"/>
              <w:left w:val="single" w:sz="6" w:space="0" w:color="auto"/>
              <w:bottom w:val="single" w:sz="4" w:space="0" w:color="auto"/>
              <w:right w:val="single" w:sz="6" w:space="0" w:color="auto"/>
            </w:tcBorders>
          </w:tcPr>
          <w:p w14:paraId="516AD720" w14:textId="224891F9"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0ACBD047" w14:textId="37038A6A"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4801EB9D" w14:textId="5F7AC2D1" w:rsidR="00A21572" w:rsidRPr="00995C80" w:rsidRDefault="00A21572" w:rsidP="00A21572">
            <w:pPr>
              <w:jc w:val="center"/>
              <w:rPr>
                <w:rFonts w:ascii="Arial" w:hAnsi="Arial" w:cs="Arial"/>
                <w:sz w:val="22"/>
                <w:szCs w:val="22"/>
              </w:rPr>
            </w:pPr>
            <w:r w:rsidRPr="00995C80">
              <w:rPr>
                <w:rFonts w:ascii="Arial" w:hAnsi="Arial" w:cs="Arial"/>
                <w:sz w:val="22"/>
                <w:szCs w:val="22"/>
              </w:rPr>
              <w:t>COP5 (1997)</w:t>
            </w:r>
          </w:p>
        </w:tc>
      </w:tr>
      <w:tr w:rsidR="00A21572" w:rsidRPr="00995C80" w14:paraId="540DD3B5" w14:textId="77777777" w:rsidTr="000A155A">
        <w:trPr>
          <w:cantSplit/>
          <w:jc w:val="center"/>
        </w:trPr>
        <w:tc>
          <w:tcPr>
            <w:tcW w:w="9442" w:type="dxa"/>
            <w:gridSpan w:val="5"/>
            <w:tcBorders>
              <w:top w:val="single" w:sz="6" w:space="0" w:color="auto"/>
              <w:left w:val="single" w:sz="6" w:space="0" w:color="auto"/>
              <w:bottom w:val="single" w:sz="4" w:space="0" w:color="auto"/>
              <w:right w:val="single" w:sz="6" w:space="0" w:color="auto"/>
            </w:tcBorders>
            <w:tcMar>
              <w:left w:w="28" w:type="dxa"/>
              <w:right w:w="28" w:type="dxa"/>
            </w:tcMar>
          </w:tcPr>
          <w:p w14:paraId="288010B6" w14:textId="70255A51" w:rsidR="00A21572" w:rsidRPr="00995C80" w:rsidRDefault="00A21572" w:rsidP="00A21572">
            <w:pPr>
              <w:jc w:val="center"/>
              <w:rPr>
                <w:rFonts w:ascii="Arial" w:hAnsi="Arial" w:cs="Arial"/>
                <w:sz w:val="22"/>
                <w:szCs w:val="22"/>
              </w:rPr>
            </w:pPr>
            <w:r w:rsidRPr="00995C80">
              <w:rPr>
                <w:rFonts w:ascii="Arial" w:hAnsi="Arial" w:cs="Arial"/>
                <w:i/>
                <w:sz w:val="22"/>
                <w:szCs w:val="22"/>
              </w:rPr>
              <w:t>Delphinidae</w:t>
            </w:r>
          </w:p>
        </w:tc>
      </w:tr>
      <w:tr w:rsidR="00A21572" w:rsidRPr="00995C80" w14:paraId="58E08CF1"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317FAC6F" w14:textId="2E87580C" w:rsidR="00A21572" w:rsidRPr="00995C80" w:rsidRDefault="00A21572" w:rsidP="00A21572">
            <w:pPr>
              <w:jc w:val="center"/>
              <w:rPr>
                <w:rFonts w:ascii="Arial" w:hAnsi="Arial" w:cs="Arial"/>
                <w:i/>
                <w:iCs/>
                <w:sz w:val="22"/>
                <w:szCs w:val="22"/>
              </w:rPr>
            </w:pPr>
            <w:r w:rsidRPr="00995C80">
              <w:rPr>
                <w:rFonts w:ascii="Arial" w:hAnsi="Arial" w:cs="Arial"/>
                <w:i/>
                <w:sz w:val="22"/>
                <w:szCs w:val="22"/>
              </w:rPr>
              <w:t>Sousa teuszii</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0A06E476" w14:textId="0F7DBEF5" w:rsidR="00A21572" w:rsidRPr="00995C80" w:rsidRDefault="00A21572" w:rsidP="00A21572">
            <w:pPr>
              <w:jc w:val="center"/>
              <w:rPr>
                <w:rFonts w:ascii="Arial" w:hAnsi="Arial" w:cs="Arial"/>
                <w:sz w:val="22"/>
                <w:szCs w:val="22"/>
              </w:rPr>
            </w:pPr>
            <w:r w:rsidRPr="00995C80">
              <w:rPr>
                <w:rFonts w:ascii="Arial" w:hAnsi="Arial" w:cs="Arial"/>
                <w:sz w:val="22"/>
                <w:szCs w:val="22"/>
              </w:rPr>
              <w:t>Atlantic Humpback Dolphin</w:t>
            </w:r>
          </w:p>
        </w:tc>
        <w:tc>
          <w:tcPr>
            <w:tcW w:w="2545" w:type="dxa"/>
            <w:tcBorders>
              <w:top w:val="single" w:sz="6" w:space="0" w:color="auto"/>
              <w:left w:val="single" w:sz="6" w:space="0" w:color="auto"/>
              <w:bottom w:val="single" w:sz="4" w:space="0" w:color="auto"/>
              <w:right w:val="single" w:sz="6" w:space="0" w:color="auto"/>
            </w:tcBorders>
          </w:tcPr>
          <w:p w14:paraId="457736F1" w14:textId="661365FA" w:rsidR="00A21572" w:rsidRPr="00995C80" w:rsidRDefault="00A21572" w:rsidP="00A21572">
            <w:pPr>
              <w:rPr>
                <w:rFonts w:ascii="Arial" w:hAnsi="Arial" w:cs="Arial"/>
                <w:spacing w:val="-6"/>
                <w:sz w:val="22"/>
                <w:szCs w:val="22"/>
              </w:rPr>
            </w:pPr>
            <w:r w:rsidRPr="00995C80">
              <w:rPr>
                <w:rFonts w:ascii="Arial" w:hAnsi="Arial" w:cs="Arial"/>
                <w:spacing w:val="-6"/>
                <w:sz w:val="22"/>
                <w:szCs w:val="22"/>
              </w:rPr>
              <w:t>Western African Aquatic Mammals MOU (in force since 2008)</w:t>
            </w:r>
          </w:p>
        </w:tc>
        <w:tc>
          <w:tcPr>
            <w:tcW w:w="1770" w:type="dxa"/>
            <w:tcBorders>
              <w:top w:val="single" w:sz="6" w:space="0" w:color="auto"/>
              <w:left w:val="single" w:sz="6" w:space="0" w:color="auto"/>
              <w:bottom w:val="single" w:sz="4" w:space="0" w:color="auto"/>
              <w:right w:val="single" w:sz="6" w:space="0" w:color="auto"/>
            </w:tcBorders>
          </w:tcPr>
          <w:p w14:paraId="09839E9C" w14:textId="103335DA" w:rsidR="00A21572" w:rsidRPr="00995C80" w:rsidRDefault="00A21572" w:rsidP="00A21572">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bottom w:val="single" w:sz="4" w:space="0" w:color="auto"/>
              <w:right w:val="single" w:sz="6" w:space="0" w:color="auto"/>
            </w:tcBorders>
          </w:tcPr>
          <w:p w14:paraId="19687F18" w14:textId="56EF8981" w:rsidR="00A21572" w:rsidRPr="00995C80" w:rsidRDefault="00A21572" w:rsidP="00A21572">
            <w:pPr>
              <w:jc w:val="center"/>
              <w:rPr>
                <w:rFonts w:ascii="Arial" w:hAnsi="Arial" w:cs="Arial"/>
                <w:sz w:val="22"/>
                <w:szCs w:val="22"/>
              </w:rPr>
            </w:pPr>
            <w:r w:rsidRPr="00995C80">
              <w:rPr>
                <w:rFonts w:ascii="Arial" w:hAnsi="Arial" w:cs="Arial"/>
                <w:sz w:val="22"/>
                <w:szCs w:val="22"/>
              </w:rPr>
              <w:t>COP9 (2008)</w:t>
            </w:r>
          </w:p>
        </w:tc>
      </w:tr>
      <w:tr w:rsidR="00A21572" w:rsidRPr="00995C80" w14:paraId="303E8186"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398BCF7F" w14:textId="2507B4DF"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Sousa chinensis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43A3FBBA" w14:textId="09BFF19A" w:rsidR="00A21572" w:rsidRPr="00995C80" w:rsidRDefault="00A21572" w:rsidP="00A21572">
            <w:pPr>
              <w:jc w:val="center"/>
              <w:rPr>
                <w:rFonts w:ascii="Arial" w:hAnsi="Arial" w:cs="Arial"/>
                <w:color w:val="000000"/>
                <w:spacing w:val="-6"/>
                <w:sz w:val="22"/>
                <w:szCs w:val="22"/>
              </w:rPr>
            </w:pPr>
            <w:r w:rsidRPr="00995C80">
              <w:rPr>
                <w:rFonts w:ascii="Arial" w:hAnsi="Arial" w:cs="Arial"/>
                <w:color w:val="000000"/>
                <w:spacing w:val="-6"/>
                <w:sz w:val="22"/>
                <w:szCs w:val="22"/>
              </w:rPr>
              <w:t>Indo-Pacific Humpbacked Dolphin, Chinese White Dolphin</w:t>
            </w:r>
          </w:p>
        </w:tc>
        <w:tc>
          <w:tcPr>
            <w:tcW w:w="2545" w:type="dxa"/>
            <w:tcBorders>
              <w:top w:val="single" w:sz="6" w:space="0" w:color="auto"/>
              <w:left w:val="single" w:sz="6" w:space="0" w:color="auto"/>
              <w:bottom w:val="single" w:sz="4" w:space="0" w:color="auto"/>
              <w:right w:val="single" w:sz="6" w:space="0" w:color="auto"/>
            </w:tcBorders>
          </w:tcPr>
          <w:p w14:paraId="04FCD814" w14:textId="113C267D" w:rsidR="00A21572" w:rsidRPr="00995C80" w:rsidRDefault="00A21572" w:rsidP="00A21572">
            <w:pPr>
              <w:rPr>
                <w:rFonts w:ascii="Arial" w:hAnsi="Arial" w:cs="Arial"/>
                <w:sz w:val="22"/>
                <w:szCs w:val="22"/>
              </w:rPr>
            </w:pPr>
            <w:r w:rsidRPr="00995C80">
              <w:rPr>
                <w:rFonts w:ascii="Arial" w:hAnsi="Arial" w:cs="Arial"/>
                <w:sz w:val="22"/>
                <w:szCs w:val="22"/>
              </w:rPr>
              <w:t>Pacific Cetaceans MOU (in force since 2006)</w:t>
            </w:r>
          </w:p>
        </w:tc>
        <w:tc>
          <w:tcPr>
            <w:tcW w:w="1770" w:type="dxa"/>
            <w:tcBorders>
              <w:top w:val="single" w:sz="6" w:space="0" w:color="auto"/>
              <w:left w:val="single" w:sz="6" w:space="0" w:color="auto"/>
              <w:bottom w:val="single" w:sz="4" w:space="0" w:color="auto"/>
              <w:right w:val="single" w:sz="6" w:space="0" w:color="auto"/>
            </w:tcBorders>
          </w:tcPr>
          <w:p w14:paraId="72FA3202" w14:textId="63FF4C9E"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035D6028" w14:textId="5CDBCD83"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6FADEA3A"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68FBC4D9" w14:textId="42F4129F"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Sotalia fluviatilis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1DBBAA80" w14:textId="77777777" w:rsidR="00A21572" w:rsidRPr="00995C80" w:rsidRDefault="00A21572" w:rsidP="00A21572">
            <w:pPr>
              <w:pStyle w:val="NoSpacing"/>
              <w:jc w:val="center"/>
              <w:rPr>
                <w:rFonts w:ascii="Arial" w:eastAsia="Times New Roman" w:hAnsi="Arial" w:cs="Arial"/>
                <w:sz w:val="22"/>
              </w:rPr>
            </w:pPr>
            <w:r w:rsidRPr="00995C80">
              <w:rPr>
                <w:rFonts w:ascii="Arial" w:eastAsia="Times New Roman" w:hAnsi="Arial" w:cs="Arial"/>
                <w:sz w:val="22"/>
              </w:rPr>
              <w:t>Tucuxi</w:t>
            </w:r>
          </w:p>
          <w:p w14:paraId="4388B908" w14:textId="41C3D5D9" w:rsidR="00A21572" w:rsidRPr="00995C80" w:rsidRDefault="00A21572" w:rsidP="00A21572">
            <w:pPr>
              <w:jc w:val="center"/>
              <w:rPr>
                <w:rFonts w:ascii="Arial" w:hAnsi="Arial" w:cs="Arial"/>
                <w:color w:val="000000"/>
                <w:sz w:val="22"/>
                <w:szCs w:val="22"/>
              </w:rPr>
            </w:pPr>
          </w:p>
        </w:tc>
        <w:tc>
          <w:tcPr>
            <w:tcW w:w="2545" w:type="dxa"/>
            <w:tcBorders>
              <w:top w:val="single" w:sz="6" w:space="0" w:color="auto"/>
              <w:left w:val="single" w:sz="6" w:space="0" w:color="auto"/>
              <w:bottom w:val="single" w:sz="4" w:space="0" w:color="auto"/>
              <w:right w:val="single" w:sz="6" w:space="0" w:color="auto"/>
            </w:tcBorders>
          </w:tcPr>
          <w:p w14:paraId="6F2F3B26" w14:textId="35080854"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01FD1972" w14:textId="735C5AF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65C5C89C" w14:textId="3EFE5F89" w:rsidR="00A21572" w:rsidRPr="00995C80" w:rsidRDefault="00A21572" w:rsidP="00A21572">
            <w:pPr>
              <w:jc w:val="center"/>
              <w:rPr>
                <w:rFonts w:ascii="Arial" w:hAnsi="Arial" w:cs="Arial"/>
                <w:sz w:val="22"/>
                <w:szCs w:val="22"/>
              </w:rPr>
            </w:pPr>
            <w:r w:rsidRPr="00995C80">
              <w:rPr>
                <w:rFonts w:ascii="Arial" w:hAnsi="Arial" w:cs="Arial"/>
                <w:sz w:val="22"/>
                <w:szCs w:val="22"/>
              </w:rPr>
              <w:t>COP3 (1991)</w:t>
            </w:r>
          </w:p>
        </w:tc>
      </w:tr>
      <w:tr w:rsidR="00A21572" w:rsidRPr="00995C80" w14:paraId="492F736D"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7DFFB6F1" w14:textId="3519C9B0"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Sotalia guianensis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561A2FC3" w14:textId="4B9D528A" w:rsidR="00A21572" w:rsidRPr="00995C80" w:rsidRDefault="00A21572" w:rsidP="00A21572">
            <w:pPr>
              <w:jc w:val="center"/>
              <w:rPr>
                <w:rFonts w:ascii="Arial" w:hAnsi="Arial" w:cs="Arial"/>
                <w:color w:val="000000"/>
                <w:sz w:val="22"/>
                <w:szCs w:val="22"/>
              </w:rPr>
            </w:pPr>
            <w:r w:rsidRPr="00995C80">
              <w:rPr>
                <w:rFonts w:ascii="Arial" w:hAnsi="Arial" w:cs="Arial"/>
                <w:sz w:val="22"/>
                <w:szCs w:val="22"/>
              </w:rPr>
              <w:t>Guiana Dolphin</w:t>
            </w:r>
          </w:p>
        </w:tc>
        <w:tc>
          <w:tcPr>
            <w:tcW w:w="2545" w:type="dxa"/>
            <w:tcBorders>
              <w:top w:val="single" w:sz="6" w:space="0" w:color="auto"/>
              <w:left w:val="single" w:sz="6" w:space="0" w:color="auto"/>
              <w:bottom w:val="single" w:sz="4" w:space="0" w:color="auto"/>
              <w:right w:val="single" w:sz="6" w:space="0" w:color="auto"/>
            </w:tcBorders>
          </w:tcPr>
          <w:p w14:paraId="45A7418D" w14:textId="5A250FAB"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3C8AA5C6" w14:textId="1BBE274C"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2E0677D2" w14:textId="1E7FAAC0" w:rsidR="00A21572" w:rsidRPr="00995C80" w:rsidRDefault="00A21572" w:rsidP="00A21572">
            <w:pPr>
              <w:jc w:val="center"/>
              <w:rPr>
                <w:rFonts w:ascii="Arial" w:hAnsi="Arial" w:cs="Arial"/>
                <w:sz w:val="22"/>
                <w:szCs w:val="22"/>
              </w:rPr>
            </w:pPr>
            <w:r w:rsidRPr="00995C80">
              <w:rPr>
                <w:rFonts w:ascii="Arial" w:hAnsi="Arial" w:cs="Arial"/>
                <w:sz w:val="22"/>
                <w:szCs w:val="22"/>
              </w:rPr>
              <w:t>COP3 (1991)</w:t>
            </w:r>
          </w:p>
        </w:tc>
      </w:tr>
      <w:tr w:rsidR="00A21572" w:rsidRPr="00995C80" w14:paraId="297A2B91"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3C6C0905" w14:textId="352C1049" w:rsidR="00A21572" w:rsidRPr="00995C80" w:rsidRDefault="00A21572" w:rsidP="00A21572">
            <w:pPr>
              <w:keepNext/>
              <w:jc w:val="center"/>
              <w:rPr>
                <w:rFonts w:ascii="Arial" w:hAnsi="Arial" w:cs="Arial"/>
                <w:sz w:val="22"/>
                <w:szCs w:val="22"/>
              </w:rPr>
            </w:pPr>
            <w:r w:rsidRPr="00995C80">
              <w:rPr>
                <w:rFonts w:ascii="Arial" w:hAnsi="Arial" w:cs="Arial"/>
                <w:i/>
                <w:iCs/>
                <w:sz w:val="22"/>
                <w:szCs w:val="22"/>
              </w:rPr>
              <w:t>Lagenorhynchus obscurus</w:t>
            </w:r>
            <w:r w:rsidRPr="00995C80">
              <w:rPr>
                <w:rFonts w:ascii="Arial" w:hAnsi="Arial" w:cs="Arial"/>
                <w:sz w:val="22"/>
                <w:szCs w:val="22"/>
              </w:rPr>
              <w:t xml:space="preserve"> </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17A2D84A" w14:textId="2D5843CB"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Dusky Dolphin</w:t>
            </w:r>
          </w:p>
        </w:tc>
        <w:tc>
          <w:tcPr>
            <w:tcW w:w="2545" w:type="dxa"/>
            <w:tcBorders>
              <w:top w:val="single" w:sz="6" w:space="0" w:color="auto"/>
              <w:left w:val="single" w:sz="6" w:space="0" w:color="auto"/>
              <w:bottom w:val="single" w:sz="4" w:space="0" w:color="auto"/>
              <w:right w:val="single" w:sz="6" w:space="0" w:color="auto"/>
            </w:tcBorders>
          </w:tcPr>
          <w:p w14:paraId="5D504FB2" w14:textId="24177C82" w:rsidR="00A21572" w:rsidRPr="00995C80" w:rsidRDefault="00A21572" w:rsidP="00A21572">
            <w:pPr>
              <w:rPr>
                <w:rFonts w:ascii="Arial" w:hAnsi="Arial" w:cs="Arial"/>
                <w:sz w:val="22"/>
                <w:szCs w:val="22"/>
              </w:rPr>
            </w:pPr>
            <w:r w:rsidRPr="00995C80">
              <w:rPr>
                <w:rFonts w:ascii="Arial" w:hAnsi="Arial" w:cs="Arial"/>
                <w:sz w:val="22"/>
                <w:szCs w:val="22"/>
              </w:rPr>
              <w:t>West African Aquatic Mammals MOU (in force since 2008); Pacific Cetaceans MOU (in force since 2006)</w:t>
            </w:r>
          </w:p>
        </w:tc>
        <w:tc>
          <w:tcPr>
            <w:tcW w:w="1770" w:type="dxa"/>
            <w:tcBorders>
              <w:top w:val="single" w:sz="6" w:space="0" w:color="auto"/>
              <w:left w:val="single" w:sz="6" w:space="0" w:color="auto"/>
              <w:bottom w:val="single" w:sz="4" w:space="0" w:color="auto"/>
              <w:right w:val="single" w:sz="6" w:space="0" w:color="auto"/>
            </w:tcBorders>
          </w:tcPr>
          <w:p w14:paraId="6D0E3E12" w14:textId="6D653A8E"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567033A5" w14:textId="71A7696E"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6A92485F" w14:textId="77777777" w:rsidTr="00995C8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4EE61F5C" w14:textId="5893B783"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Lagenorhynchus australis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6D4DE369" w14:textId="1EFB230F"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Peale’s Dolphin, Blackchin Dolphin</w:t>
            </w:r>
          </w:p>
        </w:tc>
        <w:tc>
          <w:tcPr>
            <w:tcW w:w="2545" w:type="dxa"/>
            <w:tcBorders>
              <w:top w:val="single" w:sz="6" w:space="0" w:color="auto"/>
              <w:left w:val="single" w:sz="6" w:space="0" w:color="auto"/>
              <w:bottom w:val="single" w:sz="6" w:space="0" w:color="auto"/>
              <w:right w:val="single" w:sz="6" w:space="0" w:color="auto"/>
            </w:tcBorders>
          </w:tcPr>
          <w:p w14:paraId="601A2EED" w14:textId="17FFE3C0" w:rsidR="00A21572" w:rsidRPr="00995C80" w:rsidRDefault="00A21572" w:rsidP="00A21572">
            <w:pP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678716A2" w14:textId="2A85A83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447C2B34" w14:textId="7909E799"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6E511F15" w14:textId="77777777" w:rsidTr="00995C8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08EF6697" w14:textId="3D91D7AB"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Tursiops aduncus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633F6EEB" w14:textId="3EF9ECDC"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Indian or Bottlenose Dolphin</w:t>
            </w:r>
          </w:p>
        </w:tc>
        <w:tc>
          <w:tcPr>
            <w:tcW w:w="2545" w:type="dxa"/>
            <w:tcBorders>
              <w:top w:val="single" w:sz="6" w:space="0" w:color="auto"/>
              <w:left w:val="single" w:sz="6" w:space="0" w:color="auto"/>
              <w:bottom w:val="single" w:sz="4" w:space="0" w:color="auto"/>
              <w:right w:val="single" w:sz="6" w:space="0" w:color="auto"/>
            </w:tcBorders>
          </w:tcPr>
          <w:p w14:paraId="138F12D4" w14:textId="34104EC9" w:rsidR="00A21572" w:rsidRPr="00995C80" w:rsidRDefault="00A21572" w:rsidP="00A21572">
            <w:pPr>
              <w:rPr>
                <w:rFonts w:ascii="Arial" w:hAnsi="Arial" w:cs="Arial"/>
                <w:sz w:val="22"/>
                <w:szCs w:val="22"/>
              </w:rPr>
            </w:pPr>
            <w:r w:rsidRPr="00995C80">
              <w:rPr>
                <w:rFonts w:ascii="Arial" w:hAnsi="Arial" w:cs="Arial"/>
                <w:sz w:val="22"/>
                <w:szCs w:val="22"/>
              </w:rPr>
              <w:t>Pacific Cetaceans MOU (in force since 2006)</w:t>
            </w:r>
          </w:p>
        </w:tc>
        <w:tc>
          <w:tcPr>
            <w:tcW w:w="1770" w:type="dxa"/>
            <w:tcBorders>
              <w:top w:val="single" w:sz="6" w:space="0" w:color="auto"/>
              <w:left w:val="single" w:sz="6" w:space="0" w:color="auto"/>
              <w:bottom w:val="single" w:sz="4" w:space="0" w:color="auto"/>
              <w:right w:val="single" w:sz="6" w:space="0" w:color="auto"/>
            </w:tcBorders>
          </w:tcPr>
          <w:p w14:paraId="72D2003E" w14:textId="719DD7A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7D603152" w14:textId="3EA28306"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46B7A5CA" w14:textId="77777777" w:rsidTr="00995C80">
        <w:trPr>
          <w:cantSplit/>
          <w:jc w:val="center"/>
        </w:trPr>
        <w:tc>
          <w:tcPr>
            <w:tcW w:w="1889" w:type="dxa"/>
            <w:tcBorders>
              <w:top w:val="single" w:sz="4" w:space="0" w:color="auto"/>
              <w:left w:val="single" w:sz="6" w:space="0" w:color="auto"/>
            </w:tcBorders>
            <w:tcMar>
              <w:left w:w="28" w:type="dxa"/>
              <w:right w:w="28" w:type="dxa"/>
            </w:tcMar>
          </w:tcPr>
          <w:p w14:paraId="3922520E" w14:textId="70AB3A67" w:rsidR="00A21572" w:rsidRPr="00995C80" w:rsidRDefault="00A21572" w:rsidP="00A21572">
            <w:pPr>
              <w:jc w:val="center"/>
              <w:rPr>
                <w:rFonts w:ascii="Arial" w:hAnsi="Arial" w:cs="Arial"/>
                <w:sz w:val="22"/>
                <w:szCs w:val="22"/>
              </w:rPr>
            </w:pPr>
            <w:r w:rsidRPr="00995C80">
              <w:rPr>
                <w:rFonts w:ascii="Arial" w:hAnsi="Arial" w:cs="Arial"/>
                <w:i/>
                <w:iCs/>
                <w:sz w:val="22"/>
                <w:szCs w:val="22"/>
              </w:rPr>
              <w:lastRenderedPageBreak/>
              <w:t>Stenella attenuata</w:t>
            </w:r>
            <w:r w:rsidRPr="00995C80">
              <w:rPr>
                <w:rFonts w:ascii="Arial" w:hAnsi="Arial" w:cs="Arial"/>
                <w:sz w:val="22"/>
                <w:szCs w:val="22"/>
              </w:rPr>
              <w:t xml:space="preserve"> (only eastern tropical Pacific &amp; South-East Asian populations)</w:t>
            </w:r>
          </w:p>
        </w:tc>
        <w:tc>
          <w:tcPr>
            <w:tcW w:w="1888" w:type="dxa"/>
            <w:tcBorders>
              <w:top w:val="single" w:sz="4" w:space="0" w:color="auto"/>
              <w:left w:val="single" w:sz="6" w:space="0" w:color="auto"/>
              <w:right w:val="single" w:sz="6" w:space="0" w:color="auto"/>
            </w:tcBorders>
            <w:tcMar>
              <w:left w:w="28" w:type="dxa"/>
              <w:right w:w="28" w:type="dxa"/>
            </w:tcMar>
          </w:tcPr>
          <w:p w14:paraId="74B2AC70" w14:textId="67D49E02"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Pantropical Spotted Dolphin, Bridled Dolphin</w:t>
            </w:r>
          </w:p>
        </w:tc>
        <w:tc>
          <w:tcPr>
            <w:tcW w:w="2545" w:type="dxa"/>
            <w:tcBorders>
              <w:top w:val="single" w:sz="4" w:space="0" w:color="auto"/>
              <w:left w:val="single" w:sz="6" w:space="0" w:color="auto"/>
              <w:right w:val="single" w:sz="6" w:space="0" w:color="auto"/>
            </w:tcBorders>
          </w:tcPr>
          <w:p w14:paraId="058E3E3A" w14:textId="4E9AF788" w:rsidR="00A21572" w:rsidRPr="00995C80" w:rsidRDefault="00A21572" w:rsidP="00A21572">
            <w:pPr>
              <w:rPr>
                <w:rFonts w:ascii="Arial" w:hAnsi="Arial" w:cs="Arial"/>
                <w:sz w:val="22"/>
                <w:szCs w:val="22"/>
              </w:rPr>
            </w:pPr>
            <w:r w:rsidRPr="00995C80">
              <w:rPr>
                <w:rFonts w:ascii="Arial" w:hAnsi="Arial" w:cs="Arial"/>
                <w:sz w:val="22"/>
                <w:szCs w:val="22"/>
              </w:rPr>
              <w:t>West African Aquatic Mammals MOU (in force since 2008); Pacific Cetaceans MOU (in force since 2006)</w:t>
            </w:r>
          </w:p>
        </w:tc>
        <w:tc>
          <w:tcPr>
            <w:tcW w:w="1770" w:type="dxa"/>
            <w:tcBorders>
              <w:top w:val="single" w:sz="4" w:space="0" w:color="auto"/>
              <w:left w:val="single" w:sz="6" w:space="0" w:color="auto"/>
              <w:right w:val="single" w:sz="6" w:space="0" w:color="auto"/>
            </w:tcBorders>
          </w:tcPr>
          <w:p w14:paraId="3CF5DC29" w14:textId="691098DA" w:rsidR="00A21572" w:rsidRPr="00995C80" w:rsidRDefault="00A21572" w:rsidP="00A21572">
            <w:pPr>
              <w:jc w:val="center"/>
              <w:rPr>
                <w:rFonts w:ascii="Arial" w:hAnsi="Arial" w:cs="Arial"/>
                <w:sz w:val="22"/>
                <w:szCs w:val="22"/>
              </w:rPr>
            </w:pPr>
            <w:r w:rsidRPr="00995C80">
              <w:rPr>
                <w:rFonts w:ascii="Arial" w:hAnsi="Arial" w:cs="Arial"/>
                <w:sz w:val="22"/>
                <w:szCs w:val="22"/>
              </w:rPr>
              <w:t xml:space="preserve">No </w:t>
            </w:r>
          </w:p>
        </w:tc>
        <w:tc>
          <w:tcPr>
            <w:tcW w:w="1350" w:type="dxa"/>
            <w:tcBorders>
              <w:top w:val="single" w:sz="4" w:space="0" w:color="auto"/>
              <w:left w:val="single" w:sz="6" w:space="0" w:color="auto"/>
              <w:right w:val="single" w:sz="6" w:space="0" w:color="auto"/>
            </w:tcBorders>
          </w:tcPr>
          <w:p w14:paraId="3F0BE75D" w14:textId="046A6D2A"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7B990D49"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0E600968" w14:textId="3BC5C8A7" w:rsidR="00A21572" w:rsidRPr="00995C80" w:rsidRDefault="00A21572" w:rsidP="00A21572">
            <w:pPr>
              <w:jc w:val="center"/>
              <w:rPr>
                <w:rFonts w:ascii="Arial" w:hAnsi="Arial" w:cs="Arial"/>
                <w:sz w:val="22"/>
                <w:szCs w:val="22"/>
              </w:rPr>
            </w:pPr>
            <w:r w:rsidRPr="00995C80">
              <w:rPr>
                <w:rFonts w:ascii="Arial" w:hAnsi="Arial" w:cs="Arial"/>
                <w:i/>
                <w:iCs/>
                <w:sz w:val="22"/>
                <w:szCs w:val="22"/>
              </w:rPr>
              <w:t xml:space="preserve">Stenella longirostris </w:t>
            </w:r>
            <w:r w:rsidRPr="00995C80">
              <w:rPr>
                <w:rFonts w:ascii="Arial" w:hAnsi="Arial" w:cs="Arial"/>
                <w:sz w:val="22"/>
                <w:szCs w:val="22"/>
              </w:rPr>
              <w:t>(only eastern tropical Pacific &amp; Southeast Asian populations)</w:t>
            </w:r>
          </w:p>
        </w:tc>
        <w:tc>
          <w:tcPr>
            <w:tcW w:w="1888" w:type="dxa"/>
            <w:tcBorders>
              <w:top w:val="single" w:sz="6" w:space="0" w:color="auto"/>
              <w:left w:val="single" w:sz="6" w:space="0" w:color="auto"/>
              <w:right w:val="single" w:sz="6" w:space="0" w:color="auto"/>
            </w:tcBorders>
            <w:tcMar>
              <w:left w:w="28" w:type="dxa"/>
              <w:right w:w="28" w:type="dxa"/>
            </w:tcMar>
          </w:tcPr>
          <w:p w14:paraId="15559827" w14:textId="3F674A6C"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Spinner Dolphin</w:t>
            </w:r>
          </w:p>
        </w:tc>
        <w:tc>
          <w:tcPr>
            <w:tcW w:w="2545" w:type="dxa"/>
            <w:tcBorders>
              <w:top w:val="single" w:sz="6" w:space="0" w:color="auto"/>
              <w:left w:val="single" w:sz="6" w:space="0" w:color="auto"/>
              <w:right w:val="single" w:sz="6" w:space="0" w:color="auto"/>
            </w:tcBorders>
          </w:tcPr>
          <w:p w14:paraId="0FBABA95" w14:textId="2A16FE7D" w:rsidR="00A21572" w:rsidRPr="00995C80" w:rsidRDefault="00A21572" w:rsidP="00A21572">
            <w:pPr>
              <w:rPr>
                <w:rFonts w:ascii="Arial" w:hAnsi="Arial" w:cs="Arial"/>
                <w:sz w:val="22"/>
                <w:szCs w:val="22"/>
              </w:rPr>
            </w:pPr>
            <w:r w:rsidRPr="00995C80">
              <w:rPr>
                <w:rFonts w:ascii="Arial" w:hAnsi="Arial" w:cs="Arial"/>
                <w:sz w:val="22"/>
                <w:szCs w:val="22"/>
              </w:rPr>
              <w:t>West African Aquatic Mammals MoU (in force since 2008); Pacific Cetaceans MOU (in force since 2006)</w:t>
            </w:r>
          </w:p>
        </w:tc>
        <w:tc>
          <w:tcPr>
            <w:tcW w:w="1770" w:type="dxa"/>
            <w:tcBorders>
              <w:top w:val="single" w:sz="6" w:space="0" w:color="auto"/>
              <w:left w:val="single" w:sz="6" w:space="0" w:color="auto"/>
              <w:right w:val="single" w:sz="6" w:space="0" w:color="auto"/>
            </w:tcBorders>
          </w:tcPr>
          <w:p w14:paraId="09949244" w14:textId="7919234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23BBEDA8" w14:textId="045E0E4D"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3BAEDD75"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399F9FC2" w14:textId="562BD93F" w:rsidR="00A21572" w:rsidRPr="00995C80" w:rsidRDefault="00A21572" w:rsidP="00A21572">
            <w:pPr>
              <w:jc w:val="center"/>
              <w:rPr>
                <w:rFonts w:ascii="Arial" w:hAnsi="Arial" w:cs="Arial"/>
                <w:sz w:val="22"/>
                <w:szCs w:val="22"/>
              </w:rPr>
            </w:pPr>
            <w:r w:rsidRPr="00995C80">
              <w:rPr>
                <w:rFonts w:ascii="Arial" w:hAnsi="Arial" w:cs="Arial"/>
                <w:i/>
                <w:iCs/>
                <w:sz w:val="22"/>
                <w:szCs w:val="22"/>
              </w:rPr>
              <w:t xml:space="preserve">Lagenodelphis hosei </w:t>
            </w:r>
            <w:r w:rsidRPr="00995C80">
              <w:rPr>
                <w:rFonts w:ascii="Arial" w:hAnsi="Arial" w:cs="Arial"/>
                <w:sz w:val="22"/>
                <w:szCs w:val="22"/>
              </w:rPr>
              <w:t xml:space="preserve"> (only Southeast Asian populations)</w:t>
            </w:r>
          </w:p>
        </w:tc>
        <w:tc>
          <w:tcPr>
            <w:tcW w:w="1888" w:type="dxa"/>
            <w:tcBorders>
              <w:top w:val="single" w:sz="6" w:space="0" w:color="auto"/>
              <w:left w:val="single" w:sz="6" w:space="0" w:color="auto"/>
              <w:right w:val="single" w:sz="6" w:space="0" w:color="auto"/>
            </w:tcBorders>
            <w:tcMar>
              <w:left w:w="28" w:type="dxa"/>
              <w:right w:w="28" w:type="dxa"/>
            </w:tcMar>
          </w:tcPr>
          <w:p w14:paraId="3BC0A13B" w14:textId="2EBBF5C1"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Fraser’s Dolphin</w:t>
            </w:r>
          </w:p>
        </w:tc>
        <w:tc>
          <w:tcPr>
            <w:tcW w:w="2545" w:type="dxa"/>
            <w:tcBorders>
              <w:top w:val="single" w:sz="6" w:space="0" w:color="auto"/>
              <w:left w:val="single" w:sz="6" w:space="0" w:color="auto"/>
              <w:right w:val="single" w:sz="6" w:space="0" w:color="auto"/>
            </w:tcBorders>
          </w:tcPr>
          <w:p w14:paraId="67F62069" w14:textId="2BEAE750" w:rsidR="00A21572" w:rsidRPr="00995C80" w:rsidRDefault="00A21572" w:rsidP="00A21572">
            <w:pPr>
              <w:rPr>
                <w:rFonts w:ascii="Arial" w:hAnsi="Arial" w:cs="Arial"/>
                <w:sz w:val="22"/>
                <w:szCs w:val="22"/>
              </w:rPr>
            </w:pPr>
            <w:r w:rsidRPr="00995C80">
              <w:rPr>
                <w:rFonts w:ascii="Arial" w:hAnsi="Arial" w:cs="Arial"/>
                <w:sz w:val="22"/>
                <w:szCs w:val="22"/>
              </w:rPr>
              <w:t>West African Aquatic Mammals MOU (in force since 2008); Pacific Cetaceans MOU (in force since 2006)</w:t>
            </w:r>
          </w:p>
        </w:tc>
        <w:tc>
          <w:tcPr>
            <w:tcW w:w="1770" w:type="dxa"/>
            <w:tcBorders>
              <w:top w:val="single" w:sz="6" w:space="0" w:color="auto"/>
              <w:left w:val="single" w:sz="6" w:space="0" w:color="auto"/>
              <w:right w:val="single" w:sz="6" w:space="0" w:color="auto"/>
            </w:tcBorders>
          </w:tcPr>
          <w:p w14:paraId="68463D06" w14:textId="3042E884"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69A00A0F" w14:textId="4F6C242C"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7A77B90D"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3E729C95" w14:textId="0EDBAC09"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Orcaella brevirostris</w:t>
            </w:r>
          </w:p>
        </w:tc>
        <w:tc>
          <w:tcPr>
            <w:tcW w:w="1888" w:type="dxa"/>
            <w:tcBorders>
              <w:top w:val="single" w:sz="6" w:space="0" w:color="auto"/>
              <w:left w:val="single" w:sz="6" w:space="0" w:color="auto"/>
              <w:right w:val="single" w:sz="6" w:space="0" w:color="auto"/>
            </w:tcBorders>
            <w:tcMar>
              <w:left w:w="28" w:type="dxa"/>
              <w:right w:w="28" w:type="dxa"/>
            </w:tcMar>
          </w:tcPr>
          <w:p w14:paraId="4DEDDA1E" w14:textId="75BC2CE6"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Irrawaddy Dolphin</w:t>
            </w:r>
          </w:p>
        </w:tc>
        <w:tc>
          <w:tcPr>
            <w:tcW w:w="2545" w:type="dxa"/>
            <w:tcBorders>
              <w:top w:val="single" w:sz="6" w:space="0" w:color="auto"/>
              <w:left w:val="single" w:sz="6" w:space="0" w:color="auto"/>
              <w:right w:val="single" w:sz="6" w:space="0" w:color="auto"/>
            </w:tcBorders>
          </w:tcPr>
          <w:p w14:paraId="38D59082" w14:textId="6DB8B922" w:rsidR="00A21572" w:rsidRPr="00995C80" w:rsidRDefault="00A21572" w:rsidP="00A21572">
            <w:pPr>
              <w:rPr>
                <w:rFonts w:ascii="Arial" w:hAnsi="Arial" w:cs="Arial"/>
                <w:sz w:val="22"/>
                <w:szCs w:val="22"/>
              </w:rPr>
            </w:pPr>
            <w:r w:rsidRPr="00995C80">
              <w:rPr>
                <w:rFonts w:ascii="Arial" w:hAnsi="Arial" w:cs="Arial"/>
                <w:sz w:val="22"/>
                <w:szCs w:val="22"/>
              </w:rPr>
              <w:t>Pacific Cetaceans MOU (in force since 2006)</w:t>
            </w:r>
          </w:p>
        </w:tc>
        <w:tc>
          <w:tcPr>
            <w:tcW w:w="1770" w:type="dxa"/>
            <w:tcBorders>
              <w:top w:val="single" w:sz="6" w:space="0" w:color="auto"/>
              <w:left w:val="single" w:sz="6" w:space="0" w:color="auto"/>
              <w:right w:val="single" w:sz="6" w:space="0" w:color="auto"/>
            </w:tcBorders>
          </w:tcPr>
          <w:p w14:paraId="74159C5F" w14:textId="1F5D7BAA" w:rsidR="00A21572" w:rsidRPr="00995C80" w:rsidRDefault="00A21572" w:rsidP="00A21572">
            <w:pPr>
              <w:jc w:val="center"/>
              <w:rPr>
                <w:rFonts w:ascii="Arial" w:hAnsi="Arial" w:cs="Arial"/>
                <w:sz w:val="22"/>
                <w:szCs w:val="22"/>
              </w:rPr>
            </w:pPr>
            <w:r w:rsidRPr="00995C80">
              <w:rPr>
                <w:rFonts w:ascii="Arial" w:hAnsi="Arial" w:cs="Arial"/>
                <w:sz w:val="22"/>
                <w:szCs w:val="22"/>
              </w:rPr>
              <w:t xml:space="preserve">No </w:t>
            </w:r>
          </w:p>
        </w:tc>
        <w:tc>
          <w:tcPr>
            <w:tcW w:w="1350" w:type="dxa"/>
            <w:tcBorders>
              <w:top w:val="single" w:sz="6" w:space="0" w:color="auto"/>
              <w:left w:val="single" w:sz="6" w:space="0" w:color="auto"/>
              <w:right w:val="single" w:sz="6" w:space="0" w:color="auto"/>
            </w:tcBorders>
          </w:tcPr>
          <w:p w14:paraId="7C1CDDD9" w14:textId="6B0FB7FF"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7E2EBBBC"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5E03253A" w14:textId="453D368C" w:rsidR="00A21572" w:rsidRPr="00995C80" w:rsidRDefault="00A21572" w:rsidP="00A21572">
            <w:pPr>
              <w:jc w:val="center"/>
              <w:rPr>
                <w:rFonts w:ascii="Arial" w:hAnsi="Arial" w:cs="Arial"/>
                <w:sz w:val="22"/>
                <w:szCs w:val="22"/>
              </w:rPr>
            </w:pPr>
            <w:r w:rsidRPr="00995C80">
              <w:rPr>
                <w:rFonts w:ascii="Arial" w:hAnsi="Arial" w:cs="Arial"/>
                <w:i/>
                <w:iCs/>
                <w:sz w:val="22"/>
                <w:szCs w:val="22"/>
              </w:rPr>
              <w:t>Cephalorhynchus commersonii</w:t>
            </w:r>
            <w:r w:rsidRPr="00995C80">
              <w:rPr>
                <w:rFonts w:ascii="Arial" w:hAnsi="Arial" w:cs="Arial"/>
                <w:sz w:val="22"/>
                <w:szCs w:val="22"/>
              </w:rPr>
              <w:t xml:space="preserve"> (only South American population)</w:t>
            </w:r>
          </w:p>
          <w:p w14:paraId="39B80580" w14:textId="47DDEBAC" w:rsidR="00A21572" w:rsidRPr="00995C80" w:rsidRDefault="00A21572" w:rsidP="00A21572">
            <w:pPr>
              <w:jc w:val="center"/>
              <w:rPr>
                <w:rFonts w:ascii="Arial" w:hAnsi="Arial" w:cs="Arial"/>
                <w:sz w:val="22"/>
                <w:szCs w:val="22"/>
              </w:rPr>
            </w:pPr>
          </w:p>
        </w:tc>
        <w:tc>
          <w:tcPr>
            <w:tcW w:w="1888" w:type="dxa"/>
            <w:tcBorders>
              <w:top w:val="single" w:sz="6" w:space="0" w:color="auto"/>
              <w:left w:val="single" w:sz="6" w:space="0" w:color="auto"/>
              <w:right w:val="single" w:sz="6" w:space="0" w:color="auto"/>
            </w:tcBorders>
            <w:tcMar>
              <w:left w:w="28" w:type="dxa"/>
              <w:right w:w="28" w:type="dxa"/>
            </w:tcMar>
          </w:tcPr>
          <w:p w14:paraId="63B7DAC3" w14:textId="045F7735"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Commerson’s Dolphin</w:t>
            </w:r>
          </w:p>
        </w:tc>
        <w:tc>
          <w:tcPr>
            <w:tcW w:w="2545" w:type="dxa"/>
            <w:tcBorders>
              <w:top w:val="single" w:sz="6" w:space="0" w:color="auto"/>
              <w:left w:val="single" w:sz="6" w:space="0" w:color="auto"/>
              <w:right w:val="single" w:sz="6" w:space="0" w:color="auto"/>
            </w:tcBorders>
          </w:tcPr>
          <w:p w14:paraId="1F504DD3" w14:textId="3BF17DAE"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66C6491A" w14:textId="286E9EFA"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5FEF6626" w14:textId="491391AA"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727456E0"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61E505C5" w14:textId="314E933C"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Cephalorhynchus eutropia</w:t>
            </w:r>
          </w:p>
        </w:tc>
        <w:tc>
          <w:tcPr>
            <w:tcW w:w="1888" w:type="dxa"/>
            <w:tcBorders>
              <w:top w:val="single" w:sz="6" w:space="0" w:color="auto"/>
              <w:left w:val="single" w:sz="6" w:space="0" w:color="auto"/>
              <w:right w:val="single" w:sz="6" w:space="0" w:color="auto"/>
            </w:tcBorders>
            <w:tcMar>
              <w:left w:w="28" w:type="dxa"/>
              <w:right w:w="28" w:type="dxa"/>
            </w:tcMar>
          </w:tcPr>
          <w:p w14:paraId="2A1B34C1" w14:textId="43906694"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Chilean Dolphin</w:t>
            </w:r>
          </w:p>
        </w:tc>
        <w:tc>
          <w:tcPr>
            <w:tcW w:w="2545" w:type="dxa"/>
            <w:tcBorders>
              <w:top w:val="single" w:sz="6" w:space="0" w:color="auto"/>
              <w:left w:val="single" w:sz="6" w:space="0" w:color="auto"/>
              <w:right w:val="single" w:sz="6" w:space="0" w:color="auto"/>
            </w:tcBorders>
          </w:tcPr>
          <w:p w14:paraId="70C38FF3" w14:textId="6FBB7621"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19765431" w14:textId="66951DAF"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6B889977" w14:textId="65778E8A"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4DEE21E6"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7435B7E6" w14:textId="264720B1"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Orcinus orca</w:t>
            </w:r>
          </w:p>
        </w:tc>
        <w:tc>
          <w:tcPr>
            <w:tcW w:w="1888" w:type="dxa"/>
            <w:tcBorders>
              <w:top w:val="single" w:sz="6" w:space="0" w:color="auto"/>
              <w:left w:val="single" w:sz="6" w:space="0" w:color="auto"/>
              <w:right w:val="single" w:sz="6" w:space="0" w:color="auto"/>
            </w:tcBorders>
            <w:tcMar>
              <w:left w:w="28" w:type="dxa"/>
              <w:right w:w="28" w:type="dxa"/>
            </w:tcMar>
          </w:tcPr>
          <w:p w14:paraId="4BDCDB61" w14:textId="2733F79B"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Killer Whale</w:t>
            </w:r>
          </w:p>
        </w:tc>
        <w:tc>
          <w:tcPr>
            <w:tcW w:w="2545" w:type="dxa"/>
            <w:tcBorders>
              <w:top w:val="single" w:sz="6" w:space="0" w:color="auto"/>
              <w:left w:val="single" w:sz="6" w:space="0" w:color="auto"/>
              <w:right w:val="single" w:sz="6" w:space="0" w:color="auto"/>
            </w:tcBorders>
          </w:tcPr>
          <w:p w14:paraId="72D8F692" w14:textId="2B36F11D" w:rsidR="00A21572" w:rsidRPr="00995C80" w:rsidRDefault="00A21572" w:rsidP="00A21572">
            <w:pPr>
              <w:rPr>
                <w:rFonts w:ascii="Arial" w:hAnsi="Arial" w:cs="Arial"/>
                <w:sz w:val="22"/>
                <w:szCs w:val="22"/>
              </w:rPr>
            </w:pPr>
            <w:r w:rsidRPr="00995C80">
              <w:rPr>
                <w:rFonts w:ascii="Arial" w:hAnsi="Arial" w:cs="Arial"/>
                <w:sz w:val="22"/>
                <w:szCs w:val="22"/>
              </w:rPr>
              <w:t>ACCOBAMS (in force since 2001); ASCOBANS (in force since 1994/2008); Pacific Cetaceans MOU (in force since 2006); West African Aquatic Mammals MOU (in force since 2008)</w:t>
            </w:r>
          </w:p>
        </w:tc>
        <w:tc>
          <w:tcPr>
            <w:tcW w:w="1770" w:type="dxa"/>
            <w:tcBorders>
              <w:top w:val="single" w:sz="6" w:space="0" w:color="auto"/>
              <w:left w:val="single" w:sz="6" w:space="0" w:color="auto"/>
              <w:right w:val="single" w:sz="6" w:space="0" w:color="auto"/>
            </w:tcBorders>
          </w:tcPr>
          <w:p w14:paraId="0878332F" w14:textId="143B569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0650342C" w14:textId="3A889DE8" w:rsidR="00A21572" w:rsidRPr="00995C80" w:rsidRDefault="00A21572" w:rsidP="00A21572">
            <w:pPr>
              <w:jc w:val="center"/>
              <w:rPr>
                <w:rFonts w:ascii="Arial" w:hAnsi="Arial" w:cs="Arial"/>
                <w:spacing w:val="-4"/>
                <w:sz w:val="22"/>
                <w:szCs w:val="22"/>
              </w:rPr>
            </w:pPr>
            <w:r w:rsidRPr="00995C80">
              <w:rPr>
                <w:rFonts w:ascii="Arial" w:hAnsi="Arial" w:cs="Arial"/>
                <w:spacing w:val="-4"/>
                <w:sz w:val="22"/>
                <w:szCs w:val="22"/>
              </w:rPr>
              <w:t>COP10 (2011)</w:t>
            </w:r>
          </w:p>
        </w:tc>
      </w:tr>
      <w:tr w:rsidR="00A21572" w:rsidRPr="00995C80" w14:paraId="1E231051"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43974AF2" w14:textId="2635EB68" w:rsidR="00A21572" w:rsidRPr="00995C80" w:rsidRDefault="00A21572" w:rsidP="00A21572">
            <w:pPr>
              <w:jc w:val="center"/>
              <w:rPr>
                <w:rFonts w:ascii="Arial" w:hAnsi="Arial" w:cs="Arial"/>
                <w:sz w:val="22"/>
                <w:szCs w:val="22"/>
              </w:rPr>
            </w:pPr>
            <w:r w:rsidRPr="00995C80">
              <w:rPr>
                <w:rFonts w:ascii="Arial" w:hAnsi="Arial" w:cs="Arial"/>
                <w:i/>
                <w:sz w:val="22"/>
                <w:szCs w:val="22"/>
              </w:rPr>
              <w:t>Ziphiidae</w:t>
            </w:r>
          </w:p>
        </w:tc>
      </w:tr>
      <w:tr w:rsidR="00A21572" w:rsidRPr="00995C80" w14:paraId="7939B44D"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4235A434" w14:textId="77C4037C" w:rsidR="00A21572" w:rsidRPr="00995C80" w:rsidRDefault="00A21572" w:rsidP="00A21572">
            <w:pPr>
              <w:jc w:val="center"/>
              <w:rPr>
                <w:rFonts w:ascii="Arial" w:hAnsi="Arial" w:cs="Arial"/>
                <w:sz w:val="22"/>
                <w:szCs w:val="22"/>
              </w:rPr>
            </w:pPr>
            <w:r w:rsidRPr="00995C80">
              <w:rPr>
                <w:rFonts w:ascii="Arial" w:hAnsi="Arial" w:cs="Arial"/>
                <w:i/>
                <w:sz w:val="22"/>
                <w:szCs w:val="22"/>
              </w:rPr>
              <w:t xml:space="preserve">Ziphius cavirostris </w:t>
            </w:r>
            <w:r w:rsidRPr="00995C80">
              <w:rPr>
                <w:rFonts w:ascii="Arial" w:hAnsi="Arial" w:cs="Arial"/>
                <w:sz w:val="22"/>
                <w:szCs w:val="22"/>
              </w:rPr>
              <w:t>(only Mediterranean subpopulation)</w:t>
            </w:r>
          </w:p>
        </w:tc>
        <w:tc>
          <w:tcPr>
            <w:tcW w:w="1888" w:type="dxa"/>
            <w:tcBorders>
              <w:top w:val="single" w:sz="6" w:space="0" w:color="auto"/>
              <w:left w:val="single" w:sz="6" w:space="0" w:color="auto"/>
              <w:right w:val="single" w:sz="6" w:space="0" w:color="auto"/>
            </w:tcBorders>
            <w:tcMar>
              <w:left w:w="28" w:type="dxa"/>
              <w:right w:w="28" w:type="dxa"/>
            </w:tcMar>
          </w:tcPr>
          <w:p w14:paraId="1EE9423F" w14:textId="49528901" w:rsidR="00A21572" w:rsidRPr="00995C80" w:rsidRDefault="00A21572" w:rsidP="00A21572">
            <w:pPr>
              <w:jc w:val="center"/>
              <w:rPr>
                <w:rFonts w:ascii="Arial" w:hAnsi="Arial" w:cs="Arial"/>
                <w:sz w:val="22"/>
                <w:szCs w:val="22"/>
              </w:rPr>
            </w:pPr>
            <w:r w:rsidRPr="00995C80">
              <w:rPr>
                <w:rFonts w:ascii="Arial" w:hAnsi="Arial" w:cs="Arial"/>
                <w:sz w:val="22"/>
                <w:szCs w:val="22"/>
              </w:rPr>
              <w:t>Cuvier´s Beaked Whale</w:t>
            </w:r>
          </w:p>
        </w:tc>
        <w:tc>
          <w:tcPr>
            <w:tcW w:w="2545" w:type="dxa"/>
            <w:tcBorders>
              <w:top w:val="single" w:sz="6" w:space="0" w:color="auto"/>
              <w:left w:val="single" w:sz="6" w:space="0" w:color="auto"/>
              <w:right w:val="single" w:sz="6" w:space="0" w:color="auto"/>
            </w:tcBorders>
          </w:tcPr>
          <w:p w14:paraId="759F3F2E" w14:textId="70E98F73" w:rsidR="00A21572" w:rsidRPr="00995C80" w:rsidRDefault="00A21572" w:rsidP="00A21572">
            <w:pPr>
              <w:rPr>
                <w:rFonts w:ascii="Arial" w:hAnsi="Arial" w:cs="Arial"/>
                <w:spacing w:val="-6"/>
                <w:sz w:val="22"/>
                <w:szCs w:val="22"/>
              </w:rPr>
            </w:pPr>
            <w:r w:rsidRPr="00995C80">
              <w:rPr>
                <w:rFonts w:ascii="Arial" w:hAnsi="Arial" w:cs="Arial"/>
                <w:sz w:val="22"/>
                <w:szCs w:val="22"/>
              </w:rPr>
              <w:t>ACCOBAMS (in force since 2001)</w:t>
            </w:r>
          </w:p>
        </w:tc>
        <w:tc>
          <w:tcPr>
            <w:tcW w:w="1770" w:type="dxa"/>
            <w:tcBorders>
              <w:top w:val="single" w:sz="6" w:space="0" w:color="auto"/>
              <w:left w:val="single" w:sz="6" w:space="0" w:color="auto"/>
              <w:right w:val="single" w:sz="6" w:space="0" w:color="auto"/>
            </w:tcBorders>
          </w:tcPr>
          <w:p w14:paraId="7947AECF" w14:textId="34186A44" w:rsidR="00A21572" w:rsidRPr="00995C80" w:rsidRDefault="00A21572" w:rsidP="00A21572">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right w:val="single" w:sz="6" w:space="0" w:color="auto"/>
            </w:tcBorders>
          </w:tcPr>
          <w:p w14:paraId="4E0A3901" w14:textId="1FDD060A" w:rsidR="00A21572" w:rsidRPr="00995C80" w:rsidRDefault="00A21572" w:rsidP="00A21572">
            <w:pPr>
              <w:jc w:val="center"/>
              <w:rPr>
                <w:rFonts w:ascii="Arial" w:hAnsi="Arial" w:cs="Arial"/>
                <w:sz w:val="22"/>
                <w:szCs w:val="22"/>
              </w:rPr>
            </w:pPr>
            <w:r w:rsidRPr="00995C80">
              <w:rPr>
                <w:rFonts w:ascii="Arial" w:hAnsi="Arial" w:cs="Arial"/>
                <w:sz w:val="22"/>
                <w:szCs w:val="22"/>
              </w:rPr>
              <w:t>COP11 (2014)</w:t>
            </w:r>
          </w:p>
        </w:tc>
      </w:tr>
      <w:tr w:rsidR="00A21572" w:rsidRPr="00995C80" w14:paraId="296A402A"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35C6DF1E" w14:textId="7F7A09D8"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Balaenopteridae</w:t>
            </w:r>
          </w:p>
        </w:tc>
      </w:tr>
      <w:tr w:rsidR="00A21572" w:rsidRPr="00995C80" w14:paraId="6AB1EED3" w14:textId="77777777" w:rsidTr="00995C8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6C2C62EC" w14:textId="54341E65" w:rsidR="00A21572" w:rsidRPr="00995C80" w:rsidRDefault="00A21572" w:rsidP="00A21572">
            <w:pPr>
              <w:jc w:val="center"/>
              <w:rPr>
                <w:rFonts w:ascii="Arial" w:hAnsi="Arial" w:cs="Arial"/>
                <w:sz w:val="22"/>
                <w:szCs w:val="22"/>
              </w:rPr>
            </w:pPr>
            <w:r w:rsidRPr="00995C80">
              <w:rPr>
                <w:rFonts w:ascii="Arial" w:hAnsi="Arial" w:cs="Arial"/>
                <w:i/>
                <w:iCs/>
                <w:sz w:val="22"/>
                <w:szCs w:val="22"/>
              </w:rPr>
              <w:t>Balaenoptera borealis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7DDBE580" w14:textId="4466589E" w:rsidR="00A21572" w:rsidRPr="00995C80" w:rsidRDefault="00A21572" w:rsidP="00A21572">
            <w:pPr>
              <w:jc w:val="center"/>
              <w:rPr>
                <w:rFonts w:ascii="Arial" w:hAnsi="Arial" w:cs="Arial"/>
                <w:sz w:val="22"/>
                <w:szCs w:val="22"/>
              </w:rPr>
            </w:pPr>
            <w:r w:rsidRPr="00995C80">
              <w:rPr>
                <w:rFonts w:ascii="Arial" w:hAnsi="Arial" w:cs="Arial"/>
                <w:sz w:val="22"/>
                <w:szCs w:val="22"/>
              </w:rPr>
              <w:t>Sei Whale</w:t>
            </w:r>
          </w:p>
        </w:tc>
        <w:tc>
          <w:tcPr>
            <w:tcW w:w="2545" w:type="dxa"/>
            <w:tcBorders>
              <w:top w:val="single" w:sz="6" w:space="0" w:color="auto"/>
              <w:left w:val="single" w:sz="6" w:space="0" w:color="auto"/>
              <w:bottom w:val="single" w:sz="6" w:space="0" w:color="auto"/>
              <w:right w:val="single" w:sz="6" w:space="0" w:color="auto"/>
            </w:tcBorders>
          </w:tcPr>
          <w:p w14:paraId="780063BF" w14:textId="7E5ED815" w:rsidR="00A21572" w:rsidRPr="00995C80" w:rsidRDefault="00A21572" w:rsidP="00A21572">
            <w:pPr>
              <w:rPr>
                <w:rFonts w:ascii="Arial" w:hAnsi="Arial" w:cs="Arial"/>
                <w:sz w:val="22"/>
                <w:szCs w:val="22"/>
              </w:rPr>
            </w:pPr>
            <w:r w:rsidRPr="00995C80">
              <w:rPr>
                <w:rFonts w:ascii="Arial" w:hAnsi="Arial" w:cs="Arial"/>
                <w:sz w:val="22"/>
                <w:szCs w:val="22"/>
              </w:rPr>
              <w:t>ACCOBAMS (in force since 2001); Pacific Cetaceans MOU (in force since 2006)</w:t>
            </w:r>
          </w:p>
        </w:tc>
        <w:tc>
          <w:tcPr>
            <w:tcW w:w="1770" w:type="dxa"/>
            <w:tcBorders>
              <w:top w:val="single" w:sz="6" w:space="0" w:color="auto"/>
              <w:left w:val="single" w:sz="6" w:space="0" w:color="auto"/>
              <w:bottom w:val="single" w:sz="6" w:space="0" w:color="auto"/>
              <w:right w:val="single" w:sz="6" w:space="0" w:color="auto"/>
            </w:tcBorders>
          </w:tcPr>
          <w:p w14:paraId="41FF8727" w14:textId="3CB42420"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02F0CB3F" w14:textId="3EE2BA3B"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5D87EA3D" w14:textId="77777777" w:rsidTr="00995C8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472404AC" w14:textId="1475D523"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Balaenoptera physalus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4BD41A2B" w14:textId="3A09AB04" w:rsidR="00A21572" w:rsidRPr="00995C80" w:rsidRDefault="00A21572" w:rsidP="00A21572">
            <w:pPr>
              <w:jc w:val="center"/>
              <w:rPr>
                <w:rFonts w:ascii="Arial" w:hAnsi="Arial" w:cs="Arial"/>
                <w:sz w:val="22"/>
                <w:szCs w:val="22"/>
              </w:rPr>
            </w:pPr>
            <w:r w:rsidRPr="00995C80">
              <w:rPr>
                <w:rFonts w:ascii="Arial" w:hAnsi="Arial" w:cs="Arial"/>
                <w:sz w:val="22"/>
                <w:szCs w:val="22"/>
              </w:rPr>
              <w:t>Fin Whale</w:t>
            </w:r>
          </w:p>
        </w:tc>
        <w:tc>
          <w:tcPr>
            <w:tcW w:w="2545" w:type="dxa"/>
            <w:tcBorders>
              <w:top w:val="single" w:sz="6" w:space="0" w:color="auto"/>
              <w:left w:val="single" w:sz="6" w:space="0" w:color="auto"/>
              <w:bottom w:val="single" w:sz="4" w:space="0" w:color="auto"/>
              <w:right w:val="single" w:sz="6" w:space="0" w:color="auto"/>
            </w:tcBorders>
          </w:tcPr>
          <w:p w14:paraId="22FCBBBD" w14:textId="17948CFA" w:rsidR="00A21572" w:rsidRPr="00995C80" w:rsidRDefault="00A21572" w:rsidP="00A21572">
            <w:pPr>
              <w:rPr>
                <w:rFonts w:ascii="Arial" w:hAnsi="Arial" w:cs="Arial"/>
                <w:sz w:val="22"/>
                <w:szCs w:val="22"/>
              </w:rPr>
            </w:pPr>
            <w:r w:rsidRPr="00995C80">
              <w:rPr>
                <w:rFonts w:ascii="Arial" w:hAnsi="Arial" w:cs="Arial"/>
                <w:sz w:val="22"/>
                <w:szCs w:val="22"/>
              </w:rPr>
              <w:t>ACCOBAMS (in force since 2001); Pacific Cetaceans MOU (in force since 2006)</w:t>
            </w:r>
          </w:p>
        </w:tc>
        <w:tc>
          <w:tcPr>
            <w:tcW w:w="1770" w:type="dxa"/>
            <w:tcBorders>
              <w:top w:val="single" w:sz="6" w:space="0" w:color="auto"/>
              <w:left w:val="single" w:sz="6" w:space="0" w:color="auto"/>
              <w:bottom w:val="single" w:sz="4" w:space="0" w:color="auto"/>
              <w:right w:val="single" w:sz="6" w:space="0" w:color="auto"/>
            </w:tcBorders>
          </w:tcPr>
          <w:p w14:paraId="54BB0C83" w14:textId="764A7C31"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26DBE90A" w14:textId="714DDB07"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1DD7885C" w14:textId="77777777" w:rsidTr="00995C80">
        <w:trPr>
          <w:cantSplit/>
          <w:jc w:val="center"/>
        </w:trPr>
        <w:tc>
          <w:tcPr>
            <w:tcW w:w="1889" w:type="dxa"/>
            <w:tcBorders>
              <w:top w:val="single" w:sz="4" w:space="0" w:color="auto"/>
              <w:left w:val="single" w:sz="6" w:space="0" w:color="auto"/>
              <w:bottom w:val="single" w:sz="6" w:space="0" w:color="auto"/>
            </w:tcBorders>
            <w:tcMar>
              <w:left w:w="28" w:type="dxa"/>
              <w:right w:w="28" w:type="dxa"/>
            </w:tcMar>
          </w:tcPr>
          <w:p w14:paraId="42321C8C" w14:textId="177A3047" w:rsidR="00A21572" w:rsidRPr="00995C80" w:rsidRDefault="00A21572" w:rsidP="00A21572">
            <w:pPr>
              <w:jc w:val="center"/>
              <w:rPr>
                <w:rFonts w:ascii="Arial" w:hAnsi="Arial" w:cs="Arial"/>
                <w:sz w:val="22"/>
                <w:szCs w:val="22"/>
              </w:rPr>
            </w:pPr>
            <w:r w:rsidRPr="00995C80">
              <w:rPr>
                <w:rFonts w:ascii="Arial" w:hAnsi="Arial" w:cs="Arial"/>
                <w:i/>
                <w:iCs/>
                <w:sz w:val="22"/>
                <w:szCs w:val="22"/>
              </w:rPr>
              <w:lastRenderedPageBreak/>
              <w:t>Balaenoptera musculus</w:t>
            </w:r>
          </w:p>
        </w:tc>
        <w:tc>
          <w:tcPr>
            <w:tcW w:w="1888" w:type="dxa"/>
            <w:tcBorders>
              <w:top w:val="single" w:sz="4" w:space="0" w:color="auto"/>
              <w:left w:val="single" w:sz="6" w:space="0" w:color="auto"/>
              <w:bottom w:val="single" w:sz="6" w:space="0" w:color="auto"/>
              <w:right w:val="single" w:sz="6" w:space="0" w:color="auto"/>
            </w:tcBorders>
            <w:tcMar>
              <w:left w:w="28" w:type="dxa"/>
              <w:right w:w="28" w:type="dxa"/>
            </w:tcMar>
          </w:tcPr>
          <w:p w14:paraId="177E0067" w14:textId="6312328B" w:rsidR="00A21572" w:rsidRPr="00995C80" w:rsidRDefault="00A21572" w:rsidP="00A21572">
            <w:pPr>
              <w:jc w:val="center"/>
              <w:rPr>
                <w:rFonts w:ascii="Arial" w:hAnsi="Arial" w:cs="Arial"/>
                <w:sz w:val="22"/>
                <w:szCs w:val="22"/>
              </w:rPr>
            </w:pPr>
            <w:r w:rsidRPr="00995C80">
              <w:rPr>
                <w:rFonts w:ascii="Arial" w:hAnsi="Arial" w:cs="Arial"/>
                <w:sz w:val="22"/>
                <w:szCs w:val="22"/>
              </w:rPr>
              <w:t>Blue Whale</w:t>
            </w:r>
          </w:p>
        </w:tc>
        <w:tc>
          <w:tcPr>
            <w:tcW w:w="2545" w:type="dxa"/>
            <w:tcBorders>
              <w:top w:val="single" w:sz="4" w:space="0" w:color="auto"/>
              <w:left w:val="single" w:sz="6" w:space="0" w:color="auto"/>
              <w:bottom w:val="single" w:sz="6" w:space="0" w:color="auto"/>
              <w:right w:val="single" w:sz="6" w:space="0" w:color="auto"/>
            </w:tcBorders>
          </w:tcPr>
          <w:p w14:paraId="57E22537" w14:textId="38F1034D" w:rsidR="00A21572" w:rsidRPr="00995C80" w:rsidRDefault="00A21572" w:rsidP="00A21572">
            <w:pPr>
              <w:rPr>
                <w:rFonts w:ascii="Arial" w:hAnsi="Arial" w:cs="Arial"/>
                <w:sz w:val="22"/>
                <w:szCs w:val="22"/>
              </w:rPr>
            </w:pPr>
            <w:r w:rsidRPr="00995C80">
              <w:rPr>
                <w:rFonts w:ascii="Arial" w:hAnsi="Arial" w:cs="Arial"/>
                <w:sz w:val="22"/>
                <w:szCs w:val="22"/>
              </w:rPr>
              <w:t>ACCOBAMS (in force since 2001); Pacific Cetaceans MOU (in force since 2006)</w:t>
            </w:r>
          </w:p>
        </w:tc>
        <w:tc>
          <w:tcPr>
            <w:tcW w:w="1770" w:type="dxa"/>
            <w:tcBorders>
              <w:top w:val="single" w:sz="4" w:space="0" w:color="auto"/>
              <w:left w:val="single" w:sz="6" w:space="0" w:color="auto"/>
              <w:bottom w:val="single" w:sz="6" w:space="0" w:color="auto"/>
              <w:right w:val="single" w:sz="6" w:space="0" w:color="auto"/>
            </w:tcBorders>
          </w:tcPr>
          <w:p w14:paraId="19BA98DB" w14:textId="5F65437A"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4" w:space="0" w:color="auto"/>
              <w:left w:val="single" w:sz="6" w:space="0" w:color="auto"/>
              <w:bottom w:val="single" w:sz="6" w:space="0" w:color="auto"/>
              <w:right w:val="single" w:sz="6" w:space="0" w:color="auto"/>
            </w:tcBorders>
          </w:tcPr>
          <w:p w14:paraId="2686D649" w14:textId="1E82E22B"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4E08EA53"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70970317" w14:textId="2ADB5F7D"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Megaptera novaeangliae</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6C5E891B" w14:textId="7F5D8E60" w:rsidR="00A21572" w:rsidRPr="00995C80" w:rsidRDefault="00A21572" w:rsidP="00A21572">
            <w:pPr>
              <w:jc w:val="center"/>
              <w:rPr>
                <w:rFonts w:ascii="Arial" w:hAnsi="Arial" w:cs="Arial"/>
                <w:sz w:val="22"/>
                <w:szCs w:val="22"/>
              </w:rPr>
            </w:pPr>
            <w:r w:rsidRPr="00995C80">
              <w:rPr>
                <w:rFonts w:ascii="Arial" w:hAnsi="Arial" w:cs="Arial"/>
                <w:sz w:val="22"/>
                <w:szCs w:val="22"/>
              </w:rPr>
              <w:t>Humpback Whale</w:t>
            </w:r>
          </w:p>
        </w:tc>
        <w:tc>
          <w:tcPr>
            <w:tcW w:w="2545" w:type="dxa"/>
            <w:tcBorders>
              <w:top w:val="single" w:sz="6" w:space="0" w:color="auto"/>
              <w:left w:val="single" w:sz="6" w:space="0" w:color="auto"/>
              <w:bottom w:val="single" w:sz="4" w:space="0" w:color="auto"/>
              <w:right w:val="single" w:sz="6" w:space="0" w:color="auto"/>
            </w:tcBorders>
          </w:tcPr>
          <w:p w14:paraId="01BEC57A" w14:textId="11186875" w:rsidR="00A21572" w:rsidRPr="00995C80" w:rsidRDefault="00A21572" w:rsidP="00A21572">
            <w:pPr>
              <w:rPr>
                <w:rFonts w:ascii="Arial" w:hAnsi="Arial" w:cs="Arial"/>
                <w:sz w:val="22"/>
                <w:szCs w:val="22"/>
              </w:rPr>
            </w:pPr>
            <w:r w:rsidRPr="00995C80">
              <w:rPr>
                <w:rFonts w:ascii="Arial" w:hAnsi="Arial" w:cs="Arial"/>
                <w:sz w:val="22"/>
                <w:szCs w:val="22"/>
              </w:rPr>
              <w:t>ACCOBAMS (in force since 2001); Pacific Cetaceans MOU (in force since 2006)</w:t>
            </w:r>
          </w:p>
        </w:tc>
        <w:tc>
          <w:tcPr>
            <w:tcW w:w="1770" w:type="dxa"/>
            <w:tcBorders>
              <w:top w:val="single" w:sz="6" w:space="0" w:color="auto"/>
              <w:left w:val="single" w:sz="6" w:space="0" w:color="auto"/>
              <w:bottom w:val="single" w:sz="4" w:space="0" w:color="auto"/>
              <w:right w:val="single" w:sz="6" w:space="0" w:color="auto"/>
            </w:tcBorders>
          </w:tcPr>
          <w:p w14:paraId="0EAA85C2" w14:textId="496CEF69"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3EDA0BF1" w14:textId="205DAF63"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27193CFF" w14:textId="77777777" w:rsidTr="000A155A">
        <w:trPr>
          <w:cantSplit/>
          <w:jc w:val="center"/>
        </w:trPr>
        <w:tc>
          <w:tcPr>
            <w:tcW w:w="9442" w:type="dxa"/>
            <w:gridSpan w:val="5"/>
            <w:tcBorders>
              <w:top w:val="single" w:sz="4" w:space="0" w:color="auto"/>
              <w:left w:val="single" w:sz="6" w:space="0" w:color="auto"/>
              <w:right w:val="single" w:sz="6" w:space="0" w:color="auto"/>
            </w:tcBorders>
            <w:tcMar>
              <w:left w:w="28" w:type="dxa"/>
              <w:right w:w="28" w:type="dxa"/>
            </w:tcMar>
          </w:tcPr>
          <w:p w14:paraId="471260D2" w14:textId="69507AD8"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Balaenidae</w:t>
            </w:r>
          </w:p>
        </w:tc>
      </w:tr>
      <w:tr w:rsidR="00A21572" w:rsidRPr="00995C80" w14:paraId="03E993DE"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0E45BAE9" w14:textId="2CC17FD4" w:rsidR="00A21572" w:rsidRPr="00995C80" w:rsidRDefault="00A21572" w:rsidP="00A21572">
            <w:pPr>
              <w:jc w:val="center"/>
              <w:rPr>
                <w:rFonts w:ascii="Arial" w:hAnsi="Arial" w:cs="Arial"/>
                <w:sz w:val="22"/>
                <w:szCs w:val="22"/>
              </w:rPr>
            </w:pPr>
            <w:r w:rsidRPr="00995C80">
              <w:rPr>
                <w:rFonts w:ascii="Arial" w:hAnsi="Arial" w:cs="Arial"/>
                <w:i/>
                <w:iCs/>
                <w:sz w:val="22"/>
                <w:szCs w:val="22"/>
              </w:rPr>
              <w:t>Eubalaena australis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24203FEF" w14:textId="14C1582B" w:rsidR="00A21572" w:rsidRPr="00995C80" w:rsidRDefault="00A21572" w:rsidP="00A21572">
            <w:pPr>
              <w:jc w:val="center"/>
              <w:rPr>
                <w:rFonts w:ascii="Arial" w:hAnsi="Arial" w:cs="Arial"/>
                <w:sz w:val="22"/>
                <w:szCs w:val="22"/>
              </w:rPr>
            </w:pPr>
            <w:r w:rsidRPr="00995C80">
              <w:rPr>
                <w:rFonts w:ascii="Arial" w:hAnsi="Arial" w:cs="Arial"/>
                <w:sz w:val="22"/>
                <w:szCs w:val="22"/>
              </w:rPr>
              <w:t>Southern Right Whale</w:t>
            </w:r>
          </w:p>
        </w:tc>
        <w:tc>
          <w:tcPr>
            <w:tcW w:w="2545" w:type="dxa"/>
            <w:tcBorders>
              <w:top w:val="single" w:sz="6" w:space="0" w:color="auto"/>
              <w:left w:val="single" w:sz="6" w:space="0" w:color="auto"/>
              <w:bottom w:val="single" w:sz="6" w:space="0" w:color="auto"/>
              <w:right w:val="single" w:sz="6" w:space="0" w:color="auto"/>
            </w:tcBorders>
          </w:tcPr>
          <w:p w14:paraId="04416BA6" w14:textId="706C0EEB" w:rsidR="00A21572" w:rsidRPr="00995C80" w:rsidRDefault="00A21572" w:rsidP="00A21572">
            <w:pPr>
              <w:rPr>
                <w:rFonts w:ascii="Arial" w:hAnsi="Arial" w:cs="Arial"/>
                <w:spacing w:val="-6"/>
                <w:sz w:val="22"/>
                <w:szCs w:val="22"/>
              </w:rPr>
            </w:pPr>
            <w:r w:rsidRPr="00995C80">
              <w:rPr>
                <w:rFonts w:ascii="Arial" w:hAnsi="Arial" w:cs="Arial"/>
                <w:spacing w:val="-6"/>
                <w:sz w:val="22"/>
                <w:szCs w:val="22"/>
              </w:rPr>
              <w:t>Pacific Cetaceans MOU (in force since 2006)</w:t>
            </w:r>
          </w:p>
        </w:tc>
        <w:tc>
          <w:tcPr>
            <w:tcW w:w="1770" w:type="dxa"/>
            <w:tcBorders>
              <w:top w:val="single" w:sz="6" w:space="0" w:color="auto"/>
              <w:left w:val="single" w:sz="6" w:space="0" w:color="auto"/>
              <w:bottom w:val="single" w:sz="6" w:space="0" w:color="auto"/>
              <w:right w:val="single" w:sz="6" w:space="0" w:color="auto"/>
            </w:tcBorders>
          </w:tcPr>
          <w:p w14:paraId="5CCB7F24" w14:textId="01FFA7DF" w:rsidR="00A21572" w:rsidRPr="00995C80" w:rsidRDefault="00A21572" w:rsidP="00A21572">
            <w:pPr>
              <w:jc w:val="center"/>
              <w:rPr>
                <w:rFonts w:ascii="Arial" w:hAnsi="Arial" w:cs="Arial"/>
                <w:sz w:val="22"/>
                <w:szCs w:val="22"/>
              </w:rPr>
            </w:pPr>
            <w:r w:rsidRPr="00995C80">
              <w:rPr>
                <w:rFonts w:ascii="Arial" w:hAnsi="Arial" w:cs="Arial"/>
                <w:sz w:val="22"/>
                <w:szCs w:val="22"/>
              </w:rPr>
              <w:t xml:space="preserve">No </w:t>
            </w:r>
          </w:p>
        </w:tc>
        <w:tc>
          <w:tcPr>
            <w:tcW w:w="1350" w:type="dxa"/>
            <w:tcBorders>
              <w:top w:val="single" w:sz="6" w:space="0" w:color="auto"/>
              <w:left w:val="single" w:sz="6" w:space="0" w:color="auto"/>
              <w:bottom w:val="single" w:sz="6" w:space="0" w:color="auto"/>
              <w:right w:val="single" w:sz="6" w:space="0" w:color="auto"/>
            </w:tcBorders>
          </w:tcPr>
          <w:p w14:paraId="05D97EFE" w14:textId="07871D17"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4866B804"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32DA6AF7" w14:textId="7B9FCB04" w:rsidR="00A21572" w:rsidRPr="00995C80" w:rsidRDefault="00A21572" w:rsidP="00A21572">
            <w:pPr>
              <w:jc w:val="center"/>
              <w:rPr>
                <w:rFonts w:ascii="Arial" w:hAnsi="Arial" w:cs="Arial"/>
                <w:i/>
                <w:iCs/>
                <w:sz w:val="22"/>
                <w:szCs w:val="22"/>
              </w:rPr>
            </w:pPr>
            <w:r w:rsidRPr="00995C80">
              <w:rPr>
                <w:rFonts w:ascii="Arial" w:hAnsi="Arial" w:cs="Arial"/>
                <w:i/>
                <w:sz w:val="22"/>
                <w:szCs w:val="22"/>
              </w:rPr>
              <w:t>Eubalaena glacialis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00464BDE" w14:textId="651FDA85" w:rsidR="00A21572" w:rsidRPr="00995C80" w:rsidRDefault="00A21572" w:rsidP="00A21572">
            <w:pPr>
              <w:jc w:val="center"/>
              <w:rPr>
                <w:rFonts w:ascii="Arial" w:hAnsi="Arial" w:cs="Arial"/>
                <w:sz w:val="22"/>
                <w:szCs w:val="22"/>
              </w:rPr>
            </w:pPr>
            <w:r w:rsidRPr="00995C80">
              <w:rPr>
                <w:rFonts w:ascii="Arial" w:hAnsi="Arial" w:cs="Arial"/>
                <w:sz w:val="22"/>
                <w:szCs w:val="22"/>
              </w:rPr>
              <w:t>North Atlantic Right Whale</w:t>
            </w:r>
          </w:p>
        </w:tc>
        <w:tc>
          <w:tcPr>
            <w:tcW w:w="2545" w:type="dxa"/>
            <w:tcBorders>
              <w:top w:val="single" w:sz="6" w:space="0" w:color="auto"/>
              <w:left w:val="single" w:sz="6" w:space="0" w:color="auto"/>
              <w:bottom w:val="single" w:sz="4" w:space="0" w:color="auto"/>
              <w:right w:val="single" w:sz="6" w:space="0" w:color="auto"/>
            </w:tcBorders>
          </w:tcPr>
          <w:p w14:paraId="23D937BA" w14:textId="0FD9DC84"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5F3B9743" w14:textId="362447BF"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0C26D284" w14:textId="611BBB01" w:rsidR="00A21572" w:rsidRPr="00995C80" w:rsidRDefault="00A21572" w:rsidP="00A21572">
            <w:pPr>
              <w:jc w:val="center"/>
              <w:rPr>
                <w:rFonts w:ascii="Arial" w:hAnsi="Arial" w:cs="Arial"/>
                <w:sz w:val="22"/>
                <w:szCs w:val="22"/>
              </w:rPr>
            </w:pPr>
            <w:r w:rsidRPr="00995C80">
              <w:rPr>
                <w:rFonts w:ascii="Arial" w:hAnsi="Arial" w:cs="Arial"/>
                <w:sz w:val="22"/>
                <w:szCs w:val="22"/>
              </w:rPr>
              <w:t>1979</w:t>
            </w:r>
          </w:p>
        </w:tc>
      </w:tr>
      <w:tr w:rsidR="00A21572" w:rsidRPr="00995C80" w14:paraId="68E95456" w14:textId="77777777" w:rsidTr="008F68E0">
        <w:trPr>
          <w:cantSplit/>
          <w:jc w:val="center"/>
        </w:trPr>
        <w:tc>
          <w:tcPr>
            <w:tcW w:w="1889" w:type="dxa"/>
            <w:tcBorders>
              <w:top w:val="single" w:sz="4" w:space="0" w:color="auto"/>
              <w:left w:val="single" w:sz="6" w:space="0" w:color="auto"/>
            </w:tcBorders>
            <w:tcMar>
              <w:left w:w="28" w:type="dxa"/>
              <w:right w:w="28" w:type="dxa"/>
            </w:tcMar>
          </w:tcPr>
          <w:p w14:paraId="27AE55C9" w14:textId="31679B5E" w:rsidR="00A21572" w:rsidRPr="00995C80" w:rsidRDefault="00A21572" w:rsidP="00A21572">
            <w:pPr>
              <w:pStyle w:val="NoSpacing"/>
              <w:jc w:val="center"/>
              <w:rPr>
                <w:rFonts w:ascii="Arial" w:hAnsi="Arial" w:cs="Arial"/>
                <w:i/>
                <w:iCs/>
                <w:sz w:val="22"/>
              </w:rPr>
            </w:pPr>
            <w:r w:rsidRPr="00995C80">
              <w:rPr>
                <w:rFonts w:ascii="Arial" w:hAnsi="Arial" w:cs="Arial"/>
                <w:i/>
                <w:sz w:val="22"/>
              </w:rPr>
              <w:t>Eubalaena japonica</w:t>
            </w:r>
          </w:p>
        </w:tc>
        <w:tc>
          <w:tcPr>
            <w:tcW w:w="1888" w:type="dxa"/>
            <w:tcBorders>
              <w:top w:val="single" w:sz="4" w:space="0" w:color="auto"/>
              <w:left w:val="single" w:sz="6" w:space="0" w:color="auto"/>
              <w:right w:val="single" w:sz="6" w:space="0" w:color="auto"/>
            </w:tcBorders>
            <w:tcMar>
              <w:left w:w="28" w:type="dxa"/>
              <w:right w:w="28" w:type="dxa"/>
            </w:tcMar>
          </w:tcPr>
          <w:p w14:paraId="661DBBCF" w14:textId="28635A7B" w:rsidR="00A21572" w:rsidRPr="00995C80" w:rsidRDefault="00A21572" w:rsidP="00A21572">
            <w:pPr>
              <w:pStyle w:val="NoSpacing"/>
              <w:jc w:val="center"/>
              <w:rPr>
                <w:rFonts w:ascii="Arial" w:hAnsi="Arial" w:cs="Arial"/>
                <w:sz w:val="22"/>
              </w:rPr>
            </w:pPr>
            <w:r w:rsidRPr="00995C80">
              <w:rPr>
                <w:rFonts w:ascii="Arial" w:hAnsi="Arial" w:cs="Arial"/>
                <w:sz w:val="22"/>
              </w:rPr>
              <w:t>North Pacific Right Whale</w:t>
            </w:r>
          </w:p>
        </w:tc>
        <w:tc>
          <w:tcPr>
            <w:tcW w:w="2545" w:type="dxa"/>
            <w:tcBorders>
              <w:top w:val="single" w:sz="4" w:space="0" w:color="auto"/>
              <w:left w:val="single" w:sz="6" w:space="0" w:color="auto"/>
              <w:right w:val="single" w:sz="6" w:space="0" w:color="auto"/>
            </w:tcBorders>
          </w:tcPr>
          <w:p w14:paraId="1DBAF275" w14:textId="1AA458F3"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4" w:space="0" w:color="auto"/>
              <w:left w:val="single" w:sz="6" w:space="0" w:color="auto"/>
              <w:right w:val="single" w:sz="6" w:space="0" w:color="auto"/>
            </w:tcBorders>
          </w:tcPr>
          <w:p w14:paraId="27F42874" w14:textId="350EED20"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4" w:space="0" w:color="auto"/>
              <w:left w:val="single" w:sz="6" w:space="0" w:color="auto"/>
              <w:right w:val="single" w:sz="6" w:space="0" w:color="auto"/>
            </w:tcBorders>
          </w:tcPr>
          <w:p w14:paraId="5CC0BB96" w14:textId="20FFE1B8" w:rsidR="00A21572" w:rsidRPr="00995C80" w:rsidRDefault="00A21572" w:rsidP="00A21572">
            <w:pPr>
              <w:jc w:val="center"/>
              <w:rPr>
                <w:rFonts w:ascii="Arial" w:hAnsi="Arial" w:cs="Arial"/>
                <w:sz w:val="22"/>
                <w:szCs w:val="22"/>
              </w:rPr>
            </w:pPr>
            <w:r w:rsidRPr="00995C80">
              <w:rPr>
                <w:rFonts w:ascii="Arial" w:hAnsi="Arial" w:cs="Arial"/>
                <w:sz w:val="22"/>
                <w:szCs w:val="22"/>
              </w:rPr>
              <w:t>1979</w:t>
            </w:r>
          </w:p>
        </w:tc>
      </w:tr>
      <w:tr w:rsidR="00A21572" w:rsidRPr="00995C80" w14:paraId="198B10CC"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5A556831" w14:textId="599C3B5B" w:rsidR="00A21572" w:rsidRPr="00995C80" w:rsidRDefault="00A21572" w:rsidP="00A21572">
            <w:pPr>
              <w:jc w:val="center"/>
              <w:rPr>
                <w:rFonts w:ascii="Arial" w:hAnsi="Arial" w:cs="Arial"/>
                <w:b/>
                <w:bCs/>
                <w:sz w:val="22"/>
                <w:szCs w:val="22"/>
              </w:rPr>
            </w:pPr>
          </w:p>
        </w:tc>
      </w:tr>
      <w:tr w:rsidR="00A21572" w:rsidRPr="00995C80" w14:paraId="0E9A72DC"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0710124B" w14:textId="465B3708" w:rsidR="00A21572" w:rsidRPr="00995C80" w:rsidRDefault="00A21572" w:rsidP="00A21572">
            <w:pPr>
              <w:jc w:val="center"/>
              <w:rPr>
                <w:rFonts w:ascii="Arial" w:hAnsi="Arial" w:cs="Arial"/>
                <w:sz w:val="22"/>
                <w:szCs w:val="22"/>
              </w:rPr>
            </w:pPr>
            <w:r w:rsidRPr="00995C80">
              <w:rPr>
                <w:rFonts w:ascii="Arial" w:hAnsi="Arial" w:cs="Arial"/>
                <w:sz w:val="22"/>
                <w:szCs w:val="22"/>
              </w:rPr>
              <w:t>CARNIVORA</w:t>
            </w:r>
          </w:p>
        </w:tc>
      </w:tr>
      <w:tr w:rsidR="00A21572" w:rsidRPr="00995C80" w14:paraId="4BDF0E9C"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56350A75" w14:textId="1049EF21"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Mustelidae</w:t>
            </w:r>
          </w:p>
        </w:tc>
      </w:tr>
      <w:tr w:rsidR="00A21572" w:rsidRPr="00995C80" w14:paraId="07F4CA01"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474043EC" w14:textId="1EEF2081"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Lontra felina</w:t>
            </w:r>
          </w:p>
        </w:tc>
        <w:tc>
          <w:tcPr>
            <w:tcW w:w="1888" w:type="dxa"/>
            <w:tcBorders>
              <w:top w:val="single" w:sz="6" w:space="0" w:color="auto"/>
              <w:left w:val="single" w:sz="6" w:space="0" w:color="auto"/>
              <w:right w:val="single" w:sz="6" w:space="0" w:color="auto"/>
            </w:tcBorders>
            <w:tcMar>
              <w:left w:w="28" w:type="dxa"/>
              <w:right w:w="28" w:type="dxa"/>
            </w:tcMar>
          </w:tcPr>
          <w:p w14:paraId="077A98FE" w14:textId="038D454C" w:rsidR="00A21572" w:rsidRPr="00995C80" w:rsidRDefault="00A21572" w:rsidP="00A21572">
            <w:pPr>
              <w:jc w:val="center"/>
              <w:rPr>
                <w:rFonts w:ascii="Arial" w:hAnsi="Arial" w:cs="Arial"/>
                <w:sz w:val="22"/>
                <w:szCs w:val="22"/>
              </w:rPr>
            </w:pPr>
            <w:r w:rsidRPr="00995C80">
              <w:rPr>
                <w:rFonts w:ascii="Arial" w:hAnsi="Arial" w:cs="Arial"/>
                <w:sz w:val="22"/>
                <w:szCs w:val="22"/>
              </w:rPr>
              <w:t>Southern Marine Otter</w:t>
            </w:r>
          </w:p>
        </w:tc>
        <w:tc>
          <w:tcPr>
            <w:tcW w:w="2545" w:type="dxa"/>
            <w:tcBorders>
              <w:top w:val="single" w:sz="6" w:space="0" w:color="auto"/>
              <w:left w:val="single" w:sz="6" w:space="0" w:color="auto"/>
              <w:right w:val="single" w:sz="6" w:space="0" w:color="auto"/>
            </w:tcBorders>
          </w:tcPr>
          <w:p w14:paraId="054BFD1A" w14:textId="11593DB8"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4F398418" w14:textId="088CE30D"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6C8D68A7" w14:textId="3DC25777"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593327CB" w14:textId="77777777" w:rsidTr="008F68E0">
        <w:trPr>
          <w:cantSplit/>
          <w:jc w:val="center"/>
        </w:trPr>
        <w:tc>
          <w:tcPr>
            <w:tcW w:w="1889" w:type="dxa"/>
            <w:tcBorders>
              <w:top w:val="single" w:sz="6" w:space="0" w:color="auto"/>
              <w:left w:val="single" w:sz="6" w:space="0" w:color="auto"/>
            </w:tcBorders>
            <w:tcMar>
              <w:left w:w="28" w:type="dxa"/>
              <w:right w:w="28" w:type="dxa"/>
            </w:tcMar>
          </w:tcPr>
          <w:p w14:paraId="54F63B3D" w14:textId="0EE051CA"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Lontra provocax</w:t>
            </w:r>
          </w:p>
        </w:tc>
        <w:tc>
          <w:tcPr>
            <w:tcW w:w="1888" w:type="dxa"/>
            <w:tcBorders>
              <w:top w:val="single" w:sz="6" w:space="0" w:color="auto"/>
              <w:left w:val="single" w:sz="6" w:space="0" w:color="auto"/>
              <w:right w:val="single" w:sz="6" w:space="0" w:color="auto"/>
            </w:tcBorders>
            <w:tcMar>
              <w:left w:w="28" w:type="dxa"/>
              <w:right w:w="28" w:type="dxa"/>
            </w:tcMar>
          </w:tcPr>
          <w:p w14:paraId="054B79D1" w14:textId="74860577" w:rsidR="00A21572" w:rsidRPr="00995C80" w:rsidRDefault="00A21572" w:rsidP="00A21572">
            <w:pPr>
              <w:jc w:val="center"/>
              <w:rPr>
                <w:rFonts w:ascii="Arial" w:hAnsi="Arial" w:cs="Arial"/>
                <w:sz w:val="22"/>
                <w:szCs w:val="22"/>
              </w:rPr>
            </w:pPr>
            <w:r w:rsidRPr="00995C80">
              <w:rPr>
                <w:rFonts w:ascii="Arial" w:hAnsi="Arial" w:cs="Arial"/>
                <w:sz w:val="22"/>
                <w:szCs w:val="22"/>
              </w:rPr>
              <w:t>Southern River Otter</w:t>
            </w:r>
          </w:p>
        </w:tc>
        <w:tc>
          <w:tcPr>
            <w:tcW w:w="2545" w:type="dxa"/>
            <w:tcBorders>
              <w:top w:val="single" w:sz="6" w:space="0" w:color="auto"/>
              <w:left w:val="single" w:sz="6" w:space="0" w:color="auto"/>
              <w:right w:val="single" w:sz="6" w:space="0" w:color="auto"/>
            </w:tcBorders>
          </w:tcPr>
          <w:p w14:paraId="3B8CF48F" w14:textId="49C57009"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right w:val="single" w:sz="6" w:space="0" w:color="auto"/>
            </w:tcBorders>
          </w:tcPr>
          <w:p w14:paraId="298EDD2E" w14:textId="0217C75F"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right w:val="single" w:sz="6" w:space="0" w:color="auto"/>
            </w:tcBorders>
          </w:tcPr>
          <w:p w14:paraId="68C7EF45" w14:textId="76A426A8"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509D07A8" w14:textId="77777777" w:rsidTr="000A155A">
        <w:trPr>
          <w:cantSplit/>
          <w:jc w:val="center"/>
        </w:trPr>
        <w:tc>
          <w:tcPr>
            <w:tcW w:w="9442" w:type="dxa"/>
            <w:gridSpan w:val="5"/>
            <w:tcBorders>
              <w:top w:val="single" w:sz="6" w:space="0" w:color="auto"/>
              <w:left w:val="single" w:sz="6" w:space="0" w:color="auto"/>
              <w:right w:val="single" w:sz="6" w:space="0" w:color="auto"/>
            </w:tcBorders>
            <w:tcMar>
              <w:left w:w="28" w:type="dxa"/>
              <w:right w:w="28" w:type="dxa"/>
            </w:tcMar>
          </w:tcPr>
          <w:p w14:paraId="1A8A8F02" w14:textId="1B414E45"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Phocidae</w:t>
            </w:r>
          </w:p>
        </w:tc>
      </w:tr>
      <w:tr w:rsidR="00A21572" w:rsidRPr="00995C80" w14:paraId="1BE5F27E"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333BA042" w14:textId="4EE4F4F3" w:rsidR="00A21572" w:rsidRPr="00995C80" w:rsidRDefault="00A21572" w:rsidP="00A21572">
            <w:pPr>
              <w:jc w:val="center"/>
              <w:rPr>
                <w:rFonts w:ascii="Arial" w:hAnsi="Arial" w:cs="Arial"/>
                <w:sz w:val="22"/>
                <w:szCs w:val="22"/>
              </w:rPr>
            </w:pPr>
            <w:r w:rsidRPr="00995C80">
              <w:rPr>
                <w:rFonts w:ascii="Arial" w:hAnsi="Arial" w:cs="Arial"/>
                <w:i/>
                <w:iCs/>
                <w:sz w:val="22"/>
                <w:szCs w:val="22"/>
              </w:rPr>
              <w:t>Monachus monachus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117FD0DB" w14:textId="7CEC208C" w:rsidR="00A21572" w:rsidRPr="00995C80" w:rsidRDefault="00A21572" w:rsidP="00A21572">
            <w:pPr>
              <w:jc w:val="center"/>
              <w:rPr>
                <w:rFonts w:ascii="Arial" w:hAnsi="Arial" w:cs="Arial"/>
                <w:sz w:val="22"/>
                <w:szCs w:val="22"/>
              </w:rPr>
            </w:pPr>
            <w:r w:rsidRPr="00995C80">
              <w:rPr>
                <w:rFonts w:ascii="Arial" w:hAnsi="Arial" w:cs="Arial"/>
                <w:sz w:val="22"/>
                <w:szCs w:val="22"/>
              </w:rPr>
              <w:t>Mediterranean Monk Seal</w:t>
            </w:r>
          </w:p>
        </w:tc>
        <w:tc>
          <w:tcPr>
            <w:tcW w:w="2545" w:type="dxa"/>
            <w:tcBorders>
              <w:top w:val="single" w:sz="6" w:space="0" w:color="auto"/>
              <w:left w:val="single" w:sz="6" w:space="0" w:color="auto"/>
              <w:bottom w:val="single" w:sz="4" w:space="0" w:color="auto"/>
              <w:right w:val="single" w:sz="6" w:space="0" w:color="auto"/>
            </w:tcBorders>
          </w:tcPr>
          <w:p w14:paraId="6F7C22F8" w14:textId="7C8532F8" w:rsidR="00A21572" w:rsidRPr="00995C80" w:rsidRDefault="00A21572" w:rsidP="00A21572">
            <w:pPr>
              <w:rPr>
                <w:rFonts w:ascii="Arial" w:hAnsi="Arial" w:cs="Arial"/>
                <w:spacing w:val="-4"/>
                <w:sz w:val="22"/>
                <w:szCs w:val="22"/>
              </w:rPr>
            </w:pPr>
            <w:r w:rsidRPr="00995C80">
              <w:rPr>
                <w:rFonts w:ascii="Arial" w:hAnsi="Arial" w:cs="Arial"/>
                <w:spacing w:val="-4"/>
                <w:sz w:val="22"/>
                <w:szCs w:val="22"/>
              </w:rPr>
              <w:t>Monk Seal MOU (in force since 2007; but only covering Eastern Atlantic populations)</w:t>
            </w:r>
          </w:p>
        </w:tc>
        <w:tc>
          <w:tcPr>
            <w:tcW w:w="1770" w:type="dxa"/>
            <w:tcBorders>
              <w:top w:val="single" w:sz="6" w:space="0" w:color="auto"/>
              <w:left w:val="single" w:sz="6" w:space="0" w:color="auto"/>
              <w:bottom w:val="single" w:sz="4" w:space="0" w:color="auto"/>
              <w:right w:val="single" w:sz="6" w:space="0" w:color="auto"/>
            </w:tcBorders>
          </w:tcPr>
          <w:p w14:paraId="085673E4" w14:textId="2572B2D7"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77A8A59A" w14:textId="5390F0FD" w:rsidR="00A21572" w:rsidRPr="00995C80" w:rsidRDefault="00A21572" w:rsidP="00A21572">
            <w:pPr>
              <w:jc w:val="center"/>
              <w:rPr>
                <w:rFonts w:ascii="Arial" w:hAnsi="Arial" w:cs="Arial"/>
                <w:sz w:val="22"/>
                <w:szCs w:val="22"/>
              </w:rPr>
            </w:pPr>
            <w:r w:rsidRPr="00995C80">
              <w:rPr>
                <w:rFonts w:ascii="Arial" w:hAnsi="Arial" w:cs="Arial"/>
                <w:sz w:val="22"/>
                <w:szCs w:val="22"/>
              </w:rPr>
              <w:t>COP4 (1994)</w:t>
            </w:r>
          </w:p>
        </w:tc>
      </w:tr>
      <w:tr w:rsidR="00A21572" w:rsidRPr="00995C80" w14:paraId="621E66AD" w14:textId="77777777" w:rsidTr="000A155A">
        <w:trPr>
          <w:cantSplit/>
          <w:jc w:val="center"/>
        </w:trPr>
        <w:tc>
          <w:tcPr>
            <w:tcW w:w="9442" w:type="dxa"/>
            <w:gridSpan w:val="5"/>
            <w:tcBorders>
              <w:top w:val="single" w:sz="6" w:space="0" w:color="auto"/>
              <w:left w:val="single" w:sz="6" w:space="0" w:color="auto"/>
              <w:bottom w:val="single" w:sz="4" w:space="0" w:color="auto"/>
              <w:right w:val="single" w:sz="6" w:space="0" w:color="auto"/>
            </w:tcBorders>
            <w:tcMar>
              <w:left w:w="28" w:type="dxa"/>
              <w:right w:w="28" w:type="dxa"/>
            </w:tcMar>
          </w:tcPr>
          <w:p w14:paraId="5F9494D4" w14:textId="56357CE1" w:rsidR="00A21572" w:rsidRPr="00995C80" w:rsidRDefault="00A21572" w:rsidP="00A21572">
            <w:pPr>
              <w:jc w:val="center"/>
              <w:rPr>
                <w:rFonts w:ascii="Arial" w:hAnsi="Arial" w:cs="Arial"/>
                <w:sz w:val="22"/>
                <w:szCs w:val="22"/>
              </w:rPr>
            </w:pPr>
            <w:r w:rsidRPr="00995C80">
              <w:rPr>
                <w:rFonts w:ascii="Arial" w:hAnsi="Arial" w:cs="Arial"/>
                <w:i/>
                <w:iCs/>
                <w:color w:val="000000"/>
                <w:sz w:val="22"/>
                <w:szCs w:val="22"/>
              </w:rPr>
              <w:t>Phocoenidae</w:t>
            </w:r>
          </w:p>
        </w:tc>
      </w:tr>
      <w:tr w:rsidR="00A21572" w:rsidRPr="00995C80" w14:paraId="5605E782"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4355D6A3" w14:textId="09FF75F5"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Phocoena spinipinnis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4F17F23F" w14:textId="059A0011"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Burmeister Porpoise</w:t>
            </w:r>
          </w:p>
        </w:tc>
        <w:tc>
          <w:tcPr>
            <w:tcW w:w="2545" w:type="dxa"/>
            <w:tcBorders>
              <w:top w:val="single" w:sz="6" w:space="0" w:color="auto"/>
              <w:left w:val="single" w:sz="6" w:space="0" w:color="auto"/>
              <w:bottom w:val="single" w:sz="4" w:space="0" w:color="auto"/>
              <w:right w:val="single" w:sz="6" w:space="0" w:color="auto"/>
            </w:tcBorders>
          </w:tcPr>
          <w:p w14:paraId="64B53C37" w14:textId="3A10979D"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17D40850" w14:textId="0F2BB74F"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3C4FA1FB" w14:textId="3F0D31E6"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2D41630A"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3B8F5173" w14:textId="2057D956"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Phocoena dioptrica</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04347FD9" w14:textId="7ACD21D3"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Spectacled Porpoise</w:t>
            </w:r>
          </w:p>
        </w:tc>
        <w:tc>
          <w:tcPr>
            <w:tcW w:w="2545" w:type="dxa"/>
            <w:tcBorders>
              <w:top w:val="single" w:sz="6" w:space="0" w:color="auto"/>
              <w:left w:val="single" w:sz="6" w:space="0" w:color="auto"/>
              <w:bottom w:val="single" w:sz="4" w:space="0" w:color="auto"/>
              <w:right w:val="single" w:sz="6" w:space="0" w:color="auto"/>
            </w:tcBorders>
          </w:tcPr>
          <w:p w14:paraId="6D195DDA" w14:textId="1E7E44D3"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013272FA" w14:textId="2531C777"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0771A130" w14:textId="67E83C3B"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6B37F073"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4081493E" w14:textId="28DAE216"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Neophocaena phocaenoides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3AE3A01C" w14:textId="0003932D"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Finless Porpoise</w:t>
            </w:r>
          </w:p>
        </w:tc>
        <w:tc>
          <w:tcPr>
            <w:tcW w:w="2545" w:type="dxa"/>
            <w:tcBorders>
              <w:top w:val="single" w:sz="6" w:space="0" w:color="auto"/>
              <w:left w:val="single" w:sz="6" w:space="0" w:color="auto"/>
              <w:bottom w:val="single" w:sz="4" w:space="0" w:color="auto"/>
              <w:right w:val="single" w:sz="6" w:space="0" w:color="auto"/>
            </w:tcBorders>
          </w:tcPr>
          <w:p w14:paraId="49822664" w14:textId="01EF1D88"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2107AA77" w14:textId="09279B35"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3E234C6E" w14:textId="28D9007F"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122F0250" w14:textId="77777777" w:rsidTr="00636745">
        <w:trPr>
          <w:cantSplit/>
          <w:trHeight w:val="216"/>
          <w:jc w:val="center"/>
        </w:trPr>
        <w:tc>
          <w:tcPr>
            <w:tcW w:w="9442" w:type="dxa"/>
            <w:gridSpan w:val="5"/>
            <w:tcBorders>
              <w:top w:val="single" w:sz="6" w:space="0" w:color="auto"/>
              <w:left w:val="single" w:sz="6" w:space="0" w:color="auto"/>
              <w:bottom w:val="single" w:sz="4" w:space="0" w:color="auto"/>
              <w:right w:val="single" w:sz="6" w:space="0" w:color="auto"/>
            </w:tcBorders>
            <w:tcMar>
              <w:left w:w="28" w:type="dxa"/>
              <w:right w:w="28" w:type="dxa"/>
            </w:tcMar>
          </w:tcPr>
          <w:p w14:paraId="395F2584" w14:textId="77777777" w:rsidR="00A21572" w:rsidRPr="00995C80" w:rsidRDefault="00A21572" w:rsidP="00A21572">
            <w:pPr>
              <w:jc w:val="center"/>
              <w:rPr>
                <w:rFonts w:ascii="Arial" w:hAnsi="Arial" w:cs="Arial"/>
                <w:sz w:val="22"/>
                <w:szCs w:val="22"/>
              </w:rPr>
            </w:pPr>
          </w:p>
        </w:tc>
      </w:tr>
      <w:tr w:rsidR="00A21572" w:rsidRPr="00995C80" w14:paraId="36495C31" w14:textId="77777777" w:rsidTr="007A2A6D">
        <w:trPr>
          <w:cantSplit/>
          <w:trHeight w:val="220"/>
          <w:jc w:val="center"/>
        </w:trPr>
        <w:tc>
          <w:tcPr>
            <w:tcW w:w="9442" w:type="dxa"/>
            <w:gridSpan w:val="5"/>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7CFDF914" w14:textId="56B738B9" w:rsidR="00A21572" w:rsidRPr="00995C80" w:rsidRDefault="00A21572" w:rsidP="00A21572">
            <w:pPr>
              <w:jc w:val="center"/>
              <w:rPr>
                <w:rFonts w:ascii="Arial" w:hAnsi="Arial" w:cs="Arial"/>
                <w:sz w:val="22"/>
                <w:szCs w:val="22"/>
              </w:rPr>
            </w:pPr>
            <w:r w:rsidRPr="00995C80">
              <w:rPr>
                <w:rFonts w:ascii="Arial" w:hAnsi="Arial" w:cs="Arial"/>
                <w:sz w:val="22"/>
                <w:szCs w:val="22"/>
              </w:rPr>
              <w:t>SIRENIA</w:t>
            </w:r>
          </w:p>
        </w:tc>
      </w:tr>
      <w:tr w:rsidR="00A21572" w:rsidRPr="00995C80" w14:paraId="01393DF2" w14:textId="77777777" w:rsidTr="007A2A6D">
        <w:trPr>
          <w:cantSplit/>
          <w:trHeight w:val="268"/>
          <w:jc w:val="center"/>
        </w:trPr>
        <w:tc>
          <w:tcPr>
            <w:tcW w:w="9442" w:type="dxa"/>
            <w:gridSpan w:val="5"/>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0D6BF240" w14:textId="57202655" w:rsidR="00A21572" w:rsidRPr="00995C80" w:rsidRDefault="00A21572" w:rsidP="00A21572">
            <w:pPr>
              <w:jc w:val="center"/>
              <w:rPr>
                <w:rFonts w:ascii="Arial" w:hAnsi="Arial" w:cs="Arial"/>
                <w:sz w:val="22"/>
                <w:szCs w:val="22"/>
              </w:rPr>
            </w:pPr>
            <w:r w:rsidRPr="00995C80">
              <w:rPr>
                <w:rFonts w:ascii="Arial" w:hAnsi="Arial" w:cs="Arial"/>
                <w:i/>
                <w:sz w:val="22"/>
                <w:szCs w:val="22"/>
              </w:rPr>
              <w:t>Trichechidae</w:t>
            </w:r>
          </w:p>
        </w:tc>
      </w:tr>
      <w:tr w:rsidR="00A21572" w:rsidRPr="00995C80" w14:paraId="1919041B" w14:textId="77777777" w:rsidTr="007A2A6D">
        <w:trPr>
          <w:cantSplit/>
          <w:trHeight w:val="358"/>
          <w:jc w:val="center"/>
        </w:trPr>
        <w:tc>
          <w:tcPr>
            <w:tcW w:w="1889" w:type="dxa"/>
            <w:tcBorders>
              <w:top w:val="single" w:sz="6" w:space="0" w:color="auto"/>
              <w:left w:val="single" w:sz="6" w:space="0" w:color="auto"/>
              <w:bottom w:val="single" w:sz="4" w:space="0" w:color="auto"/>
            </w:tcBorders>
            <w:tcMar>
              <w:left w:w="28" w:type="dxa"/>
              <w:right w:w="28" w:type="dxa"/>
            </w:tcMar>
          </w:tcPr>
          <w:p w14:paraId="27CD7778" w14:textId="0191FEF6" w:rsidR="00A21572" w:rsidRPr="00995C80" w:rsidRDefault="00A21572" w:rsidP="00A21572">
            <w:pPr>
              <w:jc w:val="center"/>
              <w:rPr>
                <w:rFonts w:ascii="Arial" w:hAnsi="Arial" w:cs="Arial"/>
                <w:i/>
                <w:iCs/>
                <w:sz w:val="22"/>
                <w:szCs w:val="22"/>
              </w:rPr>
            </w:pPr>
            <w:r w:rsidRPr="00995C80">
              <w:rPr>
                <w:rFonts w:ascii="Arial" w:hAnsi="Arial" w:cs="Arial"/>
                <w:i/>
                <w:sz w:val="22"/>
                <w:szCs w:val="22"/>
              </w:rPr>
              <w:t>Trichechus senegalensis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106D01FA" w14:textId="58EEC349" w:rsidR="00A21572" w:rsidRPr="00995C80" w:rsidRDefault="00A21572" w:rsidP="00A21572">
            <w:pPr>
              <w:jc w:val="center"/>
              <w:rPr>
                <w:rFonts w:ascii="Arial" w:hAnsi="Arial" w:cs="Arial"/>
                <w:color w:val="000000"/>
                <w:sz w:val="22"/>
                <w:szCs w:val="22"/>
              </w:rPr>
            </w:pPr>
            <w:r w:rsidRPr="00995C80">
              <w:rPr>
                <w:rFonts w:ascii="Arial" w:hAnsi="Arial" w:cs="Arial"/>
                <w:sz w:val="22"/>
                <w:szCs w:val="22"/>
              </w:rPr>
              <w:t>West African Manatee</w:t>
            </w:r>
          </w:p>
        </w:tc>
        <w:tc>
          <w:tcPr>
            <w:tcW w:w="2545" w:type="dxa"/>
            <w:tcBorders>
              <w:top w:val="single" w:sz="6" w:space="0" w:color="auto"/>
              <w:left w:val="single" w:sz="6" w:space="0" w:color="auto"/>
              <w:bottom w:val="single" w:sz="4" w:space="0" w:color="auto"/>
              <w:right w:val="single" w:sz="6" w:space="0" w:color="auto"/>
            </w:tcBorders>
          </w:tcPr>
          <w:p w14:paraId="40F17CF5" w14:textId="5AC6AFE5" w:rsidR="00A21572" w:rsidRPr="00995C80" w:rsidRDefault="00A21572" w:rsidP="00A21572">
            <w:pPr>
              <w:jc w:val="center"/>
              <w:rPr>
                <w:rFonts w:ascii="Arial" w:hAnsi="Arial" w:cs="Arial"/>
                <w:sz w:val="22"/>
                <w:szCs w:val="22"/>
              </w:rPr>
            </w:pPr>
            <w:r w:rsidRPr="00995C80">
              <w:rPr>
                <w:rFonts w:ascii="Arial" w:hAnsi="Arial" w:cs="Arial"/>
                <w:spacing w:val="-4"/>
                <w:sz w:val="22"/>
                <w:szCs w:val="22"/>
              </w:rPr>
              <w:t>Western African Aquatic Mammals MOU (in force since 2008)</w:t>
            </w:r>
          </w:p>
        </w:tc>
        <w:tc>
          <w:tcPr>
            <w:tcW w:w="1770" w:type="dxa"/>
            <w:tcBorders>
              <w:top w:val="single" w:sz="6" w:space="0" w:color="auto"/>
              <w:left w:val="single" w:sz="6" w:space="0" w:color="auto"/>
              <w:bottom w:val="single" w:sz="4" w:space="0" w:color="auto"/>
              <w:right w:val="single" w:sz="6" w:space="0" w:color="auto"/>
            </w:tcBorders>
          </w:tcPr>
          <w:p w14:paraId="0B539222" w14:textId="1356CA79" w:rsidR="00A21572" w:rsidRPr="00995C80" w:rsidRDefault="00A21572" w:rsidP="00A21572">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bottom w:val="single" w:sz="4" w:space="0" w:color="auto"/>
              <w:right w:val="single" w:sz="6" w:space="0" w:color="auto"/>
            </w:tcBorders>
          </w:tcPr>
          <w:p w14:paraId="2019CEA3" w14:textId="03A2351D" w:rsidR="00A21572" w:rsidRPr="00995C80" w:rsidRDefault="00A21572" w:rsidP="00A21572">
            <w:pPr>
              <w:jc w:val="center"/>
              <w:rPr>
                <w:rFonts w:ascii="Arial" w:hAnsi="Arial" w:cs="Arial"/>
                <w:sz w:val="22"/>
                <w:szCs w:val="22"/>
              </w:rPr>
            </w:pPr>
            <w:r w:rsidRPr="00995C80">
              <w:rPr>
                <w:rFonts w:ascii="Arial" w:hAnsi="Arial" w:cs="Arial"/>
                <w:sz w:val="22"/>
                <w:szCs w:val="22"/>
              </w:rPr>
              <w:t>(COP9) 2008</w:t>
            </w:r>
          </w:p>
        </w:tc>
      </w:tr>
      <w:tr w:rsidR="00A21572" w:rsidRPr="00995C80" w14:paraId="67ACA222" w14:textId="77777777" w:rsidTr="007A2A6D">
        <w:trPr>
          <w:cantSplit/>
          <w:trHeight w:val="358"/>
          <w:jc w:val="center"/>
        </w:trPr>
        <w:tc>
          <w:tcPr>
            <w:tcW w:w="1889" w:type="dxa"/>
            <w:tcBorders>
              <w:top w:val="single" w:sz="6" w:space="0" w:color="auto"/>
              <w:left w:val="single" w:sz="6" w:space="0" w:color="auto"/>
              <w:bottom w:val="single" w:sz="4" w:space="0" w:color="auto"/>
            </w:tcBorders>
            <w:tcMar>
              <w:left w:w="28" w:type="dxa"/>
              <w:right w:w="28" w:type="dxa"/>
            </w:tcMar>
          </w:tcPr>
          <w:p w14:paraId="4D4803DA" w14:textId="1E20CDBB" w:rsidR="00A21572" w:rsidRPr="00995C80" w:rsidRDefault="00A21572" w:rsidP="00A21572">
            <w:pPr>
              <w:jc w:val="center"/>
              <w:rPr>
                <w:rFonts w:ascii="Arial" w:hAnsi="Arial" w:cs="Arial"/>
                <w:i/>
                <w:iCs/>
                <w:sz w:val="22"/>
                <w:szCs w:val="22"/>
              </w:rPr>
            </w:pPr>
            <w:r w:rsidRPr="00995C80">
              <w:rPr>
                <w:rFonts w:ascii="Arial" w:hAnsi="Arial" w:cs="Arial"/>
                <w:i/>
                <w:sz w:val="22"/>
                <w:szCs w:val="22"/>
              </w:rPr>
              <w:t>Trichechus inunguis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5EC8972A" w14:textId="6B813781" w:rsidR="00A21572" w:rsidRPr="00995C80" w:rsidRDefault="00A21572" w:rsidP="00A21572">
            <w:pPr>
              <w:jc w:val="center"/>
              <w:rPr>
                <w:rFonts w:ascii="Arial" w:hAnsi="Arial" w:cs="Arial"/>
                <w:color w:val="000000"/>
                <w:sz w:val="22"/>
                <w:szCs w:val="22"/>
              </w:rPr>
            </w:pPr>
            <w:r w:rsidRPr="00995C80">
              <w:rPr>
                <w:rFonts w:ascii="Arial" w:hAnsi="Arial" w:cs="Arial"/>
                <w:sz w:val="22"/>
                <w:szCs w:val="22"/>
              </w:rPr>
              <w:t>Amazon Manatee</w:t>
            </w:r>
          </w:p>
        </w:tc>
        <w:tc>
          <w:tcPr>
            <w:tcW w:w="2545" w:type="dxa"/>
            <w:tcBorders>
              <w:top w:val="single" w:sz="6" w:space="0" w:color="auto"/>
              <w:left w:val="single" w:sz="6" w:space="0" w:color="auto"/>
              <w:bottom w:val="single" w:sz="4" w:space="0" w:color="auto"/>
              <w:right w:val="single" w:sz="6" w:space="0" w:color="auto"/>
            </w:tcBorders>
          </w:tcPr>
          <w:p w14:paraId="505BFF59" w14:textId="573B2F05"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745FD20B" w14:textId="1487C708"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1B09F299" w14:textId="37EB4D2E"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021A191C" w14:textId="77777777" w:rsidTr="001B30C4">
        <w:trPr>
          <w:cantSplit/>
          <w:trHeight w:val="218"/>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9F1F392" w14:textId="12EF0043" w:rsidR="00A21572" w:rsidRPr="00995C80" w:rsidRDefault="00A21572" w:rsidP="00A21572">
            <w:pPr>
              <w:jc w:val="center"/>
              <w:rPr>
                <w:rFonts w:ascii="Arial" w:hAnsi="Arial" w:cs="Arial"/>
                <w:sz w:val="22"/>
                <w:szCs w:val="22"/>
              </w:rPr>
            </w:pPr>
            <w:r w:rsidRPr="00995C80">
              <w:rPr>
                <w:rFonts w:ascii="Arial" w:hAnsi="Arial" w:cs="Arial"/>
                <w:i/>
                <w:sz w:val="22"/>
                <w:szCs w:val="22"/>
              </w:rPr>
              <w:t>Ursidae</w:t>
            </w:r>
          </w:p>
        </w:tc>
      </w:tr>
      <w:tr w:rsidR="00A21572" w:rsidRPr="00995C80" w14:paraId="10BAB4A0" w14:textId="77777777" w:rsidTr="001B30C4">
        <w:trPr>
          <w:cantSplit/>
          <w:trHeight w:val="358"/>
          <w:jc w:val="center"/>
        </w:trPr>
        <w:tc>
          <w:tcPr>
            <w:tcW w:w="1889" w:type="dxa"/>
            <w:tcBorders>
              <w:top w:val="single" w:sz="6" w:space="0" w:color="auto"/>
              <w:left w:val="single" w:sz="6" w:space="0" w:color="auto"/>
              <w:bottom w:val="single" w:sz="4" w:space="0" w:color="auto"/>
            </w:tcBorders>
            <w:tcMar>
              <w:left w:w="28" w:type="dxa"/>
              <w:right w:w="28" w:type="dxa"/>
            </w:tcMar>
          </w:tcPr>
          <w:p w14:paraId="051F606C" w14:textId="6A4ED633" w:rsidR="00A21572" w:rsidRPr="00995C80" w:rsidRDefault="00A21572" w:rsidP="00A21572">
            <w:pPr>
              <w:jc w:val="center"/>
              <w:rPr>
                <w:rFonts w:ascii="Arial" w:hAnsi="Arial" w:cs="Arial"/>
                <w:i/>
                <w:iCs/>
                <w:sz w:val="22"/>
                <w:szCs w:val="22"/>
              </w:rPr>
            </w:pPr>
            <w:r w:rsidRPr="00995C80">
              <w:rPr>
                <w:rFonts w:ascii="Arial" w:hAnsi="Arial" w:cs="Arial"/>
                <w:i/>
                <w:sz w:val="22"/>
                <w:szCs w:val="22"/>
                <w:lang w:val="fr-FR"/>
              </w:rPr>
              <w:t>Ursus maritimus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1FC2CC87" w14:textId="6D7C6487" w:rsidR="00A21572" w:rsidRPr="00995C80" w:rsidRDefault="00A21572" w:rsidP="00A21572">
            <w:pPr>
              <w:jc w:val="center"/>
              <w:rPr>
                <w:rFonts w:ascii="Arial" w:hAnsi="Arial" w:cs="Arial"/>
                <w:color w:val="000000"/>
                <w:sz w:val="22"/>
                <w:szCs w:val="22"/>
              </w:rPr>
            </w:pPr>
            <w:r w:rsidRPr="00995C80">
              <w:rPr>
                <w:rFonts w:ascii="Arial" w:hAnsi="Arial" w:cs="Arial"/>
                <w:sz w:val="22"/>
                <w:szCs w:val="22"/>
              </w:rPr>
              <w:t>Polar Bear</w:t>
            </w:r>
          </w:p>
        </w:tc>
        <w:tc>
          <w:tcPr>
            <w:tcW w:w="2545" w:type="dxa"/>
            <w:tcBorders>
              <w:top w:val="single" w:sz="6" w:space="0" w:color="auto"/>
              <w:left w:val="single" w:sz="6" w:space="0" w:color="auto"/>
              <w:bottom w:val="single" w:sz="4" w:space="0" w:color="auto"/>
              <w:right w:val="single" w:sz="6" w:space="0" w:color="auto"/>
            </w:tcBorders>
          </w:tcPr>
          <w:p w14:paraId="0F2D20DA" w14:textId="58296E80"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5151FB73" w14:textId="48810E39"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512843B7" w14:textId="1A0B85DD" w:rsidR="00A21572" w:rsidRPr="00995C80" w:rsidRDefault="00A21572" w:rsidP="00A21572">
            <w:pPr>
              <w:jc w:val="center"/>
              <w:rPr>
                <w:rFonts w:ascii="Arial" w:hAnsi="Arial" w:cs="Arial"/>
                <w:sz w:val="22"/>
                <w:szCs w:val="22"/>
              </w:rPr>
            </w:pPr>
            <w:r w:rsidRPr="00995C80">
              <w:rPr>
                <w:rFonts w:ascii="Arial" w:hAnsi="Arial" w:cs="Arial"/>
                <w:spacing w:val="-4"/>
                <w:sz w:val="22"/>
                <w:szCs w:val="22"/>
              </w:rPr>
              <w:t>COP11 (2014)</w:t>
            </w:r>
          </w:p>
        </w:tc>
      </w:tr>
      <w:tr w:rsidR="00A21572" w:rsidRPr="00995C80" w14:paraId="5207A258" w14:textId="77777777" w:rsidTr="001B30C4">
        <w:trPr>
          <w:cantSplit/>
          <w:jc w:val="center"/>
        </w:trPr>
        <w:tc>
          <w:tcPr>
            <w:tcW w:w="1889" w:type="dxa"/>
            <w:tcBorders>
              <w:top w:val="single" w:sz="4" w:space="0" w:color="auto"/>
            </w:tcBorders>
            <w:tcMar>
              <w:left w:w="28" w:type="dxa"/>
              <w:right w:w="28" w:type="dxa"/>
            </w:tcMar>
          </w:tcPr>
          <w:p w14:paraId="12D8A368" w14:textId="216AD380" w:rsidR="00A21572" w:rsidRPr="00995C80" w:rsidRDefault="00A21572" w:rsidP="00A21572">
            <w:pPr>
              <w:jc w:val="center"/>
              <w:rPr>
                <w:rFonts w:ascii="Arial" w:hAnsi="Arial" w:cs="Arial"/>
                <w:i/>
                <w:sz w:val="22"/>
                <w:szCs w:val="22"/>
              </w:rPr>
            </w:pPr>
          </w:p>
        </w:tc>
        <w:tc>
          <w:tcPr>
            <w:tcW w:w="1888" w:type="dxa"/>
            <w:tcBorders>
              <w:top w:val="single" w:sz="4" w:space="0" w:color="auto"/>
            </w:tcBorders>
            <w:tcMar>
              <w:left w:w="28" w:type="dxa"/>
              <w:right w:w="28" w:type="dxa"/>
            </w:tcMar>
          </w:tcPr>
          <w:p w14:paraId="1C019145" w14:textId="3D1D203F" w:rsidR="00A21572" w:rsidRPr="00995C80" w:rsidRDefault="00A21572" w:rsidP="00A21572">
            <w:pPr>
              <w:jc w:val="center"/>
              <w:rPr>
                <w:rFonts w:ascii="Arial" w:hAnsi="Arial" w:cs="Arial"/>
                <w:sz w:val="22"/>
                <w:szCs w:val="22"/>
              </w:rPr>
            </w:pPr>
          </w:p>
        </w:tc>
        <w:tc>
          <w:tcPr>
            <w:tcW w:w="2545" w:type="dxa"/>
            <w:tcBorders>
              <w:top w:val="single" w:sz="4" w:space="0" w:color="auto"/>
            </w:tcBorders>
          </w:tcPr>
          <w:p w14:paraId="032EB84C" w14:textId="23D4FDE6" w:rsidR="00A21572" w:rsidRPr="00995C80" w:rsidRDefault="00A21572" w:rsidP="00A21572">
            <w:pPr>
              <w:jc w:val="center"/>
              <w:rPr>
                <w:rFonts w:ascii="Arial" w:hAnsi="Arial" w:cs="Arial"/>
                <w:sz w:val="22"/>
                <w:szCs w:val="22"/>
              </w:rPr>
            </w:pPr>
          </w:p>
        </w:tc>
        <w:tc>
          <w:tcPr>
            <w:tcW w:w="1770" w:type="dxa"/>
            <w:tcBorders>
              <w:top w:val="single" w:sz="4" w:space="0" w:color="auto"/>
            </w:tcBorders>
          </w:tcPr>
          <w:p w14:paraId="3260DFE0" w14:textId="45889550" w:rsidR="00A21572" w:rsidRPr="00995C80" w:rsidRDefault="00A21572" w:rsidP="00A21572">
            <w:pPr>
              <w:jc w:val="center"/>
              <w:rPr>
                <w:rFonts w:ascii="Arial" w:hAnsi="Arial" w:cs="Arial"/>
                <w:sz w:val="22"/>
                <w:szCs w:val="22"/>
              </w:rPr>
            </w:pPr>
          </w:p>
        </w:tc>
        <w:tc>
          <w:tcPr>
            <w:tcW w:w="1350" w:type="dxa"/>
            <w:tcBorders>
              <w:top w:val="single" w:sz="4" w:space="0" w:color="auto"/>
            </w:tcBorders>
          </w:tcPr>
          <w:p w14:paraId="49796AEB" w14:textId="6F91C03B" w:rsidR="00A21572" w:rsidRPr="00995C80" w:rsidRDefault="00A21572" w:rsidP="00A21572">
            <w:pPr>
              <w:jc w:val="center"/>
              <w:rPr>
                <w:rFonts w:ascii="Arial" w:hAnsi="Arial" w:cs="Arial"/>
                <w:spacing w:val="-4"/>
                <w:sz w:val="22"/>
                <w:szCs w:val="22"/>
              </w:rPr>
            </w:pPr>
          </w:p>
        </w:tc>
      </w:tr>
      <w:tr w:rsidR="00A21572" w:rsidRPr="00995C80" w14:paraId="54A2031E" w14:textId="77777777" w:rsidTr="001B30C4">
        <w:trPr>
          <w:cantSplit/>
          <w:jc w:val="center"/>
        </w:trPr>
        <w:tc>
          <w:tcPr>
            <w:tcW w:w="1889" w:type="dxa"/>
            <w:tcMar>
              <w:left w:w="28" w:type="dxa"/>
              <w:right w:w="28" w:type="dxa"/>
            </w:tcMar>
          </w:tcPr>
          <w:p w14:paraId="175BCC6D" w14:textId="77777777" w:rsidR="00A21572" w:rsidRPr="00995C80" w:rsidRDefault="00A21572" w:rsidP="00A21572">
            <w:pPr>
              <w:jc w:val="center"/>
              <w:rPr>
                <w:rFonts w:ascii="Arial" w:hAnsi="Arial" w:cs="Arial"/>
                <w:i/>
                <w:sz w:val="22"/>
                <w:szCs w:val="22"/>
              </w:rPr>
            </w:pPr>
          </w:p>
        </w:tc>
        <w:tc>
          <w:tcPr>
            <w:tcW w:w="1888" w:type="dxa"/>
            <w:tcMar>
              <w:left w:w="28" w:type="dxa"/>
              <w:right w:w="28" w:type="dxa"/>
            </w:tcMar>
          </w:tcPr>
          <w:p w14:paraId="37BE1FFB" w14:textId="77777777" w:rsidR="00A21572" w:rsidRPr="00995C80" w:rsidRDefault="00A21572" w:rsidP="00A21572">
            <w:pPr>
              <w:jc w:val="center"/>
              <w:rPr>
                <w:rFonts w:ascii="Arial" w:hAnsi="Arial" w:cs="Arial"/>
                <w:sz w:val="22"/>
                <w:szCs w:val="22"/>
              </w:rPr>
            </w:pPr>
          </w:p>
        </w:tc>
        <w:tc>
          <w:tcPr>
            <w:tcW w:w="2545" w:type="dxa"/>
          </w:tcPr>
          <w:p w14:paraId="13DDA45F" w14:textId="77777777" w:rsidR="00A21572" w:rsidRPr="00995C80" w:rsidRDefault="00A21572" w:rsidP="00A21572">
            <w:pPr>
              <w:jc w:val="center"/>
              <w:rPr>
                <w:rFonts w:ascii="Arial" w:hAnsi="Arial" w:cs="Arial"/>
                <w:sz w:val="22"/>
                <w:szCs w:val="22"/>
              </w:rPr>
            </w:pPr>
          </w:p>
        </w:tc>
        <w:tc>
          <w:tcPr>
            <w:tcW w:w="1770" w:type="dxa"/>
          </w:tcPr>
          <w:p w14:paraId="38F78F3A" w14:textId="77777777" w:rsidR="00A21572" w:rsidRPr="00995C80" w:rsidRDefault="00A21572" w:rsidP="00A21572">
            <w:pPr>
              <w:jc w:val="center"/>
              <w:rPr>
                <w:rFonts w:ascii="Arial" w:hAnsi="Arial" w:cs="Arial"/>
                <w:sz w:val="22"/>
                <w:szCs w:val="22"/>
              </w:rPr>
            </w:pPr>
          </w:p>
        </w:tc>
        <w:tc>
          <w:tcPr>
            <w:tcW w:w="1350" w:type="dxa"/>
          </w:tcPr>
          <w:p w14:paraId="0C3E7F30" w14:textId="77777777" w:rsidR="00A21572" w:rsidRPr="00995C80" w:rsidRDefault="00A21572" w:rsidP="00A21572">
            <w:pPr>
              <w:jc w:val="center"/>
              <w:rPr>
                <w:rFonts w:ascii="Arial" w:hAnsi="Arial" w:cs="Arial"/>
                <w:spacing w:val="-4"/>
                <w:sz w:val="22"/>
                <w:szCs w:val="22"/>
              </w:rPr>
            </w:pPr>
          </w:p>
        </w:tc>
      </w:tr>
      <w:tr w:rsidR="00A21572" w:rsidRPr="00995C80" w14:paraId="3BC64D2D" w14:textId="77777777" w:rsidTr="001B30C4">
        <w:trPr>
          <w:cantSplit/>
          <w:jc w:val="center"/>
        </w:trPr>
        <w:tc>
          <w:tcPr>
            <w:tcW w:w="1889" w:type="dxa"/>
            <w:tcMar>
              <w:left w:w="28" w:type="dxa"/>
              <w:right w:w="28" w:type="dxa"/>
            </w:tcMar>
          </w:tcPr>
          <w:p w14:paraId="1E1A45EC" w14:textId="77777777" w:rsidR="00A21572" w:rsidRPr="00995C80" w:rsidRDefault="00A21572" w:rsidP="00A21572">
            <w:pPr>
              <w:jc w:val="center"/>
              <w:rPr>
                <w:rFonts w:ascii="Arial" w:hAnsi="Arial" w:cs="Arial"/>
                <w:i/>
                <w:sz w:val="22"/>
                <w:szCs w:val="22"/>
              </w:rPr>
            </w:pPr>
          </w:p>
        </w:tc>
        <w:tc>
          <w:tcPr>
            <w:tcW w:w="1888" w:type="dxa"/>
            <w:tcMar>
              <w:left w:w="28" w:type="dxa"/>
              <w:right w:w="28" w:type="dxa"/>
            </w:tcMar>
          </w:tcPr>
          <w:p w14:paraId="70F92D4C" w14:textId="77777777" w:rsidR="00A21572" w:rsidRPr="00995C80" w:rsidRDefault="00A21572" w:rsidP="00A21572">
            <w:pPr>
              <w:jc w:val="center"/>
              <w:rPr>
                <w:rFonts w:ascii="Arial" w:hAnsi="Arial" w:cs="Arial"/>
                <w:sz w:val="22"/>
                <w:szCs w:val="22"/>
              </w:rPr>
            </w:pPr>
          </w:p>
        </w:tc>
        <w:tc>
          <w:tcPr>
            <w:tcW w:w="2545" w:type="dxa"/>
          </w:tcPr>
          <w:p w14:paraId="224BB027" w14:textId="77777777" w:rsidR="00A21572" w:rsidRPr="00995C80" w:rsidRDefault="00A21572" w:rsidP="00A21572">
            <w:pPr>
              <w:jc w:val="center"/>
              <w:rPr>
                <w:rFonts w:ascii="Arial" w:hAnsi="Arial" w:cs="Arial"/>
                <w:sz w:val="22"/>
                <w:szCs w:val="22"/>
              </w:rPr>
            </w:pPr>
          </w:p>
        </w:tc>
        <w:tc>
          <w:tcPr>
            <w:tcW w:w="1770" w:type="dxa"/>
          </w:tcPr>
          <w:p w14:paraId="4CB17F3D" w14:textId="77777777" w:rsidR="00A21572" w:rsidRPr="00995C80" w:rsidRDefault="00A21572" w:rsidP="00A21572">
            <w:pPr>
              <w:jc w:val="center"/>
              <w:rPr>
                <w:rFonts w:ascii="Arial" w:hAnsi="Arial" w:cs="Arial"/>
                <w:sz w:val="22"/>
                <w:szCs w:val="22"/>
              </w:rPr>
            </w:pPr>
          </w:p>
        </w:tc>
        <w:tc>
          <w:tcPr>
            <w:tcW w:w="1350" w:type="dxa"/>
          </w:tcPr>
          <w:p w14:paraId="506B3468" w14:textId="77777777" w:rsidR="00A21572" w:rsidRPr="00995C80" w:rsidRDefault="00A21572" w:rsidP="00A21572">
            <w:pPr>
              <w:jc w:val="center"/>
              <w:rPr>
                <w:rFonts w:ascii="Arial" w:hAnsi="Arial" w:cs="Arial"/>
                <w:spacing w:val="-4"/>
                <w:sz w:val="22"/>
                <w:szCs w:val="22"/>
              </w:rPr>
            </w:pPr>
          </w:p>
        </w:tc>
      </w:tr>
      <w:tr w:rsidR="00A21572" w:rsidRPr="00995C80" w14:paraId="3027B458" w14:textId="77777777" w:rsidTr="001B30C4">
        <w:trPr>
          <w:cantSplit/>
          <w:jc w:val="center"/>
        </w:trPr>
        <w:tc>
          <w:tcPr>
            <w:tcW w:w="1889" w:type="dxa"/>
            <w:tcMar>
              <w:left w:w="28" w:type="dxa"/>
              <w:right w:w="28" w:type="dxa"/>
            </w:tcMar>
          </w:tcPr>
          <w:p w14:paraId="13DBB03F" w14:textId="77777777" w:rsidR="00A21572" w:rsidRPr="00995C80" w:rsidRDefault="00A21572" w:rsidP="00A21572">
            <w:pPr>
              <w:jc w:val="center"/>
              <w:rPr>
                <w:rFonts w:ascii="Arial" w:hAnsi="Arial" w:cs="Arial"/>
                <w:i/>
                <w:sz w:val="22"/>
                <w:szCs w:val="22"/>
              </w:rPr>
            </w:pPr>
          </w:p>
        </w:tc>
        <w:tc>
          <w:tcPr>
            <w:tcW w:w="1888" w:type="dxa"/>
            <w:tcMar>
              <w:left w:w="28" w:type="dxa"/>
              <w:right w:w="28" w:type="dxa"/>
            </w:tcMar>
          </w:tcPr>
          <w:p w14:paraId="6E052DB0" w14:textId="77777777" w:rsidR="00A21572" w:rsidRPr="00995C80" w:rsidRDefault="00A21572" w:rsidP="00A21572">
            <w:pPr>
              <w:jc w:val="center"/>
              <w:rPr>
                <w:rFonts w:ascii="Arial" w:hAnsi="Arial" w:cs="Arial"/>
                <w:sz w:val="22"/>
                <w:szCs w:val="22"/>
              </w:rPr>
            </w:pPr>
          </w:p>
        </w:tc>
        <w:tc>
          <w:tcPr>
            <w:tcW w:w="2545" w:type="dxa"/>
          </w:tcPr>
          <w:p w14:paraId="57B699BE" w14:textId="77777777" w:rsidR="00A21572" w:rsidRPr="00995C80" w:rsidRDefault="00A21572" w:rsidP="00A21572">
            <w:pPr>
              <w:jc w:val="center"/>
              <w:rPr>
                <w:rFonts w:ascii="Arial" w:hAnsi="Arial" w:cs="Arial"/>
                <w:sz w:val="22"/>
                <w:szCs w:val="22"/>
              </w:rPr>
            </w:pPr>
          </w:p>
        </w:tc>
        <w:tc>
          <w:tcPr>
            <w:tcW w:w="1770" w:type="dxa"/>
          </w:tcPr>
          <w:p w14:paraId="133501F1" w14:textId="77777777" w:rsidR="00A21572" w:rsidRPr="00995C80" w:rsidRDefault="00A21572" w:rsidP="00A21572">
            <w:pPr>
              <w:jc w:val="center"/>
              <w:rPr>
                <w:rFonts w:ascii="Arial" w:hAnsi="Arial" w:cs="Arial"/>
                <w:sz w:val="22"/>
                <w:szCs w:val="22"/>
              </w:rPr>
            </w:pPr>
          </w:p>
        </w:tc>
        <w:tc>
          <w:tcPr>
            <w:tcW w:w="1350" w:type="dxa"/>
          </w:tcPr>
          <w:p w14:paraId="73982DF3" w14:textId="77777777" w:rsidR="00A21572" w:rsidRPr="00995C80" w:rsidRDefault="00A21572" w:rsidP="00A21572">
            <w:pPr>
              <w:jc w:val="center"/>
              <w:rPr>
                <w:rFonts w:ascii="Arial" w:hAnsi="Arial" w:cs="Arial"/>
                <w:spacing w:val="-4"/>
                <w:sz w:val="22"/>
                <w:szCs w:val="22"/>
              </w:rPr>
            </w:pPr>
          </w:p>
        </w:tc>
      </w:tr>
      <w:tr w:rsidR="00A21572" w:rsidRPr="00995C80" w14:paraId="3AB098B2" w14:textId="77777777" w:rsidTr="001B30C4">
        <w:trPr>
          <w:cantSplit/>
          <w:jc w:val="center"/>
        </w:trPr>
        <w:tc>
          <w:tcPr>
            <w:tcW w:w="1889" w:type="dxa"/>
            <w:tcMar>
              <w:left w:w="28" w:type="dxa"/>
              <w:right w:w="28" w:type="dxa"/>
            </w:tcMar>
          </w:tcPr>
          <w:p w14:paraId="692B802D" w14:textId="77777777" w:rsidR="00A21572" w:rsidRPr="00995C80" w:rsidRDefault="00A21572" w:rsidP="00A21572">
            <w:pPr>
              <w:jc w:val="center"/>
              <w:rPr>
                <w:rFonts w:ascii="Arial" w:hAnsi="Arial" w:cs="Arial"/>
                <w:i/>
                <w:sz w:val="22"/>
                <w:szCs w:val="22"/>
              </w:rPr>
            </w:pPr>
          </w:p>
        </w:tc>
        <w:tc>
          <w:tcPr>
            <w:tcW w:w="1888" w:type="dxa"/>
            <w:tcMar>
              <w:left w:w="28" w:type="dxa"/>
              <w:right w:w="28" w:type="dxa"/>
            </w:tcMar>
          </w:tcPr>
          <w:p w14:paraId="44E13CE7" w14:textId="77777777" w:rsidR="00A21572" w:rsidRPr="00995C80" w:rsidRDefault="00A21572" w:rsidP="00A21572">
            <w:pPr>
              <w:jc w:val="center"/>
              <w:rPr>
                <w:rFonts w:ascii="Arial" w:hAnsi="Arial" w:cs="Arial"/>
                <w:sz w:val="22"/>
                <w:szCs w:val="22"/>
              </w:rPr>
            </w:pPr>
          </w:p>
        </w:tc>
        <w:tc>
          <w:tcPr>
            <w:tcW w:w="2545" w:type="dxa"/>
          </w:tcPr>
          <w:p w14:paraId="0FEA3BBE" w14:textId="77777777" w:rsidR="00A21572" w:rsidRPr="00995C80" w:rsidRDefault="00A21572" w:rsidP="00A21572">
            <w:pPr>
              <w:jc w:val="center"/>
              <w:rPr>
                <w:rFonts w:ascii="Arial" w:hAnsi="Arial" w:cs="Arial"/>
                <w:sz w:val="22"/>
                <w:szCs w:val="22"/>
              </w:rPr>
            </w:pPr>
          </w:p>
        </w:tc>
        <w:tc>
          <w:tcPr>
            <w:tcW w:w="1770" w:type="dxa"/>
          </w:tcPr>
          <w:p w14:paraId="2802A8FD" w14:textId="77777777" w:rsidR="00A21572" w:rsidRPr="00995C80" w:rsidRDefault="00A21572" w:rsidP="00A21572">
            <w:pPr>
              <w:jc w:val="center"/>
              <w:rPr>
                <w:rFonts w:ascii="Arial" w:hAnsi="Arial" w:cs="Arial"/>
                <w:sz w:val="22"/>
                <w:szCs w:val="22"/>
              </w:rPr>
            </w:pPr>
          </w:p>
        </w:tc>
        <w:tc>
          <w:tcPr>
            <w:tcW w:w="1350" w:type="dxa"/>
          </w:tcPr>
          <w:p w14:paraId="0919B7E6" w14:textId="77777777" w:rsidR="00A21572" w:rsidRPr="00995C80" w:rsidRDefault="00A21572" w:rsidP="00A21572">
            <w:pPr>
              <w:jc w:val="center"/>
              <w:rPr>
                <w:rFonts w:ascii="Arial" w:hAnsi="Arial" w:cs="Arial"/>
                <w:spacing w:val="-4"/>
                <w:sz w:val="22"/>
                <w:szCs w:val="22"/>
              </w:rPr>
            </w:pPr>
          </w:p>
        </w:tc>
      </w:tr>
      <w:tr w:rsidR="00A21572" w:rsidRPr="00995C80" w14:paraId="3C4F8E30" w14:textId="77777777" w:rsidTr="001B30C4">
        <w:trPr>
          <w:cantSplit/>
          <w:jc w:val="center"/>
        </w:trPr>
        <w:tc>
          <w:tcPr>
            <w:tcW w:w="9442" w:type="dxa"/>
            <w:gridSpan w:val="5"/>
            <w:tcBorders>
              <w:left w:val="single" w:sz="6" w:space="0" w:color="auto"/>
              <w:bottom w:val="single" w:sz="4" w:space="0" w:color="auto"/>
              <w:right w:val="single" w:sz="6" w:space="0" w:color="auto"/>
            </w:tcBorders>
            <w:tcMar>
              <w:left w:w="28" w:type="dxa"/>
              <w:right w:w="28" w:type="dxa"/>
            </w:tcMar>
          </w:tcPr>
          <w:p w14:paraId="09EBF62B" w14:textId="33D29F98" w:rsidR="00A21572" w:rsidRPr="00995C80" w:rsidRDefault="00A21572" w:rsidP="00A21572">
            <w:pPr>
              <w:jc w:val="center"/>
              <w:rPr>
                <w:rFonts w:ascii="Arial" w:hAnsi="Arial" w:cs="Arial"/>
                <w:b/>
                <w:bCs/>
                <w:sz w:val="22"/>
                <w:szCs w:val="22"/>
              </w:rPr>
            </w:pPr>
          </w:p>
        </w:tc>
      </w:tr>
      <w:tr w:rsidR="00A21572" w:rsidRPr="00995C80" w14:paraId="71682851"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530E949D" w14:textId="2451E002" w:rsidR="00A21572" w:rsidRPr="00995C80" w:rsidRDefault="00A21572" w:rsidP="00A21572">
            <w:pPr>
              <w:jc w:val="center"/>
              <w:rPr>
                <w:rFonts w:ascii="Arial" w:hAnsi="Arial" w:cs="Arial"/>
                <w:b/>
                <w:bCs/>
                <w:sz w:val="22"/>
                <w:szCs w:val="22"/>
              </w:rPr>
            </w:pPr>
            <w:r w:rsidRPr="00995C80">
              <w:rPr>
                <w:rFonts w:ascii="Arial" w:hAnsi="Arial" w:cs="Arial"/>
                <w:b/>
                <w:bCs/>
                <w:sz w:val="22"/>
                <w:szCs w:val="22"/>
              </w:rPr>
              <w:t>MAMMALIA (TERRESTRIAL)</w:t>
            </w:r>
          </w:p>
        </w:tc>
      </w:tr>
      <w:tr w:rsidR="00A21572" w:rsidRPr="00995C80" w14:paraId="7799E7B7"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43DFB119" w14:textId="31333DED" w:rsidR="00A21572" w:rsidRPr="00995C80" w:rsidRDefault="00A21572" w:rsidP="00A21572">
            <w:pPr>
              <w:jc w:val="center"/>
              <w:rPr>
                <w:rFonts w:ascii="Arial" w:hAnsi="Arial" w:cs="Arial"/>
                <w:b/>
                <w:bCs/>
                <w:sz w:val="22"/>
                <w:szCs w:val="22"/>
              </w:rPr>
            </w:pPr>
          </w:p>
        </w:tc>
      </w:tr>
      <w:tr w:rsidR="00A21572" w:rsidRPr="00995C80" w14:paraId="5A173CB2"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665B5D4D" w14:textId="2A6554E6" w:rsidR="00A21572" w:rsidRPr="00995C80" w:rsidRDefault="00A21572" w:rsidP="00A21572">
            <w:pPr>
              <w:jc w:val="center"/>
              <w:rPr>
                <w:rFonts w:ascii="Arial" w:hAnsi="Arial" w:cs="Arial"/>
                <w:sz w:val="22"/>
                <w:szCs w:val="22"/>
              </w:rPr>
            </w:pPr>
            <w:r w:rsidRPr="00995C80">
              <w:rPr>
                <w:rFonts w:ascii="Arial" w:hAnsi="Arial" w:cs="Arial"/>
                <w:color w:val="000000"/>
                <w:sz w:val="22"/>
                <w:szCs w:val="22"/>
              </w:rPr>
              <w:t>CHIROPTERA</w:t>
            </w:r>
          </w:p>
        </w:tc>
      </w:tr>
      <w:tr w:rsidR="00A21572" w:rsidRPr="00995C80" w14:paraId="7F9BFD01"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48805DD1" w14:textId="21531551"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Vespertilionidae</w:t>
            </w:r>
          </w:p>
        </w:tc>
      </w:tr>
      <w:tr w:rsidR="00A21572" w:rsidRPr="00995C80" w14:paraId="72389428"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1E4606A7" w14:textId="120CC677" w:rsidR="00A21572" w:rsidRPr="00995C80" w:rsidRDefault="00A21572" w:rsidP="00A21572">
            <w:pPr>
              <w:jc w:val="center"/>
              <w:rPr>
                <w:rFonts w:ascii="Arial" w:hAnsi="Arial" w:cs="Arial"/>
                <w:b/>
                <w:bCs/>
                <w:sz w:val="22"/>
                <w:szCs w:val="22"/>
              </w:rPr>
            </w:pPr>
            <w:r w:rsidRPr="00995C80">
              <w:rPr>
                <w:rFonts w:ascii="Arial" w:hAnsi="Arial" w:cs="Arial"/>
                <w:i/>
                <w:iCs/>
                <w:sz w:val="22"/>
                <w:szCs w:val="22"/>
              </w:rPr>
              <w:t xml:space="preserve">Miniopterus schreibersii </w:t>
            </w:r>
            <w:r w:rsidRPr="00995C80">
              <w:rPr>
                <w:rFonts w:ascii="Arial" w:hAnsi="Arial" w:cs="Arial"/>
                <w:sz w:val="22"/>
                <w:szCs w:val="22"/>
              </w:rPr>
              <w:t>(African and European populations)</w:t>
            </w:r>
          </w:p>
        </w:tc>
        <w:tc>
          <w:tcPr>
            <w:tcW w:w="1888" w:type="dxa"/>
            <w:tcBorders>
              <w:top w:val="single" w:sz="6" w:space="0" w:color="auto"/>
              <w:left w:val="single" w:sz="6" w:space="0" w:color="auto"/>
              <w:bottom w:val="single" w:sz="6" w:space="0" w:color="auto"/>
              <w:right w:val="single" w:sz="6" w:space="0" w:color="auto"/>
            </w:tcBorders>
          </w:tcPr>
          <w:p w14:paraId="7F79EEBC" w14:textId="16F3E38B" w:rsidR="00A21572" w:rsidRPr="00995C80" w:rsidRDefault="00A21572" w:rsidP="00A21572">
            <w:pPr>
              <w:jc w:val="center"/>
              <w:rPr>
                <w:rFonts w:ascii="Arial" w:hAnsi="Arial" w:cs="Arial"/>
                <w:sz w:val="22"/>
                <w:szCs w:val="22"/>
              </w:rPr>
            </w:pPr>
            <w:r w:rsidRPr="00995C80">
              <w:rPr>
                <w:rFonts w:ascii="Arial" w:hAnsi="Arial" w:cs="Arial"/>
                <w:color w:val="000000"/>
                <w:sz w:val="22"/>
                <w:szCs w:val="22"/>
              </w:rPr>
              <w:t>Schreiber's Bent-winged Bat</w:t>
            </w:r>
          </w:p>
        </w:tc>
        <w:tc>
          <w:tcPr>
            <w:tcW w:w="2545" w:type="dxa"/>
            <w:tcBorders>
              <w:top w:val="single" w:sz="6" w:space="0" w:color="auto"/>
              <w:left w:val="single" w:sz="6" w:space="0" w:color="auto"/>
              <w:bottom w:val="single" w:sz="6" w:space="0" w:color="auto"/>
              <w:right w:val="single" w:sz="6" w:space="0" w:color="auto"/>
            </w:tcBorders>
          </w:tcPr>
          <w:p w14:paraId="03C899BD" w14:textId="3E44B8C4" w:rsidR="00A21572" w:rsidRPr="00995C80" w:rsidRDefault="00A21572" w:rsidP="00A21572">
            <w:pPr>
              <w:rPr>
                <w:rFonts w:ascii="Arial" w:hAnsi="Arial" w:cs="Arial"/>
                <w:sz w:val="22"/>
                <w:szCs w:val="22"/>
              </w:rPr>
            </w:pPr>
            <w:r w:rsidRPr="00995C80">
              <w:rPr>
                <w:rFonts w:ascii="Arial" w:hAnsi="Arial" w:cs="Arial"/>
                <w:sz w:val="22"/>
                <w:szCs w:val="22"/>
              </w:rPr>
              <w:t>EUROBATS (in force since 1994)</w:t>
            </w:r>
          </w:p>
        </w:tc>
        <w:tc>
          <w:tcPr>
            <w:tcW w:w="1770" w:type="dxa"/>
            <w:tcBorders>
              <w:top w:val="single" w:sz="6" w:space="0" w:color="auto"/>
              <w:left w:val="single" w:sz="6" w:space="0" w:color="auto"/>
              <w:bottom w:val="single" w:sz="6" w:space="0" w:color="auto"/>
              <w:right w:val="single" w:sz="6" w:space="0" w:color="auto"/>
            </w:tcBorders>
          </w:tcPr>
          <w:p w14:paraId="41BE8974" w14:textId="455D1B15"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45ABFDE8" w14:textId="65356EA2"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A21572" w:rsidRPr="00995C80" w14:paraId="1EF58031"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7F98AB6D" w14:textId="146EE123" w:rsidR="00A21572" w:rsidRPr="00995C80" w:rsidRDefault="00A21572" w:rsidP="00A21572">
            <w:pPr>
              <w:jc w:val="center"/>
              <w:rPr>
                <w:rFonts w:ascii="Arial" w:hAnsi="Arial" w:cs="Arial"/>
                <w:i/>
                <w:iCs/>
                <w:sz w:val="22"/>
                <w:szCs w:val="22"/>
              </w:rPr>
            </w:pPr>
            <w:r w:rsidRPr="00995C80">
              <w:rPr>
                <w:rFonts w:ascii="Arial" w:hAnsi="Arial" w:cs="Arial"/>
                <w:i/>
                <w:iCs/>
                <w:color w:val="000000"/>
                <w:sz w:val="22"/>
                <w:szCs w:val="22"/>
              </w:rPr>
              <w:t>Molossidae</w:t>
            </w:r>
          </w:p>
        </w:tc>
      </w:tr>
      <w:tr w:rsidR="00A21572" w:rsidRPr="00995C80" w14:paraId="7634A468"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4B439A90" w14:textId="447E36A1" w:rsidR="00A21572" w:rsidRPr="00995C80" w:rsidRDefault="00A21572" w:rsidP="00A21572">
            <w:pPr>
              <w:jc w:val="center"/>
              <w:rPr>
                <w:rFonts w:ascii="Arial" w:hAnsi="Arial" w:cs="Arial"/>
                <w:sz w:val="22"/>
                <w:szCs w:val="22"/>
              </w:rPr>
            </w:pPr>
            <w:r w:rsidRPr="00995C80">
              <w:rPr>
                <w:rFonts w:ascii="Arial" w:hAnsi="Arial" w:cs="Arial"/>
                <w:i/>
                <w:iCs/>
                <w:sz w:val="22"/>
                <w:szCs w:val="22"/>
              </w:rPr>
              <w:t>Otomops martiensseni</w:t>
            </w:r>
            <w:r w:rsidRPr="00995C80">
              <w:rPr>
                <w:rFonts w:ascii="Arial" w:hAnsi="Arial" w:cs="Arial"/>
                <w:sz w:val="22"/>
                <w:szCs w:val="22"/>
              </w:rPr>
              <w:t xml:space="preserve"> (only African populations)</w:t>
            </w:r>
          </w:p>
        </w:tc>
        <w:tc>
          <w:tcPr>
            <w:tcW w:w="1888" w:type="dxa"/>
            <w:tcBorders>
              <w:top w:val="single" w:sz="6" w:space="0" w:color="auto"/>
              <w:left w:val="single" w:sz="6" w:space="0" w:color="auto"/>
              <w:bottom w:val="single" w:sz="6" w:space="0" w:color="auto"/>
              <w:right w:val="single" w:sz="6" w:space="0" w:color="auto"/>
            </w:tcBorders>
          </w:tcPr>
          <w:p w14:paraId="7B8D5A14" w14:textId="7D6498C6"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Large-eared Free-tailed Bat</w:t>
            </w:r>
          </w:p>
        </w:tc>
        <w:tc>
          <w:tcPr>
            <w:tcW w:w="2545" w:type="dxa"/>
            <w:tcBorders>
              <w:top w:val="single" w:sz="6" w:space="0" w:color="auto"/>
              <w:left w:val="single" w:sz="6" w:space="0" w:color="auto"/>
              <w:bottom w:val="single" w:sz="6" w:space="0" w:color="auto"/>
              <w:right w:val="single" w:sz="6" w:space="0" w:color="auto"/>
            </w:tcBorders>
          </w:tcPr>
          <w:p w14:paraId="78C5B450" w14:textId="1FBB915D"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53A3556D" w14:textId="6D533D12"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3C1113E2" w14:textId="477D89AF"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A21572" w:rsidRPr="00995C80" w14:paraId="78F2925B"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5C942BC8" w14:textId="77777777"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Otomops madagascariensis</w:t>
            </w:r>
          </w:p>
          <w:p w14:paraId="3B607731" w14:textId="6828258C" w:rsidR="00A21572" w:rsidRPr="00995C80" w:rsidRDefault="006B75DD" w:rsidP="00A21572">
            <w:pPr>
              <w:jc w:val="center"/>
              <w:rPr>
                <w:rFonts w:ascii="Arial" w:hAnsi="Arial" w:cs="Arial"/>
                <w:i/>
                <w:iCs/>
                <w:sz w:val="22"/>
                <w:szCs w:val="22"/>
              </w:rPr>
            </w:pPr>
            <w:r>
              <w:rPr>
                <w:rFonts w:ascii="Arial" w:hAnsi="Arial" w:cs="Arial"/>
                <w:sz w:val="22"/>
                <w:szCs w:val="22"/>
              </w:rPr>
              <w:t>(</w:t>
            </w:r>
            <w:r w:rsidR="00A21572" w:rsidRPr="00995C80">
              <w:rPr>
                <w:rFonts w:ascii="Arial" w:hAnsi="Arial" w:cs="Arial"/>
                <w:sz w:val="22"/>
                <w:szCs w:val="22"/>
              </w:rPr>
              <w:t>Formerly included in</w:t>
            </w:r>
            <w:r w:rsidR="00A21572" w:rsidRPr="00995C80">
              <w:rPr>
                <w:rFonts w:ascii="Arial" w:hAnsi="Arial" w:cs="Arial"/>
                <w:i/>
                <w:iCs/>
                <w:sz w:val="22"/>
                <w:szCs w:val="22"/>
              </w:rPr>
              <w:t xml:space="preserve"> Otomops martiensseni</w:t>
            </w:r>
            <w:r>
              <w:rPr>
                <w:rFonts w:ascii="Arial" w:hAnsi="Arial" w:cs="Arial"/>
                <w:i/>
                <w:iCs/>
                <w:sz w:val="22"/>
                <w:szCs w:val="22"/>
              </w:rPr>
              <w:t>)</w:t>
            </w:r>
          </w:p>
        </w:tc>
        <w:tc>
          <w:tcPr>
            <w:tcW w:w="1888" w:type="dxa"/>
            <w:tcBorders>
              <w:top w:val="single" w:sz="6" w:space="0" w:color="auto"/>
              <w:left w:val="single" w:sz="6" w:space="0" w:color="auto"/>
              <w:bottom w:val="single" w:sz="6" w:space="0" w:color="auto"/>
              <w:right w:val="single" w:sz="6" w:space="0" w:color="auto"/>
            </w:tcBorders>
          </w:tcPr>
          <w:p w14:paraId="7EC95CFA" w14:textId="678FEB9C"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Madagascar Free-tailed Bat</w:t>
            </w:r>
          </w:p>
        </w:tc>
        <w:tc>
          <w:tcPr>
            <w:tcW w:w="2545" w:type="dxa"/>
            <w:tcBorders>
              <w:top w:val="single" w:sz="6" w:space="0" w:color="auto"/>
              <w:left w:val="single" w:sz="6" w:space="0" w:color="auto"/>
              <w:bottom w:val="single" w:sz="6" w:space="0" w:color="auto"/>
              <w:right w:val="single" w:sz="6" w:space="0" w:color="auto"/>
            </w:tcBorders>
          </w:tcPr>
          <w:p w14:paraId="0E00DC48" w14:textId="59732E86"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520F7A91" w14:textId="6CEEA795"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36DDE04C" w14:textId="22532D15"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A21572" w:rsidRPr="00995C80" w14:paraId="61A7DB7F"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0CE5A998" w14:textId="3D1D7BCE" w:rsidR="00A21572" w:rsidRPr="00995C80" w:rsidRDefault="00A21572" w:rsidP="00A21572">
            <w:pPr>
              <w:jc w:val="center"/>
              <w:rPr>
                <w:rFonts w:ascii="Arial" w:hAnsi="Arial" w:cs="Arial"/>
                <w:i/>
                <w:iCs/>
                <w:color w:val="000000"/>
                <w:sz w:val="22"/>
                <w:szCs w:val="22"/>
              </w:rPr>
            </w:pPr>
            <w:r w:rsidRPr="00995C80">
              <w:rPr>
                <w:rFonts w:ascii="Arial" w:hAnsi="Arial" w:cs="Arial"/>
                <w:i/>
                <w:iCs/>
                <w:color w:val="000000"/>
                <w:sz w:val="22"/>
                <w:szCs w:val="22"/>
              </w:rPr>
              <w:t>Pteropodidae</w:t>
            </w:r>
          </w:p>
        </w:tc>
      </w:tr>
      <w:tr w:rsidR="00A21572" w:rsidRPr="00995C80" w14:paraId="4134C842"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7F9C8893" w14:textId="3250DE88" w:rsidR="00A21572" w:rsidRPr="00995C80" w:rsidRDefault="00A21572" w:rsidP="00A21572">
            <w:pPr>
              <w:jc w:val="center"/>
              <w:rPr>
                <w:rFonts w:ascii="Arial" w:hAnsi="Arial" w:cs="Arial"/>
                <w:sz w:val="22"/>
                <w:szCs w:val="22"/>
              </w:rPr>
            </w:pPr>
            <w:r w:rsidRPr="00995C80">
              <w:rPr>
                <w:rFonts w:ascii="Arial" w:hAnsi="Arial" w:cs="Arial"/>
                <w:i/>
                <w:iCs/>
                <w:sz w:val="22"/>
                <w:szCs w:val="22"/>
              </w:rPr>
              <w:t>Eidolon helvum</w:t>
            </w:r>
            <w:r w:rsidRPr="00995C80">
              <w:rPr>
                <w:rFonts w:ascii="Arial" w:hAnsi="Arial" w:cs="Arial"/>
                <w:sz w:val="22"/>
                <w:szCs w:val="22"/>
              </w:rPr>
              <w:t xml:space="preserve"> (only African populations)</w:t>
            </w:r>
          </w:p>
        </w:tc>
        <w:tc>
          <w:tcPr>
            <w:tcW w:w="1888" w:type="dxa"/>
            <w:tcBorders>
              <w:top w:val="single" w:sz="6" w:space="0" w:color="auto"/>
              <w:left w:val="single" w:sz="6" w:space="0" w:color="auto"/>
              <w:bottom w:val="single" w:sz="6" w:space="0" w:color="auto"/>
              <w:right w:val="single" w:sz="6" w:space="0" w:color="auto"/>
            </w:tcBorders>
          </w:tcPr>
          <w:p w14:paraId="33306FC1" w14:textId="3BC4CF82"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Straw-coloured Fruit Bat</w:t>
            </w:r>
          </w:p>
        </w:tc>
        <w:tc>
          <w:tcPr>
            <w:tcW w:w="2545" w:type="dxa"/>
            <w:tcBorders>
              <w:top w:val="single" w:sz="6" w:space="0" w:color="auto"/>
              <w:left w:val="single" w:sz="6" w:space="0" w:color="auto"/>
              <w:bottom w:val="single" w:sz="6" w:space="0" w:color="auto"/>
              <w:right w:val="single" w:sz="6" w:space="0" w:color="auto"/>
            </w:tcBorders>
          </w:tcPr>
          <w:p w14:paraId="643C1ECB" w14:textId="4F8CE6C5"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71765039" w14:textId="37BB74C7"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62F08BEC" w14:textId="17200C03"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A21572" w:rsidRPr="00995C80" w14:paraId="32990B7D"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20F3588E" w14:textId="3EB41E20" w:rsidR="00A21572" w:rsidRPr="00995C80" w:rsidRDefault="00A21572" w:rsidP="00A21572">
            <w:pPr>
              <w:jc w:val="center"/>
              <w:rPr>
                <w:rFonts w:ascii="Arial" w:hAnsi="Arial" w:cs="Arial"/>
                <w:i/>
                <w:iCs/>
                <w:color w:val="000000"/>
                <w:sz w:val="22"/>
                <w:szCs w:val="22"/>
              </w:rPr>
            </w:pPr>
          </w:p>
        </w:tc>
      </w:tr>
      <w:tr w:rsidR="00A21572" w:rsidRPr="00995C80" w14:paraId="11F90CCC"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345A9453" w14:textId="0752F789" w:rsidR="00A21572" w:rsidRPr="00995C80" w:rsidRDefault="00A21572" w:rsidP="00A21572">
            <w:pPr>
              <w:jc w:val="center"/>
              <w:rPr>
                <w:rFonts w:ascii="Arial" w:hAnsi="Arial" w:cs="Arial"/>
                <w:sz w:val="22"/>
                <w:szCs w:val="22"/>
              </w:rPr>
            </w:pPr>
            <w:r w:rsidRPr="00995C80">
              <w:rPr>
                <w:rFonts w:ascii="Arial" w:hAnsi="Arial" w:cs="Arial"/>
                <w:sz w:val="22"/>
                <w:szCs w:val="22"/>
              </w:rPr>
              <w:t>CARNIVORA</w:t>
            </w:r>
          </w:p>
        </w:tc>
      </w:tr>
      <w:tr w:rsidR="00A21572" w:rsidRPr="00995C80" w14:paraId="53D0710D"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1A6C9D04" w14:textId="63C44B2F"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Felidae</w:t>
            </w:r>
          </w:p>
        </w:tc>
      </w:tr>
      <w:tr w:rsidR="00A21572" w:rsidRPr="00995C80" w14:paraId="7C46D49A"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7E8DEE50" w14:textId="78B4B791"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Uncia uncia</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25FC772A" w14:textId="7C208B71" w:rsidR="00A21572" w:rsidRPr="00995C80" w:rsidRDefault="00A21572" w:rsidP="00A21572">
            <w:pPr>
              <w:jc w:val="center"/>
              <w:rPr>
                <w:rFonts w:ascii="Arial" w:hAnsi="Arial" w:cs="Arial"/>
                <w:sz w:val="22"/>
                <w:szCs w:val="22"/>
              </w:rPr>
            </w:pPr>
            <w:r w:rsidRPr="00995C80">
              <w:rPr>
                <w:rFonts w:ascii="Arial" w:hAnsi="Arial" w:cs="Arial"/>
                <w:sz w:val="22"/>
                <w:szCs w:val="22"/>
              </w:rPr>
              <w:t>Snow Leopard</w:t>
            </w:r>
          </w:p>
        </w:tc>
        <w:tc>
          <w:tcPr>
            <w:tcW w:w="2545" w:type="dxa"/>
            <w:tcBorders>
              <w:top w:val="single" w:sz="6" w:space="0" w:color="auto"/>
              <w:left w:val="single" w:sz="6" w:space="0" w:color="auto"/>
              <w:bottom w:val="single" w:sz="6" w:space="0" w:color="auto"/>
              <w:right w:val="single" w:sz="6" w:space="0" w:color="auto"/>
            </w:tcBorders>
          </w:tcPr>
          <w:p w14:paraId="617442B9" w14:textId="41C8FFB6"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4430A373" w14:textId="4BF7A9FB"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18FB505E" w14:textId="1269FE6E" w:rsidR="00A21572" w:rsidRPr="00995C80" w:rsidRDefault="00A21572" w:rsidP="00A21572">
            <w:pPr>
              <w:jc w:val="center"/>
              <w:rPr>
                <w:rFonts w:ascii="Arial" w:hAnsi="Arial" w:cs="Arial"/>
                <w:sz w:val="22"/>
                <w:szCs w:val="22"/>
              </w:rPr>
            </w:pPr>
            <w:r w:rsidRPr="00995C80">
              <w:rPr>
                <w:rFonts w:ascii="Arial" w:hAnsi="Arial" w:cs="Arial"/>
                <w:sz w:val="22"/>
                <w:szCs w:val="22"/>
              </w:rPr>
              <w:t>COP7 (2002)</w:t>
            </w:r>
          </w:p>
        </w:tc>
      </w:tr>
      <w:tr w:rsidR="00A21572" w:rsidRPr="00995C80" w14:paraId="3FE2D5E4"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44570976" w14:textId="33216947" w:rsidR="00A21572" w:rsidRPr="00995C80" w:rsidRDefault="00A21572" w:rsidP="00A21572">
            <w:pPr>
              <w:jc w:val="center"/>
              <w:rPr>
                <w:rFonts w:ascii="Arial" w:hAnsi="Arial" w:cs="Arial"/>
                <w:spacing w:val="-6"/>
                <w:sz w:val="22"/>
                <w:szCs w:val="22"/>
              </w:rPr>
            </w:pPr>
            <w:r w:rsidRPr="00995C80">
              <w:rPr>
                <w:rFonts w:ascii="Arial" w:hAnsi="Arial" w:cs="Arial"/>
                <w:i/>
                <w:iCs/>
                <w:spacing w:val="-6"/>
                <w:sz w:val="22"/>
                <w:szCs w:val="22"/>
              </w:rPr>
              <w:t xml:space="preserve">Acinonyx jubatus </w:t>
            </w:r>
            <w:r w:rsidRPr="00995C80">
              <w:rPr>
                <w:rFonts w:ascii="Arial" w:hAnsi="Arial" w:cs="Arial"/>
                <w:spacing w:val="-6"/>
                <w:sz w:val="22"/>
                <w:szCs w:val="22"/>
              </w:rPr>
              <w:t xml:space="preserve">(excluding populations in Botswana, Namibia &amp; Zimbabwe) </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5A12D4E6" w14:textId="423BF558" w:rsidR="00A21572" w:rsidRPr="00995C80" w:rsidRDefault="00A21572" w:rsidP="00A21572">
            <w:pPr>
              <w:jc w:val="center"/>
              <w:rPr>
                <w:rFonts w:ascii="Arial" w:hAnsi="Arial" w:cs="Arial"/>
                <w:sz w:val="22"/>
                <w:szCs w:val="22"/>
              </w:rPr>
            </w:pPr>
            <w:r w:rsidRPr="00995C80">
              <w:rPr>
                <w:rFonts w:ascii="Arial" w:hAnsi="Arial" w:cs="Arial"/>
                <w:sz w:val="22"/>
                <w:szCs w:val="22"/>
              </w:rPr>
              <w:t>Cheetah</w:t>
            </w:r>
          </w:p>
        </w:tc>
        <w:tc>
          <w:tcPr>
            <w:tcW w:w="2545" w:type="dxa"/>
            <w:tcBorders>
              <w:top w:val="single" w:sz="6" w:space="0" w:color="auto"/>
              <w:left w:val="single" w:sz="6" w:space="0" w:color="auto"/>
              <w:bottom w:val="single" w:sz="6" w:space="0" w:color="auto"/>
              <w:right w:val="single" w:sz="6" w:space="0" w:color="auto"/>
            </w:tcBorders>
          </w:tcPr>
          <w:p w14:paraId="1F7E5E03" w14:textId="7084484A"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4DE9667E" w14:textId="020C87E6"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0E0DBB9B" w14:textId="4475BC40" w:rsidR="00A21572" w:rsidRPr="00995C80" w:rsidRDefault="00A21572" w:rsidP="00A21572">
            <w:pPr>
              <w:jc w:val="center"/>
              <w:rPr>
                <w:rFonts w:ascii="Arial" w:hAnsi="Arial" w:cs="Arial"/>
                <w:sz w:val="22"/>
                <w:szCs w:val="22"/>
              </w:rPr>
            </w:pPr>
            <w:r w:rsidRPr="00995C80">
              <w:rPr>
                <w:rFonts w:ascii="Arial" w:hAnsi="Arial" w:cs="Arial"/>
                <w:sz w:val="22"/>
                <w:szCs w:val="22"/>
              </w:rPr>
              <w:t>COP9 (2008)</w:t>
            </w:r>
          </w:p>
        </w:tc>
      </w:tr>
      <w:tr w:rsidR="00A21572" w:rsidRPr="00995C80" w14:paraId="019D3DC1" w14:textId="77777777" w:rsidTr="00995C80">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7C346896" w14:textId="2D3B979E" w:rsidR="00A21572" w:rsidRPr="00995C80" w:rsidRDefault="00A21572" w:rsidP="00A21572">
            <w:pPr>
              <w:jc w:val="center"/>
              <w:rPr>
                <w:rFonts w:ascii="Arial" w:hAnsi="Arial" w:cs="Arial"/>
                <w:b/>
                <w:bCs/>
                <w:sz w:val="22"/>
                <w:szCs w:val="22"/>
              </w:rPr>
            </w:pPr>
            <w:r w:rsidRPr="00995C80">
              <w:rPr>
                <w:rFonts w:ascii="Arial" w:hAnsi="Arial" w:cs="Arial"/>
                <w:i/>
                <w:iCs/>
                <w:color w:val="000000"/>
                <w:sz w:val="22"/>
                <w:szCs w:val="22"/>
              </w:rPr>
              <w:t>Canidae</w:t>
            </w:r>
          </w:p>
        </w:tc>
      </w:tr>
      <w:tr w:rsidR="00A21572" w:rsidRPr="00995C80" w14:paraId="639A73B9" w14:textId="77777777" w:rsidTr="00995C80">
        <w:trPr>
          <w:cantSplit/>
          <w:jc w:val="center"/>
        </w:trPr>
        <w:tc>
          <w:tcPr>
            <w:tcW w:w="1889" w:type="dxa"/>
            <w:tcBorders>
              <w:top w:val="single" w:sz="6" w:space="0" w:color="auto"/>
              <w:left w:val="single" w:sz="6" w:space="0" w:color="auto"/>
              <w:bottom w:val="single" w:sz="4" w:space="0" w:color="auto"/>
              <w:right w:val="single" w:sz="6" w:space="0" w:color="auto"/>
            </w:tcBorders>
            <w:tcMar>
              <w:left w:w="28" w:type="dxa"/>
              <w:right w:w="28" w:type="dxa"/>
            </w:tcMar>
          </w:tcPr>
          <w:p w14:paraId="0856C0F3" w14:textId="23608BFE"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Lycaon pictus</w:t>
            </w:r>
          </w:p>
        </w:tc>
        <w:tc>
          <w:tcPr>
            <w:tcW w:w="1888" w:type="dxa"/>
            <w:tcBorders>
              <w:top w:val="single" w:sz="6" w:space="0" w:color="auto"/>
              <w:left w:val="single" w:sz="6" w:space="0" w:color="auto"/>
              <w:bottom w:val="single" w:sz="4" w:space="0" w:color="auto"/>
              <w:right w:val="single" w:sz="6" w:space="0" w:color="auto"/>
            </w:tcBorders>
          </w:tcPr>
          <w:p w14:paraId="0334E7B9" w14:textId="2A90B0E2"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African Wild Dog</w:t>
            </w:r>
          </w:p>
        </w:tc>
        <w:tc>
          <w:tcPr>
            <w:tcW w:w="2545" w:type="dxa"/>
            <w:tcBorders>
              <w:top w:val="single" w:sz="6" w:space="0" w:color="auto"/>
              <w:left w:val="single" w:sz="6" w:space="0" w:color="auto"/>
              <w:bottom w:val="single" w:sz="4" w:space="0" w:color="auto"/>
              <w:right w:val="single" w:sz="6" w:space="0" w:color="auto"/>
            </w:tcBorders>
          </w:tcPr>
          <w:p w14:paraId="1FAA6117" w14:textId="4115AC78"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665B6604" w14:textId="7F964E06"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5B65988E" w14:textId="67A92EC9" w:rsidR="00A21572" w:rsidRPr="00995C80" w:rsidRDefault="00A21572" w:rsidP="00A21572">
            <w:pPr>
              <w:jc w:val="center"/>
              <w:rPr>
                <w:rFonts w:ascii="Arial" w:hAnsi="Arial" w:cs="Arial"/>
                <w:sz w:val="22"/>
                <w:szCs w:val="22"/>
              </w:rPr>
            </w:pPr>
            <w:r w:rsidRPr="00995C80">
              <w:rPr>
                <w:rFonts w:ascii="Arial" w:hAnsi="Arial" w:cs="Arial"/>
                <w:sz w:val="22"/>
                <w:szCs w:val="22"/>
              </w:rPr>
              <w:t>COP9 (2008)</w:t>
            </w:r>
          </w:p>
        </w:tc>
      </w:tr>
      <w:tr w:rsidR="00A21572" w:rsidRPr="00995C80" w14:paraId="03C561F9" w14:textId="77777777" w:rsidTr="00636745">
        <w:trPr>
          <w:cantSplit/>
          <w:jc w:val="center"/>
        </w:trPr>
        <w:tc>
          <w:tcPr>
            <w:tcW w:w="9442" w:type="dxa"/>
            <w:gridSpan w:val="5"/>
            <w:tcBorders>
              <w:top w:val="single" w:sz="6" w:space="0" w:color="auto"/>
              <w:left w:val="single" w:sz="6" w:space="0" w:color="auto"/>
              <w:bottom w:val="single" w:sz="4" w:space="0" w:color="auto"/>
              <w:right w:val="single" w:sz="6" w:space="0" w:color="auto"/>
            </w:tcBorders>
            <w:tcMar>
              <w:left w:w="28" w:type="dxa"/>
              <w:right w:w="28" w:type="dxa"/>
            </w:tcMar>
          </w:tcPr>
          <w:p w14:paraId="7300E105" w14:textId="77777777" w:rsidR="00A21572" w:rsidRPr="00995C80" w:rsidRDefault="00A21572" w:rsidP="00A21572">
            <w:pPr>
              <w:jc w:val="center"/>
              <w:rPr>
                <w:rFonts w:ascii="Arial" w:hAnsi="Arial" w:cs="Arial"/>
                <w:sz w:val="22"/>
                <w:szCs w:val="22"/>
              </w:rPr>
            </w:pPr>
          </w:p>
        </w:tc>
      </w:tr>
      <w:tr w:rsidR="00A21572" w:rsidRPr="00995C80" w14:paraId="3DF97634"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348719E7" w14:textId="0F7CF579" w:rsidR="00A21572" w:rsidRPr="00995C80" w:rsidRDefault="00A21572" w:rsidP="00A21572">
            <w:pPr>
              <w:jc w:val="center"/>
              <w:rPr>
                <w:rFonts w:ascii="Arial" w:hAnsi="Arial" w:cs="Arial"/>
                <w:sz w:val="22"/>
                <w:szCs w:val="22"/>
              </w:rPr>
            </w:pPr>
            <w:r w:rsidRPr="00995C80">
              <w:rPr>
                <w:rFonts w:ascii="Arial" w:hAnsi="Arial" w:cs="Arial"/>
                <w:color w:val="000000"/>
                <w:sz w:val="22"/>
                <w:szCs w:val="22"/>
              </w:rPr>
              <w:t>PROBOSCIDEA</w:t>
            </w:r>
          </w:p>
        </w:tc>
      </w:tr>
      <w:tr w:rsidR="00A21572" w:rsidRPr="00995C80" w14:paraId="61A2CA1A"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26388714" w14:textId="66997C4F" w:rsidR="00A21572" w:rsidRPr="00995C80" w:rsidRDefault="00A21572" w:rsidP="00A21572">
            <w:pPr>
              <w:jc w:val="center"/>
              <w:rPr>
                <w:rFonts w:ascii="Arial" w:hAnsi="Arial" w:cs="Arial"/>
                <w:sz w:val="22"/>
                <w:szCs w:val="22"/>
              </w:rPr>
            </w:pPr>
            <w:r w:rsidRPr="00995C80">
              <w:rPr>
                <w:rFonts w:ascii="Arial" w:hAnsi="Arial" w:cs="Arial"/>
                <w:i/>
                <w:iCs/>
                <w:color w:val="000000"/>
                <w:sz w:val="22"/>
                <w:szCs w:val="22"/>
              </w:rPr>
              <w:t xml:space="preserve">Elephantidae </w:t>
            </w:r>
            <w:r w:rsidRPr="00995C80">
              <w:rPr>
                <w:rFonts w:ascii="Arial" w:hAnsi="Arial" w:cs="Arial"/>
                <w:color w:val="000000"/>
                <w:sz w:val="22"/>
                <w:szCs w:val="22"/>
              </w:rPr>
              <w:t>(Central African populations only)</w:t>
            </w:r>
          </w:p>
        </w:tc>
      </w:tr>
      <w:tr w:rsidR="00A21572" w:rsidRPr="00995C80" w14:paraId="2D3E332E" w14:textId="77777777" w:rsidTr="001B30C4">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3D303E5B" w14:textId="70B76D21"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Loxodonta africana</w:t>
            </w:r>
          </w:p>
        </w:tc>
        <w:tc>
          <w:tcPr>
            <w:tcW w:w="1888" w:type="dxa"/>
            <w:tcBorders>
              <w:top w:val="single" w:sz="6" w:space="0" w:color="auto"/>
              <w:left w:val="single" w:sz="6" w:space="0" w:color="auto"/>
              <w:bottom w:val="single" w:sz="6" w:space="0" w:color="auto"/>
              <w:right w:val="single" w:sz="6" w:space="0" w:color="auto"/>
            </w:tcBorders>
          </w:tcPr>
          <w:p w14:paraId="7ED50D02" w14:textId="4300F2D8"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African Bush Elephant</w:t>
            </w:r>
          </w:p>
        </w:tc>
        <w:tc>
          <w:tcPr>
            <w:tcW w:w="2545" w:type="dxa"/>
            <w:tcBorders>
              <w:top w:val="single" w:sz="6" w:space="0" w:color="auto"/>
              <w:left w:val="single" w:sz="6" w:space="0" w:color="auto"/>
              <w:bottom w:val="single" w:sz="6" w:space="0" w:color="auto"/>
              <w:right w:val="single" w:sz="6" w:space="0" w:color="auto"/>
            </w:tcBorders>
          </w:tcPr>
          <w:p w14:paraId="4E6111C4" w14:textId="58CC252E" w:rsidR="00A21572" w:rsidRPr="00995C80" w:rsidRDefault="00A21572" w:rsidP="00A21572">
            <w:pPr>
              <w:rPr>
                <w:rFonts w:ascii="Arial" w:hAnsi="Arial" w:cs="Arial"/>
                <w:sz w:val="22"/>
                <w:szCs w:val="22"/>
              </w:rPr>
            </w:pPr>
            <w:r w:rsidRPr="00995C80">
              <w:rPr>
                <w:rFonts w:ascii="Arial" w:hAnsi="Arial" w:cs="Arial"/>
                <w:sz w:val="22"/>
                <w:szCs w:val="22"/>
              </w:rPr>
              <w:t>West African Elephant MOU (in force since 2005)</w:t>
            </w:r>
          </w:p>
        </w:tc>
        <w:tc>
          <w:tcPr>
            <w:tcW w:w="1770" w:type="dxa"/>
            <w:tcBorders>
              <w:top w:val="single" w:sz="6" w:space="0" w:color="auto"/>
              <w:left w:val="single" w:sz="6" w:space="0" w:color="auto"/>
              <w:bottom w:val="single" w:sz="6" w:space="0" w:color="auto"/>
              <w:right w:val="single" w:sz="6" w:space="0" w:color="auto"/>
            </w:tcBorders>
          </w:tcPr>
          <w:p w14:paraId="7CF378C5" w14:textId="16FDB0DE"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236D2557" w14:textId="34A8C60B"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17EC5EE7" w14:textId="77777777" w:rsidTr="001B30C4">
        <w:trPr>
          <w:cantSplit/>
          <w:jc w:val="center"/>
        </w:trPr>
        <w:tc>
          <w:tcPr>
            <w:tcW w:w="1889" w:type="dxa"/>
            <w:tcBorders>
              <w:top w:val="single" w:sz="6" w:space="0" w:color="auto"/>
              <w:left w:val="single" w:sz="6" w:space="0" w:color="auto"/>
              <w:bottom w:val="single" w:sz="4" w:space="0" w:color="auto"/>
              <w:right w:val="single" w:sz="6" w:space="0" w:color="auto"/>
            </w:tcBorders>
            <w:tcMar>
              <w:left w:w="28" w:type="dxa"/>
              <w:right w:w="28" w:type="dxa"/>
            </w:tcMar>
          </w:tcPr>
          <w:p w14:paraId="463E2482" w14:textId="77777777"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Loxodonta cyclotis</w:t>
            </w:r>
          </w:p>
          <w:p w14:paraId="590B5CED" w14:textId="62E79423" w:rsidR="00A21572" w:rsidRPr="00995C80" w:rsidRDefault="00A21572" w:rsidP="00A21572">
            <w:pPr>
              <w:jc w:val="center"/>
              <w:rPr>
                <w:rFonts w:ascii="Arial" w:hAnsi="Arial" w:cs="Arial"/>
                <w:i/>
                <w:iCs/>
                <w:sz w:val="22"/>
                <w:szCs w:val="22"/>
              </w:rPr>
            </w:pPr>
            <w:r w:rsidRPr="00995C80">
              <w:rPr>
                <w:rFonts w:ascii="Arial" w:hAnsi="Arial" w:cs="Arial"/>
                <w:sz w:val="22"/>
                <w:szCs w:val="22"/>
              </w:rPr>
              <w:t>(Formerly included in</w:t>
            </w:r>
            <w:r w:rsidRPr="00995C80">
              <w:rPr>
                <w:rFonts w:ascii="Arial" w:hAnsi="Arial" w:cs="Arial"/>
                <w:i/>
                <w:iCs/>
                <w:sz w:val="22"/>
                <w:szCs w:val="22"/>
              </w:rPr>
              <w:t xml:space="preserve"> Loxodonta africana</w:t>
            </w:r>
            <w:r w:rsidRPr="00995C80">
              <w:rPr>
                <w:rFonts w:ascii="Arial" w:hAnsi="Arial" w:cs="Arial"/>
                <w:iCs/>
                <w:sz w:val="22"/>
                <w:szCs w:val="22"/>
              </w:rPr>
              <w:t>)</w:t>
            </w:r>
          </w:p>
        </w:tc>
        <w:tc>
          <w:tcPr>
            <w:tcW w:w="1888" w:type="dxa"/>
            <w:tcBorders>
              <w:top w:val="single" w:sz="6" w:space="0" w:color="auto"/>
              <w:left w:val="single" w:sz="6" w:space="0" w:color="auto"/>
              <w:bottom w:val="single" w:sz="4" w:space="0" w:color="auto"/>
              <w:right w:val="single" w:sz="6" w:space="0" w:color="auto"/>
            </w:tcBorders>
          </w:tcPr>
          <w:p w14:paraId="23F8D7CD" w14:textId="38922135"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African Forest Elephant</w:t>
            </w:r>
          </w:p>
        </w:tc>
        <w:tc>
          <w:tcPr>
            <w:tcW w:w="2545" w:type="dxa"/>
            <w:tcBorders>
              <w:top w:val="single" w:sz="6" w:space="0" w:color="auto"/>
              <w:left w:val="single" w:sz="6" w:space="0" w:color="auto"/>
              <w:bottom w:val="single" w:sz="4" w:space="0" w:color="auto"/>
              <w:right w:val="single" w:sz="6" w:space="0" w:color="auto"/>
            </w:tcBorders>
          </w:tcPr>
          <w:p w14:paraId="1C7B95F0" w14:textId="7E3245C9"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4C33D015" w14:textId="6AA7175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7AC2A2CC" w14:textId="08252982"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072BB8B1" w14:textId="77777777" w:rsidTr="001B30C4">
        <w:trPr>
          <w:cantSplit/>
          <w:jc w:val="center"/>
        </w:trPr>
        <w:tc>
          <w:tcPr>
            <w:tcW w:w="9442" w:type="dxa"/>
            <w:gridSpan w:val="5"/>
            <w:tcBorders>
              <w:top w:val="single" w:sz="4" w:space="0" w:color="auto"/>
            </w:tcBorders>
            <w:tcMar>
              <w:left w:w="28" w:type="dxa"/>
              <w:right w:w="28" w:type="dxa"/>
            </w:tcMar>
          </w:tcPr>
          <w:p w14:paraId="4F54E6EC" w14:textId="77777777" w:rsidR="00A21572" w:rsidRPr="00995C80" w:rsidRDefault="00A21572" w:rsidP="00A21572">
            <w:pPr>
              <w:jc w:val="center"/>
              <w:rPr>
                <w:rFonts w:ascii="Arial" w:hAnsi="Arial" w:cs="Arial"/>
                <w:i/>
                <w:iCs/>
                <w:color w:val="000000"/>
                <w:sz w:val="22"/>
                <w:szCs w:val="22"/>
              </w:rPr>
            </w:pPr>
          </w:p>
        </w:tc>
      </w:tr>
      <w:tr w:rsidR="00A21572" w:rsidRPr="00995C80" w14:paraId="3215BCD1" w14:textId="77777777" w:rsidTr="001B30C4">
        <w:trPr>
          <w:cantSplit/>
          <w:jc w:val="center"/>
        </w:trPr>
        <w:tc>
          <w:tcPr>
            <w:tcW w:w="9442" w:type="dxa"/>
            <w:gridSpan w:val="5"/>
            <w:tcMar>
              <w:left w:w="28" w:type="dxa"/>
              <w:right w:w="28" w:type="dxa"/>
            </w:tcMar>
          </w:tcPr>
          <w:p w14:paraId="36854786" w14:textId="77777777" w:rsidR="00A21572" w:rsidRPr="00995C80" w:rsidRDefault="00A21572" w:rsidP="00A21572">
            <w:pPr>
              <w:jc w:val="center"/>
              <w:rPr>
                <w:rFonts w:ascii="Arial" w:hAnsi="Arial" w:cs="Arial"/>
                <w:i/>
                <w:iCs/>
                <w:color w:val="000000"/>
                <w:sz w:val="22"/>
                <w:szCs w:val="22"/>
              </w:rPr>
            </w:pPr>
          </w:p>
        </w:tc>
      </w:tr>
      <w:tr w:rsidR="00A21572" w:rsidRPr="00995C80" w14:paraId="30C36FD4" w14:textId="77777777" w:rsidTr="001B30C4">
        <w:trPr>
          <w:cantSplit/>
          <w:jc w:val="center"/>
        </w:trPr>
        <w:tc>
          <w:tcPr>
            <w:tcW w:w="9442" w:type="dxa"/>
            <w:gridSpan w:val="5"/>
            <w:tcMar>
              <w:left w:w="28" w:type="dxa"/>
              <w:right w:w="28" w:type="dxa"/>
            </w:tcMar>
          </w:tcPr>
          <w:p w14:paraId="3A88E4EF" w14:textId="77777777" w:rsidR="00A21572" w:rsidRPr="00995C80" w:rsidRDefault="00A21572" w:rsidP="00A21572">
            <w:pPr>
              <w:jc w:val="center"/>
              <w:rPr>
                <w:rFonts w:ascii="Arial" w:hAnsi="Arial" w:cs="Arial"/>
                <w:i/>
                <w:iCs/>
                <w:color w:val="000000"/>
                <w:sz w:val="22"/>
                <w:szCs w:val="22"/>
              </w:rPr>
            </w:pPr>
          </w:p>
        </w:tc>
      </w:tr>
      <w:tr w:rsidR="00A21572" w:rsidRPr="00995C80" w14:paraId="6EE09D41" w14:textId="77777777" w:rsidTr="001B30C4">
        <w:trPr>
          <w:cantSplit/>
          <w:jc w:val="center"/>
        </w:trPr>
        <w:tc>
          <w:tcPr>
            <w:tcW w:w="9442" w:type="dxa"/>
            <w:gridSpan w:val="5"/>
            <w:tcBorders>
              <w:left w:val="single" w:sz="6" w:space="0" w:color="auto"/>
              <w:bottom w:val="single" w:sz="6" w:space="0" w:color="auto"/>
              <w:right w:val="single" w:sz="6" w:space="0" w:color="auto"/>
            </w:tcBorders>
            <w:tcMar>
              <w:left w:w="28" w:type="dxa"/>
              <w:right w:w="28" w:type="dxa"/>
            </w:tcMar>
          </w:tcPr>
          <w:p w14:paraId="620181E2" w14:textId="35E4C7E4" w:rsidR="00A21572" w:rsidRPr="00995C80" w:rsidRDefault="00A21572" w:rsidP="00A21572">
            <w:pPr>
              <w:jc w:val="center"/>
              <w:rPr>
                <w:rFonts w:ascii="Arial" w:hAnsi="Arial" w:cs="Arial"/>
                <w:i/>
                <w:iCs/>
                <w:color w:val="000000"/>
                <w:sz w:val="22"/>
                <w:szCs w:val="22"/>
              </w:rPr>
            </w:pPr>
          </w:p>
        </w:tc>
      </w:tr>
      <w:tr w:rsidR="00A21572" w:rsidRPr="00995C80" w14:paraId="57765509"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39FDC4DE" w14:textId="206F9645" w:rsidR="00A21572" w:rsidRPr="00995C80" w:rsidRDefault="00A21572" w:rsidP="00A21572">
            <w:pPr>
              <w:jc w:val="center"/>
              <w:rPr>
                <w:rFonts w:ascii="Arial" w:hAnsi="Arial" w:cs="Arial"/>
                <w:sz w:val="22"/>
                <w:szCs w:val="22"/>
              </w:rPr>
            </w:pPr>
            <w:r w:rsidRPr="00995C80">
              <w:rPr>
                <w:rFonts w:ascii="Arial" w:hAnsi="Arial" w:cs="Arial"/>
                <w:sz w:val="22"/>
                <w:szCs w:val="22"/>
              </w:rPr>
              <w:t>PERISSODACTYLA</w:t>
            </w:r>
          </w:p>
        </w:tc>
      </w:tr>
      <w:tr w:rsidR="00A21572" w:rsidRPr="00995C80" w14:paraId="7E3EAA4C"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71A912AF" w14:textId="37651307"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Equidae</w:t>
            </w:r>
          </w:p>
        </w:tc>
      </w:tr>
      <w:tr w:rsidR="00A21572" w:rsidRPr="00995C80" w14:paraId="68A9FEEF"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45182703" w14:textId="77777777" w:rsidR="00A21572" w:rsidRPr="00995C80" w:rsidRDefault="00A21572" w:rsidP="00A21572">
            <w:pPr>
              <w:jc w:val="center"/>
              <w:rPr>
                <w:rFonts w:ascii="Arial" w:hAnsi="Arial" w:cs="Arial"/>
                <w:sz w:val="22"/>
                <w:szCs w:val="22"/>
              </w:rPr>
            </w:pPr>
            <w:r w:rsidRPr="00995C80">
              <w:rPr>
                <w:rFonts w:ascii="Arial" w:hAnsi="Arial" w:cs="Arial"/>
                <w:i/>
                <w:iCs/>
                <w:sz w:val="22"/>
                <w:szCs w:val="22"/>
              </w:rPr>
              <w:t>Equus hemionus</w:t>
            </w:r>
          </w:p>
          <w:p w14:paraId="4A9D6C3D" w14:textId="647BE436" w:rsidR="00A21572" w:rsidRPr="00995C80" w:rsidRDefault="00A21572" w:rsidP="00A21572">
            <w:pPr>
              <w:jc w:val="center"/>
              <w:rPr>
                <w:rFonts w:ascii="Arial" w:hAnsi="Arial" w:cs="Arial"/>
                <w:i/>
                <w:iCs/>
                <w:sz w:val="22"/>
                <w:szCs w:val="22"/>
              </w:rPr>
            </w:pPr>
            <w:r w:rsidRPr="00995C80">
              <w:rPr>
                <w:rFonts w:ascii="Arial" w:hAnsi="Arial" w:cs="Arial"/>
                <w:sz w:val="22"/>
                <w:szCs w:val="22"/>
              </w:rPr>
              <w:t>This includes</w:t>
            </w:r>
            <w:r w:rsidRPr="00995C80">
              <w:rPr>
                <w:rFonts w:ascii="Arial" w:hAnsi="Arial" w:cs="Arial"/>
                <w:i/>
                <w:iCs/>
                <w:sz w:val="22"/>
                <w:szCs w:val="22"/>
              </w:rPr>
              <w:t xml:space="preserve"> Equus onager</w:t>
            </w:r>
          </w:p>
        </w:tc>
        <w:tc>
          <w:tcPr>
            <w:tcW w:w="1888" w:type="dxa"/>
            <w:tcBorders>
              <w:top w:val="single" w:sz="6" w:space="0" w:color="auto"/>
              <w:left w:val="single" w:sz="6" w:space="0" w:color="auto"/>
              <w:bottom w:val="single" w:sz="6" w:space="0" w:color="auto"/>
              <w:right w:val="single" w:sz="6" w:space="0" w:color="auto"/>
            </w:tcBorders>
          </w:tcPr>
          <w:p w14:paraId="144E4B50" w14:textId="6960C697"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Asiatic Wild Ass</w:t>
            </w:r>
          </w:p>
        </w:tc>
        <w:tc>
          <w:tcPr>
            <w:tcW w:w="2545" w:type="dxa"/>
            <w:tcBorders>
              <w:top w:val="single" w:sz="6" w:space="0" w:color="auto"/>
              <w:left w:val="single" w:sz="6" w:space="0" w:color="auto"/>
              <w:bottom w:val="single" w:sz="6" w:space="0" w:color="auto"/>
              <w:right w:val="single" w:sz="6" w:space="0" w:color="auto"/>
            </w:tcBorders>
          </w:tcPr>
          <w:p w14:paraId="1AABE5CD" w14:textId="1231AA8A"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4F9BA39E" w14:textId="7D40511B"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20E0BC71" w14:textId="499FA1B8"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A21572" w:rsidRPr="00995C80" w14:paraId="685015EC"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5CA60664" w14:textId="28E13FA1" w:rsidR="00A21572" w:rsidRPr="00995C80" w:rsidRDefault="00A21572" w:rsidP="00A21572">
            <w:pPr>
              <w:jc w:val="center"/>
              <w:rPr>
                <w:rFonts w:ascii="Arial" w:hAnsi="Arial" w:cs="Arial"/>
                <w:i/>
                <w:iCs/>
                <w:sz w:val="22"/>
                <w:szCs w:val="22"/>
              </w:rPr>
            </w:pPr>
          </w:p>
        </w:tc>
      </w:tr>
      <w:tr w:rsidR="00A21572" w:rsidRPr="00995C80" w14:paraId="5A0099B9"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6365F8A4" w14:textId="05ABA9EA" w:rsidR="00A21572" w:rsidRPr="00995C80" w:rsidRDefault="00A21572" w:rsidP="00A21572">
            <w:pPr>
              <w:jc w:val="center"/>
              <w:rPr>
                <w:rFonts w:ascii="Arial" w:hAnsi="Arial" w:cs="Arial"/>
                <w:sz w:val="22"/>
                <w:szCs w:val="22"/>
              </w:rPr>
            </w:pPr>
            <w:r w:rsidRPr="00995C80">
              <w:rPr>
                <w:rFonts w:ascii="Arial" w:hAnsi="Arial" w:cs="Arial"/>
                <w:sz w:val="22"/>
                <w:szCs w:val="22"/>
              </w:rPr>
              <w:t>ARTIODACTYLA</w:t>
            </w:r>
          </w:p>
        </w:tc>
      </w:tr>
      <w:tr w:rsidR="00A21572" w:rsidRPr="00995C80" w14:paraId="411C6541"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6416287E" w14:textId="354FFFEB"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Camelidae</w:t>
            </w:r>
          </w:p>
        </w:tc>
      </w:tr>
      <w:tr w:rsidR="00A21572" w:rsidRPr="00995C80" w14:paraId="2113D856" w14:textId="77777777" w:rsidTr="008F68E0">
        <w:trPr>
          <w:cantSplit/>
          <w:jc w:val="center"/>
        </w:trPr>
        <w:tc>
          <w:tcPr>
            <w:tcW w:w="1889" w:type="dxa"/>
            <w:tcBorders>
              <w:top w:val="single" w:sz="6" w:space="0" w:color="auto"/>
              <w:left w:val="single" w:sz="6" w:space="0" w:color="auto"/>
              <w:bottom w:val="single" w:sz="4" w:space="0" w:color="auto"/>
            </w:tcBorders>
            <w:tcMar>
              <w:left w:w="28" w:type="dxa"/>
              <w:right w:w="28" w:type="dxa"/>
            </w:tcMar>
          </w:tcPr>
          <w:p w14:paraId="796555A3" w14:textId="32D891FB"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Camelus bactrianus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3F93450D" w14:textId="3C72217D" w:rsidR="00A21572" w:rsidRPr="00995C80" w:rsidRDefault="00A21572" w:rsidP="00A21572">
            <w:pPr>
              <w:jc w:val="center"/>
              <w:rPr>
                <w:rFonts w:ascii="Arial" w:hAnsi="Arial" w:cs="Arial"/>
                <w:sz w:val="22"/>
                <w:szCs w:val="22"/>
              </w:rPr>
            </w:pPr>
            <w:r w:rsidRPr="00995C80">
              <w:rPr>
                <w:rFonts w:ascii="Arial" w:hAnsi="Arial" w:cs="Arial"/>
                <w:sz w:val="22"/>
                <w:szCs w:val="22"/>
              </w:rPr>
              <w:t>Bactrian Camel</w:t>
            </w:r>
          </w:p>
        </w:tc>
        <w:tc>
          <w:tcPr>
            <w:tcW w:w="2545" w:type="dxa"/>
            <w:tcBorders>
              <w:top w:val="single" w:sz="6" w:space="0" w:color="auto"/>
              <w:left w:val="single" w:sz="6" w:space="0" w:color="auto"/>
              <w:bottom w:val="single" w:sz="4" w:space="0" w:color="auto"/>
              <w:right w:val="single" w:sz="6" w:space="0" w:color="auto"/>
            </w:tcBorders>
          </w:tcPr>
          <w:p w14:paraId="0FCCE0DD" w14:textId="5F6378CF"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41DB294B" w14:textId="34D5A951"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0FCC0621" w14:textId="749AC51E"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A21572" w:rsidRPr="00995C80" w14:paraId="0A2E5334" w14:textId="77777777" w:rsidTr="000A155A">
        <w:trPr>
          <w:cantSplit/>
          <w:jc w:val="center"/>
        </w:trPr>
        <w:tc>
          <w:tcPr>
            <w:tcW w:w="9442" w:type="dxa"/>
            <w:gridSpan w:val="5"/>
            <w:tcBorders>
              <w:top w:val="single" w:sz="4" w:space="0" w:color="auto"/>
              <w:left w:val="single" w:sz="6" w:space="0" w:color="auto"/>
              <w:bottom w:val="single" w:sz="6" w:space="0" w:color="auto"/>
              <w:right w:val="single" w:sz="6" w:space="0" w:color="auto"/>
            </w:tcBorders>
            <w:tcMar>
              <w:left w:w="28" w:type="dxa"/>
              <w:right w:w="28" w:type="dxa"/>
            </w:tcMar>
          </w:tcPr>
          <w:p w14:paraId="115F2580" w14:textId="52111B61"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Bovidae</w:t>
            </w:r>
          </w:p>
        </w:tc>
      </w:tr>
      <w:tr w:rsidR="00A21572" w:rsidRPr="00995C80" w14:paraId="12E48333"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2E3AB21B" w14:textId="178A7C18"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Bos grunniens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1CCF82D6" w14:textId="5EA51FD0" w:rsidR="00A21572" w:rsidRPr="00995C80" w:rsidRDefault="00A21572" w:rsidP="00A21572">
            <w:pPr>
              <w:jc w:val="center"/>
              <w:rPr>
                <w:rFonts w:ascii="Arial" w:hAnsi="Arial" w:cs="Arial"/>
                <w:sz w:val="22"/>
                <w:szCs w:val="22"/>
              </w:rPr>
            </w:pPr>
            <w:r w:rsidRPr="00995C80">
              <w:rPr>
                <w:rFonts w:ascii="Arial" w:hAnsi="Arial" w:cs="Arial"/>
                <w:sz w:val="22"/>
                <w:szCs w:val="22"/>
              </w:rPr>
              <w:t>Wild Yak</w:t>
            </w:r>
          </w:p>
        </w:tc>
        <w:tc>
          <w:tcPr>
            <w:tcW w:w="2545" w:type="dxa"/>
            <w:tcBorders>
              <w:top w:val="single" w:sz="6" w:space="0" w:color="auto"/>
              <w:left w:val="single" w:sz="6" w:space="0" w:color="auto"/>
              <w:bottom w:val="single" w:sz="6" w:space="0" w:color="auto"/>
              <w:right w:val="single" w:sz="6" w:space="0" w:color="auto"/>
            </w:tcBorders>
          </w:tcPr>
          <w:p w14:paraId="5FDB1B17" w14:textId="706034C6"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73AB28E7" w14:textId="77FB774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084D272C" w14:textId="0B2C4424"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A21572" w:rsidRPr="00995C80" w14:paraId="73781406"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638A088D" w14:textId="51BFA726" w:rsidR="00A21572" w:rsidRPr="00995C80" w:rsidRDefault="00A21572" w:rsidP="00A21572">
            <w:pPr>
              <w:jc w:val="center"/>
              <w:rPr>
                <w:rFonts w:ascii="Arial" w:hAnsi="Arial" w:cs="Arial"/>
                <w:sz w:val="22"/>
                <w:szCs w:val="22"/>
              </w:rPr>
            </w:pPr>
            <w:r w:rsidRPr="00995C80">
              <w:rPr>
                <w:rFonts w:ascii="Arial" w:hAnsi="Arial" w:cs="Arial"/>
                <w:i/>
                <w:iCs/>
                <w:sz w:val="22"/>
                <w:szCs w:val="22"/>
              </w:rPr>
              <w:t>Addax nasomaculatus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4176FEEF" w14:textId="4039DAEB" w:rsidR="00A21572" w:rsidRPr="00995C80" w:rsidRDefault="00A21572" w:rsidP="00A21572">
            <w:pPr>
              <w:jc w:val="center"/>
              <w:rPr>
                <w:rFonts w:ascii="Arial" w:hAnsi="Arial" w:cs="Arial"/>
                <w:sz w:val="22"/>
                <w:szCs w:val="22"/>
              </w:rPr>
            </w:pPr>
            <w:r w:rsidRPr="00995C80">
              <w:rPr>
                <w:rFonts w:ascii="Arial" w:hAnsi="Arial" w:cs="Arial"/>
                <w:sz w:val="22"/>
                <w:szCs w:val="22"/>
              </w:rPr>
              <w:t>Addax</w:t>
            </w:r>
          </w:p>
        </w:tc>
        <w:tc>
          <w:tcPr>
            <w:tcW w:w="2545" w:type="dxa"/>
            <w:tcBorders>
              <w:top w:val="single" w:sz="6" w:space="0" w:color="auto"/>
              <w:left w:val="single" w:sz="6" w:space="0" w:color="auto"/>
              <w:bottom w:val="single" w:sz="6" w:space="0" w:color="auto"/>
              <w:right w:val="single" w:sz="6" w:space="0" w:color="auto"/>
            </w:tcBorders>
          </w:tcPr>
          <w:p w14:paraId="0D1EFE61" w14:textId="7AB89071" w:rsidR="00A21572" w:rsidRPr="00995C80" w:rsidRDefault="00A21572" w:rsidP="00A21572">
            <w:pPr>
              <w:jc w:val="center"/>
              <w:rPr>
                <w:rFonts w:ascii="Arial" w:hAnsi="Arial" w:cs="Arial"/>
                <w:sz w:val="22"/>
                <w:szCs w:val="22"/>
              </w:rPr>
            </w:pPr>
            <w:r w:rsidRPr="00995C80">
              <w:rPr>
                <w:rFonts w:ascii="Arial" w:hAnsi="Arial" w:cs="Arial"/>
                <w:sz w:val="22"/>
                <w:szCs w:val="22"/>
              </w:rPr>
              <w:t>Action Plan</w:t>
            </w:r>
          </w:p>
        </w:tc>
        <w:tc>
          <w:tcPr>
            <w:tcW w:w="1770" w:type="dxa"/>
            <w:tcBorders>
              <w:top w:val="single" w:sz="6" w:space="0" w:color="auto"/>
              <w:left w:val="single" w:sz="6" w:space="0" w:color="auto"/>
              <w:bottom w:val="single" w:sz="6" w:space="0" w:color="auto"/>
              <w:right w:val="single" w:sz="6" w:space="0" w:color="auto"/>
            </w:tcBorders>
          </w:tcPr>
          <w:p w14:paraId="791183C3" w14:textId="677A85C7" w:rsidR="00A21572" w:rsidRPr="00995C80" w:rsidRDefault="00A21572" w:rsidP="00A21572">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bottom w:val="single" w:sz="6" w:space="0" w:color="auto"/>
              <w:right w:val="single" w:sz="6" w:space="0" w:color="auto"/>
            </w:tcBorders>
          </w:tcPr>
          <w:p w14:paraId="2FF8B658" w14:textId="78F3357F" w:rsidR="00A21572" w:rsidRPr="00995C80" w:rsidRDefault="00A21572" w:rsidP="00A21572">
            <w:pPr>
              <w:jc w:val="center"/>
              <w:rPr>
                <w:rFonts w:ascii="Arial" w:hAnsi="Arial" w:cs="Arial"/>
                <w:sz w:val="22"/>
                <w:szCs w:val="22"/>
              </w:rPr>
            </w:pPr>
            <w:r w:rsidRPr="00995C80">
              <w:rPr>
                <w:rFonts w:ascii="Arial" w:hAnsi="Arial" w:cs="Arial"/>
                <w:sz w:val="22"/>
                <w:szCs w:val="22"/>
              </w:rPr>
              <w:t>COP3 (1991)</w:t>
            </w:r>
          </w:p>
        </w:tc>
      </w:tr>
      <w:tr w:rsidR="00A21572" w:rsidRPr="00995C80" w14:paraId="1E368494"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60A52403" w14:textId="77777777"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Nanger dama</w:t>
            </w:r>
          </w:p>
          <w:p w14:paraId="3A636E6B" w14:textId="643B419F" w:rsidR="00A21572" w:rsidRPr="00995C80" w:rsidRDefault="00A21572" w:rsidP="00A21572">
            <w:pPr>
              <w:jc w:val="center"/>
              <w:rPr>
                <w:rFonts w:ascii="Arial" w:hAnsi="Arial" w:cs="Arial"/>
                <w:i/>
                <w:iCs/>
                <w:sz w:val="22"/>
                <w:szCs w:val="22"/>
              </w:rPr>
            </w:pPr>
            <w:r w:rsidRPr="00995C80">
              <w:rPr>
                <w:rFonts w:ascii="Arial" w:hAnsi="Arial" w:cs="Arial"/>
                <w:sz w:val="22"/>
                <w:szCs w:val="22"/>
              </w:rPr>
              <w:t xml:space="preserve">(Formerly listed as </w:t>
            </w:r>
            <w:r w:rsidRPr="00995C80">
              <w:rPr>
                <w:rFonts w:ascii="Arial" w:hAnsi="Arial" w:cs="Arial"/>
                <w:i/>
                <w:iCs/>
                <w:sz w:val="22"/>
                <w:szCs w:val="22"/>
              </w:rPr>
              <w:t>Gazella dama</w:t>
            </w:r>
            <w:r w:rsidRPr="00995C80">
              <w:rPr>
                <w:rFonts w:ascii="Arial" w:hAnsi="Arial" w:cs="Arial"/>
                <w:iCs/>
                <w:sz w:val="22"/>
                <w:szCs w:val="22"/>
              </w:rPr>
              <w:t>)</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138FC4DB" w14:textId="04246589" w:rsidR="00A21572" w:rsidRPr="00995C80" w:rsidRDefault="00A21572" w:rsidP="00A21572">
            <w:pPr>
              <w:jc w:val="center"/>
              <w:rPr>
                <w:rFonts w:ascii="Arial" w:hAnsi="Arial" w:cs="Arial"/>
                <w:sz w:val="22"/>
                <w:szCs w:val="22"/>
              </w:rPr>
            </w:pPr>
            <w:r w:rsidRPr="00995C80">
              <w:rPr>
                <w:rFonts w:ascii="Arial" w:hAnsi="Arial" w:cs="Arial"/>
                <w:sz w:val="22"/>
                <w:szCs w:val="22"/>
              </w:rPr>
              <w:t>Dama Gazelle</w:t>
            </w:r>
          </w:p>
        </w:tc>
        <w:tc>
          <w:tcPr>
            <w:tcW w:w="2545" w:type="dxa"/>
            <w:tcBorders>
              <w:top w:val="single" w:sz="6" w:space="0" w:color="auto"/>
              <w:left w:val="single" w:sz="6" w:space="0" w:color="auto"/>
              <w:bottom w:val="single" w:sz="6" w:space="0" w:color="auto"/>
              <w:right w:val="single" w:sz="6" w:space="0" w:color="auto"/>
            </w:tcBorders>
          </w:tcPr>
          <w:p w14:paraId="0D7FD210" w14:textId="3F2AD697" w:rsidR="00A21572" w:rsidRPr="00995C80" w:rsidRDefault="00A21572" w:rsidP="00A21572">
            <w:pPr>
              <w:jc w:val="center"/>
              <w:rPr>
                <w:rFonts w:ascii="Arial" w:hAnsi="Arial" w:cs="Arial"/>
                <w:sz w:val="22"/>
                <w:szCs w:val="22"/>
              </w:rPr>
            </w:pPr>
            <w:r w:rsidRPr="00995C80">
              <w:rPr>
                <w:rFonts w:ascii="Arial" w:hAnsi="Arial" w:cs="Arial"/>
                <w:sz w:val="22"/>
                <w:szCs w:val="22"/>
              </w:rPr>
              <w:t>Action Plan</w:t>
            </w:r>
          </w:p>
        </w:tc>
        <w:tc>
          <w:tcPr>
            <w:tcW w:w="1770" w:type="dxa"/>
            <w:tcBorders>
              <w:top w:val="single" w:sz="6" w:space="0" w:color="auto"/>
              <w:left w:val="single" w:sz="6" w:space="0" w:color="auto"/>
              <w:bottom w:val="single" w:sz="6" w:space="0" w:color="auto"/>
              <w:right w:val="single" w:sz="6" w:space="0" w:color="auto"/>
            </w:tcBorders>
          </w:tcPr>
          <w:p w14:paraId="7BAA74BE" w14:textId="7ED948BC" w:rsidR="00A21572" w:rsidRPr="00995C80" w:rsidRDefault="00A21572" w:rsidP="00A21572">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bottom w:val="single" w:sz="6" w:space="0" w:color="auto"/>
              <w:right w:val="single" w:sz="6" w:space="0" w:color="auto"/>
            </w:tcBorders>
          </w:tcPr>
          <w:p w14:paraId="554DA16C" w14:textId="47867C9B" w:rsidR="00A21572" w:rsidRPr="00995C80" w:rsidRDefault="00A21572" w:rsidP="00A21572">
            <w:pPr>
              <w:jc w:val="center"/>
              <w:rPr>
                <w:rFonts w:ascii="Arial" w:hAnsi="Arial" w:cs="Arial"/>
                <w:sz w:val="22"/>
                <w:szCs w:val="22"/>
              </w:rPr>
            </w:pPr>
            <w:r w:rsidRPr="00995C80">
              <w:rPr>
                <w:rFonts w:ascii="Arial" w:hAnsi="Arial" w:cs="Arial"/>
                <w:sz w:val="22"/>
                <w:szCs w:val="22"/>
              </w:rPr>
              <w:t>COP4 (1994)</w:t>
            </w:r>
          </w:p>
        </w:tc>
      </w:tr>
      <w:tr w:rsidR="00A21572" w:rsidRPr="00995C80" w14:paraId="1A558D04"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2C88DB2A" w14:textId="7712B8BD" w:rsidR="00A21572" w:rsidRPr="00995C80" w:rsidRDefault="00A21572" w:rsidP="00A21572">
            <w:pPr>
              <w:jc w:val="center"/>
              <w:rPr>
                <w:rFonts w:ascii="Arial" w:hAnsi="Arial" w:cs="Arial"/>
                <w:sz w:val="22"/>
                <w:szCs w:val="22"/>
              </w:rPr>
            </w:pPr>
            <w:r w:rsidRPr="00995C80">
              <w:rPr>
                <w:rFonts w:ascii="Arial" w:hAnsi="Arial" w:cs="Arial"/>
                <w:i/>
                <w:iCs/>
                <w:sz w:val="22"/>
                <w:szCs w:val="22"/>
              </w:rPr>
              <w:t xml:space="preserve">Gazella dorcas </w:t>
            </w:r>
            <w:r w:rsidRPr="00995C80">
              <w:rPr>
                <w:rFonts w:ascii="Arial" w:hAnsi="Arial" w:cs="Arial"/>
                <w:sz w:val="22"/>
                <w:szCs w:val="22"/>
              </w:rPr>
              <w:t>(only Northwest African populations)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194C92FB" w14:textId="4834B188" w:rsidR="00A21572" w:rsidRPr="00995C80" w:rsidRDefault="00A21572" w:rsidP="00A21572">
            <w:pPr>
              <w:jc w:val="center"/>
              <w:rPr>
                <w:rFonts w:ascii="Arial" w:hAnsi="Arial" w:cs="Arial"/>
                <w:sz w:val="22"/>
                <w:szCs w:val="22"/>
              </w:rPr>
            </w:pPr>
            <w:r w:rsidRPr="00995C80">
              <w:rPr>
                <w:rFonts w:ascii="Arial" w:hAnsi="Arial" w:cs="Arial"/>
                <w:sz w:val="22"/>
                <w:szCs w:val="22"/>
              </w:rPr>
              <w:t>Dorcas Gazelle</w:t>
            </w:r>
          </w:p>
        </w:tc>
        <w:tc>
          <w:tcPr>
            <w:tcW w:w="2545" w:type="dxa"/>
            <w:tcBorders>
              <w:top w:val="single" w:sz="6" w:space="0" w:color="auto"/>
              <w:left w:val="single" w:sz="6" w:space="0" w:color="auto"/>
              <w:bottom w:val="single" w:sz="6" w:space="0" w:color="auto"/>
              <w:right w:val="single" w:sz="6" w:space="0" w:color="auto"/>
            </w:tcBorders>
          </w:tcPr>
          <w:p w14:paraId="29AF6DEB" w14:textId="1EA62E5A" w:rsidR="00A21572" w:rsidRPr="00995C80" w:rsidRDefault="00A21572" w:rsidP="00A21572">
            <w:pPr>
              <w:jc w:val="center"/>
              <w:rPr>
                <w:rFonts w:ascii="Arial" w:hAnsi="Arial" w:cs="Arial"/>
                <w:sz w:val="22"/>
                <w:szCs w:val="22"/>
              </w:rPr>
            </w:pPr>
            <w:r w:rsidRPr="00995C80">
              <w:rPr>
                <w:rFonts w:ascii="Arial" w:hAnsi="Arial" w:cs="Arial"/>
                <w:sz w:val="22"/>
                <w:szCs w:val="22"/>
              </w:rPr>
              <w:t xml:space="preserve">Action Plan </w:t>
            </w:r>
          </w:p>
        </w:tc>
        <w:tc>
          <w:tcPr>
            <w:tcW w:w="1770" w:type="dxa"/>
            <w:tcBorders>
              <w:top w:val="single" w:sz="6" w:space="0" w:color="auto"/>
              <w:left w:val="single" w:sz="6" w:space="0" w:color="auto"/>
              <w:bottom w:val="single" w:sz="6" w:space="0" w:color="auto"/>
              <w:right w:val="single" w:sz="6" w:space="0" w:color="auto"/>
            </w:tcBorders>
          </w:tcPr>
          <w:p w14:paraId="4A1895D4" w14:textId="754CC2D7" w:rsidR="00A21572" w:rsidRPr="00995C80" w:rsidRDefault="00A21572" w:rsidP="00A21572">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bottom w:val="single" w:sz="6" w:space="0" w:color="auto"/>
              <w:right w:val="single" w:sz="6" w:space="0" w:color="auto"/>
            </w:tcBorders>
          </w:tcPr>
          <w:p w14:paraId="2C38CE78" w14:textId="2BE03DCF" w:rsidR="00A21572" w:rsidRPr="00995C80" w:rsidRDefault="00A21572" w:rsidP="00A21572">
            <w:pPr>
              <w:jc w:val="center"/>
              <w:rPr>
                <w:rFonts w:ascii="Arial" w:hAnsi="Arial" w:cs="Arial"/>
                <w:sz w:val="22"/>
                <w:szCs w:val="22"/>
              </w:rPr>
            </w:pPr>
            <w:r w:rsidRPr="00995C80">
              <w:rPr>
                <w:rFonts w:ascii="Arial" w:hAnsi="Arial" w:cs="Arial"/>
                <w:sz w:val="22"/>
                <w:szCs w:val="22"/>
              </w:rPr>
              <w:t>COP3 (1991)</w:t>
            </w:r>
          </w:p>
        </w:tc>
      </w:tr>
      <w:tr w:rsidR="00A21572" w:rsidRPr="00995C80" w14:paraId="07CA0B29"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5F0F8780" w14:textId="0DAB30C0" w:rsidR="00A21572" w:rsidRPr="00995C80" w:rsidRDefault="00A21572" w:rsidP="00A21572">
            <w:pPr>
              <w:jc w:val="center"/>
              <w:rPr>
                <w:rFonts w:ascii="Arial" w:hAnsi="Arial" w:cs="Arial"/>
                <w:sz w:val="22"/>
                <w:szCs w:val="22"/>
              </w:rPr>
            </w:pPr>
            <w:r w:rsidRPr="00995C80">
              <w:rPr>
                <w:rFonts w:ascii="Arial" w:hAnsi="Arial" w:cs="Arial"/>
                <w:i/>
                <w:iCs/>
                <w:sz w:val="22"/>
                <w:szCs w:val="22"/>
              </w:rPr>
              <w:t>Gazella leptoceros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71CE2A6A" w14:textId="51AC0B88" w:rsidR="00A21572" w:rsidRPr="00995C80" w:rsidRDefault="00A21572" w:rsidP="00A21572">
            <w:pPr>
              <w:jc w:val="center"/>
              <w:rPr>
                <w:rFonts w:ascii="Arial" w:hAnsi="Arial" w:cs="Arial"/>
                <w:sz w:val="22"/>
                <w:szCs w:val="22"/>
              </w:rPr>
            </w:pPr>
            <w:r w:rsidRPr="00995C80">
              <w:rPr>
                <w:rFonts w:ascii="Arial" w:hAnsi="Arial" w:cs="Arial"/>
                <w:sz w:val="22"/>
                <w:szCs w:val="22"/>
              </w:rPr>
              <w:t>Slender-horned Gazelle</w:t>
            </w:r>
          </w:p>
        </w:tc>
        <w:tc>
          <w:tcPr>
            <w:tcW w:w="2545" w:type="dxa"/>
            <w:tcBorders>
              <w:top w:val="single" w:sz="6" w:space="0" w:color="auto"/>
              <w:left w:val="single" w:sz="6" w:space="0" w:color="auto"/>
              <w:bottom w:val="single" w:sz="6" w:space="0" w:color="auto"/>
              <w:right w:val="single" w:sz="6" w:space="0" w:color="auto"/>
            </w:tcBorders>
          </w:tcPr>
          <w:p w14:paraId="0D3E1A73" w14:textId="739A6EEA" w:rsidR="00A21572" w:rsidRPr="00995C80" w:rsidRDefault="00A21572" w:rsidP="00A21572">
            <w:pPr>
              <w:jc w:val="center"/>
              <w:rPr>
                <w:rFonts w:ascii="Arial" w:hAnsi="Arial" w:cs="Arial"/>
                <w:sz w:val="22"/>
                <w:szCs w:val="22"/>
              </w:rPr>
            </w:pPr>
            <w:r w:rsidRPr="00995C80">
              <w:rPr>
                <w:rFonts w:ascii="Arial" w:hAnsi="Arial" w:cs="Arial"/>
                <w:sz w:val="22"/>
                <w:szCs w:val="22"/>
              </w:rPr>
              <w:t>Action Plan</w:t>
            </w:r>
          </w:p>
        </w:tc>
        <w:tc>
          <w:tcPr>
            <w:tcW w:w="1770" w:type="dxa"/>
            <w:tcBorders>
              <w:top w:val="single" w:sz="6" w:space="0" w:color="auto"/>
              <w:left w:val="single" w:sz="6" w:space="0" w:color="auto"/>
              <w:bottom w:val="single" w:sz="6" w:space="0" w:color="auto"/>
              <w:right w:val="single" w:sz="6" w:space="0" w:color="auto"/>
            </w:tcBorders>
          </w:tcPr>
          <w:p w14:paraId="22895DA9" w14:textId="26DC4B6B" w:rsidR="00A21572" w:rsidRPr="00995C80" w:rsidRDefault="00A21572" w:rsidP="00A21572">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bottom w:val="single" w:sz="6" w:space="0" w:color="auto"/>
              <w:right w:val="single" w:sz="6" w:space="0" w:color="auto"/>
            </w:tcBorders>
          </w:tcPr>
          <w:p w14:paraId="0ADAD27F" w14:textId="619AAA6E" w:rsidR="00A21572" w:rsidRPr="00995C80" w:rsidRDefault="00A21572" w:rsidP="00A21572">
            <w:pPr>
              <w:jc w:val="center"/>
              <w:rPr>
                <w:rFonts w:ascii="Arial" w:hAnsi="Arial" w:cs="Arial"/>
                <w:sz w:val="22"/>
                <w:szCs w:val="22"/>
              </w:rPr>
            </w:pPr>
            <w:r w:rsidRPr="00995C80">
              <w:rPr>
                <w:rFonts w:ascii="Arial" w:hAnsi="Arial" w:cs="Arial"/>
                <w:sz w:val="22"/>
                <w:szCs w:val="22"/>
              </w:rPr>
              <w:t>COP3 (1991)</w:t>
            </w:r>
          </w:p>
        </w:tc>
      </w:tr>
      <w:tr w:rsidR="00A21572" w:rsidRPr="00995C80" w14:paraId="30FA0036" w14:textId="77777777" w:rsidTr="008F68E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6D1AE022" w14:textId="0335E4F4"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Gazella subgutturosa</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3B157A0E" w14:textId="3E531829"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Goitered Gazelle</w:t>
            </w:r>
          </w:p>
        </w:tc>
        <w:tc>
          <w:tcPr>
            <w:tcW w:w="2545" w:type="dxa"/>
            <w:tcBorders>
              <w:top w:val="single" w:sz="6" w:space="0" w:color="auto"/>
              <w:left w:val="single" w:sz="6" w:space="0" w:color="auto"/>
              <w:bottom w:val="single" w:sz="6" w:space="0" w:color="auto"/>
              <w:right w:val="single" w:sz="6" w:space="0" w:color="auto"/>
            </w:tcBorders>
          </w:tcPr>
          <w:p w14:paraId="41F82EBF" w14:textId="139879FA"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6926300C" w14:textId="017E82AF"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790E3451" w14:textId="6801F461"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A21572" w:rsidRPr="00995C80" w14:paraId="0280441E" w14:textId="77777777" w:rsidTr="008F68E0">
        <w:trPr>
          <w:cantSplit/>
          <w:jc w:val="center"/>
        </w:trPr>
        <w:tc>
          <w:tcPr>
            <w:tcW w:w="1889" w:type="dxa"/>
            <w:tcBorders>
              <w:top w:val="single" w:sz="6" w:space="0" w:color="auto"/>
              <w:left w:val="single" w:sz="6" w:space="0" w:color="auto"/>
              <w:bottom w:val="single" w:sz="4" w:space="0" w:color="auto"/>
              <w:right w:val="single" w:sz="6" w:space="0" w:color="auto"/>
            </w:tcBorders>
            <w:tcMar>
              <w:left w:w="28" w:type="dxa"/>
              <w:right w:w="28" w:type="dxa"/>
            </w:tcMar>
          </w:tcPr>
          <w:p w14:paraId="01E6E9F8" w14:textId="58EBB43F" w:rsidR="00A21572" w:rsidRPr="00995C80" w:rsidRDefault="00A21572" w:rsidP="00A21572">
            <w:pPr>
              <w:jc w:val="center"/>
              <w:rPr>
                <w:rFonts w:ascii="Arial" w:hAnsi="Arial" w:cs="Arial"/>
                <w:sz w:val="22"/>
                <w:szCs w:val="22"/>
              </w:rPr>
            </w:pPr>
            <w:r w:rsidRPr="00995C80">
              <w:rPr>
                <w:rFonts w:ascii="Arial" w:hAnsi="Arial" w:cs="Arial"/>
                <w:i/>
                <w:iCs/>
                <w:sz w:val="22"/>
                <w:szCs w:val="22"/>
              </w:rPr>
              <w:t>Oryx dammah</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12AA741D" w14:textId="57DB2A06" w:rsidR="00A21572" w:rsidRPr="00995C80" w:rsidRDefault="00A21572" w:rsidP="00A21572">
            <w:pPr>
              <w:jc w:val="center"/>
              <w:rPr>
                <w:rFonts w:ascii="Arial" w:hAnsi="Arial" w:cs="Arial"/>
                <w:sz w:val="22"/>
                <w:szCs w:val="22"/>
              </w:rPr>
            </w:pPr>
            <w:r w:rsidRPr="00995C80">
              <w:rPr>
                <w:rFonts w:ascii="Arial" w:hAnsi="Arial" w:cs="Arial"/>
                <w:sz w:val="22"/>
                <w:szCs w:val="22"/>
              </w:rPr>
              <w:t>Scimitar-horned Oryx</w:t>
            </w:r>
          </w:p>
        </w:tc>
        <w:tc>
          <w:tcPr>
            <w:tcW w:w="2545" w:type="dxa"/>
            <w:tcBorders>
              <w:top w:val="single" w:sz="6" w:space="0" w:color="auto"/>
              <w:left w:val="single" w:sz="6" w:space="0" w:color="auto"/>
              <w:bottom w:val="single" w:sz="4" w:space="0" w:color="auto"/>
              <w:right w:val="single" w:sz="6" w:space="0" w:color="auto"/>
            </w:tcBorders>
          </w:tcPr>
          <w:p w14:paraId="303525AD" w14:textId="4C169332" w:rsidR="00A21572" w:rsidRPr="00995C80" w:rsidRDefault="00A21572" w:rsidP="00A21572">
            <w:pPr>
              <w:jc w:val="center"/>
              <w:rPr>
                <w:rFonts w:ascii="Arial" w:hAnsi="Arial" w:cs="Arial"/>
                <w:sz w:val="22"/>
                <w:szCs w:val="22"/>
              </w:rPr>
            </w:pPr>
            <w:r w:rsidRPr="00995C80">
              <w:rPr>
                <w:rFonts w:ascii="Arial" w:hAnsi="Arial" w:cs="Arial"/>
                <w:sz w:val="22"/>
                <w:szCs w:val="22"/>
              </w:rPr>
              <w:t>Action Plan</w:t>
            </w:r>
          </w:p>
        </w:tc>
        <w:tc>
          <w:tcPr>
            <w:tcW w:w="1770" w:type="dxa"/>
            <w:tcBorders>
              <w:top w:val="single" w:sz="6" w:space="0" w:color="auto"/>
              <w:left w:val="single" w:sz="6" w:space="0" w:color="auto"/>
              <w:bottom w:val="single" w:sz="4" w:space="0" w:color="auto"/>
              <w:right w:val="single" w:sz="6" w:space="0" w:color="auto"/>
            </w:tcBorders>
          </w:tcPr>
          <w:p w14:paraId="01F31D9E" w14:textId="36235070" w:rsidR="00A21572" w:rsidRPr="00995C80" w:rsidRDefault="00A21572" w:rsidP="00A21572">
            <w:pPr>
              <w:jc w:val="center"/>
              <w:rPr>
                <w:rFonts w:ascii="Arial" w:hAnsi="Arial" w:cs="Arial"/>
                <w:sz w:val="22"/>
                <w:szCs w:val="22"/>
              </w:rPr>
            </w:pPr>
            <w:r w:rsidRPr="00995C80">
              <w:rPr>
                <w:rFonts w:ascii="Arial" w:hAnsi="Arial" w:cs="Arial"/>
                <w:sz w:val="22"/>
                <w:szCs w:val="22"/>
              </w:rPr>
              <w:t>Yes</w:t>
            </w:r>
          </w:p>
        </w:tc>
        <w:tc>
          <w:tcPr>
            <w:tcW w:w="1350" w:type="dxa"/>
            <w:tcBorders>
              <w:top w:val="single" w:sz="6" w:space="0" w:color="auto"/>
              <w:left w:val="single" w:sz="6" w:space="0" w:color="auto"/>
              <w:bottom w:val="single" w:sz="4" w:space="0" w:color="auto"/>
              <w:right w:val="single" w:sz="6" w:space="0" w:color="auto"/>
            </w:tcBorders>
          </w:tcPr>
          <w:p w14:paraId="66C3D99D" w14:textId="59256F8F" w:rsidR="00A21572" w:rsidRPr="00995C80" w:rsidRDefault="00A21572" w:rsidP="00A21572">
            <w:pPr>
              <w:jc w:val="center"/>
              <w:rPr>
                <w:rFonts w:ascii="Arial" w:hAnsi="Arial" w:cs="Arial"/>
                <w:sz w:val="22"/>
                <w:szCs w:val="22"/>
              </w:rPr>
            </w:pPr>
            <w:r w:rsidRPr="00995C80">
              <w:rPr>
                <w:rFonts w:ascii="Arial" w:hAnsi="Arial" w:cs="Arial"/>
                <w:sz w:val="22"/>
                <w:szCs w:val="22"/>
              </w:rPr>
              <w:t>COP4 (1994)</w:t>
            </w:r>
          </w:p>
        </w:tc>
      </w:tr>
      <w:tr w:rsidR="00A21572" w:rsidRPr="00995C80" w14:paraId="340B52FF" w14:textId="77777777" w:rsidTr="008F68E0">
        <w:trPr>
          <w:cantSplit/>
          <w:jc w:val="center"/>
        </w:trPr>
        <w:tc>
          <w:tcPr>
            <w:tcW w:w="1889" w:type="dxa"/>
            <w:tcBorders>
              <w:top w:val="single" w:sz="6" w:space="0" w:color="auto"/>
              <w:left w:val="single" w:sz="6" w:space="0" w:color="auto"/>
              <w:bottom w:val="single" w:sz="4" w:space="0" w:color="auto"/>
              <w:right w:val="single" w:sz="6" w:space="0" w:color="auto"/>
            </w:tcBorders>
            <w:tcMar>
              <w:left w:w="28" w:type="dxa"/>
              <w:right w:w="28" w:type="dxa"/>
            </w:tcMar>
          </w:tcPr>
          <w:p w14:paraId="0DC1E27B" w14:textId="010E3F33" w:rsidR="00A21572" w:rsidRPr="00995C80" w:rsidRDefault="00A21572" w:rsidP="00A21572">
            <w:pPr>
              <w:jc w:val="center"/>
              <w:rPr>
                <w:rFonts w:ascii="Arial" w:hAnsi="Arial" w:cs="Arial"/>
                <w:i/>
                <w:iCs/>
                <w:sz w:val="22"/>
                <w:szCs w:val="22"/>
              </w:rPr>
            </w:pPr>
            <w:r w:rsidRPr="00995C80">
              <w:rPr>
                <w:rFonts w:ascii="Arial" w:hAnsi="Arial" w:cs="Arial"/>
                <w:i/>
                <w:sz w:val="22"/>
                <w:szCs w:val="22"/>
              </w:rPr>
              <w:t>Eudorcas rufifrons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621A4946" w14:textId="35880E3F" w:rsidR="00A21572" w:rsidRPr="00995C80" w:rsidRDefault="00A21572" w:rsidP="00A21572">
            <w:pPr>
              <w:jc w:val="center"/>
              <w:rPr>
                <w:rFonts w:ascii="Arial" w:hAnsi="Arial" w:cs="Arial"/>
                <w:sz w:val="22"/>
                <w:szCs w:val="22"/>
              </w:rPr>
            </w:pPr>
            <w:r w:rsidRPr="00995C80">
              <w:rPr>
                <w:rFonts w:ascii="Arial" w:hAnsi="Arial" w:cs="Arial"/>
                <w:sz w:val="22"/>
                <w:szCs w:val="22"/>
              </w:rPr>
              <w:t>Red-fronted Gazelle</w:t>
            </w:r>
          </w:p>
        </w:tc>
        <w:tc>
          <w:tcPr>
            <w:tcW w:w="2545" w:type="dxa"/>
            <w:tcBorders>
              <w:top w:val="single" w:sz="6" w:space="0" w:color="auto"/>
              <w:left w:val="single" w:sz="6" w:space="0" w:color="auto"/>
              <w:bottom w:val="single" w:sz="4" w:space="0" w:color="auto"/>
              <w:right w:val="single" w:sz="6" w:space="0" w:color="auto"/>
            </w:tcBorders>
          </w:tcPr>
          <w:p w14:paraId="2579E2F0" w14:textId="3DE254CE"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5003E93A" w14:textId="1DA43DF6"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41174052" w14:textId="05A2E8BF" w:rsidR="00A21572" w:rsidRPr="00995C80" w:rsidRDefault="00A21572" w:rsidP="00A21572">
            <w:pPr>
              <w:jc w:val="center"/>
              <w:rPr>
                <w:rFonts w:ascii="Arial" w:hAnsi="Arial" w:cs="Arial"/>
                <w:sz w:val="22"/>
                <w:szCs w:val="22"/>
              </w:rPr>
            </w:pPr>
            <w:r w:rsidRPr="00995C80">
              <w:rPr>
                <w:rFonts w:ascii="Arial" w:hAnsi="Arial" w:cs="Arial"/>
                <w:sz w:val="22"/>
                <w:szCs w:val="22"/>
              </w:rPr>
              <w:t>COP11 (2014)</w:t>
            </w:r>
          </w:p>
        </w:tc>
      </w:tr>
      <w:tr w:rsidR="00A21572" w:rsidRPr="00995C80" w14:paraId="3115C476" w14:textId="77777777" w:rsidTr="008F68E0">
        <w:trPr>
          <w:cantSplit/>
          <w:jc w:val="center"/>
        </w:trPr>
        <w:tc>
          <w:tcPr>
            <w:tcW w:w="1889" w:type="dxa"/>
            <w:tcBorders>
              <w:top w:val="single" w:sz="6" w:space="0" w:color="auto"/>
              <w:left w:val="single" w:sz="6" w:space="0" w:color="auto"/>
              <w:bottom w:val="single" w:sz="4" w:space="0" w:color="auto"/>
              <w:right w:val="single" w:sz="6" w:space="0" w:color="auto"/>
            </w:tcBorders>
            <w:tcMar>
              <w:left w:w="28" w:type="dxa"/>
              <w:right w:w="28" w:type="dxa"/>
            </w:tcMar>
          </w:tcPr>
          <w:p w14:paraId="317BC5DF" w14:textId="628B5CAC"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Procapra gutturosa</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7462CF8E" w14:textId="38CB07B2"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Mongolian Gazelle</w:t>
            </w:r>
          </w:p>
        </w:tc>
        <w:tc>
          <w:tcPr>
            <w:tcW w:w="2545" w:type="dxa"/>
            <w:tcBorders>
              <w:top w:val="single" w:sz="6" w:space="0" w:color="auto"/>
              <w:left w:val="single" w:sz="6" w:space="0" w:color="auto"/>
              <w:bottom w:val="single" w:sz="4" w:space="0" w:color="auto"/>
              <w:right w:val="single" w:sz="6" w:space="0" w:color="auto"/>
            </w:tcBorders>
          </w:tcPr>
          <w:p w14:paraId="0DC168BC" w14:textId="7E128565"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4FDBA85F" w14:textId="41B70A81"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38D72791" w14:textId="70D9588B" w:rsidR="00A21572" w:rsidRPr="00995C80" w:rsidRDefault="00A21572" w:rsidP="00A21572">
            <w:pPr>
              <w:jc w:val="center"/>
              <w:rPr>
                <w:rFonts w:ascii="Arial" w:hAnsi="Arial" w:cs="Arial"/>
                <w:sz w:val="22"/>
                <w:szCs w:val="22"/>
              </w:rPr>
            </w:pPr>
            <w:r w:rsidRPr="00995C80">
              <w:rPr>
                <w:rFonts w:ascii="Arial" w:hAnsi="Arial" w:cs="Arial"/>
                <w:sz w:val="22"/>
                <w:szCs w:val="22"/>
              </w:rPr>
              <w:t>COP8 (2005)</w:t>
            </w:r>
          </w:p>
        </w:tc>
      </w:tr>
      <w:tr w:rsidR="00A21572" w:rsidRPr="00995C80" w14:paraId="0D7B8655" w14:textId="77777777" w:rsidTr="008F68E0">
        <w:trPr>
          <w:cantSplit/>
          <w:jc w:val="center"/>
        </w:trPr>
        <w:tc>
          <w:tcPr>
            <w:tcW w:w="1889" w:type="dxa"/>
            <w:tcBorders>
              <w:top w:val="single" w:sz="6" w:space="0" w:color="auto"/>
              <w:left w:val="single" w:sz="6" w:space="0" w:color="auto"/>
              <w:bottom w:val="single" w:sz="4" w:space="0" w:color="auto"/>
              <w:right w:val="single" w:sz="6" w:space="0" w:color="auto"/>
            </w:tcBorders>
            <w:tcMar>
              <w:left w:w="28" w:type="dxa"/>
              <w:right w:w="28" w:type="dxa"/>
            </w:tcMar>
          </w:tcPr>
          <w:p w14:paraId="2B1EB417" w14:textId="4972C8F3"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Ammotragus lervia</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53EFAC4C" w14:textId="584F87BE"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Barbary Sheep</w:t>
            </w:r>
          </w:p>
        </w:tc>
        <w:tc>
          <w:tcPr>
            <w:tcW w:w="2545" w:type="dxa"/>
            <w:tcBorders>
              <w:top w:val="single" w:sz="6" w:space="0" w:color="auto"/>
              <w:left w:val="single" w:sz="6" w:space="0" w:color="auto"/>
              <w:bottom w:val="single" w:sz="4" w:space="0" w:color="auto"/>
              <w:right w:val="single" w:sz="6" w:space="0" w:color="auto"/>
            </w:tcBorders>
          </w:tcPr>
          <w:p w14:paraId="2CB1C690" w14:textId="1FFA41EB"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3B1B4BD1" w14:textId="504DD4D6"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21387209" w14:textId="6D0C6037" w:rsidR="00A21572" w:rsidRPr="00995C80" w:rsidRDefault="00A21572" w:rsidP="00A21572">
            <w:pPr>
              <w:jc w:val="center"/>
              <w:rPr>
                <w:rFonts w:ascii="Arial" w:hAnsi="Arial" w:cs="Arial"/>
                <w:spacing w:val="-4"/>
                <w:sz w:val="22"/>
                <w:szCs w:val="22"/>
              </w:rPr>
            </w:pPr>
            <w:r w:rsidRPr="00995C80">
              <w:rPr>
                <w:rFonts w:ascii="Arial" w:hAnsi="Arial" w:cs="Arial"/>
                <w:spacing w:val="-4"/>
                <w:sz w:val="22"/>
                <w:szCs w:val="22"/>
              </w:rPr>
              <w:t>COP10 (2011)</w:t>
            </w:r>
          </w:p>
        </w:tc>
      </w:tr>
      <w:tr w:rsidR="00A21572" w:rsidRPr="00995C80" w14:paraId="3373F107" w14:textId="77777777" w:rsidTr="00995C80">
        <w:trPr>
          <w:cantSplit/>
          <w:jc w:val="center"/>
        </w:trPr>
        <w:tc>
          <w:tcPr>
            <w:tcW w:w="1889" w:type="dxa"/>
            <w:tcBorders>
              <w:top w:val="single" w:sz="6" w:space="0" w:color="auto"/>
              <w:left w:val="single" w:sz="6" w:space="0" w:color="auto"/>
              <w:bottom w:val="single" w:sz="6" w:space="0" w:color="auto"/>
              <w:right w:val="single" w:sz="6" w:space="0" w:color="auto"/>
            </w:tcBorders>
            <w:tcMar>
              <w:left w:w="28" w:type="dxa"/>
              <w:right w:w="28" w:type="dxa"/>
            </w:tcMar>
          </w:tcPr>
          <w:p w14:paraId="56DD3428" w14:textId="0C076FBA"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Ovis ammon</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7F26D518" w14:textId="57F8546F"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Argali Sheep</w:t>
            </w:r>
          </w:p>
        </w:tc>
        <w:tc>
          <w:tcPr>
            <w:tcW w:w="2545" w:type="dxa"/>
            <w:tcBorders>
              <w:top w:val="single" w:sz="6" w:space="0" w:color="auto"/>
              <w:left w:val="single" w:sz="6" w:space="0" w:color="auto"/>
              <w:bottom w:val="single" w:sz="6" w:space="0" w:color="auto"/>
              <w:right w:val="single" w:sz="6" w:space="0" w:color="auto"/>
            </w:tcBorders>
          </w:tcPr>
          <w:p w14:paraId="0FC9EF82" w14:textId="2ABB3F5D" w:rsidR="00A21572" w:rsidRPr="00995C80" w:rsidRDefault="00A21572" w:rsidP="00A21572">
            <w:pPr>
              <w:jc w:val="center"/>
              <w:rPr>
                <w:rFonts w:ascii="Arial" w:hAnsi="Arial" w:cs="Arial"/>
                <w:sz w:val="22"/>
                <w:szCs w:val="22"/>
              </w:rPr>
            </w:pPr>
            <w:r w:rsidRPr="00995C80">
              <w:rPr>
                <w:rFonts w:ascii="Arial" w:hAnsi="Arial" w:cs="Arial"/>
                <w:sz w:val="22"/>
                <w:szCs w:val="22"/>
              </w:rPr>
              <w:t>Central Asian Mammals Initiative</w:t>
            </w:r>
          </w:p>
        </w:tc>
        <w:tc>
          <w:tcPr>
            <w:tcW w:w="1770" w:type="dxa"/>
            <w:tcBorders>
              <w:top w:val="single" w:sz="6" w:space="0" w:color="auto"/>
              <w:left w:val="single" w:sz="6" w:space="0" w:color="auto"/>
              <w:bottom w:val="single" w:sz="6" w:space="0" w:color="auto"/>
              <w:right w:val="single" w:sz="6" w:space="0" w:color="auto"/>
            </w:tcBorders>
          </w:tcPr>
          <w:p w14:paraId="50F61662" w14:textId="22197A5E"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0BC5845F" w14:textId="63EA1C71" w:rsidR="00A21572" w:rsidRPr="00995C80" w:rsidRDefault="00A21572" w:rsidP="00A21572">
            <w:pPr>
              <w:jc w:val="center"/>
              <w:rPr>
                <w:rFonts w:ascii="Arial" w:hAnsi="Arial" w:cs="Arial"/>
                <w:spacing w:val="-4"/>
                <w:sz w:val="22"/>
                <w:szCs w:val="22"/>
              </w:rPr>
            </w:pPr>
            <w:r w:rsidRPr="00995C80">
              <w:rPr>
                <w:rFonts w:ascii="Arial" w:hAnsi="Arial" w:cs="Arial"/>
                <w:spacing w:val="-4"/>
                <w:sz w:val="22"/>
                <w:szCs w:val="22"/>
              </w:rPr>
              <w:t>COP10 (2011)</w:t>
            </w:r>
          </w:p>
        </w:tc>
      </w:tr>
      <w:tr w:rsidR="00A21572" w:rsidRPr="00995C80" w14:paraId="505E7356" w14:textId="77777777" w:rsidTr="00995C80">
        <w:trPr>
          <w:cantSplit/>
          <w:jc w:val="center"/>
        </w:trPr>
        <w:tc>
          <w:tcPr>
            <w:tcW w:w="1889" w:type="dxa"/>
            <w:tcBorders>
              <w:top w:val="single" w:sz="6" w:space="0" w:color="auto"/>
              <w:left w:val="single" w:sz="6" w:space="0" w:color="auto"/>
              <w:bottom w:val="single" w:sz="4" w:space="0" w:color="auto"/>
              <w:right w:val="single" w:sz="6" w:space="0" w:color="auto"/>
            </w:tcBorders>
            <w:tcMar>
              <w:left w:w="28" w:type="dxa"/>
              <w:right w:w="28" w:type="dxa"/>
            </w:tcMar>
          </w:tcPr>
          <w:p w14:paraId="01F25C15" w14:textId="1A20626B" w:rsidR="00A21572" w:rsidRPr="00995C80" w:rsidRDefault="00A21572" w:rsidP="00A21572">
            <w:pPr>
              <w:jc w:val="center"/>
              <w:rPr>
                <w:rFonts w:ascii="Arial" w:hAnsi="Arial" w:cs="Arial"/>
                <w:i/>
                <w:iCs/>
                <w:sz w:val="22"/>
                <w:szCs w:val="22"/>
              </w:rPr>
            </w:pPr>
            <w:r w:rsidRPr="00995C80">
              <w:rPr>
                <w:rFonts w:ascii="Arial" w:hAnsi="Arial" w:cs="Arial"/>
                <w:i/>
                <w:sz w:val="22"/>
                <w:szCs w:val="22"/>
              </w:rPr>
              <w:t>Kobus kob leucotis</w:t>
            </w:r>
          </w:p>
        </w:tc>
        <w:tc>
          <w:tcPr>
            <w:tcW w:w="1888" w:type="dxa"/>
            <w:tcBorders>
              <w:top w:val="single" w:sz="6" w:space="0" w:color="auto"/>
              <w:left w:val="single" w:sz="6" w:space="0" w:color="auto"/>
              <w:bottom w:val="single" w:sz="4" w:space="0" w:color="auto"/>
              <w:right w:val="single" w:sz="6" w:space="0" w:color="auto"/>
            </w:tcBorders>
            <w:tcMar>
              <w:left w:w="28" w:type="dxa"/>
              <w:right w:w="28" w:type="dxa"/>
            </w:tcMar>
          </w:tcPr>
          <w:p w14:paraId="49C3507E" w14:textId="3CD08EF2" w:rsidR="00A21572" w:rsidRPr="00995C80" w:rsidRDefault="00A21572" w:rsidP="00A21572">
            <w:pPr>
              <w:jc w:val="center"/>
              <w:rPr>
                <w:rFonts w:ascii="Arial" w:hAnsi="Arial" w:cs="Arial"/>
                <w:color w:val="000000"/>
                <w:sz w:val="22"/>
                <w:szCs w:val="22"/>
              </w:rPr>
            </w:pPr>
            <w:r w:rsidRPr="00995C80">
              <w:rPr>
                <w:rFonts w:ascii="Arial" w:hAnsi="Arial" w:cs="Arial"/>
                <w:sz w:val="22"/>
                <w:szCs w:val="22"/>
              </w:rPr>
              <w:t>White-eared kob</w:t>
            </w:r>
          </w:p>
        </w:tc>
        <w:tc>
          <w:tcPr>
            <w:tcW w:w="2545" w:type="dxa"/>
            <w:tcBorders>
              <w:top w:val="single" w:sz="6" w:space="0" w:color="auto"/>
              <w:left w:val="single" w:sz="6" w:space="0" w:color="auto"/>
              <w:bottom w:val="single" w:sz="4" w:space="0" w:color="auto"/>
              <w:right w:val="single" w:sz="6" w:space="0" w:color="auto"/>
            </w:tcBorders>
          </w:tcPr>
          <w:p w14:paraId="64F3DAD3" w14:textId="7D533232"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4" w:space="0" w:color="auto"/>
              <w:right w:val="single" w:sz="6" w:space="0" w:color="auto"/>
            </w:tcBorders>
          </w:tcPr>
          <w:p w14:paraId="7A1EB474" w14:textId="7FD51F87"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4" w:space="0" w:color="auto"/>
              <w:right w:val="single" w:sz="6" w:space="0" w:color="auto"/>
            </w:tcBorders>
          </w:tcPr>
          <w:p w14:paraId="06FDC440" w14:textId="7F37B954" w:rsidR="00A21572" w:rsidRPr="00995C80" w:rsidRDefault="00A21572" w:rsidP="00A21572">
            <w:pPr>
              <w:jc w:val="center"/>
              <w:rPr>
                <w:rFonts w:ascii="Arial" w:hAnsi="Arial" w:cs="Arial"/>
                <w:spacing w:val="-4"/>
                <w:sz w:val="22"/>
                <w:szCs w:val="22"/>
              </w:rPr>
            </w:pPr>
            <w:r w:rsidRPr="00995C80">
              <w:rPr>
                <w:rFonts w:ascii="Arial" w:hAnsi="Arial" w:cs="Arial"/>
                <w:spacing w:val="-4"/>
                <w:sz w:val="22"/>
                <w:szCs w:val="22"/>
              </w:rPr>
              <w:t>COP11 (2014)</w:t>
            </w:r>
          </w:p>
        </w:tc>
      </w:tr>
      <w:tr w:rsidR="00A21572" w:rsidRPr="00995C80" w14:paraId="2B1A61EF"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533ECBB9" w14:textId="77777777" w:rsidR="00A21572" w:rsidRPr="00995C80" w:rsidRDefault="00A21572" w:rsidP="00A21572">
            <w:pPr>
              <w:jc w:val="center"/>
              <w:rPr>
                <w:rFonts w:ascii="Arial" w:hAnsi="Arial" w:cs="Arial"/>
                <w:b/>
                <w:bCs/>
                <w:sz w:val="22"/>
                <w:szCs w:val="22"/>
              </w:rPr>
            </w:pPr>
          </w:p>
        </w:tc>
      </w:tr>
      <w:tr w:rsidR="00A21572" w:rsidRPr="00995C80" w14:paraId="7736BA76"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71056669" w14:textId="4AA5472E" w:rsidR="00A21572" w:rsidRPr="00995C80" w:rsidRDefault="00A21572" w:rsidP="00A21572">
            <w:pPr>
              <w:jc w:val="center"/>
              <w:rPr>
                <w:rFonts w:ascii="Arial" w:hAnsi="Arial" w:cs="Arial"/>
                <w:b/>
                <w:bCs/>
                <w:sz w:val="22"/>
                <w:szCs w:val="22"/>
              </w:rPr>
            </w:pPr>
            <w:r w:rsidRPr="00995C80">
              <w:rPr>
                <w:rFonts w:ascii="Arial" w:hAnsi="Arial" w:cs="Arial"/>
                <w:b/>
                <w:bCs/>
                <w:sz w:val="22"/>
                <w:szCs w:val="22"/>
              </w:rPr>
              <w:t>REPTILIA (MARINE TURTLES)</w:t>
            </w:r>
          </w:p>
        </w:tc>
      </w:tr>
      <w:tr w:rsidR="00A21572" w:rsidRPr="00995C80" w14:paraId="465750E1"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099C2580" w14:textId="1678EAAE" w:rsidR="00A21572" w:rsidRPr="00995C80" w:rsidRDefault="00A21572" w:rsidP="00A21572">
            <w:pPr>
              <w:jc w:val="center"/>
              <w:rPr>
                <w:rFonts w:ascii="Arial" w:hAnsi="Arial" w:cs="Arial"/>
                <w:b/>
                <w:bCs/>
                <w:sz w:val="22"/>
                <w:szCs w:val="22"/>
              </w:rPr>
            </w:pPr>
          </w:p>
        </w:tc>
      </w:tr>
      <w:tr w:rsidR="00A21572" w:rsidRPr="00995C80" w14:paraId="5B623E55"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1EC6961E" w14:textId="697B8F08" w:rsidR="00A21572" w:rsidRPr="00995C80" w:rsidRDefault="00A21572" w:rsidP="00A21572">
            <w:pPr>
              <w:jc w:val="center"/>
              <w:rPr>
                <w:rFonts w:ascii="Arial" w:hAnsi="Arial" w:cs="Arial"/>
                <w:sz w:val="22"/>
                <w:szCs w:val="22"/>
              </w:rPr>
            </w:pPr>
            <w:r w:rsidRPr="00995C80">
              <w:rPr>
                <w:rFonts w:ascii="Arial" w:hAnsi="Arial" w:cs="Arial"/>
                <w:i/>
                <w:iCs/>
                <w:sz w:val="22"/>
                <w:szCs w:val="22"/>
              </w:rPr>
              <w:t>-----</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4379B039" w14:textId="79A86E7C" w:rsidR="00A21572" w:rsidRPr="00995C80" w:rsidRDefault="00A21572" w:rsidP="00A21572">
            <w:pPr>
              <w:jc w:val="center"/>
              <w:rPr>
                <w:rFonts w:ascii="Arial" w:hAnsi="Arial" w:cs="Arial"/>
                <w:sz w:val="22"/>
                <w:szCs w:val="22"/>
              </w:rPr>
            </w:pPr>
            <w:r w:rsidRPr="00995C80">
              <w:rPr>
                <w:rFonts w:ascii="Arial" w:hAnsi="Arial" w:cs="Arial"/>
                <w:sz w:val="22"/>
                <w:szCs w:val="22"/>
              </w:rPr>
              <w:t>Marine Turtles</w:t>
            </w:r>
          </w:p>
        </w:tc>
        <w:tc>
          <w:tcPr>
            <w:tcW w:w="2545" w:type="dxa"/>
            <w:tcBorders>
              <w:top w:val="single" w:sz="6" w:space="0" w:color="auto"/>
              <w:left w:val="single" w:sz="6" w:space="0" w:color="auto"/>
              <w:bottom w:val="single" w:sz="6" w:space="0" w:color="auto"/>
              <w:right w:val="single" w:sz="6" w:space="0" w:color="auto"/>
            </w:tcBorders>
          </w:tcPr>
          <w:p w14:paraId="2E6A64CF" w14:textId="34244283" w:rsidR="00A21572" w:rsidRPr="00995C80" w:rsidRDefault="00A21572" w:rsidP="00A21572">
            <w:pPr>
              <w:rPr>
                <w:rFonts w:ascii="Arial" w:hAnsi="Arial" w:cs="Arial"/>
                <w:sz w:val="22"/>
                <w:szCs w:val="22"/>
              </w:rPr>
            </w:pPr>
            <w:r w:rsidRPr="00995C80">
              <w:rPr>
                <w:rFonts w:ascii="Arial" w:hAnsi="Arial" w:cs="Arial"/>
                <w:sz w:val="22"/>
                <w:szCs w:val="22"/>
              </w:rPr>
              <w:t>IOSEA MOU (in force since 2001 covering Indian Ocean and South-East Asia) and Atlantic Coast of Africa MOU (in force since 1999 covering West Africa)</w:t>
            </w:r>
          </w:p>
        </w:tc>
        <w:tc>
          <w:tcPr>
            <w:tcW w:w="1770" w:type="dxa"/>
            <w:tcBorders>
              <w:top w:val="single" w:sz="6" w:space="0" w:color="auto"/>
              <w:left w:val="single" w:sz="6" w:space="0" w:color="auto"/>
              <w:bottom w:val="single" w:sz="6" w:space="0" w:color="auto"/>
              <w:right w:val="single" w:sz="6" w:space="0" w:color="auto"/>
            </w:tcBorders>
          </w:tcPr>
          <w:p w14:paraId="42AA1478" w14:textId="778560FC"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11E00D13" w14:textId="4FAA3EB3" w:rsidR="00A21572" w:rsidRPr="00995C80" w:rsidRDefault="00A21572" w:rsidP="00A21572">
            <w:pPr>
              <w:jc w:val="center"/>
              <w:rPr>
                <w:rFonts w:ascii="Arial" w:hAnsi="Arial" w:cs="Arial"/>
                <w:sz w:val="22"/>
                <w:szCs w:val="22"/>
              </w:rPr>
            </w:pPr>
            <w:r w:rsidRPr="00995C80">
              <w:rPr>
                <w:rFonts w:ascii="Arial" w:hAnsi="Arial" w:cs="Arial"/>
                <w:sz w:val="22"/>
                <w:szCs w:val="22"/>
              </w:rPr>
              <w:t>COP3 (1991)</w:t>
            </w:r>
          </w:p>
        </w:tc>
      </w:tr>
      <w:tr w:rsidR="00A21572" w:rsidRPr="00995C80" w14:paraId="4B09E534"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6A39EB6F" w14:textId="1BCD2A8E" w:rsidR="00A21572" w:rsidRPr="00995C80" w:rsidRDefault="00A21572" w:rsidP="00A21572">
            <w:pPr>
              <w:jc w:val="center"/>
              <w:rPr>
                <w:rFonts w:ascii="Arial" w:hAnsi="Arial" w:cs="Arial"/>
                <w:sz w:val="22"/>
                <w:szCs w:val="22"/>
              </w:rPr>
            </w:pPr>
            <w:r w:rsidRPr="00995C80">
              <w:rPr>
                <w:rFonts w:ascii="Arial" w:hAnsi="Arial" w:cs="Arial"/>
                <w:b/>
                <w:bCs/>
                <w:sz w:val="22"/>
                <w:szCs w:val="22"/>
              </w:rPr>
              <w:lastRenderedPageBreak/>
              <w:t>PISCES</w:t>
            </w:r>
          </w:p>
        </w:tc>
      </w:tr>
      <w:tr w:rsidR="00A21572" w:rsidRPr="00995C80" w14:paraId="16911034"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55AADA99" w14:textId="26C43590" w:rsidR="00A21572" w:rsidRPr="00995C80" w:rsidRDefault="00A21572" w:rsidP="00A21572">
            <w:pPr>
              <w:jc w:val="center"/>
              <w:rPr>
                <w:rFonts w:ascii="Arial" w:hAnsi="Arial" w:cs="Arial"/>
                <w:sz w:val="22"/>
                <w:szCs w:val="22"/>
              </w:rPr>
            </w:pPr>
          </w:p>
        </w:tc>
      </w:tr>
      <w:tr w:rsidR="00A21572" w:rsidRPr="00995C80" w14:paraId="3CFEDD6F"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56274E97" w14:textId="671BF52D" w:rsidR="00A21572" w:rsidRPr="00995C80" w:rsidRDefault="00A21572" w:rsidP="00A21572">
            <w:pPr>
              <w:jc w:val="center"/>
              <w:rPr>
                <w:rFonts w:ascii="Arial" w:hAnsi="Arial" w:cs="Arial"/>
                <w:sz w:val="22"/>
                <w:szCs w:val="22"/>
              </w:rPr>
            </w:pPr>
            <w:r w:rsidRPr="00995C80">
              <w:rPr>
                <w:rFonts w:ascii="Arial" w:hAnsi="Arial" w:cs="Arial"/>
                <w:sz w:val="22"/>
                <w:szCs w:val="22"/>
              </w:rPr>
              <w:t>ACIPENSERIFORMES</w:t>
            </w:r>
          </w:p>
        </w:tc>
      </w:tr>
      <w:tr w:rsidR="00A21572" w:rsidRPr="00995C80" w14:paraId="438A240B" w14:textId="77777777" w:rsidTr="000A155A">
        <w:trPr>
          <w:cantSplit/>
          <w:jc w:val="center"/>
        </w:trPr>
        <w:tc>
          <w:tcPr>
            <w:tcW w:w="9442"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1881B85A" w14:textId="5D69545C"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Acipenseridae</w:t>
            </w:r>
          </w:p>
        </w:tc>
      </w:tr>
      <w:tr w:rsidR="00A21572" w:rsidRPr="00995C80" w14:paraId="13F4CE01"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2595A18D" w14:textId="5A74E4CF"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Huso huso</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786352BF" w14:textId="59C64D69"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Giant Sturgeon, Beluga</w:t>
            </w:r>
          </w:p>
        </w:tc>
        <w:tc>
          <w:tcPr>
            <w:tcW w:w="2545" w:type="dxa"/>
            <w:tcBorders>
              <w:top w:val="single" w:sz="6" w:space="0" w:color="auto"/>
              <w:left w:val="single" w:sz="6" w:space="0" w:color="auto"/>
              <w:bottom w:val="single" w:sz="6" w:space="0" w:color="auto"/>
              <w:right w:val="single" w:sz="6" w:space="0" w:color="auto"/>
            </w:tcBorders>
          </w:tcPr>
          <w:p w14:paraId="156A4FE4" w14:textId="21E763DA"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2A87A3E3" w14:textId="5567A498"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30A70EF0" w14:textId="1D8A9C7B"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7C9347FD"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318FB469" w14:textId="0F1E1EB1"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Huso dauricus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7108F4E3" w14:textId="0FA05327"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Kaluga Sturgeon</w:t>
            </w:r>
          </w:p>
        </w:tc>
        <w:tc>
          <w:tcPr>
            <w:tcW w:w="2545" w:type="dxa"/>
            <w:tcBorders>
              <w:top w:val="single" w:sz="6" w:space="0" w:color="auto"/>
              <w:left w:val="single" w:sz="6" w:space="0" w:color="auto"/>
              <w:bottom w:val="single" w:sz="6" w:space="0" w:color="auto"/>
              <w:right w:val="single" w:sz="6" w:space="0" w:color="auto"/>
            </w:tcBorders>
          </w:tcPr>
          <w:p w14:paraId="7FA79302" w14:textId="57472D94"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5ABFBF51" w14:textId="779FECD9"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091B6F8E" w14:textId="38516E51"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6902B2AA"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393DB7F6" w14:textId="7D5B8E7B"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baerii baicalensis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0FC7265F" w14:textId="62A80D33"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Baikal Sturgeon</w:t>
            </w:r>
          </w:p>
        </w:tc>
        <w:tc>
          <w:tcPr>
            <w:tcW w:w="2545" w:type="dxa"/>
            <w:tcBorders>
              <w:top w:val="single" w:sz="6" w:space="0" w:color="auto"/>
              <w:left w:val="single" w:sz="6" w:space="0" w:color="auto"/>
              <w:bottom w:val="single" w:sz="6" w:space="0" w:color="auto"/>
              <w:right w:val="single" w:sz="6" w:space="0" w:color="auto"/>
            </w:tcBorders>
          </w:tcPr>
          <w:p w14:paraId="6617C15B" w14:textId="662FEA19"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3861BEC3" w14:textId="7755ED9F"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18E01E9A" w14:textId="0FD26522"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6AC6429A"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278D10DB" w14:textId="740B2D0C"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gueldenstaedtii</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69CC6704" w14:textId="342320E2"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Russian Sturgeon, Ossetra</w:t>
            </w:r>
          </w:p>
        </w:tc>
        <w:tc>
          <w:tcPr>
            <w:tcW w:w="2545" w:type="dxa"/>
            <w:tcBorders>
              <w:top w:val="single" w:sz="6" w:space="0" w:color="auto"/>
              <w:left w:val="single" w:sz="6" w:space="0" w:color="auto"/>
              <w:bottom w:val="single" w:sz="6" w:space="0" w:color="auto"/>
              <w:right w:val="single" w:sz="6" w:space="0" w:color="auto"/>
            </w:tcBorders>
          </w:tcPr>
          <w:p w14:paraId="6198ECE7" w14:textId="4379072B"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42C53BB3" w14:textId="477EF792"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23901D71" w14:textId="6AF6C175"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6FE6D6BD"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52F603E2" w14:textId="1CEDEA95"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medirostris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42FFCB58" w14:textId="4EABAC20"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Green Sturgeon</w:t>
            </w:r>
          </w:p>
        </w:tc>
        <w:tc>
          <w:tcPr>
            <w:tcW w:w="2545" w:type="dxa"/>
            <w:tcBorders>
              <w:top w:val="single" w:sz="6" w:space="0" w:color="auto"/>
              <w:left w:val="single" w:sz="6" w:space="0" w:color="auto"/>
              <w:bottom w:val="single" w:sz="6" w:space="0" w:color="auto"/>
              <w:right w:val="single" w:sz="6" w:space="0" w:color="auto"/>
            </w:tcBorders>
          </w:tcPr>
          <w:p w14:paraId="6A28CB6E" w14:textId="75AAA51F"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3A111A58" w14:textId="65BB910C"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3D2C8493" w14:textId="2744A50A"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02B6ED22"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05C8FA9D" w14:textId="14A8142F"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mikadoi</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0A430685" w14:textId="7F18B9C7"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Sakhalin Sturgeon</w:t>
            </w:r>
          </w:p>
        </w:tc>
        <w:tc>
          <w:tcPr>
            <w:tcW w:w="2545" w:type="dxa"/>
            <w:tcBorders>
              <w:top w:val="single" w:sz="6" w:space="0" w:color="auto"/>
              <w:left w:val="single" w:sz="6" w:space="0" w:color="auto"/>
              <w:bottom w:val="single" w:sz="6" w:space="0" w:color="auto"/>
              <w:right w:val="single" w:sz="6" w:space="0" w:color="auto"/>
            </w:tcBorders>
          </w:tcPr>
          <w:p w14:paraId="485DD99C" w14:textId="77F3BFEF"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5371FF7A" w14:textId="60D4DF4D"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5762C1F0" w14:textId="7BB54589"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7E442352"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3EB3D5C4" w14:textId="61968154"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naccarii</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141CA4B0" w14:textId="3FDEA981"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Adriatic Sturgeon, Italian Sturgeon</w:t>
            </w:r>
          </w:p>
        </w:tc>
        <w:tc>
          <w:tcPr>
            <w:tcW w:w="2545" w:type="dxa"/>
            <w:tcBorders>
              <w:top w:val="single" w:sz="6" w:space="0" w:color="auto"/>
              <w:left w:val="single" w:sz="6" w:space="0" w:color="auto"/>
              <w:bottom w:val="single" w:sz="6" w:space="0" w:color="auto"/>
              <w:right w:val="single" w:sz="6" w:space="0" w:color="auto"/>
            </w:tcBorders>
          </w:tcPr>
          <w:p w14:paraId="29E6AE4F" w14:textId="1699D2AE"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11B9D349" w14:textId="6AC78F1D"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20EB4F0B" w14:textId="6F37AFB1"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5BD1568A"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170C0830" w14:textId="0E18A251"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nudiventris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43A2D59B" w14:textId="3613697B"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Ship Sturgeon, Spiny Sturgeon</w:t>
            </w:r>
          </w:p>
        </w:tc>
        <w:tc>
          <w:tcPr>
            <w:tcW w:w="2545" w:type="dxa"/>
            <w:tcBorders>
              <w:top w:val="single" w:sz="6" w:space="0" w:color="auto"/>
              <w:left w:val="single" w:sz="6" w:space="0" w:color="auto"/>
              <w:bottom w:val="single" w:sz="6" w:space="0" w:color="auto"/>
              <w:right w:val="single" w:sz="6" w:space="0" w:color="auto"/>
            </w:tcBorders>
          </w:tcPr>
          <w:p w14:paraId="58E96FAD" w14:textId="76FB2DDE"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0E6E2DEC" w14:textId="5AA9EE08"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33E463B1" w14:textId="4EF09F91"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571FC9AD"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08F1D2CA" w14:textId="60C74B12"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persicus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40303D04" w14:textId="349783C3"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Persian Sturgeon</w:t>
            </w:r>
          </w:p>
        </w:tc>
        <w:tc>
          <w:tcPr>
            <w:tcW w:w="2545" w:type="dxa"/>
            <w:tcBorders>
              <w:top w:val="single" w:sz="6" w:space="0" w:color="auto"/>
              <w:left w:val="single" w:sz="6" w:space="0" w:color="auto"/>
              <w:bottom w:val="single" w:sz="6" w:space="0" w:color="auto"/>
              <w:right w:val="single" w:sz="6" w:space="0" w:color="auto"/>
            </w:tcBorders>
          </w:tcPr>
          <w:p w14:paraId="15A18DAF" w14:textId="1415DC60"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71C53422" w14:textId="5154C9D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356DFA15" w14:textId="61E838D9"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7E563D1A"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7988C7B6" w14:textId="7DF6563A" w:rsidR="00A21572" w:rsidRPr="00995C80" w:rsidRDefault="00A21572" w:rsidP="00A21572">
            <w:pPr>
              <w:keepNext/>
              <w:jc w:val="center"/>
              <w:rPr>
                <w:rFonts w:ascii="Arial" w:hAnsi="Arial" w:cs="Arial"/>
                <w:sz w:val="22"/>
                <w:szCs w:val="22"/>
              </w:rPr>
            </w:pPr>
            <w:r w:rsidRPr="00995C80">
              <w:rPr>
                <w:rFonts w:ascii="Arial" w:hAnsi="Arial" w:cs="Arial"/>
                <w:i/>
                <w:iCs/>
                <w:sz w:val="22"/>
                <w:szCs w:val="22"/>
              </w:rPr>
              <w:t xml:space="preserve">Acipenser ruthenus </w:t>
            </w:r>
            <w:r w:rsidRPr="00995C80">
              <w:rPr>
                <w:rFonts w:ascii="Arial" w:hAnsi="Arial" w:cs="Arial"/>
                <w:sz w:val="22"/>
                <w:szCs w:val="22"/>
              </w:rPr>
              <w:t>(only Danube population)</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0F629778" w14:textId="6AD8AA49"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Sterlet</w:t>
            </w:r>
          </w:p>
        </w:tc>
        <w:tc>
          <w:tcPr>
            <w:tcW w:w="2545" w:type="dxa"/>
            <w:tcBorders>
              <w:top w:val="single" w:sz="6" w:space="0" w:color="auto"/>
              <w:left w:val="single" w:sz="6" w:space="0" w:color="auto"/>
              <w:bottom w:val="single" w:sz="6" w:space="0" w:color="auto"/>
              <w:right w:val="single" w:sz="6" w:space="0" w:color="auto"/>
            </w:tcBorders>
          </w:tcPr>
          <w:p w14:paraId="54597DEE" w14:textId="470ED8FC"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0840FB2A" w14:textId="624BF7FB"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3FF03CB8" w14:textId="2C531B1A"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5BA0E1D1"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4D72FB9E" w14:textId="4F908D05"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schrenckii</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4F2BA8E6" w14:textId="63395107"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Amur Sturgeon</w:t>
            </w:r>
          </w:p>
        </w:tc>
        <w:tc>
          <w:tcPr>
            <w:tcW w:w="2545" w:type="dxa"/>
            <w:tcBorders>
              <w:top w:val="single" w:sz="6" w:space="0" w:color="auto"/>
              <w:left w:val="single" w:sz="6" w:space="0" w:color="auto"/>
              <w:bottom w:val="single" w:sz="6" w:space="0" w:color="auto"/>
              <w:right w:val="single" w:sz="6" w:space="0" w:color="auto"/>
            </w:tcBorders>
          </w:tcPr>
          <w:p w14:paraId="58FB6ADA" w14:textId="454AE044"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403F0B3B" w14:textId="39D15D34"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4D9EAEB3" w14:textId="76299982"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61110DC3"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4603F221" w14:textId="634D3165"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sinensis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206CC8B6" w14:textId="2AFBAA02"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Chinese Sturgeon</w:t>
            </w:r>
          </w:p>
        </w:tc>
        <w:tc>
          <w:tcPr>
            <w:tcW w:w="2545" w:type="dxa"/>
            <w:tcBorders>
              <w:top w:val="single" w:sz="6" w:space="0" w:color="auto"/>
              <w:left w:val="single" w:sz="6" w:space="0" w:color="auto"/>
              <w:bottom w:val="single" w:sz="6" w:space="0" w:color="auto"/>
              <w:right w:val="single" w:sz="6" w:space="0" w:color="auto"/>
            </w:tcBorders>
          </w:tcPr>
          <w:p w14:paraId="085CB71A" w14:textId="2E14D195"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67E910C6" w14:textId="2D20DC68"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73355BD6" w14:textId="328B383C"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3AA3FB52"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6649D6C4" w14:textId="7D69F299"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stellatus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39C110BE" w14:textId="40646C51" w:rsidR="00A21572" w:rsidRPr="00995C80" w:rsidRDefault="00A21572" w:rsidP="00A21572">
            <w:pPr>
              <w:jc w:val="center"/>
              <w:rPr>
                <w:rFonts w:ascii="Arial" w:hAnsi="Arial" w:cs="Arial"/>
                <w:color w:val="000000"/>
                <w:sz w:val="22"/>
                <w:szCs w:val="22"/>
                <w:lang w:val="de-DE"/>
              </w:rPr>
            </w:pPr>
            <w:r w:rsidRPr="00995C80">
              <w:rPr>
                <w:rFonts w:ascii="Arial" w:hAnsi="Arial" w:cs="Arial"/>
                <w:color w:val="000000"/>
                <w:sz w:val="22"/>
                <w:szCs w:val="22"/>
                <w:lang w:val="de-DE"/>
              </w:rPr>
              <w:t>Stella Sturgeon, Sevruga, Star Sturgeon</w:t>
            </w:r>
          </w:p>
        </w:tc>
        <w:tc>
          <w:tcPr>
            <w:tcW w:w="2545" w:type="dxa"/>
            <w:tcBorders>
              <w:top w:val="single" w:sz="6" w:space="0" w:color="auto"/>
              <w:left w:val="single" w:sz="6" w:space="0" w:color="auto"/>
              <w:bottom w:val="single" w:sz="6" w:space="0" w:color="auto"/>
              <w:right w:val="single" w:sz="6" w:space="0" w:color="auto"/>
            </w:tcBorders>
          </w:tcPr>
          <w:p w14:paraId="3EAC264F" w14:textId="1F632659"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6D468401" w14:textId="260FDA9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45431C5D" w14:textId="0DFAC171"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43B11C26"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3FED42F8" w14:textId="5EC741FA"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Acipenser sturio</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0C2EF731" w14:textId="3CB87EF6" w:rsidR="00A21572" w:rsidRPr="00995C80" w:rsidRDefault="00A21572" w:rsidP="00A21572">
            <w:pPr>
              <w:jc w:val="center"/>
              <w:rPr>
                <w:rFonts w:ascii="Arial" w:hAnsi="Arial" w:cs="Arial"/>
                <w:color w:val="000000"/>
                <w:spacing w:val="-4"/>
                <w:sz w:val="22"/>
                <w:szCs w:val="22"/>
              </w:rPr>
            </w:pPr>
            <w:r w:rsidRPr="00995C80">
              <w:rPr>
                <w:rFonts w:ascii="Arial" w:hAnsi="Arial" w:cs="Arial"/>
                <w:color w:val="000000"/>
                <w:spacing w:val="-4"/>
                <w:sz w:val="22"/>
                <w:szCs w:val="22"/>
              </w:rPr>
              <w:t>Common Sturgeon, Atlantic Sturgeon, Baltic Sturgeon, German Sturgeon</w:t>
            </w:r>
          </w:p>
        </w:tc>
        <w:tc>
          <w:tcPr>
            <w:tcW w:w="2545" w:type="dxa"/>
            <w:tcBorders>
              <w:top w:val="single" w:sz="6" w:space="0" w:color="auto"/>
              <w:left w:val="single" w:sz="6" w:space="0" w:color="auto"/>
              <w:bottom w:val="single" w:sz="6" w:space="0" w:color="auto"/>
              <w:right w:val="single" w:sz="6" w:space="0" w:color="auto"/>
            </w:tcBorders>
          </w:tcPr>
          <w:p w14:paraId="00CDD724" w14:textId="33D45567"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73C3265D" w14:textId="139CBC0F"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20A3B706" w14:textId="76752FCC"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49DC5631"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7C91B5C4" w14:textId="08E1025F"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Pseudoscaphirhynchus kaufmanni</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7CF729D8" w14:textId="1FE36275"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Large Amu-Dar Shovelnose, False Shovelnose, Shovelfish</w:t>
            </w:r>
          </w:p>
        </w:tc>
        <w:tc>
          <w:tcPr>
            <w:tcW w:w="2545" w:type="dxa"/>
            <w:tcBorders>
              <w:top w:val="single" w:sz="6" w:space="0" w:color="auto"/>
              <w:left w:val="single" w:sz="6" w:space="0" w:color="auto"/>
              <w:bottom w:val="single" w:sz="6" w:space="0" w:color="auto"/>
              <w:right w:val="single" w:sz="6" w:space="0" w:color="auto"/>
            </w:tcBorders>
          </w:tcPr>
          <w:p w14:paraId="310D373C" w14:textId="60C564E5"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630CC4B3" w14:textId="5BDEBB26"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7BE2E0F0" w14:textId="4EDB4619"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17671173"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24E36B25" w14:textId="68121A5B"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Pseudoscaphirhynchus hermanni</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43924002" w14:textId="1B9B9984"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Small Amu-Dar Shovelnose</w:t>
            </w:r>
          </w:p>
        </w:tc>
        <w:tc>
          <w:tcPr>
            <w:tcW w:w="2545" w:type="dxa"/>
            <w:tcBorders>
              <w:top w:val="single" w:sz="6" w:space="0" w:color="auto"/>
              <w:left w:val="single" w:sz="6" w:space="0" w:color="auto"/>
              <w:bottom w:val="single" w:sz="6" w:space="0" w:color="auto"/>
              <w:right w:val="single" w:sz="6" w:space="0" w:color="auto"/>
            </w:tcBorders>
          </w:tcPr>
          <w:p w14:paraId="5CAE7733" w14:textId="723B12EF"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2C1FBDA4" w14:textId="2F179F1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58BAF573" w14:textId="3E0852FF"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32C892C3"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681525FE" w14:textId="3ADD8FCE"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t>Pseudoscaphirhynchus fedtschenkoi</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0E5F6A7A" w14:textId="2504E200" w:rsidR="00A21572" w:rsidRPr="00995C80" w:rsidRDefault="00A21572" w:rsidP="00A21572">
            <w:pPr>
              <w:jc w:val="center"/>
              <w:rPr>
                <w:rFonts w:ascii="Arial" w:hAnsi="Arial" w:cs="Arial"/>
                <w:color w:val="000000"/>
                <w:sz w:val="22"/>
                <w:szCs w:val="22"/>
              </w:rPr>
            </w:pPr>
            <w:r w:rsidRPr="00995C80">
              <w:rPr>
                <w:rFonts w:ascii="Arial" w:hAnsi="Arial" w:cs="Arial"/>
                <w:color w:val="000000"/>
                <w:sz w:val="22"/>
                <w:szCs w:val="22"/>
              </w:rPr>
              <w:t>Syr-Dar Shovelnose</w:t>
            </w:r>
          </w:p>
        </w:tc>
        <w:tc>
          <w:tcPr>
            <w:tcW w:w="2545" w:type="dxa"/>
            <w:tcBorders>
              <w:top w:val="single" w:sz="6" w:space="0" w:color="auto"/>
              <w:left w:val="single" w:sz="6" w:space="0" w:color="auto"/>
              <w:bottom w:val="single" w:sz="6" w:space="0" w:color="auto"/>
              <w:right w:val="single" w:sz="6" w:space="0" w:color="auto"/>
            </w:tcBorders>
          </w:tcPr>
          <w:p w14:paraId="7D847EB1" w14:textId="6780423D"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5EFD4B3A" w14:textId="4C4703D7"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363BE4E2" w14:textId="346C5499"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r w:rsidR="00A21572" w:rsidRPr="00995C80" w14:paraId="13B1D0D7" w14:textId="77777777" w:rsidTr="008F68E0">
        <w:trPr>
          <w:cantSplit/>
          <w:jc w:val="center"/>
        </w:trPr>
        <w:tc>
          <w:tcPr>
            <w:tcW w:w="1889" w:type="dxa"/>
            <w:tcBorders>
              <w:top w:val="single" w:sz="6" w:space="0" w:color="auto"/>
              <w:left w:val="single" w:sz="6" w:space="0" w:color="auto"/>
              <w:bottom w:val="single" w:sz="6" w:space="0" w:color="auto"/>
            </w:tcBorders>
            <w:tcMar>
              <w:left w:w="28" w:type="dxa"/>
              <w:right w:w="28" w:type="dxa"/>
            </w:tcMar>
          </w:tcPr>
          <w:p w14:paraId="53B30274" w14:textId="0D3D495D" w:rsidR="00A21572" w:rsidRPr="00995C80" w:rsidRDefault="00A21572" w:rsidP="00A21572">
            <w:pPr>
              <w:jc w:val="center"/>
              <w:rPr>
                <w:rFonts w:ascii="Arial" w:hAnsi="Arial" w:cs="Arial"/>
                <w:i/>
                <w:iCs/>
                <w:sz w:val="22"/>
                <w:szCs w:val="22"/>
              </w:rPr>
            </w:pPr>
            <w:r w:rsidRPr="00995C80">
              <w:rPr>
                <w:rFonts w:ascii="Arial" w:hAnsi="Arial" w:cs="Arial"/>
                <w:i/>
                <w:iCs/>
                <w:sz w:val="22"/>
                <w:szCs w:val="22"/>
              </w:rPr>
              <w:lastRenderedPageBreak/>
              <w:t>Psephurus gladius</w:t>
            </w:r>
          </w:p>
        </w:tc>
        <w:tc>
          <w:tcPr>
            <w:tcW w:w="1888" w:type="dxa"/>
            <w:tcBorders>
              <w:top w:val="single" w:sz="6" w:space="0" w:color="auto"/>
              <w:left w:val="single" w:sz="6" w:space="0" w:color="auto"/>
              <w:bottom w:val="single" w:sz="6" w:space="0" w:color="auto"/>
              <w:right w:val="single" w:sz="6" w:space="0" w:color="auto"/>
            </w:tcBorders>
            <w:tcMar>
              <w:left w:w="28" w:type="dxa"/>
              <w:right w:w="28" w:type="dxa"/>
            </w:tcMar>
          </w:tcPr>
          <w:p w14:paraId="1571FE26" w14:textId="46854350" w:rsidR="00A21572" w:rsidRPr="00995C80" w:rsidRDefault="00A21572" w:rsidP="00A21572">
            <w:pPr>
              <w:jc w:val="center"/>
              <w:rPr>
                <w:rFonts w:ascii="Arial" w:hAnsi="Arial" w:cs="Arial"/>
                <w:color w:val="000000"/>
                <w:spacing w:val="-2"/>
                <w:sz w:val="22"/>
                <w:szCs w:val="22"/>
              </w:rPr>
            </w:pPr>
            <w:r w:rsidRPr="00995C80">
              <w:rPr>
                <w:rFonts w:ascii="Arial" w:hAnsi="Arial" w:cs="Arial"/>
                <w:color w:val="000000"/>
                <w:spacing w:val="-2"/>
                <w:sz w:val="22"/>
                <w:szCs w:val="22"/>
              </w:rPr>
              <w:t>Chinese Paddlefish, Chinese Swordfish, White Sturgeon</w:t>
            </w:r>
          </w:p>
        </w:tc>
        <w:tc>
          <w:tcPr>
            <w:tcW w:w="2545" w:type="dxa"/>
            <w:tcBorders>
              <w:top w:val="single" w:sz="6" w:space="0" w:color="auto"/>
              <w:left w:val="single" w:sz="6" w:space="0" w:color="auto"/>
              <w:bottom w:val="single" w:sz="6" w:space="0" w:color="auto"/>
              <w:right w:val="single" w:sz="6" w:space="0" w:color="auto"/>
            </w:tcBorders>
          </w:tcPr>
          <w:p w14:paraId="512FC1C2" w14:textId="029DD03D" w:rsidR="00A21572" w:rsidRPr="00995C80" w:rsidRDefault="00A21572" w:rsidP="00A21572">
            <w:pPr>
              <w:jc w:val="center"/>
              <w:rPr>
                <w:rFonts w:ascii="Arial" w:hAnsi="Arial" w:cs="Arial"/>
                <w:sz w:val="22"/>
                <w:szCs w:val="22"/>
              </w:rPr>
            </w:pPr>
            <w:r w:rsidRPr="00995C80">
              <w:rPr>
                <w:rFonts w:ascii="Arial" w:hAnsi="Arial" w:cs="Arial"/>
                <w:sz w:val="22"/>
                <w:szCs w:val="22"/>
              </w:rPr>
              <w:t>-</w:t>
            </w:r>
          </w:p>
        </w:tc>
        <w:tc>
          <w:tcPr>
            <w:tcW w:w="1770" w:type="dxa"/>
            <w:tcBorders>
              <w:top w:val="single" w:sz="6" w:space="0" w:color="auto"/>
              <w:left w:val="single" w:sz="6" w:space="0" w:color="auto"/>
              <w:bottom w:val="single" w:sz="6" w:space="0" w:color="auto"/>
              <w:right w:val="single" w:sz="6" w:space="0" w:color="auto"/>
            </w:tcBorders>
          </w:tcPr>
          <w:p w14:paraId="30291408" w14:textId="36833E13" w:rsidR="00A21572" w:rsidRPr="00995C80" w:rsidRDefault="00A21572" w:rsidP="00A21572">
            <w:pPr>
              <w:jc w:val="center"/>
              <w:rPr>
                <w:rFonts w:ascii="Arial" w:hAnsi="Arial" w:cs="Arial"/>
                <w:sz w:val="22"/>
                <w:szCs w:val="22"/>
              </w:rPr>
            </w:pPr>
            <w:r w:rsidRPr="00995C80">
              <w:rPr>
                <w:rFonts w:ascii="Arial" w:hAnsi="Arial" w:cs="Arial"/>
                <w:sz w:val="22"/>
                <w:szCs w:val="22"/>
              </w:rPr>
              <w:t>No</w:t>
            </w:r>
          </w:p>
        </w:tc>
        <w:tc>
          <w:tcPr>
            <w:tcW w:w="1350" w:type="dxa"/>
            <w:tcBorders>
              <w:top w:val="single" w:sz="6" w:space="0" w:color="auto"/>
              <w:left w:val="single" w:sz="6" w:space="0" w:color="auto"/>
              <w:bottom w:val="single" w:sz="6" w:space="0" w:color="auto"/>
              <w:right w:val="single" w:sz="6" w:space="0" w:color="auto"/>
            </w:tcBorders>
          </w:tcPr>
          <w:p w14:paraId="32F2479B" w14:textId="22D85BDF" w:rsidR="00A21572" w:rsidRPr="00995C80" w:rsidRDefault="00A21572" w:rsidP="00A21572">
            <w:pPr>
              <w:jc w:val="center"/>
              <w:rPr>
                <w:rFonts w:ascii="Arial" w:hAnsi="Arial" w:cs="Arial"/>
                <w:sz w:val="22"/>
                <w:szCs w:val="22"/>
              </w:rPr>
            </w:pPr>
            <w:r w:rsidRPr="00995C80">
              <w:rPr>
                <w:rFonts w:ascii="Arial" w:hAnsi="Arial" w:cs="Arial"/>
                <w:sz w:val="22"/>
                <w:szCs w:val="22"/>
              </w:rPr>
              <w:t>COP6 (1999)</w:t>
            </w:r>
          </w:p>
        </w:tc>
      </w:tr>
    </w:tbl>
    <w:p w14:paraId="6D5E709D" w14:textId="77777777" w:rsidR="00C632F8" w:rsidRPr="008F68E0" w:rsidRDefault="00C632F8" w:rsidP="00636745">
      <w:pPr>
        <w:rPr>
          <w:rFonts w:ascii="Arial" w:eastAsia="MS Mincho" w:hAnsi="Arial" w:cs="Arial"/>
          <w:b/>
          <w:color w:val="000000"/>
          <w:sz w:val="22"/>
          <w:szCs w:val="22"/>
          <w:lang w:val="en-GB" w:eastAsia="ja-JP"/>
        </w:rPr>
      </w:pPr>
    </w:p>
    <w:sectPr w:rsidR="00C632F8" w:rsidRPr="008F68E0" w:rsidSect="00205663">
      <w:headerReference w:type="even" r:id="rId20"/>
      <w:headerReference w:type="default" r:id="rId21"/>
      <w:footerReference w:type="even" r:id="rId22"/>
      <w:headerReference w:type="first" r:id="rId23"/>
      <w:endnotePr>
        <w:numFmt w:val="decimal"/>
      </w:endnotePr>
      <w:pgSz w:w="11907" w:h="16840" w:code="9"/>
      <w:pgMar w:top="1009" w:right="1412" w:bottom="1151" w:left="1412" w:header="431" w:footer="43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F04F9" w14:textId="77777777" w:rsidR="00636745" w:rsidRDefault="00636745" w:rsidP="00301E5F">
      <w:r>
        <w:separator/>
      </w:r>
    </w:p>
  </w:endnote>
  <w:endnote w:type="continuationSeparator" w:id="0">
    <w:p w14:paraId="25CFAFFA" w14:textId="77777777" w:rsidR="00636745" w:rsidRDefault="00636745" w:rsidP="0030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17258691"/>
      <w:docPartObj>
        <w:docPartGallery w:val="Page Numbers (Bottom of Page)"/>
        <w:docPartUnique/>
      </w:docPartObj>
    </w:sdtPr>
    <w:sdtEndPr/>
    <w:sdtContent>
      <w:p w14:paraId="6AA0216F" w14:textId="45BE19E3" w:rsidR="00636745" w:rsidRPr="001B290D" w:rsidRDefault="00636745" w:rsidP="001B290D">
        <w:pPr>
          <w:pStyle w:val="Footer"/>
          <w:jc w:val="center"/>
          <w:rPr>
            <w:rFonts w:ascii="Arial" w:hAnsi="Arial" w:cs="Arial"/>
            <w:sz w:val="18"/>
            <w:szCs w:val="18"/>
          </w:rPr>
        </w:pPr>
        <w:r w:rsidRPr="001B290D">
          <w:rPr>
            <w:rFonts w:ascii="Arial" w:hAnsi="Arial" w:cs="Arial"/>
            <w:sz w:val="18"/>
            <w:szCs w:val="18"/>
          </w:rPr>
          <w:fldChar w:fldCharType="begin"/>
        </w:r>
        <w:r w:rsidRPr="001B290D">
          <w:rPr>
            <w:rFonts w:ascii="Arial" w:hAnsi="Arial" w:cs="Arial"/>
            <w:sz w:val="18"/>
            <w:szCs w:val="18"/>
          </w:rPr>
          <w:instrText xml:space="preserve"> PAGE   \* MERGEFORMAT </w:instrText>
        </w:r>
        <w:r w:rsidRPr="001B290D">
          <w:rPr>
            <w:rFonts w:ascii="Arial" w:hAnsi="Arial" w:cs="Arial"/>
            <w:sz w:val="18"/>
            <w:szCs w:val="18"/>
          </w:rPr>
          <w:fldChar w:fldCharType="separate"/>
        </w:r>
        <w:r w:rsidR="00FA6DAB">
          <w:rPr>
            <w:rFonts w:ascii="Arial" w:hAnsi="Arial" w:cs="Arial"/>
            <w:noProof/>
            <w:sz w:val="18"/>
            <w:szCs w:val="18"/>
          </w:rPr>
          <w:t>3</w:t>
        </w:r>
        <w:r w:rsidRPr="001B290D">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61276057"/>
      <w:docPartObj>
        <w:docPartGallery w:val="Page Numbers (Bottom of Page)"/>
        <w:docPartUnique/>
      </w:docPartObj>
    </w:sdtPr>
    <w:sdtEndPr/>
    <w:sdtContent>
      <w:p w14:paraId="7FAD6E7D" w14:textId="37F12BC6" w:rsidR="00636745" w:rsidRPr="001B290D" w:rsidRDefault="00636745" w:rsidP="001B290D">
        <w:pPr>
          <w:pStyle w:val="Footer"/>
          <w:jc w:val="center"/>
          <w:rPr>
            <w:rFonts w:ascii="Arial" w:hAnsi="Arial" w:cs="Arial"/>
            <w:sz w:val="18"/>
            <w:szCs w:val="18"/>
          </w:rPr>
        </w:pPr>
        <w:r w:rsidRPr="001B290D">
          <w:rPr>
            <w:rFonts w:ascii="Arial" w:hAnsi="Arial" w:cs="Arial"/>
            <w:sz w:val="18"/>
            <w:szCs w:val="18"/>
          </w:rPr>
          <w:fldChar w:fldCharType="begin"/>
        </w:r>
        <w:r w:rsidRPr="001B290D">
          <w:rPr>
            <w:rFonts w:ascii="Arial" w:hAnsi="Arial" w:cs="Arial"/>
            <w:sz w:val="18"/>
            <w:szCs w:val="18"/>
          </w:rPr>
          <w:instrText xml:space="preserve"> PAGE   \* MERGEFORMAT </w:instrText>
        </w:r>
        <w:r w:rsidRPr="001B290D">
          <w:rPr>
            <w:rFonts w:ascii="Arial" w:hAnsi="Arial" w:cs="Arial"/>
            <w:sz w:val="18"/>
            <w:szCs w:val="18"/>
          </w:rPr>
          <w:fldChar w:fldCharType="separate"/>
        </w:r>
        <w:r w:rsidR="00FA6DAB">
          <w:rPr>
            <w:rFonts w:ascii="Arial" w:hAnsi="Arial" w:cs="Arial"/>
            <w:noProof/>
            <w:sz w:val="18"/>
            <w:szCs w:val="18"/>
          </w:rPr>
          <w:t>4</w:t>
        </w:r>
        <w:r w:rsidRPr="001B290D">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74716201"/>
      <w:docPartObj>
        <w:docPartGallery w:val="Page Numbers (Bottom of Page)"/>
        <w:docPartUnique/>
      </w:docPartObj>
    </w:sdtPr>
    <w:sdtEndPr>
      <w:rPr>
        <w:noProof/>
      </w:rPr>
    </w:sdtEndPr>
    <w:sdtContent>
      <w:p w14:paraId="1BCC6DF3" w14:textId="4DBEEB8A" w:rsidR="00636745" w:rsidRPr="00995C80" w:rsidRDefault="00636745">
        <w:pPr>
          <w:pStyle w:val="Footer"/>
          <w:jc w:val="center"/>
          <w:rPr>
            <w:rFonts w:ascii="Arial" w:hAnsi="Arial" w:cs="Arial"/>
            <w:sz w:val="18"/>
            <w:szCs w:val="18"/>
          </w:rPr>
        </w:pPr>
        <w:r w:rsidRPr="00995C80">
          <w:rPr>
            <w:rFonts w:ascii="Arial" w:hAnsi="Arial" w:cs="Arial"/>
            <w:sz w:val="18"/>
            <w:szCs w:val="18"/>
          </w:rPr>
          <w:fldChar w:fldCharType="begin"/>
        </w:r>
        <w:r w:rsidRPr="00995C80">
          <w:rPr>
            <w:rFonts w:ascii="Arial" w:hAnsi="Arial" w:cs="Arial"/>
            <w:sz w:val="18"/>
            <w:szCs w:val="18"/>
          </w:rPr>
          <w:instrText xml:space="preserve"> PAGE   \* MERGEFORMAT </w:instrText>
        </w:r>
        <w:r w:rsidRPr="00995C80">
          <w:rPr>
            <w:rFonts w:ascii="Arial" w:hAnsi="Arial" w:cs="Arial"/>
            <w:sz w:val="18"/>
            <w:szCs w:val="18"/>
          </w:rPr>
          <w:fldChar w:fldCharType="separate"/>
        </w:r>
        <w:r w:rsidR="00FA6DAB">
          <w:rPr>
            <w:rFonts w:ascii="Arial" w:hAnsi="Arial" w:cs="Arial"/>
            <w:noProof/>
            <w:sz w:val="18"/>
            <w:szCs w:val="18"/>
          </w:rPr>
          <w:t>12</w:t>
        </w:r>
        <w:r w:rsidRPr="00995C80">
          <w:rPr>
            <w:rFonts w:ascii="Arial" w:hAnsi="Arial" w:cs="Arial"/>
            <w:noProof/>
            <w:sz w:val="18"/>
            <w:szCs w:val="18"/>
          </w:rPr>
          <w:fldChar w:fldCharType="end"/>
        </w:r>
      </w:p>
    </w:sdtContent>
  </w:sdt>
  <w:p w14:paraId="6E2FCA2D" w14:textId="77777777" w:rsidR="00636745" w:rsidRPr="00995C80" w:rsidRDefault="0063674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4044" w14:textId="77777777" w:rsidR="00636745" w:rsidRDefault="00636745" w:rsidP="00301E5F">
      <w:r>
        <w:separator/>
      </w:r>
    </w:p>
  </w:footnote>
  <w:footnote w:type="continuationSeparator" w:id="0">
    <w:p w14:paraId="75DE7F0B" w14:textId="77777777" w:rsidR="00636745" w:rsidRDefault="00636745" w:rsidP="0030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B188" w14:textId="77777777" w:rsidR="00636745" w:rsidRPr="00E4383A" w:rsidRDefault="00636745" w:rsidP="00E4383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 1</w:t>
    </w:r>
  </w:p>
  <w:p w14:paraId="5863560B" w14:textId="77777777" w:rsidR="00636745" w:rsidRDefault="00636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E697" w14:textId="77777777" w:rsidR="00636745" w:rsidRDefault="00636745">
    <w:pPr>
      <w:pStyle w:val="Header"/>
    </w:pPr>
    <w:r>
      <w:rPr>
        <w:noProof/>
        <w:lang w:val="en-US"/>
      </w:rPr>
      <w:drawing>
        <wp:anchor distT="0" distB="0" distL="114300" distR="114300" simplePos="0" relativeHeight="251660288" behindDoc="1" locked="0" layoutInCell="1" allowOverlap="1" wp14:anchorId="56EAD7B6" wp14:editId="0A623976">
          <wp:simplePos x="0" y="0"/>
          <wp:positionH relativeFrom="column">
            <wp:posOffset>732155</wp:posOffset>
          </wp:positionH>
          <wp:positionV relativeFrom="paragraph">
            <wp:posOffset>-26035</wp:posOffset>
          </wp:positionV>
          <wp:extent cx="431165" cy="438150"/>
          <wp:effectExtent l="19050" t="0" r="6985" b="0"/>
          <wp:wrapTight wrapText="bothSides">
            <wp:wrapPolygon edited="0">
              <wp:start x="-954" y="0"/>
              <wp:lineTo x="-954" y="20661"/>
              <wp:lineTo x="21950" y="20661"/>
              <wp:lineTo x="21950" y="0"/>
              <wp:lineTo x="-954"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780" t="-1236" r="60236" b="48836"/>
                  <a:stretch>
                    <a:fillRect/>
                  </a:stretch>
                </pic:blipFill>
                <pic:spPr bwMode="auto">
                  <a:xfrm>
                    <a:off x="0" y="0"/>
                    <a:ext cx="431165" cy="4381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216" behindDoc="1" locked="0" layoutInCell="1" allowOverlap="1" wp14:anchorId="75431D42" wp14:editId="2AC6726D">
          <wp:simplePos x="0" y="0"/>
          <wp:positionH relativeFrom="column">
            <wp:posOffset>-1270</wp:posOffset>
          </wp:positionH>
          <wp:positionV relativeFrom="paragraph">
            <wp:posOffset>-6985</wp:posOffset>
          </wp:positionV>
          <wp:extent cx="742950" cy="485775"/>
          <wp:effectExtent l="0" t="0" r="0" b="0"/>
          <wp:wrapTight wrapText="bothSides">
            <wp:wrapPolygon edited="0">
              <wp:start x="1662" y="4235"/>
              <wp:lineTo x="1662" y="16941"/>
              <wp:lineTo x="19938" y="16941"/>
              <wp:lineTo x="19385" y="5929"/>
              <wp:lineTo x="18831" y="4235"/>
              <wp:lineTo x="1662" y="4235"/>
            </wp:wrapPolygon>
          </wp:wrapTight>
          <wp:docPr id="6" name="Bild 1"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nvironment_Logo_English_Short_black"/>
                  <pic:cNvPicPr>
                    <a:picLocks noChangeAspect="1" noChangeArrowheads="1"/>
                  </pic:cNvPicPr>
                </pic:nvPicPr>
                <pic:blipFill>
                  <a:blip r:embed="rId2"/>
                  <a:srcRect/>
                  <a:stretch>
                    <a:fillRect/>
                  </a:stretch>
                </pic:blipFill>
                <pic:spPr bwMode="auto">
                  <a:xfrm>
                    <a:off x="0" y="0"/>
                    <a:ext cx="742950" cy="4857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19DA" w14:textId="77777777" w:rsidR="00636745" w:rsidRPr="00E4383A" w:rsidRDefault="00636745" w:rsidP="00BD01A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.26.2/Annex 1</w:t>
    </w:r>
  </w:p>
  <w:p w14:paraId="560789D9" w14:textId="77777777" w:rsidR="00636745" w:rsidRPr="00BD01AA" w:rsidRDefault="00636745" w:rsidP="00BD0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CA8F" w14:textId="361DD65F" w:rsidR="00636745" w:rsidRPr="00E4383A" w:rsidRDefault="00636745" w:rsidP="001B290D">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.26.2</w:t>
    </w:r>
  </w:p>
  <w:p w14:paraId="0DB19A0F" w14:textId="77777777" w:rsidR="00636745" w:rsidRDefault="006367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66FE" w14:textId="77777777" w:rsidR="00636745" w:rsidRPr="00E4383A" w:rsidRDefault="00636745" w:rsidP="00BD01A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.26.2</w:t>
    </w:r>
  </w:p>
  <w:p w14:paraId="3F36048D" w14:textId="77777777" w:rsidR="00636745" w:rsidRDefault="006367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56F7" w14:textId="77777777" w:rsidR="00636745" w:rsidRPr="00E4383A" w:rsidRDefault="00636745" w:rsidP="00BD01A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.26.2/Annex 1</w:t>
    </w:r>
  </w:p>
  <w:p w14:paraId="385DF462" w14:textId="77777777" w:rsidR="00636745" w:rsidRPr="00BD01AA" w:rsidRDefault="00636745" w:rsidP="00BD01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2AD7" w14:textId="77B9E440" w:rsidR="00636745" w:rsidRPr="00E4383A" w:rsidRDefault="00636745" w:rsidP="001B290D">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.26.2/Annex 1</w:t>
    </w:r>
  </w:p>
  <w:p w14:paraId="3D4E591D" w14:textId="77777777" w:rsidR="00636745" w:rsidRDefault="006367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30C8" w14:textId="77777777" w:rsidR="00636745" w:rsidRPr="00E4383A" w:rsidRDefault="00636745" w:rsidP="00420C4B">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.26.2/Annex 1</w:t>
    </w:r>
  </w:p>
  <w:p w14:paraId="7793160F" w14:textId="77777777" w:rsidR="00636745" w:rsidRDefault="0063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C30"/>
    <w:multiLevelType w:val="hybridMultilevel"/>
    <w:tmpl w:val="0A4A27D4"/>
    <w:lvl w:ilvl="0" w:tplc="18248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A54FC7"/>
    <w:multiLevelType w:val="hybridMultilevel"/>
    <w:tmpl w:val="1F208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4084"/>
    <w:multiLevelType w:val="hybridMultilevel"/>
    <w:tmpl w:val="F3D26846"/>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80D66"/>
    <w:multiLevelType w:val="hybridMultilevel"/>
    <w:tmpl w:val="E6F83F4E"/>
    <w:lvl w:ilvl="0" w:tplc="22A6B92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74A"/>
    <w:multiLevelType w:val="hybridMultilevel"/>
    <w:tmpl w:val="0E2620BC"/>
    <w:lvl w:ilvl="0" w:tplc="012C4DAC">
      <w:start w:val="1"/>
      <w:numFmt w:val="decimal"/>
      <w:lvlText w:val="%1."/>
      <w:lvlJc w:val="left"/>
      <w:pPr>
        <w:ind w:left="2160" w:hanging="144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51D8"/>
    <w:multiLevelType w:val="hybridMultilevel"/>
    <w:tmpl w:val="B7AE44E2"/>
    <w:lvl w:ilvl="0" w:tplc="0AE42BC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818D7"/>
    <w:multiLevelType w:val="hybridMultilevel"/>
    <w:tmpl w:val="4D3A2D92"/>
    <w:lvl w:ilvl="0" w:tplc="04090017">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B3602"/>
    <w:multiLevelType w:val="hybridMultilevel"/>
    <w:tmpl w:val="0002B700"/>
    <w:lvl w:ilvl="0" w:tplc="1C4CEC6C">
      <w:start w:val="1"/>
      <w:numFmt w:val="lowerLetter"/>
      <w:lvlText w:val="(%1)"/>
      <w:lvlJc w:val="left"/>
      <w:pPr>
        <w:tabs>
          <w:tab w:val="num" w:pos="1381"/>
        </w:tabs>
        <w:ind w:left="1381" w:hanging="227"/>
      </w:pPr>
      <w:rPr>
        <w:rFonts w:ascii="Arial" w:eastAsia="MS Mincho"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372141"/>
    <w:multiLevelType w:val="hybridMultilevel"/>
    <w:tmpl w:val="2196C788"/>
    <w:lvl w:ilvl="0" w:tplc="1518A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657BF"/>
    <w:multiLevelType w:val="hybridMultilevel"/>
    <w:tmpl w:val="849CD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771"/>
    <w:multiLevelType w:val="hybridMultilevel"/>
    <w:tmpl w:val="F7484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287174"/>
    <w:multiLevelType w:val="hybridMultilevel"/>
    <w:tmpl w:val="7D4C524A"/>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A39EE"/>
    <w:multiLevelType w:val="hybridMultilevel"/>
    <w:tmpl w:val="9E244D06"/>
    <w:lvl w:ilvl="0" w:tplc="629433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72508"/>
    <w:multiLevelType w:val="hybridMultilevel"/>
    <w:tmpl w:val="C108D406"/>
    <w:lvl w:ilvl="0" w:tplc="B0E001A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0050F"/>
    <w:multiLevelType w:val="hybridMultilevel"/>
    <w:tmpl w:val="2D1E49F6"/>
    <w:lvl w:ilvl="0" w:tplc="04090011">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8742F"/>
    <w:multiLevelType w:val="hybridMultilevel"/>
    <w:tmpl w:val="A4C24B58"/>
    <w:lvl w:ilvl="0" w:tplc="B5C0F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E50C8E"/>
    <w:multiLevelType w:val="hybridMultilevel"/>
    <w:tmpl w:val="CD4C6356"/>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F573A8"/>
    <w:multiLevelType w:val="hybridMultilevel"/>
    <w:tmpl w:val="203295CC"/>
    <w:lvl w:ilvl="0" w:tplc="488235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4EA2"/>
    <w:multiLevelType w:val="hybridMultilevel"/>
    <w:tmpl w:val="D820C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23A7C"/>
    <w:multiLevelType w:val="hybridMultilevel"/>
    <w:tmpl w:val="33CA2AEC"/>
    <w:lvl w:ilvl="0" w:tplc="9D22ABD8">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C66B8"/>
    <w:multiLevelType w:val="hybridMultilevel"/>
    <w:tmpl w:val="605ADE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5E5B6F"/>
    <w:multiLevelType w:val="hybridMultilevel"/>
    <w:tmpl w:val="5BEA8B04"/>
    <w:lvl w:ilvl="0" w:tplc="BB6C956E">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8585B"/>
    <w:multiLevelType w:val="hybridMultilevel"/>
    <w:tmpl w:val="E8A49BB6"/>
    <w:lvl w:ilvl="0" w:tplc="0407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CD1571D"/>
    <w:multiLevelType w:val="hybridMultilevel"/>
    <w:tmpl w:val="07F23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E6F75"/>
    <w:multiLevelType w:val="hybridMultilevel"/>
    <w:tmpl w:val="1F6CC08E"/>
    <w:lvl w:ilvl="0" w:tplc="0409000F">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7E6EE5"/>
    <w:multiLevelType w:val="hybridMultilevel"/>
    <w:tmpl w:val="F6D28A14"/>
    <w:lvl w:ilvl="0" w:tplc="9F9CB13E">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031B0"/>
    <w:multiLevelType w:val="hybridMultilevel"/>
    <w:tmpl w:val="2A2644F2"/>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2821FC"/>
    <w:multiLevelType w:val="hybridMultilevel"/>
    <w:tmpl w:val="9B3A9478"/>
    <w:lvl w:ilvl="0" w:tplc="08090011">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5330B"/>
    <w:multiLevelType w:val="hybridMultilevel"/>
    <w:tmpl w:val="924AC504"/>
    <w:lvl w:ilvl="0" w:tplc="B0DC7E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6454E"/>
    <w:multiLevelType w:val="hybridMultilevel"/>
    <w:tmpl w:val="BC12A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D18D0"/>
    <w:multiLevelType w:val="hybridMultilevel"/>
    <w:tmpl w:val="09229940"/>
    <w:lvl w:ilvl="0" w:tplc="7FF2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8"/>
  </w:num>
  <w:num w:numId="4">
    <w:abstractNumId w:val="28"/>
  </w:num>
  <w:num w:numId="5">
    <w:abstractNumId w:val="35"/>
  </w:num>
  <w:num w:numId="6">
    <w:abstractNumId w:val="7"/>
  </w:num>
  <w:num w:numId="7">
    <w:abstractNumId w:val="9"/>
  </w:num>
  <w:num w:numId="8">
    <w:abstractNumId w:val="21"/>
  </w:num>
  <w:num w:numId="9">
    <w:abstractNumId w:val="41"/>
  </w:num>
  <w:num w:numId="10">
    <w:abstractNumId w:val="19"/>
  </w:num>
  <w:num w:numId="11">
    <w:abstractNumId w:val="26"/>
  </w:num>
  <w:num w:numId="12">
    <w:abstractNumId w:val="11"/>
  </w:num>
  <w:num w:numId="13">
    <w:abstractNumId w:val="33"/>
  </w:num>
  <w:num w:numId="14">
    <w:abstractNumId w:val="2"/>
  </w:num>
  <w:num w:numId="15">
    <w:abstractNumId w:val="39"/>
  </w:num>
  <w:num w:numId="16">
    <w:abstractNumId w:val="22"/>
  </w:num>
  <w:num w:numId="17">
    <w:abstractNumId w:val="5"/>
  </w:num>
  <w:num w:numId="18">
    <w:abstractNumId w:val="17"/>
  </w:num>
  <w:num w:numId="19">
    <w:abstractNumId w:val="36"/>
  </w:num>
  <w:num w:numId="20">
    <w:abstractNumId w:val="4"/>
  </w:num>
  <w:num w:numId="21">
    <w:abstractNumId w:val="3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6"/>
  </w:num>
  <w:num w:numId="28">
    <w:abstractNumId w:val="1"/>
  </w:num>
  <w:num w:numId="29">
    <w:abstractNumId w:val="14"/>
  </w:num>
  <w:num w:numId="30">
    <w:abstractNumId w:val="24"/>
  </w:num>
  <w:num w:numId="31">
    <w:abstractNumId w:val="0"/>
  </w:num>
  <w:num w:numId="32">
    <w:abstractNumId w:val="38"/>
  </w:num>
  <w:num w:numId="33">
    <w:abstractNumId w:val="25"/>
  </w:num>
  <w:num w:numId="34">
    <w:abstractNumId w:val="12"/>
  </w:num>
  <w:num w:numId="35">
    <w:abstractNumId w:val="8"/>
  </w:num>
  <w:num w:numId="36">
    <w:abstractNumId w:val="20"/>
  </w:num>
  <w:num w:numId="37">
    <w:abstractNumId w:val="30"/>
  </w:num>
  <w:num w:numId="38">
    <w:abstractNumId w:val="40"/>
  </w:num>
  <w:num w:numId="39">
    <w:abstractNumId w:val="29"/>
  </w:num>
  <w:num w:numId="40">
    <w:abstractNumId w:val="3"/>
  </w:num>
  <w:num w:numId="41">
    <w:abstractNumId w:val="15"/>
  </w:num>
  <w:num w:numId="42">
    <w:abstractNumId w:val="3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00"/>
  <w:drawingGridVerticalSpacing w:val="136"/>
  <w:displayHorizontalDrawingGridEvery w:val="2"/>
  <w:displayVerticalDrawingGridEvery w:val="2"/>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5F"/>
    <w:rsid w:val="00004DED"/>
    <w:rsid w:val="000128CB"/>
    <w:rsid w:val="00017366"/>
    <w:rsid w:val="000230EB"/>
    <w:rsid w:val="0002559C"/>
    <w:rsid w:val="000345E5"/>
    <w:rsid w:val="000352E2"/>
    <w:rsid w:val="00037E0D"/>
    <w:rsid w:val="00040816"/>
    <w:rsid w:val="00044C7D"/>
    <w:rsid w:val="000476E1"/>
    <w:rsid w:val="00047FE3"/>
    <w:rsid w:val="000579F9"/>
    <w:rsid w:val="000672AC"/>
    <w:rsid w:val="00072C20"/>
    <w:rsid w:val="00074D85"/>
    <w:rsid w:val="00077E8B"/>
    <w:rsid w:val="000869A3"/>
    <w:rsid w:val="000909CA"/>
    <w:rsid w:val="00091AA4"/>
    <w:rsid w:val="00093834"/>
    <w:rsid w:val="00094DCC"/>
    <w:rsid w:val="000A155A"/>
    <w:rsid w:val="000A1BE4"/>
    <w:rsid w:val="000A3E60"/>
    <w:rsid w:val="000A70C7"/>
    <w:rsid w:val="000C2F31"/>
    <w:rsid w:val="000C3F12"/>
    <w:rsid w:val="000D1A8A"/>
    <w:rsid w:val="000D7BEB"/>
    <w:rsid w:val="000E0282"/>
    <w:rsid w:val="000E40C5"/>
    <w:rsid w:val="000E458B"/>
    <w:rsid w:val="000E4B89"/>
    <w:rsid w:val="000F3B49"/>
    <w:rsid w:val="000F3E1F"/>
    <w:rsid w:val="000F4CA9"/>
    <w:rsid w:val="000F72BD"/>
    <w:rsid w:val="0010512E"/>
    <w:rsid w:val="00106306"/>
    <w:rsid w:val="00114131"/>
    <w:rsid w:val="0012183C"/>
    <w:rsid w:val="00124F23"/>
    <w:rsid w:val="00127620"/>
    <w:rsid w:val="0013058A"/>
    <w:rsid w:val="001373DB"/>
    <w:rsid w:val="00142EE9"/>
    <w:rsid w:val="00143AE6"/>
    <w:rsid w:val="0014504E"/>
    <w:rsid w:val="001463A9"/>
    <w:rsid w:val="001473BB"/>
    <w:rsid w:val="0017039B"/>
    <w:rsid w:val="001751BC"/>
    <w:rsid w:val="001920E7"/>
    <w:rsid w:val="001930E4"/>
    <w:rsid w:val="001971BB"/>
    <w:rsid w:val="0019777C"/>
    <w:rsid w:val="001A083D"/>
    <w:rsid w:val="001A7B6A"/>
    <w:rsid w:val="001B290D"/>
    <w:rsid w:val="001B30C4"/>
    <w:rsid w:val="001B5383"/>
    <w:rsid w:val="001C06E4"/>
    <w:rsid w:val="001C0D89"/>
    <w:rsid w:val="001C589B"/>
    <w:rsid w:val="001D3997"/>
    <w:rsid w:val="001D447A"/>
    <w:rsid w:val="001D58D9"/>
    <w:rsid w:val="001D5F8C"/>
    <w:rsid w:val="001E0CFF"/>
    <w:rsid w:val="001E153E"/>
    <w:rsid w:val="001E168E"/>
    <w:rsid w:val="001E2A96"/>
    <w:rsid w:val="001F1F9A"/>
    <w:rsid w:val="001F4A8D"/>
    <w:rsid w:val="002055CD"/>
    <w:rsid w:val="00205663"/>
    <w:rsid w:val="00206A4C"/>
    <w:rsid w:val="00207519"/>
    <w:rsid w:val="00214165"/>
    <w:rsid w:val="0022109D"/>
    <w:rsid w:val="00222B6A"/>
    <w:rsid w:val="00227B04"/>
    <w:rsid w:val="0023060E"/>
    <w:rsid w:val="00235814"/>
    <w:rsid w:val="0023769C"/>
    <w:rsid w:val="00244F71"/>
    <w:rsid w:val="00251952"/>
    <w:rsid w:val="002552A1"/>
    <w:rsid w:val="002650D8"/>
    <w:rsid w:val="00267938"/>
    <w:rsid w:val="00277C28"/>
    <w:rsid w:val="00281B8A"/>
    <w:rsid w:val="00285B7C"/>
    <w:rsid w:val="002878D7"/>
    <w:rsid w:val="00290FA8"/>
    <w:rsid w:val="002A0C04"/>
    <w:rsid w:val="002A1E72"/>
    <w:rsid w:val="002A27E1"/>
    <w:rsid w:val="002A2CE9"/>
    <w:rsid w:val="002B421B"/>
    <w:rsid w:val="002B73BB"/>
    <w:rsid w:val="002B7959"/>
    <w:rsid w:val="002D30C7"/>
    <w:rsid w:val="00301E5F"/>
    <w:rsid w:val="003248F1"/>
    <w:rsid w:val="00327915"/>
    <w:rsid w:val="003318CB"/>
    <w:rsid w:val="00336AE0"/>
    <w:rsid w:val="003377A2"/>
    <w:rsid w:val="003414A9"/>
    <w:rsid w:val="0035258B"/>
    <w:rsid w:val="00353F80"/>
    <w:rsid w:val="00364E6D"/>
    <w:rsid w:val="003667E1"/>
    <w:rsid w:val="00367FF9"/>
    <w:rsid w:val="00382F5C"/>
    <w:rsid w:val="003950C7"/>
    <w:rsid w:val="00395E73"/>
    <w:rsid w:val="00397DD2"/>
    <w:rsid w:val="003A0941"/>
    <w:rsid w:val="003B002A"/>
    <w:rsid w:val="003B7978"/>
    <w:rsid w:val="003C0E44"/>
    <w:rsid w:val="003C5374"/>
    <w:rsid w:val="003C7E5B"/>
    <w:rsid w:val="003D37A2"/>
    <w:rsid w:val="003E11D9"/>
    <w:rsid w:val="003F17DC"/>
    <w:rsid w:val="0040301A"/>
    <w:rsid w:val="004043A2"/>
    <w:rsid w:val="004068D3"/>
    <w:rsid w:val="00420C4B"/>
    <w:rsid w:val="0042625A"/>
    <w:rsid w:val="00426C35"/>
    <w:rsid w:val="00433BFC"/>
    <w:rsid w:val="00436D07"/>
    <w:rsid w:val="0045089C"/>
    <w:rsid w:val="00453FC9"/>
    <w:rsid w:val="00462D41"/>
    <w:rsid w:val="00463488"/>
    <w:rsid w:val="00465FFB"/>
    <w:rsid w:val="00475E0C"/>
    <w:rsid w:val="00490351"/>
    <w:rsid w:val="004953A8"/>
    <w:rsid w:val="00497211"/>
    <w:rsid w:val="004A4B34"/>
    <w:rsid w:val="004A587D"/>
    <w:rsid w:val="004B58D3"/>
    <w:rsid w:val="004C5261"/>
    <w:rsid w:val="004D2ECE"/>
    <w:rsid w:val="004D33F1"/>
    <w:rsid w:val="004E074A"/>
    <w:rsid w:val="004E11D0"/>
    <w:rsid w:val="00502BB0"/>
    <w:rsid w:val="00517184"/>
    <w:rsid w:val="00522BEB"/>
    <w:rsid w:val="00523C58"/>
    <w:rsid w:val="0053085E"/>
    <w:rsid w:val="00534663"/>
    <w:rsid w:val="005458A5"/>
    <w:rsid w:val="00547569"/>
    <w:rsid w:val="005621D2"/>
    <w:rsid w:val="00565D2A"/>
    <w:rsid w:val="00570EFF"/>
    <w:rsid w:val="00573D5E"/>
    <w:rsid w:val="005760FA"/>
    <w:rsid w:val="005828ED"/>
    <w:rsid w:val="0058768E"/>
    <w:rsid w:val="00597DF4"/>
    <w:rsid w:val="005A0D67"/>
    <w:rsid w:val="005A1747"/>
    <w:rsid w:val="005A45BC"/>
    <w:rsid w:val="005B248F"/>
    <w:rsid w:val="005B4BD9"/>
    <w:rsid w:val="005C6322"/>
    <w:rsid w:val="005E1534"/>
    <w:rsid w:val="005F2951"/>
    <w:rsid w:val="005F30A6"/>
    <w:rsid w:val="00602EB5"/>
    <w:rsid w:val="006059AD"/>
    <w:rsid w:val="00610E85"/>
    <w:rsid w:val="006128AD"/>
    <w:rsid w:val="00614CC8"/>
    <w:rsid w:val="006201CF"/>
    <w:rsid w:val="00621993"/>
    <w:rsid w:val="00632910"/>
    <w:rsid w:val="006350A1"/>
    <w:rsid w:val="00636745"/>
    <w:rsid w:val="0064123F"/>
    <w:rsid w:val="00641BA0"/>
    <w:rsid w:val="00641CB4"/>
    <w:rsid w:val="00642498"/>
    <w:rsid w:val="006455C1"/>
    <w:rsid w:val="00646FEC"/>
    <w:rsid w:val="0065742D"/>
    <w:rsid w:val="00665F77"/>
    <w:rsid w:val="00666FD4"/>
    <w:rsid w:val="00670777"/>
    <w:rsid w:val="00672F96"/>
    <w:rsid w:val="00677054"/>
    <w:rsid w:val="00677DBF"/>
    <w:rsid w:val="00680101"/>
    <w:rsid w:val="00686A48"/>
    <w:rsid w:val="00691817"/>
    <w:rsid w:val="006926EF"/>
    <w:rsid w:val="00697377"/>
    <w:rsid w:val="006A300D"/>
    <w:rsid w:val="006B368F"/>
    <w:rsid w:val="006B5BDA"/>
    <w:rsid w:val="006B5CFB"/>
    <w:rsid w:val="006B5D2A"/>
    <w:rsid w:val="006B75DD"/>
    <w:rsid w:val="006E18AE"/>
    <w:rsid w:val="006E2E91"/>
    <w:rsid w:val="006E4CDE"/>
    <w:rsid w:val="006E6313"/>
    <w:rsid w:val="006F47C7"/>
    <w:rsid w:val="00703B65"/>
    <w:rsid w:val="007041AD"/>
    <w:rsid w:val="00704C12"/>
    <w:rsid w:val="007104A9"/>
    <w:rsid w:val="0071234B"/>
    <w:rsid w:val="0071297D"/>
    <w:rsid w:val="00717383"/>
    <w:rsid w:val="00722B71"/>
    <w:rsid w:val="007259D8"/>
    <w:rsid w:val="00736D54"/>
    <w:rsid w:val="007474E8"/>
    <w:rsid w:val="007536BE"/>
    <w:rsid w:val="00761BA9"/>
    <w:rsid w:val="00764FA1"/>
    <w:rsid w:val="00765ACA"/>
    <w:rsid w:val="007661B6"/>
    <w:rsid w:val="0076678C"/>
    <w:rsid w:val="007763E0"/>
    <w:rsid w:val="00777662"/>
    <w:rsid w:val="007823B9"/>
    <w:rsid w:val="007849D4"/>
    <w:rsid w:val="00787B28"/>
    <w:rsid w:val="00793DF7"/>
    <w:rsid w:val="007962B3"/>
    <w:rsid w:val="007A2A6D"/>
    <w:rsid w:val="007A723D"/>
    <w:rsid w:val="007B65FF"/>
    <w:rsid w:val="007C18E7"/>
    <w:rsid w:val="007C201F"/>
    <w:rsid w:val="007C72B4"/>
    <w:rsid w:val="007D2A39"/>
    <w:rsid w:val="007D3202"/>
    <w:rsid w:val="007D3E92"/>
    <w:rsid w:val="007E7963"/>
    <w:rsid w:val="007E7BF5"/>
    <w:rsid w:val="007F71D1"/>
    <w:rsid w:val="00802F65"/>
    <w:rsid w:val="00807706"/>
    <w:rsid w:val="00810FB1"/>
    <w:rsid w:val="00812A52"/>
    <w:rsid w:val="00815301"/>
    <w:rsid w:val="008165AA"/>
    <w:rsid w:val="0082469B"/>
    <w:rsid w:val="00824DF9"/>
    <w:rsid w:val="00830958"/>
    <w:rsid w:val="00835B7D"/>
    <w:rsid w:val="008452C6"/>
    <w:rsid w:val="00846FD9"/>
    <w:rsid w:val="008474CC"/>
    <w:rsid w:val="008503F1"/>
    <w:rsid w:val="00854258"/>
    <w:rsid w:val="008620F6"/>
    <w:rsid w:val="0086366C"/>
    <w:rsid w:val="0086536A"/>
    <w:rsid w:val="008677A2"/>
    <w:rsid w:val="00872608"/>
    <w:rsid w:val="0087316A"/>
    <w:rsid w:val="00875BA0"/>
    <w:rsid w:val="00883E3D"/>
    <w:rsid w:val="008854E4"/>
    <w:rsid w:val="0088736E"/>
    <w:rsid w:val="00893C19"/>
    <w:rsid w:val="008947B4"/>
    <w:rsid w:val="008B24CE"/>
    <w:rsid w:val="008B273D"/>
    <w:rsid w:val="008C175A"/>
    <w:rsid w:val="008C2977"/>
    <w:rsid w:val="008C2C77"/>
    <w:rsid w:val="008C5E03"/>
    <w:rsid w:val="008D0913"/>
    <w:rsid w:val="008D2843"/>
    <w:rsid w:val="008E19FE"/>
    <w:rsid w:val="008F477E"/>
    <w:rsid w:val="008F68E0"/>
    <w:rsid w:val="0090726F"/>
    <w:rsid w:val="00912643"/>
    <w:rsid w:val="00916A85"/>
    <w:rsid w:val="009339BF"/>
    <w:rsid w:val="00936342"/>
    <w:rsid w:val="009618E4"/>
    <w:rsid w:val="00962F91"/>
    <w:rsid w:val="0097504F"/>
    <w:rsid w:val="00980D10"/>
    <w:rsid w:val="00982605"/>
    <w:rsid w:val="0098269B"/>
    <w:rsid w:val="0099302C"/>
    <w:rsid w:val="009930C1"/>
    <w:rsid w:val="00995C80"/>
    <w:rsid w:val="009A1EDE"/>
    <w:rsid w:val="009C3E38"/>
    <w:rsid w:val="009C4A53"/>
    <w:rsid w:val="009D15A7"/>
    <w:rsid w:val="009D574D"/>
    <w:rsid w:val="009D5DB6"/>
    <w:rsid w:val="009E2AEA"/>
    <w:rsid w:val="009E5895"/>
    <w:rsid w:val="009F1D7D"/>
    <w:rsid w:val="009F7F0A"/>
    <w:rsid w:val="00A007E5"/>
    <w:rsid w:val="00A07638"/>
    <w:rsid w:val="00A1139D"/>
    <w:rsid w:val="00A1450A"/>
    <w:rsid w:val="00A169D3"/>
    <w:rsid w:val="00A21572"/>
    <w:rsid w:val="00A26CA2"/>
    <w:rsid w:val="00A401C0"/>
    <w:rsid w:val="00A449FC"/>
    <w:rsid w:val="00A521DE"/>
    <w:rsid w:val="00A527D6"/>
    <w:rsid w:val="00A578E7"/>
    <w:rsid w:val="00A669B5"/>
    <w:rsid w:val="00A723A5"/>
    <w:rsid w:val="00A730E5"/>
    <w:rsid w:val="00A75952"/>
    <w:rsid w:val="00A823C9"/>
    <w:rsid w:val="00A82581"/>
    <w:rsid w:val="00A85555"/>
    <w:rsid w:val="00A902D8"/>
    <w:rsid w:val="00A9242E"/>
    <w:rsid w:val="00A95750"/>
    <w:rsid w:val="00A97AEE"/>
    <w:rsid w:val="00AA5AEF"/>
    <w:rsid w:val="00AA6628"/>
    <w:rsid w:val="00AB6A73"/>
    <w:rsid w:val="00AB6A87"/>
    <w:rsid w:val="00AB711E"/>
    <w:rsid w:val="00AB7D23"/>
    <w:rsid w:val="00AC3E27"/>
    <w:rsid w:val="00AD0969"/>
    <w:rsid w:val="00AD3865"/>
    <w:rsid w:val="00AD422D"/>
    <w:rsid w:val="00AD7545"/>
    <w:rsid w:val="00AF095A"/>
    <w:rsid w:val="00B041AD"/>
    <w:rsid w:val="00B15F26"/>
    <w:rsid w:val="00B357B0"/>
    <w:rsid w:val="00B372A8"/>
    <w:rsid w:val="00B37BAC"/>
    <w:rsid w:val="00B4693E"/>
    <w:rsid w:val="00B5525B"/>
    <w:rsid w:val="00B6458A"/>
    <w:rsid w:val="00B74AA1"/>
    <w:rsid w:val="00B806A6"/>
    <w:rsid w:val="00B87900"/>
    <w:rsid w:val="00B94C10"/>
    <w:rsid w:val="00BA21C1"/>
    <w:rsid w:val="00BA7678"/>
    <w:rsid w:val="00BA7770"/>
    <w:rsid w:val="00BA7B17"/>
    <w:rsid w:val="00BB3F99"/>
    <w:rsid w:val="00BD01AA"/>
    <w:rsid w:val="00BE1EDE"/>
    <w:rsid w:val="00BE23FB"/>
    <w:rsid w:val="00BE2C43"/>
    <w:rsid w:val="00BE3A8B"/>
    <w:rsid w:val="00C02342"/>
    <w:rsid w:val="00C029C1"/>
    <w:rsid w:val="00C115EC"/>
    <w:rsid w:val="00C15927"/>
    <w:rsid w:val="00C246E9"/>
    <w:rsid w:val="00C24F86"/>
    <w:rsid w:val="00C26508"/>
    <w:rsid w:val="00C27566"/>
    <w:rsid w:val="00C317C6"/>
    <w:rsid w:val="00C32175"/>
    <w:rsid w:val="00C34FF4"/>
    <w:rsid w:val="00C35AA8"/>
    <w:rsid w:val="00C35CDF"/>
    <w:rsid w:val="00C42C8D"/>
    <w:rsid w:val="00C5229F"/>
    <w:rsid w:val="00C52A7A"/>
    <w:rsid w:val="00C62697"/>
    <w:rsid w:val="00C632F8"/>
    <w:rsid w:val="00C66B2B"/>
    <w:rsid w:val="00C718BA"/>
    <w:rsid w:val="00C82374"/>
    <w:rsid w:val="00C823D8"/>
    <w:rsid w:val="00CA351D"/>
    <w:rsid w:val="00CA5C5E"/>
    <w:rsid w:val="00CB0D98"/>
    <w:rsid w:val="00CB2C3B"/>
    <w:rsid w:val="00CB7A48"/>
    <w:rsid w:val="00CC2D64"/>
    <w:rsid w:val="00CC3113"/>
    <w:rsid w:val="00CC5637"/>
    <w:rsid w:val="00CD3953"/>
    <w:rsid w:val="00CD5D73"/>
    <w:rsid w:val="00CE02B5"/>
    <w:rsid w:val="00CE2887"/>
    <w:rsid w:val="00CE64C1"/>
    <w:rsid w:val="00CE7DF2"/>
    <w:rsid w:val="00CF7530"/>
    <w:rsid w:val="00D102A9"/>
    <w:rsid w:val="00D144B3"/>
    <w:rsid w:val="00D26DA9"/>
    <w:rsid w:val="00D3241F"/>
    <w:rsid w:val="00D33034"/>
    <w:rsid w:val="00D43CE8"/>
    <w:rsid w:val="00D5083D"/>
    <w:rsid w:val="00D516E7"/>
    <w:rsid w:val="00D64BF6"/>
    <w:rsid w:val="00D73982"/>
    <w:rsid w:val="00D76135"/>
    <w:rsid w:val="00D83DE1"/>
    <w:rsid w:val="00D8409E"/>
    <w:rsid w:val="00D8666D"/>
    <w:rsid w:val="00D91FB8"/>
    <w:rsid w:val="00DA292C"/>
    <w:rsid w:val="00DA6131"/>
    <w:rsid w:val="00DC37A2"/>
    <w:rsid w:val="00DC5411"/>
    <w:rsid w:val="00DC772E"/>
    <w:rsid w:val="00DD0534"/>
    <w:rsid w:val="00DD13A3"/>
    <w:rsid w:val="00DD2903"/>
    <w:rsid w:val="00DE7FBA"/>
    <w:rsid w:val="00DF12CD"/>
    <w:rsid w:val="00DF3DCB"/>
    <w:rsid w:val="00DF656C"/>
    <w:rsid w:val="00DF6EC0"/>
    <w:rsid w:val="00E029A2"/>
    <w:rsid w:val="00E12C7B"/>
    <w:rsid w:val="00E130DD"/>
    <w:rsid w:val="00E15D96"/>
    <w:rsid w:val="00E32922"/>
    <w:rsid w:val="00E33806"/>
    <w:rsid w:val="00E34BC4"/>
    <w:rsid w:val="00E4383A"/>
    <w:rsid w:val="00E45AD4"/>
    <w:rsid w:val="00E4617A"/>
    <w:rsid w:val="00E46BE3"/>
    <w:rsid w:val="00E543E4"/>
    <w:rsid w:val="00E55533"/>
    <w:rsid w:val="00E63F37"/>
    <w:rsid w:val="00E6732A"/>
    <w:rsid w:val="00E70E3B"/>
    <w:rsid w:val="00E755F7"/>
    <w:rsid w:val="00E85B01"/>
    <w:rsid w:val="00E93886"/>
    <w:rsid w:val="00E94AE2"/>
    <w:rsid w:val="00E96D11"/>
    <w:rsid w:val="00EA05B9"/>
    <w:rsid w:val="00EA5590"/>
    <w:rsid w:val="00EA6E60"/>
    <w:rsid w:val="00EB677A"/>
    <w:rsid w:val="00EB7E62"/>
    <w:rsid w:val="00EC155D"/>
    <w:rsid w:val="00ED0409"/>
    <w:rsid w:val="00ED1E07"/>
    <w:rsid w:val="00ED3860"/>
    <w:rsid w:val="00EE3557"/>
    <w:rsid w:val="00EE6BCB"/>
    <w:rsid w:val="00F13A03"/>
    <w:rsid w:val="00F14FA9"/>
    <w:rsid w:val="00F1692C"/>
    <w:rsid w:val="00F21681"/>
    <w:rsid w:val="00F265E1"/>
    <w:rsid w:val="00F358D0"/>
    <w:rsid w:val="00F37A7E"/>
    <w:rsid w:val="00F45EC2"/>
    <w:rsid w:val="00F46496"/>
    <w:rsid w:val="00F53C53"/>
    <w:rsid w:val="00F541BF"/>
    <w:rsid w:val="00F55743"/>
    <w:rsid w:val="00F627C7"/>
    <w:rsid w:val="00F63152"/>
    <w:rsid w:val="00F633D6"/>
    <w:rsid w:val="00F654E2"/>
    <w:rsid w:val="00F659BB"/>
    <w:rsid w:val="00F7279B"/>
    <w:rsid w:val="00F7708F"/>
    <w:rsid w:val="00F8568B"/>
    <w:rsid w:val="00F8611A"/>
    <w:rsid w:val="00F86B49"/>
    <w:rsid w:val="00F9042F"/>
    <w:rsid w:val="00F93345"/>
    <w:rsid w:val="00F954F4"/>
    <w:rsid w:val="00F96170"/>
    <w:rsid w:val="00F97B97"/>
    <w:rsid w:val="00FA0F58"/>
    <w:rsid w:val="00FA6DAB"/>
    <w:rsid w:val="00FC0118"/>
    <w:rsid w:val="00FC12AA"/>
    <w:rsid w:val="00FC3AB8"/>
    <w:rsid w:val="00FC50B5"/>
    <w:rsid w:val="00FD2292"/>
    <w:rsid w:val="00FE25C2"/>
    <w:rsid w:val="00FE6B7E"/>
    <w:rsid w:val="00FF39A1"/>
    <w:rsid w:val="00FF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4CD75AA"/>
  <w15:docId w15:val="{5336146A-7141-42C0-B506-7B1E5C7C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E5F"/>
    <w:pPr>
      <w:widowControl w:val="0"/>
      <w:autoSpaceDE w:val="0"/>
      <w:autoSpaceDN w:val="0"/>
      <w:adjustRightInd w:val="0"/>
    </w:pPr>
    <w:rPr>
      <w:rFonts w:eastAsia="Times New Roman" w:cs="Times New Roman"/>
      <w:sz w:val="20"/>
    </w:rPr>
  </w:style>
  <w:style w:type="paragraph" w:styleId="Heading1">
    <w:name w:val="heading 1"/>
    <w:basedOn w:val="Normal"/>
    <w:next w:val="Normal"/>
    <w:link w:val="Heading1Char"/>
    <w:uiPriority w:val="9"/>
    <w:qFormat/>
    <w:rsid w:val="00301E5F"/>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semiHidden/>
    <w:unhideWhenUsed/>
    <w:qFormat/>
    <w:rsid w:val="001B53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23F"/>
    <w:rPr>
      <w:rFonts w:ascii="Lucida Grande" w:hAnsi="Lucida Grande" w:cs="Lucida Grande"/>
      <w:sz w:val="18"/>
      <w:szCs w:val="18"/>
    </w:rPr>
  </w:style>
  <w:style w:type="character" w:customStyle="1" w:styleId="Heading1Char">
    <w:name w:val="Heading 1 Char"/>
    <w:basedOn w:val="DefaultParagraphFont"/>
    <w:link w:val="Heading1"/>
    <w:uiPriority w:val="9"/>
    <w:rsid w:val="00301E5F"/>
    <w:rPr>
      <w:rFonts w:eastAsia="Times New Roman" w:cs="Times New Roman"/>
      <w:b/>
      <w:bCs/>
      <w:sz w:val="34"/>
      <w:szCs w:val="36"/>
      <w:lang w:val="en-GB"/>
    </w:rPr>
  </w:style>
  <w:style w:type="character" w:styleId="FootnoteReference">
    <w:name w:val="footnote reference"/>
    <w:rsid w:val="00301E5F"/>
    <w:rPr>
      <w:rFonts w:cs="Times New Roman"/>
    </w:rPr>
  </w:style>
  <w:style w:type="paragraph" w:styleId="Header">
    <w:name w:val="header"/>
    <w:basedOn w:val="Normal"/>
    <w:link w:val="HeaderChar"/>
    <w:uiPriority w:val="99"/>
    <w:rsid w:val="00301E5F"/>
    <w:pPr>
      <w:tabs>
        <w:tab w:val="center" w:pos="4153"/>
        <w:tab w:val="right" w:pos="8306"/>
      </w:tabs>
    </w:pPr>
    <w:rPr>
      <w:szCs w:val="20"/>
      <w:lang w:val="en-GB"/>
    </w:rPr>
  </w:style>
  <w:style w:type="character" w:customStyle="1" w:styleId="HeaderChar">
    <w:name w:val="Header Char"/>
    <w:basedOn w:val="DefaultParagraphFont"/>
    <w:link w:val="Header"/>
    <w:uiPriority w:val="99"/>
    <w:rsid w:val="00301E5F"/>
    <w:rPr>
      <w:rFonts w:eastAsia="Times New Roman" w:cs="Times New Roman"/>
      <w:sz w:val="20"/>
      <w:szCs w:val="20"/>
      <w:lang w:val="en-GB"/>
    </w:rPr>
  </w:style>
  <w:style w:type="paragraph" w:styleId="FootnoteText">
    <w:name w:val="footnote text"/>
    <w:aliases w:val="fn"/>
    <w:basedOn w:val="Normal"/>
    <w:link w:val="FootnoteTextChar"/>
    <w:qFormat/>
    <w:rsid w:val="00301E5F"/>
    <w:rPr>
      <w:szCs w:val="20"/>
    </w:rPr>
  </w:style>
  <w:style w:type="character" w:customStyle="1" w:styleId="FootnoteTextChar">
    <w:name w:val="Footnote Text Char"/>
    <w:aliases w:val="fn Char"/>
    <w:basedOn w:val="DefaultParagraphFont"/>
    <w:link w:val="FootnoteText"/>
    <w:rsid w:val="00301E5F"/>
    <w:rPr>
      <w:rFonts w:eastAsia="Times New Roman" w:cs="Times New Roman"/>
      <w:sz w:val="20"/>
      <w:szCs w:val="20"/>
    </w:rPr>
  </w:style>
  <w:style w:type="paragraph" w:styleId="ListParagraph">
    <w:name w:val="List Paragraph"/>
    <w:basedOn w:val="Normal"/>
    <w:uiPriority w:val="34"/>
    <w:qFormat/>
    <w:rsid w:val="00301E5F"/>
    <w:pPr>
      <w:ind w:left="720"/>
      <w:contextualSpacing/>
    </w:pPr>
  </w:style>
  <w:style w:type="table" w:styleId="TableGrid">
    <w:name w:val="Table Grid"/>
    <w:basedOn w:val="TableNormal"/>
    <w:uiPriority w:val="59"/>
    <w:rsid w:val="00B0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5A"/>
    <w:pPr>
      <w:widowControl w:val="0"/>
      <w:autoSpaceDE w:val="0"/>
      <w:autoSpaceDN w:val="0"/>
      <w:adjustRightInd w:val="0"/>
    </w:pPr>
    <w:rPr>
      <w:rFonts w:cs="Times New Roman"/>
      <w:color w:val="000000"/>
    </w:rPr>
  </w:style>
  <w:style w:type="character" w:customStyle="1" w:styleId="Heading2Char">
    <w:name w:val="Heading 2 Char"/>
    <w:basedOn w:val="DefaultParagraphFont"/>
    <w:link w:val="Heading2"/>
    <w:uiPriority w:val="9"/>
    <w:semiHidden/>
    <w:rsid w:val="001B5383"/>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1B5383"/>
    <w:pPr>
      <w:widowControl/>
      <w:tabs>
        <w:tab w:val="center" w:pos="4680"/>
        <w:tab w:val="right" w:pos="9360"/>
      </w:tabs>
      <w:autoSpaceDE/>
      <w:autoSpaceDN/>
      <w:adjustRightInd/>
    </w:pPr>
    <w:rPr>
      <w:rFonts w:ascii="Times" w:eastAsiaTheme="minorHAnsi" w:hAnsi="Times" w:cstheme="minorBidi"/>
      <w:sz w:val="24"/>
    </w:rPr>
  </w:style>
  <w:style w:type="character" w:customStyle="1" w:styleId="FooterChar">
    <w:name w:val="Footer Char"/>
    <w:basedOn w:val="DefaultParagraphFont"/>
    <w:link w:val="Footer"/>
    <w:uiPriority w:val="99"/>
    <w:rsid w:val="001B5383"/>
    <w:rPr>
      <w:rFonts w:ascii="Times" w:eastAsiaTheme="minorHAnsi" w:hAnsi="Times"/>
    </w:rPr>
  </w:style>
  <w:style w:type="character" w:styleId="Hyperlink">
    <w:name w:val="Hyperlink"/>
    <w:basedOn w:val="DefaultParagraphFont"/>
    <w:uiPriority w:val="99"/>
    <w:unhideWhenUsed/>
    <w:rsid w:val="001B5383"/>
    <w:rPr>
      <w:color w:val="0000FF" w:themeColor="hyperlink"/>
      <w:u w:val="single"/>
    </w:rPr>
  </w:style>
  <w:style w:type="character" w:styleId="PageNumber">
    <w:name w:val="page number"/>
    <w:basedOn w:val="DefaultParagraphFont"/>
    <w:uiPriority w:val="99"/>
    <w:semiHidden/>
    <w:unhideWhenUsed/>
    <w:rsid w:val="001B5383"/>
  </w:style>
  <w:style w:type="character" w:styleId="CommentReference">
    <w:name w:val="annotation reference"/>
    <w:basedOn w:val="DefaultParagraphFont"/>
    <w:uiPriority w:val="99"/>
    <w:semiHidden/>
    <w:unhideWhenUsed/>
    <w:rsid w:val="000672AC"/>
    <w:rPr>
      <w:sz w:val="16"/>
      <w:szCs w:val="16"/>
    </w:rPr>
  </w:style>
  <w:style w:type="paragraph" w:styleId="CommentText">
    <w:name w:val="annotation text"/>
    <w:basedOn w:val="Normal"/>
    <w:link w:val="CommentTextChar"/>
    <w:uiPriority w:val="99"/>
    <w:semiHidden/>
    <w:unhideWhenUsed/>
    <w:rsid w:val="000672AC"/>
    <w:rPr>
      <w:szCs w:val="20"/>
    </w:rPr>
  </w:style>
  <w:style w:type="character" w:customStyle="1" w:styleId="CommentTextChar">
    <w:name w:val="Comment Text Char"/>
    <w:basedOn w:val="DefaultParagraphFont"/>
    <w:link w:val="CommentText"/>
    <w:uiPriority w:val="99"/>
    <w:semiHidden/>
    <w:rsid w:val="000672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2AC"/>
    <w:rPr>
      <w:b/>
      <w:bCs/>
    </w:rPr>
  </w:style>
  <w:style w:type="character" w:customStyle="1" w:styleId="CommentSubjectChar">
    <w:name w:val="Comment Subject Char"/>
    <w:basedOn w:val="CommentTextChar"/>
    <w:link w:val="CommentSubject"/>
    <w:uiPriority w:val="99"/>
    <w:semiHidden/>
    <w:rsid w:val="000672AC"/>
    <w:rPr>
      <w:rFonts w:eastAsia="Times New Roman" w:cs="Times New Roman"/>
      <w:b/>
      <w:bCs/>
      <w:sz w:val="20"/>
      <w:szCs w:val="20"/>
    </w:rPr>
  </w:style>
  <w:style w:type="paragraph" w:styleId="NoSpacing">
    <w:name w:val="No Spacing"/>
    <w:uiPriority w:val="1"/>
    <w:qFormat/>
    <w:rsid w:val="000A155A"/>
    <w:rPr>
      <w:rFonts w:eastAsia="Calibri" w:cs="Times New Roman"/>
      <w:szCs w:val="22"/>
      <w:lang w:val="en-GB"/>
    </w:rPr>
  </w:style>
  <w:style w:type="character" w:styleId="FollowedHyperlink">
    <w:name w:val="FollowedHyperlink"/>
    <w:basedOn w:val="DefaultParagraphFont"/>
    <w:uiPriority w:val="99"/>
    <w:semiHidden/>
    <w:unhideWhenUsed/>
    <w:rsid w:val="001F1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ms.int/sites/default/files/document/10_23_concerted_e_0_0.pd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cms.int/sites/default/files/document/COP11_Doc_22_4_Concerted_Cooperative_Actions_En.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int/sites/default/files/document/doc_36_measures_app_ii_e_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sites/default/files/document/Res_11_13_Concerted_and_Cooperative_Actions_E_0.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8FD2D-CAD8-4725-97EE-DA4184D1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2518</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Lewis and Clark Law School</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Wold</dc:creator>
  <cp:lastModifiedBy>CMS Secretariat</cp:lastModifiedBy>
  <cp:revision>2</cp:revision>
  <cp:lastPrinted>2017-06-08T07:47:00Z</cp:lastPrinted>
  <dcterms:created xsi:type="dcterms:W3CDTF">2017-08-03T10:32:00Z</dcterms:created>
  <dcterms:modified xsi:type="dcterms:W3CDTF">2017-08-03T10:32:00Z</dcterms:modified>
</cp:coreProperties>
</file>