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FB3025" w14:paraId="64EA18B5" w14:textId="77777777"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33C66FE0"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bookmarkStart w:id="0" w:name="_GoBack"/>
            <w:bookmarkEnd w:id="0"/>
            <w:r w:rsidRPr="00002A97">
              <w:rPr>
                <w:rFonts w:eastAsia="Times New Roman" w:cs="Arial"/>
                <w:noProof/>
                <w:szCs w:val="24"/>
              </w:rPr>
              <w:drawing>
                <wp:inline distT="0" distB="0" distL="0" distR="0" wp14:anchorId="7AA0348E" wp14:editId="6F0D34A1">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14:paraId="5EBEC315"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14:paraId="574EED3F"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14:paraId="09F063F4"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14:paraId="663747DA" w14:textId="77777777"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14:paraId="71CC6995" w14:textId="77777777" w:rsidR="00002A97" w:rsidRPr="00EE34BC"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n-GB"/>
              </w:rPr>
            </w:pPr>
            <w:r w:rsidRPr="00EE34BC">
              <w:rPr>
                <w:rFonts w:eastAsia="Times New Roman" w:cs="Arial"/>
                <w:szCs w:val="24"/>
                <w:lang w:val="en-GB" w:eastAsia="es-ES"/>
              </w:rPr>
              <w:t>UNEP/CMS/COP13/Doc.</w:t>
            </w:r>
            <w:r w:rsidR="002B0FC5" w:rsidRPr="00EE34BC">
              <w:rPr>
                <w:rFonts w:eastAsia="Times New Roman" w:cs="Arial"/>
                <w:szCs w:val="24"/>
                <w:lang w:val="en-GB" w:eastAsia="es-ES"/>
              </w:rPr>
              <w:t>4</w:t>
            </w:r>
            <w:r w:rsidR="00EE34BC" w:rsidRPr="00EE34BC">
              <w:rPr>
                <w:rFonts w:eastAsia="Times New Roman" w:cs="Arial"/>
                <w:szCs w:val="24"/>
                <w:lang w:val="en-GB" w:eastAsia="es-ES"/>
              </w:rPr>
              <w:t>/Rev.</w:t>
            </w:r>
            <w:r w:rsidR="00A35B5C">
              <w:rPr>
                <w:rFonts w:eastAsia="Times New Roman" w:cs="Arial"/>
                <w:szCs w:val="24"/>
                <w:lang w:val="en-GB" w:eastAsia="es-ES"/>
              </w:rPr>
              <w:t>2</w:t>
            </w:r>
          </w:p>
          <w:p w14:paraId="49FB6ED7" w14:textId="7CFF28FA" w:rsidR="00002A97" w:rsidRPr="00A35B5C" w:rsidRDefault="00A35B5C"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es-ES"/>
              </w:rPr>
            </w:pPr>
            <w:r w:rsidRPr="00A35B5C">
              <w:rPr>
                <w:rFonts w:eastAsia="Times New Roman" w:cs="Arial"/>
                <w:szCs w:val="24"/>
                <w:lang w:val="es-ES" w:eastAsia="es-ES"/>
              </w:rPr>
              <w:t>10 de febrero</w:t>
            </w:r>
            <w:r w:rsidR="00EE34BC" w:rsidRPr="00A35B5C">
              <w:rPr>
                <w:rFonts w:eastAsia="Times New Roman" w:cs="Arial"/>
                <w:szCs w:val="24"/>
                <w:lang w:val="es-ES" w:eastAsia="es-ES"/>
              </w:rPr>
              <w:t xml:space="preserve"> de 2020</w:t>
            </w:r>
          </w:p>
          <w:p w14:paraId="4DD815BB" w14:textId="77777777" w:rsidR="00002A97" w:rsidRPr="00002A97" w:rsidRDefault="00002A97" w:rsidP="002B0FC5">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14:paraId="75C688C9" w14:textId="77777777" w:rsidR="00002A97" w:rsidRPr="00A35B5C"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14:paraId="5C7A8FC3"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14:paraId="03C2D50A"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14:paraId="647388B8" w14:textId="77777777"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14:paraId="3F50DB80" w14:textId="77777777"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14:paraId="1C01A37B" w14:textId="77777777"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2B0FC5">
        <w:rPr>
          <w:rFonts w:eastAsia="Times New Roman" w:cs="Arial"/>
          <w:szCs w:val="24"/>
          <w:lang w:val="es-ES" w:eastAsia="es-ES"/>
        </w:rPr>
        <w:t>4</w:t>
      </w:r>
      <w:r w:rsidRPr="00002A97">
        <w:rPr>
          <w:rFonts w:eastAsia="Times New Roman" w:cs="Arial"/>
          <w:szCs w:val="24"/>
          <w:lang w:val="es-ES" w:eastAsia="es-ES"/>
        </w:rPr>
        <w:t xml:space="preserve"> del orden del día</w:t>
      </w:r>
    </w:p>
    <w:p w14:paraId="05E96155" w14:textId="77777777"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65479D78" w14:textId="77777777"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14:paraId="0770E927" w14:textId="77777777" w:rsidR="002B0FC5" w:rsidRPr="005B26B6" w:rsidRDefault="002B0FC5" w:rsidP="002B0FC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bCs/>
          <w:lang w:val="es-ES"/>
        </w:rPr>
      </w:pPr>
      <w:r w:rsidRPr="005B26B6">
        <w:rPr>
          <w:rFonts w:eastAsia="Times New Roman" w:cs="Arial"/>
          <w:b/>
          <w:bCs/>
          <w:lang w:val="es-ES"/>
        </w:rPr>
        <w:t xml:space="preserve">REGLAS DE PROCEDIMIENTO </w:t>
      </w:r>
    </w:p>
    <w:p w14:paraId="11AD2781" w14:textId="77777777" w:rsidR="002B0FC5" w:rsidRPr="005B26B6" w:rsidRDefault="002B0FC5" w:rsidP="002B0FC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5B26B6">
        <w:rPr>
          <w:rFonts w:eastAsia="Times New Roman" w:cs="Arial"/>
          <w:b/>
          <w:bCs/>
          <w:lang w:val="es-ES"/>
        </w:rPr>
        <w:t>PARA LAS REUNIONES DE LA CONFERENCIA DE LAS PARTES (COP)</w:t>
      </w:r>
    </w:p>
    <w:p w14:paraId="3AD14B64" w14:textId="77777777" w:rsidR="00002A97" w:rsidRPr="00002A97" w:rsidRDefault="00E77A9F" w:rsidP="002B0FC5">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(Preparado por la Secretaría)</w:t>
      </w:r>
      <w:r w:rsidR="00002A97" w:rsidRPr="00002A97">
        <w:rPr>
          <w:rFonts w:eastAsia="Times New Roman" w:cs="Arial"/>
          <w:i/>
          <w:szCs w:val="24"/>
          <w:lang w:val="es-ES" w:eastAsia="es-ES"/>
        </w:rPr>
        <w:t xml:space="preserve"> </w:t>
      </w:r>
    </w:p>
    <w:p w14:paraId="0A4618C4" w14:textId="77777777"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14:paraId="3E30DE16" w14:textId="77777777"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14:paraId="73C4C562" w14:textId="77777777"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68A8E6DE" wp14:editId="2E78073D">
                <wp:simplePos x="0" y="0"/>
                <wp:positionH relativeFrom="column">
                  <wp:posOffset>622935</wp:posOffset>
                </wp:positionH>
                <wp:positionV relativeFrom="paragraph">
                  <wp:posOffset>149225</wp:posOffset>
                </wp:positionV>
                <wp:extent cx="4762500" cy="2905125"/>
                <wp:effectExtent l="0" t="0" r="19050" b="28575"/>
                <wp:wrapNone/>
                <wp:docPr id="5" name="Text Box 4"/>
                <wp:cNvGraphicFramePr/>
                <a:graphic xmlns:a="http://schemas.openxmlformats.org/drawingml/2006/main">
                  <a:graphicData uri="http://schemas.microsoft.com/office/word/2010/wordprocessingShape">
                    <wps:wsp>
                      <wps:cNvSpPr txBox="1"/>
                      <wps:spPr>
                        <a:xfrm>
                          <a:off x="0" y="0"/>
                          <a:ext cx="4762500" cy="2905125"/>
                        </a:xfrm>
                        <a:prstGeom prst="rect">
                          <a:avLst/>
                        </a:prstGeom>
                        <a:solidFill>
                          <a:srgbClr val="FFFFFF"/>
                        </a:solidFill>
                        <a:ln w="3172">
                          <a:solidFill>
                            <a:srgbClr val="000000"/>
                          </a:solidFill>
                          <a:prstDash val="solid"/>
                        </a:ln>
                      </wps:spPr>
                      <wps:txbx>
                        <w:txbxContent>
                          <w:p w14:paraId="4CB4557F" w14:textId="77777777" w:rsidR="00002A97" w:rsidRDefault="00002A97" w:rsidP="00002A97">
                            <w:pPr>
                              <w:spacing w:after="0" w:line="240" w:lineRule="auto"/>
                              <w:rPr>
                                <w:rFonts w:cs="Arial"/>
                                <w:lang w:val="es-ES"/>
                              </w:rPr>
                            </w:pPr>
                            <w:r>
                              <w:rPr>
                                <w:rFonts w:cs="Arial"/>
                                <w:lang w:val="es-ES"/>
                              </w:rPr>
                              <w:t>Resumen:</w:t>
                            </w:r>
                          </w:p>
                          <w:p w14:paraId="3D40C6CC" w14:textId="77777777" w:rsidR="00002A97" w:rsidRDefault="00002A97" w:rsidP="00002A97">
                            <w:pPr>
                              <w:spacing w:after="0" w:line="240" w:lineRule="auto"/>
                              <w:rPr>
                                <w:rFonts w:cs="Arial"/>
                                <w:lang w:val="es-ES"/>
                              </w:rPr>
                            </w:pPr>
                          </w:p>
                          <w:p w14:paraId="79175BE5" w14:textId="77777777" w:rsidR="002B0FC5" w:rsidRPr="005B26B6" w:rsidRDefault="002B0FC5" w:rsidP="002B0FC5">
                            <w:pPr>
                              <w:spacing w:after="0" w:line="240" w:lineRule="auto"/>
                              <w:jc w:val="both"/>
                              <w:rPr>
                                <w:rFonts w:cs="Arial"/>
                                <w:lang w:val="es-ES"/>
                              </w:rPr>
                            </w:pPr>
                            <w:r w:rsidRPr="005B26B6">
                              <w:rPr>
                                <w:rFonts w:cs="Arial"/>
                                <w:lang w:val="es-ES"/>
                              </w:rPr>
                              <w:t>Este documento contiene las Reglas de Procedimiento revisadas de acuerdo con las instrucciones de la Decisión 12.1 sobre Reglas de Procedimiento adoptada por la Conferencia de las Partes en su 12</w:t>
                            </w:r>
                            <w:r w:rsidRPr="005B26B6">
                              <w:rPr>
                                <w:rFonts w:cs="Arial"/>
                                <w:vertAlign w:val="superscript"/>
                                <w:lang w:val="es-ES"/>
                              </w:rPr>
                              <w:t>a</w:t>
                            </w:r>
                            <w:r w:rsidRPr="005B26B6">
                              <w:rPr>
                                <w:rFonts w:cs="Arial"/>
                                <w:lang w:val="es-ES"/>
                              </w:rPr>
                              <w:t xml:space="preserve"> Reunión (COP12, Manila, 2017). </w:t>
                            </w:r>
                          </w:p>
                          <w:p w14:paraId="102D4D97" w14:textId="77777777" w:rsidR="002B0FC5" w:rsidRPr="005B26B6" w:rsidRDefault="002B0FC5" w:rsidP="002B0FC5">
                            <w:pPr>
                              <w:spacing w:after="0" w:line="240" w:lineRule="auto"/>
                              <w:jc w:val="both"/>
                              <w:rPr>
                                <w:rFonts w:cs="Arial"/>
                                <w:lang w:val="es-ES"/>
                              </w:rPr>
                            </w:pPr>
                          </w:p>
                          <w:p w14:paraId="350654D3" w14:textId="77777777" w:rsidR="002B0FC5" w:rsidRPr="005B26B6" w:rsidRDefault="002B0FC5" w:rsidP="002B0FC5">
                            <w:pPr>
                              <w:spacing w:after="0" w:line="240" w:lineRule="auto"/>
                              <w:jc w:val="both"/>
                              <w:rPr>
                                <w:rFonts w:cs="Arial"/>
                                <w:lang w:val="es-ES"/>
                              </w:rPr>
                            </w:pPr>
                            <w:r w:rsidRPr="005B26B6">
                              <w:rPr>
                                <w:lang w:val="es-ES"/>
                              </w:rPr>
                              <w:t>La Secretaría ha revisado la coherencia y disposición de las Reglas de Procedimiento. El documento propone enmienda</w:t>
                            </w:r>
                            <w:r w:rsidR="00EE34BC">
                              <w:rPr>
                                <w:lang w:val="es-ES"/>
                              </w:rPr>
                              <w:t>s</w:t>
                            </w:r>
                            <w:r w:rsidRPr="005B26B6">
                              <w:rPr>
                                <w:lang w:val="es-ES"/>
                              </w:rPr>
                              <w:t xml:space="preserve"> a la actual Regla 22</w:t>
                            </w:r>
                            <w:r w:rsidR="00EE34BC">
                              <w:rPr>
                                <w:lang w:val="es-ES"/>
                              </w:rPr>
                              <w:t xml:space="preserve">. </w:t>
                            </w:r>
                            <w:r w:rsidR="000F37D1">
                              <w:rPr>
                                <w:lang w:val="es-ES"/>
                              </w:rPr>
                              <w:t>También propone u</w:t>
                            </w:r>
                            <w:r w:rsidRPr="005B26B6">
                              <w:rPr>
                                <w:lang w:val="es-ES"/>
                              </w:rPr>
                              <w:t>na nueva disposición para su adopción en esta reunión.</w:t>
                            </w:r>
                          </w:p>
                          <w:p w14:paraId="4EF0FA9E" w14:textId="77777777" w:rsidR="00904BCE" w:rsidRDefault="00904BCE" w:rsidP="002B0FC5">
                            <w:pPr>
                              <w:spacing w:after="0" w:line="240" w:lineRule="auto"/>
                              <w:rPr>
                                <w:lang w:val="es-ES"/>
                              </w:rPr>
                            </w:pPr>
                          </w:p>
                          <w:p w14:paraId="0DCB62AF" w14:textId="5411C883" w:rsidR="00EE34BC" w:rsidRDefault="000F37D1" w:rsidP="000F37D1">
                            <w:pPr>
                              <w:spacing w:after="0"/>
                              <w:jc w:val="both"/>
                              <w:rPr>
                                <w:lang w:val="es-ES"/>
                              </w:rPr>
                            </w:pPr>
                            <w:bookmarkStart w:id="1" w:name="_Hlk29892886"/>
                            <w:bookmarkStart w:id="2" w:name="_Hlk29892885"/>
                            <w:r w:rsidRPr="000F37D1">
                              <w:rPr>
                                <w:lang w:val="es-ES"/>
                              </w:rPr>
                              <w:t>Rev.1 recom</w:t>
                            </w:r>
                            <w:r w:rsidR="00A35B5C">
                              <w:rPr>
                                <w:lang w:val="es-ES"/>
                              </w:rPr>
                              <w:t>endó que se enmendaran</w:t>
                            </w:r>
                            <w:r w:rsidRPr="000F37D1">
                              <w:rPr>
                                <w:lang w:val="es-ES"/>
                              </w:rPr>
                              <w:t xml:space="preserve"> los artículos 5 y 6 para incorporar la función de</w:t>
                            </w:r>
                            <w:r w:rsidR="00A35B5C">
                              <w:rPr>
                                <w:lang w:val="es-ES"/>
                              </w:rPr>
                              <w:t xml:space="preserve"> </w:t>
                            </w:r>
                            <w:r w:rsidRPr="000F37D1">
                              <w:rPr>
                                <w:lang w:val="es-ES"/>
                              </w:rPr>
                              <w:t>l</w:t>
                            </w:r>
                            <w:r w:rsidR="00A35B5C">
                              <w:rPr>
                                <w:lang w:val="es-ES"/>
                              </w:rPr>
                              <w:t>a Presidencia de la COP</w:t>
                            </w:r>
                            <w:bookmarkEnd w:id="1"/>
                            <w:bookmarkEnd w:id="2"/>
                            <w:r>
                              <w:rPr>
                                <w:lang w:val="es-ES"/>
                              </w:rPr>
                              <w:t>.</w:t>
                            </w:r>
                          </w:p>
                          <w:p w14:paraId="494620E2" w14:textId="22684908" w:rsidR="00A35B5C" w:rsidRDefault="00A35B5C" w:rsidP="000F37D1">
                            <w:pPr>
                              <w:spacing w:after="0"/>
                              <w:jc w:val="both"/>
                              <w:rPr>
                                <w:lang w:val="es-ES"/>
                              </w:rPr>
                            </w:pPr>
                          </w:p>
                          <w:p w14:paraId="15C683F6" w14:textId="2C50780B" w:rsidR="00A35B5C" w:rsidRPr="000F37D1" w:rsidRDefault="00A35B5C" w:rsidP="000F37D1">
                            <w:pPr>
                              <w:spacing w:after="0"/>
                              <w:jc w:val="both"/>
                              <w:rPr>
                                <w:lang w:val="es-ES"/>
                              </w:rPr>
                            </w:pPr>
                            <w:r>
                              <w:rPr>
                                <w:lang w:val="es-ES"/>
                              </w:rPr>
                              <w:t xml:space="preserve">La Rev.2 </w:t>
                            </w:r>
                            <w:r w:rsidRPr="00A35B5C">
                              <w:rPr>
                                <w:lang w:val="es-ES"/>
                              </w:rPr>
                              <w:t>aclara aún más esta función y el proceso para la elección de l</w:t>
                            </w:r>
                            <w:r>
                              <w:rPr>
                                <w:lang w:val="es-ES"/>
                              </w:rPr>
                              <w:t xml:space="preserve">as </w:t>
                            </w:r>
                            <w:proofErr w:type="spellStart"/>
                            <w:r>
                              <w:rPr>
                                <w:lang w:val="es-ES"/>
                              </w:rPr>
                              <w:t>autoridads</w:t>
                            </w:r>
                            <w:proofErr w:type="spellEnd"/>
                            <w:r w:rsidRPr="00A35B5C">
                              <w:rPr>
                                <w:lang w:val="es-ES"/>
                              </w:rPr>
                              <w:t>.</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68A8E6DE" id="_x0000_t202" coordsize="21600,21600" o:spt="202" path="m,l,21600r21600,l21600,xe">
                <v:stroke joinstyle="miter"/>
                <v:path gradientshapeok="t" o:connecttype="rect"/>
              </v:shapetype>
              <v:shape id="Text Box 4" o:spid="_x0000_s1026" type="#_x0000_t202" style="position:absolute;margin-left:49.05pt;margin-top:11.75pt;width:375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" strokeweight=".08811mm">
                <v:textbox>
                  <w:txbxContent>
                    <w:p w14:paraId="4CB4557F" w14:textId="77777777" w:rsidR="00002A97" w:rsidRDefault="00002A97" w:rsidP="00002A97">
                      <w:pPr>
                        <w:spacing w:after="0" w:line="240" w:lineRule="auto"/>
                        <w:rPr>
                          <w:rFonts w:cs="Arial"/>
                          <w:lang w:val="es-ES"/>
                        </w:rPr>
                      </w:pPr>
                      <w:r>
                        <w:rPr>
                          <w:rFonts w:cs="Arial"/>
                          <w:lang w:val="es-ES"/>
                        </w:rPr>
                        <w:t>Resumen:</w:t>
                      </w:r>
                    </w:p>
                    <w:p w14:paraId="3D40C6CC" w14:textId="77777777" w:rsidR="00002A97" w:rsidRDefault="00002A97" w:rsidP="00002A97">
                      <w:pPr>
                        <w:spacing w:after="0" w:line="240" w:lineRule="auto"/>
                        <w:rPr>
                          <w:rFonts w:cs="Arial"/>
                          <w:lang w:val="es-ES"/>
                        </w:rPr>
                      </w:pPr>
                    </w:p>
                    <w:p w14:paraId="79175BE5" w14:textId="77777777" w:rsidR="002B0FC5" w:rsidRPr="005B26B6" w:rsidRDefault="002B0FC5" w:rsidP="002B0FC5">
                      <w:pPr>
                        <w:spacing w:after="0" w:line="240" w:lineRule="auto"/>
                        <w:jc w:val="both"/>
                        <w:rPr>
                          <w:rFonts w:cs="Arial"/>
                          <w:lang w:val="es-ES"/>
                        </w:rPr>
                      </w:pPr>
                      <w:r w:rsidRPr="005B26B6">
                        <w:rPr>
                          <w:rFonts w:cs="Arial"/>
                          <w:lang w:val="es-ES"/>
                        </w:rPr>
                        <w:t>Este documento contiene las Reglas de Procedimiento revisadas de acuerdo con las instrucciones de la Decisión 12.1 sobre Reglas de Procedimiento adoptada por la Conferencia de las Partes en su 12</w:t>
                      </w:r>
                      <w:r w:rsidRPr="005B26B6">
                        <w:rPr>
                          <w:rFonts w:cs="Arial"/>
                          <w:vertAlign w:val="superscript"/>
                          <w:lang w:val="es-ES"/>
                        </w:rPr>
                        <w:t>a</w:t>
                      </w:r>
                      <w:r w:rsidRPr="005B26B6">
                        <w:rPr>
                          <w:rFonts w:cs="Arial"/>
                          <w:lang w:val="es-ES"/>
                        </w:rPr>
                        <w:t xml:space="preserve"> Reunión (COP12, Manila, 2017). </w:t>
                      </w:r>
                    </w:p>
                    <w:p w14:paraId="102D4D97" w14:textId="77777777" w:rsidR="002B0FC5" w:rsidRPr="005B26B6" w:rsidRDefault="002B0FC5" w:rsidP="002B0FC5">
                      <w:pPr>
                        <w:spacing w:after="0" w:line="240" w:lineRule="auto"/>
                        <w:jc w:val="both"/>
                        <w:rPr>
                          <w:rFonts w:cs="Arial"/>
                          <w:lang w:val="es-ES"/>
                        </w:rPr>
                      </w:pPr>
                    </w:p>
                    <w:p w14:paraId="350654D3" w14:textId="77777777" w:rsidR="002B0FC5" w:rsidRPr="005B26B6" w:rsidRDefault="002B0FC5" w:rsidP="002B0FC5">
                      <w:pPr>
                        <w:spacing w:after="0" w:line="240" w:lineRule="auto"/>
                        <w:jc w:val="both"/>
                        <w:rPr>
                          <w:rFonts w:cs="Arial"/>
                          <w:lang w:val="es-ES"/>
                        </w:rPr>
                      </w:pPr>
                      <w:r w:rsidRPr="005B26B6">
                        <w:rPr>
                          <w:lang w:val="es-ES"/>
                        </w:rPr>
                        <w:t>La Secretaría ha revisado la coherencia y disposición de las Reglas de Procedimiento. El documento propone enmienda</w:t>
                      </w:r>
                      <w:r w:rsidR="00EE34BC">
                        <w:rPr>
                          <w:lang w:val="es-ES"/>
                        </w:rPr>
                        <w:t>s</w:t>
                      </w:r>
                      <w:r w:rsidRPr="005B26B6">
                        <w:rPr>
                          <w:lang w:val="es-ES"/>
                        </w:rPr>
                        <w:t xml:space="preserve"> a la actual Regla 22</w:t>
                      </w:r>
                      <w:r w:rsidR="00EE34BC">
                        <w:rPr>
                          <w:lang w:val="es-ES"/>
                        </w:rPr>
                        <w:t xml:space="preserve">. </w:t>
                      </w:r>
                      <w:r w:rsidR="000F37D1">
                        <w:rPr>
                          <w:lang w:val="es-ES"/>
                        </w:rPr>
                        <w:t>También propone u</w:t>
                      </w:r>
                      <w:r w:rsidRPr="005B26B6">
                        <w:rPr>
                          <w:lang w:val="es-ES"/>
                        </w:rPr>
                        <w:t>na nueva disposición para su adopción en esta reunión.</w:t>
                      </w:r>
                    </w:p>
                    <w:p w14:paraId="4EF0FA9E" w14:textId="77777777" w:rsidR="00904BCE" w:rsidRDefault="00904BCE" w:rsidP="002B0FC5">
                      <w:pPr>
                        <w:spacing w:after="0" w:line="240" w:lineRule="auto"/>
                        <w:rPr>
                          <w:lang w:val="es-ES"/>
                        </w:rPr>
                      </w:pPr>
                    </w:p>
                    <w:p w14:paraId="0DCB62AF" w14:textId="5411C883" w:rsidR="00EE34BC" w:rsidRDefault="000F37D1" w:rsidP="000F37D1">
                      <w:pPr>
                        <w:spacing w:after="0"/>
                        <w:jc w:val="both"/>
                        <w:rPr>
                          <w:lang w:val="es-ES"/>
                        </w:rPr>
                      </w:pPr>
                      <w:bookmarkStart w:id="2" w:name="_Hlk29892886"/>
                      <w:bookmarkStart w:id="3" w:name="_Hlk29892885"/>
                      <w:r w:rsidRPr="000F37D1">
                        <w:rPr>
                          <w:lang w:val="es-ES"/>
                        </w:rPr>
                        <w:t>Rev.1 recom</w:t>
                      </w:r>
                      <w:r w:rsidR="00A35B5C">
                        <w:rPr>
                          <w:lang w:val="es-ES"/>
                        </w:rPr>
                        <w:t>endó que se enmendaran</w:t>
                      </w:r>
                      <w:r w:rsidRPr="000F37D1">
                        <w:rPr>
                          <w:lang w:val="es-ES"/>
                        </w:rPr>
                        <w:t xml:space="preserve"> los artículos 5 y 6 para incorporar la función de</w:t>
                      </w:r>
                      <w:r w:rsidR="00A35B5C">
                        <w:rPr>
                          <w:lang w:val="es-ES"/>
                        </w:rPr>
                        <w:t xml:space="preserve"> </w:t>
                      </w:r>
                      <w:r w:rsidRPr="000F37D1">
                        <w:rPr>
                          <w:lang w:val="es-ES"/>
                        </w:rPr>
                        <w:t>l</w:t>
                      </w:r>
                      <w:r w:rsidR="00A35B5C">
                        <w:rPr>
                          <w:lang w:val="es-ES"/>
                        </w:rPr>
                        <w:t>a Presidencia de la COP</w:t>
                      </w:r>
                      <w:bookmarkEnd w:id="2"/>
                      <w:bookmarkEnd w:id="3"/>
                      <w:r>
                        <w:rPr>
                          <w:lang w:val="es-ES"/>
                        </w:rPr>
                        <w:t>.</w:t>
                      </w:r>
                    </w:p>
                    <w:p w14:paraId="494620E2" w14:textId="22684908" w:rsidR="00A35B5C" w:rsidRDefault="00A35B5C" w:rsidP="000F37D1">
                      <w:pPr>
                        <w:spacing w:after="0"/>
                        <w:jc w:val="both"/>
                        <w:rPr>
                          <w:lang w:val="es-ES"/>
                        </w:rPr>
                      </w:pPr>
                    </w:p>
                    <w:p w14:paraId="15C683F6" w14:textId="2C50780B" w:rsidR="00A35B5C" w:rsidRPr="000F37D1" w:rsidRDefault="00A35B5C" w:rsidP="000F37D1">
                      <w:pPr>
                        <w:spacing w:after="0"/>
                        <w:jc w:val="both"/>
                        <w:rPr>
                          <w:lang w:val="es-ES"/>
                        </w:rPr>
                      </w:pPr>
                      <w:r>
                        <w:rPr>
                          <w:lang w:val="es-ES"/>
                        </w:rPr>
                        <w:t xml:space="preserve">La Rev.2 </w:t>
                      </w:r>
                      <w:r w:rsidRPr="00A35B5C">
                        <w:rPr>
                          <w:lang w:val="es-ES"/>
                        </w:rPr>
                        <w:t>aclara aún más esta función y el proceso para la elección de l</w:t>
                      </w:r>
                      <w:r>
                        <w:rPr>
                          <w:lang w:val="es-ES"/>
                        </w:rPr>
                        <w:t xml:space="preserve">as </w:t>
                      </w:r>
                      <w:proofErr w:type="spellStart"/>
                      <w:r>
                        <w:rPr>
                          <w:lang w:val="es-ES"/>
                        </w:rPr>
                        <w:t>autoridads</w:t>
                      </w:r>
                      <w:proofErr w:type="spellEnd"/>
                      <w:r w:rsidRPr="00A35B5C">
                        <w:rPr>
                          <w:lang w:val="es-ES"/>
                        </w:rPr>
                        <w:t>.</w:t>
                      </w:r>
                    </w:p>
                  </w:txbxContent>
                </v:textbox>
              </v:shape>
            </w:pict>
          </mc:Fallback>
        </mc:AlternateContent>
      </w:r>
    </w:p>
    <w:p w14:paraId="5ED5472C"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7184584"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92FAD53"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51910DB"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DA89B3E"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85872C4"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437897D"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1A27AC5"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14CA2CC"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40E2DAC"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EFAF6D9"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CDCDB18"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FCDEFBA"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A727B67"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4F4E72C" w14:textId="77777777"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2556B23"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1FBE3A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75836A8"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E35BA7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E3EAB83"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546A359"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1F5503F"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B143C3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25777E2"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09ED86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8E1470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656DCBCD"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40305A87"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A0DCBD4"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1E51553E"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313FDB1B"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79C55B65"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23502190"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54244C21" w14:textId="77777777"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14:paraId="0F897E62" w14:textId="77777777"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14:paraId="28C23AC3" w14:textId="77777777"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14:paraId="3E55176B" w14:textId="77777777"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14:paraId="61702FC6" w14:textId="77777777" w:rsidR="00BC5707" w:rsidRDefault="00BC5707" w:rsidP="00002A97">
      <w:pPr>
        <w:widowControl w:val="0"/>
        <w:suppressAutoHyphens/>
        <w:autoSpaceDE w:val="0"/>
        <w:autoSpaceDN w:val="0"/>
        <w:spacing w:after="0" w:line="240" w:lineRule="auto"/>
        <w:textAlignment w:val="baseline"/>
        <w:rPr>
          <w:rFonts w:eastAsia="Times New Roman" w:cs="Arial"/>
          <w:lang w:val="es-ES" w:eastAsia="es-ES"/>
        </w:rPr>
      </w:pPr>
    </w:p>
    <w:p w14:paraId="27E598D8" w14:textId="77777777" w:rsidR="002B0FC5" w:rsidRPr="002B0FC5" w:rsidRDefault="002B0FC5" w:rsidP="002B0FC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eastAsia="Times New Roman" w:cs="Arial"/>
          <w:b/>
          <w:bCs/>
          <w:lang w:val="es-ES"/>
        </w:rPr>
      </w:pPr>
      <w:r w:rsidRPr="002B0FC5">
        <w:rPr>
          <w:rFonts w:eastAsia="Times New Roman" w:cs="Arial"/>
          <w:b/>
          <w:bCs/>
          <w:lang w:val="es-ES"/>
        </w:rPr>
        <w:t xml:space="preserve">REGLAS DE PROCEDIMIENTO </w:t>
      </w:r>
    </w:p>
    <w:p w14:paraId="2E256F1C" w14:textId="77777777" w:rsidR="002B0FC5" w:rsidRPr="002B0FC5" w:rsidRDefault="002B0FC5" w:rsidP="002B0FC5">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2B0FC5">
        <w:rPr>
          <w:rFonts w:eastAsia="Times New Roman" w:cs="Arial"/>
          <w:b/>
          <w:bCs/>
          <w:lang w:val="es-ES"/>
        </w:rPr>
        <w:t>PARA LAS REUNIONES DE LA CONFERENCIA DE LAS PARTES (COP)</w:t>
      </w:r>
    </w:p>
    <w:p w14:paraId="6D245A70" w14:textId="77777777" w:rsidR="002B0FC5" w:rsidRPr="002B0FC5" w:rsidRDefault="002B0FC5" w:rsidP="002B0FC5">
      <w:pPr>
        <w:suppressAutoHyphens/>
        <w:autoSpaceDN w:val="0"/>
        <w:spacing w:after="0" w:line="240" w:lineRule="auto"/>
        <w:jc w:val="both"/>
        <w:textAlignment w:val="baseline"/>
        <w:rPr>
          <w:rFonts w:eastAsia="Calibri" w:cs="Arial"/>
          <w:lang w:val="es-ES"/>
        </w:rPr>
      </w:pPr>
    </w:p>
    <w:p w14:paraId="26AE6FA7" w14:textId="77777777" w:rsidR="002B0FC5" w:rsidRPr="002B0FC5" w:rsidRDefault="002B0FC5" w:rsidP="002B0FC5">
      <w:pPr>
        <w:suppressAutoHyphens/>
        <w:autoSpaceDN w:val="0"/>
        <w:spacing w:after="0" w:line="240" w:lineRule="auto"/>
        <w:jc w:val="both"/>
        <w:textAlignment w:val="baseline"/>
        <w:rPr>
          <w:rFonts w:eastAsia="Calibri" w:cs="Arial"/>
          <w:lang w:val="es-ES"/>
        </w:rPr>
      </w:pPr>
    </w:p>
    <w:p w14:paraId="0CFE21FA" w14:textId="77777777" w:rsidR="002B0FC5" w:rsidRPr="002B0FC5" w:rsidRDefault="002B0FC5" w:rsidP="002B0FC5">
      <w:pPr>
        <w:suppressAutoHyphens/>
        <w:autoSpaceDN w:val="0"/>
        <w:spacing w:after="0" w:line="240" w:lineRule="auto"/>
        <w:jc w:val="both"/>
        <w:textAlignment w:val="baseline"/>
        <w:rPr>
          <w:rFonts w:eastAsia="Calibri" w:cs="Arial"/>
          <w:u w:val="single"/>
          <w:lang w:val="es-ES"/>
        </w:rPr>
      </w:pPr>
      <w:r w:rsidRPr="002B0FC5">
        <w:rPr>
          <w:rFonts w:eastAsia="Calibri" w:cs="Arial"/>
          <w:u w:val="single"/>
          <w:lang w:val="es-ES"/>
        </w:rPr>
        <w:t>Antecedentes</w:t>
      </w:r>
    </w:p>
    <w:p w14:paraId="0C6A322A" w14:textId="77777777" w:rsidR="002B0FC5" w:rsidRPr="002B0FC5" w:rsidRDefault="002B0FC5" w:rsidP="002B0FC5">
      <w:pPr>
        <w:suppressAutoHyphens/>
        <w:autoSpaceDN w:val="0"/>
        <w:spacing w:after="0" w:line="240" w:lineRule="auto"/>
        <w:jc w:val="both"/>
        <w:textAlignment w:val="baseline"/>
        <w:rPr>
          <w:rFonts w:eastAsia="Calibri" w:cs="Arial"/>
          <w:u w:val="single"/>
          <w:lang w:val="es-ES"/>
        </w:rPr>
      </w:pPr>
    </w:p>
    <w:p w14:paraId="61132D87" w14:textId="77777777" w:rsidR="002B0FC5" w:rsidRPr="002B0FC5" w:rsidRDefault="002B0FC5" w:rsidP="002B0FC5">
      <w:pPr>
        <w:pStyle w:val="Firstnumbering1"/>
      </w:pPr>
      <w:r w:rsidRPr="002B0FC5">
        <w:t>La Conferencia de las Partes adoptó en su 12</w:t>
      </w:r>
      <w:r w:rsidRPr="002B0FC5">
        <w:rPr>
          <w:vertAlign w:val="superscript"/>
        </w:rPr>
        <w:t>a</w:t>
      </w:r>
      <w:r w:rsidRPr="002B0FC5">
        <w:t xml:space="preserve">Reunión (COP12, Manila, 2017) nuevas </w:t>
      </w:r>
      <w:r w:rsidRPr="002B0FC5">
        <w:rPr>
          <w:i/>
        </w:rPr>
        <w:t>Reglas de Procedimiento para las reuniones de la Conferencia de las Partes</w:t>
      </w:r>
      <w:r w:rsidRPr="002B0FC5">
        <w:t xml:space="preserve"> y la Decisión 12.1 sobre </w:t>
      </w:r>
      <w:r w:rsidRPr="002B0FC5">
        <w:rPr>
          <w:i/>
        </w:rPr>
        <w:t>Reglas de Procedimiento</w:t>
      </w:r>
      <w:r w:rsidRPr="002B0FC5">
        <w:t xml:space="preserve">. La Decisión 12.1 sobre </w:t>
      </w:r>
      <w:r w:rsidRPr="002B0FC5">
        <w:rPr>
          <w:i/>
        </w:rPr>
        <w:t>Reglas de Procedimiento</w:t>
      </w:r>
      <w:r w:rsidRPr="002B0FC5">
        <w:t xml:space="preserve"> establece lo siguiente: </w:t>
      </w:r>
    </w:p>
    <w:p w14:paraId="37C67DB1" w14:textId="77777777" w:rsidR="002B0FC5" w:rsidRPr="002B0FC5" w:rsidRDefault="002B0FC5" w:rsidP="002B0FC5">
      <w:pPr>
        <w:suppressAutoHyphens/>
        <w:autoSpaceDN w:val="0"/>
        <w:spacing w:after="0" w:line="240" w:lineRule="auto"/>
        <w:jc w:val="both"/>
        <w:textAlignment w:val="baseline"/>
        <w:rPr>
          <w:lang w:val="es-ES"/>
        </w:rPr>
      </w:pPr>
    </w:p>
    <w:p w14:paraId="54D0CD7C" w14:textId="77777777" w:rsidR="002B0FC5" w:rsidRPr="002B0FC5" w:rsidRDefault="002B0FC5" w:rsidP="002B0FC5">
      <w:pPr>
        <w:suppressAutoHyphens/>
        <w:autoSpaceDN w:val="0"/>
        <w:spacing w:after="0" w:line="240" w:lineRule="auto"/>
        <w:ind w:left="567"/>
        <w:jc w:val="both"/>
        <w:textAlignment w:val="baseline"/>
        <w:rPr>
          <w:b/>
          <w:i/>
          <w:sz w:val="20"/>
          <w:szCs w:val="20"/>
          <w:lang w:val="es-ES"/>
        </w:rPr>
      </w:pPr>
      <w:r w:rsidRPr="002B0FC5">
        <w:rPr>
          <w:b/>
          <w:i/>
          <w:sz w:val="20"/>
          <w:szCs w:val="20"/>
          <w:lang w:val="es-ES"/>
        </w:rPr>
        <w:t>12.1 Dir</w:t>
      </w:r>
      <w:r w:rsidR="009237D7">
        <w:rPr>
          <w:b/>
          <w:i/>
          <w:sz w:val="20"/>
          <w:szCs w:val="20"/>
          <w:lang w:val="es-ES"/>
        </w:rPr>
        <w:t>igido a la Secretaría</w:t>
      </w:r>
      <w:r w:rsidRPr="002B0FC5">
        <w:rPr>
          <w:b/>
          <w:i/>
          <w:sz w:val="20"/>
          <w:szCs w:val="20"/>
          <w:lang w:val="es-ES"/>
        </w:rPr>
        <w:t xml:space="preserve"> </w:t>
      </w:r>
    </w:p>
    <w:p w14:paraId="6967F43F" w14:textId="77777777" w:rsidR="002B0FC5" w:rsidRPr="002B0FC5" w:rsidRDefault="002B0FC5" w:rsidP="002B0FC5">
      <w:pPr>
        <w:suppressAutoHyphens/>
        <w:autoSpaceDN w:val="0"/>
        <w:spacing w:after="0" w:line="240" w:lineRule="auto"/>
        <w:ind w:left="567"/>
        <w:jc w:val="both"/>
        <w:textAlignment w:val="baseline"/>
        <w:rPr>
          <w:i/>
          <w:sz w:val="20"/>
          <w:szCs w:val="20"/>
          <w:lang w:val="es-ES"/>
        </w:rPr>
      </w:pPr>
    </w:p>
    <w:p w14:paraId="54120BCC" w14:textId="77777777" w:rsidR="009237D7" w:rsidRDefault="009237D7" w:rsidP="009237D7">
      <w:pPr>
        <w:widowControl w:val="0"/>
        <w:autoSpaceDE w:val="0"/>
        <w:autoSpaceDN w:val="0"/>
        <w:adjustRightInd w:val="0"/>
        <w:spacing w:after="0" w:line="240" w:lineRule="auto"/>
        <w:ind w:firstLine="993"/>
        <w:jc w:val="both"/>
        <w:rPr>
          <w:i/>
          <w:sz w:val="20"/>
          <w:szCs w:val="20"/>
          <w:lang w:val="es-ES"/>
        </w:rPr>
      </w:pPr>
      <w:r w:rsidRPr="009237D7">
        <w:rPr>
          <w:i/>
          <w:sz w:val="20"/>
          <w:szCs w:val="20"/>
          <w:lang w:val="es-ES"/>
        </w:rPr>
        <w:t>La Secretaría deberá:</w:t>
      </w:r>
    </w:p>
    <w:p w14:paraId="535B7510" w14:textId="77777777" w:rsidR="00EE34BC" w:rsidRPr="009237D7" w:rsidRDefault="00EE34BC" w:rsidP="009237D7">
      <w:pPr>
        <w:widowControl w:val="0"/>
        <w:autoSpaceDE w:val="0"/>
        <w:autoSpaceDN w:val="0"/>
        <w:adjustRightInd w:val="0"/>
        <w:spacing w:after="0" w:line="240" w:lineRule="auto"/>
        <w:ind w:firstLine="993"/>
        <w:jc w:val="both"/>
        <w:rPr>
          <w:i/>
          <w:sz w:val="20"/>
          <w:szCs w:val="20"/>
          <w:lang w:val="es-ES"/>
        </w:rPr>
      </w:pPr>
    </w:p>
    <w:p w14:paraId="76A6CC7D" w14:textId="77777777" w:rsidR="009237D7" w:rsidRDefault="009237D7" w:rsidP="009237D7">
      <w:pPr>
        <w:pStyle w:val="ListParagraph"/>
        <w:widowControl w:val="0"/>
        <w:numPr>
          <w:ilvl w:val="0"/>
          <w:numId w:val="14"/>
        </w:numPr>
        <w:autoSpaceDE w:val="0"/>
        <w:autoSpaceDN w:val="0"/>
        <w:adjustRightInd w:val="0"/>
        <w:spacing w:after="0" w:line="240" w:lineRule="auto"/>
        <w:ind w:left="1276" w:hanging="283"/>
        <w:jc w:val="both"/>
        <w:rPr>
          <w:i/>
          <w:sz w:val="20"/>
          <w:szCs w:val="20"/>
          <w:lang w:val="es-ES"/>
        </w:rPr>
      </w:pPr>
      <w:r w:rsidRPr="009237D7">
        <w:rPr>
          <w:i/>
          <w:sz w:val="20"/>
          <w:szCs w:val="20"/>
          <w:lang w:val="es-ES"/>
        </w:rPr>
        <w:t>Revisar la consistencia, orden y presentación de las Reglas de Procedimiento;</w:t>
      </w:r>
    </w:p>
    <w:p w14:paraId="77FFC3E7" w14:textId="77777777" w:rsidR="00EE34BC" w:rsidRPr="009237D7" w:rsidRDefault="00EE34BC" w:rsidP="00EE34BC">
      <w:pPr>
        <w:pStyle w:val="ListParagraph"/>
        <w:widowControl w:val="0"/>
        <w:autoSpaceDE w:val="0"/>
        <w:autoSpaceDN w:val="0"/>
        <w:adjustRightInd w:val="0"/>
        <w:spacing w:after="0" w:line="240" w:lineRule="auto"/>
        <w:ind w:left="1276"/>
        <w:jc w:val="both"/>
        <w:rPr>
          <w:i/>
          <w:sz w:val="20"/>
          <w:szCs w:val="20"/>
          <w:lang w:val="es-ES"/>
        </w:rPr>
      </w:pPr>
    </w:p>
    <w:p w14:paraId="2A0B75B9" w14:textId="77777777" w:rsidR="002B0FC5" w:rsidRPr="009237D7" w:rsidRDefault="009237D7" w:rsidP="009237D7">
      <w:pPr>
        <w:pStyle w:val="ListParagraph"/>
        <w:widowControl w:val="0"/>
        <w:numPr>
          <w:ilvl w:val="0"/>
          <w:numId w:val="14"/>
        </w:numPr>
        <w:autoSpaceDE w:val="0"/>
        <w:autoSpaceDN w:val="0"/>
        <w:adjustRightInd w:val="0"/>
        <w:spacing w:after="0" w:line="240" w:lineRule="auto"/>
        <w:ind w:left="1276" w:hanging="283"/>
        <w:jc w:val="both"/>
        <w:rPr>
          <w:i/>
          <w:sz w:val="20"/>
          <w:szCs w:val="20"/>
          <w:lang w:val="es-ES"/>
        </w:rPr>
      </w:pPr>
      <w:r w:rsidRPr="009237D7">
        <w:rPr>
          <w:i/>
          <w:sz w:val="20"/>
          <w:szCs w:val="20"/>
          <w:lang w:val="es-ES"/>
        </w:rPr>
        <w:t>Presentar las Reglas de Procedimiento a la Conferencia de las Partes en su reunión 13ª para su adopción</w:t>
      </w:r>
    </w:p>
    <w:p w14:paraId="14AFF6FA" w14:textId="4C4F541A" w:rsidR="009237D7" w:rsidRDefault="009237D7" w:rsidP="009237D7">
      <w:pPr>
        <w:widowControl w:val="0"/>
        <w:autoSpaceDE w:val="0"/>
        <w:autoSpaceDN w:val="0"/>
        <w:adjustRightInd w:val="0"/>
        <w:spacing w:after="0" w:line="240" w:lineRule="auto"/>
        <w:jc w:val="both"/>
        <w:rPr>
          <w:lang w:val="es-ES"/>
        </w:rPr>
      </w:pPr>
    </w:p>
    <w:p w14:paraId="1A5A59B1" w14:textId="362771F8" w:rsidR="00A35B5C" w:rsidRDefault="00A35B5C" w:rsidP="00A35B5C">
      <w:pPr>
        <w:pStyle w:val="Firstnumbering1"/>
      </w:pPr>
      <w:r w:rsidRPr="00A35B5C">
        <w:t>La Conferencia de las Partes, en su 12ª reunión, también aprobó la resolución 12.1, Presidencia de la Conferencia de las Partes, en la que se establece que el país anfitrión de la reunión de la Conferencia de las Partes será designado como la Presidencia para el período entre sesiones posterior a la reunión que haya acogido.</w:t>
      </w:r>
    </w:p>
    <w:p w14:paraId="1714F380" w14:textId="77777777" w:rsidR="00A35B5C" w:rsidRPr="002B0FC5" w:rsidRDefault="00A35B5C" w:rsidP="009237D7">
      <w:pPr>
        <w:widowControl w:val="0"/>
        <w:autoSpaceDE w:val="0"/>
        <w:autoSpaceDN w:val="0"/>
        <w:adjustRightInd w:val="0"/>
        <w:spacing w:after="0" w:line="240" w:lineRule="auto"/>
        <w:jc w:val="both"/>
        <w:rPr>
          <w:lang w:val="es-ES"/>
        </w:rPr>
      </w:pPr>
    </w:p>
    <w:p w14:paraId="3DA29436" w14:textId="77777777" w:rsidR="002B0FC5" w:rsidRPr="002B0FC5" w:rsidRDefault="002B0FC5" w:rsidP="002B0FC5">
      <w:pPr>
        <w:widowControl w:val="0"/>
        <w:autoSpaceDE w:val="0"/>
        <w:autoSpaceDN w:val="0"/>
        <w:adjustRightInd w:val="0"/>
        <w:spacing w:after="0" w:line="240" w:lineRule="auto"/>
        <w:jc w:val="both"/>
        <w:rPr>
          <w:u w:val="single"/>
          <w:lang w:val="es-ES"/>
        </w:rPr>
      </w:pPr>
      <w:r w:rsidRPr="002B0FC5">
        <w:rPr>
          <w:u w:val="single"/>
          <w:lang w:val="es-ES"/>
        </w:rPr>
        <w:t>Implementación de la Decisión 12.1</w:t>
      </w:r>
    </w:p>
    <w:p w14:paraId="211CA8B8" w14:textId="77777777" w:rsidR="002B0FC5" w:rsidRPr="002B0FC5" w:rsidRDefault="002B0FC5" w:rsidP="002B0FC5">
      <w:pPr>
        <w:widowControl w:val="0"/>
        <w:autoSpaceDE w:val="0"/>
        <w:autoSpaceDN w:val="0"/>
        <w:adjustRightInd w:val="0"/>
        <w:spacing w:after="0" w:line="240" w:lineRule="auto"/>
        <w:jc w:val="both"/>
        <w:rPr>
          <w:lang w:val="es-ES"/>
        </w:rPr>
      </w:pPr>
    </w:p>
    <w:p w14:paraId="63817129" w14:textId="77777777" w:rsidR="002B0FC5" w:rsidRDefault="002B0FC5" w:rsidP="00EE34BC">
      <w:pPr>
        <w:pStyle w:val="Firstnumbering1"/>
      </w:pPr>
      <w:r w:rsidRPr="002B0FC5">
        <w:t xml:space="preserve">La Secretaría revisó la coherencia de las Reglas de Procedimiento. Concluyó que sería útil una pequeña aclaración respecto a la Regla 22 </w:t>
      </w:r>
      <w:r w:rsidRPr="002B0FC5">
        <w:rPr>
          <w:i/>
        </w:rPr>
        <w:t>Presentación de Resoluciones y Decisiones</w:t>
      </w:r>
      <w:r w:rsidRPr="002B0FC5">
        <w:t xml:space="preserve">, la cual se incluye en la enmienda propuesta en el Anexo </w:t>
      </w:r>
      <w:r w:rsidR="00EE34BC">
        <w:t>1</w:t>
      </w:r>
      <w:r w:rsidRPr="002B0FC5">
        <w:t xml:space="preserve">.  </w:t>
      </w:r>
    </w:p>
    <w:p w14:paraId="77DF1552" w14:textId="77777777" w:rsidR="00EE34BC" w:rsidRDefault="00EE34BC" w:rsidP="00EE34BC">
      <w:pPr>
        <w:pStyle w:val="Firstnumbering1"/>
        <w:numPr>
          <w:ilvl w:val="0"/>
          <w:numId w:val="0"/>
        </w:numPr>
        <w:ind w:left="567"/>
      </w:pPr>
    </w:p>
    <w:p w14:paraId="4441EC6A" w14:textId="3C0B98D9" w:rsidR="00EE34BC" w:rsidRPr="000F37D1" w:rsidRDefault="00A35B5C" w:rsidP="00EE34BC">
      <w:pPr>
        <w:pStyle w:val="Firstnumbering1"/>
        <w:rPr>
          <w:lang w:val="es-PE"/>
        </w:rPr>
      </w:pPr>
      <w:r w:rsidRPr="00A35B5C">
        <w:rPr>
          <w:lang w:val="es-PE"/>
        </w:rPr>
        <w:t xml:space="preserve">La Secretaría también recomienda que se enmienden los artículos 5 y 6 para incorporar el papel de la actual Presidencia de la Conferencia de las Partes como Presidente de la Reunión hasta que ésta elija un nuevo </w:t>
      </w:r>
      <w:proofErr w:type="gramStart"/>
      <w:r w:rsidRPr="00A35B5C">
        <w:rPr>
          <w:lang w:val="es-PE"/>
        </w:rPr>
        <w:t>Presidente</w:t>
      </w:r>
      <w:proofErr w:type="gramEnd"/>
      <w:r w:rsidR="00EE34BC" w:rsidRPr="000F37D1">
        <w:rPr>
          <w:lang w:val="es-PE"/>
        </w:rPr>
        <w:t>.</w:t>
      </w:r>
    </w:p>
    <w:p w14:paraId="301781A4" w14:textId="77777777" w:rsidR="00EE34BC" w:rsidRPr="000F37D1" w:rsidRDefault="00EE34BC" w:rsidP="00EE34BC">
      <w:pPr>
        <w:pStyle w:val="Firstnumbering1"/>
        <w:numPr>
          <w:ilvl w:val="0"/>
          <w:numId w:val="0"/>
        </w:numPr>
        <w:ind w:left="567"/>
        <w:rPr>
          <w:lang w:val="es-PE"/>
        </w:rPr>
      </w:pPr>
    </w:p>
    <w:p w14:paraId="10D52FF8" w14:textId="77777777" w:rsidR="002B0FC5" w:rsidRPr="002B0FC5" w:rsidRDefault="002B0FC5" w:rsidP="002B0FC5">
      <w:pPr>
        <w:pStyle w:val="Firstnumbering1"/>
      </w:pPr>
      <w:r w:rsidRPr="002B0FC5">
        <w:t xml:space="preserve">La Secretaría también revisó la disposición de las Reglas de Procedimiento y recomienda una nueva disposición, tal y como se indica en el Anexo 2. </w:t>
      </w:r>
    </w:p>
    <w:p w14:paraId="5D9E0A32" w14:textId="77777777" w:rsidR="002B0FC5" w:rsidRPr="002B0FC5" w:rsidRDefault="002B0FC5" w:rsidP="002B0FC5">
      <w:pPr>
        <w:widowControl w:val="0"/>
        <w:autoSpaceDE w:val="0"/>
        <w:autoSpaceDN w:val="0"/>
        <w:adjustRightInd w:val="0"/>
        <w:spacing w:after="0" w:line="240" w:lineRule="auto"/>
        <w:ind w:left="360"/>
        <w:contextualSpacing/>
        <w:jc w:val="both"/>
        <w:rPr>
          <w:lang w:val="es-ES"/>
        </w:rPr>
      </w:pPr>
    </w:p>
    <w:p w14:paraId="12F9F67C" w14:textId="77777777" w:rsidR="002B0FC5" w:rsidRPr="002B0FC5" w:rsidRDefault="002B0FC5" w:rsidP="002B0FC5">
      <w:pPr>
        <w:pStyle w:val="Firstnumbering1"/>
      </w:pPr>
      <w:r w:rsidRPr="002B0FC5">
        <w:t>Durante el periodo entre sesiones, el Comité Permanente consideró y adoptó en su 48</w:t>
      </w:r>
      <w:r w:rsidRPr="002B0FC5">
        <w:rPr>
          <w:vertAlign w:val="superscript"/>
        </w:rPr>
        <w:t>a</w:t>
      </w:r>
      <w:r w:rsidRPr="002B0FC5">
        <w:t xml:space="preserve"> reunión diversas mejoras en la presentación de propuestas para corregir los apéndices de la Convención (</w:t>
      </w:r>
      <w:hyperlink r:id="rId9" w:history="1">
        <w:r w:rsidRPr="002B0FC5">
          <w:rPr>
            <w:color w:val="0000FF"/>
            <w:u w:val="single"/>
          </w:rPr>
          <w:t>UNEP/CMS/StC48/Informe</w:t>
        </w:r>
      </w:hyperlink>
      <w:r w:rsidRPr="002B0FC5">
        <w:t xml:space="preserve">). Estas se reflejaron en la orientación de la Secretaría a las Partes para la preparación de propuestas y, de acuerdo con la Secretaría, no requerían cambios adicionales en las Reglas de Procedimiento. </w:t>
      </w:r>
    </w:p>
    <w:p w14:paraId="1A71B01E" w14:textId="77777777" w:rsidR="002B0FC5" w:rsidRPr="002B0FC5" w:rsidRDefault="002B0FC5" w:rsidP="002B0FC5">
      <w:pPr>
        <w:widowControl w:val="0"/>
        <w:autoSpaceDE w:val="0"/>
        <w:autoSpaceDN w:val="0"/>
        <w:adjustRightInd w:val="0"/>
        <w:spacing w:after="0" w:line="240" w:lineRule="auto"/>
        <w:ind w:left="360"/>
        <w:contextualSpacing/>
        <w:jc w:val="both"/>
        <w:rPr>
          <w:lang w:val="es-ES"/>
        </w:rPr>
      </w:pPr>
    </w:p>
    <w:p w14:paraId="167E23CD" w14:textId="77777777" w:rsidR="002B0FC5" w:rsidRPr="002B0FC5" w:rsidRDefault="002B0FC5" w:rsidP="002B0FC5">
      <w:pPr>
        <w:pStyle w:val="Firstnumbering1"/>
      </w:pPr>
      <w:r w:rsidRPr="002B0FC5">
        <w:t>De conformidad con la Decisión 12.1 (b), la Secretaría presenta ahora las Reglas de Procedimiento revisadas para su adopción por parte de la Conferencia de las Partes en su 13</w:t>
      </w:r>
      <w:r w:rsidRPr="002B0FC5">
        <w:rPr>
          <w:vertAlign w:val="superscript"/>
        </w:rPr>
        <w:t>a</w:t>
      </w:r>
      <w:r w:rsidRPr="002B0FC5">
        <w:t xml:space="preserve"> Reunión. </w:t>
      </w:r>
    </w:p>
    <w:p w14:paraId="00302C18" w14:textId="77777777" w:rsidR="002B0FC5" w:rsidRPr="002B0FC5" w:rsidRDefault="002B0FC5" w:rsidP="002B0FC5">
      <w:pPr>
        <w:widowControl w:val="0"/>
        <w:autoSpaceDE w:val="0"/>
        <w:autoSpaceDN w:val="0"/>
        <w:adjustRightInd w:val="0"/>
        <w:spacing w:after="0" w:line="240" w:lineRule="auto"/>
        <w:ind w:left="360"/>
        <w:contextualSpacing/>
        <w:jc w:val="both"/>
        <w:rPr>
          <w:lang w:val="es-ES"/>
        </w:rPr>
      </w:pPr>
    </w:p>
    <w:p w14:paraId="5318462C" w14:textId="77777777" w:rsidR="002B0FC5" w:rsidRPr="002B0FC5" w:rsidRDefault="002B0FC5" w:rsidP="002B0FC5">
      <w:pPr>
        <w:pStyle w:val="Firstnumbering1"/>
      </w:pPr>
      <w:r w:rsidRPr="002B0FC5">
        <w:t xml:space="preserve">Si las Partes adoptan las enmiendas propuestas a las Reglas de Procedimiento, </w:t>
      </w:r>
      <w:r w:rsidR="000F37D1">
        <w:t xml:space="preserve">lo cambios </w:t>
      </w:r>
      <w:r w:rsidRPr="002B0FC5">
        <w:t>entrarán en vigor de manera inmediata.</w:t>
      </w:r>
    </w:p>
    <w:p w14:paraId="6548DB54" w14:textId="77777777" w:rsidR="002B0FC5" w:rsidRPr="002B0FC5" w:rsidRDefault="002B0FC5" w:rsidP="002B0FC5">
      <w:pPr>
        <w:spacing w:after="0" w:line="240" w:lineRule="auto"/>
        <w:jc w:val="both"/>
        <w:rPr>
          <w:rFonts w:cs="Arial"/>
          <w:lang w:val="es-ES"/>
        </w:rPr>
      </w:pPr>
    </w:p>
    <w:p w14:paraId="37130979" w14:textId="77777777" w:rsidR="002B0FC5" w:rsidRPr="002B0FC5" w:rsidRDefault="002B0FC5" w:rsidP="002B0FC5">
      <w:pPr>
        <w:spacing w:after="0" w:line="240" w:lineRule="auto"/>
        <w:jc w:val="both"/>
        <w:rPr>
          <w:rFonts w:cs="Arial"/>
          <w:lang w:val="es-ES"/>
        </w:rPr>
      </w:pPr>
      <w:r w:rsidRPr="002B0FC5">
        <w:rPr>
          <w:rFonts w:cs="Arial"/>
          <w:u w:val="single"/>
          <w:lang w:val="es-ES"/>
        </w:rPr>
        <w:t>Acciones recomendadas</w:t>
      </w:r>
    </w:p>
    <w:p w14:paraId="705F2645" w14:textId="77777777" w:rsidR="002B0FC5" w:rsidRPr="002B0FC5" w:rsidRDefault="002B0FC5" w:rsidP="002B0FC5">
      <w:pPr>
        <w:spacing w:after="0" w:line="240" w:lineRule="auto"/>
        <w:jc w:val="both"/>
        <w:rPr>
          <w:rFonts w:cs="Arial"/>
          <w:lang w:val="es-ES"/>
        </w:rPr>
      </w:pPr>
    </w:p>
    <w:p w14:paraId="0D4C1191" w14:textId="77777777" w:rsidR="002B0FC5" w:rsidRPr="002B0FC5" w:rsidRDefault="002B0FC5" w:rsidP="002B0FC5">
      <w:pPr>
        <w:pStyle w:val="Firstnumbering1"/>
      </w:pPr>
      <w:r w:rsidRPr="002B0FC5">
        <w:t>Se recomienda a la Conferencia de las Partes que:</w:t>
      </w:r>
      <w:r w:rsidRPr="002B0FC5">
        <w:rPr>
          <w:i/>
          <w:color w:val="0000FF"/>
        </w:rPr>
        <w:t xml:space="preserve"> </w:t>
      </w:r>
    </w:p>
    <w:p w14:paraId="3A4A9BC0" w14:textId="77777777" w:rsidR="002B0FC5" w:rsidRPr="002B0FC5" w:rsidRDefault="002B0FC5" w:rsidP="002B0FC5">
      <w:pPr>
        <w:spacing w:after="0" w:line="240" w:lineRule="auto"/>
        <w:jc w:val="both"/>
        <w:rPr>
          <w:lang w:val="es-ES"/>
        </w:rPr>
      </w:pPr>
    </w:p>
    <w:p w14:paraId="5B45F7CE" w14:textId="77777777" w:rsidR="002B0FC5" w:rsidRPr="002B0FC5" w:rsidRDefault="002B0FC5" w:rsidP="002B0FC5">
      <w:pPr>
        <w:pStyle w:val="Secondnumberinga"/>
      </w:pPr>
      <w:r w:rsidRPr="002B0FC5">
        <w:lastRenderedPageBreak/>
        <w:t>adopte la enmienda propuesta a las Reglas de Procedimiento tal y como se incluye en el Anexo 1;</w:t>
      </w:r>
    </w:p>
    <w:p w14:paraId="2640789F" w14:textId="77777777" w:rsidR="002B0FC5" w:rsidRPr="002B0FC5" w:rsidRDefault="002B0FC5" w:rsidP="002B0FC5">
      <w:pPr>
        <w:pStyle w:val="Secondnumberinga"/>
        <w:numPr>
          <w:ilvl w:val="0"/>
          <w:numId w:val="0"/>
        </w:numPr>
        <w:ind w:left="1134"/>
      </w:pPr>
    </w:p>
    <w:p w14:paraId="12603CFD" w14:textId="77777777" w:rsidR="002B0FC5" w:rsidRDefault="002B0FC5" w:rsidP="002B0FC5">
      <w:pPr>
        <w:pStyle w:val="Secondnumberinga"/>
      </w:pPr>
      <w:r w:rsidRPr="002B0FC5">
        <w:t>adopte la nueva disposición propuesta de las Reglas de Procedimiento tal y como se incluye en el Anexo 2.</w:t>
      </w:r>
    </w:p>
    <w:p w14:paraId="1110657E" w14:textId="77777777" w:rsidR="002B0FC5" w:rsidRDefault="002B0FC5" w:rsidP="002B0FC5">
      <w:pPr>
        <w:spacing w:after="0" w:line="240" w:lineRule="auto"/>
        <w:ind w:left="1134" w:hanging="283"/>
        <w:jc w:val="both"/>
        <w:rPr>
          <w:rFonts w:cs="Arial"/>
          <w:lang w:val="es-ES"/>
        </w:rPr>
      </w:pPr>
    </w:p>
    <w:p w14:paraId="3D12535D" w14:textId="77777777" w:rsidR="002B0FC5" w:rsidRDefault="002B0FC5" w:rsidP="002B0FC5">
      <w:pPr>
        <w:spacing w:after="0" w:line="240" w:lineRule="auto"/>
        <w:ind w:left="1134" w:hanging="283"/>
        <w:jc w:val="both"/>
        <w:rPr>
          <w:lang w:val="es-ES"/>
        </w:rPr>
        <w:sectPr w:rsidR="002B0FC5" w:rsidSect="00B104EC">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20" w:footer="720" w:gutter="0"/>
          <w:cols w:space="720"/>
          <w:titlePg/>
          <w:docGrid w:linePitch="360"/>
        </w:sectPr>
      </w:pPr>
    </w:p>
    <w:p w14:paraId="0314E04B" w14:textId="77777777" w:rsidR="002B0FC5" w:rsidRPr="005B26B6" w:rsidRDefault="002B0FC5" w:rsidP="002B0FC5">
      <w:pPr>
        <w:spacing w:after="0" w:line="240" w:lineRule="auto"/>
        <w:jc w:val="right"/>
        <w:rPr>
          <w:rFonts w:cs="Arial"/>
          <w:b/>
          <w:bCs/>
          <w:caps/>
          <w:lang w:val="es-ES"/>
        </w:rPr>
      </w:pPr>
      <w:r w:rsidRPr="005B26B6">
        <w:rPr>
          <w:rFonts w:cs="Arial"/>
          <w:b/>
          <w:caps/>
          <w:lang w:val="es-ES"/>
        </w:rPr>
        <w:lastRenderedPageBreak/>
        <w:t>Anexo 1</w:t>
      </w:r>
    </w:p>
    <w:p w14:paraId="52ED57FD" w14:textId="77777777" w:rsidR="002B0FC5" w:rsidRPr="005B26B6" w:rsidRDefault="002B0FC5" w:rsidP="002B0FC5">
      <w:pPr>
        <w:spacing w:after="0" w:line="240" w:lineRule="auto"/>
        <w:jc w:val="both"/>
        <w:rPr>
          <w:rFonts w:cs="Arial"/>
          <w:lang w:val="es-ES"/>
        </w:rPr>
      </w:pPr>
    </w:p>
    <w:p w14:paraId="76556E55" w14:textId="77777777" w:rsidR="002B0FC5" w:rsidRPr="005B26B6" w:rsidRDefault="002B0FC5" w:rsidP="002B0FC5">
      <w:pPr>
        <w:spacing w:after="0" w:line="240" w:lineRule="auto"/>
        <w:jc w:val="both"/>
        <w:rPr>
          <w:rFonts w:cs="Arial"/>
          <w:lang w:val="es-ES"/>
        </w:rPr>
      </w:pPr>
    </w:p>
    <w:p w14:paraId="4676B986" w14:textId="77777777" w:rsidR="002B0FC5" w:rsidRPr="005B26B6" w:rsidRDefault="002B0FC5" w:rsidP="002B0FC5">
      <w:pPr>
        <w:spacing w:after="0" w:line="240" w:lineRule="auto"/>
        <w:jc w:val="both"/>
        <w:rPr>
          <w:rFonts w:cs="Arial"/>
          <w:lang w:val="es-ES"/>
        </w:rPr>
      </w:pPr>
    </w:p>
    <w:p w14:paraId="53B83341" w14:textId="77777777" w:rsidR="002B0FC5" w:rsidRPr="005B26B6" w:rsidRDefault="002B0FC5" w:rsidP="002B0FC5">
      <w:pPr>
        <w:spacing w:after="0" w:line="240" w:lineRule="auto"/>
        <w:jc w:val="center"/>
        <w:rPr>
          <w:rFonts w:cs="Arial"/>
          <w:b/>
          <w:lang w:val="es-ES"/>
        </w:rPr>
      </w:pPr>
      <w:r w:rsidRPr="005B26B6">
        <w:rPr>
          <w:rFonts w:cs="Arial"/>
          <w:b/>
          <w:lang w:val="es-ES"/>
        </w:rPr>
        <w:t>ENMIENDAS PROPUESTAS A LAS REGLAS DE PROCEDIMIENTO</w:t>
      </w:r>
    </w:p>
    <w:p w14:paraId="5C931BD4" w14:textId="77777777" w:rsidR="002B0FC5" w:rsidRPr="005B26B6" w:rsidRDefault="002B0FC5" w:rsidP="002B0FC5">
      <w:pPr>
        <w:spacing w:after="0" w:line="240" w:lineRule="auto"/>
        <w:jc w:val="both"/>
        <w:rPr>
          <w:rFonts w:cs="Arial"/>
          <w:lang w:val="es-ES"/>
        </w:rPr>
      </w:pPr>
    </w:p>
    <w:p w14:paraId="129F7E58" w14:textId="77777777" w:rsidR="002B0FC5" w:rsidRPr="005B26B6" w:rsidRDefault="002B0FC5" w:rsidP="002B0FC5">
      <w:pPr>
        <w:spacing w:after="0" w:line="240" w:lineRule="auto"/>
        <w:jc w:val="both"/>
        <w:rPr>
          <w:i/>
          <w:strike/>
          <w:lang w:val="es-ES"/>
        </w:rPr>
      </w:pPr>
      <w:r w:rsidRPr="005B26B6">
        <w:rPr>
          <w:i/>
          <w:lang w:val="es-ES"/>
        </w:rPr>
        <w:t xml:space="preserve">N. B.: El nuevo texto propuesto está </w:t>
      </w:r>
      <w:r w:rsidRPr="005B26B6">
        <w:rPr>
          <w:i/>
          <w:u w:val="single"/>
          <w:lang w:val="es-ES"/>
        </w:rPr>
        <w:t>subrayado</w:t>
      </w:r>
      <w:r w:rsidRPr="005B26B6">
        <w:rPr>
          <w:i/>
          <w:lang w:val="es-ES"/>
        </w:rPr>
        <w:t xml:space="preserve">. El texto que se debe eliminar está </w:t>
      </w:r>
      <w:r w:rsidRPr="005B26B6">
        <w:rPr>
          <w:i/>
          <w:strike/>
          <w:lang w:val="es-ES"/>
        </w:rPr>
        <w:t>tachado</w:t>
      </w:r>
      <w:r w:rsidRPr="005B26B6">
        <w:rPr>
          <w:i/>
          <w:lang w:val="es-ES"/>
        </w:rPr>
        <w:t>.</w:t>
      </w:r>
    </w:p>
    <w:p w14:paraId="0BBE9FC8" w14:textId="77777777" w:rsidR="002B0FC5" w:rsidRDefault="002B0FC5" w:rsidP="00EE34BC">
      <w:pPr>
        <w:pStyle w:val="Secondnumbering"/>
        <w:numPr>
          <w:ilvl w:val="0"/>
          <w:numId w:val="0"/>
        </w:numPr>
        <w:jc w:val="both"/>
        <w:rPr>
          <w:b/>
          <w:lang w:val="es-ES"/>
        </w:rPr>
      </w:pPr>
    </w:p>
    <w:p w14:paraId="2B047CC5" w14:textId="77777777" w:rsidR="00EE34BC" w:rsidRDefault="00EE34BC" w:rsidP="00EE34BC">
      <w:pPr>
        <w:pStyle w:val="Secondnumbering"/>
        <w:numPr>
          <w:ilvl w:val="0"/>
          <w:numId w:val="0"/>
        </w:numPr>
        <w:jc w:val="both"/>
        <w:rPr>
          <w:b/>
          <w:lang w:val="es-ES"/>
        </w:rPr>
      </w:pPr>
    </w:p>
    <w:p w14:paraId="6633657C" w14:textId="23F39C25" w:rsidR="00EE34BC" w:rsidRPr="000F37D1" w:rsidRDefault="00EE34BC" w:rsidP="00EE34BC">
      <w:pPr>
        <w:keepNext/>
        <w:keepLines/>
        <w:spacing w:before="40" w:after="0" w:line="240" w:lineRule="auto"/>
        <w:outlineLvl w:val="2"/>
        <w:rPr>
          <w:rFonts w:eastAsiaTheme="majorEastAsia" w:cstheme="majorBidi"/>
          <w:b/>
          <w:szCs w:val="24"/>
          <w:u w:val="single"/>
          <w:lang w:val="es-PE"/>
        </w:rPr>
      </w:pPr>
      <w:bookmarkStart w:id="7" w:name="_Toc517691490"/>
      <w:r w:rsidRPr="000F37D1">
        <w:rPr>
          <w:rFonts w:eastAsiaTheme="majorEastAsia" w:cstheme="majorBidi"/>
          <w:b/>
          <w:szCs w:val="24"/>
          <w:lang w:val="es-PE"/>
        </w:rPr>
        <w:t>[</w:t>
      </w:r>
      <w:r w:rsidR="00DF6B6C" w:rsidRPr="000F37D1">
        <w:rPr>
          <w:rFonts w:eastAsiaTheme="majorEastAsia" w:cstheme="majorBidi"/>
          <w:b/>
          <w:szCs w:val="24"/>
          <w:lang w:val="es-PE"/>
        </w:rPr>
        <w:t>Artículo</w:t>
      </w:r>
      <w:r w:rsidRPr="000F37D1">
        <w:rPr>
          <w:rFonts w:eastAsiaTheme="majorEastAsia" w:cstheme="majorBidi"/>
          <w:b/>
          <w:szCs w:val="24"/>
          <w:lang w:val="es-PE"/>
        </w:rPr>
        <w:t xml:space="preserve"> 5]: </w:t>
      </w:r>
      <w:r w:rsidRPr="00A35B5C">
        <w:rPr>
          <w:rFonts w:eastAsiaTheme="majorEastAsia" w:cstheme="majorBidi"/>
          <w:b/>
          <w:szCs w:val="24"/>
          <w:lang w:val="es-PE"/>
        </w:rPr>
        <w:t>Elec</w:t>
      </w:r>
      <w:r w:rsidR="00DF6B6C" w:rsidRPr="00A35B5C">
        <w:rPr>
          <w:rFonts w:eastAsiaTheme="majorEastAsia" w:cstheme="majorBidi"/>
          <w:b/>
          <w:szCs w:val="24"/>
          <w:lang w:val="es-PE"/>
        </w:rPr>
        <w:t xml:space="preserve">ción y funciones de los </w:t>
      </w:r>
      <w:proofErr w:type="gramStart"/>
      <w:r w:rsidR="00DF6B6C" w:rsidRPr="00A35B5C">
        <w:rPr>
          <w:rFonts w:eastAsiaTheme="majorEastAsia" w:cstheme="majorBidi"/>
          <w:b/>
          <w:szCs w:val="24"/>
          <w:lang w:val="es-PE"/>
        </w:rPr>
        <w:t>Presidentes</w:t>
      </w:r>
      <w:bookmarkEnd w:id="7"/>
      <w:proofErr w:type="gramEnd"/>
      <w:r w:rsidRPr="000F37D1">
        <w:rPr>
          <w:rFonts w:eastAsiaTheme="majorEastAsia" w:cstheme="majorBidi"/>
          <w:b/>
          <w:szCs w:val="24"/>
          <w:lang w:val="es-PE"/>
        </w:rPr>
        <w:t xml:space="preserve"> </w:t>
      </w:r>
    </w:p>
    <w:p w14:paraId="5CC930AB" w14:textId="77777777" w:rsidR="00EE34BC" w:rsidRPr="000F37D1" w:rsidRDefault="00EE34BC" w:rsidP="00EE34BC">
      <w:pPr>
        <w:spacing w:after="0" w:line="240" w:lineRule="auto"/>
        <w:rPr>
          <w:rFonts w:cs="Arial"/>
          <w:lang w:val="es-PE"/>
        </w:rPr>
      </w:pPr>
    </w:p>
    <w:p w14:paraId="2D5CFC2B" w14:textId="68E3D6AD" w:rsidR="00EE34BC" w:rsidRPr="000F37D1" w:rsidRDefault="00DF6B6C" w:rsidP="00EE34BC">
      <w:pPr>
        <w:numPr>
          <w:ilvl w:val="3"/>
          <w:numId w:val="16"/>
        </w:numPr>
        <w:autoSpaceDN w:val="0"/>
        <w:spacing w:after="0" w:line="240" w:lineRule="auto"/>
        <w:ind w:left="540" w:hanging="540"/>
        <w:contextualSpacing/>
        <w:jc w:val="both"/>
        <w:rPr>
          <w:rFonts w:eastAsia="Times New Roman" w:cs="Arial"/>
          <w:lang w:val="es-PE"/>
        </w:rPr>
      </w:pPr>
      <w:r w:rsidRPr="00EC07E4">
        <w:rPr>
          <w:rFonts w:eastAsia="Times New Roman" w:cs="Arial"/>
          <w:strike/>
          <w:lang w:val="es-PE"/>
        </w:rPr>
        <w:t>El/La</w:t>
      </w:r>
      <w:r w:rsidR="00EE34BC" w:rsidRPr="000F37D1">
        <w:rPr>
          <w:rFonts w:eastAsia="Times New Roman" w:cs="Arial"/>
          <w:lang w:val="es-PE"/>
        </w:rPr>
        <w:t xml:space="preserve"> </w:t>
      </w:r>
      <w:r w:rsidRPr="000F37D1">
        <w:rPr>
          <w:rFonts w:eastAsia="Times New Roman" w:cs="Arial"/>
          <w:strike/>
          <w:lang w:val="es-PE"/>
        </w:rPr>
        <w:t>Presidente/a del Comité Permanente</w:t>
      </w:r>
      <w:r w:rsidR="00EE34BC" w:rsidRPr="000F37D1">
        <w:rPr>
          <w:rFonts w:eastAsia="Times New Roman" w:cs="Arial"/>
          <w:lang w:val="es-PE"/>
        </w:rPr>
        <w:t xml:space="preserve"> </w:t>
      </w:r>
      <w:r w:rsidR="008640B4">
        <w:rPr>
          <w:rFonts w:eastAsia="Times New Roman" w:cs="Arial"/>
          <w:u w:val="single"/>
          <w:lang w:val="es-PE"/>
        </w:rPr>
        <w:t>U</w:t>
      </w:r>
      <w:r w:rsidR="00A35B5C">
        <w:rPr>
          <w:rFonts w:eastAsia="Times New Roman" w:cs="Arial"/>
          <w:u w:val="single"/>
          <w:lang w:val="es-PE"/>
        </w:rPr>
        <w:t xml:space="preserve">n </w:t>
      </w:r>
      <w:proofErr w:type="gramStart"/>
      <w:r w:rsidR="00A35B5C">
        <w:rPr>
          <w:rFonts w:eastAsia="Times New Roman" w:cs="Arial"/>
          <w:u w:val="single"/>
          <w:lang w:val="es-PE"/>
        </w:rPr>
        <w:t>representante  de</w:t>
      </w:r>
      <w:proofErr w:type="gramEnd"/>
      <w:r w:rsidR="00A35B5C">
        <w:rPr>
          <w:rFonts w:eastAsia="Times New Roman" w:cs="Arial"/>
          <w:u w:val="single"/>
          <w:lang w:val="es-PE"/>
        </w:rPr>
        <w:t xml:space="preserve"> la a</w:t>
      </w:r>
      <w:r w:rsidR="000F37D1" w:rsidRPr="000F37D1">
        <w:rPr>
          <w:rFonts w:eastAsia="Times New Roman" w:cs="Arial"/>
          <w:u w:val="single"/>
          <w:lang w:val="es-PE"/>
        </w:rPr>
        <w:t>ctual Presiden</w:t>
      </w:r>
      <w:r w:rsidR="00A35B5C">
        <w:rPr>
          <w:rFonts w:eastAsia="Times New Roman" w:cs="Arial"/>
          <w:u w:val="single"/>
          <w:lang w:val="es-PE"/>
        </w:rPr>
        <w:t>cia</w:t>
      </w:r>
      <w:r w:rsidR="000F37D1" w:rsidRPr="000F37D1">
        <w:rPr>
          <w:rFonts w:eastAsia="Times New Roman" w:cs="Arial"/>
          <w:u w:val="single"/>
          <w:lang w:val="es-PE"/>
        </w:rPr>
        <w:t xml:space="preserve"> de la COP</w:t>
      </w:r>
      <w:r w:rsidR="00A35B5C">
        <w:rPr>
          <w:rFonts w:eastAsia="Times New Roman" w:cs="Arial"/>
          <w:u w:val="single"/>
          <w:lang w:val="es-PE"/>
        </w:rPr>
        <w:t xml:space="preserve"> o en su ausencia, el presidente del Comité Permanente</w:t>
      </w:r>
      <w:r w:rsidRPr="000F37D1">
        <w:rPr>
          <w:rFonts w:eastAsia="Times New Roman" w:cs="Arial"/>
          <w:lang w:val="es-PE"/>
        </w:rPr>
        <w:t xml:space="preserve"> </w:t>
      </w:r>
      <w:r w:rsidRPr="000F37D1">
        <w:rPr>
          <w:rFonts w:cs="Arial"/>
          <w:lang w:val="es-PE"/>
        </w:rPr>
        <w:t>desempeñará</w:t>
      </w:r>
      <w:r w:rsidRPr="000F37D1">
        <w:rPr>
          <w:rFonts w:eastAsia="Times New Roman" w:cs="Arial"/>
          <w:lang w:val="es-PE"/>
        </w:rPr>
        <w:t xml:space="preserve"> el cargo de Presidente/a de la </w:t>
      </w:r>
      <w:r w:rsidR="000F37D1" w:rsidRPr="000F37D1">
        <w:rPr>
          <w:rFonts w:eastAsia="Times New Roman" w:cs="Arial"/>
          <w:lang w:val="es-PE"/>
        </w:rPr>
        <w:t>reunión</w:t>
      </w:r>
      <w:r w:rsidRPr="000F37D1">
        <w:rPr>
          <w:rFonts w:eastAsia="Times New Roman" w:cs="Arial"/>
          <w:lang w:val="es-PE"/>
        </w:rPr>
        <w:t xml:space="preserve"> hasta que </w:t>
      </w:r>
      <w:r w:rsidRPr="000F37D1">
        <w:rPr>
          <w:rFonts w:cs="Arial"/>
          <w:strike/>
          <w:lang w:val="es-PE"/>
        </w:rPr>
        <w:t>ésta elija un/a Presidente/a de conformidad con el párrafo 2 (a) del artículo 5</w:t>
      </w:r>
      <w:r w:rsidR="000F37D1" w:rsidRPr="000F37D1">
        <w:rPr>
          <w:rFonts w:eastAsia="Times New Roman" w:cs="Arial"/>
          <w:lang w:val="es-PE"/>
        </w:rPr>
        <w:t>.</w:t>
      </w:r>
    </w:p>
    <w:p w14:paraId="6342D49C" w14:textId="77777777" w:rsidR="00EE34BC" w:rsidRPr="000F37D1" w:rsidRDefault="00EE34BC" w:rsidP="00EE34BC">
      <w:pPr>
        <w:autoSpaceDN w:val="0"/>
        <w:spacing w:after="0" w:line="240" w:lineRule="auto"/>
        <w:ind w:left="540"/>
        <w:contextualSpacing/>
        <w:jc w:val="both"/>
        <w:rPr>
          <w:rFonts w:eastAsia="Times New Roman" w:cs="Arial"/>
          <w:lang w:val="es-PE"/>
        </w:rPr>
      </w:pPr>
    </w:p>
    <w:p w14:paraId="15E36075" w14:textId="77777777" w:rsidR="00EE34BC" w:rsidRPr="000F37D1" w:rsidRDefault="00DF6B6C" w:rsidP="00EE34BC">
      <w:pPr>
        <w:numPr>
          <w:ilvl w:val="3"/>
          <w:numId w:val="16"/>
        </w:numPr>
        <w:autoSpaceDN w:val="0"/>
        <w:spacing w:after="80" w:line="240" w:lineRule="auto"/>
        <w:ind w:left="547" w:hanging="547"/>
        <w:jc w:val="both"/>
        <w:rPr>
          <w:rFonts w:eastAsia="Times New Roman" w:cs="Arial"/>
          <w:lang w:val="es-PE"/>
        </w:rPr>
      </w:pPr>
      <w:r w:rsidRPr="000F37D1">
        <w:rPr>
          <w:rFonts w:cs="Arial"/>
          <w:lang w:val="es-PE"/>
        </w:rPr>
        <w:t>En la sesión inaugural, la Conferencia elegirá de entre los representantes de las Partes</w:t>
      </w:r>
      <w:r w:rsidR="00EE34BC" w:rsidRPr="000F37D1">
        <w:rPr>
          <w:rFonts w:eastAsia="Times New Roman" w:cs="Arial"/>
          <w:spacing w:val="-4"/>
          <w:lang w:val="es-PE"/>
        </w:rPr>
        <w:t>:</w:t>
      </w:r>
    </w:p>
    <w:p w14:paraId="4EF81EAD" w14:textId="77777777" w:rsidR="00EE34BC" w:rsidRPr="00A35B5C" w:rsidRDefault="00DF6B6C" w:rsidP="00EE34BC">
      <w:pPr>
        <w:widowControl w:val="0"/>
        <w:numPr>
          <w:ilvl w:val="0"/>
          <w:numId w:val="17"/>
        </w:numPr>
        <w:autoSpaceDE w:val="0"/>
        <w:autoSpaceDN w:val="0"/>
        <w:adjustRightInd w:val="0"/>
        <w:spacing w:after="80" w:line="240" w:lineRule="auto"/>
        <w:ind w:left="907"/>
        <w:jc w:val="both"/>
        <w:rPr>
          <w:rFonts w:eastAsia="Times New Roman" w:cs="Arial"/>
          <w:lang w:val="es-PE"/>
        </w:rPr>
      </w:pPr>
      <w:r w:rsidRPr="00A35B5C">
        <w:rPr>
          <w:rFonts w:eastAsia="Times New Roman" w:cs="Arial"/>
          <w:lang w:val="es-PE"/>
        </w:rPr>
        <w:t xml:space="preserve">un/a </w:t>
      </w:r>
      <w:proofErr w:type="gramStart"/>
      <w:r w:rsidRPr="00A35B5C">
        <w:rPr>
          <w:rFonts w:eastAsia="Times New Roman" w:cs="Arial"/>
          <w:lang w:val="es-PE"/>
        </w:rPr>
        <w:t>Presidente</w:t>
      </w:r>
      <w:proofErr w:type="gramEnd"/>
      <w:r w:rsidRPr="00A35B5C">
        <w:rPr>
          <w:rFonts w:eastAsia="Times New Roman" w:cs="Arial"/>
          <w:lang w:val="es-PE"/>
        </w:rPr>
        <w:t>/a de la Conferenci</w:t>
      </w:r>
      <w:r w:rsidR="00A7346D" w:rsidRPr="00A35B5C">
        <w:rPr>
          <w:rFonts w:eastAsia="Times New Roman" w:cs="Arial"/>
          <w:lang w:val="es-PE"/>
        </w:rPr>
        <w:t>a</w:t>
      </w:r>
      <w:r w:rsidR="00EE34BC" w:rsidRPr="00A35B5C">
        <w:rPr>
          <w:rFonts w:eastAsia="Times New Roman" w:cs="Arial"/>
          <w:lang w:val="es-PE"/>
        </w:rPr>
        <w:t>;</w:t>
      </w:r>
    </w:p>
    <w:p w14:paraId="1FBDB934" w14:textId="77777777" w:rsidR="000F37D1" w:rsidRDefault="00EE34BC" w:rsidP="000F37D1">
      <w:pPr>
        <w:widowControl w:val="0"/>
        <w:numPr>
          <w:ilvl w:val="0"/>
          <w:numId w:val="17"/>
        </w:numPr>
        <w:tabs>
          <w:tab w:val="left" w:pos="1260"/>
        </w:tabs>
        <w:autoSpaceDE w:val="0"/>
        <w:autoSpaceDN w:val="0"/>
        <w:adjustRightInd w:val="0"/>
        <w:spacing w:after="80" w:line="240" w:lineRule="auto"/>
        <w:ind w:left="900"/>
        <w:jc w:val="both"/>
        <w:rPr>
          <w:rFonts w:eastAsia="Times New Roman" w:cs="Arial"/>
          <w:lang w:val="es-PE"/>
        </w:rPr>
      </w:pPr>
      <w:r w:rsidRPr="000F37D1">
        <w:rPr>
          <w:rFonts w:eastAsia="Times New Roman" w:cs="Arial"/>
          <w:lang w:val="es-PE"/>
        </w:rPr>
        <w:t xml:space="preserve">a) </w:t>
      </w:r>
      <w:r w:rsidR="00DF6B6C" w:rsidRPr="000F37D1">
        <w:rPr>
          <w:rFonts w:eastAsia="Times New Roman" w:cs="Arial"/>
          <w:lang w:val="es-PE"/>
        </w:rPr>
        <w:t xml:space="preserve">un/a </w:t>
      </w:r>
      <w:proofErr w:type="gramStart"/>
      <w:r w:rsidR="00DF6B6C" w:rsidRPr="000F37D1">
        <w:rPr>
          <w:rFonts w:eastAsia="Times New Roman" w:cs="Arial"/>
          <w:lang w:val="es-PE"/>
        </w:rPr>
        <w:t>Presidente</w:t>
      </w:r>
      <w:proofErr w:type="gramEnd"/>
      <w:r w:rsidR="00DF6B6C" w:rsidRPr="000F37D1">
        <w:rPr>
          <w:rFonts w:eastAsia="Times New Roman" w:cs="Arial"/>
          <w:lang w:val="es-PE"/>
        </w:rPr>
        <w:t>/a del Comité Plenario, que actuará también como Vicepresidente de la Conferencia</w:t>
      </w:r>
      <w:r w:rsidRPr="000F37D1">
        <w:rPr>
          <w:rFonts w:eastAsia="Times New Roman" w:cs="Arial"/>
          <w:lang w:val="es-PE"/>
        </w:rPr>
        <w:t xml:space="preserve">; </w:t>
      </w:r>
      <w:r w:rsidR="00DF6B6C" w:rsidRPr="000F37D1">
        <w:rPr>
          <w:rFonts w:eastAsia="Times New Roman" w:cs="Arial"/>
          <w:strike/>
          <w:lang w:val="es-PE"/>
        </w:rPr>
        <w:t>y</w:t>
      </w:r>
    </w:p>
    <w:p w14:paraId="4C76B803" w14:textId="67492D58" w:rsidR="000F37D1" w:rsidRPr="000F37D1" w:rsidRDefault="00EE34BC" w:rsidP="000F37D1">
      <w:pPr>
        <w:widowControl w:val="0"/>
        <w:numPr>
          <w:ilvl w:val="0"/>
          <w:numId w:val="17"/>
        </w:numPr>
        <w:tabs>
          <w:tab w:val="left" w:pos="1260"/>
        </w:tabs>
        <w:autoSpaceDE w:val="0"/>
        <w:autoSpaceDN w:val="0"/>
        <w:adjustRightInd w:val="0"/>
        <w:spacing w:after="80" w:line="240" w:lineRule="auto"/>
        <w:ind w:left="900"/>
        <w:jc w:val="both"/>
        <w:rPr>
          <w:rFonts w:eastAsia="Times New Roman" w:cs="Arial"/>
          <w:lang w:val="es-PE"/>
        </w:rPr>
      </w:pPr>
      <w:r w:rsidRPr="000F37D1">
        <w:rPr>
          <w:rFonts w:eastAsia="Times New Roman" w:cs="Arial"/>
          <w:lang w:val="es-PE"/>
        </w:rPr>
        <w:t xml:space="preserve">b) </w:t>
      </w:r>
      <w:r w:rsidR="00DF6B6C" w:rsidRPr="000F37D1">
        <w:rPr>
          <w:rFonts w:eastAsia="Times New Roman" w:cs="Arial"/>
          <w:lang w:val="es-PE"/>
        </w:rPr>
        <w:t xml:space="preserve">un/a </w:t>
      </w:r>
      <w:proofErr w:type="gramStart"/>
      <w:r w:rsidR="00DF6B6C" w:rsidRPr="000F37D1">
        <w:rPr>
          <w:rFonts w:eastAsia="Times New Roman" w:cs="Arial"/>
          <w:lang w:val="es-PE"/>
        </w:rPr>
        <w:t>Vicepresidente</w:t>
      </w:r>
      <w:proofErr w:type="gramEnd"/>
      <w:r w:rsidR="00DF6B6C" w:rsidRPr="000F37D1">
        <w:rPr>
          <w:rFonts w:eastAsia="Times New Roman" w:cs="Arial"/>
          <w:lang w:val="es-PE"/>
        </w:rPr>
        <w:t>/a del Comité Plenario</w:t>
      </w:r>
      <w:r w:rsidRPr="000F37D1">
        <w:rPr>
          <w:rFonts w:eastAsia="Times New Roman" w:cs="Arial"/>
          <w:lang w:val="es-PE"/>
        </w:rPr>
        <w:t xml:space="preserve">, </w:t>
      </w:r>
      <w:r w:rsidRPr="000F37D1">
        <w:rPr>
          <w:rFonts w:eastAsia="Times New Roman" w:cs="Arial"/>
          <w:u w:val="single"/>
          <w:lang w:val="es-PE"/>
        </w:rPr>
        <w:t xml:space="preserve"> </w:t>
      </w:r>
    </w:p>
    <w:p w14:paraId="5FA36CE6" w14:textId="77777777" w:rsidR="000F37D1" w:rsidRPr="000F37D1" w:rsidRDefault="000F37D1" w:rsidP="000F37D1">
      <w:pPr>
        <w:widowControl w:val="0"/>
        <w:autoSpaceDE w:val="0"/>
        <w:autoSpaceDN w:val="0"/>
        <w:adjustRightInd w:val="0"/>
        <w:spacing w:after="0" w:line="240" w:lineRule="auto"/>
        <w:contextualSpacing/>
        <w:jc w:val="both"/>
        <w:rPr>
          <w:rFonts w:cs="Arial"/>
          <w:lang w:val="es-PE"/>
        </w:rPr>
      </w:pPr>
    </w:p>
    <w:p w14:paraId="1B959903" w14:textId="77777777" w:rsidR="00CB56DD" w:rsidRPr="000F37D1" w:rsidRDefault="00DF6B6C" w:rsidP="00CB56DD">
      <w:pPr>
        <w:widowControl w:val="0"/>
        <w:numPr>
          <w:ilvl w:val="3"/>
          <w:numId w:val="16"/>
        </w:numPr>
        <w:autoSpaceDE w:val="0"/>
        <w:autoSpaceDN w:val="0"/>
        <w:adjustRightInd w:val="0"/>
        <w:spacing w:after="0" w:line="240" w:lineRule="auto"/>
        <w:ind w:left="540" w:hanging="540"/>
        <w:contextualSpacing/>
        <w:jc w:val="both"/>
        <w:rPr>
          <w:rFonts w:eastAsia="Times New Roman" w:cs="Arial"/>
          <w:lang w:val="es-PE"/>
        </w:rPr>
      </w:pPr>
      <w:r w:rsidRPr="000F37D1">
        <w:rPr>
          <w:rFonts w:eastAsia="Times New Roman" w:cs="Arial"/>
          <w:lang w:val="es-PE"/>
        </w:rPr>
        <w:t xml:space="preserve">El/la </w:t>
      </w:r>
      <w:proofErr w:type="gramStart"/>
      <w:r w:rsidRPr="000F37D1">
        <w:rPr>
          <w:rFonts w:eastAsia="Times New Roman" w:cs="Arial"/>
          <w:lang w:val="es-PE"/>
        </w:rPr>
        <w:t>Presidente</w:t>
      </w:r>
      <w:proofErr w:type="gramEnd"/>
      <w:r w:rsidRPr="000F37D1">
        <w:rPr>
          <w:rFonts w:eastAsia="Times New Roman" w:cs="Arial"/>
          <w:lang w:val="es-PE"/>
        </w:rPr>
        <w:t xml:space="preserve">/a de la Conferencia y el/la Presidente/a del Comité Plenario presidirán las reuniones de la Plenaria y del Comité Plenario respectivamente en su capacidad de Presidente/a </w:t>
      </w:r>
      <w:r w:rsidR="00457B0C">
        <w:rPr>
          <w:rFonts w:eastAsia="Times New Roman" w:cs="Arial"/>
          <w:lang w:val="es-PE"/>
        </w:rPr>
        <w:t xml:space="preserve">de la sesión </w:t>
      </w:r>
      <w:r w:rsidRPr="000F37D1">
        <w:rPr>
          <w:rFonts w:eastAsia="Times New Roman" w:cs="Arial"/>
          <w:lang w:val="es-PE"/>
        </w:rPr>
        <w:t>y no tendrán derecho a voto</w:t>
      </w:r>
      <w:r w:rsidR="00EE34BC" w:rsidRPr="000F37D1">
        <w:rPr>
          <w:rFonts w:eastAsia="Times New Roman" w:cs="Arial"/>
          <w:lang w:val="es-PE"/>
        </w:rPr>
        <w:t>.</w:t>
      </w:r>
    </w:p>
    <w:p w14:paraId="551BC4C8" w14:textId="77777777" w:rsidR="00CB56DD" w:rsidRPr="000F37D1" w:rsidRDefault="00CB56DD" w:rsidP="00CB56DD">
      <w:pPr>
        <w:widowControl w:val="0"/>
        <w:autoSpaceDE w:val="0"/>
        <w:autoSpaceDN w:val="0"/>
        <w:adjustRightInd w:val="0"/>
        <w:spacing w:after="0" w:line="240" w:lineRule="auto"/>
        <w:ind w:left="540"/>
        <w:contextualSpacing/>
        <w:jc w:val="both"/>
        <w:rPr>
          <w:rFonts w:eastAsia="Times New Roman" w:cs="Arial"/>
          <w:lang w:val="es-PE"/>
        </w:rPr>
      </w:pPr>
    </w:p>
    <w:p w14:paraId="25590B71" w14:textId="18367F8B" w:rsidR="00CB56DD" w:rsidRPr="00A7346D" w:rsidRDefault="00DF6B6C" w:rsidP="00CB56DD">
      <w:pPr>
        <w:widowControl w:val="0"/>
        <w:numPr>
          <w:ilvl w:val="3"/>
          <w:numId w:val="16"/>
        </w:numPr>
        <w:autoSpaceDE w:val="0"/>
        <w:autoSpaceDN w:val="0"/>
        <w:adjustRightInd w:val="0"/>
        <w:spacing w:after="0" w:line="240" w:lineRule="auto"/>
        <w:ind w:left="539" w:hanging="540"/>
        <w:jc w:val="both"/>
        <w:rPr>
          <w:rFonts w:eastAsia="Times New Roman" w:cs="Arial"/>
          <w:u w:val="single"/>
          <w:lang w:val="es-PE"/>
        </w:rPr>
      </w:pPr>
      <w:r w:rsidRPr="000F37D1">
        <w:rPr>
          <w:rFonts w:eastAsia="Times New Roman" w:cs="Arial"/>
          <w:lang w:val="es-PE"/>
        </w:rPr>
        <w:t xml:space="preserve">Si el/la </w:t>
      </w:r>
      <w:proofErr w:type="gramStart"/>
      <w:r w:rsidRPr="000F37D1">
        <w:rPr>
          <w:rFonts w:eastAsia="Times New Roman" w:cs="Arial"/>
          <w:lang w:val="es-PE"/>
        </w:rPr>
        <w:t>Presidente</w:t>
      </w:r>
      <w:proofErr w:type="gramEnd"/>
      <w:r w:rsidRPr="000F37D1">
        <w:rPr>
          <w:rFonts w:eastAsia="Times New Roman" w:cs="Arial"/>
          <w:lang w:val="es-PE"/>
        </w:rPr>
        <w:t>/a de la Conferencia o el/la Presidente/a del Comité Plenario están ausentes o se hallan en la imposibilidad de desempeñar sus funciones</w:t>
      </w:r>
      <w:r w:rsidR="00EE34BC" w:rsidRPr="000F37D1">
        <w:rPr>
          <w:rFonts w:eastAsia="Times New Roman" w:cs="Arial"/>
          <w:lang w:val="es-PE"/>
        </w:rPr>
        <w:t>,</w:t>
      </w:r>
      <w:r w:rsidR="00CB56DD" w:rsidRPr="000F37D1">
        <w:rPr>
          <w:rFonts w:eastAsia="Times New Roman" w:cs="Arial"/>
          <w:lang w:val="es-PE"/>
        </w:rPr>
        <w:t xml:space="preserve"> </w:t>
      </w:r>
      <w:r w:rsidR="00CB56DD" w:rsidRPr="00457B0C">
        <w:rPr>
          <w:rFonts w:cs="Arial"/>
          <w:strike/>
          <w:sz w:val="27"/>
          <w:szCs w:val="27"/>
          <w:lang w:val="es-PE"/>
        </w:rPr>
        <w:t>l</w:t>
      </w:r>
      <w:r w:rsidR="00CB56DD" w:rsidRPr="00457B0C">
        <w:rPr>
          <w:rFonts w:cs="Arial"/>
          <w:strike/>
          <w:lang w:val="es-PE"/>
        </w:rPr>
        <w:t xml:space="preserve">o reemplazará </w:t>
      </w:r>
      <w:r w:rsidR="00CB56DD" w:rsidRPr="000F37D1">
        <w:rPr>
          <w:rFonts w:cs="Arial"/>
          <w:lang w:val="es-PE"/>
        </w:rPr>
        <w:t xml:space="preserve">el/la Vicepresidente/a respectivo/a </w:t>
      </w:r>
      <w:r w:rsidR="00A7346D" w:rsidRPr="00A7346D">
        <w:rPr>
          <w:rFonts w:cs="Arial"/>
          <w:u w:val="single"/>
          <w:lang w:val="es-PE"/>
        </w:rPr>
        <w:t>actúa como</w:t>
      </w:r>
      <w:r w:rsidR="00A7346D">
        <w:rPr>
          <w:rFonts w:cs="Arial"/>
          <w:lang w:val="es-PE"/>
        </w:rPr>
        <w:t xml:space="preserve"> </w:t>
      </w:r>
      <w:r w:rsidR="00CB56DD" w:rsidRPr="00A7346D">
        <w:rPr>
          <w:rFonts w:cs="Arial"/>
          <w:strike/>
          <w:lang w:val="es-PE"/>
        </w:rPr>
        <w:t>en su función de</w:t>
      </w:r>
      <w:r w:rsidR="00CB56DD" w:rsidRPr="000F37D1">
        <w:rPr>
          <w:rFonts w:cs="Arial"/>
          <w:lang w:val="es-PE"/>
        </w:rPr>
        <w:t xml:space="preserve"> Presidente/a </w:t>
      </w:r>
      <w:r w:rsidR="00CB56DD" w:rsidRPr="00A7346D">
        <w:rPr>
          <w:rFonts w:cs="Arial"/>
          <w:strike/>
          <w:lang w:val="es-PE"/>
        </w:rPr>
        <w:t>de la reunión</w:t>
      </w:r>
      <w:r w:rsidR="00A7346D">
        <w:rPr>
          <w:rFonts w:eastAsia="Times New Roman" w:cs="Arial"/>
          <w:lang w:val="es-PE"/>
        </w:rPr>
        <w:t xml:space="preserve"> </w:t>
      </w:r>
      <w:r w:rsidR="00A7346D" w:rsidRPr="00A7346D">
        <w:rPr>
          <w:rFonts w:eastAsia="Times New Roman" w:cs="Arial"/>
          <w:u w:val="single"/>
          <w:lang w:val="es-PE"/>
        </w:rPr>
        <w:t>hasta el regreso del Presidente</w:t>
      </w:r>
      <w:bookmarkStart w:id="8" w:name="_Toc517691491"/>
    </w:p>
    <w:p w14:paraId="6418BF45" w14:textId="77777777" w:rsidR="00CB56DD" w:rsidRPr="000F37D1" w:rsidRDefault="00CB56DD" w:rsidP="00CB56DD">
      <w:pPr>
        <w:widowControl w:val="0"/>
        <w:autoSpaceDE w:val="0"/>
        <w:autoSpaceDN w:val="0"/>
        <w:adjustRightInd w:val="0"/>
        <w:spacing w:after="0" w:line="240" w:lineRule="auto"/>
        <w:ind w:left="539"/>
        <w:jc w:val="both"/>
        <w:rPr>
          <w:rFonts w:eastAsia="Times New Roman" w:cs="Arial"/>
          <w:lang w:val="es-PE"/>
        </w:rPr>
      </w:pPr>
    </w:p>
    <w:p w14:paraId="246EB660" w14:textId="77777777" w:rsidR="00EE34BC" w:rsidRDefault="00CB56DD" w:rsidP="00EE34BC">
      <w:pPr>
        <w:keepNext/>
        <w:keepLines/>
        <w:spacing w:before="40" w:after="0" w:line="240" w:lineRule="auto"/>
        <w:outlineLvl w:val="2"/>
        <w:rPr>
          <w:rFonts w:eastAsiaTheme="majorEastAsia" w:cstheme="majorBidi"/>
          <w:b/>
        </w:rPr>
      </w:pPr>
      <w:r>
        <w:rPr>
          <w:rFonts w:eastAsiaTheme="majorEastAsia" w:cstheme="majorBidi"/>
          <w:b/>
          <w:szCs w:val="24"/>
        </w:rPr>
        <w:t>[</w:t>
      </w:r>
      <w:proofErr w:type="spellStart"/>
      <w:r>
        <w:rPr>
          <w:rFonts w:eastAsiaTheme="majorEastAsia" w:cstheme="majorBidi"/>
          <w:b/>
          <w:szCs w:val="24"/>
        </w:rPr>
        <w:t>Artículo</w:t>
      </w:r>
      <w:proofErr w:type="spellEnd"/>
      <w:r>
        <w:rPr>
          <w:rFonts w:eastAsiaTheme="majorEastAsia" w:cstheme="majorBidi"/>
          <w:b/>
          <w:szCs w:val="24"/>
        </w:rPr>
        <w:t xml:space="preserve"> </w:t>
      </w:r>
      <w:r w:rsidR="00EE34BC">
        <w:rPr>
          <w:rFonts w:eastAsiaTheme="majorEastAsia" w:cstheme="majorBidi"/>
          <w:b/>
          <w:szCs w:val="24"/>
        </w:rPr>
        <w:t xml:space="preserve">6]:  </w:t>
      </w:r>
      <w:bookmarkEnd w:id="8"/>
      <w:r>
        <w:rPr>
          <w:rFonts w:eastAsiaTheme="majorEastAsia" w:cstheme="majorBidi"/>
          <w:b/>
        </w:rPr>
        <w:t>Mesa</w:t>
      </w:r>
    </w:p>
    <w:p w14:paraId="46574177" w14:textId="77777777" w:rsidR="00EE34BC" w:rsidRDefault="00EE34BC" w:rsidP="00EE34BC">
      <w:pPr>
        <w:spacing w:after="0" w:line="240" w:lineRule="auto"/>
        <w:jc w:val="both"/>
        <w:rPr>
          <w:rFonts w:cs="Arial"/>
        </w:rPr>
      </w:pPr>
    </w:p>
    <w:p w14:paraId="1C773BBD" w14:textId="4C4D5D42" w:rsidR="00EE34BC" w:rsidRPr="000F37D1" w:rsidRDefault="00CB56DD" w:rsidP="00EE34BC">
      <w:pPr>
        <w:numPr>
          <w:ilvl w:val="6"/>
          <w:numId w:val="16"/>
        </w:numPr>
        <w:autoSpaceDN w:val="0"/>
        <w:spacing w:after="0" w:line="240" w:lineRule="auto"/>
        <w:ind w:left="540" w:hanging="540"/>
        <w:contextualSpacing/>
        <w:jc w:val="both"/>
        <w:rPr>
          <w:rFonts w:eastAsia="Times New Roman" w:cs="Arial"/>
          <w:lang w:val="es-PE"/>
        </w:rPr>
      </w:pPr>
      <w:r w:rsidRPr="000F37D1">
        <w:rPr>
          <w:rFonts w:eastAsia="Times New Roman" w:cs="Arial"/>
          <w:lang w:val="es-PE"/>
        </w:rPr>
        <w:t xml:space="preserve">Las autoridades enumeradas en el Artículo </w:t>
      </w:r>
      <w:r w:rsidRPr="007C668B">
        <w:rPr>
          <w:rFonts w:eastAsia="Times New Roman" w:cs="Arial"/>
          <w:lang w:val="es-PE"/>
        </w:rPr>
        <w:t>5</w:t>
      </w:r>
      <w:r w:rsidR="00FB3025" w:rsidRPr="007C668B">
        <w:rPr>
          <w:rFonts w:eastAsia="Times New Roman" w:cs="Arial"/>
          <w:lang w:val="es-PE"/>
        </w:rPr>
        <w:t xml:space="preserve"> </w:t>
      </w:r>
      <w:r w:rsidR="00A7346D">
        <w:rPr>
          <w:rFonts w:eastAsia="Times New Roman" w:cs="Arial"/>
          <w:u w:val="single"/>
          <w:lang w:val="es-PE"/>
        </w:rPr>
        <w:t>párrafo</w:t>
      </w:r>
      <w:r w:rsidRPr="000F37D1">
        <w:rPr>
          <w:rFonts w:eastAsia="Times New Roman" w:cs="Arial"/>
          <w:u w:val="single"/>
          <w:lang w:val="es-PE"/>
        </w:rPr>
        <w:t xml:space="preserve"> </w:t>
      </w:r>
      <w:r w:rsidR="00EE34BC" w:rsidRPr="000F37D1">
        <w:rPr>
          <w:rFonts w:eastAsia="Times New Roman" w:cs="Arial"/>
          <w:lang w:val="es-PE"/>
        </w:rPr>
        <w:t xml:space="preserve">(2) </w:t>
      </w:r>
      <w:r w:rsidRPr="000F37D1">
        <w:rPr>
          <w:rFonts w:eastAsia="Times New Roman" w:cs="Arial"/>
          <w:strike/>
          <w:lang w:val="es-PE"/>
        </w:rPr>
        <w:t>junto con el/la Presidente/a del Consejo Científico y del Comité Permanente, y</w:t>
      </w:r>
      <w:r w:rsidR="00EE34BC" w:rsidRPr="000F37D1">
        <w:rPr>
          <w:rFonts w:eastAsia="Times New Roman" w:cs="Arial"/>
          <w:lang w:val="es-PE"/>
        </w:rPr>
        <w:t xml:space="preserve">, </w:t>
      </w:r>
      <w:r w:rsidR="00A7346D" w:rsidRPr="00A7346D">
        <w:rPr>
          <w:rFonts w:eastAsia="Times New Roman" w:cs="Arial"/>
          <w:u w:val="single"/>
          <w:lang w:val="es-PE"/>
        </w:rPr>
        <w:t>los miembros del Comité Permanente y el/</w:t>
      </w:r>
      <w:proofErr w:type="gramStart"/>
      <w:r w:rsidR="00A7346D" w:rsidRPr="00A7346D">
        <w:rPr>
          <w:rFonts w:eastAsia="Times New Roman" w:cs="Arial"/>
          <w:u w:val="single"/>
          <w:lang w:val="es-PE"/>
        </w:rPr>
        <w:t>la  Presidente</w:t>
      </w:r>
      <w:proofErr w:type="gramEnd"/>
      <w:r w:rsidR="00A7346D" w:rsidRPr="00A7346D">
        <w:rPr>
          <w:rFonts w:eastAsia="Times New Roman" w:cs="Arial"/>
          <w:u w:val="single"/>
          <w:lang w:val="es-PE"/>
        </w:rPr>
        <w:t>/a del Consejo Científico</w:t>
      </w:r>
      <w:r w:rsidR="00A7346D">
        <w:rPr>
          <w:rFonts w:eastAsia="Times New Roman" w:cs="Arial"/>
          <w:lang w:val="es-PE"/>
        </w:rPr>
        <w:t xml:space="preserve"> </w:t>
      </w:r>
      <w:r w:rsidRPr="000F37D1">
        <w:rPr>
          <w:rFonts w:cs="Arial"/>
          <w:lang w:val="es-PE"/>
        </w:rPr>
        <w:t>constituirán la Mesa de la Conferencia y tendrán el deber</w:t>
      </w:r>
      <w:r w:rsidR="00A7346D">
        <w:rPr>
          <w:rFonts w:cs="Arial"/>
          <w:lang w:val="es-PE"/>
        </w:rPr>
        <w:t xml:space="preserve"> </w:t>
      </w:r>
      <w:r w:rsidRPr="000F37D1">
        <w:rPr>
          <w:rFonts w:cs="Arial"/>
          <w:lang w:val="es-PE"/>
        </w:rPr>
        <w:t>general de asegurar la efectiva aplicación de las Reglas de Procedimiento y dirigir los debates de la reunión, inclusive, cuando corresponda, cambiar el programa y estructura de ésta y de limitar el tiempo de los debates</w:t>
      </w:r>
      <w:r w:rsidR="00EE34BC" w:rsidRPr="000F37D1">
        <w:rPr>
          <w:rFonts w:eastAsia="Times New Roman" w:cs="Arial"/>
          <w:lang w:val="es-PE"/>
        </w:rPr>
        <w:t>.</w:t>
      </w:r>
    </w:p>
    <w:p w14:paraId="253B7C68" w14:textId="77777777" w:rsidR="00EE34BC" w:rsidRPr="005B26B6" w:rsidRDefault="00EE34BC" w:rsidP="00EE34BC">
      <w:pPr>
        <w:pStyle w:val="Secondnumbering"/>
        <w:numPr>
          <w:ilvl w:val="0"/>
          <w:numId w:val="0"/>
        </w:numPr>
        <w:jc w:val="both"/>
        <w:rPr>
          <w:b/>
          <w:lang w:val="es-ES"/>
        </w:rPr>
      </w:pPr>
    </w:p>
    <w:p w14:paraId="762064D7" w14:textId="77777777" w:rsidR="002B0FC5" w:rsidRPr="005B26B6" w:rsidRDefault="002B0FC5" w:rsidP="002B0FC5">
      <w:pPr>
        <w:pStyle w:val="Secondnumbering"/>
        <w:numPr>
          <w:ilvl w:val="0"/>
          <w:numId w:val="0"/>
        </w:numPr>
        <w:jc w:val="both"/>
        <w:rPr>
          <w:b/>
          <w:u w:val="single"/>
          <w:lang w:val="es-ES"/>
        </w:rPr>
      </w:pPr>
      <w:r w:rsidRPr="005B26B6">
        <w:rPr>
          <w:b/>
          <w:u w:val="single"/>
          <w:lang w:val="es-ES"/>
        </w:rPr>
        <w:t>Presentación de documentos</w:t>
      </w:r>
    </w:p>
    <w:p w14:paraId="53C97BBF" w14:textId="77777777" w:rsidR="002B0FC5" w:rsidRPr="005B26B6" w:rsidRDefault="002B0FC5" w:rsidP="002B0FC5">
      <w:pPr>
        <w:pStyle w:val="Secondnumbering"/>
        <w:numPr>
          <w:ilvl w:val="0"/>
          <w:numId w:val="0"/>
        </w:numPr>
        <w:ind w:left="360"/>
        <w:jc w:val="both"/>
        <w:rPr>
          <w:lang w:val="es-ES"/>
        </w:rPr>
      </w:pPr>
    </w:p>
    <w:p w14:paraId="739D4119" w14:textId="77777777" w:rsidR="002B0FC5" w:rsidRPr="005B26B6" w:rsidRDefault="00EE34BC" w:rsidP="002B0FC5">
      <w:pPr>
        <w:pStyle w:val="Secondnumbering"/>
        <w:numPr>
          <w:ilvl w:val="0"/>
          <w:numId w:val="0"/>
        </w:numPr>
        <w:jc w:val="both"/>
        <w:rPr>
          <w:b/>
          <w:lang w:val="es-ES"/>
        </w:rPr>
      </w:pPr>
      <w:r>
        <w:rPr>
          <w:b/>
          <w:lang w:val="es-ES"/>
        </w:rPr>
        <w:t>[</w:t>
      </w:r>
      <w:r w:rsidR="00C67965">
        <w:rPr>
          <w:b/>
          <w:lang w:val="es-ES"/>
        </w:rPr>
        <w:t>Articulo</w:t>
      </w:r>
      <w:r>
        <w:rPr>
          <w:b/>
          <w:lang w:val="es-ES"/>
        </w:rPr>
        <w:t xml:space="preserve"> 22</w:t>
      </w:r>
      <w:r w:rsidR="002B0FC5" w:rsidRPr="005B26B6">
        <w:rPr>
          <w:b/>
          <w:lang w:val="es-ES"/>
        </w:rPr>
        <w:t xml:space="preserve">]: Presentación de Resoluciones y Decisiones  </w:t>
      </w:r>
    </w:p>
    <w:p w14:paraId="72D75FCE" w14:textId="77777777" w:rsidR="002B0FC5" w:rsidRPr="005B26B6" w:rsidRDefault="002B0FC5" w:rsidP="002B0FC5">
      <w:pPr>
        <w:pStyle w:val="Secondnumbering"/>
        <w:numPr>
          <w:ilvl w:val="0"/>
          <w:numId w:val="0"/>
        </w:numPr>
        <w:ind w:left="360"/>
        <w:jc w:val="both"/>
        <w:rPr>
          <w:lang w:val="es-ES"/>
        </w:rPr>
      </w:pPr>
    </w:p>
    <w:p w14:paraId="4B834843" w14:textId="77777777" w:rsidR="002B0FC5" w:rsidRPr="005B26B6" w:rsidRDefault="002B0FC5" w:rsidP="002B0FC5">
      <w:pPr>
        <w:pStyle w:val="Secondnumbering"/>
        <w:numPr>
          <w:ilvl w:val="0"/>
          <w:numId w:val="0"/>
        </w:numPr>
        <w:ind w:left="284" w:hanging="284"/>
        <w:jc w:val="both"/>
        <w:rPr>
          <w:lang w:val="es-ES"/>
        </w:rPr>
      </w:pPr>
      <w:r w:rsidRPr="005B26B6">
        <w:rPr>
          <w:lang w:val="es-ES"/>
        </w:rPr>
        <w:t>3.</w:t>
      </w:r>
      <w:r w:rsidRPr="005B26B6">
        <w:rPr>
          <w:lang w:val="es-ES"/>
        </w:rPr>
        <w:tab/>
        <w:t xml:space="preserve">El Secretario Ejecutivo presentará todas las Resoluciones y Decisiones propuestas que contengan un elemento científico al Consejo Científico para que este las examine con respecto a su precisión técnica y científica, al menos 120 días antes del comienzo de la reunión. El Consejo Científico aconsejará al Comité Permanente en relación con </w:t>
      </w:r>
      <w:r w:rsidRPr="005B26B6">
        <w:rPr>
          <w:strike/>
          <w:lang w:val="es-ES"/>
        </w:rPr>
        <w:t>todas</w:t>
      </w:r>
      <w:r w:rsidRPr="005B26B6">
        <w:rPr>
          <w:lang w:val="es-ES"/>
        </w:rPr>
        <w:t xml:space="preserve"> </w:t>
      </w:r>
      <w:r w:rsidRPr="005B26B6">
        <w:rPr>
          <w:u w:val="single"/>
          <w:lang w:val="es-ES"/>
        </w:rPr>
        <w:t>dichas</w:t>
      </w:r>
      <w:r w:rsidRPr="005B26B6">
        <w:rPr>
          <w:lang w:val="es-ES"/>
        </w:rPr>
        <w:t xml:space="preserve"> Resoluciones y Decisiones propuestas.</w:t>
      </w:r>
    </w:p>
    <w:p w14:paraId="067817DF" w14:textId="77777777" w:rsidR="002B0FC5" w:rsidRPr="005B26B6" w:rsidRDefault="002B0FC5" w:rsidP="002B0FC5">
      <w:pPr>
        <w:pStyle w:val="Secondnumbering"/>
        <w:numPr>
          <w:ilvl w:val="0"/>
          <w:numId w:val="0"/>
        </w:numPr>
        <w:ind w:left="360"/>
        <w:jc w:val="both"/>
        <w:rPr>
          <w:lang w:val="es-ES"/>
        </w:rPr>
      </w:pPr>
    </w:p>
    <w:p w14:paraId="48387E35" w14:textId="77777777" w:rsidR="002B0FC5" w:rsidRPr="002B0FC5" w:rsidRDefault="002B0FC5" w:rsidP="002B0FC5">
      <w:pPr>
        <w:spacing w:after="0" w:line="240" w:lineRule="auto"/>
        <w:ind w:left="1134" w:hanging="283"/>
        <w:jc w:val="both"/>
        <w:rPr>
          <w:lang w:val="es-ES"/>
        </w:rPr>
      </w:pPr>
    </w:p>
    <w:p w14:paraId="3A4E99EF" w14:textId="77777777" w:rsidR="002B0FC5" w:rsidRDefault="002B0FC5" w:rsidP="002B0FC5">
      <w:pPr>
        <w:pStyle w:val="Title1"/>
        <w:spacing w:after="0"/>
        <w:sectPr w:rsidR="002B0FC5" w:rsidSect="00B104EC">
          <w:headerReference w:type="first" r:id="rId16"/>
          <w:footerReference w:type="first" r:id="rId17"/>
          <w:pgSz w:w="11906" w:h="16838" w:code="9"/>
          <w:pgMar w:top="1134" w:right="1134" w:bottom="1134" w:left="1134" w:header="720" w:footer="720" w:gutter="0"/>
          <w:cols w:space="720"/>
          <w:titlePg/>
          <w:docGrid w:linePitch="360"/>
        </w:sectPr>
      </w:pPr>
    </w:p>
    <w:p w14:paraId="74744821" w14:textId="77777777" w:rsidR="002B0FC5" w:rsidRPr="005B26B6" w:rsidRDefault="002B0FC5" w:rsidP="002B0FC5">
      <w:pPr>
        <w:widowControl w:val="0"/>
        <w:autoSpaceDE w:val="0"/>
        <w:autoSpaceDN w:val="0"/>
        <w:adjustRightInd w:val="0"/>
        <w:spacing w:after="0" w:line="240" w:lineRule="auto"/>
        <w:jc w:val="right"/>
        <w:rPr>
          <w:rFonts w:eastAsia="Times New Roman" w:cs="Arial"/>
          <w:b/>
          <w:lang w:val="es-ES"/>
        </w:rPr>
      </w:pPr>
      <w:r w:rsidRPr="005B26B6">
        <w:rPr>
          <w:rFonts w:eastAsia="Times New Roman" w:cs="Arial"/>
          <w:b/>
          <w:lang w:val="es-ES"/>
        </w:rPr>
        <w:lastRenderedPageBreak/>
        <w:t>ANEXO 2</w:t>
      </w:r>
    </w:p>
    <w:p w14:paraId="2BFFFFD1" w14:textId="77777777" w:rsidR="002B0FC5" w:rsidRPr="005B26B6" w:rsidRDefault="002B0FC5" w:rsidP="002B0FC5">
      <w:pPr>
        <w:widowControl w:val="0"/>
        <w:autoSpaceDE w:val="0"/>
        <w:autoSpaceDN w:val="0"/>
        <w:adjustRightInd w:val="0"/>
        <w:spacing w:after="0" w:line="240" w:lineRule="auto"/>
        <w:jc w:val="center"/>
        <w:rPr>
          <w:rFonts w:eastAsia="MS Mincho" w:cs="Arial"/>
          <w:b/>
          <w:lang w:val="es-ES"/>
        </w:rPr>
      </w:pPr>
    </w:p>
    <w:p w14:paraId="1705C913" w14:textId="77777777" w:rsidR="002B0FC5" w:rsidRPr="005B26B6" w:rsidRDefault="002B0FC5" w:rsidP="002B0FC5">
      <w:pPr>
        <w:widowControl w:val="0"/>
        <w:autoSpaceDE w:val="0"/>
        <w:autoSpaceDN w:val="0"/>
        <w:adjustRightInd w:val="0"/>
        <w:spacing w:after="0" w:line="240" w:lineRule="auto"/>
        <w:jc w:val="center"/>
        <w:rPr>
          <w:rFonts w:eastAsia="Times New Roman" w:cs="Arial"/>
          <w:b/>
          <w:lang w:val="es-ES"/>
        </w:rPr>
      </w:pPr>
      <w:r w:rsidRPr="007B684A">
        <w:rPr>
          <w:rFonts w:eastAsia="MS Mincho" w:cs="Arial"/>
          <w:b/>
          <w:lang w:val="es-ES"/>
        </w:rPr>
        <w:t>NUEVA DISPOSICIÓN PROPUESTA DE LAS REGLAS DE PROCEDIMIENTO</w:t>
      </w:r>
    </w:p>
    <w:p w14:paraId="53FF90B4" w14:textId="77777777" w:rsidR="002B0FC5" w:rsidRPr="005B26B6" w:rsidRDefault="002B0FC5" w:rsidP="002B0FC5">
      <w:pPr>
        <w:pStyle w:val="Secondnumbering"/>
        <w:numPr>
          <w:ilvl w:val="0"/>
          <w:numId w:val="0"/>
        </w:numPr>
        <w:rPr>
          <w:lang w:val="es-ES"/>
        </w:rPr>
      </w:pPr>
    </w:p>
    <w:tbl>
      <w:tblPr>
        <w:tblW w:w="9535" w:type="dxa"/>
        <w:jc w:val="center"/>
        <w:tblLook w:val="04A0" w:firstRow="1" w:lastRow="0" w:firstColumn="1" w:lastColumn="0" w:noHBand="0" w:noVBand="1"/>
      </w:tblPr>
      <w:tblGrid>
        <w:gridCol w:w="7465"/>
        <w:gridCol w:w="2070"/>
      </w:tblGrid>
      <w:tr w:rsidR="002B0FC5" w:rsidRPr="008661F1" w14:paraId="407073A5" w14:textId="77777777" w:rsidTr="007D3E3A">
        <w:trPr>
          <w:trHeight w:val="630"/>
          <w:jc w:val="center"/>
        </w:trPr>
        <w:tc>
          <w:tcPr>
            <w:tcW w:w="7465"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14:paraId="0E5F2914" w14:textId="77777777" w:rsidR="002B0FC5" w:rsidRPr="00B72A7F" w:rsidRDefault="002B0FC5" w:rsidP="007D3E3A">
            <w:pPr>
              <w:spacing w:after="0" w:line="240" w:lineRule="auto"/>
              <w:jc w:val="center"/>
              <w:rPr>
                <w:rFonts w:eastAsia="Times New Roman" w:cs="Arial"/>
                <w:b/>
                <w:bCs/>
                <w:color w:val="000000"/>
              </w:rPr>
            </w:pPr>
            <w:r w:rsidRPr="00B72A7F">
              <w:rPr>
                <w:rFonts w:eastAsia="Times New Roman" w:cs="Arial"/>
                <w:b/>
                <w:bCs/>
                <w:color w:val="000000"/>
                <w:lang w:val="es-ES"/>
              </w:rPr>
              <w:t xml:space="preserve">Índice </w:t>
            </w:r>
          </w:p>
        </w:tc>
        <w:tc>
          <w:tcPr>
            <w:tcW w:w="2070" w:type="dxa"/>
            <w:tcBorders>
              <w:top w:val="single" w:sz="4" w:space="0" w:color="auto"/>
              <w:left w:val="nil"/>
              <w:bottom w:val="single" w:sz="4" w:space="0" w:color="auto"/>
              <w:right w:val="single" w:sz="4" w:space="0" w:color="auto"/>
            </w:tcBorders>
            <w:shd w:val="clear" w:color="000000" w:fill="BDD7EE"/>
            <w:vAlign w:val="center"/>
            <w:hideMark/>
          </w:tcPr>
          <w:p w14:paraId="73B79604" w14:textId="77777777" w:rsidR="002B0FC5" w:rsidRPr="005B26B6" w:rsidRDefault="002B0FC5" w:rsidP="007D3E3A">
            <w:pPr>
              <w:spacing w:after="0" w:line="240" w:lineRule="auto"/>
              <w:jc w:val="center"/>
              <w:rPr>
                <w:rFonts w:eastAsia="Times New Roman" w:cs="Arial"/>
                <w:b/>
                <w:bCs/>
                <w:color w:val="000000"/>
                <w:lang w:val="es-ES"/>
              </w:rPr>
            </w:pPr>
            <w:r w:rsidRPr="00B72A7F">
              <w:rPr>
                <w:rFonts w:eastAsia="Times New Roman" w:cs="Arial"/>
                <w:b/>
                <w:bCs/>
                <w:color w:val="000000"/>
                <w:lang w:val="es-ES"/>
              </w:rPr>
              <w:t>Parte o artículo anterior</w:t>
            </w:r>
          </w:p>
          <w:p w14:paraId="650308AB" w14:textId="77777777" w:rsidR="002B0FC5" w:rsidRPr="005B26B6" w:rsidRDefault="002B0FC5" w:rsidP="007D3E3A">
            <w:pPr>
              <w:spacing w:after="0" w:line="240" w:lineRule="auto"/>
              <w:jc w:val="center"/>
              <w:rPr>
                <w:rFonts w:eastAsia="Times New Roman" w:cs="Arial"/>
                <w:bCs/>
                <w:i/>
                <w:color w:val="000000"/>
                <w:lang w:val="es-ES"/>
              </w:rPr>
            </w:pPr>
            <w:r w:rsidRPr="00E97D2D">
              <w:rPr>
                <w:rFonts w:eastAsia="Times New Roman" w:cs="Arial"/>
                <w:bCs/>
                <w:i/>
                <w:color w:val="000000"/>
                <w:lang w:val="es-ES"/>
              </w:rPr>
              <w:t>(Tal y como se adoptó en la COP12)</w:t>
            </w:r>
          </w:p>
        </w:tc>
      </w:tr>
      <w:tr w:rsidR="002B0FC5" w:rsidRPr="00B72A7F" w14:paraId="35034542" w14:textId="77777777" w:rsidTr="007D3E3A">
        <w:trPr>
          <w:trHeight w:val="300"/>
          <w:jc w:val="center"/>
        </w:trPr>
        <w:tc>
          <w:tcPr>
            <w:tcW w:w="7465" w:type="dxa"/>
            <w:tcBorders>
              <w:top w:val="nil"/>
              <w:left w:val="single" w:sz="4" w:space="0" w:color="auto"/>
              <w:bottom w:val="single" w:sz="4" w:space="0" w:color="auto"/>
              <w:right w:val="nil"/>
            </w:tcBorders>
            <w:shd w:val="clear" w:color="auto" w:fill="auto"/>
            <w:noWrap/>
            <w:vAlign w:val="bottom"/>
            <w:hideMark/>
          </w:tcPr>
          <w:p w14:paraId="35114D85" w14:textId="77777777" w:rsidR="002B0FC5" w:rsidRPr="002B0FC5" w:rsidRDefault="002B0FC5" w:rsidP="007D3E3A">
            <w:pPr>
              <w:spacing w:after="0" w:line="240" w:lineRule="auto"/>
              <w:rPr>
                <w:rFonts w:eastAsia="Times New Roman" w:cs="Arial"/>
                <w:b/>
                <w:bCs/>
                <w:color w:val="000000"/>
                <w:lang w:val="es-ES"/>
              </w:rPr>
            </w:pPr>
            <w:r w:rsidRPr="00B72A7F">
              <w:rPr>
                <w:rFonts w:eastAsia="Times New Roman" w:cs="Arial"/>
                <w:b/>
                <w:bCs/>
                <w:color w:val="000000"/>
                <w:lang w:val="es-ES"/>
              </w:rPr>
              <w:t xml:space="preserve">Parte I: </w:t>
            </w:r>
            <w:proofErr w:type="gramStart"/>
            <w:r w:rsidRPr="00B72A7F">
              <w:rPr>
                <w:rFonts w:eastAsia="Times New Roman" w:cs="Arial"/>
                <w:b/>
                <w:bCs/>
                <w:color w:val="000000"/>
                <w:lang w:val="es-ES"/>
              </w:rPr>
              <w:t>Delegados</w:t>
            </w:r>
            <w:proofErr w:type="gramEnd"/>
            <w:r w:rsidRPr="00B72A7F">
              <w:rPr>
                <w:rFonts w:eastAsia="Times New Roman" w:cs="Arial"/>
                <w:b/>
                <w:bCs/>
                <w:color w:val="000000"/>
                <w:lang w:val="es-ES"/>
              </w:rPr>
              <w:t>, observadores, Secretaría</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73D7B337" w14:textId="77777777" w:rsidR="002B0FC5" w:rsidRPr="00B72A7F" w:rsidRDefault="002B0FC5" w:rsidP="007D3E3A">
            <w:pPr>
              <w:spacing w:after="0" w:line="240" w:lineRule="auto"/>
              <w:jc w:val="center"/>
              <w:rPr>
                <w:rFonts w:eastAsia="Times New Roman" w:cs="Arial"/>
                <w:b/>
                <w:bCs/>
                <w:color w:val="000000"/>
              </w:rPr>
            </w:pPr>
            <w:r w:rsidRPr="00B72A7F">
              <w:rPr>
                <w:rFonts w:eastAsia="Times New Roman" w:cs="Arial"/>
                <w:b/>
                <w:bCs/>
                <w:color w:val="000000"/>
                <w:lang w:val="es-ES"/>
              </w:rPr>
              <w:t xml:space="preserve">I </w:t>
            </w:r>
          </w:p>
        </w:tc>
      </w:tr>
      <w:tr w:rsidR="002B0FC5" w:rsidRPr="00B72A7F" w14:paraId="2A539DB9" w14:textId="77777777" w:rsidTr="007D3E3A">
        <w:trPr>
          <w:trHeight w:val="300"/>
          <w:jc w:val="center"/>
        </w:trPr>
        <w:tc>
          <w:tcPr>
            <w:tcW w:w="7465" w:type="dxa"/>
            <w:tcBorders>
              <w:top w:val="nil"/>
              <w:left w:val="single" w:sz="4" w:space="0" w:color="auto"/>
              <w:bottom w:val="single" w:sz="4" w:space="0" w:color="auto"/>
              <w:right w:val="nil"/>
            </w:tcBorders>
            <w:shd w:val="clear" w:color="auto" w:fill="auto"/>
            <w:noWrap/>
            <w:vAlign w:val="bottom"/>
            <w:hideMark/>
          </w:tcPr>
          <w:p w14:paraId="5984CD9E" w14:textId="77777777" w:rsidR="002B0FC5" w:rsidRPr="00B72A7F" w:rsidRDefault="002B0FC5" w:rsidP="007D3E3A">
            <w:pPr>
              <w:spacing w:after="0" w:line="240" w:lineRule="auto"/>
              <w:rPr>
                <w:rFonts w:eastAsia="Times New Roman" w:cs="Arial"/>
                <w:color w:val="000000"/>
              </w:rPr>
            </w:pPr>
            <w:r w:rsidRPr="00B72A7F">
              <w:rPr>
                <w:rFonts w:eastAsia="Times New Roman" w:cs="Arial"/>
                <w:color w:val="000000"/>
                <w:lang w:val="es-ES"/>
              </w:rPr>
              <w:t xml:space="preserve">Artículo 1: </w:t>
            </w:r>
            <w:proofErr w:type="gramStart"/>
            <w:r w:rsidRPr="00B72A7F">
              <w:rPr>
                <w:rFonts w:eastAsia="Times New Roman" w:cs="Arial"/>
                <w:color w:val="000000"/>
                <w:lang w:val="es-ES"/>
              </w:rPr>
              <w:t>Delegados</w:t>
            </w:r>
            <w:proofErr w:type="gramEnd"/>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6D0FBAA" w14:textId="77777777" w:rsidR="002B0FC5" w:rsidRPr="00B72A7F" w:rsidRDefault="002B0FC5" w:rsidP="007D3E3A">
            <w:pPr>
              <w:spacing w:after="0" w:line="240" w:lineRule="auto"/>
              <w:jc w:val="center"/>
              <w:rPr>
                <w:rFonts w:eastAsia="Times New Roman" w:cs="Arial"/>
                <w:color w:val="000000"/>
              </w:rPr>
            </w:pPr>
            <w:r w:rsidRPr="00B72A7F">
              <w:rPr>
                <w:rFonts w:eastAsia="Times New Roman" w:cs="Arial"/>
                <w:color w:val="000000"/>
                <w:lang w:val="es-ES"/>
              </w:rPr>
              <w:t>1</w:t>
            </w:r>
          </w:p>
        </w:tc>
      </w:tr>
      <w:tr w:rsidR="002B0FC5" w:rsidRPr="00B72A7F" w14:paraId="61DAB9FD" w14:textId="77777777" w:rsidTr="007D3E3A">
        <w:trPr>
          <w:trHeight w:val="300"/>
          <w:jc w:val="center"/>
        </w:trPr>
        <w:tc>
          <w:tcPr>
            <w:tcW w:w="7465" w:type="dxa"/>
            <w:tcBorders>
              <w:top w:val="nil"/>
              <w:left w:val="single" w:sz="4" w:space="0" w:color="auto"/>
              <w:bottom w:val="single" w:sz="4" w:space="0" w:color="auto"/>
              <w:right w:val="nil"/>
            </w:tcBorders>
            <w:shd w:val="clear" w:color="auto" w:fill="auto"/>
            <w:noWrap/>
            <w:vAlign w:val="bottom"/>
            <w:hideMark/>
          </w:tcPr>
          <w:p w14:paraId="64D68A70" w14:textId="77777777" w:rsidR="002B0FC5" w:rsidRPr="00B72A7F" w:rsidRDefault="002B0FC5" w:rsidP="007D3E3A">
            <w:pPr>
              <w:spacing w:after="0" w:line="240" w:lineRule="auto"/>
              <w:rPr>
                <w:rFonts w:eastAsia="Times New Roman" w:cs="Arial"/>
                <w:color w:val="000000"/>
              </w:rPr>
            </w:pPr>
            <w:r w:rsidRPr="00B72A7F">
              <w:rPr>
                <w:rFonts w:eastAsia="Times New Roman" w:cs="Arial"/>
                <w:color w:val="000000"/>
                <w:lang w:val="es-ES"/>
              </w:rPr>
              <w:t>Artículo 2: Observadores</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1589C86D" w14:textId="77777777" w:rsidR="002B0FC5" w:rsidRPr="00B72A7F" w:rsidRDefault="002B0FC5" w:rsidP="007D3E3A">
            <w:pPr>
              <w:spacing w:after="0" w:line="240" w:lineRule="auto"/>
              <w:jc w:val="center"/>
              <w:rPr>
                <w:rFonts w:eastAsia="Times New Roman" w:cs="Arial"/>
                <w:color w:val="000000"/>
              </w:rPr>
            </w:pPr>
            <w:r w:rsidRPr="00B72A7F">
              <w:rPr>
                <w:rFonts w:eastAsia="Times New Roman" w:cs="Arial"/>
                <w:color w:val="000000"/>
                <w:lang w:val="es-ES"/>
              </w:rPr>
              <w:t>2</w:t>
            </w:r>
          </w:p>
        </w:tc>
      </w:tr>
      <w:tr w:rsidR="002B0FC5" w:rsidRPr="00B72A7F" w14:paraId="78EBD119" w14:textId="77777777" w:rsidTr="007D3E3A">
        <w:trPr>
          <w:trHeight w:val="300"/>
          <w:jc w:val="center"/>
        </w:trPr>
        <w:tc>
          <w:tcPr>
            <w:tcW w:w="7465" w:type="dxa"/>
            <w:tcBorders>
              <w:top w:val="nil"/>
              <w:left w:val="single" w:sz="4" w:space="0" w:color="auto"/>
              <w:bottom w:val="single" w:sz="4" w:space="0" w:color="auto"/>
              <w:right w:val="nil"/>
            </w:tcBorders>
            <w:shd w:val="clear" w:color="auto" w:fill="auto"/>
            <w:noWrap/>
            <w:vAlign w:val="bottom"/>
            <w:hideMark/>
          </w:tcPr>
          <w:p w14:paraId="1F1E0830" w14:textId="77777777" w:rsidR="002B0FC5" w:rsidRPr="00B72A7F" w:rsidRDefault="002B0FC5" w:rsidP="007D3E3A">
            <w:pPr>
              <w:spacing w:after="0" w:line="240" w:lineRule="auto"/>
              <w:rPr>
                <w:rFonts w:eastAsia="Times New Roman" w:cs="Arial"/>
                <w:color w:val="000000"/>
              </w:rPr>
            </w:pPr>
            <w:r w:rsidRPr="00B72A7F">
              <w:rPr>
                <w:rFonts w:eastAsia="Times New Roman" w:cs="Arial"/>
                <w:color w:val="000000"/>
                <w:lang w:val="es-ES"/>
              </w:rPr>
              <w:t>Artículo 3: Poderes</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5E2CD4C7" w14:textId="77777777" w:rsidR="002B0FC5" w:rsidRPr="00B72A7F" w:rsidRDefault="002B0FC5" w:rsidP="007D3E3A">
            <w:pPr>
              <w:spacing w:after="0" w:line="240" w:lineRule="auto"/>
              <w:jc w:val="center"/>
              <w:rPr>
                <w:rFonts w:eastAsia="Times New Roman" w:cs="Arial"/>
                <w:color w:val="000000"/>
              </w:rPr>
            </w:pPr>
            <w:r w:rsidRPr="00B72A7F">
              <w:rPr>
                <w:rFonts w:eastAsia="Times New Roman" w:cs="Arial"/>
                <w:color w:val="000000"/>
                <w:lang w:val="es-ES"/>
              </w:rPr>
              <w:t>3</w:t>
            </w:r>
          </w:p>
        </w:tc>
      </w:tr>
      <w:tr w:rsidR="002B0FC5" w:rsidRPr="00B72A7F" w14:paraId="4397D539" w14:textId="77777777" w:rsidTr="007D3E3A">
        <w:trPr>
          <w:trHeight w:val="300"/>
          <w:jc w:val="center"/>
        </w:trPr>
        <w:tc>
          <w:tcPr>
            <w:tcW w:w="7465" w:type="dxa"/>
            <w:tcBorders>
              <w:top w:val="nil"/>
              <w:left w:val="single" w:sz="4" w:space="0" w:color="auto"/>
              <w:bottom w:val="single" w:sz="4" w:space="0" w:color="auto"/>
              <w:right w:val="nil"/>
            </w:tcBorders>
            <w:shd w:val="clear" w:color="auto" w:fill="auto"/>
            <w:noWrap/>
            <w:vAlign w:val="bottom"/>
            <w:hideMark/>
          </w:tcPr>
          <w:p w14:paraId="09C1A120" w14:textId="77777777" w:rsidR="002B0FC5" w:rsidRPr="00B72A7F" w:rsidRDefault="002B0FC5" w:rsidP="007D3E3A">
            <w:pPr>
              <w:spacing w:after="0" w:line="240" w:lineRule="auto"/>
              <w:rPr>
                <w:rFonts w:eastAsia="Times New Roman" w:cs="Arial"/>
                <w:color w:val="000000"/>
              </w:rPr>
            </w:pPr>
            <w:r w:rsidRPr="00B72A7F">
              <w:rPr>
                <w:rFonts w:eastAsia="Times New Roman" w:cs="Arial"/>
                <w:color w:val="000000"/>
                <w:lang w:val="es-ES"/>
              </w:rPr>
              <w:t>Artículo 4: Secretaría</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644EF19C" w14:textId="77777777" w:rsidR="002B0FC5" w:rsidRPr="00B72A7F" w:rsidRDefault="002B0FC5" w:rsidP="007D3E3A">
            <w:pPr>
              <w:spacing w:after="0" w:line="240" w:lineRule="auto"/>
              <w:jc w:val="center"/>
              <w:rPr>
                <w:rFonts w:eastAsia="Times New Roman" w:cs="Arial"/>
                <w:color w:val="000000"/>
              </w:rPr>
            </w:pPr>
            <w:r w:rsidRPr="00B72A7F">
              <w:rPr>
                <w:rFonts w:eastAsia="Times New Roman" w:cs="Arial"/>
                <w:color w:val="000000"/>
                <w:lang w:val="es-ES"/>
              </w:rPr>
              <w:t>4</w:t>
            </w:r>
          </w:p>
        </w:tc>
      </w:tr>
      <w:tr w:rsidR="002B0FC5" w:rsidRPr="00B72A7F" w14:paraId="2C88CE44" w14:textId="77777777" w:rsidTr="007D3E3A">
        <w:trPr>
          <w:trHeight w:val="300"/>
          <w:jc w:val="center"/>
        </w:trPr>
        <w:tc>
          <w:tcPr>
            <w:tcW w:w="7465" w:type="dxa"/>
            <w:tcBorders>
              <w:top w:val="nil"/>
              <w:left w:val="single" w:sz="4" w:space="0" w:color="auto"/>
              <w:bottom w:val="single" w:sz="4" w:space="0" w:color="auto"/>
              <w:right w:val="nil"/>
            </w:tcBorders>
            <w:shd w:val="clear" w:color="auto" w:fill="auto"/>
            <w:noWrap/>
            <w:vAlign w:val="bottom"/>
            <w:hideMark/>
          </w:tcPr>
          <w:p w14:paraId="32DBC699" w14:textId="77777777" w:rsidR="002B0FC5" w:rsidRPr="005B26B6" w:rsidRDefault="002B0FC5" w:rsidP="007D3E3A">
            <w:pPr>
              <w:spacing w:after="0" w:line="240" w:lineRule="auto"/>
              <w:rPr>
                <w:rFonts w:eastAsia="Times New Roman" w:cs="Arial"/>
                <w:b/>
                <w:bCs/>
                <w:strike/>
                <w:color w:val="000000"/>
                <w:lang w:val="es-ES"/>
              </w:rPr>
            </w:pPr>
            <w:r w:rsidRPr="00B72A7F">
              <w:rPr>
                <w:rFonts w:eastAsia="Times New Roman" w:cs="Arial"/>
                <w:b/>
                <w:bCs/>
                <w:color w:val="000000"/>
                <w:lang w:val="es-ES"/>
              </w:rPr>
              <w:t>Parte II: Disposiciones de la reunión</w:t>
            </w:r>
          </w:p>
        </w:tc>
        <w:tc>
          <w:tcPr>
            <w:tcW w:w="2070" w:type="dxa"/>
            <w:tcBorders>
              <w:top w:val="nil"/>
              <w:left w:val="single" w:sz="4" w:space="0" w:color="auto"/>
              <w:bottom w:val="single" w:sz="4" w:space="0" w:color="auto"/>
              <w:right w:val="single" w:sz="4" w:space="0" w:color="auto"/>
            </w:tcBorders>
            <w:shd w:val="clear" w:color="auto" w:fill="auto"/>
            <w:noWrap/>
            <w:vAlign w:val="center"/>
            <w:hideMark/>
          </w:tcPr>
          <w:p w14:paraId="345E9BB9" w14:textId="77777777" w:rsidR="002B0FC5" w:rsidRPr="00B72A7F" w:rsidRDefault="002B0FC5" w:rsidP="007D3E3A">
            <w:pPr>
              <w:spacing w:after="0" w:line="240" w:lineRule="auto"/>
              <w:jc w:val="center"/>
              <w:rPr>
                <w:rFonts w:eastAsia="Times New Roman" w:cs="Arial"/>
                <w:b/>
                <w:bCs/>
                <w:color w:val="000000"/>
              </w:rPr>
            </w:pPr>
            <w:r w:rsidRPr="00B72A7F">
              <w:rPr>
                <w:rFonts w:eastAsia="Times New Roman" w:cs="Arial"/>
                <w:b/>
                <w:bCs/>
                <w:color w:val="000000"/>
                <w:lang w:val="es-ES"/>
              </w:rPr>
              <w:t>V, VI y VIII</w:t>
            </w:r>
          </w:p>
        </w:tc>
      </w:tr>
      <w:tr w:rsidR="002B0FC5" w:rsidRPr="00B72A7F" w14:paraId="1EA4504E" w14:textId="77777777" w:rsidTr="007D3E3A">
        <w:trPr>
          <w:trHeight w:val="300"/>
          <w:jc w:val="center"/>
        </w:trPr>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DDA2D" w14:textId="77777777" w:rsidR="002B0FC5" w:rsidRPr="005B26B6" w:rsidRDefault="002B0FC5" w:rsidP="007D3E3A">
            <w:pPr>
              <w:spacing w:after="0" w:line="240" w:lineRule="auto"/>
              <w:rPr>
                <w:rFonts w:eastAsia="Times New Roman" w:cs="Arial"/>
                <w:color w:val="000000"/>
                <w:lang w:val="es-ES"/>
              </w:rPr>
            </w:pPr>
            <w:r w:rsidRPr="00B72A7F">
              <w:rPr>
                <w:rFonts w:eastAsia="Times New Roman" w:cs="Arial"/>
                <w:color w:val="000000"/>
                <w:lang w:val="es-ES"/>
              </w:rPr>
              <w:t>Artículo 5: Disposición de los lugares, quórum para la Plenaria y para el Comité Plenario</w:t>
            </w:r>
          </w:p>
        </w:tc>
        <w:tc>
          <w:tcPr>
            <w:tcW w:w="2070" w:type="dxa"/>
            <w:tcBorders>
              <w:top w:val="nil"/>
              <w:left w:val="nil"/>
              <w:bottom w:val="single" w:sz="4" w:space="0" w:color="auto"/>
              <w:right w:val="single" w:sz="4" w:space="0" w:color="auto"/>
            </w:tcBorders>
            <w:shd w:val="clear" w:color="auto" w:fill="auto"/>
            <w:noWrap/>
            <w:vAlign w:val="center"/>
            <w:hideMark/>
          </w:tcPr>
          <w:p w14:paraId="0687B12A" w14:textId="77777777" w:rsidR="002B0FC5" w:rsidRPr="00B72A7F" w:rsidRDefault="002B0FC5" w:rsidP="007D3E3A">
            <w:pPr>
              <w:spacing w:after="0" w:line="240" w:lineRule="auto"/>
              <w:jc w:val="center"/>
              <w:rPr>
                <w:rFonts w:eastAsia="Times New Roman" w:cs="Arial"/>
                <w:color w:val="000000"/>
              </w:rPr>
            </w:pPr>
            <w:r w:rsidRPr="00B72A7F">
              <w:rPr>
                <w:rFonts w:eastAsia="Times New Roman" w:cs="Arial"/>
                <w:color w:val="000000"/>
                <w:lang w:val="es-ES"/>
              </w:rPr>
              <w:t>8</w:t>
            </w:r>
          </w:p>
        </w:tc>
      </w:tr>
      <w:tr w:rsidR="002B0FC5" w:rsidRPr="00B72A7F" w14:paraId="4FB0B2A4" w14:textId="77777777" w:rsidTr="007D3E3A">
        <w:trPr>
          <w:trHeight w:val="300"/>
          <w:jc w:val="center"/>
        </w:trPr>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A99515" w14:textId="77777777" w:rsidR="002B0FC5" w:rsidRPr="005B26B6" w:rsidRDefault="002B0FC5" w:rsidP="007D3E3A">
            <w:pPr>
              <w:spacing w:after="0" w:line="240" w:lineRule="auto"/>
              <w:rPr>
                <w:rFonts w:eastAsia="Times New Roman" w:cs="Arial"/>
                <w:color w:val="000000"/>
                <w:lang w:val="es-ES"/>
              </w:rPr>
            </w:pPr>
            <w:r w:rsidRPr="00B72A7F">
              <w:rPr>
                <w:rFonts w:eastAsia="Times New Roman" w:cs="Arial"/>
                <w:color w:val="000000"/>
                <w:lang w:val="es-ES"/>
              </w:rPr>
              <w:t>Artículo 6: Establecimiento de comités y grupos de trabajo</w:t>
            </w:r>
          </w:p>
        </w:tc>
        <w:tc>
          <w:tcPr>
            <w:tcW w:w="2070" w:type="dxa"/>
            <w:tcBorders>
              <w:top w:val="nil"/>
              <w:left w:val="nil"/>
              <w:bottom w:val="single" w:sz="4" w:space="0" w:color="auto"/>
              <w:right w:val="single" w:sz="4" w:space="0" w:color="auto"/>
            </w:tcBorders>
            <w:shd w:val="clear" w:color="auto" w:fill="auto"/>
            <w:noWrap/>
            <w:vAlign w:val="center"/>
          </w:tcPr>
          <w:p w14:paraId="24C90AD1" w14:textId="77777777" w:rsidR="002B0FC5" w:rsidRPr="00B72A7F" w:rsidRDefault="002B0FC5" w:rsidP="007D3E3A">
            <w:pPr>
              <w:spacing w:after="0" w:line="240" w:lineRule="auto"/>
              <w:jc w:val="center"/>
              <w:rPr>
                <w:rFonts w:eastAsia="Times New Roman" w:cs="Arial"/>
                <w:color w:val="000000"/>
              </w:rPr>
            </w:pPr>
            <w:r w:rsidRPr="00B72A7F">
              <w:rPr>
                <w:rFonts w:eastAsia="Times New Roman" w:cs="Arial"/>
                <w:color w:val="000000"/>
                <w:lang w:val="es-ES"/>
              </w:rPr>
              <w:t>17</w:t>
            </w:r>
          </w:p>
        </w:tc>
      </w:tr>
      <w:tr w:rsidR="002B0FC5" w:rsidRPr="00B72A7F" w14:paraId="2404F707" w14:textId="77777777" w:rsidTr="007D3E3A">
        <w:trPr>
          <w:trHeight w:val="300"/>
          <w:jc w:val="center"/>
        </w:trPr>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C218B1" w14:textId="77777777" w:rsidR="002B0FC5" w:rsidRPr="005B26B6" w:rsidRDefault="002B0FC5" w:rsidP="007D3E3A">
            <w:pPr>
              <w:spacing w:after="0" w:line="240" w:lineRule="auto"/>
              <w:rPr>
                <w:rFonts w:eastAsia="Times New Roman" w:cs="Arial"/>
                <w:color w:val="000000"/>
                <w:lang w:val="es-ES"/>
              </w:rPr>
            </w:pPr>
            <w:r w:rsidRPr="00B72A7F">
              <w:rPr>
                <w:rFonts w:eastAsia="Times New Roman" w:cs="Arial"/>
                <w:color w:val="000000"/>
                <w:lang w:val="es-ES"/>
              </w:rPr>
              <w:t>Artículo 7: Procedimiento de los comités y grupos de trabajo</w:t>
            </w:r>
          </w:p>
        </w:tc>
        <w:tc>
          <w:tcPr>
            <w:tcW w:w="2070" w:type="dxa"/>
            <w:tcBorders>
              <w:top w:val="nil"/>
              <w:left w:val="nil"/>
              <w:bottom w:val="single" w:sz="4" w:space="0" w:color="auto"/>
              <w:right w:val="single" w:sz="4" w:space="0" w:color="auto"/>
            </w:tcBorders>
            <w:shd w:val="clear" w:color="auto" w:fill="auto"/>
            <w:noWrap/>
            <w:vAlign w:val="center"/>
          </w:tcPr>
          <w:p w14:paraId="593A1358" w14:textId="77777777" w:rsidR="002B0FC5" w:rsidRPr="00B72A7F" w:rsidRDefault="002B0FC5" w:rsidP="007D3E3A">
            <w:pPr>
              <w:spacing w:after="0" w:line="240" w:lineRule="auto"/>
              <w:jc w:val="center"/>
              <w:rPr>
                <w:rFonts w:eastAsia="Times New Roman" w:cs="Arial"/>
                <w:color w:val="000000"/>
              </w:rPr>
            </w:pPr>
            <w:r w:rsidRPr="00B72A7F">
              <w:rPr>
                <w:rFonts w:eastAsia="Times New Roman" w:cs="Arial"/>
                <w:color w:val="000000"/>
                <w:lang w:val="es-ES"/>
              </w:rPr>
              <w:t>23</w:t>
            </w:r>
          </w:p>
        </w:tc>
      </w:tr>
      <w:tr w:rsidR="002B0FC5" w:rsidRPr="00B72A7F" w14:paraId="26C2A879" w14:textId="77777777" w:rsidTr="007D3E3A">
        <w:trPr>
          <w:trHeight w:val="300"/>
          <w:jc w:val="center"/>
        </w:trPr>
        <w:tc>
          <w:tcPr>
            <w:tcW w:w="74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59C22" w14:textId="77777777" w:rsidR="002B0FC5" w:rsidRPr="002B0FC5" w:rsidRDefault="002B0FC5" w:rsidP="007D3E3A">
            <w:pPr>
              <w:spacing w:after="0" w:line="240" w:lineRule="auto"/>
              <w:rPr>
                <w:rFonts w:eastAsia="Times New Roman" w:cs="Arial"/>
                <w:color w:val="000000"/>
                <w:lang w:val="es-ES"/>
              </w:rPr>
            </w:pPr>
            <w:r w:rsidRPr="00B72A7F">
              <w:rPr>
                <w:rFonts w:eastAsia="Times New Roman" w:cs="Arial"/>
                <w:color w:val="000000"/>
                <w:lang w:val="es-ES"/>
              </w:rPr>
              <w:t>Artículo 8: Idiomas oficiales e idiomas de trabajo</w:t>
            </w:r>
          </w:p>
        </w:tc>
        <w:tc>
          <w:tcPr>
            <w:tcW w:w="2070" w:type="dxa"/>
            <w:tcBorders>
              <w:top w:val="nil"/>
              <w:left w:val="nil"/>
              <w:bottom w:val="single" w:sz="4" w:space="0" w:color="auto"/>
              <w:right w:val="single" w:sz="4" w:space="0" w:color="auto"/>
            </w:tcBorders>
            <w:shd w:val="clear" w:color="auto" w:fill="auto"/>
            <w:noWrap/>
            <w:vAlign w:val="center"/>
            <w:hideMark/>
          </w:tcPr>
          <w:p w14:paraId="39C3C754" w14:textId="77777777" w:rsidR="002B0FC5" w:rsidRPr="00B72A7F" w:rsidRDefault="002B0FC5" w:rsidP="007D3E3A">
            <w:pPr>
              <w:spacing w:after="0" w:line="240" w:lineRule="auto"/>
              <w:jc w:val="center"/>
              <w:rPr>
                <w:rFonts w:eastAsia="Times New Roman" w:cs="Arial"/>
                <w:color w:val="000000"/>
              </w:rPr>
            </w:pPr>
            <w:r w:rsidRPr="00B72A7F">
              <w:rPr>
                <w:rFonts w:eastAsia="Times New Roman" w:cs="Arial"/>
                <w:color w:val="000000"/>
                <w:lang w:val="es-ES"/>
              </w:rPr>
              <w:t>18</w:t>
            </w:r>
          </w:p>
        </w:tc>
      </w:tr>
      <w:tr w:rsidR="002B0FC5" w:rsidRPr="00B72A7F" w14:paraId="2B3C0948" w14:textId="77777777" w:rsidTr="007D3E3A">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14C60453" w14:textId="77777777" w:rsidR="002B0FC5" w:rsidRPr="00B72A7F" w:rsidRDefault="002B0FC5" w:rsidP="007D3E3A">
            <w:pPr>
              <w:spacing w:after="0" w:line="240" w:lineRule="auto"/>
              <w:rPr>
                <w:rFonts w:eastAsia="Times New Roman" w:cs="Arial"/>
                <w:color w:val="000000"/>
              </w:rPr>
            </w:pPr>
            <w:r w:rsidRPr="00B72A7F">
              <w:rPr>
                <w:rFonts w:eastAsia="Times New Roman" w:cs="Arial"/>
                <w:color w:val="000000"/>
                <w:lang w:val="es-ES"/>
              </w:rPr>
              <w:t>Artículo 9: Otros idiomas</w:t>
            </w:r>
          </w:p>
        </w:tc>
        <w:tc>
          <w:tcPr>
            <w:tcW w:w="2070" w:type="dxa"/>
            <w:tcBorders>
              <w:top w:val="nil"/>
              <w:left w:val="nil"/>
              <w:bottom w:val="single" w:sz="4" w:space="0" w:color="auto"/>
              <w:right w:val="single" w:sz="4" w:space="0" w:color="auto"/>
            </w:tcBorders>
            <w:shd w:val="clear" w:color="auto" w:fill="auto"/>
            <w:noWrap/>
            <w:vAlign w:val="center"/>
            <w:hideMark/>
          </w:tcPr>
          <w:p w14:paraId="0BA099E1" w14:textId="77777777" w:rsidR="002B0FC5" w:rsidRPr="00B72A7F" w:rsidRDefault="002B0FC5" w:rsidP="007D3E3A">
            <w:pPr>
              <w:spacing w:after="0" w:line="240" w:lineRule="auto"/>
              <w:jc w:val="center"/>
              <w:rPr>
                <w:rFonts w:eastAsia="Times New Roman" w:cs="Arial"/>
                <w:color w:val="000000"/>
              </w:rPr>
            </w:pPr>
            <w:r w:rsidRPr="00B72A7F">
              <w:rPr>
                <w:rFonts w:eastAsia="Times New Roman" w:cs="Arial"/>
                <w:color w:val="000000"/>
                <w:lang w:val="es-ES"/>
              </w:rPr>
              <w:t>19</w:t>
            </w:r>
          </w:p>
        </w:tc>
      </w:tr>
      <w:tr w:rsidR="002B0FC5" w:rsidRPr="00B72A7F" w14:paraId="5EEB1D35" w14:textId="77777777" w:rsidTr="007D3E3A">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393CE001" w14:textId="77777777" w:rsidR="002B0FC5" w:rsidRPr="00B72A7F" w:rsidRDefault="002B0FC5" w:rsidP="007D3E3A">
            <w:pPr>
              <w:spacing w:after="0" w:line="240" w:lineRule="auto"/>
              <w:rPr>
                <w:rFonts w:eastAsia="Times New Roman" w:cs="Arial"/>
                <w:color w:val="000000"/>
              </w:rPr>
            </w:pPr>
            <w:r w:rsidRPr="00B72A7F">
              <w:rPr>
                <w:rFonts w:eastAsia="Times New Roman" w:cs="Arial"/>
                <w:color w:val="000000"/>
                <w:lang w:val="es-ES"/>
              </w:rPr>
              <w:t>Artículo 10: Actas resumidas</w:t>
            </w:r>
          </w:p>
        </w:tc>
        <w:tc>
          <w:tcPr>
            <w:tcW w:w="2070" w:type="dxa"/>
            <w:tcBorders>
              <w:top w:val="nil"/>
              <w:left w:val="nil"/>
              <w:bottom w:val="single" w:sz="4" w:space="0" w:color="auto"/>
              <w:right w:val="single" w:sz="4" w:space="0" w:color="auto"/>
            </w:tcBorders>
            <w:shd w:val="clear" w:color="auto" w:fill="auto"/>
            <w:noWrap/>
            <w:vAlign w:val="center"/>
            <w:hideMark/>
          </w:tcPr>
          <w:p w14:paraId="6F6A5FD3" w14:textId="77777777" w:rsidR="002B0FC5" w:rsidRPr="00B72A7F" w:rsidRDefault="002B0FC5" w:rsidP="007D3E3A">
            <w:pPr>
              <w:spacing w:after="0" w:line="240" w:lineRule="auto"/>
              <w:jc w:val="center"/>
              <w:rPr>
                <w:rFonts w:eastAsia="Times New Roman" w:cs="Arial"/>
                <w:color w:val="000000"/>
              </w:rPr>
            </w:pPr>
            <w:r w:rsidRPr="00B72A7F">
              <w:rPr>
                <w:rFonts w:eastAsia="Times New Roman" w:cs="Arial"/>
                <w:color w:val="000000"/>
                <w:lang w:val="es-ES"/>
              </w:rPr>
              <w:t>20</w:t>
            </w:r>
          </w:p>
        </w:tc>
      </w:tr>
      <w:tr w:rsidR="002B0FC5" w:rsidRPr="00B72A7F" w14:paraId="3083FA33" w14:textId="77777777" w:rsidTr="007D3E3A">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7CCC6852" w14:textId="77777777" w:rsidR="002B0FC5" w:rsidRPr="005B26B6" w:rsidRDefault="002B0FC5" w:rsidP="007D3E3A">
            <w:pPr>
              <w:spacing w:after="0" w:line="240" w:lineRule="auto"/>
              <w:rPr>
                <w:rFonts w:eastAsia="Times New Roman" w:cs="Arial"/>
                <w:color w:val="000000"/>
                <w:lang w:val="es-ES"/>
              </w:rPr>
            </w:pPr>
            <w:r w:rsidRPr="00B72A7F">
              <w:rPr>
                <w:rFonts w:eastAsia="Times New Roman" w:cs="Arial"/>
                <w:color w:val="000000"/>
                <w:lang w:val="es-ES"/>
              </w:rPr>
              <w:t>Artículo 11: Acceso del público a los debates</w:t>
            </w:r>
          </w:p>
        </w:tc>
        <w:tc>
          <w:tcPr>
            <w:tcW w:w="2070" w:type="dxa"/>
            <w:tcBorders>
              <w:top w:val="nil"/>
              <w:left w:val="nil"/>
              <w:bottom w:val="single" w:sz="4" w:space="0" w:color="auto"/>
              <w:right w:val="single" w:sz="4" w:space="0" w:color="auto"/>
            </w:tcBorders>
            <w:shd w:val="clear" w:color="auto" w:fill="auto"/>
            <w:noWrap/>
            <w:vAlign w:val="center"/>
            <w:hideMark/>
          </w:tcPr>
          <w:p w14:paraId="48CB0B79" w14:textId="77777777" w:rsidR="002B0FC5" w:rsidRPr="00B72A7F" w:rsidRDefault="002B0FC5" w:rsidP="007D3E3A">
            <w:pPr>
              <w:spacing w:after="0" w:line="240" w:lineRule="auto"/>
              <w:jc w:val="center"/>
              <w:rPr>
                <w:rFonts w:eastAsia="Times New Roman" w:cs="Arial"/>
                <w:color w:val="000000"/>
              </w:rPr>
            </w:pPr>
            <w:r w:rsidRPr="00B72A7F">
              <w:rPr>
                <w:rFonts w:eastAsia="Times New Roman" w:cs="Arial"/>
                <w:color w:val="000000"/>
                <w:lang w:val="es-ES"/>
              </w:rPr>
              <w:t>12</w:t>
            </w:r>
          </w:p>
        </w:tc>
      </w:tr>
      <w:tr w:rsidR="002B0FC5" w:rsidRPr="00B72A7F" w14:paraId="1071FFF7" w14:textId="77777777" w:rsidTr="007D3E3A">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522236D1" w14:textId="77777777" w:rsidR="002B0FC5" w:rsidRPr="00B72A7F" w:rsidRDefault="002B0FC5" w:rsidP="007D3E3A">
            <w:pPr>
              <w:spacing w:after="0" w:line="240" w:lineRule="auto"/>
              <w:rPr>
                <w:rFonts w:eastAsia="Times New Roman" w:cs="Arial"/>
                <w:b/>
                <w:bCs/>
                <w:color w:val="000000"/>
              </w:rPr>
            </w:pPr>
            <w:r w:rsidRPr="00B72A7F">
              <w:rPr>
                <w:rFonts w:eastAsia="Times New Roman" w:cs="Arial"/>
                <w:b/>
                <w:bCs/>
                <w:color w:val="000000"/>
                <w:lang w:val="es-ES"/>
              </w:rPr>
              <w:t>Parte III: Autoridades</w:t>
            </w:r>
          </w:p>
        </w:tc>
        <w:tc>
          <w:tcPr>
            <w:tcW w:w="2070" w:type="dxa"/>
            <w:tcBorders>
              <w:top w:val="nil"/>
              <w:left w:val="nil"/>
              <w:bottom w:val="single" w:sz="4" w:space="0" w:color="auto"/>
              <w:right w:val="single" w:sz="4" w:space="0" w:color="auto"/>
            </w:tcBorders>
            <w:shd w:val="clear" w:color="auto" w:fill="auto"/>
            <w:noWrap/>
            <w:vAlign w:val="center"/>
            <w:hideMark/>
          </w:tcPr>
          <w:p w14:paraId="059DC3ED" w14:textId="77777777" w:rsidR="002B0FC5" w:rsidRPr="00B72A7F" w:rsidRDefault="002B0FC5" w:rsidP="007D3E3A">
            <w:pPr>
              <w:spacing w:after="0" w:line="240" w:lineRule="auto"/>
              <w:jc w:val="center"/>
              <w:rPr>
                <w:rFonts w:eastAsia="Times New Roman" w:cs="Arial"/>
                <w:b/>
                <w:bCs/>
                <w:color w:val="000000"/>
              </w:rPr>
            </w:pPr>
            <w:r w:rsidRPr="00B72A7F">
              <w:rPr>
                <w:rFonts w:eastAsia="Times New Roman" w:cs="Arial"/>
                <w:b/>
                <w:bCs/>
                <w:color w:val="000000"/>
                <w:lang w:val="es-ES"/>
              </w:rPr>
              <w:t>II</w:t>
            </w:r>
          </w:p>
        </w:tc>
      </w:tr>
      <w:tr w:rsidR="002B0FC5" w:rsidRPr="00B72A7F" w14:paraId="27D244EF" w14:textId="77777777" w:rsidTr="007D3E3A">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0075684C" w14:textId="3E2CD8C9" w:rsidR="002B0FC5" w:rsidRPr="005B26B6" w:rsidRDefault="002B0FC5" w:rsidP="007D3E3A">
            <w:pPr>
              <w:spacing w:after="0" w:line="240" w:lineRule="auto"/>
              <w:rPr>
                <w:rFonts w:eastAsia="Times New Roman" w:cs="Arial"/>
                <w:color w:val="000000"/>
                <w:lang w:val="es-ES"/>
              </w:rPr>
            </w:pPr>
            <w:r w:rsidRPr="00B72A7F">
              <w:rPr>
                <w:rFonts w:eastAsia="Times New Roman" w:cs="Arial"/>
                <w:color w:val="000000"/>
                <w:lang w:val="es-ES"/>
              </w:rPr>
              <w:t xml:space="preserve">Artículo 12: </w:t>
            </w:r>
            <w:r w:rsidRPr="00F26DA9">
              <w:rPr>
                <w:rFonts w:eastAsia="Times New Roman" w:cs="Arial"/>
                <w:color w:val="000000"/>
                <w:lang w:val="es-ES"/>
              </w:rPr>
              <w:t xml:space="preserve">Elección y funciones de los </w:t>
            </w:r>
            <w:proofErr w:type="gramStart"/>
            <w:r w:rsidRPr="00F26DA9">
              <w:rPr>
                <w:rFonts w:eastAsia="Times New Roman" w:cs="Arial"/>
                <w:color w:val="000000"/>
                <w:lang w:val="es-ES"/>
              </w:rPr>
              <w:t>Presidentes</w:t>
            </w:r>
            <w:proofErr w:type="gramEnd"/>
            <w:r w:rsidR="00CB56DD">
              <w:rPr>
                <w:rFonts w:eastAsia="Times New Roman" w:cs="Arial"/>
                <w:strike/>
                <w:color w:val="000000"/>
                <w:lang w:val="es-ES"/>
              </w:rPr>
              <w:t xml:space="preserve"> </w:t>
            </w:r>
          </w:p>
        </w:tc>
        <w:tc>
          <w:tcPr>
            <w:tcW w:w="2070" w:type="dxa"/>
            <w:tcBorders>
              <w:top w:val="nil"/>
              <w:left w:val="nil"/>
              <w:bottom w:val="single" w:sz="4" w:space="0" w:color="auto"/>
              <w:right w:val="single" w:sz="4" w:space="0" w:color="auto"/>
            </w:tcBorders>
            <w:shd w:val="clear" w:color="auto" w:fill="auto"/>
            <w:noWrap/>
            <w:vAlign w:val="center"/>
            <w:hideMark/>
          </w:tcPr>
          <w:p w14:paraId="332EDC9D" w14:textId="77777777" w:rsidR="002B0FC5" w:rsidRPr="00B72A7F" w:rsidRDefault="002B0FC5" w:rsidP="007D3E3A">
            <w:pPr>
              <w:spacing w:after="0" w:line="240" w:lineRule="auto"/>
              <w:jc w:val="center"/>
              <w:rPr>
                <w:rFonts w:eastAsia="Times New Roman" w:cs="Arial"/>
                <w:color w:val="000000"/>
              </w:rPr>
            </w:pPr>
            <w:r w:rsidRPr="00B72A7F">
              <w:rPr>
                <w:rFonts w:eastAsia="Times New Roman" w:cs="Arial"/>
                <w:color w:val="000000"/>
                <w:lang w:val="es-ES"/>
              </w:rPr>
              <w:t>5</w:t>
            </w:r>
          </w:p>
        </w:tc>
      </w:tr>
      <w:tr w:rsidR="002B0FC5" w:rsidRPr="00B72A7F" w14:paraId="079704BD" w14:textId="77777777" w:rsidTr="007D3E3A">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48AB5842" w14:textId="77777777" w:rsidR="002B0FC5" w:rsidRPr="00B72A7F" w:rsidRDefault="002B0FC5" w:rsidP="007D3E3A">
            <w:pPr>
              <w:spacing w:after="0" w:line="240" w:lineRule="auto"/>
              <w:rPr>
                <w:rFonts w:eastAsia="Times New Roman" w:cs="Arial"/>
                <w:color w:val="000000"/>
              </w:rPr>
            </w:pPr>
            <w:r w:rsidRPr="00B72A7F">
              <w:rPr>
                <w:rFonts w:eastAsia="Times New Roman" w:cs="Arial"/>
                <w:color w:val="000000"/>
                <w:lang w:val="es-ES"/>
              </w:rPr>
              <w:t>Artículo 13: Mesa</w:t>
            </w:r>
          </w:p>
        </w:tc>
        <w:tc>
          <w:tcPr>
            <w:tcW w:w="2070" w:type="dxa"/>
            <w:tcBorders>
              <w:top w:val="nil"/>
              <w:left w:val="nil"/>
              <w:bottom w:val="single" w:sz="4" w:space="0" w:color="auto"/>
              <w:right w:val="single" w:sz="4" w:space="0" w:color="auto"/>
            </w:tcBorders>
            <w:shd w:val="clear" w:color="auto" w:fill="auto"/>
            <w:noWrap/>
            <w:vAlign w:val="center"/>
            <w:hideMark/>
          </w:tcPr>
          <w:p w14:paraId="7065AC7C" w14:textId="77777777" w:rsidR="002B0FC5" w:rsidRPr="00B72A7F" w:rsidRDefault="002B0FC5" w:rsidP="007D3E3A">
            <w:pPr>
              <w:spacing w:after="0" w:line="240" w:lineRule="auto"/>
              <w:jc w:val="center"/>
              <w:rPr>
                <w:rFonts w:eastAsia="Times New Roman" w:cs="Arial"/>
                <w:color w:val="000000"/>
              </w:rPr>
            </w:pPr>
            <w:r w:rsidRPr="00B72A7F">
              <w:rPr>
                <w:rFonts w:eastAsia="Times New Roman" w:cs="Arial"/>
                <w:color w:val="000000"/>
                <w:lang w:val="es-ES"/>
              </w:rPr>
              <w:t>6</w:t>
            </w:r>
          </w:p>
        </w:tc>
      </w:tr>
      <w:tr w:rsidR="002B0FC5" w:rsidRPr="00B72A7F" w14:paraId="12923FFE" w14:textId="77777777" w:rsidTr="007D3E3A">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479D8B85" w14:textId="77777777" w:rsidR="002B0FC5" w:rsidRPr="005B26B6" w:rsidRDefault="002B0FC5" w:rsidP="007D3E3A">
            <w:pPr>
              <w:spacing w:after="0" w:line="240" w:lineRule="auto"/>
              <w:rPr>
                <w:rFonts w:eastAsia="Times New Roman" w:cs="Arial"/>
                <w:b/>
                <w:bCs/>
                <w:color w:val="000000"/>
                <w:lang w:val="es-ES"/>
              </w:rPr>
            </w:pPr>
            <w:r w:rsidRPr="00B72A7F">
              <w:rPr>
                <w:rFonts w:eastAsia="Times New Roman" w:cs="Arial"/>
                <w:b/>
                <w:bCs/>
                <w:color w:val="000000"/>
                <w:lang w:val="es-ES"/>
              </w:rPr>
              <w:t>Parte IV: Reglas de orden y debates</w:t>
            </w:r>
          </w:p>
        </w:tc>
        <w:tc>
          <w:tcPr>
            <w:tcW w:w="2070" w:type="dxa"/>
            <w:tcBorders>
              <w:top w:val="nil"/>
              <w:left w:val="nil"/>
              <w:bottom w:val="single" w:sz="4" w:space="0" w:color="auto"/>
              <w:right w:val="single" w:sz="4" w:space="0" w:color="auto"/>
            </w:tcBorders>
            <w:shd w:val="clear" w:color="auto" w:fill="auto"/>
            <w:noWrap/>
            <w:vAlign w:val="center"/>
            <w:hideMark/>
          </w:tcPr>
          <w:p w14:paraId="01FE4463" w14:textId="77777777" w:rsidR="002B0FC5" w:rsidRPr="00B72A7F" w:rsidRDefault="002B0FC5" w:rsidP="007D3E3A">
            <w:pPr>
              <w:spacing w:after="0" w:line="240" w:lineRule="auto"/>
              <w:jc w:val="center"/>
              <w:rPr>
                <w:rFonts w:eastAsia="Times New Roman" w:cs="Arial"/>
                <w:b/>
                <w:bCs/>
                <w:color w:val="000000"/>
              </w:rPr>
            </w:pPr>
            <w:r w:rsidRPr="00B72A7F">
              <w:rPr>
                <w:rFonts w:eastAsia="Times New Roman" w:cs="Arial"/>
                <w:b/>
                <w:bCs/>
                <w:color w:val="000000"/>
                <w:lang w:val="es-ES"/>
              </w:rPr>
              <w:t>III</w:t>
            </w:r>
          </w:p>
        </w:tc>
      </w:tr>
      <w:tr w:rsidR="002B0FC5" w:rsidRPr="00B72A7F" w14:paraId="56C0D5FF" w14:textId="77777777" w:rsidTr="007D3E3A">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0FADA555" w14:textId="77777777" w:rsidR="002B0FC5" w:rsidRPr="005B26B6" w:rsidRDefault="002B0FC5" w:rsidP="007D3E3A">
            <w:pPr>
              <w:spacing w:after="0" w:line="240" w:lineRule="auto"/>
              <w:rPr>
                <w:rFonts w:eastAsia="Times New Roman" w:cs="Arial"/>
                <w:color w:val="000000"/>
                <w:lang w:val="es-ES"/>
              </w:rPr>
            </w:pPr>
            <w:r w:rsidRPr="00B72A7F">
              <w:rPr>
                <w:rFonts w:eastAsia="Times New Roman" w:cs="Arial"/>
                <w:color w:val="000000"/>
                <w:lang w:val="es-ES"/>
              </w:rPr>
              <w:t xml:space="preserve">Artículo 14: Facultades del/de la </w:t>
            </w:r>
            <w:proofErr w:type="gramStart"/>
            <w:r w:rsidRPr="00B72A7F">
              <w:rPr>
                <w:rFonts w:eastAsia="Times New Roman" w:cs="Arial"/>
                <w:color w:val="000000"/>
                <w:lang w:val="es-ES"/>
              </w:rPr>
              <w:t>Presidente</w:t>
            </w:r>
            <w:proofErr w:type="gramEnd"/>
            <w:r w:rsidRPr="00B72A7F">
              <w:rPr>
                <w:rFonts w:eastAsia="Times New Roman" w:cs="Arial"/>
                <w:color w:val="000000"/>
                <w:lang w:val="es-ES"/>
              </w:rPr>
              <w:t>/a</w:t>
            </w:r>
          </w:p>
        </w:tc>
        <w:tc>
          <w:tcPr>
            <w:tcW w:w="2070" w:type="dxa"/>
            <w:tcBorders>
              <w:top w:val="nil"/>
              <w:left w:val="nil"/>
              <w:bottom w:val="single" w:sz="4" w:space="0" w:color="auto"/>
              <w:right w:val="single" w:sz="4" w:space="0" w:color="auto"/>
            </w:tcBorders>
            <w:shd w:val="clear" w:color="auto" w:fill="auto"/>
            <w:noWrap/>
            <w:vAlign w:val="center"/>
            <w:hideMark/>
          </w:tcPr>
          <w:p w14:paraId="13AC5EE3" w14:textId="77777777" w:rsidR="002B0FC5" w:rsidRPr="00B72A7F" w:rsidRDefault="002B0FC5" w:rsidP="007D3E3A">
            <w:pPr>
              <w:spacing w:after="0" w:line="240" w:lineRule="auto"/>
              <w:jc w:val="center"/>
              <w:rPr>
                <w:rFonts w:eastAsia="Times New Roman" w:cs="Arial"/>
                <w:color w:val="000000"/>
              </w:rPr>
            </w:pPr>
            <w:r w:rsidRPr="00B72A7F">
              <w:rPr>
                <w:rFonts w:eastAsia="Times New Roman" w:cs="Arial"/>
                <w:color w:val="000000"/>
                <w:lang w:val="es-ES"/>
              </w:rPr>
              <w:t>7</w:t>
            </w:r>
          </w:p>
        </w:tc>
      </w:tr>
      <w:tr w:rsidR="002B0FC5" w:rsidRPr="00B72A7F" w14:paraId="115FA3D1" w14:textId="77777777" w:rsidTr="007D3E3A">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3EDE85EE" w14:textId="77777777" w:rsidR="002B0FC5" w:rsidRPr="005B26B6" w:rsidRDefault="002B0FC5" w:rsidP="007D3E3A">
            <w:pPr>
              <w:spacing w:after="0" w:line="240" w:lineRule="auto"/>
              <w:rPr>
                <w:rFonts w:eastAsia="Times New Roman" w:cs="Arial"/>
                <w:color w:val="000000"/>
                <w:lang w:val="es-ES"/>
              </w:rPr>
            </w:pPr>
            <w:r w:rsidRPr="00B72A7F">
              <w:rPr>
                <w:rFonts w:eastAsia="Times New Roman" w:cs="Arial"/>
                <w:color w:val="000000"/>
                <w:lang w:val="es-ES"/>
              </w:rPr>
              <w:t>Artículo 15: Derecho a hacer uso de la palabra</w:t>
            </w:r>
          </w:p>
        </w:tc>
        <w:tc>
          <w:tcPr>
            <w:tcW w:w="2070" w:type="dxa"/>
            <w:tcBorders>
              <w:top w:val="nil"/>
              <w:left w:val="nil"/>
              <w:bottom w:val="single" w:sz="4" w:space="0" w:color="auto"/>
              <w:right w:val="single" w:sz="4" w:space="0" w:color="auto"/>
            </w:tcBorders>
            <w:shd w:val="clear" w:color="auto" w:fill="auto"/>
            <w:noWrap/>
            <w:vAlign w:val="center"/>
            <w:hideMark/>
          </w:tcPr>
          <w:p w14:paraId="79C4E3AF" w14:textId="77777777" w:rsidR="002B0FC5" w:rsidRPr="00B72A7F" w:rsidRDefault="002B0FC5" w:rsidP="007D3E3A">
            <w:pPr>
              <w:spacing w:after="0" w:line="240" w:lineRule="auto"/>
              <w:jc w:val="center"/>
              <w:rPr>
                <w:rFonts w:eastAsia="Times New Roman" w:cs="Arial"/>
                <w:color w:val="000000"/>
              </w:rPr>
            </w:pPr>
            <w:r w:rsidRPr="00B72A7F">
              <w:rPr>
                <w:rFonts w:eastAsia="Times New Roman" w:cs="Arial"/>
                <w:color w:val="000000"/>
                <w:lang w:val="es-ES"/>
              </w:rPr>
              <w:t>9</w:t>
            </w:r>
          </w:p>
        </w:tc>
      </w:tr>
      <w:tr w:rsidR="002B0FC5" w:rsidRPr="00B72A7F" w14:paraId="1926C831" w14:textId="77777777" w:rsidTr="007D3E3A">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1D1C4A7E" w14:textId="77777777" w:rsidR="002B0FC5" w:rsidRPr="00B72A7F" w:rsidRDefault="002B0FC5" w:rsidP="007D3E3A">
            <w:pPr>
              <w:spacing w:after="0" w:line="240" w:lineRule="auto"/>
              <w:rPr>
                <w:rFonts w:eastAsia="Times New Roman" w:cs="Arial"/>
                <w:color w:val="000000"/>
              </w:rPr>
            </w:pPr>
            <w:r w:rsidRPr="00B72A7F">
              <w:rPr>
                <w:rFonts w:eastAsia="Times New Roman" w:cs="Arial"/>
                <w:color w:val="000000"/>
                <w:lang w:val="es-ES"/>
              </w:rPr>
              <w:t>Artículo 16: Mociones de procedimiento</w:t>
            </w:r>
          </w:p>
        </w:tc>
        <w:tc>
          <w:tcPr>
            <w:tcW w:w="2070" w:type="dxa"/>
            <w:tcBorders>
              <w:top w:val="nil"/>
              <w:left w:val="nil"/>
              <w:bottom w:val="single" w:sz="4" w:space="0" w:color="auto"/>
              <w:right w:val="single" w:sz="4" w:space="0" w:color="auto"/>
            </w:tcBorders>
            <w:shd w:val="clear" w:color="auto" w:fill="auto"/>
            <w:noWrap/>
            <w:vAlign w:val="center"/>
            <w:hideMark/>
          </w:tcPr>
          <w:p w14:paraId="616274C6" w14:textId="77777777" w:rsidR="002B0FC5" w:rsidRPr="00B72A7F" w:rsidRDefault="002B0FC5" w:rsidP="007D3E3A">
            <w:pPr>
              <w:spacing w:after="0" w:line="240" w:lineRule="auto"/>
              <w:jc w:val="center"/>
              <w:rPr>
                <w:rFonts w:eastAsia="Times New Roman" w:cs="Arial"/>
                <w:color w:val="000000"/>
              </w:rPr>
            </w:pPr>
            <w:r w:rsidRPr="00B72A7F">
              <w:rPr>
                <w:rFonts w:eastAsia="Times New Roman" w:cs="Arial"/>
                <w:color w:val="000000"/>
                <w:lang w:val="es-ES"/>
              </w:rPr>
              <w:t>10</w:t>
            </w:r>
          </w:p>
        </w:tc>
      </w:tr>
      <w:tr w:rsidR="002B0FC5" w:rsidRPr="00B72A7F" w14:paraId="6CF6A6D8" w14:textId="77777777" w:rsidTr="007D3E3A">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7FDAC7BA" w14:textId="77777777" w:rsidR="002B0FC5" w:rsidRPr="005B26B6" w:rsidRDefault="002B0FC5" w:rsidP="007D3E3A">
            <w:pPr>
              <w:spacing w:after="0" w:line="240" w:lineRule="auto"/>
              <w:rPr>
                <w:rFonts w:eastAsia="Times New Roman" w:cs="Arial"/>
                <w:color w:val="000000"/>
                <w:lang w:val="es-ES"/>
              </w:rPr>
            </w:pPr>
            <w:r w:rsidRPr="00B72A7F">
              <w:rPr>
                <w:rFonts w:eastAsia="Times New Roman" w:cs="Arial"/>
                <w:color w:val="000000"/>
                <w:lang w:val="es-ES"/>
              </w:rPr>
              <w:t>Artículo 17: Mociones para abrir y reabrir debates en las sesiones de la Conferencia</w:t>
            </w:r>
          </w:p>
        </w:tc>
        <w:tc>
          <w:tcPr>
            <w:tcW w:w="2070" w:type="dxa"/>
            <w:tcBorders>
              <w:top w:val="nil"/>
              <w:left w:val="nil"/>
              <w:bottom w:val="single" w:sz="4" w:space="0" w:color="auto"/>
              <w:right w:val="single" w:sz="4" w:space="0" w:color="auto"/>
            </w:tcBorders>
            <w:shd w:val="clear" w:color="auto" w:fill="auto"/>
            <w:noWrap/>
            <w:vAlign w:val="center"/>
            <w:hideMark/>
          </w:tcPr>
          <w:p w14:paraId="072D392A" w14:textId="77777777" w:rsidR="002B0FC5" w:rsidRPr="00B72A7F" w:rsidRDefault="002B0FC5" w:rsidP="007D3E3A">
            <w:pPr>
              <w:spacing w:after="0" w:line="240" w:lineRule="auto"/>
              <w:jc w:val="center"/>
              <w:rPr>
                <w:rFonts w:eastAsia="Times New Roman" w:cs="Arial"/>
                <w:color w:val="000000"/>
              </w:rPr>
            </w:pPr>
            <w:r w:rsidRPr="00B72A7F">
              <w:rPr>
                <w:rFonts w:eastAsia="Times New Roman" w:cs="Arial"/>
                <w:color w:val="000000"/>
                <w:lang w:val="es-ES"/>
              </w:rPr>
              <w:t>11</w:t>
            </w:r>
          </w:p>
        </w:tc>
      </w:tr>
      <w:tr w:rsidR="002B0FC5" w:rsidRPr="00B72A7F" w14:paraId="701D7B23" w14:textId="77777777" w:rsidTr="007D3E3A">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4D6B9B36" w14:textId="77777777" w:rsidR="002B0FC5" w:rsidRPr="005B26B6" w:rsidRDefault="002B0FC5" w:rsidP="007D3E3A">
            <w:pPr>
              <w:spacing w:after="0" w:line="240" w:lineRule="auto"/>
              <w:rPr>
                <w:rFonts w:eastAsia="Times New Roman" w:cs="Arial"/>
                <w:b/>
                <w:bCs/>
                <w:color w:val="000000"/>
                <w:lang w:val="es-ES"/>
              </w:rPr>
            </w:pPr>
            <w:r w:rsidRPr="00B72A7F">
              <w:rPr>
                <w:rFonts w:eastAsia="Times New Roman" w:cs="Arial"/>
                <w:b/>
                <w:bCs/>
                <w:color w:val="000000"/>
                <w:lang w:val="es-ES"/>
              </w:rPr>
              <w:t>Parte V: Presentación de documentos</w:t>
            </w:r>
          </w:p>
        </w:tc>
        <w:tc>
          <w:tcPr>
            <w:tcW w:w="2070" w:type="dxa"/>
            <w:tcBorders>
              <w:top w:val="nil"/>
              <w:left w:val="nil"/>
              <w:bottom w:val="single" w:sz="4" w:space="0" w:color="auto"/>
              <w:right w:val="single" w:sz="4" w:space="0" w:color="auto"/>
            </w:tcBorders>
            <w:shd w:val="clear" w:color="auto" w:fill="auto"/>
            <w:noWrap/>
            <w:vAlign w:val="center"/>
            <w:hideMark/>
          </w:tcPr>
          <w:p w14:paraId="342E5271" w14:textId="77777777" w:rsidR="002B0FC5" w:rsidRPr="00B72A7F" w:rsidRDefault="002B0FC5" w:rsidP="007D3E3A">
            <w:pPr>
              <w:spacing w:after="0" w:line="240" w:lineRule="auto"/>
              <w:jc w:val="center"/>
              <w:rPr>
                <w:rFonts w:eastAsia="Times New Roman" w:cs="Arial"/>
                <w:b/>
                <w:bCs/>
                <w:color w:val="000000"/>
              </w:rPr>
            </w:pPr>
            <w:r w:rsidRPr="00B72A7F">
              <w:rPr>
                <w:rFonts w:eastAsia="Times New Roman" w:cs="Arial"/>
                <w:b/>
                <w:bCs/>
                <w:color w:val="000000"/>
                <w:lang w:val="es-ES"/>
              </w:rPr>
              <w:t>VII</w:t>
            </w:r>
          </w:p>
        </w:tc>
      </w:tr>
      <w:tr w:rsidR="002B0FC5" w:rsidRPr="00B72A7F" w14:paraId="4DF2C9A5" w14:textId="77777777" w:rsidTr="007D3E3A">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3609CF7F" w14:textId="77777777" w:rsidR="002B0FC5" w:rsidRPr="005B26B6" w:rsidRDefault="002B0FC5" w:rsidP="007D3E3A">
            <w:pPr>
              <w:spacing w:after="0" w:line="240" w:lineRule="auto"/>
              <w:rPr>
                <w:rFonts w:eastAsia="Times New Roman" w:cs="Arial"/>
                <w:color w:val="000000"/>
                <w:lang w:val="es-ES"/>
              </w:rPr>
            </w:pPr>
            <w:r w:rsidRPr="00B72A7F">
              <w:rPr>
                <w:rFonts w:eastAsia="Times New Roman" w:cs="Arial"/>
                <w:color w:val="000000"/>
                <w:lang w:val="es-ES"/>
              </w:rPr>
              <w:t>Artículo 18: Presentación de Resoluciones y Decisiones</w:t>
            </w:r>
          </w:p>
        </w:tc>
        <w:tc>
          <w:tcPr>
            <w:tcW w:w="2070" w:type="dxa"/>
            <w:tcBorders>
              <w:top w:val="nil"/>
              <w:left w:val="nil"/>
              <w:bottom w:val="single" w:sz="4" w:space="0" w:color="auto"/>
              <w:right w:val="single" w:sz="4" w:space="0" w:color="auto"/>
            </w:tcBorders>
            <w:shd w:val="clear" w:color="auto" w:fill="auto"/>
            <w:noWrap/>
            <w:vAlign w:val="center"/>
            <w:hideMark/>
          </w:tcPr>
          <w:p w14:paraId="316A16A0" w14:textId="77777777" w:rsidR="002B0FC5" w:rsidRPr="00B72A7F" w:rsidRDefault="002B0FC5" w:rsidP="007D3E3A">
            <w:pPr>
              <w:spacing w:after="0" w:line="240" w:lineRule="auto"/>
              <w:jc w:val="center"/>
              <w:rPr>
                <w:rFonts w:eastAsia="Times New Roman" w:cs="Arial"/>
                <w:color w:val="000000"/>
              </w:rPr>
            </w:pPr>
            <w:r w:rsidRPr="00B72A7F">
              <w:rPr>
                <w:rFonts w:eastAsia="Times New Roman" w:cs="Arial"/>
                <w:color w:val="000000"/>
                <w:lang w:val="es-ES"/>
              </w:rPr>
              <w:t>22</w:t>
            </w:r>
          </w:p>
        </w:tc>
      </w:tr>
      <w:tr w:rsidR="002B0FC5" w:rsidRPr="00B72A7F" w14:paraId="44728711" w14:textId="77777777" w:rsidTr="007D3E3A">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762EB0C1" w14:textId="77777777" w:rsidR="002B0FC5" w:rsidRPr="005B26B6" w:rsidRDefault="002B0FC5" w:rsidP="007D3E3A">
            <w:pPr>
              <w:spacing w:after="0" w:line="240" w:lineRule="auto"/>
              <w:rPr>
                <w:rFonts w:eastAsia="Times New Roman" w:cs="Arial"/>
                <w:color w:val="000000"/>
                <w:lang w:val="es-ES"/>
              </w:rPr>
            </w:pPr>
            <w:r w:rsidRPr="00B72A7F">
              <w:rPr>
                <w:rFonts w:eastAsia="Times New Roman" w:cs="Arial"/>
                <w:color w:val="000000"/>
                <w:lang w:val="es-ES"/>
              </w:rPr>
              <w:t>Artículo 19: Presentación de propuestas de enmienda a la Convención y sus Apéndices</w:t>
            </w:r>
          </w:p>
        </w:tc>
        <w:tc>
          <w:tcPr>
            <w:tcW w:w="2070" w:type="dxa"/>
            <w:tcBorders>
              <w:top w:val="nil"/>
              <w:left w:val="nil"/>
              <w:bottom w:val="single" w:sz="4" w:space="0" w:color="auto"/>
              <w:right w:val="single" w:sz="4" w:space="0" w:color="auto"/>
            </w:tcBorders>
            <w:shd w:val="clear" w:color="auto" w:fill="auto"/>
            <w:noWrap/>
            <w:vAlign w:val="center"/>
            <w:hideMark/>
          </w:tcPr>
          <w:p w14:paraId="783FD8F1" w14:textId="77777777" w:rsidR="002B0FC5" w:rsidRPr="00B72A7F" w:rsidRDefault="002B0FC5" w:rsidP="007D3E3A">
            <w:pPr>
              <w:spacing w:after="0" w:line="240" w:lineRule="auto"/>
              <w:jc w:val="center"/>
              <w:rPr>
                <w:rFonts w:eastAsia="Times New Roman" w:cs="Arial"/>
                <w:color w:val="000000"/>
              </w:rPr>
            </w:pPr>
            <w:r w:rsidRPr="00B72A7F">
              <w:rPr>
                <w:rFonts w:eastAsia="Times New Roman" w:cs="Arial"/>
                <w:color w:val="000000"/>
                <w:lang w:val="es-ES"/>
              </w:rPr>
              <w:t>21</w:t>
            </w:r>
          </w:p>
        </w:tc>
      </w:tr>
      <w:tr w:rsidR="002B0FC5" w:rsidRPr="00B72A7F" w14:paraId="1354F2AC" w14:textId="77777777" w:rsidTr="007D3E3A">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78B47834" w14:textId="77777777" w:rsidR="002B0FC5" w:rsidRPr="00B72A7F" w:rsidRDefault="002B0FC5" w:rsidP="007D3E3A">
            <w:pPr>
              <w:spacing w:after="0" w:line="240" w:lineRule="auto"/>
              <w:rPr>
                <w:rFonts w:eastAsia="Times New Roman" w:cs="Arial"/>
                <w:b/>
                <w:bCs/>
                <w:color w:val="000000"/>
              </w:rPr>
            </w:pPr>
            <w:r w:rsidRPr="00B72A7F">
              <w:rPr>
                <w:rFonts w:eastAsia="Times New Roman" w:cs="Arial"/>
                <w:b/>
                <w:bCs/>
                <w:color w:val="000000"/>
                <w:lang w:val="es-ES"/>
              </w:rPr>
              <w:t>Parte VI: Votación</w:t>
            </w:r>
          </w:p>
        </w:tc>
        <w:tc>
          <w:tcPr>
            <w:tcW w:w="2070" w:type="dxa"/>
            <w:tcBorders>
              <w:top w:val="nil"/>
              <w:left w:val="nil"/>
              <w:bottom w:val="single" w:sz="4" w:space="0" w:color="auto"/>
              <w:right w:val="single" w:sz="4" w:space="0" w:color="auto"/>
            </w:tcBorders>
            <w:shd w:val="clear" w:color="auto" w:fill="auto"/>
            <w:noWrap/>
            <w:vAlign w:val="center"/>
            <w:hideMark/>
          </w:tcPr>
          <w:p w14:paraId="3E746BB6" w14:textId="77777777" w:rsidR="002B0FC5" w:rsidRPr="00B72A7F" w:rsidRDefault="002B0FC5" w:rsidP="007D3E3A">
            <w:pPr>
              <w:spacing w:after="0" w:line="240" w:lineRule="auto"/>
              <w:jc w:val="center"/>
              <w:rPr>
                <w:rFonts w:eastAsia="Times New Roman" w:cs="Arial"/>
                <w:b/>
                <w:bCs/>
                <w:color w:val="000000"/>
              </w:rPr>
            </w:pPr>
            <w:r w:rsidRPr="00B72A7F">
              <w:rPr>
                <w:rFonts w:eastAsia="Times New Roman" w:cs="Arial"/>
                <w:b/>
                <w:bCs/>
                <w:color w:val="000000"/>
                <w:lang w:val="es-ES"/>
              </w:rPr>
              <w:t>IV</w:t>
            </w:r>
          </w:p>
        </w:tc>
      </w:tr>
      <w:tr w:rsidR="002B0FC5" w:rsidRPr="00B72A7F" w14:paraId="21113D22" w14:textId="77777777" w:rsidTr="007D3E3A">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3CEE63E3" w14:textId="77777777" w:rsidR="002B0FC5" w:rsidRPr="00B72A7F" w:rsidRDefault="002B0FC5" w:rsidP="007D3E3A">
            <w:pPr>
              <w:spacing w:after="0" w:line="240" w:lineRule="auto"/>
              <w:rPr>
                <w:rFonts w:eastAsia="Times New Roman" w:cs="Arial"/>
                <w:color w:val="000000"/>
              </w:rPr>
            </w:pPr>
            <w:r w:rsidRPr="00B72A7F">
              <w:rPr>
                <w:rFonts w:eastAsia="Times New Roman" w:cs="Arial"/>
                <w:color w:val="000000"/>
                <w:lang w:val="es-ES"/>
              </w:rPr>
              <w:t>Artículo 20: Procedimiento de votación</w:t>
            </w:r>
          </w:p>
        </w:tc>
        <w:tc>
          <w:tcPr>
            <w:tcW w:w="2070" w:type="dxa"/>
            <w:tcBorders>
              <w:top w:val="nil"/>
              <w:left w:val="nil"/>
              <w:bottom w:val="single" w:sz="4" w:space="0" w:color="auto"/>
              <w:right w:val="single" w:sz="4" w:space="0" w:color="auto"/>
            </w:tcBorders>
            <w:shd w:val="clear" w:color="auto" w:fill="auto"/>
            <w:noWrap/>
            <w:vAlign w:val="center"/>
            <w:hideMark/>
          </w:tcPr>
          <w:p w14:paraId="207AC62C" w14:textId="77777777" w:rsidR="002B0FC5" w:rsidRPr="00B72A7F" w:rsidRDefault="002B0FC5" w:rsidP="007D3E3A">
            <w:pPr>
              <w:spacing w:after="0" w:line="240" w:lineRule="auto"/>
              <w:jc w:val="center"/>
              <w:rPr>
                <w:rFonts w:eastAsia="Times New Roman" w:cs="Arial"/>
                <w:color w:val="000000"/>
              </w:rPr>
            </w:pPr>
            <w:r w:rsidRPr="00B72A7F">
              <w:rPr>
                <w:rFonts w:eastAsia="Times New Roman" w:cs="Arial"/>
                <w:color w:val="000000"/>
                <w:lang w:val="es-ES"/>
              </w:rPr>
              <w:t>13</w:t>
            </w:r>
          </w:p>
        </w:tc>
      </w:tr>
      <w:tr w:rsidR="002B0FC5" w:rsidRPr="00B72A7F" w14:paraId="7644E4D6" w14:textId="77777777" w:rsidTr="007D3E3A">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2D630F34" w14:textId="77777777" w:rsidR="002B0FC5" w:rsidRPr="00B72A7F" w:rsidRDefault="002B0FC5" w:rsidP="007D3E3A">
            <w:pPr>
              <w:spacing w:after="0" w:line="240" w:lineRule="auto"/>
              <w:rPr>
                <w:rFonts w:eastAsia="Times New Roman" w:cs="Arial"/>
                <w:color w:val="000000"/>
              </w:rPr>
            </w:pPr>
            <w:r w:rsidRPr="00B72A7F">
              <w:rPr>
                <w:rFonts w:eastAsia="Times New Roman" w:cs="Arial"/>
                <w:color w:val="000000"/>
                <w:lang w:val="es-ES"/>
              </w:rPr>
              <w:t>Artículo 21: Mayoría</w:t>
            </w:r>
          </w:p>
        </w:tc>
        <w:tc>
          <w:tcPr>
            <w:tcW w:w="2070" w:type="dxa"/>
            <w:tcBorders>
              <w:top w:val="nil"/>
              <w:left w:val="nil"/>
              <w:bottom w:val="single" w:sz="4" w:space="0" w:color="auto"/>
              <w:right w:val="single" w:sz="4" w:space="0" w:color="auto"/>
            </w:tcBorders>
            <w:shd w:val="clear" w:color="auto" w:fill="auto"/>
            <w:noWrap/>
            <w:vAlign w:val="center"/>
            <w:hideMark/>
          </w:tcPr>
          <w:p w14:paraId="4C4B0D2A" w14:textId="77777777" w:rsidR="002B0FC5" w:rsidRPr="00B72A7F" w:rsidRDefault="002B0FC5" w:rsidP="007D3E3A">
            <w:pPr>
              <w:spacing w:after="0" w:line="240" w:lineRule="auto"/>
              <w:jc w:val="center"/>
              <w:rPr>
                <w:rFonts w:eastAsia="Times New Roman" w:cs="Arial"/>
                <w:color w:val="000000"/>
              </w:rPr>
            </w:pPr>
            <w:r w:rsidRPr="00B72A7F">
              <w:rPr>
                <w:rFonts w:eastAsia="Times New Roman" w:cs="Arial"/>
                <w:color w:val="000000"/>
                <w:lang w:val="es-ES"/>
              </w:rPr>
              <w:t>14</w:t>
            </w:r>
          </w:p>
        </w:tc>
      </w:tr>
      <w:tr w:rsidR="002B0FC5" w:rsidRPr="00B72A7F" w14:paraId="56784C56" w14:textId="77777777" w:rsidTr="007D3E3A">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4C0BEB1D" w14:textId="77777777" w:rsidR="002B0FC5" w:rsidRPr="00B72A7F" w:rsidRDefault="002B0FC5" w:rsidP="007D3E3A">
            <w:pPr>
              <w:spacing w:after="0" w:line="240" w:lineRule="auto"/>
              <w:rPr>
                <w:rFonts w:eastAsia="Times New Roman" w:cs="Arial"/>
                <w:color w:val="000000"/>
              </w:rPr>
            </w:pPr>
            <w:r w:rsidRPr="00B72A7F">
              <w:rPr>
                <w:rFonts w:eastAsia="Times New Roman" w:cs="Arial"/>
                <w:color w:val="000000"/>
                <w:lang w:val="es-ES"/>
              </w:rPr>
              <w:t>Artículo 22: Elecciones</w:t>
            </w:r>
          </w:p>
        </w:tc>
        <w:tc>
          <w:tcPr>
            <w:tcW w:w="2070" w:type="dxa"/>
            <w:tcBorders>
              <w:top w:val="nil"/>
              <w:left w:val="nil"/>
              <w:bottom w:val="single" w:sz="4" w:space="0" w:color="auto"/>
              <w:right w:val="single" w:sz="4" w:space="0" w:color="auto"/>
            </w:tcBorders>
            <w:shd w:val="clear" w:color="auto" w:fill="auto"/>
            <w:noWrap/>
            <w:vAlign w:val="center"/>
            <w:hideMark/>
          </w:tcPr>
          <w:p w14:paraId="00479DAB" w14:textId="77777777" w:rsidR="002B0FC5" w:rsidRPr="00B72A7F" w:rsidRDefault="002B0FC5" w:rsidP="007D3E3A">
            <w:pPr>
              <w:spacing w:after="0" w:line="240" w:lineRule="auto"/>
              <w:jc w:val="center"/>
              <w:rPr>
                <w:rFonts w:eastAsia="Times New Roman" w:cs="Arial"/>
                <w:color w:val="000000"/>
              </w:rPr>
            </w:pPr>
            <w:r w:rsidRPr="00B72A7F">
              <w:rPr>
                <w:rFonts w:eastAsia="Times New Roman" w:cs="Arial"/>
                <w:color w:val="000000"/>
                <w:lang w:val="es-ES"/>
              </w:rPr>
              <w:t>16</w:t>
            </w:r>
          </w:p>
        </w:tc>
      </w:tr>
      <w:tr w:rsidR="002B0FC5" w:rsidRPr="00B72A7F" w14:paraId="43717DC2" w14:textId="77777777" w:rsidTr="007D3E3A">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tcPr>
          <w:p w14:paraId="60156751" w14:textId="77777777" w:rsidR="002B0FC5" w:rsidRPr="005B26B6" w:rsidRDefault="002B0FC5" w:rsidP="007D3E3A">
            <w:pPr>
              <w:spacing w:after="0" w:line="240" w:lineRule="auto"/>
              <w:rPr>
                <w:rFonts w:eastAsia="Times New Roman" w:cs="Arial"/>
                <w:color w:val="000000"/>
                <w:lang w:val="es-ES"/>
              </w:rPr>
            </w:pPr>
            <w:r w:rsidRPr="00B72A7F">
              <w:rPr>
                <w:rFonts w:eastAsia="Times New Roman" w:cs="Arial"/>
                <w:color w:val="000000"/>
                <w:lang w:val="es-ES"/>
              </w:rPr>
              <w:t>Artículo 23: Procedimiento de votación sobre mociones y enmiendas</w:t>
            </w:r>
          </w:p>
        </w:tc>
        <w:tc>
          <w:tcPr>
            <w:tcW w:w="2070" w:type="dxa"/>
            <w:tcBorders>
              <w:top w:val="nil"/>
              <w:left w:val="nil"/>
              <w:bottom w:val="single" w:sz="4" w:space="0" w:color="auto"/>
              <w:right w:val="single" w:sz="4" w:space="0" w:color="auto"/>
            </w:tcBorders>
            <w:shd w:val="clear" w:color="auto" w:fill="auto"/>
            <w:noWrap/>
            <w:vAlign w:val="center"/>
          </w:tcPr>
          <w:p w14:paraId="3029821E" w14:textId="77777777" w:rsidR="002B0FC5" w:rsidRPr="00B72A7F" w:rsidRDefault="002B0FC5" w:rsidP="007D3E3A">
            <w:pPr>
              <w:spacing w:after="0" w:line="240" w:lineRule="auto"/>
              <w:jc w:val="center"/>
              <w:rPr>
                <w:rFonts w:eastAsia="Times New Roman" w:cs="Arial"/>
                <w:color w:val="000000"/>
              </w:rPr>
            </w:pPr>
            <w:r w:rsidRPr="00B72A7F">
              <w:rPr>
                <w:rFonts w:eastAsia="Times New Roman" w:cs="Arial"/>
                <w:color w:val="000000"/>
                <w:lang w:val="es-ES"/>
              </w:rPr>
              <w:t>15</w:t>
            </w:r>
          </w:p>
        </w:tc>
      </w:tr>
      <w:tr w:rsidR="002B0FC5" w:rsidRPr="00B72A7F" w14:paraId="14580898" w14:textId="77777777" w:rsidTr="007D3E3A">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73F2528A" w14:textId="77777777" w:rsidR="002B0FC5" w:rsidRPr="005B26B6" w:rsidRDefault="002B0FC5" w:rsidP="007D3E3A">
            <w:pPr>
              <w:spacing w:after="0" w:line="240" w:lineRule="auto"/>
              <w:rPr>
                <w:rFonts w:eastAsia="Times New Roman" w:cs="Arial"/>
                <w:b/>
                <w:bCs/>
                <w:color w:val="000000"/>
                <w:lang w:val="es-ES"/>
              </w:rPr>
            </w:pPr>
            <w:r w:rsidRPr="00B72A7F">
              <w:rPr>
                <w:rFonts w:eastAsia="Times New Roman" w:cs="Arial"/>
                <w:b/>
                <w:bCs/>
                <w:color w:val="000000"/>
                <w:lang w:val="es-ES"/>
              </w:rPr>
              <w:t>Parte VII: Enmienda de las Reglas de Procedimiento</w:t>
            </w:r>
          </w:p>
        </w:tc>
        <w:tc>
          <w:tcPr>
            <w:tcW w:w="2070" w:type="dxa"/>
            <w:tcBorders>
              <w:top w:val="nil"/>
              <w:left w:val="nil"/>
              <w:bottom w:val="single" w:sz="4" w:space="0" w:color="auto"/>
              <w:right w:val="single" w:sz="4" w:space="0" w:color="auto"/>
            </w:tcBorders>
            <w:shd w:val="clear" w:color="auto" w:fill="auto"/>
            <w:noWrap/>
            <w:vAlign w:val="center"/>
            <w:hideMark/>
          </w:tcPr>
          <w:p w14:paraId="32557AE2" w14:textId="77777777" w:rsidR="002B0FC5" w:rsidRPr="00B72A7F" w:rsidRDefault="002B0FC5" w:rsidP="007D3E3A">
            <w:pPr>
              <w:spacing w:after="0" w:line="240" w:lineRule="auto"/>
              <w:jc w:val="center"/>
              <w:rPr>
                <w:rFonts w:eastAsia="Times New Roman" w:cs="Arial"/>
                <w:b/>
                <w:bCs/>
                <w:color w:val="000000"/>
              </w:rPr>
            </w:pPr>
            <w:r w:rsidRPr="00B72A7F">
              <w:rPr>
                <w:rFonts w:eastAsia="Times New Roman" w:cs="Arial"/>
                <w:b/>
                <w:bCs/>
                <w:color w:val="000000"/>
                <w:lang w:val="es-ES"/>
              </w:rPr>
              <w:t>IX</w:t>
            </w:r>
          </w:p>
        </w:tc>
      </w:tr>
      <w:tr w:rsidR="002B0FC5" w:rsidRPr="00B72A7F" w14:paraId="45EF11A8" w14:textId="77777777" w:rsidTr="007D3E3A">
        <w:trPr>
          <w:trHeight w:val="300"/>
          <w:jc w:val="center"/>
        </w:trPr>
        <w:tc>
          <w:tcPr>
            <w:tcW w:w="7465" w:type="dxa"/>
            <w:tcBorders>
              <w:top w:val="nil"/>
              <w:left w:val="single" w:sz="4" w:space="0" w:color="auto"/>
              <w:bottom w:val="single" w:sz="4" w:space="0" w:color="auto"/>
              <w:right w:val="single" w:sz="4" w:space="0" w:color="auto"/>
            </w:tcBorders>
            <w:shd w:val="clear" w:color="auto" w:fill="auto"/>
            <w:noWrap/>
            <w:vAlign w:val="bottom"/>
            <w:hideMark/>
          </w:tcPr>
          <w:p w14:paraId="104E768E" w14:textId="77777777" w:rsidR="002B0FC5" w:rsidRPr="00B72A7F" w:rsidRDefault="002B0FC5" w:rsidP="007D3E3A">
            <w:pPr>
              <w:spacing w:after="0" w:line="240" w:lineRule="auto"/>
              <w:rPr>
                <w:rFonts w:eastAsia="Times New Roman" w:cs="Arial"/>
                <w:color w:val="000000"/>
              </w:rPr>
            </w:pPr>
            <w:r w:rsidRPr="00B72A7F">
              <w:rPr>
                <w:rFonts w:eastAsia="Times New Roman" w:cs="Arial"/>
                <w:color w:val="000000"/>
                <w:lang w:val="es-ES"/>
              </w:rPr>
              <w:t>Artículo 24: Enmienda</w:t>
            </w:r>
          </w:p>
        </w:tc>
        <w:tc>
          <w:tcPr>
            <w:tcW w:w="2070" w:type="dxa"/>
            <w:tcBorders>
              <w:top w:val="nil"/>
              <w:left w:val="nil"/>
              <w:bottom w:val="single" w:sz="4" w:space="0" w:color="auto"/>
              <w:right w:val="single" w:sz="4" w:space="0" w:color="auto"/>
            </w:tcBorders>
            <w:shd w:val="clear" w:color="auto" w:fill="auto"/>
            <w:noWrap/>
            <w:vAlign w:val="center"/>
            <w:hideMark/>
          </w:tcPr>
          <w:p w14:paraId="2D26D611" w14:textId="77777777" w:rsidR="002B0FC5" w:rsidRPr="00B72A7F" w:rsidRDefault="002B0FC5" w:rsidP="007D3E3A">
            <w:pPr>
              <w:spacing w:after="0" w:line="240" w:lineRule="auto"/>
              <w:jc w:val="center"/>
              <w:rPr>
                <w:rFonts w:eastAsia="Times New Roman" w:cs="Arial"/>
                <w:color w:val="000000"/>
              </w:rPr>
            </w:pPr>
            <w:r w:rsidRPr="00B72A7F">
              <w:rPr>
                <w:rFonts w:eastAsia="Times New Roman" w:cs="Arial"/>
                <w:color w:val="000000"/>
                <w:lang w:val="es-ES"/>
              </w:rPr>
              <w:t>24</w:t>
            </w:r>
          </w:p>
        </w:tc>
      </w:tr>
    </w:tbl>
    <w:p w14:paraId="7F853ECE" w14:textId="77777777" w:rsidR="002B0FC5" w:rsidRDefault="002B0FC5" w:rsidP="002B0FC5">
      <w:pPr>
        <w:pStyle w:val="Secondnumbering"/>
        <w:numPr>
          <w:ilvl w:val="0"/>
          <w:numId w:val="0"/>
        </w:numPr>
        <w:rPr>
          <w:lang w:val="en-US"/>
        </w:rPr>
      </w:pPr>
    </w:p>
    <w:p w14:paraId="35C770CE" w14:textId="77777777" w:rsidR="002B0FC5" w:rsidRDefault="002B0FC5" w:rsidP="002B0FC5">
      <w:pPr>
        <w:pStyle w:val="Secondnumbering"/>
        <w:numPr>
          <w:ilvl w:val="0"/>
          <w:numId w:val="0"/>
        </w:numPr>
        <w:rPr>
          <w:lang w:val="en-US"/>
        </w:rPr>
      </w:pPr>
    </w:p>
    <w:p w14:paraId="3F3F4E00" w14:textId="77777777" w:rsidR="00002A97" w:rsidRPr="002B0FC5" w:rsidRDefault="00002A97" w:rsidP="002B0FC5">
      <w:pPr>
        <w:pStyle w:val="Title1"/>
        <w:spacing w:after="0"/>
      </w:pPr>
    </w:p>
    <w:sectPr w:rsidR="00002A97" w:rsidRPr="002B0FC5" w:rsidSect="00EC4F04">
      <w:headerReference w:type="even" r:id="rId18"/>
      <w:headerReference w:type="first" r:id="rId19"/>
      <w:footerReference w:type="first" r:id="rId20"/>
      <w:pgSz w:w="11906" w:h="16838" w:code="9"/>
      <w:pgMar w:top="1138" w:right="1138" w:bottom="1138"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617B0" w14:textId="77777777" w:rsidR="00002A97" w:rsidRDefault="00002A97" w:rsidP="00002A97">
      <w:pPr>
        <w:spacing w:after="0" w:line="240" w:lineRule="auto"/>
      </w:pPr>
      <w:r>
        <w:separator/>
      </w:r>
    </w:p>
  </w:endnote>
  <w:endnote w:type="continuationSeparator" w:id="0">
    <w:p w14:paraId="1D6EB7B0" w14:textId="77777777" w:rsidR="00002A97" w:rsidRDefault="00002A97"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332224"/>
      <w:docPartObj>
        <w:docPartGallery w:val="Page Numbers (Bottom of Page)"/>
        <w:docPartUnique/>
      </w:docPartObj>
    </w:sdtPr>
    <w:sdtEndPr>
      <w:rPr>
        <w:noProof/>
        <w:sz w:val="18"/>
        <w:szCs w:val="18"/>
      </w:rPr>
    </w:sdtEndPr>
    <w:sdtContent>
      <w:p w14:paraId="732E64C1" w14:textId="77777777" w:rsidR="002B0FC5" w:rsidRPr="002B0FC5" w:rsidRDefault="002B0FC5">
        <w:pPr>
          <w:pStyle w:val="Footer"/>
          <w:jc w:val="center"/>
          <w:rPr>
            <w:sz w:val="18"/>
            <w:szCs w:val="18"/>
          </w:rPr>
        </w:pPr>
        <w:r w:rsidRPr="002B0FC5">
          <w:rPr>
            <w:sz w:val="18"/>
            <w:szCs w:val="18"/>
          </w:rPr>
          <w:fldChar w:fldCharType="begin"/>
        </w:r>
        <w:r w:rsidRPr="002B0FC5">
          <w:rPr>
            <w:sz w:val="18"/>
            <w:szCs w:val="18"/>
          </w:rPr>
          <w:instrText xml:space="preserve"> PAGE   \* MERGEFORMAT </w:instrText>
        </w:r>
        <w:r w:rsidRPr="002B0FC5">
          <w:rPr>
            <w:sz w:val="18"/>
            <w:szCs w:val="18"/>
          </w:rPr>
          <w:fldChar w:fldCharType="separate"/>
        </w:r>
        <w:r w:rsidRPr="002B0FC5">
          <w:rPr>
            <w:noProof/>
            <w:sz w:val="18"/>
            <w:szCs w:val="18"/>
          </w:rPr>
          <w:t>2</w:t>
        </w:r>
        <w:r w:rsidRPr="002B0FC5">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15C3B" w14:textId="77777777" w:rsidR="00F26DA9" w:rsidRDefault="00F26D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419459"/>
      <w:docPartObj>
        <w:docPartGallery w:val="Page Numbers (Bottom of Page)"/>
        <w:docPartUnique/>
      </w:docPartObj>
    </w:sdtPr>
    <w:sdtEndPr>
      <w:rPr>
        <w:noProof/>
      </w:rPr>
    </w:sdtEndPr>
    <w:sdtContent>
      <w:p w14:paraId="5512A9EF" w14:textId="77777777" w:rsidR="00D70275" w:rsidRPr="00D70275" w:rsidRDefault="008661F1">
        <w:pPr>
          <w:pStyle w:val="Footer"/>
          <w:jc w:val="center"/>
          <w:rPr>
            <w:sz w:val="18"/>
            <w:szCs w:val="18"/>
          </w:rPr>
        </w:pP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0727310"/>
      <w:docPartObj>
        <w:docPartGallery w:val="Page Numbers (Bottom of Page)"/>
        <w:docPartUnique/>
      </w:docPartObj>
    </w:sdtPr>
    <w:sdtEndPr>
      <w:rPr>
        <w:noProof/>
        <w:sz w:val="18"/>
        <w:szCs w:val="18"/>
      </w:rPr>
    </w:sdtEndPr>
    <w:sdtContent>
      <w:p w14:paraId="557AE7AF" w14:textId="77777777" w:rsidR="009237D7" w:rsidRPr="009237D7" w:rsidRDefault="009237D7">
        <w:pPr>
          <w:pStyle w:val="Footer"/>
          <w:jc w:val="center"/>
          <w:rPr>
            <w:sz w:val="18"/>
            <w:szCs w:val="18"/>
          </w:rPr>
        </w:pPr>
        <w:r w:rsidRPr="009237D7">
          <w:rPr>
            <w:sz w:val="18"/>
            <w:szCs w:val="18"/>
          </w:rPr>
          <w:fldChar w:fldCharType="begin"/>
        </w:r>
        <w:r w:rsidRPr="009237D7">
          <w:rPr>
            <w:sz w:val="18"/>
            <w:szCs w:val="18"/>
          </w:rPr>
          <w:instrText xml:space="preserve"> PAGE   \* MERGEFORMAT </w:instrText>
        </w:r>
        <w:r w:rsidRPr="009237D7">
          <w:rPr>
            <w:sz w:val="18"/>
            <w:szCs w:val="18"/>
          </w:rPr>
          <w:fldChar w:fldCharType="separate"/>
        </w:r>
        <w:r w:rsidRPr="009237D7">
          <w:rPr>
            <w:noProof/>
            <w:sz w:val="18"/>
            <w:szCs w:val="18"/>
          </w:rPr>
          <w:t>2</w:t>
        </w:r>
        <w:r w:rsidRPr="009237D7">
          <w:rPr>
            <w:noProof/>
            <w:sz w:val="18"/>
            <w:szCs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6431025"/>
      <w:docPartObj>
        <w:docPartGallery w:val="Page Numbers (Bottom of Page)"/>
        <w:docPartUnique/>
      </w:docPartObj>
    </w:sdtPr>
    <w:sdtEndPr>
      <w:rPr>
        <w:noProof/>
        <w:sz w:val="18"/>
        <w:szCs w:val="18"/>
      </w:rPr>
    </w:sdtEndPr>
    <w:sdtContent>
      <w:p w14:paraId="1F803C1F" w14:textId="77777777" w:rsidR="00F7404A" w:rsidRPr="00F7404A" w:rsidRDefault="009237D7" w:rsidP="00F7404A">
        <w:pPr>
          <w:pStyle w:val="Footer"/>
          <w:jc w:val="center"/>
          <w:rPr>
            <w:sz w:val="18"/>
            <w:szCs w:val="18"/>
          </w:rPr>
        </w:pPr>
        <w:r w:rsidRPr="00F7404A">
          <w:rPr>
            <w:sz w:val="18"/>
            <w:szCs w:val="18"/>
          </w:rPr>
          <w:fldChar w:fldCharType="begin"/>
        </w:r>
        <w:r w:rsidRPr="00F7404A">
          <w:rPr>
            <w:sz w:val="18"/>
            <w:szCs w:val="18"/>
          </w:rPr>
          <w:instrText xml:space="preserve"> PAGE   \* MERGEFORMAT </w:instrText>
        </w:r>
        <w:r w:rsidRPr="00F7404A">
          <w:rPr>
            <w:sz w:val="18"/>
            <w:szCs w:val="18"/>
          </w:rPr>
          <w:fldChar w:fldCharType="separate"/>
        </w:r>
        <w:r>
          <w:rPr>
            <w:noProof/>
            <w:sz w:val="18"/>
            <w:szCs w:val="18"/>
          </w:rPr>
          <w:t>3</w:t>
        </w:r>
        <w:r w:rsidRPr="00F7404A">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9543F" w14:textId="77777777" w:rsidR="00002A97" w:rsidRDefault="00002A97" w:rsidP="00002A97">
      <w:pPr>
        <w:spacing w:after="0" w:line="240" w:lineRule="auto"/>
      </w:pPr>
      <w:r>
        <w:separator/>
      </w:r>
    </w:p>
  </w:footnote>
  <w:footnote w:type="continuationSeparator" w:id="0">
    <w:p w14:paraId="7A3A1B78" w14:textId="77777777" w:rsidR="00002A97" w:rsidRDefault="00002A97"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00AB" w14:textId="7BCEA03A" w:rsidR="00D70275" w:rsidRPr="00EE34BC" w:rsidRDefault="00D70275" w:rsidP="00002A97">
    <w:pPr>
      <w:pStyle w:val="Header"/>
      <w:pBdr>
        <w:bottom w:val="single" w:sz="4" w:space="1" w:color="auto"/>
      </w:pBdr>
      <w:rPr>
        <w:i/>
        <w:sz w:val="18"/>
        <w:szCs w:val="18"/>
        <w:lang w:val="en-GB"/>
      </w:rPr>
    </w:pPr>
    <w:bookmarkStart w:id="3" w:name="_Hlk27577395"/>
    <w:bookmarkStart w:id="4" w:name="_Hlk27577396"/>
    <w:bookmarkStart w:id="5" w:name="_Hlk32232349"/>
    <w:bookmarkStart w:id="6" w:name="_Hlk32232350"/>
    <w:r w:rsidRPr="00EE34BC">
      <w:rPr>
        <w:rFonts w:eastAsia="Times New Roman" w:cs="Arial"/>
        <w:i/>
        <w:sz w:val="18"/>
        <w:szCs w:val="18"/>
        <w:lang w:val="en-GB" w:eastAsia="es-ES"/>
      </w:rPr>
      <w:t>UNEP/CMS/COP13/Doc.</w:t>
    </w:r>
    <w:r w:rsidR="002B0FC5" w:rsidRPr="00EE34BC">
      <w:rPr>
        <w:rFonts w:eastAsia="Times New Roman" w:cs="Arial"/>
        <w:i/>
        <w:sz w:val="18"/>
        <w:szCs w:val="18"/>
        <w:lang w:val="en-GB" w:eastAsia="es-ES"/>
      </w:rPr>
      <w:t>4</w:t>
    </w:r>
    <w:bookmarkEnd w:id="3"/>
    <w:bookmarkEnd w:id="4"/>
    <w:r w:rsidR="00EE34BC" w:rsidRPr="00EE34BC">
      <w:rPr>
        <w:rFonts w:eastAsia="Times New Roman" w:cs="Arial"/>
        <w:i/>
        <w:sz w:val="18"/>
        <w:szCs w:val="18"/>
        <w:lang w:val="en-GB" w:eastAsia="es-ES"/>
      </w:rPr>
      <w:t>/Rev.</w:t>
    </w:r>
    <w:r w:rsidR="00A35B5C">
      <w:rPr>
        <w:rFonts w:eastAsia="Times New Roman" w:cs="Arial"/>
        <w:i/>
        <w:sz w:val="18"/>
        <w:szCs w:val="18"/>
        <w:lang w:val="en-GB" w:eastAsia="es-ES"/>
      </w:rPr>
      <w:t>2</w:t>
    </w:r>
    <w:bookmarkEnd w:id="5"/>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8F25A" w14:textId="77777777" w:rsidR="00F26DA9" w:rsidRPr="00EE34BC" w:rsidRDefault="00F26DA9" w:rsidP="00F26DA9">
    <w:pPr>
      <w:pStyle w:val="Header"/>
      <w:pBdr>
        <w:bottom w:val="single" w:sz="4" w:space="1" w:color="auto"/>
      </w:pBdr>
      <w:jc w:val="right"/>
      <w:rPr>
        <w:i/>
        <w:sz w:val="18"/>
        <w:szCs w:val="18"/>
        <w:lang w:val="en-GB"/>
      </w:rPr>
    </w:pPr>
    <w:r w:rsidRPr="00EE34BC">
      <w:rPr>
        <w:rFonts w:eastAsia="Times New Roman" w:cs="Arial"/>
        <w:i/>
        <w:sz w:val="18"/>
        <w:szCs w:val="18"/>
        <w:lang w:val="en-GB" w:eastAsia="es-ES"/>
      </w:rPr>
      <w:t>UNEP/CMS/COP13/Doc.4/Rev.</w:t>
    </w:r>
    <w:r>
      <w:rPr>
        <w:rFonts w:eastAsia="Times New Roman" w:cs="Arial"/>
        <w:i/>
        <w:sz w:val="18"/>
        <w:szCs w:val="18"/>
        <w:lang w:val="en-GB" w:eastAsia="es-ES"/>
      </w:rPr>
      <w:t>2</w:t>
    </w:r>
  </w:p>
  <w:p w14:paraId="6C731A2E" w14:textId="77777777" w:rsidR="00F26DA9" w:rsidRPr="00F26DA9" w:rsidRDefault="00F26DA9">
    <w:pPr>
      <w:pStyle w:val="Header"/>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08A1A" w14:textId="77777777"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738F54A5" wp14:editId="5CAF2D22">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47636078" wp14:editId="4A78C3BE">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15FA3C4C" wp14:editId="3BE7F525">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0A0F022E" w14:textId="77777777" w:rsidR="00B40E07" w:rsidRPr="006F22B0" w:rsidRDefault="00B40E07" w:rsidP="006F22B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E4D6E" w14:textId="5C951F9A" w:rsidR="002B0FC5" w:rsidRPr="00002A97" w:rsidRDefault="002B0FC5" w:rsidP="00F26DA9">
    <w:pPr>
      <w:pStyle w:val="Header"/>
      <w:pBdr>
        <w:bottom w:val="single" w:sz="4" w:space="1" w:color="auto"/>
      </w:pBdr>
      <w:rPr>
        <w:i/>
        <w:sz w:val="18"/>
        <w:szCs w:val="18"/>
      </w:rPr>
    </w:pPr>
    <w:r w:rsidRPr="000F37D1">
      <w:rPr>
        <w:rFonts w:eastAsia="Times New Roman" w:cs="Arial"/>
        <w:i/>
        <w:sz w:val="18"/>
        <w:szCs w:val="18"/>
        <w:lang w:eastAsia="es-ES"/>
      </w:rPr>
      <w:t>UNEP/CMS/COP13/Doc.4</w:t>
    </w:r>
    <w:r w:rsidR="009237D7" w:rsidRPr="000F37D1">
      <w:rPr>
        <w:rFonts w:eastAsia="Times New Roman" w:cs="Arial"/>
        <w:i/>
        <w:sz w:val="18"/>
        <w:szCs w:val="18"/>
        <w:lang w:eastAsia="es-ES"/>
      </w:rPr>
      <w:t>/</w:t>
    </w:r>
    <w:r w:rsidR="00EE34BC" w:rsidRPr="000F37D1">
      <w:rPr>
        <w:rFonts w:eastAsia="Times New Roman" w:cs="Arial"/>
        <w:i/>
        <w:sz w:val="18"/>
        <w:szCs w:val="18"/>
        <w:lang w:eastAsia="es-ES"/>
      </w:rPr>
      <w:t>Rev.</w:t>
    </w:r>
    <w:r w:rsidR="00F26DA9">
      <w:rPr>
        <w:rFonts w:eastAsia="Times New Roman" w:cs="Arial"/>
        <w:i/>
        <w:sz w:val="18"/>
        <w:szCs w:val="18"/>
        <w:lang w:eastAsia="es-ES"/>
      </w:rPr>
      <w:t>2</w:t>
    </w:r>
    <w:r w:rsidR="00EE34BC" w:rsidRPr="000F37D1">
      <w:rPr>
        <w:rFonts w:eastAsia="Times New Roman" w:cs="Arial"/>
        <w:i/>
        <w:sz w:val="18"/>
        <w:szCs w:val="18"/>
        <w:lang w:eastAsia="es-ES"/>
      </w:rPr>
      <w:t>/</w:t>
    </w:r>
    <w:r w:rsidR="009237D7" w:rsidRPr="000F37D1">
      <w:rPr>
        <w:rFonts w:eastAsia="Times New Roman" w:cs="Arial"/>
        <w:i/>
        <w:sz w:val="18"/>
        <w:szCs w:val="18"/>
        <w:lang w:eastAsia="es-ES"/>
      </w:rPr>
      <w:t>Anexo 1</w:t>
    </w:r>
  </w:p>
  <w:p w14:paraId="545D6008" w14:textId="77777777" w:rsidR="002B0FC5" w:rsidRPr="006F22B0" w:rsidRDefault="002B0FC5" w:rsidP="006F22B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79DED" w14:textId="77777777" w:rsidR="00F7404A" w:rsidRPr="00FA2179" w:rsidRDefault="008661F1" w:rsidP="00FA217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BEDCB" w14:textId="37A05235" w:rsidR="009237D7" w:rsidRPr="00002A97" w:rsidRDefault="009237D7" w:rsidP="009237D7">
    <w:pPr>
      <w:pStyle w:val="Header"/>
      <w:pBdr>
        <w:bottom w:val="single" w:sz="4" w:space="1" w:color="auto"/>
      </w:pBdr>
      <w:rPr>
        <w:i/>
        <w:sz w:val="18"/>
        <w:szCs w:val="18"/>
      </w:rPr>
    </w:pPr>
    <w:r w:rsidRPr="000F37D1">
      <w:rPr>
        <w:rFonts w:eastAsia="Times New Roman" w:cs="Arial"/>
        <w:i/>
        <w:sz w:val="18"/>
        <w:szCs w:val="18"/>
        <w:lang w:eastAsia="es-ES"/>
      </w:rPr>
      <w:t>UNEP/CMS/COP13/Doc.4/</w:t>
    </w:r>
    <w:r w:rsidR="00EE34BC" w:rsidRPr="000F37D1">
      <w:rPr>
        <w:rFonts w:eastAsia="Times New Roman" w:cs="Arial"/>
        <w:i/>
        <w:sz w:val="18"/>
        <w:szCs w:val="18"/>
        <w:lang w:eastAsia="es-ES"/>
      </w:rPr>
      <w:t>Rev.</w:t>
    </w:r>
    <w:r w:rsidR="00F26DA9">
      <w:rPr>
        <w:rFonts w:eastAsia="Times New Roman" w:cs="Arial"/>
        <w:i/>
        <w:sz w:val="18"/>
        <w:szCs w:val="18"/>
        <w:lang w:eastAsia="es-ES"/>
      </w:rPr>
      <w:t>2</w:t>
    </w:r>
    <w:r w:rsidR="00EE34BC" w:rsidRPr="000F37D1">
      <w:rPr>
        <w:rFonts w:eastAsia="Times New Roman" w:cs="Arial"/>
        <w:i/>
        <w:sz w:val="18"/>
        <w:szCs w:val="18"/>
        <w:lang w:eastAsia="es-ES"/>
      </w:rPr>
      <w:t>/</w:t>
    </w:r>
    <w:r w:rsidRPr="000F37D1">
      <w:rPr>
        <w:rFonts w:eastAsia="Times New Roman" w:cs="Arial"/>
        <w:i/>
        <w:sz w:val="18"/>
        <w:szCs w:val="18"/>
        <w:lang w:eastAsia="es-ES"/>
      </w:rPr>
      <w:t>Anexo 2</w:t>
    </w:r>
  </w:p>
  <w:p w14:paraId="3C7E4389" w14:textId="77777777" w:rsidR="00F7404A" w:rsidRPr="00FA2179" w:rsidRDefault="008661F1" w:rsidP="00FA21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069B0"/>
    <w:multiLevelType w:val="hybridMultilevel"/>
    <w:tmpl w:val="CEC4BCCC"/>
    <w:lvl w:ilvl="0" w:tplc="7C3A19F6">
      <w:start w:val="1"/>
      <w:numFmt w:val="lowerLetter"/>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55909AF"/>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0AE3E6A"/>
    <w:multiLevelType w:val="hybridMultilevel"/>
    <w:tmpl w:val="BBF435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601948"/>
    <w:multiLevelType w:val="hybridMultilevel"/>
    <w:tmpl w:val="F5A8F78E"/>
    <w:lvl w:ilvl="0" w:tplc="845C5D54">
      <w:start w:val="1"/>
      <w:numFmt w:val="lowerLetter"/>
      <w:lvlText w:val="%1)"/>
      <w:lvlJc w:val="left"/>
      <w:pPr>
        <w:ind w:left="1441" w:hanging="732"/>
      </w:pPr>
      <w:rPr>
        <w:rFonts w:ascii="Arial" w:eastAsia="Times New Roman" w:hAnsi="Arial" w:cs="Arial"/>
        <w:strike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4"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0"/>
  </w:num>
  <w:num w:numId="5">
    <w:abstractNumId w:val="6"/>
  </w:num>
  <w:num w:numId="6">
    <w:abstractNumId w:val="11"/>
  </w:num>
  <w:num w:numId="7">
    <w:abstractNumId w:val="14"/>
  </w:num>
  <w:num w:numId="8">
    <w:abstractNumId w:val="9"/>
  </w:num>
  <w:num w:numId="9">
    <w:abstractNumId w:val="8"/>
  </w:num>
  <w:num w:numId="10">
    <w:abstractNumId w:val="15"/>
  </w:num>
  <w:num w:numId="11">
    <w:abstractNumId w:val="12"/>
  </w:num>
  <w:num w:numId="12">
    <w:abstractNumId w:val="1"/>
  </w:num>
  <w:num w:numId="13">
    <w:abstractNumId w:val="4"/>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26404"/>
    <w:rsid w:val="000E192F"/>
    <w:rsid w:val="000F37D1"/>
    <w:rsid w:val="00127CCF"/>
    <w:rsid w:val="00192411"/>
    <w:rsid w:val="0024152C"/>
    <w:rsid w:val="00282BD3"/>
    <w:rsid w:val="002B0FC5"/>
    <w:rsid w:val="002F7EC2"/>
    <w:rsid w:val="00457B0C"/>
    <w:rsid w:val="004C7808"/>
    <w:rsid w:val="005330F7"/>
    <w:rsid w:val="00563598"/>
    <w:rsid w:val="006E3B87"/>
    <w:rsid w:val="006F22B0"/>
    <w:rsid w:val="00790422"/>
    <w:rsid w:val="007C668B"/>
    <w:rsid w:val="00810C64"/>
    <w:rsid w:val="008640B4"/>
    <w:rsid w:val="008661F1"/>
    <w:rsid w:val="00904BCE"/>
    <w:rsid w:val="009237D7"/>
    <w:rsid w:val="00943D15"/>
    <w:rsid w:val="00A35B5C"/>
    <w:rsid w:val="00A7346D"/>
    <w:rsid w:val="00AC09AE"/>
    <w:rsid w:val="00B104EC"/>
    <w:rsid w:val="00B40E07"/>
    <w:rsid w:val="00BC5707"/>
    <w:rsid w:val="00BF7838"/>
    <w:rsid w:val="00C424F2"/>
    <w:rsid w:val="00C67965"/>
    <w:rsid w:val="00CB56DD"/>
    <w:rsid w:val="00D70275"/>
    <w:rsid w:val="00DF6B6C"/>
    <w:rsid w:val="00E607BD"/>
    <w:rsid w:val="00E77A9F"/>
    <w:rsid w:val="00E81B4A"/>
    <w:rsid w:val="00EC07E4"/>
    <w:rsid w:val="00EE34BC"/>
    <w:rsid w:val="00EF1D13"/>
    <w:rsid w:val="00F147ED"/>
    <w:rsid w:val="00F26DA9"/>
    <w:rsid w:val="00FB3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9B4FD"/>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paragraph" w:customStyle="1" w:styleId="Secondnumbering">
    <w:name w:val="Second numbering"/>
    <w:basedOn w:val="Normal"/>
    <w:link w:val="SecondnumberingChar"/>
    <w:qFormat/>
    <w:rsid w:val="002B0FC5"/>
    <w:pPr>
      <w:numPr>
        <w:numId w:val="13"/>
      </w:numPr>
      <w:spacing w:after="0" w:line="240" w:lineRule="auto"/>
      <w:ind w:left="1134" w:hanging="283"/>
    </w:pPr>
    <w:rPr>
      <w:lang w:val="en-GB"/>
    </w:rPr>
  </w:style>
  <w:style w:type="character" w:customStyle="1" w:styleId="SecondnumberingChar">
    <w:name w:val="Second numbering Char"/>
    <w:basedOn w:val="DefaultParagraphFont"/>
    <w:link w:val="Secondnumbering"/>
    <w:rsid w:val="002B0FC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867391">
      <w:bodyDiv w:val="1"/>
      <w:marLeft w:val="0"/>
      <w:marRight w:val="0"/>
      <w:marTop w:val="0"/>
      <w:marBottom w:val="0"/>
      <w:divBdr>
        <w:top w:val="none" w:sz="0" w:space="0" w:color="auto"/>
        <w:left w:val="none" w:sz="0" w:space="0" w:color="auto"/>
        <w:bottom w:val="none" w:sz="0" w:space="0" w:color="auto"/>
        <w:right w:val="none" w:sz="0" w:space="0" w:color="auto"/>
      </w:divBdr>
    </w:div>
    <w:div w:id="1504667390">
      <w:bodyDiv w:val="1"/>
      <w:marLeft w:val="0"/>
      <w:marRight w:val="0"/>
      <w:marTop w:val="0"/>
      <w:marBottom w:val="0"/>
      <w:divBdr>
        <w:top w:val="none" w:sz="0" w:space="0" w:color="auto"/>
        <w:left w:val="none" w:sz="0" w:space="0" w:color="auto"/>
        <w:bottom w:val="none" w:sz="0" w:space="0" w:color="auto"/>
        <w:right w:val="none" w:sz="0" w:space="0" w:color="auto"/>
      </w:divBdr>
    </w:div>
    <w:div w:id="188849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cms.int/en/document/report-48th-meeting-0" TargetMode="External"/><Relationship Id="rId14" Type="http://schemas.openxmlformats.org/officeDocument/2006/relationships/header" Target="head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43F52-58E1-4E63-BE4A-FFE69F667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Ximena Victoria Cancino Ordenes</cp:lastModifiedBy>
  <cp:revision>2</cp:revision>
  <cp:lastPrinted>2020-02-16T05:44:00Z</cp:lastPrinted>
  <dcterms:created xsi:type="dcterms:W3CDTF">2020-02-16T05:53:00Z</dcterms:created>
  <dcterms:modified xsi:type="dcterms:W3CDTF">2020-02-16T05:53:00Z</dcterms:modified>
</cp:coreProperties>
</file>