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974134">
            <w:pPr>
              <w:widowControl w:val="0"/>
              <w:autoSpaceDE w:val="0"/>
              <w:spacing w:after="0"/>
            </w:pPr>
            <w:r>
              <w:rPr>
                <w:rFonts w:eastAsia="Times New Roman" w:cs="Arial"/>
                <w:noProof/>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46133B">
            <w:pPr>
              <w:keepNext/>
              <w:widowControl w:val="0"/>
              <w:autoSpaceDE w:val="0"/>
              <w:spacing w:after="0"/>
              <w:ind w:left="-108"/>
              <w:outlineLvl w:val="1"/>
              <w:rPr>
                <w:rFonts w:eastAsia="Times New Roman" w:cs="Arial"/>
                <w:sz w:val="12"/>
                <w:szCs w:val="12"/>
              </w:rPr>
            </w:pP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Pr="00FD35FD" w:rsidRDefault="00974134" w:rsidP="00FD35FD">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UNEP/CMS/COP13/Doc</w:t>
            </w:r>
            <w:r w:rsidR="007D16AC">
              <w:rPr>
                <w:rFonts w:eastAsia="Times New Roman" w:cs="Arial"/>
                <w:lang w:val="en-GB"/>
              </w:rPr>
              <w:t>.</w:t>
            </w:r>
            <w:bookmarkStart w:id="0" w:name="_Hlk21942058"/>
            <w:r w:rsidR="00614F89" w:rsidRPr="00614F89">
              <w:rPr>
                <w:rFonts w:eastAsia="Times New Roman" w:cs="Arial"/>
                <w:lang w:val="en-GB"/>
              </w:rPr>
              <w:t>28.2.10</w:t>
            </w:r>
            <w:bookmarkEnd w:id="0"/>
          </w:p>
          <w:p w:rsidR="0046133B" w:rsidRPr="00FD35FD" w:rsidRDefault="00FD35FD" w:rsidP="00FD35FD">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 xml:space="preserve">14 </w:t>
            </w:r>
            <w:r w:rsidR="00180D51" w:rsidRPr="00FD35FD">
              <w:rPr>
                <w:rFonts w:eastAsia="Times New Roman" w:cs="Arial"/>
                <w:lang w:val="en-GB"/>
              </w:rPr>
              <w:t>October</w:t>
            </w:r>
            <w:r w:rsidR="007D16AC" w:rsidRPr="00FD35FD">
              <w:rPr>
                <w:rFonts w:eastAsia="Times New Roman" w:cs="Arial"/>
                <w:lang w:val="en-GB"/>
              </w:rPr>
              <w:t xml:space="preserve"> </w:t>
            </w:r>
            <w:r w:rsidR="00974134" w:rsidRPr="00FD35FD">
              <w:rPr>
                <w:rFonts w:eastAsia="Times New Roman" w:cs="Arial"/>
                <w:lang w:val="en-GB"/>
              </w:rPr>
              <w:t>2019</w:t>
            </w:r>
          </w:p>
          <w:p w:rsidR="0046133B" w:rsidRDefault="00974134" w:rsidP="00FD35FD">
            <w:pPr>
              <w:widowControl w:val="0"/>
              <w:autoSpaceDE w:val="0"/>
              <w:spacing w:before="120" w:after="120"/>
              <w:rPr>
                <w:rFonts w:eastAsia="Times New Roman" w:cs="Arial"/>
                <w:lang w:val="en-GB"/>
              </w:rPr>
            </w:pPr>
            <w:r>
              <w:rPr>
                <w:rFonts w:eastAsia="Times New Roman" w:cs="Arial"/>
                <w:lang w:val="en-GB"/>
              </w:rPr>
              <w:t>Original: English</w:t>
            </w:r>
          </w:p>
          <w:p w:rsidR="0046133B" w:rsidRPr="00FD35FD" w:rsidRDefault="0046133B">
            <w:pPr>
              <w:widowControl w:val="0"/>
              <w:autoSpaceDE w:val="0"/>
              <w:spacing w:after="0"/>
              <w:rPr>
                <w:rFonts w:eastAsia="Times New Roman" w:cs="Arial"/>
                <w:lang w:val="en-GB"/>
              </w:rPr>
            </w:pPr>
          </w:p>
        </w:tc>
      </w:tr>
    </w:tbl>
    <w:p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eastAsia="Times New Roman" w:cs="Arial"/>
          <w:bCs/>
          <w:lang w:val="en-GB"/>
        </w:rPr>
        <w:t>Gand</w:t>
      </w:r>
      <w:r w:rsidR="00636EC1">
        <w:rPr>
          <w:rFonts w:eastAsia="Times New Roman" w:cs="Arial"/>
          <w:bCs/>
          <w:lang w:val="en-GB"/>
        </w:rPr>
        <w:t>h</w:t>
      </w:r>
      <w:r>
        <w:rPr>
          <w:rFonts w:eastAsia="Times New Roman" w:cs="Arial"/>
          <w:bCs/>
          <w:lang w:val="en-GB"/>
        </w:rPr>
        <w:t>inagar, India</w:t>
      </w:r>
      <w:r>
        <w:rPr>
          <w:rFonts w:eastAsia="Times New Roman" w:cs="Arial"/>
          <w:bCs/>
          <w:lang w:val="pt-PT"/>
        </w:rPr>
        <w:t>, 17 - 22 February 2020</w:t>
      </w:r>
    </w:p>
    <w:p w:rsidR="0046133B" w:rsidRPr="00FD35FD" w:rsidRDefault="00974134" w:rsidP="00FD35FD">
      <w:pPr>
        <w:widowControl w:val="0"/>
        <w:tabs>
          <w:tab w:val="left" w:pos="7020"/>
        </w:tabs>
        <w:autoSpaceDE w:val="0"/>
        <w:spacing w:after="0"/>
      </w:pPr>
      <w:r>
        <w:rPr>
          <w:rFonts w:eastAsia="Times New Roman" w:cs="Arial"/>
          <w:iCs/>
          <w:lang w:val="pt-PT"/>
        </w:rPr>
        <w:t>Agenda Item</w:t>
      </w:r>
      <w:r w:rsidR="007D16AC">
        <w:rPr>
          <w:rFonts w:eastAsia="Times New Roman" w:cs="Arial"/>
          <w:iCs/>
          <w:lang w:val="pt-PT"/>
        </w:rPr>
        <w:t xml:space="preserve"> </w:t>
      </w:r>
      <w:r w:rsidR="005A43FA" w:rsidRPr="005A43FA">
        <w:rPr>
          <w:rFonts w:eastAsia="Times New Roman" w:cs="Arial"/>
          <w:iCs/>
          <w:lang w:val="pt-PT"/>
        </w:rPr>
        <w:t>28.2.10</w:t>
      </w:r>
    </w:p>
    <w:p w:rsidR="00180D51" w:rsidRPr="0095077E" w:rsidRDefault="00180D51">
      <w:pPr>
        <w:widowControl w:val="0"/>
        <w:autoSpaceDE w:val="0"/>
        <w:spacing w:after="0"/>
        <w:rPr>
          <w:rFonts w:eastAsia="Times New Roman" w:cs="Arial"/>
          <w:lang w:val="en-GB"/>
        </w:rPr>
      </w:pPr>
    </w:p>
    <w:p w:rsidR="0046133B" w:rsidRDefault="0046133B">
      <w:pPr>
        <w:widowControl w:val="0"/>
        <w:autoSpaceDE w:val="0"/>
        <w:spacing w:after="0"/>
        <w:rPr>
          <w:rFonts w:eastAsia="Times New Roman" w:cs="Arial"/>
        </w:rPr>
      </w:pPr>
    </w:p>
    <w:p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Pr>
          <w:rFonts w:eastAsia="Times New Roman" w:cs="Arial"/>
          <w:b/>
          <w:bCs/>
          <w:lang w:val="en-GB"/>
        </w:rPr>
        <w:t>PROPOSAL FOR A CONCERTED ACTION FOR</w:t>
      </w:r>
    </w:p>
    <w:p w:rsidR="0046133B" w:rsidRPr="007D16AC"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lang w:val="en-GB"/>
        </w:rPr>
        <w:t xml:space="preserve">THE </w:t>
      </w:r>
      <w:r w:rsidR="00EA4491">
        <w:rPr>
          <w:rFonts w:eastAsia="Times New Roman" w:cs="Arial"/>
          <w:b/>
          <w:bCs/>
          <w:lang w:val="en-GB"/>
        </w:rPr>
        <w:t>GREAT INDIAN BUSTARD</w:t>
      </w:r>
      <w:r w:rsidR="007D16AC">
        <w:rPr>
          <w:rFonts w:eastAsia="Times New Roman" w:cs="Arial"/>
          <w:b/>
          <w:bCs/>
          <w:lang w:val="en-GB"/>
        </w:rPr>
        <w:t xml:space="preserve"> (</w:t>
      </w:r>
      <w:proofErr w:type="spellStart"/>
      <w:r w:rsidR="00EA4491" w:rsidRPr="00EA4491">
        <w:rPr>
          <w:rFonts w:eastAsia="Times New Roman" w:cs="Arial"/>
          <w:b/>
          <w:bCs/>
          <w:i/>
          <w:lang w:val="en-IN"/>
        </w:rPr>
        <w:t>Ardeotis</w:t>
      </w:r>
      <w:proofErr w:type="spellEnd"/>
      <w:r w:rsidR="00EA4491" w:rsidRPr="00EA4491">
        <w:rPr>
          <w:rFonts w:eastAsia="Times New Roman" w:cs="Arial"/>
          <w:b/>
          <w:bCs/>
          <w:i/>
          <w:lang w:val="en-IN"/>
        </w:rPr>
        <w:t xml:space="preserve"> </w:t>
      </w:r>
      <w:proofErr w:type="spellStart"/>
      <w:r w:rsidR="00EA4491" w:rsidRPr="00EA4491">
        <w:rPr>
          <w:rFonts w:eastAsia="Times New Roman" w:cs="Arial"/>
          <w:b/>
          <w:bCs/>
          <w:i/>
          <w:lang w:val="en-IN"/>
        </w:rPr>
        <w:t>nigriceps</w:t>
      </w:r>
      <w:proofErr w:type="spellEnd"/>
      <w:r w:rsidR="007D16AC">
        <w:rPr>
          <w:rFonts w:eastAsia="Times New Roman" w:cs="Arial"/>
          <w:b/>
          <w:bCs/>
          <w:lang w:val="en-GB"/>
        </w:rPr>
        <w:t>)</w:t>
      </w:r>
      <w:r w:rsidRPr="007D16AC">
        <w:rPr>
          <w:rFonts w:eastAsia="Times New Roman" w:cs="Arial"/>
          <w:b/>
          <w:bCs/>
          <w:lang w:val="en-GB"/>
        </w:rPr>
        <w:t xml:space="preserve"> </w:t>
      </w:r>
    </w:p>
    <w:p w:rsidR="0046133B" w:rsidRPr="00FD35FD" w:rsidRDefault="007D16AC" w:rsidP="00FD35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Pr>
          <w:rFonts w:eastAsia="Times New Roman" w:cs="Arial"/>
          <w:b/>
          <w:bCs/>
          <w:lang w:val="en-GB"/>
        </w:rPr>
        <w:t>PROPOSED FOR LISTING</w:t>
      </w:r>
      <w:r w:rsidR="00974134" w:rsidRPr="007D16AC">
        <w:rPr>
          <w:rFonts w:eastAsia="Times New Roman" w:cs="Arial"/>
          <w:b/>
          <w:bCs/>
          <w:lang w:val="en-GB"/>
        </w:rPr>
        <w:t xml:space="preserve"> ON APPENDIX</w:t>
      </w:r>
      <w:r>
        <w:rPr>
          <w:rFonts w:eastAsia="Times New Roman" w:cs="Arial"/>
          <w:b/>
          <w:bCs/>
          <w:lang w:val="en-GB"/>
        </w:rPr>
        <w:t xml:space="preserve"> </w:t>
      </w:r>
      <w:r w:rsidR="00EA4491">
        <w:rPr>
          <w:rFonts w:eastAsia="Times New Roman" w:cs="Arial"/>
          <w:b/>
          <w:bCs/>
          <w:lang w:val="en-GB"/>
        </w:rPr>
        <w:t>I</w:t>
      </w:r>
      <w:r w:rsidR="00974134" w:rsidRPr="007D16AC">
        <w:rPr>
          <w:rFonts w:eastAsia="Times New Roman" w:cs="Arial"/>
          <w:b/>
          <w:bCs/>
          <w:lang w:val="en-GB"/>
        </w:rPr>
        <w:t xml:space="preserve"> OF THE CONVENTION</w:t>
      </w:r>
      <w:r w:rsidR="00636EC1">
        <w:rPr>
          <w:rFonts w:eastAsia="Times New Roman" w:cs="Arial"/>
          <w:sz w:val="21"/>
          <w:szCs w:val="21"/>
          <w:lang w:val="en-GB"/>
        </w:rPr>
        <w:t>*</w:t>
      </w:r>
    </w:p>
    <w:p w:rsidR="0046133B" w:rsidRDefault="0046133B">
      <w:pPr>
        <w:widowControl w:val="0"/>
        <w:autoSpaceDE w:val="0"/>
        <w:spacing w:after="0"/>
        <w:jc w:val="center"/>
        <w:rPr>
          <w:rFonts w:eastAsia="Times New Roman" w:cs="Arial"/>
          <w:i/>
          <w:lang w:val="en-GB"/>
        </w:rPr>
      </w:pPr>
    </w:p>
    <w:p w:rsidR="0046133B" w:rsidRDefault="0046133B">
      <w:pPr>
        <w:widowControl w:val="0"/>
        <w:autoSpaceDE w:val="0"/>
        <w:spacing w:after="0"/>
        <w:jc w:val="both"/>
        <w:rPr>
          <w:rFonts w:eastAsia="Times New Roman" w:cs="Arial"/>
          <w:sz w:val="21"/>
          <w:szCs w:val="21"/>
          <w:lang w:val="en-GB"/>
        </w:rPr>
      </w:pPr>
    </w:p>
    <w:p w:rsidR="0046133B" w:rsidRDefault="0046133B">
      <w:pPr>
        <w:widowControl w:val="0"/>
        <w:tabs>
          <w:tab w:val="left" w:pos="8295"/>
        </w:tabs>
        <w:autoSpaceDE w:val="0"/>
        <w:spacing w:after="0"/>
        <w:jc w:val="both"/>
        <w:rPr>
          <w:rFonts w:eastAsia="Times New Roman" w:cs="Arial"/>
          <w:sz w:val="21"/>
          <w:szCs w:val="21"/>
        </w:rPr>
      </w:pPr>
    </w:p>
    <w:p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154305</wp:posOffset>
                </wp:positionV>
                <wp:extent cx="4304666" cy="10572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057275"/>
                        </a:xfrm>
                        <a:prstGeom prst="rect">
                          <a:avLst/>
                        </a:prstGeom>
                        <a:solidFill>
                          <a:srgbClr val="FFFFFF"/>
                        </a:solidFill>
                        <a:ln w="3172">
                          <a:solidFill>
                            <a:srgbClr val="000000"/>
                          </a:solidFill>
                          <a:prstDash val="solid"/>
                        </a:ln>
                      </wps:spPr>
                      <wps:txbx>
                        <w:txbxContent>
                          <w:p w:rsidR="0046133B" w:rsidRDefault="00974134" w:rsidP="00FD35FD">
                            <w:pPr>
                              <w:spacing w:after="0"/>
                              <w:jc w:val="both"/>
                              <w:rPr>
                                <w:rFonts w:cs="Arial"/>
                              </w:rPr>
                            </w:pPr>
                            <w:r>
                              <w:rPr>
                                <w:rFonts w:cs="Arial"/>
                              </w:rPr>
                              <w:t>Summary:</w:t>
                            </w:r>
                          </w:p>
                          <w:p w:rsidR="0046133B" w:rsidRDefault="0046133B" w:rsidP="00FD35FD">
                            <w:pPr>
                              <w:widowControl w:val="0"/>
                              <w:suppressAutoHyphens w:val="0"/>
                              <w:autoSpaceDE w:val="0"/>
                              <w:spacing w:after="0"/>
                              <w:jc w:val="both"/>
                              <w:textAlignment w:val="auto"/>
                              <w:rPr>
                                <w:rFonts w:eastAsia="Times New Roman" w:cs="Arial"/>
                                <w:sz w:val="21"/>
                                <w:szCs w:val="21"/>
                                <w:lang w:val="en-GB"/>
                              </w:rPr>
                            </w:pPr>
                          </w:p>
                          <w:p w:rsidR="0046133B" w:rsidRDefault="00974134" w:rsidP="00FD35FD">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 xml:space="preserve">The Government of </w:t>
                            </w:r>
                            <w:r w:rsidR="00EA4491">
                              <w:rPr>
                                <w:rFonts w:eastAsia="Times New Roman" w:cs="Arial"/>
                                <w:sz w:val="21"/>
                                <w:szCs w:val="21"/>
                                <w:lang w:val="en-GB"/>
                              </w:rPr>
                              <w:t>India</w:t>
                            </w:r>
                            <w:r>
                              <w:rPr>
                                <w:rFonts w:eastAsia="Times New Roman" w:cs="Arial"/>
                                <w:sz w:val="21"/>
                                <w:szCs w:val="21"/>
                                <w:lang w:val="en-GB"/>
                              </w:rPr>
                              <w:t xml:space="preserve"> has submitted the attached proposal for a Concerted Action for the </w:t>
                            </w:r>
                            <w:r w:rsidR="00180D51" w:rsidRPr="00180D51">
                              <w:rPr>
                                <w:rFonts w:eastAsia="Times New Roman" w:cs="Arial"/>
                                <w:sz w:val="21"/>
                                <w:szCs w:val="21"/>
                                <w:lang w:val="en-GB"/>
                              </w:rPr>
                              <w:t>Great Indian Bustard</w:t>
                            </w:r>
                            <w:r>
                              <w:rPr>
                                <w:rFonts w:eastAsia="Times New Roman" w:cs="Arial"/>
                                <w:sz w:val="21"/>
                                <w:szCs w:val="21"/>
                                <w:lang w:val="en-GB"/>
                              </w:rPr>
                              <w:t xml:space="preserve"> </w:t>
                            </w:r>
                            <w:r w:rsidRPr="00180D51">
                              <w:rPr>
                                <w:rFonts w:eastAsia="Times New Roman" w:cs="Arial"/>
                                <w:sz w:val="21"/>
                                <w:szCs w:val="21"/>
                                <w:lang w:val="en-GB"/>
                              </w:rPr>
                              <w:t>(</w:t>
                            </w:r>
                            <w:proofErr w:type="spellStart"/>
                            <w:r w:rsidR="00180D51" w:rsidRPr="00180D51">
                              <w:rPr>
                                <w:rFonts w:eastAsia="Times New Roman" w:cs="Arial"/>
                                <w:i/>
                                <w:sz w:val="21"/>
                                <w:szCs w:val="21"/>
                                <w:lang w:val="en-GB"/>
                              </w:rPr>
                              <w:t>Ardeotis</w:t>
                            </w:r>
                            <w:proofErr w:type="spellEnd"/>
                            <w:r w:rsidR="00180D51" w:rsidRPr="00180D51">
                              <w:rPr>
                                <w:rFonts w:eastAsia="Times New Roman" w:cs="Arial"/>
                                <w:i/>
                                <w:sz w:val="21"/>
                                <w:szCs w:val="21"/>
                                <w:lang w:val="en-GB"/>
                              </w:rPr>
                              <w:t xml:space="preserve"> </w:t>
                            </w:r>
                            <w:proofErr w:type="spellStart"/>
                            <w:r w:rsidR="00180D51" w:rsidRPr="00180D51">
                              <w:rPr>
                                <w:rFonts w:eastAsia="Times New Roman" w:cs="Arial"/>
                                <w:i/>
                                <w:sz w:val="21"/>
                                <w:szCs w:val="21"/>
                                <w:lang w:val="en-GB"/>
                              </w:rPr>
                              <w:t>nigriceps</w:t>
                            </w:r>
                            <w:proofErr w:type="spellEnd"/>
                            <w:r w:rsidRPr="00180D51">
                              <w:rPr>
                                <w:rFonts w:eastAsia="Times New Roman" w:cs="Arial"/>
                                <w:sz w:val="21"/>
                                <w:szCs w:val="21"/>
                                <w:lang w:val="en-GB"/>
                              </w:rPr>
                              <w:t>)</w:t>
                            </w:r>
                            <w:r>
                              <w:rPr>
                                <w:rFonts w:eastAsia="Times New Roman" w:cs="Arial"/>
                                <w:sz w:val="21"/>
                                <w:szCs w:val="21"/>
                                <w:lang w:val="en-GB"/>
                              </w:rPr>
                              <w:t xml:space="preserve"> in accordance with the process elaborated in Resolution 12.28. </w:t>
                            </w:r>
                          </w:p>
                          <w:p w:rsidR="0046133B" w:rsidRDefault="0046133B" w:rsidP="00FD35FD">
                            <w:pPr>
                              <w:spacing w:after="0"/>
                              <w:jc w:val="both"/>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15pt;width:338.9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" strokeweight=".08811mm">
                <v:textbox>
                  <w:txbxContent>
                    <w:p w:rsidR="0046133B" w:rsidRDefault="00974134" w:rsidP="00FD35FD">
                      <w:pPr>
                        <w:spacing w:after="0"/>
                        <w:jc w:val="both"/>
                        <w:rPr>
                          <w:rFonts w:cs="Arial"/>
                        </w:rPr>
                      </w:pPr>
                      <w:r>
                        <w:rPr>
                          <w:rFonts w:cs="Arial"/>
                        </w:rPr>
                        <w:t>Summary:</w:t>
                      </w:r>
                    </w:p>
                    <w:p w:rsidR="0046133B" w:rsidRDefault="0046133B" w:rsidP="00FD35FD">
                      <w:pPr>
                        <w:widowControl w:val="0"/>
                        <w:suppressAutoHyphens w:val="0"/>
                        <w:autoSpaceDE w:val="0"/>
                        <w:spacing w:after="0"/>
                        <w:jc w:val="both"/>
                        <w:textAlignment w:val="auto"/>
                        <w:rPr>
                          <w:rFonts w:eastAsia="Times New Roman" w:cs="Arial"/>
                          <w:sz w:val="21"/>
                          <w:szCs w:val="21"/>
                          <w:lang w:val="en-GB"/>
                        </w:rPr>
                      </w:pPr>
                    </w:p>
                    <w:p w:rsidR="0046133B" w:rsidRDefault="00974134" w:rsidP="00FD35FD">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 xml:space="preserve">The Government of </w:t>
                      </w:r>
                      <w:r w:rsidR="00EA4491">
                        <w:rPr>
                          <w:rFonts w:eastAsia="Times New Roman" w:cs="Arial"/>
                          <w:sz w:val="21"/>
                          <w:szCs w:val="21"/>
                          <w:lang w:val="en-GB"/>
                        </w:rPr>
                        <w:t>India</w:t>
                      </w:r>
                      <w:r>
                        <w:rPr>
                          <w:rFonts w:eastAsia="Times New Roman" w:cs="Arial"/>
                          <w:sz w:val="21"/>
                          <w:szCs w:val="21"/>
                          <w:lang w:val="en-GB"/>
                        </w:rPr>
                        <w:t xml:space="preserve"> has submitted the attached proposal for a Concerted Action for the </w:t>
                      </w:r>
                      <w:r w:rsidR="00180D51" w:rsidRPr="00180D51">
                        <w:rPr>
                          <w:rFonts w:eastAsia="Times New Roman" w:cs="Arial"/>
                          <w:sz w:val="21"/>
                          <w:szCs w:val="21"/>
                          <w:lang w:val="en-GB"/>
                        </w:rPr>
                        <w:t>Great Indian Bustard</w:t>
                      </w:r>
                      <w:r>
                        <w:rPr>
                          <w:rFonts w:eastAsia="Times New Roman" w:cs="Arial"/>
                          <w:sz w:val="21"/>
                          <w:szCs w:val="21"/>
                          <w:lang w:val="en-GB"/>
                        </w:rPr>
                        <w:t xml:space="preserve"> </w:t>
                      </w:r>
                      <w:r w:rsidRPr="00180D51">
                        <w:rPr>
                          <w:rFonts w:eastAsia="Times New Roman" w:cs="Arial"/>
                          <w:sz w:val="21"/>
                          <w:szCs w:val="21"/>
                          <w:lang w:val="en-GB"/>
                        </w:rPr>
                        <w:t>(</w:t>
                      </w:r>
                      <w:proofErr w:type="spellStart"/>
                      <w:r w:rsidR="00180D51" w:rsidRPr="00180D51">
                        <w:rPr>
                          <w:rFonts w:eastAsia="Times New Roman" w:cs="Arial"/>
                          <w:i/>
                          <w:sz w:val="21"/>
                          <w:szCs w:val="21"/>
                          <w:lang w:val="en-GB"/>
                        </w:rPr>
                        <w:t>Ardeotis</w:t>
                      </w:r>
                      <w:proofErr w:type="spellEnd"/>
                      <w:r w:rsidR="00180D51" w:rsidRPr="00180D51">
                        <w:rPr>
                          <w:rFonts w:eastAsia="Times New Roman" w:cs="Arial"/>
                          <w:i/>
                          <w:sz w:val="21"/>
                          <w:szCs w:val="21"/>
                          <w:lang w:val="en-GB"/>
                        </w:rPr>
                        <w:t xml:space="preserve"> </w:t>
                      </w:r>
                      <w:proofErr w:type="spellStart"/>
                      <w:r w:rsidR="00180D51" w:rsidRPr="00180D51">
                        <w:rPr>
                          <w:rFonts w:eastAsia="Times New Roman" w:cs="Arial"/>
                          <w:i/>
                          <w:sz w:val="21"/>
                          <w:szCs w:val="21"/>
                          <w:lang w:val="en-GB"/>
                        </w:rPr>
                        <w:t>nigriceps</w:t>
                      </w:r>
                      <w:proofErr w:type="spellEnd"/>
                      <w:r w:rsidRPr="00180D51">
                        <w:rPr>
                          <w:rFonts w:eastAsia="Times New Roman" w:cs="Arial"/>
                          <w:sz w:val="21"/>
                          <w:szCs w:val="21"/>
                          <w:lang w:val="en-GB"/>
                        </w:rPr>
                        <w:t>)</w:t>
                      </w:r>
                      <w:r>
                        <w:rPr>
                          <w:rFonts w:eastAsia="Times New Roman" w:cs="Arial"/>
                          <w:sz w:val="21"/>
                          <w:szCs w:val="21"/>
                          <w:lang w:val="en-GB"/>
                        </w:rPr>
                        <w:t xml:space="preserve"> in accordance with the process elaborated in Resolution 12.28. </w:t>
                      </w:r>
                    </w:p>
                    <w:p w:rsidR="0046133B" w:rsidRDefault="0046133B" w:rsidP="00FD35FD">
                      <w:pPr>
                        <w:spacing w:after="0"/>
                        <w:jc w:val="both"/>
                        <w:rPr>
                          <w:rFonts w:cs="Arial"/>
                        </w:rPr>
                      </w:pPr>
                    </w:p>
                  </w:txbxContent>
                </v:textbox>
              </v:shape>
            </w:pict>
          </mc:Fallback>
        </mc:AlternateContent>
      </w: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974134">
      <w:pPr>
        <w:widowControl w:val="0"/>
        <w:autoSpaceDE w:val="0"/>
        <w:spacing w:after="0"/>
        <w:jc w:val="both"/>
        <w:sectPr w:rsidR="0046133B">
          <w:headerReference w:type="default" r:id="rId8"/>
          <w:footerReference w:type="default" r:id="rId9"/>
          <w:headerReference w:type="first" r:id="rId10"/>
          <w:footerReference w:type="first" r:id="rId11"/>
          <w:endnotePr>
            <w:numFmt w:val="decimal"/>
          </w:endnotePr>
          <w:pgSz w:w="11905" w:h="16837"/>
          <w:pgMar w:top="1008" w:right="1411" w:bottom="1152" w:left="1411"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rsidR="00EA4491" w:rsidRPr="00FD35FD" w:rsidRDefault="00EA4491" w:rsidP="00EA4491">
      <w:pPr>
        <w:suppressAutoHyphens w:val="0"/>
        <w:autoSpaceDN/>
        <w:spacing w:line="259" w:lineRule="auto"/>
        <w:jc w:val="center"/>
        <w:textAlignment w:val="auto"/>
        <w:rPr>
          <w:rFonts w:cs="Arial"/>
          <w:b/>
          <w:lang w:val="en-IN" w:bidi="bn-IN"/>
        </w:rPr>
      </w:pPr>
      <w:r w:rsidRPr="00FD35FD">
        <w:rPr>
          <w:rFonts w:cs="Arial"/>
          <w:b/>
          <w:lang w:val="en-IN" w:bidi="bn-IN"/>
        </w:rPr>
        <w:lastRenderedPageBreak/>
        <w:t>Proposal for Concerted Actions CMS COP 13 2020</w:t>
      </w:r>
    </w:p>
    <w:p w:rsidR="00EA4491" w:rsidRPr="00FD35FD" w:rsidRDefault="00EA4491" w:rsidP="00EA4491">
      <w:pPr>
        <w:suppressAutoHyphens w:val="0"/>
        <w:autoSpaceDN/>
        <w:spacing w:line="259" w:lineRule="auto"/>
        <w:jc w:val="center"/>
        <w:textAlignment w:val="auto"/>
        <w:rPr>
          <w:rFonts w:cs="Arial"/>
          <w:b/>
          <w:bCs/>
          <w:lang w:val="en-IN" w:bidi="bn-IN"/>
        </w:rPr>
      </w:pPr>
      <w:r w:rsidRPr="00FD35FD">
        <w:rPr>
          <w:rFonts w:cs="Arial"/>
          <w:b/>
          <w:bCs/>
          <w:lang w:val="en-IN" w:bidi="bn-IN"/>
        </w:rPr>
        <w:t xml:space="preserve">Great Indian Bustard </w:t>
      </w:r>
      <w:proofErr w:type="spellStart"/>
      <w:r w:rsidRPr="00FD35FD">
        <w:rPr>
          <w:rFonts w:cs="Arial"/>
          <w:b/>
          <w:bCs/>
          <w:i/>
          <w:lang w:val="en-IN" w:bidi="bn-IN"/>
        </w:rPr>
        <w:t>Ardeotis</w:t>
      </w:r>
      <w:proofErr w:type="spellEnd"/>
      <w:r w:rsidRPr="00FD35FD">
        <w:rPr>
          <w:rFonts w:cs="Arial"/>
          <w:b/>
          <w:bCs/>
          <w:i/>
          <w:lang w:val="en-IN" w:bidi="bn-IN"/>
        </w:rPr>
        <w:t xml:space="preserve"> </w:t>
      </w:r>
      <w:proofErr w:type="spellStart"/>
      <w:r w:rsidRPr="00FD35FD">
        <w:rPr>
          <w:rFonts w:cs="Arial"/>
          <w:b/>
          <w:bCs/>
          <w:i/>
          <w:lang w:val="en-IN" w:bidi="bn-IN"/>
        </w:rPr>
        <w:t>nigriceps</w:t>
      </w:r>
      <w:proofErr w:type="spellEnd"/>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802"/>
      </w:tblGrid>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Proponent</w:t>
            </w:r>
          </w:p>
        </w:tc>
        <w:tc>
          <w:tcPr>
            <w:tcW w:w="7802" w:type="dxa"/>
          </w:tcPr>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India (Ministry of Environment, Forest and Climate Change)</w:t>
            </w:r>
          </w:p>
          <w:p w:rsidR="00EA4491" w:rsidRPr="00FD35FD" w:rsidRDefault="00EA4491" w:rsidP="00FD35FD">
            <w:pPr>
              <w:suppressAutoHyphens w:val="0"/>
              <w:autoSpaceDN/>
              <w:spacing w:after="0"/>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Target Species, Lower taxon or population, or group of taxa with needs in common</w:t>
            </w:r>
          </w:p>
        </w:tc>
        <w:tc>
          <w:tcPr>
            <w:tcW w:w="7802" w:type="dxa"/>
          </w:tcPr>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 xml:space="preserve">Great Indian Bustard </w:t>
            </w:r>
            <w:proofErr w:type="spellStart"/>
            <w:r w:rsidRPr="00FD35FD">
              <w:rPr>
                <w:rFonts w:cs="Arial"/>
                <w:i/>
                <w:iCs/>
                <w:color w:val="000000"/>
              </w:rPr>
              <w:t>Ardeotis</w:t>
            </w:r>
            <w:proofErr w:type="spellEnd"/>
            <w:r w:rsidRPr="00FD35FD">
              <w:rPr>
                <w:rFonts w:cs="Arial"/>
                <w:i/>
                <w:iCs/>
                <w:color w:val="000000"/>
              </w:rPr>
              <w:t xml:space="preserve"> </w:t>
            </w:r>
            <w:proofErr w:type="spellStart"/>
            <w:r w:rsidRPr="00FD35FD">
              <w:rPr>
                <w:rFonts w:cs="Arial"/>
                <w:i/>
                <w:iCs/>
                <w:color w:val="000000"/>
              </w:rPr>
              <w:t>nigriceps</w:t>
            </w:r>
            <w:proofErr w:type="spellEnd"/>
            <w:r w:rsidR="00180D51" w:rsidRPr="00FD35FD">
              <w:rPr>
                <w:rFonts w:cs="Arial"/>
                <w:i/>
                <w:iCs/>
                <w:color w:val="000000"/>
              </w:rPr>
              <w:t xml:space="preserve"> </w:t>
            </w:r>
            <w:r w:rsidRPr="00FD35FD">
              <w:rPr>
                <w:rFonts w:cs="Arial"/>
                <w:color w:val="222222"/>
                <w:shd w:val="clear" w:color="auto" w:fill="FFFFFF"/>
              </w:rPr>
              <w:t>(</w:t>
            </w:r>
            <w:proofErr w:type="spellStart"/>
            <w:r w:rsidRPr="00FD35FD">
              <w:rPr>
                <w:rFonts w:cs="Arial"/>
                <w:color w:val="222222"/>
                <w:shd w:val="clear" w:color="auto" w:fill="FFFFFF"/>
              </w:rPr>
              <w:t>Vigors</w:t>
            </w:r>
            <w:proofErr w:type="spellEnd"/>
            <w:r w:rsidRPr="00FD35FD">
              <w:rPr>
                <w:rFonts w:cs="Arial"/>
                <w:color w:val="222222"/>
                <w:shd w:val="clear" w:color="auto" w:fill="FFFFFF"/>
              </w:rPr>
              <w:t>)</w:t>
            </w:r>
          </w:p>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(Sibley and Ahlquist 1990)</w:t>
            </w: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Geographical range</w:t>
            </w:r>
          </w:p>
        </w:tc>
        <w:tc>
          <w:tcPr>
            <w:tcW w:w="7802" w:type="dxa"/>
          </w:tcPr>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Historically, the species was distributed throughout the half of India, from Punjab and Haryana in north to Tamil Nadu in south, and from Gujarat and Rajasthan in west to Orissa in east, spanning eleven states (</w:t>
            </w:r>
            <w:proofErr w:type="spellStart"/>
            <w:r w:rsidRPr="00FD35FD">
              <w:rPr>
                <w:rFonts w:cs="Arial"/>
                <w:color w:val="000000"/>
              </w:rPr>
              <w:t>Rahmani</w:t>
            </w:r>
            <w:proofErr w:type="spellEnd"/>
            <w:r w:rsidRPr="00FD35FD">
              <w:rPr>
                <w:rFonts w:cs="Arial"/>
                <w:color w:val="000000"/>
              </w:rPr>
              <w:t xml:space="preserve"> 1989) along with eastern Pakistan (</w:t>
            </w:r>
            <w:proofErr w:type="spellStart"/>
            <w:r w:rsidRPr="00FD35FD">
              <w:rPr>
                <w:rFonts w:cs="Arial"/>
                <w:color w:val="000000"/>
              </w:rPr>
              <w:t>Cholistan</w:t>
            </w:r>
            <w:proofErr w:type="spellEnd"/>
            <w:r w:rsidRPr="00FD35FD">
              <w:rPr>
                <w:rFonts w:cs="Arial"/>
                <w:color w:val="000000"/>
              </w:rPr>
              <w:t xml:space="preserve">) and Sindh regions. The current distribution is restricted to six states of India: Rajasthan, Gujarat, Maharashtra, Karnataka and Andhra Pradesh along with sporadic sightings from Pakistan (Khan </w:t>
            </w:r>
            <w:r w:rsidRPr="00FD35FD">
              <w:rPr>
                <w:rFonts w:cs="Arial"/>
                <w:i/>
                <w:iCs/>
                <w:color w:val="000000"/>
              </w:rPr>
              <w:t xml:space="preserve">et al. </w:t>
            </w:r>
            <w:r w:rsidRPr="00FD35FD">
              <w:rPr>
                <w:rFonts w:cs="Arial"/>
                <w:color w:val="000000"/>
              </w:rPr>
              <w:t xml:space="preserve">2008, Dutta </w:t>
            </w:r>
            <w:r w:rsidRPr="00FD35FD">
              <w:rPr>
                <w:rFonts w:cs="Arial"/>
                <w:i/>
                <w:iCs/>
                <w:color w:val="000000"/>
              </w:rPr>
              <w:t xml:space="preserve">et al. </w:t>
            </w:r>
            <w:r w:rsidRPr="00FD35FD">
              <w:rPr>
                <w:rFonts w:cs="Arial"/>
                <w:color w:val="000000"/>
              </w:rPr>
              <w:t xml:space="preserve">2013). Within Rajasthan it found in three main pockets namely Desert National Park (DNP), </w:t>
            </w:r>
            <w:proofErr w:type="spellStart"/>
            <w:r w:rsidRPr="00FD35FD">
              <w:rPr>
                <w:rFonts w:cs="Arial"/>
                <w:color w:val="000000"/>
              </w:rPr>
              <w:t>Mohangarh</w:t>
            </w:r>
            <w:proofErr w:type="spellEnd"/>
            <w:r w:rsidRPr="00FD35FD">
              <w:rPr>
                <w:rFonts w:cs="Arial"/>
                <w:color w:val="000000"/>
              </w:rPr>
              <w:t xml:space="preserve"> and Pokhran-</w:t>
            </w:r>
            <w:proofErr w:type="spellStart"/>
            <w:r w:rsidRPr="00FD35FD">
              <w:rPr>
                <w:rFonts w:cs="Arial"/>
                <w:color w:val="000000"/>
              </w:rPr>
              <w:t>Ramdevra</w:t>
            </w:r>
            <w:proofErr w:type="spellEnd"/>
            <w:r w:rsidRPr="00FD35FD">
              <w:rPr>
                <w:rFonts w:cs="Arial"/>
                <w:color w:val="000000"/>
              </w:rPr>
              <w:t xml:space="preserve"> area. The species distribution has currently reduced by 90% from its former range.</w:t>
            </w:r>
          </w:p>
          <w:p w:rsidR="00EA4491" w:rsidRPr="00FD35FD" w:rsidRDefault="00EA4491" w:rsidP="00FD35FD">
            <w:pPr>
              <w:suppressAutoHyphens w:val="0"/>
              <w:autoSpaceDN/>
              <w:spacing w:after="0"/>
              <w:jc w:val="both"/>
              <w:textAlignment w:val="auto"/>
              <w:rPr>
                <w:rFonts w:cs="Arial"/>
                <w:color w:val="000000"/>
              </w:rPr>
            </w:pPr>
          </w:p>
          <w:p w:rsidR="00EA4491" w:rsidRPr="00FD35FD" w:rsidRDefault="00EA4491" w:rsidP="00FD35FD">
            <w:pPr>
              <w:suppressAutoHyphens w:val="0"/>
              <w:autoSpaceDN/>
              <w:spacing w:after="0"/>
              <w:jc w:val="both"/>
              <w:textAlignment w:val="auto"/>
              <w:rPr>
                <w:rFonts w:cs="Arial"/>
                <w:color w:val="000000"/>
              </w:rPr>
            </w:pPr>
            <w:r w:rsidRPr="00FD35FD">
              <w:rPr>
                <w:rFonts w:cs="Arial"/>
                <w:lang w:val="en-IN" w:bidi="bn-IN"/>
              </w:rPr>
              <w:t xml:space="preserve">The species is under tremendous threat from anthropogenic activities such as land use changes. </w:t>
            </w:r>
            <w:r w:rsidRPr="00FD35FD">
              <w:rPr>
                <w:rFonts w:cs="Arial"/>
                <w:color w:val="000000"/>
              </w:rPr>
              <w:t xml:space="preserve">The proposed Concerted Action under CMS will strengthen the conservation coordinated action required between range States and concerned agencies. </w:t>
            </w:r>
          </w:p>
          <w:p w:rsidR="00EA4491" w:rsidRPr="00FD35FD" w:rsidRDefault="00EA4491" w:rsidP="00FD35FD">
            <w:pPr>
              <w:suppressAutoHyphens w:val="0"/>
              <w:autoSpaceDN/>
              <w:spacing w:after="0"/>
              <w:jc w:val="both"/>
              <w:textAlignment w:val="auto"/>
              <w:rPr>
                <w:rFonts w:cs="Arial"/>
                <w:color w:val="000000"/>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bookmarkStart w:id="1" w:name="_Hlk18517884"/>
            <w:r w:rsidRPr="00FD35FD">
              <w:rPr>
                <w:rFonts w:cs="Arial"/>
                <w:b/>
                <w:bCs/>
                <w:lang w:val="en-IN" w:bidi="bn-IN"/>
              </w:rPr>
              <w:t>Summary of activities</w:t>
            </w:r>
          </w:p>
        </w:tc>
        <w:tc>
          <w:tcPr>
            <w:tcW w:w="7802" w:type="dxa"/>
          </w:tcPr>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IN" w:bidi="bn-IN"/>
              </w:rPr>
              <w:t>Understanding seasonal variation and habitat use by the species</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GB" w:bidi="bn-IN"/>
              </w:rPr>
              <w:t xml:space="preserve">Review </w:t>
            </w:r>
            <w:r w:rsidRPr="00FD35FD">
              <w:rPr>
                <w:rFonts w:eastAsia="Times New Roman" w:cs="Arial"/>
                <w:lang w:val="en-IN" w:eastAsia="en-GB" w:bidi="bn-IN"/>
              </w:rPr>
              <w:t xml:space="preserve">existing and upcoming developmental projects that may impact GIB to </w:t>
            </w:r>
            <w:r w:rsidRPr="00FD35FD">
              <w:rPr>
                <w:rFonts w:cs="Arial"/>
                <w:lang w:val="en-IN" w:eastAsia="en-GB" w:bidi="bn-IN"/>
              </w:rPr>
              <w:t xml:space="preserve">inform </w:t>
            </w:r>
            <w:r w:rsidRPr="00FD35FD">
              <w:rPr>
                <w:rFonts w:eastAsia="Times New Roman" w:cs="Arial"/>
                <w:lang w:val="en-IN" w:eastAsia="en-GB" w:bidi="bn-IN"/>
              </w:rPr>
              <w:t>the advocacy strategy</w:t>
            </w:r>
            <w:r w:rsidRPr="00FD35FD">
              <w:rPr>
                <w:rFonts w:cs="Arial"/>
                <w:lang w:val="en-IN" w:eastAsia="en-GB" w:bidi="bn-IN"/>
              </w:rPr>
              <w:t xml:space="preserve"> using which agencies like BNHS and WII will engage relevant organisations </w:t>
            </w:r>
            <w:r w:rsidRPr="00FD35FD">
              <w:rPr>
                <w:rFonts w:eastAsia="Times New Roman" w:cs="Arial"/>
                <w:lang w:val="en-IN" w:eastAsia="en-GB" w:bidi="bn-IN"/>
              </w:rPr>
              <w:t xml:space="preserve">to </w:t>
            </w:r>
            <w:r w:rsidRPr="00FD35FD">
              <w:rPr>
                <w:rFonts w:cs="Arial"/>
                <w:lang w:val="en-IN" w:eastAsia="en-GB" w:bidi="bn-IN"/>
              </w:rPr>
              <w:t xml:space="preserve">develop mitigation measures </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GB" w:bidi="bn-IN"/>
              </w:rPr>
            </w:pPr>
            <w:r w:rsidRPr="00FD35FD">
              <w:rPr>
                <w:rFonts w:cs="Arial"/>
                <w:lang w:val="en-GB" w:bidi="bn-IN"/>
              </w:rPr>
              <w:t xml:space="preserve">Under a long-term vision, engage the Indian army for saving bustard population in Thar desert, especially Pokhran Field Firing Range  </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IN" w:bidi="bn-IN"/>
              </w:rPr>
              <w:t>Conservation of the species through community involvement</w:t>
            </w:r>
            <w:r w:rsidR="00180D51" w:rsidRPr="00FD35FD">
              <w:rPr>
                <w:rFonts w:cs="Arial"/>
                <w:lang w:val="en-IN" w:bidi="bn-IN"/>
              </w:rPr>
              <w:t xml:space="preserve"> </w:t>
            </w:r>
            <w:r w:rsidRPr="00FD35FD">
              <w:rPr>
                <w:rFonts w:cs="Arial"/>
                <w:lang w:val="en-IN" w:bidi="bn-IN"/>
              </w:rPr>
              <w:t xml:space="preserve">in non-protected areas </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IN" w:bidi="bn-IN"/>
              </w:rPr>
              <w:t xml:space="preserve">GIB focused grassland management </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IN" w:bidi="bn-IN"/>
              </w:rPr>
              <w:t>Promotion of bustard friendly agricultural practices on farmlands within its range</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IN" w:bidi="bn-IN"/>
              </w:rPr>
              <w:t xml:space="preserve">Identification and mitigation of major threats to the species, at </w:t>
            </w:r>
            <w:proofErr w:type="spellStart"/>
            <w:r w:rsidRPr="00FD35FD">
              <w:rPr>
                <w:rFonts w:cs="Arial"/>
                <w:lang w:val="en-IN" w:bidi="bn-IN"/>
              </w:rPr>
              <w:t>siteas</w:t>
            </w:r>
            <w:proofErr w:type="spellEnd"/>
            <w:r w:rsidRPr="00FD35FD">
              <w:rPr>
                <w:rFonts w:cs="Arial"/>
                <w:lang w:val="en-IN" w:bidi="bn-IN"/>
              </w:rPr>
              <w:t xml:space="preserve"> well as the landscape level.</w:t>
            </w:r>
          </w:p>
          <w:p w:rsidR="00EA4491" w:rsidRPr="00FD35FD" w:rsidRDefault="00EA4491" w:rsidP="00FD35FD">
            <w:pPr>
              <w:numPr>
                <w:ilvl w:val="0"/>
                <w:numId w:val="5"/>
              </w:numPr>
              <w:suppressAutoHyphens w:val="0"/>
              <w:autoSpaceDN/>
              <w:spacing w:after="0" w:line="259" w:lineRule="auto"/>
              <w:ind w:left="329" w:hanging="283"/>
              <w:contextualSpacing/>
              <w:jc w:val="both"/>
              <w:textAlignment w:val="auto"/>
              <w:rPr>
                <w:rFonts w:cs="Arial"/>
                <w:lang w:val="en-IN" w:bidi="bn-IN"/>
              </w:rPr>
            </w:pPr>
            <w:r w:rsidRPr="00FD35FD">
              <w:rPr>
                <w:rFonts w:cs="Arial"/>
                <w:lang w:val="en-IN" w:bidi="bn-IN"/>
              </w:rPr>
              <w:t>Pressure from cattle grazing - Tremendous grazing pressure resulting in to depletion of the required resources for the habitat specialist bird GIB</w:t>
            </w:r>
          </w:p>
          <w:p w:rsidR="00EA4491" w:rsidRPr="00FD35FD" w:rsidRDefault="00EA4491" w:rsidP="00FD35FD">
            <w:pPr>
              <w:suppressAutoHyphens w:val="0"/>
              <w:autoSpaceDN/>
              <w:spacing w:after="0"/>
              <w:contextualSpacing/>
              <w:jc w:val="both"/>
              <w:textAlignment w:val="auto"/>
              <w:rPr>
                <w:rFonts w:cs="Arial"/>
                <w:lang w:val="en-IN" w:bidi="bn-IN"/>
              </w:rPr>
            </w:pPr>
          </w:p>
        </w:tc>
      </w:tr>
      <w:bookmarkEnd w:id="1"/>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Activities and expected outcomes</w:t>
            </w:r>
          </w:p>
        </w:tc>
        <w:tc>
          <w:tcPr>
            <w:tcW w:w="7802" w:type="dxa"/>
          </w:tcPr>
          <w:p w:rsidR="00EA4491" w:rsidRPr="00FD35FD" w:rsidRDefault="00EA4491" w:rsidP="00FD35FD">
            <w:pPr>
              <w:suppressAutoHyphens w:val="0"/>
              <w:autoSpaceDN/>
              <w:spacing w:after="0"/>
              <w:jc w:val="both"/>
              <w:textAlignment w:val="auto"/>
              <w:rPr>
                <w:rFonts w:cs="Arial"/>
                <w:b/>
                <w:bCs/>
                <w:lang w:val="en-IN" w:bidi="bn-IN"/>
              </w:rPr>
            </w:pPr>
            <w:r w:rsidRPr="00FD35FD">
              <w:rPr>
                <w:rFonts w:cs="Arial"/>
                <w:b/>
                <w:bCs/>
                <w:lang w:val="en-IN" w:bidi="bn-IN"/>
              </w:rPr>
              <w:t>Activities</w:t>
            </w:r>
          </w:p>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Following activities are proposed-</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Understand movement pattern, home range and habitat use of GIB</w:t>
            </w:r>
            <w:r w:rsidR="00180D51" w:rsidRPr="00FD35FD">
              <w:rPr>
                <w:rFonts w:cs="Arial"/>
                <w:lang w:val="en-IN" w:bidi="bn-IN"/>
              </w:rPr>
              <w:t xml:space="preserve"> </w:t>
            </w:r>
            <w:r w:rsidRPr="00FD35FD">
              <w:rPr>
                <w:rFonts w:cs="Arial"/>
                <w:lang w:val="en-IN" w:bidi="bn-IN"/>
              </w:rPr>
              <w:t>using ringing and Satellite/GPS-GSM tracking during breeding and non-breeding seasons</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Mapping of the existing and proposed new renewable energy projects in GIB landscape</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 xml:space="preserve">Sensitization of the Indian Army about conservation of the species and its preferred habitat </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Conservation of the species through establishing Community Conserved Areas</w:t>
            </w:r>
            <w:r w:rsidR="00180D51" w:rsidRPr="00FD35FD">
              <w:rPr>
                <w:rFonts w:cs="Arial"/>
                <w:lang w:val="en-IN" w:bidi="bn-IN"/>
              </w:rPr>
              <w:t xml:space="preserve"> </w:t>
            </w:r>
            <w:r w:rsidRPr="00FD35FD">
              <w:rPr>
                <w:rFonts w:cs="Arial"/>
                <w:lang w:val="en-IN" w:bidi="bn-IN"/>
              </w:rPr>
              <w:t>(CCAs) in non-protected areas.</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lastRenderedPageBreak/>
              <w:t xml:space="preserve">Restoration of suitable grasslands and control of invasive plant species like </w:t>
            </w:r>
            <w:r w:rsidRPr="00FD35FD">
              <w:rPr>
                <w:rFonts w:cs="Arial"/>
                <w:i/>
                <w:iCs/>
                <w:lang w:val="en-IN" w:bidi="bn-IN"/>
              </w:rPr>
              <w:t xml:space="preserve">Prosopis </w:t>
            </w:r>
            <w:proofErr w:type="spellStart"/>
            <w:r w:rsidRPr="00FD35FD">
              <w:rPr>
                <w:rFonts w:cs="Arial"/>
                <w:i/>
                <w:iCs/>
                <w:lang w:val="en-IN" w:bidi="bn-IN"/>
              </w:rPr>
              <w:t>juliflora</w:t>
            </w:r>
            <w:proofErr w:type="spellEnd"/>
            <w:r w:rsidR="00180D51" w:rsidRPr="00FD35FD">
              <w:rPr>
                <w:rFonts w:cs="Arial"/>
                <w:i/>
                <w:iCs/>
                <w:lang w:val="en-IN" w:bidi="bn-IN"/>
              </w:rPr>
              <w:t xml:space="preserve"> </w:t>
            </w:r>
            <w:r w:rsidRPr="00FD35FD">
              <w:rPr>
                <w:rFonts w:cs="Arial"/>
                <w:lang w:val="en-IN" w:bidi="bn-IN"/>
              </w:rPr>
              <w:t xml:space="preserve">(in Western India) or </w:t>
            </w:r>
            <w:proofErr w:type="spellStart"/>
            <w:r w:rsidRPr="00FD35FD">
              <w:rPr>
                <w:rFonts w:cs="Arial"/>
                <w:i/>
                <w:iCs/>
                <w:lang w:val="en-IN" w:bidi="bn-IN"/>
              </w:rPr>
              <w:t>Gliricidia</w:t>
            </w:r>
            <w:proofErr w:type="spellEnd"/>
            <w:r w:rsidRPr="00FD35FD">
              <w:rPr>
                <w:rFonts w:cs="Arial"/>
                <w:i/>
                <w:iCs/>
                <w:lang w:val="en-IN" w:bidi="bn-IN"/>
              </w:rPr>
              <w:t xml:space="preserve"> sp.</w:t>
            </w:r>
            <w:r w:rsidR="00180D51" w:rsidRPr="00FD35FD">
              <w:rPr>
                <w:rFonts w:cs="Arial"/>
                <w:i/>
                <w:iCs/>
                <w:lang w:val="en-IN" w:bidi="bn-IN"/>
              </w:rPr>
              <w:t xml:space="preserve"> </w:t>
            </w:r>
            <w:r w:rsidRPr="00FD35FD">
              <w:rPr>
                <w:rFonts w:cs="Arial"/>
                <w:lang w:val="en-IN" w:bidi="bn-IN"/>
              </w:rPr>
              <w:t>(Deccan peninsula)</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 xml:space="preserve">Promotion of traditional crops ad organic farming </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Introduce appropriate mitigation measures such as installing bird diverters/reflectors on existing power lines and undergrounding the new transmission lines proposed at adjacent to breeding sites of the GIB</w:t>
            </w:r>
          </w:p>
          <w:p w:rsidR="00EA4491" w:rsidRPr="00FD35FD" w:rsidRDefault="00EA4491" w:rsidP="00FD35FD">
            <w:pPr>
              <w:numPr>
                <w:ilvl w:val="0"/>
                <w:numId w:val="2"/>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Pilot programmes for rotational cattle grazing to deal with cattle grazing issue</w:t>
            </w:r>
          </w:p>
          <w:p w:rsidR="00EA4491" w:rsidRPr="00FD35FD" w:rsidRDefault="00EA4491" w:rsidP="00FD35FD">
            <w:pPr>
              <w:suppressAutoHyphens w:val="0"/>
              <w:autoSpaceDN/>
              <w:spacing w:after="0"/>
              <w:contextualSpacing/>
              <w:jc w:val="both"/>
              <w:textAlignment w:val="auto"/>
              <w:rPr>
                <w:rFonts w:cs="Arial"/>
                <w:lang w:val="en-IN" w:bidi="bn-IN"/>
              </w:rPr>
            </w:pPr>
          </w:p>
          <w:p w:rsidR="00EA4491" w:rsidRPr="00FD35FD" w:rsidRDefault="00EA4491" w:rsidP="00FD35FD">
            <w:pPr>
              <w:suppressAutoHyphens w:val="0"/>
              <w:autoSpaceDN/>
              <w:spacing w:after="0"/>
              <w:jc w:val="both"/>
              <w:textAlignment w:val="auto"/>
              <w:rPr>
                <w:rFonts w:cs="Arial"/>
                <w:b/>
                <w:bCs/>
                <w:lang w:val="en-IN" w:bidi="bn-IN"/>
              </w:rPr>
            </w:pPr>
            <w:r w:rsidRPr="00FD35FD">
              <w:rPr>
                <w:rFonts w:cs="Arial"/>
                <w:b/>
                <w:bCs/>
                <w:lang w:val="en-IN" w:bidi="bn-IN"/>
              </w:rPr>
              <w:t>Expected Outcomes</w:t>
            </w:r>
          </w:p>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Following outcomes are expected from the above activities-</w:t>
            </w:r>
          </w:p>
          <w:p w:rsidR="00EA4491" w:rsidRPr="00FD35FD" w:rsidRDefault="00EA4491" w:rsidP="00FD35FD">
            <w:pPr>
              <w:numPr>
                <w:ilvl w:val="0"/>
                <w:numId w:val="3"/>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Spreading awareness among stakeholders will be helpful in gaining support of the local people for conservation of the species and its habitats</w:t>
            </w:r>
          </w:p>
          <w:p w:rsidR="00EA4491" w:rsidRPr="00FD35FD" w:rsidRDefault="00EA4491" w:rsidP="00FD35FD">
            <w:pPr>
              <w:numPr>
                <w:ilvl w:val="0"/>
                <w:numId w:val="3"/>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 xml:space="preserve">Developing non-protected sites of </w:t>
            </w:r>
            <w:proofErr w:type="spellStart"/>
            <w:r w:rsidRPr="00FD35FD">
              <w:rPr>
                <w:rFonts w:cs="Arial"/>
                <w:lang w:val="en-IN" w:bidi="bn-IN"/>
              </w:rPr>
              <w:t>theGIB</w:t>
            </w:r>
            <w:proofErr w:type="spellEnd"/>
            <w:r w:rsidRPr="00FD35FD">
              <w:rPr>
                <w:rFonts w:cs="Arial"/>
                <w:lang w:val="en-IN" w:bidi="bn-IN"/>
              </w:rPr>
              <w:t xml:space="preserve"> as Community Conserved Area (CCA)(or any such appropriate designation) with help of local communities like Bishnoi will be crucial for survival of the species in Thar desert.</w:t>
            </w:r>
          </w:p>
          <w:p w:rsidR="00EA4491" w:rsidRPr="00FD35FD" w:rsidRDefault="00EA4491" w:rsidP="00FD35FD">
            <w:pPr>
              <w:numPr>
                <w:ilvl w:val="0"/>
                <w:numId w:val="3"/>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GIB will be able to safely use farmlands or common grazing lands, at least during the non-breeding season.</w:t>
            </w:r>
          </w:p>
          <w:p w:rsidR="00EA4491" w:rsidRPr="00FD35FD" w:rsidRDefault="00EA4491" w:rsidP="00FD35FD">
            <w:pPr>
              <w:suppressAutoHyphens w:val="0"/>
              <w:autoSpaceDN/>
              <w:spacing w:after="0"/>
              <w:contextualSpacing/>
              <w:jc w:val="both"/>
              <w:textAlignment w:val="auto"/>
              <w:rPr>
                <w:rFonts w:cs="Arial"/>
                <w:b/>
                <w:bCs/>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lastRenderedPageBreak/>
              <w:t>Associated benefits</w:t>
            </w:r>
          </w:p>
        </w:tc>
        <w:tc>
          <w:tcPr>
            <w:tcW w:w="7802" w:type="dxa"/>
          </w:tcPr>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 xml:space="preserve">Conservation of GIB in arid region will also benefit other species such as Indian spiny-tailed Lizard </w:t>
            </w:r>
            <w:proofErr w:type="spellStart"/>
            <w:r w:rsidRPr="00FD35FD">
              <w:rPr>
                <w:rFonts w:cs="Arial"/>
                <w:i/>
                <w:iCs/>
                <w:color w:val="000000"/>
              </w:rPr>
              <w:t>Saara</w:t>
            </w:r>
            <w:proofErr w:type="spellEnd"/>
            <w:r w:rsidR="00180D51" w:rsidRPr="00FD35FD">
              <w:rPr>
                <w:rFonts w:cs="Arial"/>
                <w:i/>
                <w:iCs/>
                <w:color w:val="000000"/>
              </w:rPr>
              <w:t xml:space="preserve"> </w:t>
            </w:r>
            <w:proofErr w:type="spellStart"/>
            <w:r w:rsidRPr="00FD35FD">
              <w:rPr>
                <w:rFonts w:cs="Arial"/>
                <w:i/>
                <w:iCs/>
                <w:color w:val="000000"/>
              </w:rPr>
              <w:t>hardwickii</w:t>
            </w:r>
            <w:proofErr w:type="spellEnd"/>
            <w:r w:rsidRPr="00FD35FD">
              <w:rPr>
                <w:rFonts w:cs="Arial"/>
                <w:color w:val="000000"/>
              </w:rPr>
              <w:t xml:space="preserve">, Chinkara </w:t>
            </w:r>
            <w:proofErr w:type="spellStart"/>
            <w:r w:rsidRPr="00FD35FD">
              <w:rPr>
                <w:rFonts w:cs="Arial"/>
                <w:i/>
                <w:iCs/>
                <w:color w:val="000000"/>
              </w:rPr>
              <w:t>Gazella</w:t>
            </w:r>
            <w:proofErr w:type="spellEnd"/>
            <w:r w:rsidRPr="00FD35FD">
              <w:rPr>
                <w:rFonts w:cs="Arial"/>
                <w:i/>
                <w:iCs/>
                <w:color w:val="000000"/>
              </w:rPr>
              <w:t xml:space="preserve"> </w:t>
            </w:r>
            <w:proofErr w:type="spellStart"/>
            <w:r w:rsidRPr="00FD35FD">
              <w:rPr>
                <w:rFonts w:cs="Arial"/>
                <w:i/>
                <w:iCs/>
                <w:color w:val="000000"/>
              </w:rPr>
              <w:t>bennettii</w:t>
            </w:r>
            <w:proofErr w:type="spellEnd"/>
            <w:r w:rsidRPr="00FD35FD">
              <w:rPr>
                <w:rFonts w:cs="Arial"/>
                <w:color w:val="000000"/>
              </w:rPr>
              <w:t>, Desert Fox or White-footed fox </w:t>
            </w:r>
            <w:r w:rsidRPr="00FD35FD">
              <w:rPr>
                <w:rFonts w:cs="Arial"/>
                <w:i/>
                <w:iCs/>
                <w:color w:val="000000"/>
              </w:rPr>
              <w:t xml:space="preserve">Vulpes </w:t>
            </w:r>
            <w:proofErr w:type="spellStart"/>
            <w:r w:rsidR="00180D51" w:rsidRPr="00FD35FD">
              <w:rPr>
                <w:rFonts w:cs="Arial"/>
                <w:i/>
                <w:iCs/>
                <w:color w:val="000000"/>
              </w:rPr>
              <w:t>vulpes</w:t>
            </w:r>
            <w:proofErr w:type="spellEnd"/>
            <w:r w:rsidR="00180D51" w:rsidRPr="00FD35FD">
              <w:rPr>
                <w:rFonts w:cs="Arial"/>
                <w:i/>
                <w:iCs/>
                <w:color w:val="000000"/>
              </w:rPr>
              <w:t xml:space="preserve"> </w:t>
            </w:r>
            <w:proofErr w:type="spellStart"/>
            <w:r w:rsidRPr="00FD35FD">
              <w:rPr>
                <w:rFonts w:cs="Arial"/>
                <w:i/>
                <w:iCs/>
                <w:color w:val="000000"/>
              </w:rPr>
              <w:t>pusilla</w:t>
            </w:r>
            <w:proofErr w:type="spellEnd"/>
            <w:r w:rsidRPr="00FD35FD">
              <w:rPr>
                <w:rFonts w:cs="Arial"/>
                <w:color w:val="000000"/>
              </w:rPr>
              <w:t xml:space="preserve">, Indian Fox </w:t>
            </w:r>
            <w:r w:rsidRPr="00FD35FD">
              <w:rPr>
                <w:rFonts w:cs="Arial"/>
                <w:i/>
                <w:iCs/>
                <w:color w:val="000000"/>
              </w:rPr>
              <w:t xml:space="preserve">Vulpes </w:t>
            </w:r>
            <w:proofErr w:type="spellStart"/>
            <w:r w:rsidRPr="00FD35FD">
              <w:rPr>
                <w:rFonts w:cs="Arial"/>
                <w:i/>
                <w:iCs/>
                <w:color w:val="000000"/>
              </w:rPr>
              <w:t>bengalensis</w:t>
            </w:r>
            <w:proofErr w:type="spellEnd"/>
            <w:r w:rsidRPr="00FD35FD">
              <w:rPr>
                <w:rFonts w:cs="Arial"/>
                <w:color w:val="000000"/>
              </w:rPr>
              <w:t>, Desert Cat etc. as well as native desert flora</w:t>
            </w:r>
          </w:p>
          <w:p w:rsidR="00EA4491" w:rsidRPr="00FD35FD" w:rsidRDefault="00EA4491" w:rsidP="00FD35FD">
            <w:pPr>
              <w:suppressAutoHyphens w:val="0"/>
              <w:autoSpaceDE w:val="0"/>
              <w:adjustRightInd w:val="0"/>
              <w:spacing w:after="0"/>
              <w:jc w:val="both"/>
              <w:textAlignment w:val="auto"/>
              <w:rPr>
                <w:rFonts w:cs="Arial"/>
                <w:color w:val="000000"/>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Timeframe</w:t>
            </w:r>
          </w:p>
        </w:tc>
        <w:tc>
          <w:tcPr>
            <w:tcW w:w="7802" w:type="dxa"/>
          </w:tcPr>
          <w:p w:rsidR="00EA4491" w:rsidRPr="00FD35FD" w:rsidRDefault="00EA4491" w:rsidP="00FD35FD">
            <w:pPr>
              <w:numPr>
                <w:ilvl w:val="0"/>
                <w:numId w:val="7"/>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Proposing Community Conserved Area (CCA) will be initiated after selection of sites and understanding the interest of the local communities in Pokhran-</w:t>
            </w:r>
            <w:proofErr w:type="spellStart"/>
            <w:r w:rsidRPr="00FD35FD">
              <w:rPr>
                <w:rFonts w:cs="Arial"/>
                <w:lang w:val="en-IN" w:bidi="bn-IN"/>
              </w:rPr>
              <w:t>Ramdevra</w:t>
            </w:r>
            <w:proofErr w:type="spellEnd"/>
            <w:r w:rsidRPr="00FD35FD">
              <w:rPr>
                <w:rFonts w:cs="Arial"/>
                <w:lang w:val="en-IN" w:bidi="bn-IN"/>
              </w:rPr>
              <w:t xml:space="preserve"> area –one year</w:t>
            </w:r>
          </w:p>
          <w:p w:rsidR="00EA4491" w:rsidRPr="00FD35FD" w:rsidRDefault="00EA4491" w:rsidP="00FD35FD">
            <w:pPr>
              <w:numPr>
                <w:ilvl w:val="0"/>
                <w:numId w:val="7"/>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Awareness programmes needs to be scaled up under long-term programme - Continuous</w:t>
            </w:r>
          </w:p>
          <w:p w:rsidR="00EA4491" w:rsidRPr="00FD35FD" w:rsidRDefault="00EA4491" w:rsidP="00FD35FD">
            <w:pPr>
              <w:numPr>
                <w:ilvl w:val="0"/>
                <w:numId w:val="7"/>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Develop tools / guidance for stakeholder outreach particularly to inform the financial risk associated with impacts of renewable energy on species, and to improve capacity building of regulators and consultants – One year (urgent need)</w:t>
            </w:r>
          </w:p>
          <w:p w:rsidR="00EA4491" w:rsidRPr="00FD35FD" w:rsidRDefault="00EA4491" w:rsidP="00FD35FD">
            <w:pPr>
              <w:numPr>
                <w:ilvl w:val="0"/>
                <w:numId w:val="7"/>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Guidance for local communities about impacts on local</w:t>
            </w:r>
            <w:r w:rsidR="00180D51" w:rsidRPr="00FD35FD">
              <w:rPr>
                <w:rFonts w:cs="Arial"/>
                <w:lang w:val="en-IN" w:bidi="bn-IN"/>
              </w:rPr>
              <w:t xml:space="preserve"> </w:t>
            </w:r>
            <w:r w:rsidRPr="00FD35FD">
              <w:rPr>
                <w:rFonts w:cs="Arial"/>
                <w:lang w:val="en-IN" w:bidi="bn-IN"/>
              </w:rPr>
              <w:t>biodiversity and how to avoid/mitigate them – five years</w:t>
            </w:r>
          </w:p>
          <w:p w:rsidR="00EA4491" w:rsidRPr="00FD35FD" w:rsidRDefault="00EA4491" w:rsidP="00FD35FD">
            <w:pPr>
              <w:numPr>
                <w:ilvl w:val="0"/>
                <w:numId w:val="7"/>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 xml:space="preserve">Sensitization of stakeholders, especially the Indian Amy and local communities </w:t>
            </w:r>
          </w:p>
          <w:p w:rsidR="00EA4491" w:rsidRPr="00FD35FD" w:rsidRDefault="00EA4491" w:rsidP="00FD35FD">
            <w:pPr>
              <w:suppressAutoHyphens w:val="0"/>
              <w:autoSpaceDN/>
              <w:spacing w:after="0"/>
              <w:contextualSpacing/>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Relationships to other CMS actions</w:t>
            </w:r>
          </w:p>
        </w:tc>
        <w:tc>
          <w:tcPr>
            <w:tcW w:w="7802" w:type="dxa"/>
          </w:tcPr>
          <w:p w:rsidR="00FD35FD" w:rsidRDefault="00EA4491" w:rsidP="00FD35FD">
            <w:pPr>
              <w:suppressAutoHyphens w:val="0"/>
              <w:autoSpaceDN/>
              <w:spacing w:after="0"/>
              <w:jc w:val="both"/>
              <w:textAlignment w:val="auto"/>
              <w:rPr>
                <w:rFonts w:cs="Arial"/>
                <w:lang w:val="en-IN" w:bidi="bn-IN"/>
              </w:rPr>
            </w:pPr>
            <w:r w:rsidRPr="00FD35FD">
              <w:rPr>
                <w:rFonts w:cs="Arial"/>
                <w:lang w:val="en-IN" w:bidi="bn-IN"/>
              </w:rPr>
              <w:t>Following actions under</w:t>
            </w:r>
            <w:r w:rsidR="00180D51" w:rsidRPr="00FD35FD">
              <w:rPr>
                <w:rFonts w:cs="Arial"/>
                <w:lang w:val="en-IN" w:bidi="bn-IN"/>
              </w:rPr>
              <w:t xml:space="preserve"> </w:t>
            </w:r>
            <w:r w:rsidRPr="00FD35FD">
              <w:rPr>
                <w:rFonts w:cs="Arial"/>
                <w:lang w:val="en-IN" w:bidi="bn-IN"/>
              </w:rPr>
              <w:t xml:space="preserve">Bengal Florican CMS proposal can be linked with </w:t>
            </w:r>
          </w:p>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various resolutions and initiatives </w:t>
            </w:r>
          </w:p>
          <w:p w:rsidR="00EA4491" w:rsidRPr="00FD35FD" w:rsidRDefault="00EA4491" w:rsidP="00FD35FD">
            <w:pPr>
              <w:widowControl w:val="0"/>
              <w:numPr>
                <w:ilvl w:val="0"/>
                <w:numId w:val="6"/>
              </w:numPr>
              <w:tabs>
                <w:tab w:val="left" w:pos="821"/>
              </w:tabs>
              <w:suppressAutoHyphens w:val="0"/>
              <w:autoSpaceDE w:val="0"/>
              <w:autoSpaceDN/>
              <w:spacing w:before="41" w:after="0" w:line="237" w:lineRule="auto"/>
              <w:ind w:left="329" w:right="399"/>
              <w:contextualSpacing/>
              <w:jc w:val="both"/>
              <w:textAlignment w:val="auto"/>
              <w:rPr>
                <w:rFonts w:cs="Arial"/>
                <w:lang w:val="en-IN" w:bidi="bn-IN"/>
              </w:rPr>
            </w:pPr>
            <w:r w:rsidRPr="00FD35FD">
              <w:rPr>
                <w:rFonts w:cs="Arial"/>
                <w:lang w:val="en-IN" w:bidi="bn-IN"/>
              </w:rPr>
              <w:t xml:space="preserve">Resolution 10.03 (The Role of Ecological Networks in the Conservation of Migratory Species) </w:t>
            </w:r>
          </w:p>
          <w:p w:rsidR="00EA4491" w:rsidRPr="00FD35FD" w:rsidRDefault="00EA4491" w:rsidP="00FD35FD">
            <w:pPr>
              <w:widowControl w:val="0"/>
              <w:numPr>
                <w:ilvl w:val="0"/>
                <w:numId w:val="6"/>
              </w:numPr>
              <w:tabs>
                <w:tab w:val="left" w:pos="821"/>
              </w:tabs>
              <w:suppressAutoHyphens w:val="0"/>
              <w:autoSpaceDE w:val="0"/>
              <w:autoSpaceDN/>
              <w:spacing w:before="41" w:after="0" w:line="237" w:lineRule="auto"/>
              <w:ind w:left="329" w:right="399"/>
              <w:contextualSpacing/>
              <w:jc w:val="both"/>
              <w:textAlignment w:val="auto"/>
              <w:rPr>
                <w:rFonts w:cs="Arial"/>
                <w:lang w:val="en-IN" w:bidi="bn-IN"/>
              </w:rPr>
            </w:pPr>
            <w:r w:rsidRPr="00FD35FD">
              <w:rPr>
                <w:rFonts w:cs="Arial"/>
                <w:lang w:val="en-IN" w:bidi="bn-IN"/>
              </w:rPr>
              <w:t>Resolution 11.25 (Advancing Ecological Networks to Address the Needs of Migratory Species)</w:t>
            </w:r>
          </w:p>
          <w:p w:rsidR="00EA4491" w:rsidRPr="00FD35FD" w:rsidRDefault="00EA4491" w:rsidP="00FD35FD">
            <w:pPr>
              <w:widowControl w:val="0"/>
              <w:numPr>
                <w:ilvl w:val="0"/>
                <w:numId w:val="6"/>
              </w:numPr>
              <w:tabs>
                <w:tab w:val="left" w:pos="821"/>
              </w:tabs>
              <w:suppressAutoHyphens w:val="0"/>
              <w:autoSpaceDE w:val="0"/>
              <w:autoSpaceDN/>
              <w:spacing w:before="41" w:after="0" w:line="237" w:lineRule="auto"/>
              <w:ind w:left="329" w:right="399"/>
              <w:contextualSpacing/>
              <w:jc w:val="both"/>
              <w:textAlignment w:val="auto"/>
              <w:rPr>
                <w:rFonts w:cs="Arial"/>
                <w:lang w:val="en-IN" w:bidi="bn-IN"/>
              </w:rPr>
            </w:pPr>
            <w:r w:rsidRPr="00FD35FD">
              <w:rPr>
                <w:rFonts w:cs="Arial"/>
                <w:lang w:val="en-IN" w:bidi="bn-IN"/>
              </w:rPr>
              <w:t>Resolution 10.23 (Species marked for Concerted Actions 2012-14)</w:t>
            </w:r>
          </w:p>
          <w:p w:rsidR="00EA4491" w:rsidRPr="00FD35FD" w:rsidRDefault="00EA4491" w:rsidP="00FD35FD">
            <w:pPr>
              <w:widowControl w:val="0"/>
              <w:numPr>
                <w:ilvl w:val="0"/>
                <w:numId w:val="6"/>
              </w:numPr>
              <w:suppressAutoHyphens w:val="0"/>
              <w:autoSpaceDE w:val="0"/>
              <w:autoSpaceDN/>
              <w:spacing w:before="41" w:after="0" w:line="237" w:lineRule="auto"/>
              <w:ind w:left="329" w:right="399"/>
              <w:contextualSpacing/>
              <w:jc w:val="both"/>
              <w:textAlignment w:val="auto"/>
              <w:rPr>
                <w:rFonts w:cs="Arial"/>
                <w:lang w:val="en-IN" w:bidi="bn-IN"/>
              </w:rPr>
            </w:pPr>
            <w:r w:rsidRPr="00FD35FD">
              <w:rPr>
                <w:rFonts w:cs="Arial"/>
                <w:lang w:val="en-IN" w:bidi="bn-IN"/>
              </w:rPr>
              <w:t>Resolution 11.10 (Synergies and Partnerships)</w:t>
            </w:r>
          </w:p>
          <w:p w:rsidR="00EA4491" w:rsidRPr="00FD35FD" w:rsidRDefault="00EA4491" w:rsidP="00FD35FD">
            <w:pPr>
              <w:suppressAutoHyphens w:val="0"/>
              <w:autoSpaceDN/>
              <w:spacing w:after="0"/>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Conservation Priority</w:t>
            </w:r>
          </w:p>
        </w:tc>
        <w:tc>
          <w:tcPr>
            <w:tcW w:w="7802" w:type="dxa"/>
          </w:tcPr>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The species is listed as Critically Endangered by IUCN (IUCN 2019).</w:t>
            </w:r>
          </w:p>
          <w:p w:rsidR="00EA4491" w:rsidRPr="00FD35FD" w:rsidRDefault="00EA4491" w:rsidP="00FD35FD">
            <w:pPr>
              <w:suppressAutoHyphens w:val="0"/>
              <w:autoSpaceDE w:val="0"/>
              <w:adjustRightInd w:val="0"/>
              <w:spacing w:after="0"/>
              <w:jc w:val="both"/>
              <w:textAlignment w:val="auto"/>
              <w:rPr>
                <w:rFonts w:cs="Arial"/>
                <w:color w:val="000000"/>
              </w:rPr>
            </w:pPr>
          </w:p>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 xml:space="preserve">The species has disappeared from 90% of this range; their population has reduced by 90% within 50 years (six generations); and their threats are expected to increase in future (Collar </w:t>
            </w:r>
            <w:r w:rsidRPr="00FD35FD">
              <w:rPr>
                <w:rFonts w:cs="Arial"/>
                <w:i/>
                <w:iCs/>
                <w:color w:val="000000"/>
              </w:rPr>
              <w:t>et al.</w:t>
            </w:r>
            <w:r w:rsidRPr="00FD35FD">
              <w:rPr>
                <w:rFonts w:cs="Arial"/>
                <w:color w:val="000000"/>
              </w:rPr>
              <w:t xml:space="preserve"> 2017).</w:t>
            </w:r>
          </w:p>
          <w:p w:rsidR="00EA4491" w:rsidRDefault="00EA4491" w:rsidP="00FD35FD">
            <w:pPr>
              <w:suppressAutoHyphens w:val="0"/>
              <w:autoSpaceDE w:val="0"/>
              <w:adjustRightInd w:val="0"/>
              <w:spacing w:after="0"/>
              <w:jc w:val="both"/>
              <w:textAlignment w:val="auto"/>
              <w:rPr>
                <w:rFonts w:cs="Arial"/>
                <w:color w:val="000000"/>
              </w:rPr>
            </w:pPr>
          </w:p>
          <w:p w:rsidR="00FD35FD" w:rsidRPr="00FD35FD" w:rsidRDefault="00FD35FD" w:rsidP="00FD35FD">
            <w:pPr>
              <w:suppressAutoHyphens w:val="0"/>
              <w:autoSpaceDE w:val="0"/>
              <w:adjustRightInd w:val="0"/>
              <w:spacing w:after="0"/>
              <w:jc w:val="both"/>
              <w:textAlignment w:val="auto"/>
              <w:rPr>
                <w:rFonts w:cs="Arial"/>
                <w:color w:val="000000"/>
              </w:rPr>
            </w:pPr>
          </w:p>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lastRenderedPageBreak/>
              <w:t xml:space="preserve">The Guidelines for state action plan for resident bustards’ recovery </w:t>
            </w:r>
            <w:proofErr w:type="spellStart"/>
            <w:r w:rsidRPr="00FD35FD">
              <w:rPr>
                <w:rFonts w:cs="Arial"/>
                <w:color w:val="000000"/>
              </w:rPr>
              <w:t>programme</w:t>
            </w:r>
            <w:proofErr w:type="spellEnd"/>
            <w:r w:rsidRPr="00FD35FD">
              <w:rPr>
                <w:rFonts w:cs="Arial"/>
                <w:color w:val="000000"/>
              </w:rPr>
              <w:t xml:space="preserve"> developed by Ministry of Environment, Forest and Climate Change through consultative meetings of scientists, managers and decision-makers recommends a multi-pronged approach comprising: a) protection to breeding habitats by creating predator-proof enclosures that are seasonally inviolate of consumptive human uses, b) mitigation of threats particularly power-lines and detrimental infrastructure at the landscape scale, c) incorporation of local livelihood concerns in conservation planning by incentivizing bustard-friendly agricultural practices, and d) adopting a conservation breeding program including release of the captive bred population in wild secure an insurance population against total extinction (Dutta </w:t>
            </w:r>
            <w:r w:rsidRPr="00FD35FD">
              <w:rPr>
                <w:rFonts w:cs="Arial"/>
                <w:i/>
                <w:iCs/>
                <w:color w:val="000000"/>
              </w:rPr>
              <w:t>et al.</w:t>
            </w:r>
            <w:r w:rsidRPr="00FD35FD">
              <w:rPr>
                <w:rFonts w:cs="Arial"/>
                <w:color w:val="000000"/>
              </w:rPr>
              <w:t xml:space="preserve"> 2013). </w:t>
            </w:r>
          </w:p>
          <w:p w:rsidR="00EA4491" w:rsidRPr="00FD35FD" w:rsidRDefault="00EA4491" w:rsidP="00FD35FD">
            <w:pPr>
              <w:suppressAutoHyphens w:val="0"/>
              <w:autoSpaceDE w:val="0"/>
              <w:adjustRightInd w:val="0"/>
              <w:spacing w:after="0"/>
              <w:jc w:val="both"/>
              <w:textAlignment w:val="auto"/>
              <w:rPr>
                <w:rFonts w:cs="Arial"/>
                <w:color w:val="000000"/>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lastRenderedPageBreak/>
              <w:t>Relevance</w:t>
            </w:r>
          </w:p>
        </w:tc>
        <w:tc>
          <w:tcPr>
            <w:tcW w:w="7802" w:type="dxa"/>
          </w:tcPr>
          <w:p w:rsidR="00EA4491" w:rsidRPr="00FD35FD" w:rsidRDefault="00EA4491" w:rsidP="00FD35FD">
            <w:pPr>
              <w:suppressAutoHyphens w:val="0"/>
              <w:autoSpaceDE w:val="0"/>
              <w:adjustRightInd w:val="0"/>
              <w:spacing w:after="0"/>
              <w:jc w:val="both"/>
              <w:textAlignment w:val="auto"/>
              <w:rPr>
                <w:rFonts w:cs="Arial"/>
                <w:color w:val="000000"/>
              </w:rPr>
            </w:pPr>
            <w:r w:rsidRPr="00FD35FD">
              <w:rPr>
                <w:rFonts w:cs="Arial"/>
                <w:color w:val="000000"/>
              </w:rPr>
              <w:t xml:space="preserve">Hunting has been reported from Pakistan (Khan </w:t>
            </w:r>
            <w:r w:rsidRPr="00FD35FD">
              <w:rPr>
                <w:rFonts w:cs="Arial"/>
                <w:i/>
                <w:iCs/>
                <w:color w:val="000000"/>
              </w:rPr>
              <w:t>et al.</w:t>
            </w:r>
            <w:r w:rsidRPr="00FD35FD">
              <w:rPr>
                <w:rFonts w:cs="Arial"/>
                <w:color w:val="000000"/>
              </w:rPr>
              <w:t xml:space="preserve"> 2008) in past and even recently in social media. Given the critically low number of the species, such additional human induced mortality is unsustainable for the species’ persistence (Dutta </w:t>
            </w:r>
            <w:r w:rsidRPr="00FD35FD">
              <w:rPr>
                <w:rFonts w:cs="Arial"/>
                <w:i/>
                <w:iCs/>
                <w:color w:val="000000"/>
              </w:rPr>
              <w:t>et al.</w:t>
            </w:r>
            <w:r w:rsidRPr="00FD35FD">
              <w:rPr>
                <w:rFonts w:cs="Arial"/>
                <w:color w:val="000000"/>
              </w:rPr>
              <w:t xml:space="preserve"> 2011) and is the major threat to the species’ conservation. Power-line density in Rajasthan, India is also increasing because of renewable energy production and is an important threat associated with migration. In India, habitat loss and power-lines are the major threats while in Pakistan, extensive habitats are still available, but hunting and lack of awareness about the species remain the major threats.</w:t>
            </w:r>
          </w:p>
          <w:p w:rsidR="00EA4491" w:rsidRPr="00FD35FD" w:rsidRDefault="00EA4491" w:rsidP="00FD35FD">
            <w:pPr>
              <w:suppressAutoHyphens w:val="0"/>
              <w:autoSpaceDN/>
              <w:spacing w:after="0"/>
              <w:jc w:val="both"/>
              <w:textAlignment w:val="auto"/>
              <w:rPr>
                <w:rFonts w:cs="Arial"/>
                <w:color w:val="000000"/>
              </w:rPr>
            </w:pPr>
          </w:p>
          <w:p w:rsidR="00EA4491" w:rsidRPr="00FD35FD" w:rsidRDefault="00EA4491" w:rsidP="00FD35FD">
            <w:pPr>
              <w:suppressAutoHyphens w:val="0"/>
              <w:autoSpaceDN/>
              <w:spacing w:after="0"/>
              <w:jc w:val="both"/>
              <w:textAlignment w:val="auto"/>
              <w:rPr>
                <w:rFonts w:cs="Arial"/>
                <w:color w:val="000000"/>
              </w:rPr>
            </w:pPr>
            <w:r w:rsidRPr="00FD35FD">
              <w:rPr>
                <w:rFonts w:cs="Arial"/>
                <w:color w:val="000000"/>
              </w:rPr>
              <w:t xml:space="preserve">This CMS proposal can help as a guiding framework to convince the concerned agencies to take up the proposed actions. </w:t>
            </w:r>
          </w:p>
          <w:p w:rsidR="00EA4491" w:rsidRPr="00FD35FD" w:rsidRDefault="00EA4491" w:rsidP="00FD35FD">
            <w:pPr>
              <w:suppressAutoHyphens w:val="0"/>
              <w:autoSpaceDN/>
              <w:spacing w:after="0"/>
              <w:jc w:val="both"/>
              <w:textAlignment w:val="auto"/>
              <w:rPr>
                <w:rFonts w:cs="Arial"/>
                <w:color w:val="000000"/>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p>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Absence of better remedies</w:t>
            </w:r>
          </w:p>
          <w:p w:rsidR="00EA4491" w:rsidRPr="00FD35FD" w:rsidRDefault="00EA4491" w:rsidP="00FD35FD">
            <w:pPr>
              <w:suppressAutoHyphens w:val="0"/>
              <w:autoSpaceDN/>
              <w:spacing w:after="0"/>
              <w:textAlignment w:val="auto"/>
              <w:rPr>
                <w:rFonts w:cs="Arial"/>
                <w:b/>
                <w:bCs/>
                <w:lang w:val="en-IN" w:bidi="bn-IN"/>
              </w:rPr>
            </w:pPr>
          </w:p>
        </w:tc>
        <w:tc>
          <w:tcPr>
            <w:tcW w:w="7802" w:type="dxa"/>
          </w:tcPr>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In lieu of remedies such as adequate funding, community support, impediments in technology usage and it is rather difficult to secure the future survival of the species (Dolman </w:t>
            </w:r>
            <w:r w:rsidRPr="00FD35FD">
              <w:rPr>
                <w:rFonts w:cs="Arial"/>
                <w:i/>
                <w:iCs/>
                <w:lang w:val="en-IN" w:bidi="bn-IN"/>
              </w:rPr>
              <w:t>et al.</w:t>
            </w:r>
            <w:r w:rsidRPr="00FD35FD">
              <w:rPr>
                <w:rFonts w:cs="Arial"/>
                <w:lang w:val="en-IN" w:bidi="bn-IN"/>
              </w:rPr>
              <w:t xml:space="preserve"> 2015).</w:t>
            </w:r>
          </w:p>
          <w:p w:rsidR="00EA4491" w:rsidRPr="00FD35FD" w:rsidRDefault="00EA4491" w:rsidP="00FD35FD">
            <w:pPr>
              <w:suppressAutoHyphens w:val="0"/>
              <w:autoSpaceDN/>
              <w:spacing w:after="0"/>
              <w:jc w:val="both"/>
              <w:textAlignment w:val="auto"/>
              <w:rPr>
                <w:rFonts w:cs="Arial"/>
                <w:lang w:val="en-IN" w:bidi="bn-IN"/>
              </w:rPr>
            </w:pPr>
          </w:p>
          <w:p w:rsidR="00EA4491" w:rsidRPr="00FD35FD" w:rsidRDefault="00EA4491" w:rsidP="00FD35FD">
            <w:pPr>
              <w:tabs>
                <w:tab w:val="left" w:pos="709"/>
              </w:tabs>
              <w:suppressAutoHyphens w:val="0"/>
              <w:autoSpaceDN/>
              <w:spacing w:after="0"/>
              <w:jc w:val="both"/>
              <w:textAlignment w:val="auto"/>
              <w:rPr>
                <w:rFonts w:cs="Arial"/>
                <w:lang w:val="en-IN" w:bidi="bn-IN"/>
              </w:rPr>
            </w:pPr>
            <w:r w:rsidRPr="00FD35FD">
              <w:rPr>
                <w:rFonts w:cs="Arial"/>
                <w:lang w:val="en-IN" w:bidi="bn-IN"/>
              </w:rPr>
              <w:t xml:space="preserve">Habitat destruction and habitat deterioration: disturbance during breeding season of the birds, conversion of grasslands and so-called wastelands into crop fields, developmental projects, and increase in renewable energy such as wind mills and solar power plants. </w:t>
            </w:r>
          </w:p>
          <w:p w:rsidR="00EA4491" w:rsidRPr="00FD35FD" w:rsidRDefault="00EA4491" w:rsidP="00FD35FD">
            <w:pPr>
              <w:suppressAutoHyphens w:val="0"/>
              <w:autoSpaceDN/>
              <w:spacing w:after="0"/>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Readiness and Feasibility</w:t>
            </w:r>
          </w:p>
        </w:tc>
        <w:tc>
          <w:tcPr>
            <w:tcW w:w="7802" w:type="dxa"/>
          </w:tcPr>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The following significant issues exist for practical feasibility-</w:t>
            </w:r>
          </w:p>
          <w:p w:rsidR="00EA4491" w:rsidRPr="00FD35FD" w:rsidRDefault="00EA4491" w:rsidP="00FD35FD">
            <w:pPr>
              <w:numPr>
                <w:ilvl w:val="0"/>
                <w:numId w:val="4"/>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 xml:space="preserve">Restoration of grasslands need large amount of funds or special provisions under management plans </w:t>
            </w:r>
          </w:p>
          <w:p w:rsidR="00EA4491" w:rsidRPr="00FD35FD" w:rsidRDefault="00EA4491" w:rsidP="00FD35FD">
            <w:pPr>
              <w:numPr>
                <w:ilvl w:val="0"/>
                <w:numId w:val="4"/>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Bring the renewable energy projects under the umbrella of strict Environment Impact Assessment (EIA), and minimize the collision and electrocution of bustards by relocating, realigning or redesigning the infrastructures of power lines, windmills and solar panels to minimize the collision impacts on bustards</w:t>
            </w:r>
          </w:p>
          <w:p w:rsidR="00EA4491" w:rsidRPr="00FD35FD" w:rsidRDefault="00EA4491" w:rsidP="00FD35FD">
            <w:pPr>
              <w:numPr>
                <w:ilvl w:val="0"/>
                <w:numId w:val="4"/>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Grassland management plan for Protected Areas already exists but</w:t>
            </w:r>
            <w:r w:rsidR="00180D51" w:rsidRPr="00FD35FD">
              <w:rPr>
                <w:rFonts w:cs="Arial"/>
                <w:lang w:val="en-IN" w:bidi="bn-IN"/>
              </w:rPr>
              <w:t xml:space="preserve"> </w:t>
            </w:r>
            <w:r w:rsidRPr="00FD35FD">
              <w:rPr>
                <w:rFonts w:cs="Arial"/>
                <w:lang w:val="en-IN" w:bidi="bn-IN"/>
              </w:rPr>
              <w:t xml:space="preserve">majority birds found in non-protected areas. </w:t>
            </w:r>
          </w:p>
          <w:p w:rsidR="00EA4491" w:rsidRPr="00FD35FD" w:rsidRDefault="00EA4491" w:rsidP="00FD35FD">
            <w:pPr>
              <w:numPr>
                <w:ilvl w:val="0"/>
                <w:numId w:val="4"/>
              </w:numPr>
              <w:suppressAutoHyphens w:val="0"/>
              <w:autoSpaceDN/>
              <w:spacing w:after="0" w:line="259" w:lineRule="auto"/>
              <w:ind w:left="329"/>
              <w:contextualSpacing/>
              <w:jc w:val="both"/>
              <w:textAlignment w:val="auto"/>
              <w:rPr>
                <w:rFonts w:cs="Arial"/>
                <w:lang w:val="en-IN" w:bidi="bn-IN"/>
              </w:rPr>
            </w:pPr>
            <w:r w:rsidRPr="00FD35FD">
              <w:rPr>
                <w:rFonts w:cs="Arial"/>
                <w:lang w:val="en-IN" w:bidi="bn-IN"/>
              </w:rPr>
              <w:t xml:space="preserve">Collaboration with community and NGOs – Concerted transboundary actions with help of and WWF-Pakistan will help in the species’ recovery. Institutions like BNHS which has long term association with bustard conservation and as a </w:t>
            </w:r>
            <w:proofErr w:type="spellStart"/>
            <w:r w:rsidRPr="00FD35FD">
              <w:rPr>
                <w:rFonts w:cs="Arial"/>
                <w:lang w:val="en-IN" w:bidi="bn-IN"/>
              </w:rPr>
              <w:t>BirdLife</w:t>
            </w:r>
            <w:proofErr w:type="spellEnd"/>
            <w:r w:rsidRPr="00FD35FD">
              <w:rPr>
                <w:rFonts w:cs="Arial"/>
                <w:lang w:val="en-IN" w:bidi="bn-IN"/>
              </w:rPr>
              <w:t xml:space="preserve"> International Partner in India can play important role in bridging gap between government and communities </w:t>
            </w:r>
          </w:p>
          <w:p w:rsidR="00EA4491" w:rsidRPr="00FD35FD" w:rsidRDefault="00EA4491" w:rsidP="00FD35FD">
            <w:pPr>
              <w:suppressAutoHyphens w:val="0"/>
              <w:autoSpaceDN/>
              <w:spacing w:after="0"/>
              <w:contextualSpacing/>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Likelihood of Success</w:t>
            </w:r>
          </w:p>
        </w:tc>
        <w:tc>
          <w:tcPr>
            <w:tcW w:w="7802" w:type="dxa"/>
          </w:tcPr>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Large team of researchers and ample funds will be required to implement the proposed action with support from respective state forest department. </w:t>
            </w:r>
          </w:p>
          <w:p w:rsidR="00EA4491" w:rsidRPr="00FD35FD" w:rsidRDefault="00EA4491" w:rsidP="00FD35FD">
            <w:pPr>
              <w:suppressAutoHyphens w:val="0"/>
              <w:autoSpaceDN/>
              <w:spacing w:after="0"/>
              <w:jc w:val="both"/>
              <w:textAlignment w:val="auto"/>
              <w:rPr>
                <w:rFonts w:cs="Arial"/>
                <w:lang w:val="en-IN" w:bidi="bn-IN"/>
              </w:rPr>
            </w:pPr>
          </w:p>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The risk factors</w:t>
            </w:r>
            <w:r w:rsidR="00180D51" w:rsidRPr="00FD35FD">
              <w:rPr>
                <w:rFonts w:cs="Arial"/>
                <w:lang w:val="en-IN" w:bidi="bn-IN"/>
              </w:rPr>
              <w:t xml:space="preserve"> </w:t>
            </w:r>
            <w:r w:rsidRPr="00FD35FD">
              <w:rPr>
                <w:rFonts w:cs="Arial"/>
                <w:lang w:val="en-IN" w:bidi="bn-IN"/>
              </w:rPr>
              <w:t>include</w:t>
            </w:r>
            <w:r w:rsidR="00180D51" w:rsidRPr="00FD35FD">
              <w:rPr>
                <w:rFonts w:cs="Arial"/>
                <w:lang w:val="en-IN" w:bidi="bn-IN"/>
              </w:rPr>
              <w:t xml:space="preserve"> </w:t>
            </w:r>
            <w:r w:rsidRPr="00FD35FD">
              <w:rPr>
                <w:rFonts w:cs="Arial"/>
                <w:lang w:val="en-IN" w:bidi="bn-IN"/>
              </w:rPr>
              <w:t xml:space="preserve">non-participation of communities in conservation of the species outside protected areas. </w:t>
            </w:r>
          </w:p>
          <w:p w:rsidR="00EA4491" w:rsidRPr="00FD35FD" w:rsidRDefault="00EA4491" w:rsidP="00FD35FD">
            <w:pPr>
              <w:suppressAutoHyphens w:val="0"/>
              <w:autoSpaceDN/>
              <w:spacing w:after="0"/>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lastRenderedPageBreak/>
              <w:t>Magnitude of likely impact</w:t>
            </w:r>
          </w:p>
        </w:tc>
        <w:tc>
          <w:tcPr>
            <w:tcW w:w="7802" w:type="dxa"/>
          </w:tcPr>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The proposed actions will help the population of GIB in India and Pakistan. GIB can act as flagship species for conservation of many other desert dependent species.  The species is a grassland specialist and shares its preferred grassland habitat with many unique desert fauna like Indian spiny-tailed Lizard </w:t>
            </w:r>
            <w:proofErr w:type="spellStart"/>
            <w:r w:rsidRPr="00FD35FD">
              <w:rPr>
                <w:rFonts w:cs="Arial"/>
                <w:i/>
                <w:iCs/>
                <w:lang w:val="en-IN" w:bidi="bn-IN"/>
              </w:rPr>
              <w:t>Saara</w:t>
            </w:r>
            <w:proofErr w:type="spellEnd"/>
            <w:r w:rsidR="00180D51" w:rsidRPr="00FD35FD">
              <w:rPr>
                <w:rFonts w:cs="Arial"/>
                <w:i/>
                <w:iCs/>
                <w:lang w:val="en-IN" w:bidi="bn-IN"/>
              </w:rPr>
              <w:t xml:space="preserve"> </w:t>
            </w:r>
            <w:proofErr w:type="spellStart"/>
            <w:r w:rsidRPr="00FD35FD">
              <w:rPr>
                <w:rFonts w:cs="Arial"/>
                <w:i/>
                <w:iCs/>
                <w:lang w:val="en-IN" w:bidi="bn-IN"/>
              </w:rPr>
              <w:t>hardwickii</w:t>
            </w:r>
            <w:proofErr w:type="spellEnd"/>
            <w:r w:rsidRPr="00FD35FD">
              <w:rPr>
                <w:rFonts w:cs="Arial"/>
                <w:lang w:val="en-IN" w:bidi="bn-IN"/>
              </w:rPr>
              <w:t xml:space="preserve">, Chinkara </w:t>
            </w:r>
            <w:proofErr w:type="spellStart"/>
            <w:r w:rsidRPr="00FD35FD">
              <w:rPr>
                <w:rFonts w:cs="Arial"/>
                <w:i/>
                <w:iCs/>
                <w:lang w:val="en-IN" w:bidi="bn-IN"/>
              </w:rPr>
              <w:t>Gazella</w:t>
            </w:r>
            <w:proofErr w:type="spellEnd"/>
            <w:r w:rsidRPr="00FD35FD">
              <w:rPr>
                <w:rFonts w:cs="Arial"/>
                <w:i/>
                <w:iCs/>
                <w:lang w:val="en-IN" w:bidi="bn-IN"/>
              </w:rPr>
              <w:t xml:space="preserve"> </w:t>
            </w:r>
            <w:proofErr w:type="spellStart"/>
            <w:r w:rsidRPr="00FD35FD">
              <w:rPr>
                <w:rFonts w:cs="Arial"/>
                <w:i/>
                <w:iCs/>
                <w:lang w:val="en-IN" w:bidi="bn-IN"/>
              </w:rPr>
              <w:t>bennettii</w:t>
            </w:r>
            <w:proofErr w:type="spellEnd"/>
            <w:r w:rsidRPr="00FD35FD">
              <w:rPr>
                <w:rFonts w:cs="Arial"/>
                <w:lang w:val="en-IN" w:bidi="bn-IN"/>
              </w:rPr>
              <w:t>, Desert Fox or White-footed fox </w:t>
            </w:r>
            <w:r w:rsidRPr="00FD35FD">
              <w:rPr>
                <w:rFonts w:cs="Arial"/>
                <w:i/>
                <w:iCs/>
                <w:lang w:val="en-IN" w:bidi="bn-IN"/>
              </w:rPr>
              <w:t xml:space="preserve">Vulpes </w:t>
            </w:r>
            <w:proofErr w:type="spellStart"/>
            <w:r w:rsidR="00180D51" w:rsidRPr="00FD35FD">
              <w:rPr>
                <w:rFonts w:cs="Arial"/>
                <w:i/>
                <w:iCs/>
                <w:lang w:val="en-IN" w:bidi="bn-IN"/>
              </w:rPr>
              <w:t>vulpes</w:t>
            </w:r>
            <w:proofErr w:type="spellEnd"/>
            <w:r w:rsidR="00180D51" w:rsidRPr="00FD35FD">
              <w:rPr>
                <w:rFonts w:cs="Arial"/>
                <w:i/>
                <w:iCs/>
                <w:lang w:val="en-IN" w:bidi="bn-IN"/>
              </w:rPr>
              <w:t xml:space="preserve"> </w:t>
            </w:r>
            <w:proofErr w:type="spellStart"/>
            <w:r w:rsidRPr="00FD35FD">
              <w:rPr>
                <w:rFonts w:cs="Arial"/>
                <w:i/>
                <w:iCs/>
                <w:lang w:val="en-IN" w:bidi="bn-IN"/>
              </w:rPr>
              <w:t>pusilla</w:t>
            </w:r>
            <w:proofErr w:type="spellEnd"/>
            <w:r w:rsidRPr="00FD35FD">
              <w:rPr>
                <w:rFonts w:cs="Arial"/>
                <w:lang w:val="en-IN" w:bidi="bn-IN"/>
              </w:rPr>
              <w:t xml:space="preserve">, Indian Fox </w:t>
            </w:r>
            <w:r w:rsidRPr="00FD35FD">
              <w:rPr>
                <w:rFonts w:cs="Arial"/>
                <w:i/>
                <w:iCs/>
                <w:lang w:val="en-IN" w:bidi="bn-IN"/>
              </w:rPr>
              <w:t xml:space="preserve">Vulpes </w:t>
            </w:r>
            <w:proofErr w:type="spellStart"/>
            <w:r w:rsidRPr="00FD35FD">
              <w:rPr>
                <w:rFonts w:cs="Arial"/>
                <w:i/>
                <w:iCs/>
                <w:lang w:val="en-IN" w:bidi="bn-IN"/>
              </w:rPr>
              <w:t>bengalensis</w:t>
            </w:r>
            <w:proofErr w:type="spellEnd"/>
            <w:r w:rsidRPr="00FD35FD">
              <w:rPr>
                <w:rFonts w:cs="Arial"/>
                <w:lang w:val="en-IN" w:bidi="bn-IN"/>
              </w:rPr>
              <w:t xml:space="preserve">, Desert Cat, etc. </w:t>
            </w:r>
          </w:p>
          <w:p w:rsidR="00EA4491" w:rsidRPr="00FD35FD" w:rsidRDefault="00EA4491" w:rsidP="00FD35FD">
            <w:pPr>
              <w:suppressAutoHyphens w:val="0"/>
              <w:autoSpaceDN/>
              <w:spacing w:after="0"/>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Cost Effectiveness</w:t>
            </w:r>
          </w:p>
        </w:tc>
        <w:tc>
          <w:tcPr>
            <w:tcW w:w="7802" w:type="dxa"/>
          </w:tcPr>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Set of guidelines towards formulating state-specific species recovery plan is available for three resident bustard species of India viz. Great Indian Bustard, Lesser Florican and Bengal Florican which has been endorsed by </w:t>
            </w:r>
            <w:proofErr w:type="spellStart"/>
            <w:r w:rsidRPr="00FD35FD">
              <w:rPr>
                <w:rFonts w:cs="Arial"/>
                <w:lang w:val="en-IN" w:bidi="bn-IN"/>
              </w:rPr>
              <w:t>MoEF&amp;CC</w:t>
            </w:r>
            <w:proofErr w:type="spellEnd"/>
            <w:r w:rsidRPr="00FD35FD">
              <w:rPr>
                <w:rFonts w:cs="Arial"/>
                <w:lang w:val="en-IN" w:bidi="bn-IN"/>
              </w:rPr>
              <w:t xml:space="preserve"> (Dutta </w:t>
            </w:r>
            <w:r w:rsidRPr="00FD35FD">
              <w:rPr>
                <w:rFonts w:cs="Arial"/>
                <w:i/>
                <w:iCs/>
                <w:lang w:val="en-IN" w:bidi="bn-IN"/>
              </w:rPr>
              <w:t xml:space="preserve">et al. </w:t>
            </w:r>
            <w:r w:rsidRPr="00FD35FD">
              <w:rPr>
                <w:rFonts w:cs="Arial"/>
                <w:lang w:val="en-IN" w:bidi="bn-IN"/>
              </w:rPr>
              <w:t>2013). WII, Dehradun has received substantial funding under CAMPA for the recovery of Great Indian Bustard and Lesser Florican with focus on ex-situ conservation.</w:t>
            </w:r>
          </w:p>
          <w:p w:rsidR="00EA4491" w:rsidRPr="00FD35FD" w:rsidRDefault="00EA4491" w:rsidP="00FD35FD">
            <w:pPr>
              <w:suppressAutoHyphens w:val="0"/>
              <w:autoSpaceDN/>
              <w:spacing w:after="0"/>
              <w:jc w:val="both"/>
              <w:textAlignment w:val="auto"/>
              <w:rPr>
                <w:rFonts w:cs="Arial"/>
                <w:lang w:val="en-IN" w:bidi="bn-IN"/>
              </w:rPr>
            </w:pPr>
          </w:p>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Activities such as developing Community Conserved Areas (CCAs) will be cost effective. Concerted Action will help to engage the community and avoid duplication of work among concerned agencies. Success of GIB conservation is depend on involvement of various agencies, local communities and NGOs. </w:t>
            </w:r>
          </w:p>
          <w:p w:rsidR="00EA4491" w:rsidRPr="00FD35FD" w:rsidRDefault="00EA4491" w:rsidP="00FD35FD">
            <w:pPr>
              <w:suppressAutoHyphens w:val="0"/>
              <w:autoSpaceDN/>
              <w:spacing w:after="0"/>
              <w:jc w:val="both"/>
              <w:textAlignment w:val="auto"/>
              <w:rPr>
                <w:rFonts w:cs="Arial"/>
                <w:lang w:val="en-IN" w:bidi="bn-IN"/>
              </w:rPr>
            </w:pPr>
          </w:p>
        </w:tc>
      </w:tr>
      <w:tr w:rsidR="00EA4491" w:rsidRPr="00FD35FD" w:rsidTr="00FD35FD">
        <w:tc>
          <w:tcPr>
            <w:tcW w:w="1838" w:type="dxa"/>
          </w:tcPr>
          <w:p w:rsidR="00EA4491" w:rsidRPr="00FD35FD" w:rsidRDefault="00EA4491" w:rsidP="00FD35FD">
            <w:pPr>
              <w:suppressAutoHyphens w:val="0"/>
              <w:autoSpaceDN/>
              <w:spacing w:after="0"/>
              <w:textAlignment w:val="auto"/>
              <w:rPr>
                <w:rFonts w:cs="Arial"/>
                <w:b/>
                <w:bCs/>
                <w:lang w:val="en-IN" w:bidi="bn-IN"/>
              </w:rPr>
            </w:pPr>
            <w:r w:rsidRPr="00FD35FD">
              <w:rPr>
                <w:rFonts w:cs="Arial"/>
                <w:b/>
                <w:bCs/>
                <w:lang w:val="en-IN" w:bidi="bn-IN"/>
              </w:rPr>
              <w:t>Consultations planned/Undertaken</w:t>
            </w:r>
          </w:p>
        </w:tc>
        <w:tc>
          <w:tcPr>
            <w:tcW w:w="7802" w:type="dxa"/>
          </w:tcPr>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The Government of India has launched a national-level programme to protect the Great Indian Bustard which includes its conservation breeding and the establishment of an emergency national expert panel through its Supreme Court to provide recommendations for population recovery.  </w:t>
            </w:r>
          </w:p>
          <w:p w:rsidR="00EA4491" w:rsidRPr="00FD35FD" w:rsidRDefault="00EA4491" w:rsidP="00FD35FD">
            <w:pPr>
              <w:suppressAutoHyphens w:val="0"/>
              <w:autoSpaceDN/>
              <w:spacing w:after="0"/>
              <w:jc w:val="both"/>
              <w:textAlignment w:val="auto"/>
              <w:rPr>
                <w:rFonts w:cs="Arial"/>
                <w:lang w:val="en-IN" w:bidi="bn-IN"/>
              </w:rPr>
            </w:pPr>
          </w:p>
          <w:p w:rsidR="00EA4491" w:rsidRPr="00FD35FD"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WII, Dehradun; Rajasthan Forest Department and </w:t>
            </w:r>
            <w:proofErr w:type="spellStart"/>
            <w:r w:rsidRPr="00FD35FD">
              <w:rPr>
                <w:rFonts w:cs="Arial"/>
                <w:lang w:val="en-IN" w:bidi="bn-IN"/>
              </w:rPr>
              <w:t>MoEF&amp;CC</w:t>
            </w:r>
            <w:proofErr w:type="spellEnd"/>
            <w:r w:rsidRPr="00FD35FD">
              <w:rPr>
                <w:rFonts w:cs="Arial"/>
                <w:lang w:val="en-IN" w:bidi="bn-IN"/>
              </w:rPr>
              <w:t xml:space="preserve"> formed a committee to oversee the progress of ex-situ and in-situ conservation programme funded under CAMPA funding. </w:t>
            </w:r>
          </w:p>
          <w:p w:rsidR="00EA4491" w:rsidRPr="00FD35FD" w:rsidRDefault="00EA4491" w:rsidP="00FD35FD">
            <w:pPr>
              <w:suppressAutoHyphens w:val="0"/>
              <w:autoSpaceDN/>
              <w:spacing w:after="0"/>
              <w:jc w:val="both"/>
              <w:textAlignment w:val="auto"/>
              <w:rPr>
                <w:rFonts w:cs="Arial"/>
                <w:lang w:val="en-IN" w:bidi="bn-IN"/>
              </w:rPr>
            </w:pPr>
          </w:p>
          <w:p w:rsidR="00EA4491" w:rsidRDefault="00EA4491" w:rsidP="00FD35FD">
            <w:pPr>
              <w:suppressAutoHyphens w:val="0"/>
              <w:autoSpaceDN/>
              <w:spacing w:after="0"/>
              <w:jc w:val="both"/>
              <w:textAlignment w:val="auto"/>
              <w:rPr>
                <w:rFonts w:cs="Arial"/>
                <w:lang w:val="en-IN" w:bidi="bn-IN"/>
              </w:rPr>
            </w:pPr>
            <w:r w:rsidRPr="00FD35FD">
              <w:rPr>
                <w:rFonts w:cs="Arial"/>
                <w:lang w:val="en-IN" w:bidi="bn-IN"/>
              </w:rPr>
              <w:t xml:space="preserve">BNHS and other organisations to </w:t>
            </w:r>
            <w:proofErr w:type="spellStart"/>
            <w:r w:rsidRPr="00FD35FD">
              <w:rPr>
                <w:rFonts w:cs="Arial"/>
                <w:lang w:val="en-IN" w:bidi="bn-IN"/>
              </w:rPr>
              <w:t>liase</w:t>
            </w:r>
            <w:proofErr w:type="spellEnd"/>
            <w:r w:rsidRPr="00FD35FD">
              <w:rPr>
                <w:rFonts w:cs="Arial"/>
                <w:lang w:val="en-IN" w:bidi="bn-IN"/>
              </w:rPr>
              <w:t xml:space="preserve"> with the Indian Army and local communities to develop a plan to manage the species populations outside Protected Areas (PAs).  At local level BNHS has carried out consultation meetings with local communities in Pokhran area of Rajasthan where some relevant measures have been piloted. </w:t>
            </w:r>
          </w:p>
          <w:p w:rsidR="00FD35FD" w:rsidRPr="00FD35FD" w:rsidRDefault="00FD35FD" w:rsidP="00FD35FD">
            <w:pPr>
              <w:suppressAutoHyphens w:val="0"/>
              <w:autoSpaceDN/>
              <w:spacing w:after="0"/>
              <w:jc w:val="both"/>
              <w:textAlignment w:val="auto"/>
              <w:rPr>
                <w:rFonts w:cs="Arial"/>
                <w:lang w:val="en-IN" w:bidi="bn-IN"/>
              </w:rPr>
            </w:pPr>
          </w:p>
        </w:tc>
      </w:tr>
    </w:tbl>
    <w:p w:rsidR="00FD35FD" w:rsidRDefault="00FD35FD" w:rsidP="00EA4491">
      <w:pPr>
        <w:suppressAutoHyphens w:val="0"/>
        <w:autoSpaceDN/>
        <w:spacing w:line="259" w:lineRule="auto"/>
        <w:textAlignment w:val="auto"/>
        <w:rPr>
          <w:rFonts w:cs="Arial"/>
          <w:lang w:val="en-IN" w:bidi="bn-IN"/>
        </w:rPr>
        <w:sectPr w:rsidR="00FD35FD">
          <w:headerReference w:type="default" r:id="rId12"/>
          <w:footerReference w:type="default" r:id="rId13"/>
          <w:headerReference w:type="first" r:id="rId14"/>
          <w:footerReference w:type="first" r:id="rId15"/>
          <w:endnotePr>
            <w:numFmt w:val="decimal"/>
          </w:endnotePr>
          <w:pgSz w:w="11905" w:h="16837"/>
          <w:pgMar w:top="1008" w:right="1411" w:bottom="1152" w:left="1411" w:header="432" w:footer="432" w:gutter="0"/>
          <w:cols w:space="720"/>
          <w:titlePg/>
        </w:sectPr>
      </w:pPr>
    </w:p>
    <w:p w:rsidR="00EA4491" w:rsidRPr="00FD35FD" w:rsidRDefault="00EA4491" w:rsidP="00EA4491">
      <w:pPr>
        <w:suppressAutoHyphens w:val="0"/>
        <w:autoSpaceDN/>
        <w:spacing w:line="259" w:lineRule="auto"/>
        <w:textAlignment w:val="auto"/>
        <w:rPr>
          <w:rFonts w:cs="Arial"/>
          <w:lang w:val="en-IN" w:bidi="bn-IN"/>
        </w:rPr>
      </w:pPr>
    </w:p>
    <w:p w:rsidR="00EA4491" w:rsidRPr="00FD35FD" w:rsidRDefault="00EA4491" w:rsidP="00EA4491">
      <w:pPr>
        <w:suppressAutoHyphens w:val="0"/>
        <w:autoSpaceDN/>
        <w:spacing w:line="259" w:lineRule="auto"/>
        <w:textAlignment w:val="auto"/>
        <w:rPr>
          <w:rFonts w:cs="Arial"/>
          <w:b/>
          <w:bCs/>
          <w:lang w:val="en-IN" w:bidi="bn-IN"/>
        </w:rPr>
      </w:pPr>
      <w:r w:rsidRPr="00FD35FD">
        <w:rPr>
          <w:rFonts w:cs="Arial"/>
          <w:b/>
          <w:bCs/>
          <w:lang w:val="en-IN" w:bidi="bn-IN"/>
        </w:rPr>
        <w:t>References</w:t>
      </w:r>
    </w:p>
    <w:p w:rsidR="00EA4491" w:rsidRPr="00FD35FD" w:rsidRDefault="00EA4491" w:rsidP="00FD35FD">
      <w:pPr>
        <w:suppressAutoHyphens w:val="0"/>
        <w:autoSpaceDN/>
        <w:spacing w:after="120"/>
        <w:ind w:left="425" w:hanging="425"/>
        <w:jc w:val="both"/>
        <w:textAlignment w:val="auto"/>
        <w:rPr>
          <w:rFonts w:cs="Arial"/>
          <w:color w:val="222222"/>
          <w:shd w:val="clear" w:color="auto" w:fill="FFFFFF"/>
          <w:lang w:val="en-IN" w:bidi="bn-IN"/>
        </w:rPr>
      </w:pPr>
      <w:bookmarkStart w:id="2" w:name="_Hlk6234626"/>
      <w:r w:rsidRPr="00FD35FD">
        <w:rPr>
          <w:rFonts w:cs="Arial"/>
          <w:color w:val="222222"/>
          <w:shd w:val="clear" w:color="auto" w:fill="FFFFFF"/>
          <w:lang w:val="en-IN" w:bidi="bn-IN"/>
        </w:rPr>
        <w:t xml:space="preserve">Collar, N. J., H. S. </w:t>
      </w:r>
      <w:proofErr w:type="spellStart"/>
      <w:r w:rsidRPr="00FD35FD">
        <w:rPr>
          <w:rFonts w:cs="Arial"/>
          <w:color w:val="222222"/>
          <w:shd w:val="clear" w:color="auto" w:fill="FFFFFF"/>
          <w:lang w:val="en-IN" w:bidi="bn-IN"/>
        </w:rPr>
        <w:t>Baral</w:t>
      </w:r>
      <w:proofErr w:type="spellEnd"/>
      <w:r w:rsidRPr="00FD35FD">
        <w:rPr>
          <w:rFonts w:cs="Arial"/>
          <w:color w:val="222222"/>
          <w:shd w:val="clear" w:color="auto" w:fill="FFFFFF"/>
          <w:lang w:val="en-IN" w:bidi="bn-IN"/>
        </w:rPr>
        <w:t xml:space="preserve">, N. </w:t>
      </w:r>
      <w:proofErr w:type="spellStart"/>
      <w:r w:rsidRPr="00FD35FD">
        <w:rPr>
          <w:rFonts w:cs="Arial"/>
          <w:color w:val="222222"/>
          <w:shd w:val="clear" w:color="auto" w:fill="FFFFFF"/>
          <w:lang w:val="en-IN" w:bidi="bn-IN"/>
        </w:rPr>
        <w:t>Batbayar</w:t>
      </w:r>
      <w:proofErr w:type="spellEnd"/>
      <w:r w:rsidRPr="00FD35FD">
        <w:rPr>
          <w:rFonts w:cs="Arial"/>
          <w:color w:val="222222"/>
          <w:shd w:val="clear" w:color="auto" w:fill="FFFFFF"/>
          <w:lang w:val="en-IN" w:bidi="bn-IN"/>
        </w:rPr>
        <w:t xml:space="preserve">, G. S. Bhardwaj, N. Brahma, R. J. Burnside, A. U. Choudhury, O. </w:t>
      </w:r>
      <w:proofErr w:type="spellStart"/>
      <w:r w:rsidRPr="00FD35FD">
        <w:rPr>
          <w:rFonts w:cs="Arial"/>
          <w:color w:val="222222"/>
          <w:shd w:val="clear" w:color="auto" w:fill="FFFFFF"/>
          <w:lang w:val="en-IN" w:bidi="bn-IN"/>
        </w:rPr>
        <w:t>Combreau</w:t>
      </w:r>
      <w:proofErr w:type="spellEnd"/>
      <w:r w:rsidRPr="00FD35FD">
        <w:rPr>
          <w:rFonts w:cs="Arial"/>
          <w:color w:val="222222"/>
          <w:shd w:val="clear" w:color="auto" w:fill="FFFFFF"/>
          <w:lang w:val="en-IN" w:bidi="bn-IN"/>
        </w:rPr>
        <w:t xml:space="preserve">, P. M. Dolman, P. F. Donald, S. Dutta, D. </w:t>
      </w:r>
      <w:proofErr w:type="spellStart"/>
      <w:r w:rsidRPr="00FD35FD">
        <w:rPr>
          <w:rFonts w:cs="Arial"/>
          <w:color w:val="222222"/>
          <w:shd w:val="clear" w:color="auto" w:fill="FFFFFF"/>
          <w:lang w:val="en-IN" w:bidi="bn-IN"/>
        </w:rPr>
        <w:t>Gadhavi</w:t>
      </w:r>
      <w:proofErr w:type="spellEnd"/>
      <w:r w:rsidRPr="00FD35FD">
        <w:rPr>
          <w:rFonts w:cs="Arial"/>
          <w:color w:val="222222"/>
          <w:shd w:val="clear" w:color="auto" w:fill="FFFFFF"/>
          <w:lang w:val="en-IN" w:bidi="bn-IN"/>
        </w:rPr>
        <w:t xml:space="preserve">, K. Gore, O. A. </w:t>
      </w:r>
      <w:proofErr w:type="spellStart"/>
      <w:r w:rsidRPr="00FD35FD">
        <w:rPr>
          <w:rFonts w:cs="Arial"/>
          <w:color w:val="222222"/>
          <w:shd w:val="clear" w:color="auto" w:fill="FFFFFF"/>
          <w:lang w:val="en-IN" w:bidi="bn-IN"/>
        </w:rPr>
        <w:t>Goroshko</w:t>
      </w:r>
      <w:proofErr w:type="spellEnd"/>
      <w:r w:rsidRPr="00FD35FD">
        <w:rPr>
          <w:rFonts w:cs="Arial"/>
          <w:color w:val="222222"/>
          <w:shd w:val="clear" w:color="auto" w:fill="FFFFFF"/>
          <w:lang w:val="en-IN" w:bidi="bn-IN"/>
        </w:rPr>
        <w:t xml:space="preserve">, Hong C., G. A. </w:t>
      </w:r>
      <w:proofErr w:type="spellStart"/>
      <w:r w:rsidRPr="00FD35FD">
        <w:rPr>
          <w:rFonts w:cs="Arial"/>
          <w:color w:val="222222"/>
          <w:shd w:val="clear" w:color="auto" w:fill="FFFFFF"/>
          <w:lang w:val="en-IN" w:bidi="bn-IN"/>
        </w:rPr>
        <w:t>Jathar</w:t>
      </w:r>
      <w:proofErr w:type="spellEnd"/>
      <w:r w:rsidRPr="00FD35FD">
        <w:rPr>
          <w:rFonts w:cs="Arial"/>
          <w:color w:val="222222"/>
          <w:shd w:val="clear" w:color="auto" w:fill="FFFFFF"/>
          <w:lang w:val="en-IN" w:bidi="bn-IN"/>
        </w:rPr>
        <w:t xml:space="preserve">, R. R. S. Jha, Y. V. </w:t>
      </w:r>
      <w:proofErr w:type="spellStart"/>
      <w:r w:rsidRPr="00FD35FD">
        <w:rPr>
          <w:rFonts w:cs="Arial"/>
          <w:color w:val="222222"/>
          <w:shd w:val="clear" w:color="auto" w:fill="FFFFFF"/>
          <w:lang w:val="en-IN" w:bidi="bn-IN"/>
        </w:rPr>
        <w:t>Jhala</w:t>
      </w:r>
      <w:proofErr w:type="spellEnd"/>
      <w:r w:rsidRPr="00FD35FD">
        <w:rPr>
          <w:rFonts w:cs="Arial"/>
          <w:color w:val="222222"/>
          <w:shd w:val="clear" w:color="auto" w:fill="FFFFFF"/>
          <w:lang w:val="en-IN" w:bidi="bn-IN"/>
        </w:rPr>
        <w:t xml:space="preserve">, M. A. Koshkin, B. P. </w:t>
      </w:r>
      <w:proofErr w:type="spellStart"/>
      <w:r w:rsidRPr="00FD35FD">
        <w:rPr>
          <w:rFonts w:cs="Arial"/>
          <w:color w:val="222222"/>
          <w:shd w:val="clear" w:color="auto" w:fill="FFFFFF"/>
          <w:lang w:val="en-IN" w:bidi="bn-IN"/>
        </w:rPr>
        <w:t>Lahkar</w:t>
      </w:r>
      <w:proofErr w:type="spellEnd"/>
      <w:r w:rsidRPr="00FD35FD">
        <w:rPr>
          <w:rFonts w:cs="Arial"/>
          <w:color w:val="222222"/>
          <w:shd w:val="clear" w:color="auto" w:fill="FFFFFF"/>
          <w:lang w:val="en-IN" w:bidi="bn-IN"/>
        </w:rPr>
        <w:t xml:space="preserve">, G. Liu, S. P. </w:t>
      </w:r>
      <w:proofErr w:type="spellStart"/>
      <w:r w:rsidRPr="00FD35FD">
        <w:rPr>
          <w:rFonts w:cs="Arial"/>
          <w:color w:val="222222"/>
          <w:shd w:val="clear" w:color="auto" w:fill="FFFFFF"/>
          <w:lang w:val="en-IN" w:bidi="bn-IN"/>
        </w:rPr>
        <w:t>Mahood</w:t>
      </w:r>
      <w:proofErr w:type="spellEnd"/>
      <w:r w:rsidRPr="00FD35FD">
        <w:rPr>
          <w:rFonts w:cs="Arial"/>
          <w:color w:val="222222"/>
          <w:shd w:val="clear" w:color="auto" w:fill="FFFFFF"/>
          <w:lang w:val="en-IN" w:bidi="bn-IN"/>
        </w:rPr>
        <w:t xml:space="preserve">, M. B. Morales, S. S. </w:t>
      </w:r>
      <w:proofErr w:type="spellStart"/>
      <w:r w:rsidRPr="00FD35FD">
        <w:rPr>
          <w:rFonts w:cs="Arial"/>
          <w:color w:val="222222"/>
          <w:shd w:val="clear" w:color="auto" w:fill="FFFFFF"/>
          <w:lang w:val="en-IN" w:bidi="bn-IN"/>
        </w:rPr>
        <w:t>Narwade</w:t>
      </w:r>
      <w:proofErr w:type="spellEnd"/>
      <w:r w:rsidRPr="00FD35FD">
        <w:rPr>
          <w:rFonts w:cs="Arial"/>
          <w:color w:val="222222"/>
          <w:shd w:val="clear" w:color="auto" w:fill="FFFFFF"/>
          <w:lang w:val="en-IN" w:bidi="bn-IN"/>
        </w:rPr>
        <w:t xml:space="preserve">, T. </w:t>
      </w:r>
      <w:proofErr w:type="spellStart"/>
      <w:r w:rsidRPr="00FD35FD">
        <w:rPr>
          <w:rFonts w:cs="Arial"/>
          <w:color w:val="222222"/>
          <w:shd w:val="clear" w:color="auto" w:fill="FFFFFF"/>
          <w:lang w:val="en-IN" w:bidi="bn-IN"/>
        </w:rPr>
        <w:t>Natsagdorj</w:t>
      </w:r>
      <w:proofErr w:type="spellEnd"/>
      <w:r w:rsidRPr="00FD35FD">
        <w:rPr>
          <w:rFonts w:cs="Arial"/>
          <w:color w:val="222222"/>
          <w:shd w:val="clear" w:color="auto" w:fill="FFFFFF"/>
          <w:lang w:val="en-IN" w:bidi="bn-IN"/>
        </w:rPr>
        <w:t xml:space="preserve">, A. A. </w:t>
      </w:r>
      <w:proofErr w:type="spellStart"/>
      <w:r w:rsidRPr="00FD35FD">
        <w:rPr>
          <w:rFonts w:cs="Arial"/>
          <w:color w:val="222222"/>
          <w:shd w:val="clear" w:color="auto" w:fill="FFFFFF"/>
          <w:lang w:val="en-IN" w:bidi="bn-IN"/>
        </w:rPr>
        <w:t>Nefedov</w:t>
      </w:r>
      <w:proofErr w:type="spellEnd"/>
      <w:r w:rsidRPr="00FD35FD">
        <w:rPr>
          <w:rFonts w:cs="Arial"/>
          <w:color w:val="222222"/>
          <w:shd w:val="clear" w:color="auto" w:fill="FFFFFF"/>
          <w:lang w:val="en-IN" w:bidi="bn-IN"/>
        </w:rPr>
        <w:t xml:space="preserve">, J. P. Silva, J. J. </w:t>
      </w:r>
      <w:proofErr w:type="spellStart"/>
      <w:r w:rsidRPr="00FD35FD">
        <w:rPr>
          <w:rFonts w:cs="Arial"/>
          <w:color w:val="222222"/>
          <w:shd w:val="clear" w:color="auto" w:fill="FFFFFF"/>
          <w:lang w:val="en-IN" w:bidi="bn-IN"/>
        </w:rPr>
        <w:t>Thakuri</w:t>
      </w:r>
      <w:proofErr w:type="spellEnd"/>
      <w:r w:rsidRPr="00FD35FD">
        <w:rPr>
          <w:rFonts w:cs="Arial"/>
          <w:color w:val="222222"/>
          <w:shd w:val="clear" w:color="auto" w:fill="FFFFFF"/>
          <w:lang w:val="en-IN" w:bidi="bn-IN"/>
        </w:rPr>
        <w:t xml:space="preserve">, M. Wang, Y. Zhang &amp; A. E. Kessler, 2017. Averting the extinction of bustards in Asia. </w:t>
      </w:r>
      <w:r w:rsidRPr="00FD35FD">
        <w:rPr>
          <w:rFonts w:cs="Arial"/>
          <w:i/>
          <w:color w:val="222222"/>
          <w:shd w:val="clear" w:color="auto" w:fill="FFFFFF"/>
          <w:lang w:val="en-IN" w:bidi="bn-IN"/>
        </w:rPr>
        <w:t>FORKTAIL</w:t>
      </w:r>
      <w:r w:rsidRPr="00FD35FD">
        <w:rPr>
          <w:rFonts w:cs="Arial"/>
          <w:color w:val="222222"/>
          <w:shd w:val="clear" w:color="auto" w:fill="FFFFFF"/>
          <w:lang w:val="en-IN" w:bidi="bn-IN"/>
        </w:rPr>
        <w:t xml:space="preserve"> 33: 1–26</w:t>
      </w:r>
    </w:p>
    <w:p w:rsidR="00EA4491" w:rsidRPr="00FD35FD" w:rsidRDefault="00EA4491" w:rsidP="00FD35FD">
      <w:pPr>
        <w:suppressAutoHyphens w:val="0"/>
        <w:autoSpaceDN/>
        <w:spacing w:after="120"/>
        <w:ind w:left="425" w:hanging="425"/>
        <w:jc w:val="both"/>
        <w:textAlignment w:val="auto"/>
        <w:rPr>
          <w:rFonts w:cs="Arial"/>
          <w:lang w:val="en-IN" w:bidi="bn-IN"/>
        </w:rPr>
      </w:pPr>
      <w:r w:rsidRPr="00FD35FD">
        <w:rPr>
          <w:rFonts w:cs="Arial"/>
          <w:color w:val="222222"/>
          <w:shd w:val="clear" w:color="auto" w:fill="FFFFFF"/>
          <w:lang w:val="en-IN" w:bidi="bn-IN"/>
        </w:rPr>
        <w:t>Dolman, P.M., Collar, N.J., Scotland, K.M. and Burnside, R., 2015. Ark or park: the need to predict relative effectiveness of ex situ and in situ conservation before attempting captive breeding. </w:t>
      </w:r>
      <w:r w:rsidRPr="00FD35FD">
        <w:rPr>
          <w:rFonts w:cs="Arial"/>
          <w:i/>
          <w:iCs/>
          <w:color w:val="222222"/>
          <w:shd w:val="clear" w:color="auto" w:fill="FFFFFF"/>
          <w:lang w:val="en-IN" w:bidi="bn-IN"/>
        </w:rPr>
        <w:t>Journal of Applied Ecology</w:t>
      </w:r>
      <w:r w:rsidRPr="00FD35FD">
        <w:rPr>
          <w:rFonts w:cs="Arial"/>
          <w:color w:val="222222"/>
          <w:shd w:val="clear" w:color="auto" w:fill="FFFFFF"/>
          <w:lang w:val="en-IN" w:bidi="bn-IN"/>
        </w:rPr>
        <w:t>, </w:t>
      </w:r>
      <w:r w:rsidRPr="00FD35FD">
        <w:rPr>
          <w:rFonts w:cs="Arial"/>
          <w:i/>
          <w:iCs/>
          <w:color w:val="222222"/>
          <w:shd w:val="clear" w:color="auto" w:fill="FFFFFF"/>
          <w:lang w:val="en-IN" w:bidi="bn-IN"/>
        </w:rPr>
        <w:t>52</w:t>
      </w:r>
      <w:r w:rsidRPr="00FD35FD">
        <w:rPr>
          <w:rFonts w:cs="Arial"/>
          <w:color w:val="222222"/>
          <w:shd w:val="clear" w:color="auto" w:fill="FFFFFF"/>
          <w:lang w:val="en-IN" w:bidi="bn-IN"/>
        </w:rPr>
        <w:t>(4), pp.841-850.</w:t>
      </w:r>
    </w:p>
    <w:p w:rsidR="00EA4491" w:rsidRPr="00FD35FD" w:rsidRDefault="00EA4491" w:rsidP="00FD35FD">
      <w:pPr>
        <w:suppressAutoHyphens w:val="0"/>
        <w:autoSpaceDN/>
        <w:spacing w:after="120"/>
        <w:ind w:left="425" w:hanging="425"/>
        <w:jc w:val="both"/>
        <w:textAlignment w:val="auto"/>
        <w:rPr>
          <w:rFonts w:cs="Arial"/>
          <w:lang w:val="en-IN" w:bidi="bn-IN"/>
        </w:rPr>
      </w:pPr>
      <w:r w:rsidRPr="00FD35FD">
        <w:rPr>
          <w:rFonts w:cs="Arial"/>
          <w:lang w:val="en-IN" w:bidi="bn-IN"/>
        </w:rPr>
        <w:t xml:space="preserve">Dutta, S., A. </w:t>
      </w:r>
      <w:proofErr w:type="spellStart"/>
      <w:r w:rsidRPr="00FD35FD">
        <w:rPr>
          <w:rFonts w:cs="Arial"/>
          <w:lang w:val="en-IN" w:bidi="bn-IN"/>
        </w:rPr>
        <w:t>Rahmani</w:t>
      </w:r>
      <w:proofErr w:type="spellEnd"/>
      <w:r w:rsidRPr="00FD35FD">
        <w:rPr>
          <w:rFonts w:cs="Arial"/>
          <w:lang w:val="en-IN" w:bidi="bn-IN"/>
        </w:rPr>
        <w:t xml:space="preserve"> &amp; Y. </w:t>
      </w:r>
      <w:proofErr w:type="spellStart"/>
      <w:r w:rsidRPr="00FD35FD">
        <w:rPr>
          <w:rFonts w:cs="Arial"/>
          <w:lang w:val="en-IN" w:bidi="bn-IN"/>
        </w:rPr>
        <w:t>Jhala</w:t>
      </w:r>
      <w:proofErr w:type="spellEnd"/>
      <w:r w:rsidRPr="00FD35FD">
        <w:rPr>
          <w:rFonts w:cs="Arial"/>
          <w:lang w:val="en-IN" w:bidi="bn-IN"/>
        </w:rPr>
        <w:t xml:space="preserve"> (2011): Running out of time? The great Indian bustard </w:t>
      </w:r>
      <w:proofErr w:type="spellStart"/>
      <w:r w:rsidRPr="00FD35FD">
        <w:rPr>
          <w:rFonts w:cs="Arial"/>
          <w:i/>
          <w:lang w:val="en-IN" w:bidi="bn-IN"/>
        </w:rPr>
        <w:t>Ardeotis</w:t>
      </w:r>
      <w:proofErr w:type="spellEnd"/>
      <w:r w:rsidRPr="00FD35FD">
        <w:rPr>
          <w:rFonts w:cs="Arial"/>
          <w:i/>
          <w:lang w:val="en-IN" w:bidi="bn-IN"/>
        </w:rPr>
        <w:t xml:space="preserve"> </w:t>
      </w:r>
      <w:proofErr w:type="spellStart"/>
      <w:r w:rsidRPr="00FD35FD">
        <w:rPr>
          <w:rFonts w:cs="Arial"/>
          <w:i/>
          <w:lang w:val="en-IN" w:bidi="bn-IN"/>
        </w:rPr>
        <w:t>nigriceps</w:t>
      </w:r>
      <w:proofErr w:type="spellEnd"/>
      <w:r w:rsidRPr="00FD35FD">
        <w:rPr>
          <w:rFonts w:cs="Arial"/>
          <w:i/>
          <w:lang w:val="en-IN" w:bidi="bn-IN"/>
        </w:rPr>
        <w:t xml:space="preserve"> </w:t>
      </w:r>
      <w:r w:rsidRPr="00FD35FD">
        <w:rPr>
          <w:rFonts w:cs="Arial"/>
          <w:lang w:val="en-IN" w:bidi="bn-IN"/>
        </w:rPr>
        <w:t xml:space="preserve">status, viability, and conservation strategies. </w:t>
      </w:r>
      <w:r w:rsidRPr="00FD35FD">
        <w:rPr>
          <w:rFonts w:cs="Arial"/>
          <w:i/>
          <w:iCs/>
          <w:lang w:val="en-IN" w:bidi="bn-IN"/>
        </w:rPr>
        <w:t>European Journal of Wildlife Research</w:t>
      </w:r>
      <w:r w:rsidRPr="00FD35FD">
        <w:rPr>
          <w:rFonts w:cs="Arial"/>
          <w:lang w:val="en-IN" w:bidi="bn-IN"/>
        </w:rPr>
        <w:t xml:space="preserve"> 57: 615–625.</w:t>
      </w:r>
    </w:p>
    <w:p w:rsidR="00EA4491" w:rsidRPr="00FD35FD" w:rsidRDefault="00EA4491" w:rsidP="00FD35FD">
      <w:pPr>
        <w:suppressAutoHyphens w:val="0"/>
        <w:autoSpaceDN/>
        <w:spacing w:after="120"/>
        <w:ind w:left="425" w:hanging="425"/>
        <w:jc w:val="both"/>
        <w:textAlignment w:val="auto"/>
        <w:rPr>
          <w:rFonts w:cs="Arial"/>
          <w:color w:val="222222"/>
          <w:shd w:val="clear" w:color="auto" w:fill="FFFFFF"/>
          <w:lang w:val="en-IN" w:bidi="bn-IN"/>
        </w:rPr>
      </w:pPr>
      <w:r w:rsidRPr="00FD35FD">
        <w:rPr>
          <w:rFonts w:cs="Arial"/>
          <w:color w:val="222222"/>
          <w:shd w:val="clear" w:color="auto" w:fill="FFFFFF"/>
          <w:lang w:val="en-IN" w:bidi="bn-IN"/>
        </w:rPr>
        <w:t xml:space="preserve">Dutta, S., </w:t>
      </w:r>
      <w:proofErr w:type="spellStart"/>
      <w:r w:rsidRPr="00FD35FD">
        <w:rPr>
          <w:rFonts w:cs="Arial"/>
          <w:color w:val="222222"/>
          <w:shd w:val="clear" w:color="auto" w:fill="FFFFFF"/>
          <w:lang w:val="en-IN" w:bidi="bn-IN"/>
        </w:rPr>
        <w:t>Rahmani</w:t>
      </w:r>
      <w:proofErr w:type="spellEnd"/>
      <w:r w:rsidRPr="00FD35FD">
        <w:rPr>
          <w:rFonts w:cs="Arial"/>
          <w:color w:val="222222"/>
          <w:shd w:val="clear" w:color="auto" w:fill="FFFFFF"/>
          <w:lang w:val="en-IN" w:bidi="bn-IN"/>
        </w:rPr>
        <w:t xml:space="preserve">, A.R., Gautam, P., </w:t>
      </w:r>
      <w:proofErr w:type="spellStart"/>
      <w:r w:rsidRPr="00FD35FD">
        <w:rPr>
          <w:rFonts w:cs="Arial"/>
          <w:color w:val="222222"/>
          <w:shd w:val="clear" w:color="auto" w:fill="FFFFFF"/>
          <w:lang w:val="en-IN" w:bidi="bn-IN"/>
        </w:rPr>
        <w:t>Kasambe</w:t>
      </w:r>
      <w:proofErr w:type="spellEnd"/>
      <w:r w:rsidRPr="00FD35FD">
        <w:rPr>
          <w:rFonts w:cs="Arial"/>
          <w:color w:val="222222"/>
          <w:shd w:val="clear" w:color="auto" w:fill="FFFFFF"/>
          <w:lang w:val="en-IN" w:bidi="bn-IN"/>
        </w:rPr>
        <w:t xml:space="preserve">, R., </w:t>
      </w:r>
      <w:proofErr w:type="spellStart"/>
      <w:r w:rsidRPr="00FD35FD">
        <w:rPr>
          <w:rFonts w:cs="Arial"/>
          <w:color w:val="222222"/>
          <w:shd w:val="clear" w:color="auto" w:fill="FFFFFF"/>
          <w:lang w:val="en-IN" w:bidi="bn-IN"/>
        </w:rPr>
        <w:t>Narwade</w:t>
      </w:r>
      <w:proofErr w:type="spellEnd"/>
      <w:r w:rsidRPr="00FD35FD">
        <w:rPr>
          <w:rFonts w:cs="Arial"/>
          <w:color w:val="222222"/>
          <w:shd w:val="clear" w:color="auto" w:fill="FFFFFF"/>
          <w:lang w:val="en-IN" w:bidi="bn-IN"/>
        </w:rPr>
        <w:t xml:space="preserve">, S., Narayan, G. and </w:t>
      </w:r>
      <w:proofErr w:type="spellStart"/>
      <w:r w:rsidRPr="00FD35FD">
        <w:rPr>
          <w:rFonts w:cs="Arial"/>
          <w:color w:val="222222"/>
          <w:shd w:val="clear" w:color="auto" w:fill="FFFFFF"/>
          <w:lang w:val="en-IN" w:bidi="bn-IN"/>
        </w:rPr>
        <w:t>Jhala</w:t>
      </w:r>
      <w:proofErr w:type="spellEnd"/>
      <w:r w:rsidRPr="00FD35FD">
        <w:rPr>
          <w:rFonts w:cs="Arial"/>
          <w:color w:val="222222"/>
          <w:shd w:val="clear" w:color="auto" w:fill="FFFFFF"/>
          <w:lang w:val="en-IN" w:bidi="bn-IN"/>
        </w:rPr>
        <w:t>, Y.V., 2013. Guidelines for state action plan for resident bustards’ recovery programme. </w:t>
      </w:r>
      <w:r w:rsidRPr="00FD35FD">
        <w:rPr>
          <w:rFonts w:cs="Arial"/>
          <w:i/>
          <w:iCs/>
          <w:color w:val="222222"/>
          <w:shd w:val="clear" w:color="auto" w:fill="FFFFFF"/>
          <w:lang w:val="en-IN" w:bidi="bn-IN"/>
        </w:rPr>
        <w:t>New Delhi: Ministry of Environment and Forests, Government of India</w:t>
      </w:r>
      <w:r w:rsidRPr="00FD35FD">
        <w:rPr>
          <w:rFonts w:cs="Arial"/>
          <w:color w:val="222222"/>
          <w:shd w:val="clear" w:color="auto" w:fill="FFFFFF"/>
          <w:lang w:val="en-IN" w:bidi="bn-IN"/>
        </w:rPr>
        <w:t>.</w:t>
      </w:r>
    </w:p>
    <w:p w:rsidR="00EA4491" w:rsidRPr="00FD35FD" w:rsidRDefault="00EA4491" w:rsidP="00FD35FD">
      <w:pPr>
        <w:suppressAutoHyphens w:val="0"/>
        <w:autoSpaceDN/>
        <w:spacing w:after="120"/>
        <w:ind w:left="425" w:hanging="425"/>
        <w:jc w:val="both"/>
        <w:textAlignment w:val="auto"/>
        <w:rPr>
          <w:rFonts w:cs="Arial"/>
          <w:lang w:val="en-IN" w:bidi="bn-IN"/>
        </w:rPr>
      </w:pPr>
      <w:r w:rsidRPr="00FD35FD">
        <w:rPr>
          <w:rFonts w:cs="Arial"/>
          <w:lang w:val="en-IN" w:bidi="bn-IN"/>
        </w:rPr>
        <w:t>IUCN 2019. The IUCN Red List of Threatened Species. Version 2019-1. &lt;https://www.iucnredlist.org&gt;</w:t>
      </w:r>
    </w:p>
    <w:p w:rsidR="00EA4491" w:rsidRPr="00FD35FD" w:rsidRDefault="00EA4491" w:rsidP="00FD35FD">
      <w:pPr>
        <w:suppressAutoHyphens w:val="0"/>
        <w:autoSpaceDN/>
        <w:spacing w:after="120"/>
        <w:ind w:left="425" w:hanging="425"/>
        <w:jc w:val="both"/>
        <w:textAlignment w:val="auto"/>
        <w:rPr>
          <w:rFonts w:cs="Arial"/>
          <w:color w:val="222222"/>
          <w:shd w:val="clear" w:color="auto" w:fill="FFFFFF"/>
          <w:lang w:val="en-IN" w:bidi="bn-IN"/>
        </w:rPr>
      </w:pPr>
      <w:r w:rsidRPr="00FD35FD">
        <w:rPr>
          <w:rFonts w:cs="Arial"/>
          <w:color w:val="222222"/>
          <w:shd w:val="clear" w:color="auto" w:fill="FFFFFF"/>
          <w:lang w:val="en-IN" w:bidi="bn-IN"/>
        </w:rPr>
        <w:t xml:space="preserve">Khan, A.A., Khaliq, I., Choudhry, M.J.I., Farooq, A. and Hussain, N., 2008. Status, threats and conservation of the Great Indian Bustard </w:t>
      </w:r>
      <w:proofErr w:type="spellStart"/>
      <w:r w:rsidRPr="00FD35FD">
        <w:rPr>
          <w:rFonts w:cs="Arial"/>
          <w:i/>
          <w:iCs/>
          <w:color w:val="222222"/>
          <w:shd w:val="clear" w:color="auto" w:fill="FFFFFF"/>
          <w:lang w:val="en-IN" w:bidi="bn-IN"/>
        </w:rPr>
        <w:t>Ardeotis</w:t>
      </w:r>
      <w:proofErr w:type="spellEnd"/>
      <w:r w:rsidRPr="00FD35FD">
        <w:rPr>
          <w:rFonts w:cs="Arial"/>
          <w:i/>
          <w:iCs/>
          <w:color w:val="222222"/>
          <w:shd w:val="clear" w:color="auto" w:fill="FFFFFF"/>
          <w:lang w:val="en-IN" w:bidi="bn-IN"/>
        </w:rPr>
        <w:t xml:space="preserve"> </w:t>
      </w:r>
      <w:proofErr w:type="spellStart"/>
      <w:r w:rsidRPr="00FD35FD">
        <w:rPr>
          <w:rFonts w:cs="Arial"/>
          <w:i/>
          <w:iCs/>
          <w:color w:val="222222"/>
          <w:shd w:val="clear" w:color="auto" w:fill="FFFFFF"/>
          <w:lang w:val="en-IN" w:bidi="bn-IN"/>
        </w:rPr>
        <w:t>nigriceps</w:t>
      </w:r>
      <w:proofErr w:type="spellEnd"/>
      <w:r w:rsidRPr="00FD35FD">
        <w:rPr>
          <w:rFonts w:cs="Arial"/>
          <w:color w:val="222222"/>
          <w:shd w:val="clear" w:color="auto" w:fill="FFFFFF"/>
          <w:lang w:val="en-IN" w:bidi="bn-IN"/>
        </w:rPr>
        <w:t xml:space="preserve"> (</w:t>
      </w:r>
      <w:proofErr w:type="spellStart"/>
      <w:r w:rsidRPr="00FD35FD">
        <w:rPr>
          <w:rFonts w:cs="Arial"/>
          <w:color w:val="222222"/>
          <w:shd w:val="clear" w:color="auto" w:fill="FFFFFF"/>
          <w:lang w:val="en-IN" w:bidi="bn-IN"/>
        </w:rPr>
        <w:t>Vigors</w:t>
      </w:r>
      <w:proofErr w:type="spellEnd"/>
      <w:r w:rsidRPr="00FD35FD">
        <w:rPr>
          <w:rFonts w:cs="Arial"/>
          <w:color w:val="222222"/>
          <w:shd w:val="clear" w:color="auto" w:fill="FFFFFF"/>
          <w:lang w:val="en-IN" w:bidi="bn-IN"/>
        </w:rPr>
        <w:t>) in Pakistan. </w:t>
      </w:r>
      <w:r w:rsidRPr="00FD35FD">
        <w:rPr>
          <w:rFonts w:cs="Arial"/>
          <w:i/>
          <w:iCs/>
          <w:color w:val="222222"/>
          <w:shd w:val="clear" w:color="auto" w:fill="FFFFFF"/>
          <w:lang w:val="en-IN" w:bidi="bn-IN"/>
        </w:rPr>
        <w:t>Current Science</w:t>
      </w:r>
      <w:r w:rsidRPr="00FD35FD">
        <w:rPr>
          <w:rFonts w:cs="Arial"/>
          <w:color w:val="222222"/>
          <w:shd w:val="clear" w:color="auto" w:fill="FFFFFF"/>
          <w:lang w:val="en-IN" w:bidi="bn-IN"/>
        </w:rPr>
        <w:t>pp.1079-1082.</w:t>
      </w:r>
    </w:p>
    <w:p w:rsidR="0046133B" w:rsidRPr="00FD35FD" w:rsidRDefault="00EA4491" w:rsidP="00180D51">
      <w:pPr>
        <w:spacing w:after="0"/>
        <w:ind w:left="432" w:hanging="432"/>
        <w:jc w:val="both"/>
        <w:rPr>
          <w:rFonts w:cs="Arial"/>
        </w:rPr>
      </w:pPr>
      <w:proofErr w:type="spellStart"/>
      <w:r w:rsidRPr="00FD35FD">
        <w:rPr>
          <w:rFonts w:cs="Arial"/>
          <w:color w:val="222222"/>
          <w:shd w:val="clear" w:color="auto" w:fill="FFFFFF"/>
          <w:lang w:val="en-IN" w:bidi="bn-IN"/>
        </w:rPr>
        <w:t>Rahmani</w:t>
      </w:r>
      <w:proofErr w:type="spellEnd"/>
      <w:r w:rsidRPr="00FD35FD">
        <w:rPr>
          <w:rFonts w:cs="Arial"/>
          <w:color w:val="222222"/>
          <w:shd w:val="clear" w:color="auto" w:fill="FFFFFF"/>
          <w:lang w:val="en-IN" w:bidi="bn-IN"/>
        </w:rPr>
        <w:t>, A.R. (1989): The Great Indian Bustard, Final Report, Bombay Natural History Society. Pp. 234.</w:t>
      </w:r>
      <w:bookmarkStart w:id="3" w:name="_GoBack"/>
      <w:bookmarkEnd w:id="2"/>
      <w:bookmarkEnd w:id="3"/>
    </w:p>
    <w:sectPr w:rsidR="0046133B" w:rsidRPr="00FD35FD">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8C" w:rsidRDefault="00974134">
      <w:pPr>
        <w:spacing w:after="0"/>
      </w:pPr>
      <w:r>
        <w:separator/>
      </w:r>
    </w:p>
  </w:endnote>
  <w:endnote w:type="continuationSeparator" w:id="0">
    <w:p w:rsidR="002D538C" w:rsidRDefault="00974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FD35FD">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8C" w:rsidRDefault="00974134">
      <w:pPr>
        <w:spacing w:after="0"/>
      </w:pPr>
      <w:r>
        <w:rPr>
          <w:color w:val="000000"/>
        </w:rPr>
        <w:separator/>
      </w:r>
    </w:p>
  </w:footnote>
  <w:footnote w:type="continuationSeparator" w:id="0">
    <w:p w:rsidR="002D538C" w:rsidRDefault="009741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rsidR="00BA5E8C" w:rsidRDefault="00FD35FD">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ind w:right="-547"/>
      <w:jc w:val="right"/>
    </w:pPr>
    <w:r>
      <w:rPr>
        <w:noProof/>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rsidP="00FD35FD">
    <w:pPr>
      <w:pStyle w:val="Header"/>
      <w:pBdr>
        <w:bottom w:val="single" w:sz="4" w:space="1" w:color="000000"/>
      </w:pBdr>
      <w:ind w:left="-426"/>
      <w:jc w:val="right"/>
    </w:pPr>
    <w:r>
      <w:rPr>
        <w:rFonts w:cs="Arial"/>
        <w:i/>
        <w:sz w:val="18"/>
        <w:szCs w:val="18"/>
        <w:lang w:val="de-DE"/>
      </w:rPr>
      <w:t>UNEP/CMS/COP13/Doc.</w:t>
    </w:r>
    <w:r w:rsidR="00761DA3" w:rsidRPr="00761DA3">
      <w:rPr>
        <w:rFonts w:cs="Arial"/>
        <w:i/>
        <w:sz w:val="18"/>
        <w:szCs w:val="18"/>
        <w:lang w:val="en-GB"/>
      </w:rPr>
      <w:t xml:space="preserve"> </w:t>
    </w:r>
    <w:r w:rsidR="00761DA3" w:rsidRPr="00EA4491">
      <w:rPr>
        <w:rFonts w:cs="Arial"/>
        <w:i/>
        <w:sz w:val="18"/>
        <w:szCs w:val="18"/>
        <w:lang w:val="en-GB"/>
      </w:rPr>
      <w:t>28.2.10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rsidP="00FD35FD">
    <w:pPr>
      <w:pStyle w:val="Header"/>
      <w:pBdr>
        <w:bottom w:val="single" w:sz="4" w:space="1" w:color="000000"/>
      </w:pBdr>
      <w:ind w:left="-426"/>
    </w:pPr>
    <w:r>
      <w:rPr>
        <w:rFonts w:cs="Arial"/>
        <w:i/>
        <w:sz w:val="18"/>
        <w:szCs w:val="18"/>
        <w:lang w:val="de-DE"/>
      </w:rPr>
      <w:t>UNEP/CMS/COP13/Doc.</w:t>
    </w:r>
    <w:r w:rsidR="00EA4491" w:rsidRPr="00EA4491">
      <w:rPr>
        <w:rFonts w:cs="Arial"/>
        <w:i/>
        <w:sz w:val="18"/>
        <w:szCs w:val="18"/>
        <w:lang w:val="en-GB"/>
      </w:rPr>
      <w:t>28.2.10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742FF8"/>
    <w:multiLevelType w:val="hybridMultilevel"/>
    <w:tmpl w:val="E6169894"/>
    <w:lvl w:ilvl="0" w:tplc="E7A416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164033"/>
    <w:rsid w:val="00180D51"/>
    <w:rsid w:val="00236DFE"/>
    <w:rsid w:val="002D538C"/>
    <w:rsid w:val="0046133B"/>
    <w:rsid w:val="005A43FA"/>
    <w:rsid w:val="00614F89"/>
    <w:rsid w:val="00636EC1"/>
    <w:rsid w:val="006C2647"/>
    <w:rsid w:val="00761DA3"/>
    <w:rsid w:val="007D16AC"/>
    <w:rsid w:val="00836AF0"/>
    <w:rsid w:val="0095077E"/>
    <w:rsid w:val="00974134"/>
    <w:rsid w:val="00AD3AE5"/>
    <w:rsid w:val="00B07930"/>
    <w:rsid w:val="00B91D50"/>
    <w:rsid w:val="00BF761D"/>
    <w:rsid w:val="00CD68A0"/>
    <w:rsid w:val="00EA4491"/>
    <w:rsid w:val="00FA1A3F"/>
    <w:rsid w:val="00FD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8655"/>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styleId="CommentText">
    <w:name w:val="annotation text"/>
    <w:basedOn w:val="Normal"/>
    <w:link w:val="CommentTextChar"/>
    <w:uiPriority w:val="99"/>
    <w:semiHidden/>
    <w:unhideWhenUsed/>
    <w:rsid w:val="00EA4491"/>
    <w:rPr>
      <w:sz w:val="20"/>
      <w:szCs w:val="20"/>
    </w:rPr>
  </w:style>
  <w:style w:type="character" w:customStyle="1" w:styleId="CommentTextChar">
    <w:name w:val="Comment Text Char"/>
    <w:basedOn w:val="DefaultParagraphFont"/>
    <w:link w:val="CommentText"/>
    <w:uiPriority w:val="99"/>
    <w:semiHidden/>
    <w:rsid w:val="00EA4491"/>
    <w:rPr>
      <w:sz w:val="20"/>
      <w:szCs w:val="20"/>
    </w:rPr>
  </w:style>
  <w:style w:type="paragraph" w:styleId="CommentSubject">
    <w:name w:val="annotation subject"/>
    <w:basedOn w:val="CommentText"/>
    <w:next w:val="CommentText"/>
    <w:link w:val="CommentSubjectChar"/>
    <w:uiPriority w:val="99"/>
    <w:semiHidden/>
    <w:unhideWhenUsed/>
    <w:rsid w:val="00EA4491"/>
    <w:rPr>
      <w:b/>
      <w:bCs/>
    </w:rPr>
  </w:style>
  <w:style w:type="character" w:customStyle="1" w:styleId="CommentSubjectChar">
    <w:name w:val="Comment Subject Char"/>
    <w:basedOn w:val="CommentTextChar"/>
    <w:link w:val="CommentSubject"/>
    <w:uiPriority w:val="99"/>
    <w:semiHidden/>
    <w:rsid w:val="00EA4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11211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cp:lastPrinted>2019-07-04T12:36:00Z</cp:lastPrinted>
  <dcterms:created xsi:type="dcterms:W3CDTF">2019-10-15T10:27:00Z</dcterms:created>
  <dcterms:modified xsi:type="dcterms:W3CDTF">2019-10-15T10:27:00Z</dcterms:modified>
</cp:coreProperties>
</file>