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02557" w14:textId="77777777" w:rsidR="00682B31" w:rsidRPr="00682B31" w:rsidRDefault="00682B31" w:rsidP="00682B31">
      <w:pPr>
        <w:tabs>
          <w:tab w:val="left" w:pos="-1057"/>
          <w:tab w:val="left" w:pos="-720"/>
        </w:tabs>
        <w:ind w:left="-90"/>
        <w:rPr>
          <w:rFonts w:cs="Arial"/>
          <w:spacing w:val="-8"/>
          <w:sz w:val="12"/>
          <w:szCs w:val="12"/>
          <w:lang w:val="en-GB"/>
        </w:rPr>
      </w:pPr>
    </w:p>
    <w:p w14:paraId="7A954B60" w14:textId="77777777" w:rsidR="0081600F" w:rsidRPr="00420040" w:rsidRDefault="00921D62" w:rsidP="009E72D7">
      <w:pPr>
        <w:tabs>
          <w:tab w:val="left" w:pos="-1057"/>
          <w:tab w:val="left" w:pos="-720"/>
        </w:tabs>
        <w:rPr>
          <w:rFonts w:cs="Arial"/>
          <w:sz w:val="22"/>
          <w:szCs w:val="22"/>
          <w:lang w:val="en-GB"/>
        </w:rPr>
      </w:pPr>
      <w:r w:rsidRPr="00420040">
        <w:rPr>
          <w:rFonts w:cs="Arial"/>
          <w:sz w:val="22"/>
          <w:szCs w:val="22"/>
          <w:lang w:val="en-GB"/>
        </w:rPr>
        <w:t>1</w:t>
      </w:r>
      <w:r w:rsidR="00ED02D3" w:rsidRPr="00420040">
        <w:rPr>
          <w:rFonts w:cs="Arial"/>
          <w:sz w:val="22"/>
          <w:szCs w:val="22"/>
          <w:lang w:val="en-GB"/>
        </w:rPr>
        <w:t>2</w:t>
      </w:r>
      <w:r w:rsidR="005F3989" w:rsidRPr="00420040">
        <w:rPr>
          <w:rFonts w:cs="Arial"/>
          <w:sz w:val="22"/>
          <w:szCs w:val="22"/>
          <w:vertAlign w:val="superscript"/>
          <w:lang w:val="en-GB"/>
        </w:rPr>
        <w:t>th</w:t>
      </w:r>
      <w:r w:rsidR="0081600F" w:rsidRPr="00420040">
        <w:rPr>
          <w:rFonts w:cs="Arial"/>
          <w:sz w:val="22"/>
          <w:szCs w:val="22"/>
          <w:lang w:val="en-GB"/>
        </w:rPr>
        <w:t xml:space="preserve"> MEETING OF THE</w:t>
      </w:r>
      <w:r w:rsidRPr="00420040">
        <w:rPr>
          <w:rFonts w:cs="Arial"/>
          <w:sz w:val="22"/>
          <w:szCs w:val="22"/>
          <w:lang w:val="en-GB"/>
        </w:rPr>
        <w:t xml:space="preserve"> CONFERENCE OF THE PARTIES</w:t>
      </w:r>
    </w:p>
    <w:p w14:paraId="4C799ABC" w14:textId="77777777" w:rsidR="0081600F" w:rsidRPr="00420040" w:rsidRDefault="003909E4" w:rsidP="009E72D7">
      <w:pPr>
        <w:pStyle w:val="Heading2"/>
        <w:keepNext w:val="0"/>
        <w:spacing w:line="228" w:lineRule="auto"/>
        <w:rPr>
          <w:rFonts w:cs="Arial"/>
          <w:b w:val="0"/>
          <w:bCs w:val="0"/>
          <w:sz w:val="22"/>
          <w:szCs w:val="22"/>
          <w:lang w:val="pt-PT"/>
        </w:rPr>
      </w:pPr>
      <w:r w:rsidRPr="00420040">
        <w:rPr>
          <w:rFonts w:cs="Arial"/>
          <w:b w:val="0"/>
          <w:sz w:val="22"/>
          <w:szCs w:val="22"/>
          <w:lang w:val="pt-PT"/>
        </w:rPr>
        <w:t>Manil</w:t>
      </w:r>
      <w:r w:rsidR="00ED02D3" w:rsidRPr="00420040">
        <w:rPr>
          <w:rFonts w:cs="Arial"/>
          <w:b w:val="0"/>
          <w:sz w:val="22"/>
          <w:szCs w:val="22"/>
          <w:lang w:val="pt-PT"/>
        </w:rPr>
        <w:t>a</w:t>
      </w:r>
      <w:r w:rsidR="00921D62" w:rsidRPr="00420040">
        <w:rPr>
          <w:rFonts w:cs="Arial"/>
          <w:b w:val="0"/>
          <w:sz w:val="22"/>
          <w:szCs w:val="22"/>
          <w:lang w:val="pt-PT"/>
        </w:rPr>
        <w:t xml:space="preserve">, </w:t>
      </w:r>
      <w:r w:rsidR="00ED02D3" w:rsidRPr="00420040">
        <w:rPr>
          <w:rFonts w:cs="Arial"/>
          <w:b w:val="0"/>
          <w:sz w:val="22"/>
          <w:szCs w:val="22"/>
          <w:lang w:val="pt-PT"/>
        </w:rPr>
        <w:t>Philippines</w:t>
      </w:r>
      <w:r w:rsidR="00F7503A" w:rsidRPr="00420040">
        <w:rPr>
          <w:rFonts w:cs="Arial"/>
          <w:b w:val="0"/>
          <w:sz w:val="22"/>
          <w:szCs w:val="22"/>
          <w:lang w:val="pt-PT"/>
        </w:rPr>
        <w:t>,</w:t>
      </w:r>
      <w:r w:rsidR="00ED02D3" w:rsidRPr="00420040">
        <w:rPr>
          <w:rFonts w:cs="Arial"/>
          <w:b w:val="0"/>
          <w:sz w:val="22"/>
          <w:szCs w:val="22"/>
          <w:lang w:val="pt-PT"/>
        </w:rPr>
        <w:t xml:space="preserve"> 23 - 28</w:t>
      </w:r>
      <w:r w:rsidR="009F450E" w:rsidRPr="00420040">
        <w:rPr>
          <w:rFonts w:cs="Arial"/>
          <w:b w:val="0"/>
          <w:sz w:val="22"/>
          <w:szCs w:val="22"/>
          <w:lang w:val="pt-PT"/>
        </w:rPr>
        <w:t xml:space="preserve"> </w:t>
      </w:r>
      <w:r w:rsidR="00ED02D3" w:rsidRPr="00420040">
        <w:rPr>
          <w:rFonts w:cs="Arial"/>
          <w:b w:val="0"/>
          <w:sz w:val="22"/>
          <w:szCs w:val="22"/>
          <w:lang w:val="pt-PT"/>
        </w:rPr>
        <w:t>October</w:t>
      </w:r>
      <w:r w:rsidR="009F450E" w:rsidRPr="00420040">
        <w:rPr>
          <w:rFonts w:cs="Arial"/>
          <w:b w:val="0"/>
          <w:sz w:val="22"/>
          <w:szCs w:val="22"/>
          <w:lang w:val="pt-PT"/>
        </w:rPr>
        <w:t xml:space="preserve"> 201</w:t>
      </w:r>
      <w:r w:rsidR="00EA0B88">
        <w:rPr>
          <w:rFonts w:cs="Arial"/>
          <w:b w:val="0"/>
          <w:sz w:val="22"/>
          <w:szCs w:val="22"/>
          <w:lang w:val="pt-PT"/>
        </w:rPr>
        <w:t>7</w:t>
      </w:r>
    </w:p>
    <w:p w14:paraId="7031F7AF" w14:textId="54D2A08F" w:rsidR="0081600F" w:rsidRPr="00420040" w:rsidRDefault="0081600F" w:rsidP="009E72D7">
      <w:pPr>
        <w:spacing w:line="228" w:lineRule="auto"/>
        <w:rPr>
          <w:rFonts w:cs="Arial"/>
          <w:iCs/>
          <w:sz w:val="22"/>
          <w:szCs w:val="22"/>
          <w:lang w:val="pt-PT"/>
        </w:rPr>
      </w:pPr>
      <w:r w:rsidRPr="00420040">
        <w:rPr>
          <w:rFonts w:cs="Arial"/>
          <w:iCs/>
          <w:sz w:val="22"/>
          <w:szCs w:val="22"/>
          <w:lang w:val="pt-PT"/>
        </w:rPr>
        <w:t xml:space="preserve">Agenda Item </w:t>
      </w:r>
      <w:r w:rsidR="00346DAB" w:rsidRPr="00EB69D1">
        <w:rPr>
          <w:rFonts w:cs="Arial"/>
          <w:iCs/>
          <w:sz w:val="22"/>
          <w:szCs w:val="22"/>
          <w:lang w:val="pt-PT"/>
        </w:rPr>
        <w:t>26.2</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2F6F9B" w14:paraId="26118B12"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47F7E92A" w14:textId="77777777" w:rsidR="0081600F" w:rsidRPr="00FA61AF" w:rsidRDefault="00EB2285" w:rsidP="00EB2285">
            <w:pPr>
              <w:tabs>
                <w:tab w:val="left" w:pos="-1057"/>
                <w:tab w:val="left" w:pos="-720"/>
                <w:tab w:val="left" w:pos="0"/>
                <w:tab w:val="left" w:pos="141"/>
                <w:tab w:val="left" w:pos="720"/>
                <w:tab w:val="left" w:pos="1155"/>
                <w:tab w:val="right" w:pos="9072"/>
                <w:tab w:val="right" w:pos="9432"/>
              </w:tabs>
              <w:rPr>
                <w:rFonts w:cs="Arial"/>
                <w:sz w:val="22"/>
                <w:szCs w:val="22"/>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sidR="00FA61AF" w:rsidRPr="002F6F9B">
              <w:rPr>
                <w:rFonts w:cs="Arial"/>
                <w:b/>
                <w:sz w:val="28"/>
                <w:szCs w:val="28"/>
                <w:lang w:val="en-GB"/>
              </w:rPr>
              <w:t>CMS</w:t>
            </w:r>
          </w:p>
          <w:p w14:paraId="0CB8BC04" w14:textId="77777777" w:rsidR="00FA61AF" w:rsidRPr="002F6F9B" w:rsidRDefault="00FA61AF" w:rsidP="00972D36">
            <w:pPr>
              <w:tabs>
                <w:tab w:val="left" w:pos="-1057"/>
                <w:tab w:val="left" w:pos="-720"/>
                <w:tab w:val="left" w:pos="0"/>
                <w:tab w:val="left" w:pos="141"/>
                <w:tab w:val="left" w:pos="720"/>
                <w:tab w:val="right" w:pos="9072"/>
              </w:tabs>
              <w:rPr>
                <w:rFonts w:cs="Arial"/>
                <w:sz w:val="22"/>
                <w:szCs w:val="22"/>
                <w:lang w:val="en-GB"/>
              </w:rPr>
            </w:pPr>
          </w:p>
        </w:tc>
      </w:tr>
      <w:tr w:rsidR="0081600F" w:rsidRPr="00682B31" w14:paraId="709A3B7C"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0A10EC10" w14:textId="77777777" w:rsidR="0081600F" w:rsidRPr="00682B31" w:rsidRDefault="00745222">
            <w:pPr>
              <w:rPr>
                <w:rFonts w:cs="Arial"/>
                <w:sz w:val="22"/>
                <w:szCs w:val="22"/>
                <w:lang w:val="en-GB"/>
              </w:rPr>
            </w:pPr>
            <w:r w:rsidRPr="00682B31">
              <w:rPr>
                <w:rFonts w:cs="Arial"/>
                <w:noProof/>
                <w:sz w:val="22"/>
                <w:szCs w:val="22"/>
              </w:rPr>
              <w:drawing>
                <wp:inline distT="0" distB="0" distL="0" distR="0" wp14:anchorId="0B6CCA60" wp14:editId="679C840A">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14:paraId="463CCFF8" w14:textId="77777777" w:rsidR="0081600F" w:rsidRPr="00682B31" w:rsidRDefault="0081600F">
            <w:pPr>
              <w:rPr>
                <w:rFonts w:cs="Arial"/>
                <w:sz w:val="22"/>
                <w:szCs w:val="22"/>
                <w:lang w:val="en-GB"/>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260332BD" w14:textId="77777777" w:rsidR="00682B31" w:rsidRPr="00682B31" w:rsidRDefault="00682B31" w:rsidP="006B1037">
            <w:pPr>
              <w:pStyle w:val="Heading2"/>
              <w:pBdr>
                <w:top w:val="none" w:sz="0" w:space="0" w:color="auto"/>
                <w:left w:val="none" w:sz="0" w:space="0" w:color="auto"/>
                <w:bottom w:val="none" w:sz="0" w:space="0" w:color="auto"/>
                <w:right w:val="none" w:sz="0" w:space="0" w:color="auto"/>
              </w:pBdr>
              <w:ind w:left="-108"/>
              <w:rPr>
                <w:rFonts w:cs="Arial"/>
                <w:b w:val="0"/>
                <w:bCs w:val="0"/>
                <w:sz w:val="12"/>
                <w:szCs w:val="12"/>
              </w:rPr>
            </w:pPr>
          </w:p>
          <w:p w14:paraId="63BE47BD" w14:textId="77777777" w:rsidR="0081600F" w:rsidRPr="00972D36" w:rsidRDefault="0081600F"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sidRPr="00972D36">
              <w:rPr>
                <w:rFonts w:cs="Arial"/>
                <w:bCs w:val="0"/>
                <w:sz w:val="32"/>
                <w:szCs w:val="32"/>
              </w:rPr>
              <w:t>CONVENTION ON</w:t>
            </w:r>
          </w:p>
          <w:p w14:paraId="15D2F7A7" w14:textId="77777777" w:rsidR="0081600F" w:rsidRPr="00972D36" w:rsidRDefault="0081600F"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sidRPr="00972D36">
              <w:rPr>
                <w:rFonts w:cs="Arial"/>
                <w:bCs w:val="0"/>
                <w:sz w:val="32"/>
                <w:szCs w:val="32"/>
              </w:rPr>
              <w:t>MIGRATORY</w:t>
            </w:r>
          </w:p>
          <w:p w14:paraId="59737AE9" w14:textId="77777777" w:rsidR="0081600F" w:rsidRPr="00682B31" w:rsidRDefault="0081600F" w:rsidP="006B1037">
            <w:pPr>
              <w:pStyle w:val="Heading2"/>
              <w:pBdr>
                <w:top w:val="none" w:sz="0" w:space="0" w:color="auto"/>
                <w:left w:val="none" w:sz="0" w:space="0" w:color="auto"/>
                <w:bottom w:val="none" w:sz="0" w:space="0" w:color="auto"/>
                <w:right w:val="none" w:sz="0" w:space="0" w:color="auto"/>
              </w:pBdr>
              <w:ind w:left="-108"/>
              <w:rPr>
                <w:rFonts w:cs="Arial"/>
                <w:b w:val="0"/>
                <w:bCs w:val="0"/>
                <w:sz w:val="22"/>
                <w:szCs w:val="22"/>
                <w:lang w:val="en-GB"/>
              </w:rPr>
            </w:pPr>
            <w:r w:rsidRPr="00972D36">
              <w:rPr>
                <w:rFonts w:cs="Arial"/>
                <w:bCs w:val="0"/>
                <w:sz w:val="32"/>
                <w:szCs w:val="32"/>
              </w:rPr>
              <w:t>SPECIES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3E3F3428" w14:textId="77777777" w:rsidR="00682B31" w:rsidRPr="00682B31" w:rsidRDefault="00682B31" w:rsidP="000C21B1">
            <w:pPr>
              <w:tabs>
                <w:tab w:val="left" w:pos="5040"/>
                <w:tab w:val="left" w:pos="5760"/>
                <w:tab w:val="left" w:pos="6008"/>
                <w:tab w:val="left" w:pos="6480"/>
                <w:tab w:val="left" w:pos="7200"/>
                <w:tab w:val="left" w:pos="7920"/>
                <w:tab w:val="left" w:pos="8640"/>
              </w:tabs>
              <w:rPr>
                <w:rFonts w:cs="Arial"/>
                <w:sz w:val="12"/>
                <w:szCs w:val="12"/>
                <w:lang w:val="en-GB"/>
              </w:rPr>
            </w:pPr>
          </w:p>
          <w:p w14:paraId="19C0B182" w14:textId="77777777" w:rsidR="0081600F" w:rsidRPr="00420040" w:rsidRDefault="0081600F" w:rsidP="000C21B1">
            <w:pPr>
              <w:tabs>
                <w:tab w:val="left" w:pos="5040"/>
                <w:tab w:val="left" w:pos="5760"/>
                <w:tab w:val="left" w:pos="6008"/>
                <w:tab w:val="left" w:pos="6480"/>
                <w:tab w:val="left" w:pos="7200"/>
                <w:tab w:val="left" w:pos="7920"/>
                <w:tab w:val="left" w:pos="8640"/>
              </w:tabs>
              <w:rPr>
                <w:rFonts w:cs="Arial"/>
                <w:sz w:val="22"/>
                <w:szCs w:val="22"/>
                <w:lang w:val="en-GB"/>
              </w:rPr>
            </w:pPr>
            <w:r w:rsidRPr="00420040">
              <w:rPr>
                <w:rFonts w:cs="Arial"/>
                <w:sz w:val="22"/>
                <w:szCs w:val="22"/>
                <w:lang w:val="en-GB"/>
              </w:rPr>
              <w:t>Distribution: General</w:t>
            </w:r>
          </w:p>
          <w:p w14:paraId="10668CF0" w14:textId="77777777" w:rsidR="0081600F" w:rsidRPr="00420040" w:rsidRDefault="0081600F" w:rsidP="000C21B1">
            <w:pPr>
              <w:tabs>
                <w:tab w:val="left" w:pos="-1057"/>
                <w:tab w:val="left" w:pos="-720"/>
                <w:tab w:val="left" w:pos="5040"/>
                <w:tab w:val="left" w:pos="5760"/>
                <w:tab w:val="left" w:pos="6008"/>
                <w:tab w:val="left" w:pos="6480"/>
                <w:tab w:val="left" w:pos="7200"/>
                <w:tab w:val="left" w:pos="7920"/>
                <w:tab w:val="left" w:pos="8640"/>
              </w:tabs>
              <w:rPr>
                <w:rFonts w:cs="Arial"/>
                <w:sz w:val="12"/>
                <w:szCs w:val="12"/>
                <w:lang w:val="en-GB"/>
              </w:rPr>
            </w:pPr>
          </w:p>
          <w:p w14:paraId="49399C51" w14:textId="3A7E2C0D" w:rsidR="0081600F" w:rsidRPr="00420040" w:rsidRDefault="00921D62" w:rsidP="000C21B1">
            <w:pPr>
              <w:tabs>
                <w:tab w:val="left" w:pos="5040"/>
                <w:tab w:val="left" w:pos="5760"/>
                <w:tab w:val="left" w:pos="6008"/>
                <w:tab w:val="left" w:pos="6480"/>
                <w:tab w:val="left" w:pos="7200"/>
                <w:tab w:val="left" w:pos="7920"/>
                <w:tab w:val="left" w:pos="8640"/>
              </w:tabs>
              <w:rPr>
                <w:rFonts w:cs="Arial"/>
                <w:sz w:val="22"/>
                <w:szCs w:val="22"/>
                <w:lang w:val="en-GB"/>
              </w:rPr>
            </w:pPr>
            <w:r w:rsidRPr="00420040">
              <w:rPr>
                <w:rFonts w:cs="Arial"/>
                <w:sz w:val="22"/>
                <w:szCs w:val="22"/>
                <w:lang w:val="en-GB"/>
              </w:rPr>
              <w:t>UNEP/CMS/</w:t>
            </w:r>
            <w:r w:rsidR="00ED02D3" w:rsidRPr="00420040">
              <w:rPr>
                <w:rFonts w:cs="Arial"/>
                <w:sz w:val="22"/>
                <w:szCs w:val="22"/>
                <w:lang w:val="en-GB"/>
              </w:rPr>
              <w:t>COP12</w:t>
            </w:r>
            <w:r w:rsidR="00A27BE3" w:rsidRPr="00420040">
              <w:rPr>
                <w:rFonts w:cs="Arial"/>
                <w:sz w:val="22"/>
                <w:szCs w:val="22"/>
                <w:lang w:val="en-GB"/>
              </w:rPr>
              <w:t>/</w:t>
            </w:r>
            <w:r w:rsidR="0079075D" w:rsidRPr="00EB69D1">
              <w:rPr>
                <w:rFonts w:cs="Arial"/>
                <w:sz w:val="22"/>
                <w:szCs w:val="22"/>
                <w:lang w:val="en-GB"/>
              </w:rPr>
              <w:t>Doc.</w:t>
            </w:r>
            <w:r w:rsidR="004A3AC7" w:rsidRPr="00EB69D1">
              <w:rPr>
                <w:rFonts w:cs="Arial"/>
                <w:sz w:val="22"/>
                <w:szCs w:val="22"/>
                <w:lang w:val="en-GB"/>
              </w:rPr>
              <w:t>2</w:t>
            </w:r>
            <w:r w:rsidR="00346DAB" w:rsidRPr="00EB69D1">
              <w:rPr>
                <w:rFonts w:cs="Arial"/>
                <w:sz w:val="22"/>
                <w:szCs w:val="22"/>
                <w:lang w:val="en-GB"/>
              </w:rPr>
              <w:t>6.2.</w:t>
            </w:r>
            <w:r w:rsidR="008E2636" w:rsidRPr="00EB69D1">
              <w:rPr>
                <w:rFonts w:cs="Arial"/>
                <w:sz w:val="22"/>
                <w:szCs w:val="22"/>
                <w:lang w:val="en-GB"/>
              </w:rPr>
              <w:t>4</w:t>
            </w:r>
          </w:p>
          <w:p w14:paraId="422EB40E" w14:textId="69C8AAEC" w:rsidR="0081600F" w:rsidRPr="00420040" w:rsidRDefault="00017957" w:rsidP="000C21B1">
            <w:pPr>
              <w:tabs>
                <w:tab w:val="left" w:pos="5040"/>
                <w:tab w:val="left" w:pos="5760"/>
                <w:tab w:val="left" w:pos="6008"/>
                <w:tab w:val="left" w:pos="6480"/>
                <w:tab w:val="left" w:pos="7200"/>
                <w:tab w:val="left" w:pos="7920"/>
                <w:tab w:val="left" w:pos="8640"/>
              </w:tabs>
              <w:rPr>
                <w:rFonts w:cs="Arial"/>
                <w:sz w:val="22"/>
                <w:szCs w:val="22"/>
                <w:lang w:val="en-GB"/>
              </w:rPr>
            </w:pPr>
            <w:r>
              <w:rPr>
                <w:rFonts w:cs="Arial"/>
                <w:sz w:val="22"/>
                <w:szCs w:val="22"/>
                <w:lang w:val="en-GB"/>
              </w:rPr>
              <w:t>14 June</w:t>
            </w:r>
            <w:r w:rsidR="0079075D" w:rsidRPr="00420040">
              <w:rPr>
                <w:rFonts w:cs="Arial"/>
                <w:sz w:val="22"/>
                <w:szCs w:val="22"/>
                <w:lang w:val="en-GB"/>
              </w:rPr>
              <w:t xml:space="preserve"> </w:t>
            </w:r>
            <w:r w:rsidR="00EA0B88">
              <w:rPr>
                <w:rFonts w:cs="Arial"/>
                <w:sz w:val="22"/>
                <w:szCs w:val="22"/>
                <w:lang w:val="en-GB"/>
              </w:rPr>
              <w:t>2017</w:t>
            </w:r>
          </w:p>
          <w:p w14:paraId="64C63785" w14:textId="77777777" w:rsidR="00E8776E" w:rsidRPr="00420040" w:rsidRDefault="00E8776E" w:rsidP="000C21B1">
            <w:pPr>
              <w:rPr>
                <w:rFonts w:cs="Arial"/>
                <w:sz w:val="12"/>
                <w:szCs w:val="12"/>
                <w:lang w:val="en-GB"/>
              </w:rPr>
            </w:pPr>
          </w:p>
          <w:p w14:paraId="234CC721" w14:textId="77777777" w:rsidR="0081600F" w:rsidRPr="00420040" w:rsidRDefault="0081600F" w:rsidP="000C21B1">
            <w:pPr>
              <w:rPr>
                <w:rFonts w:cs="Arial"/>
                <w:sz w:val="22"/>
                <w:szCs w:val="22"/>
                <w:lang w:val="en-GB"/>
              </w:rPr>
            </w:pPr>
            <w:r w:rsidRPr="00420040">
              <w:rPr>
                <w:rFonts w:cs="Arial"/>
                <w:sz w:val="22"/>
                <w:szCs w:val="22"/>
                <w:lang w:val="en-GB"/>
              </w:rPr>
              <w:t xml:space="preserve">Original: </w:t>
            </w:r>
            <w:r w:rsidRPr="00EB69D1">
              <w:rPr>
                <w:rFonts w:cs="Arial"/>
                <w:sz w:val="22"/>
                <w:szCs w:val="22"/>
                <w:lang w:val="en-GB"/>
              </w:rPr>
              <w:t>English</w:t>
            </w:r>
          </w:p>
          <w:p w14:paraId="53800059" w14:textId="77777777" w:rsidR="00682B31" w:rsidRPr="00682B31" w:rsidRDefault="00682B31" w:rsidP="000C21B1">
            <w:pPr>
              <w:rPr>
                <w:rFonts w:cs="Arial"/>
                <w:sz w:val="12"/>
                <w:szCs w:val="12"/>
                <w:lang w:val="en-GB"/>
              </w:rPr>
            </w:pPr>
          </w:p>
        </w:tc>
      </w:tr>
    </w:tbl>
    <w:p w14:paraId="67E8E620" w14:textId="6FDA5893" w:rsidR="00E8776E" w:rsidRPr="00682B31" w:rsidRDefault="00E8776E" w:rsidP="00E8776E">
      <w:pPr>
        <w:tabs>
          <w:tab w:val="left" w:pos="7020"/>
        </w:tabs>
        <w:rPr>
          <w:rFonts w:cs="Arial"/>
          <w:sz w:val="22"/>
          <w:szCs w:val="22"/>
        </w:rPr>
      </w:pPr>
    </w:p>
    <w:p w14:paraId="6CD150FC" w14:textId="77777777" w:rsidR="00354A9C" w:rsidRPr="00682B31" w:rsidRDefault="00354A9C" w:rsidP="00922791">
      <w:pPr>
        <w:tabs>
          <w:tab w:val="left" w:pos="7020"/>
        </w:tabs>
        <w:rPr>
          <w:rFonts w:cs="Arial"/>
          <w:sz w:val="22"/>
          <w:szCs w:val="22"/>
        </w:rPr>
      </w:pPr>
    </w:p>
    <w:p w14:paraId="351CBAF3" w14:textId="77777777" w:rsidR="0052082F" w:rsidRPr="00682B31" w:rsidRDefault="0052082F" w:rsidP="00354A9C">
      <w:pPr>
        <w:rPr>
          <w:rFonts w:cs="Arial"/>
          <w:sz w:val="22"/>
          <w:szCs w:val="22"/>
        </w:rPr>
      </w:pPr>
    </w:p>
    <w:p w14:paraId="7F954332" w14:textId="77777777" w:rsidR="00346DAB" w:rsidRDefault="004A3AC7" w:rsidP="00346DAB">
      <w:pPr>
        <w:pStyle w:val="Heading2"/>
        <w:keepNext w:val="0"/>
        <w:ind w:left="-90" w:right="-367"/>
        <w:jc w:val="center"/>
        <w:rPr>
          <w:rFonts w:cs="Arial"/>
          <w:sz w:val="22"/>
          <w:szCs w:val="22"/>
          <w:lang w:val="en-GB"/>
        </w:rPr>
      </w:pPr>
      <w:r>
        <w:rPr>
          <w:rFonts w:cs="Arial"/>
          <w:sz w:val="22"/>
          <w:szCs w:val="22"/>
          <w:lang w:val="en-GB"/>
        </w:rPr>
        <w:t xml:space="preserve">PROPOSAL FOR </w:t>
      </w:r>
      <w:r w:rsidR="00346DAB">
        <w:rPr>
          <w:rFonts w:cs="Arial"/>
          <w:sz w:val="22"/>
          <w:szCs w:val="22"/>
          <w:lang w:val="en-GB"/>
        </w:rPr>
        <w:t xml:space="preserve">A CONCERTED ACTION FOR </w:t>
      </w:r>
    </w:p>
    <w:p w14:paraId="0C8DEC6C" w14:textId="77777777" w:rsidR="00017957" w:rsidRDefault="00346DAB" w:rsidP="00346DAB">
      <w:pPr>
        <w:pStyle w:val="Heading2"/>
        <w:keepNext w:val="0"/>
        <w:ind w:left="-90" w:right="-367"/>
        <w:jc w:val="center"/>
        <w:rPr>
          <w:rFonts w:cs="Arial"/>
          <w:sz w:val="22"/>
          <w:szCs w:val="22"/>
          <w:lang w:val="en-GB"/>
        </w:rPr>
      </w:pPr>
      <w:r>
        <w:rPr>
          <w:rFonts w:cs="Arial"/>
          <w:sz w:val="22"/>
          <w:szCs w:val="22"/>
          <w:lang w:val="en-GB"/>
        </w:rPr>
        <w:t xml:space="preserve">THE </w:t>
      </w:r>
      <w:r w:rsidR="005E13C6" w:rsidRPr="005E13C6">
        <w:rPr>
          <w:rFonts w:cs="Arial"/>
          <w:sz w:val="22"/>
          <w:szCs w:val="22"/>
          <w:lang w:val="en-GB"/>
        </w:rPr>
        <w:t>ARABIAN SEA HUMPBACK WHALE (</w:t>
      </w:r>
      <w:r w:rsidR="005E13C6" w:rsidRPr="005E13C6">
        <w:rPr>
          <w:rFonts w:cs="Arial"/>
          <w:i/>
          <w:sz w:val="22"/>
          <w:szCs w:val="22"/>
          <w:lang w:val="en-GB"/>
        </w:rPr>
        <w:t>Megaptera novaeangliae</w:t>
      </w:r>
      <w:r w:rsidR="005E13C6" w:rsidRPr="005E13C6">
        <w:rPr>
          <w:rFonts w:cs="Arial"/>
          <w:sz w:val="22"/>
          <w:szCs w:val="22"/>
          <w:lang w:val="en-GB"/>
        </w:rPr>
        <w:t>)</w:t>
      </w:r>
      <w:r>
        <w:rPr>
          <w:rFonts w:cs="Arial"/>
          <w:sz w:val="22"/>
          <w:szCs w:val="22"/>
          <w:lang w:val="en-GB"/>
        </w:rPr>
        <w:t xml:space="preserve"> </w:t>
      </w:r>
    </w:p>
    <w:p w14:paraId="51D09243" w14:textId="53E17D3A" w:rsidR="00346DAB" w:rsidRDefault="00DB030F" w:rsidP="00346DAB">
      <w:pPr>
        <w:pStyle w:val="Heading2"/>
        <w:keepNext w:val="0"/>
        <w:ind w:left="-90" w:right="-367"/>
        <w:jc w:val="center"/>
        <w:rPr>
          <w:rFonts w:cs="Arial"/>
          <w:sz w:val="22"/>
          <w:szCs w:val="22"/>
          <w:lang w:val="en-GB"/>
        </w:rPr>
      </w:pPr>
      <w:r w:rsidRPr="005E13C6">
        <w:rPr>
          <w:rFonts w:cs="Arial"/>
          <w:sz w:val="22"/>
          <w:szCs w:val="22"/>
          <w:lang w:val="en-GB"/>
        </w:rPr>
        <w:t>ALREADY LISTED ON</w:t>
      </w:r>
      <w:r>
        <w:rPr>
          <w:rFonts w:cs="Arial"/>
          <w:sz w:val="22"/>
          <w:szCs w:val="22"/>
          <w:lang w:val="en-GB"/>
        </w:rPr>
        <w:t xml:space="preserve"> APPENDI</w:t>
      </w:r>
      <w:r w:rsidR="00346DAB">
        <w:rPr>
          <w:rFonts w:cs="Arial"/>
          <w:sz w:val="22"/>
          <w:szCs w:val="22"/>
          <w:lang w:val="en-GB"/>
        </w:rPr>
        <w:t xml:space="preserve">X </w:t>
      </w:r>
      <w:r w:rsidR="005E13C6">
        <w:rPr>
          <w:rFonts w:cs="Arial"/>
          <w:sz w:val="22"/>
          <w:szCs w:val="22"/>
          <w:lang w:val="en-GB"/>
        </w:rPr>
        <w:t>I</w:t>
      </w:r>
      <w:r w:rsidR="00346DAB">
        <w:rPr>
          <w:rFonts w:cs="Arial"/>
          <w:sz w:val="22"/>
          <w:szCs w:val="22"/>
          <w:lang w:val="en-GB"/>
        </w:rPr>
        <w:t xml:space="preserve"> OF THE CONVENTION </w:t>
      </w:r>
    </w:p>
    <w:p w14:paraId="2A3CC93B" w14:textId="791A3B48" w:rsidR="00B64904" w:rsidRPr="004A3AC7" w:rsidRDefault="00B64904" w:rsidP="00346DAB">
      <w:pPr>
        <w:pStyle w:val="Heading2"/>
        <w:keepNext w:val="0"/>
        <w:ind w:left="-90" w:right="-367"/>
        <w:jc w:val="center"/>
        <w:rPr>
          <w:rFonts w:cs="Arial"/>
          <w:sz w:val="22"/>
          <w:szCs w:val="22"/>
          <w:lang w:val="en-GB"/>
        </w:rPr>
      </w:pPr>
    </w:p>
    <w:p w14:paraId="7900A4D0" w14:textId="77777777" w:rsidR="00593736" w:rsidRPr="004D0936" w:rsidRDefault="00593736" w:rsidP="00593736">
      <w:pPr>
        <w:rPr>
          <w:sz w:val="8"/>
          <w:szCs w:val="8"/>
          <w:lang w:val="en-GB"/>
        </w:rPr>
      </w:pPr>
    </w:p>
    <w:p w14:paraId="28BFAB3C" w14:textId="6BBCC984" w:rsidR="00B64904" w:rsidRDefault="00B64904" w:rsidP="00B64904">
      <w:pPr>
        <w:jc w:val="center"/>
        <w:rPr>
          <w:rFonts w:cs="Arial"/>
          <w:i/>
          <w:sz w:val="22"/>
          <w:szCs w:val="22"/>
          <w:lang w:val="en-GB"/>
        </w:rPr>
      </w:pPr>
    </w:p>
    <w:p w14:paraId="5C18F762" w14:textId="77777777" w:rsidR="00870FB9" w:rsidRPr="004D0936" w:rsidRDefault="00870FB9" w:rsidP="00870FB9">
      <w:pPr>
        <w:rPr>
          <w:sz w:val="8"/>
          <w:szCs w:val="8"/>
          <w:lang w:val="en-GB"/>
        </w:rPr>
      </w:pPr>
      <w:bookmarkStart w:id="0" w:name="_GoBack"/>
      <w:bookmarkEnd w:id="0"/>
    </w:p>
    <w:p w14:paraId="44D75B98" w14:textId="6AEDDD51" w:rsidR="00870FB9" w:rsidRPr="00420040" w:rsidRDefault="00870FB9" w:rsidP="00870FB9">
      <w:pPr>
        <w:jc w:val="center"/>
        <w:rPr>
          <w:rFonts w:cs="Arial"/>
          <w:i/>
          <w:sz w:val="22"/>
          <w:szCs w:val="22"/>
          <w:lang w:val="en-GB"/>
        </w:rPr>
      </w:pPr>
    </w:p>
    <w:p w14:paraId="14E1ACC4" w14:textId="77777777" w:rsidR="00870FB9" w:rsidRPr="00420040" w:rsidRDefault="00870FB9" w:rsidP="00B64904">
      <w:pPr>
        <w:jc w:val="center"/>
        <w:rPr>
          <w:rFonts w:cs="Arial"/>
          <w:i/>
          <w:sz w:val="22"/>
          <w:szCs w:val="22"/>
          <w:lang w:val="en-GB"/>
        </w:rPr>
      </w:pPr>
    </w:p>
    <w:p w14:paraId="30AD86D0" w14:textId="77777777" w:rsidR="001764E6" w:rsidRPr="00C169ED" w:rsidRDefault="001764E6" w:rsidP="001764E6">
      <w:pPr>
        <w:jc w:val="both"/>
        <w:rPr>
          <w:rFonts w:cs="Arial"/>
          <w:sz w:val="21"/>
          <w:szCs w:val="21"/>
          <w:lang w:val="en-GB"/>
        </w:rPr>
      </w:pPr>
    </w:p>
    <w:p w14:paraId="0C19A877" w14:textId="77777777" w:rsidR="001764E6" w:rsidRPr="00C169ED" w:rsidRDefault="001764E6" w:rsidP="00D605A4">
      <w:pPr>
        <w:tabs>
          <w:tab w:val="left" w:pos="8295"/>
        </w:tabs>
        <w:jc w:val="both"/>
        <w:rPr>
          <w:rFonts w:cs="Arial"/>
          <w:sz w:val="21"/>
          <w:szCs w:val="21"/>
        </w:rPr>
      </w:pPr>
    </w:p>
    <w:p w14:paraId="4F609AF9" w14:textId="77777777" w:rsidR="00D605A4" w:rsidRPr="00C169ED" w:rsidRDefault="00745222" w:rsidP="00D605A4">
      <w:pPr>
        <w:rPr>
          <w:rFonts w:cs="Arial"/>
          <w:sz w:val="21"/>
          <w:szCs w:val="21"/>
        </w:rPr>
      </w:pPr>
      <w:r w:rsidRPr="00C169ED">
        <w:rPr>
          <w:rFonts w:cs="Arial"/>
          <w:noProof/>
          <w:sz w:val="21"/>
          <w:szCs w:val="21"/>
        </w:rPr>
        <mc:AlternateContent>
          <mc:Choice Requires="wps">
            <w:drawing>
              <wp:anchor distT="0" distB="0" distL="114300" distR="114300" simplePos="0" relativeHeight="251657728" behindDoc="0" locked="0" layoutInCell="1" allowOverlap="1" wp14:anchorId="7A825230" wp14:editId="14FB0EAE">
                <wp:simplePos x="0" y="0"/>
                <wp:positionH relativeFrom="column">
                  <wp:posOffset>780415</wp:posOffset>
                </wp:positionH>
                <wp:positionV relativeFrom="paragraph">
                  <wp:posOffset>145416</wp:posOffset>
                </wp:positionV>
                <wp:extent cx="4305300" cy="1188720"/>
                <wp:effectExtent l="0" t="0" r="19050" b="1143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188720"/>
                        </a:xfrm>
                        <a:prstGeom prst="rect">
                          <a:avLst/>
                        </a:prstGeom>
                        <a:solidFill>
                          <a:srgbClr val="FFFFFF"/>
                        </a:solidFill>
                        <a:ln w="3175">
                          <a:solidFill>
                            <a:srgbClr val="000000"/>
                          </a:solidFill>
                          <a:miter lim="800000"/>
                          <a:headEnd/>
                          <a:tailEnd/>
                        </a:ln>
                      </wps:spPr>
                      <wps:txbx>
                        <w:txbxContent>
                          <w:p w14:paraId="22DE6AB6" w14:textId="77777777" w:rsidR="00017957" w:rsidRPr="00420040" w:rsidRDefault="00017957" w:rsidP="00E475D4">
                            <w:pPr>
                              <w:rPr>
                                <w:rFonts w:cs="Arial"/>
                                <w:sz w:val="22"/>
                                <w:szCs w:val="22"/>
                              </w:rPr>
                            </w:pPr>
                            <w:r w:rsidRPr="00420040">
                              <w:rPr>
                                <w:rFonts w:cs="Arial"/>
                                <w:sz w:val="22"/>
                                <w:szCs w:val="22"/>
                              </w:rPr>
                              <w:t>Summary:</w:t>
                            </w:r>
                          </w:p>
                          <w:p w14:paraId="49B07BE4" w14:textId="77777777" w:rsidR="00017957" w:rsidRDefault="00017957" w:rsidP="00E8776E">
                            <w:pPr>
                              <w:rPr>
                                <w:rFonts w:cs="Arial"/>
                                <w:i/>
                                <w:sz w:val="22"/>
                                <w:szCs w:val="22"/>
                                <w:lang w:val="en-GB"/>
                              </w:rPr>
                            </w:pPr>
                          </w:p>
                          <w:p w14:paraId="23935458" w14:textId="32BF9807" w:rsidR="00017957" w:rsidRPr="005E13C6" w:rsidRDefault="00017957" w:rsidP="00017957">
                            <w:pPr>
                              <w:jc w:val="both"/>
                              <w:rPr>
                                <w:rFonts w:cs="Arial"/>
                                <w:sz w:val="21"/>
                                <w:szCs w:val="21"/>
                              </w:rPr>
                            </w:pPr>
                            <w:r>
                              <w:rPr>
                                <w:rFonts w:cs="Arial"/>
                                <w:sz w:val="21"/>
                                <w:szCs w:val="21"/>
                                <w:lang w:val="en-GB"/>
                              </w:rPr>
                              <w:t xml:space="preserve">The </w:t>
                            </w:r>
                            <w:r w:rsidRPr="005E13C6">
                              <w:rPr>
                                <w:rFonts w:cs="Arial"/>
                                <w:sz w:val="21"/>
                                <w:szCs w:val="21"/>
                                <w:lang w:val="en-GB"/>
                              </w:rPr>
                              <w:t>Appointed Councillor for Aquatic Mammals</w:t>
                            </w:r>
                            <w:r>
                              <w:rPr>
                                <w:rFonts w:cs="Arial"/>
                                <w:sz w:val="21"/>
                                <w:szCs w:val="21"/>
                                <w:lang w:val="en-GB"/>
                              </w:rPr>
                              <w:t xml:space="preserve"> has submitted the attached proposal* for a Concerted Action for the </w:t>
                            </w:r>
                            <w:r w:rsidRPr="005E13C6">
                              <w:rPr>
                                <w:rFonts w:cs="Arial"/>
                                <w:sz w:val="21"/>
                                <w:szCs w:val="21"/>
                                <w:lang w:val="en-GB"/>
                              </w:rPr>
                              <w:t>Arabian Sea Humpback Whale (</w:t>
                            </w:r>
                            <w:r w:rsidRPr="005E13C6">
                              <w:rPr>
                                <w:rFonts w:cs="Arial"/>
                                <w:i/>
                                <w:sz w:val="21"/>
                                <w:szCs w:val="21"/>
                                <w:lang w:val="en-GB"/>
                              </w:rPr>
                              <w:t>Megaptera novaeangliae</w:t>
                            </w:r>
                            <w:r w:rsidRPr="005E13C6">
                              <w:rPr>
                                <w:rFonts w:cs="Arial"/>
                                <w:sz w:val="21"/>
                                <w:szCs w:val="21"/>
                                <w:lang w:val="en-GB"/>
                              </w:rPr>
                              <w:t xml:space="preserve">) </w:t>
                            </w:r>
                            <w:r>
                              <w:rPr>
                                <w:rFonts w:cs="Arial"/>
                                <w:sz w:val="21"/>
                                <w:szCs w:val="21"/>
                                <w:lang w:val="en-GB"/>
                              </w:rPr>
                              <w:t>in accordance with the process elaborated in paragraph 4 and Annex 3 of Resolution 11.13</w:t>
                            </w:r>
                            <w:r>
                              <w:rPr>
                                <w:rFonts w:cs="Arial"/>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25230" id="_x0000_t202" coordsize="21600,21600" o:spt="202" path="m,l,21600r21600,l21600,xe">
                <v:stroke joinstyle="miter"/>
                <v:path gradientshapeok="t" o:connecttype="rect"/>
              </v:shapetype>
              <v:shape id="Text Box 4" o:spid="_x0000_s1026" type="#_x0000_t202" style="position:absolute;margin-left:61.45pt;margin-top:11.45pt;width:339pt;height:9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" strokeweight=".25pt">
                <v:textbox>
                  <w:txbxContent>
                    <w:p w14:paraId="22DE6AB6" w14:textId="77777777" w:rsidR="00017957" w:rsidRPr="00420040" w:rsidRDefault="00017957" w:rsidP="00E475D4">
                      <w:pPr>
                        <w:rPr>
                          <w:rFonts w:cs="Arial"/>
                          <w:sz w:val="22"/>
                          <w:szCs w:val="22"/>
                        </w:rPr>
                      </w:pPr>
                      <w:r w:rsidRPr="00420040">
                        <w:rPr>
                          <w:rFonts w:cs="Arial"/>
                          <w:sz w:val="22"/>
                          <w:szCs w:val="22"/>
                        </w:rPr>
                        <w:t>Summary:</w:t>
                      </w:r>
                    </w:p>
                    <w:p w14:paraId="49B07BE4" w14:textId="77777777" w:rsidR="00017957" w:rsidRDefault="00017957" w:rsidP="00E8776E">
                      <w:pPr>
                        <w:rPr>
                          <w:rFonts w:cs="Arial"/>
                          <w:i/>
                          <w:sz w:val="22"/>
                          <w:szCs w:val="22"/>
                          <w:lang w:val="en-GB"/>
                        </w:rPr>
                      </w:pPr>
                    </w:p>
                    <w:p w14:paraId="23935458" w14:textId="32BF9807" w:rsidR="00017957" w:rsidRPr="005E13C6" w:rsidRDefault="00017957" w:rsidP="00017957">
                      <w:pPr>
                        <w:jc w:val="both"/>
                        <w:rPr>
                          <w:rFonts w:cs="Arial"/>
                          <w:sz w:val="21"/>
                          <w:szCs w:val="21"/>
                        </w:rPr>
                      </w:pPr>
                      <w:r>
                        <w:rPr>
                          <w:rFonts w:cs="Arial"/>
                          <w:sz w:val="21"/>
                          <w:szCs w:val="21"/>
                          <w:lang w:val="en-GB"/>
                        </w:rPr>
                        <w:t xml:space="preserve">The </w:t>
                      </w:r>
                      <w:r w:rsidRPr="005E13C6">
                        <w:rPr>
                          <w:rFonts w:cs="Arial"/>
                          <w:sz w:val="21"/>
                          <w:szCs w:val="21"/>
                          <w:lang w:val="en-GB"/>
                        </w:rPr>
                        <w:t>Appointed Councillor for Aquatic Mammals</w:t>
                      </w:r>
                      <w:r>
                        <w:rPr>
                          <w:rFonts w:cs="Arial"/>
                          <w:sz w:val="21"/>
                          <w:szCs w:val="21"/>
                          <w:lang w:val="en-GB"/>
                        </w:rPr>
                        <w:t xml:space="preserve"> has submitted the attached proposal* for a Concerted Action for the </w:t>
                      </w:r>
                      <w:r w:rsidRPr="005E13C6">
                        <w:rPr>
                          <w:rFonts w:cs="Arial"/>
                          <w:sz w:val="21"/>
                          <w:szCs w:val="21"/>
                          <w:lang w:val="en-GB"/>
                        </w:rPr>
                        <w:t>Arabian Sea Humpback Whale (</w:t>
                      </w:r>
                      <w:r w:rsidRPr="005E13C6">
                        <w:rPr>
                          <w:rFonts w:cs="Arial"/>
                          <w:i/>
                          <w:sz w:val="21"/>
                          <w:szCs w:val="21"/>
                          <w:lang w:val="en-GB"/>
                        </w:rPr>
                        <w:t>Megaptera novaeangliae</w:t>
                      </w:r>
                      <w:r w:rsidRPr="005E13C6">
                        <w:rPr>
                          <w:rFonts w:cs="Arial"/>
                          <w:sz w:val="21"/>
                          <w:szCs w:val="21"/>
                          <w:lang w:val="en-GB"/>
                        </w:rPr>
                        <w:t xml:space="preserve">) </w:t>
                      </w:r>
                      <w:r>
                        <w:rPr>
                          <w:rFonts w:cs="Arial"/>
                          <w:sz w:val="21"/>
                          <w:szCs w:val="21"/>
                          <w:lang w:val="en-GB"/>
                        </w:rPr>
                        <w:t>in accordance with the process elaborated in paragraph 4 and Annex 3 of Resolution 11.13</w:t>
                      </w:r>
                      <w:r>
                        <w:rPr>
                          <w:rFonts w:cs="Arial"/>
                          <w:sz w:val="21"/>
                          <w:szCs w:val="21"/>
                        </w:rPr>
                        <w:t>.</w:t>
                      </w:r>
                    </w:p>
                  </w:txbxContent>
                </v:textbox>
              </v:shape>
            </w:pict>
          </mc:Fallback>
        </mc:AlternateContent>
      </w:r>
    </w:p>
    <w:p w14:paraId="48260FB5" w14:textId="77777777" w:rsidR="00D605A4" w:rsidRPr="00C169ED" w:rsidRDefault="00D605A4" w:rsidP="00D605A4">
      <w:pPr>
        <w:rPr>
          <w:rFonts w:cs="Arial"/>
          <w:sz w:val="21"/>
          <w:szCs w:val="21"/>
        </w:rPr>
      </w:pPr>
    </w:p>
    <w:p w14:paraId="77357701" w14:textId="77777777" w:rsidR="00D605A4" w:rsidRPr="00C169ED" w:rsidRDefault="00D605A4" w:rsidP="00D605A4">
      <w:pPr>
        <w:rPr>
          <w:rFonts w:cs="Arial"/>
          <w:sz w:val="21"/>
          <w:szCs w:val="21"/>
        </w:rPr>
      </w:pPr>
    </w:p>
    <w:p w14:paraId="592362EA" w14:textId="77777777" w:rsidR="00D605A4" w:rsidRPr="00C169ED" w:rsidRDefault="00D605A4" w:rsidP="00D605A4">
      <w:pPr>
        <w:rPr>
          <w:rFonts w:cs="Arial"/>
          <w:sz w:val="21"/>
          <w:szCs w:val="21"/>
        </w:rPr>
      </w:pPr>
    </w:p>
    <w:p w14:paraId="3D968718" w14:textId="77777777" w:rsidR="00D605A4" w:rsidRPr="00C169ED" w:rsidRDefault="00D605A4" w:rsidP="00D605A4">
      <w:pPr>
        <w:rPr>
          <w:rFonts w:cs="Arial"/>
          <w:sz w:val="21"/>
          <w:szCs w:val="21"/>
        </w:rPr>
      </w:pPr>
    </w:p>
    <w:p w14:paraId="52C986A0" w14:textId="77777777" w:rsidR="00D605A4" w:rsidRPr="00C169ED" w:rsidRDefault="00D605A4" w:rsidP="00D605A4">
      <w:pPr>
        <w:rPr>
          <w:rFonts w:cs="Arial"/>
          <w:sz w:val="21"/>
          <w:szCs w:val="21"/>
        </w:rPr>
      </w:pPr>
    </w:p>
    <w:p w14:paraId="183E78FA" w14:textId="77777777" w:rsidR="00D605A4" w:rsidRPr="00C169ED" w:rsidRDefault="00D605A4" w:rsidP="00D605A4">
      <w:pPr>
        <w:rPr>
          <w:rFonts w:cs="Arial"/>
          <w:sz w:val="21"/>
          <w:szCs w:val="21"/>
        </w:rPr>
      </w:pPr>
    </w:p>
    <w:p w14:paraId="2FB3C1EC" w14:textId="77777777" w:rsidR="00D605A4" w:rsidRPr="00C169ED" w:rsidRDefault="00D605A4" w:rsidP="00D605A4">
      <w:pPr>
        <w:rPr>
          <w:rFonts w:cs="Arial"/>
          <w:sz w:val="21"/>
          <w:szCs w:val="21"/>
        </w:rPr>
      </w:pPr>
    </w:p>
    <w:p w14:paraId="1E234FEE" w14:textId="77777777" w:rsidR="00D605A4" w:rsidRPr="00C169ED" w:rsidRDefault="00D605A4" w:rsidP="00D605A4">
      <w:pPr>
        <w:rPr>
          <w:rFonts w:cs="Arial"/>
          <w:sz w:val="21"/>
          <w:szCs w:val="21"/>
        </w:rPr>
      </w:pPr>
    </w:p>
    <w:p w14:paraId="4BBE2518" w14:textId="77777777" w:rsidR="00D605A4" w:rsidRPr="00C169ED" w:rsidRDefault="00D605A4" w:rsidP="00D605A4">
      <w:pPr>
        <w:rPr>
          <w:rFonts w:cs="Arial"/>
          <w:sz w:val="21"/>
          <w:szCs w:val="21"/>
        </w:rPr>
      </w:pPr>
    </w:p>
    <w:p w14:paraId="58A1D612" w14:textId="77777777" w:rsidR="00D605A4" w:rsidRPr="00C169ED" w:rsidRDefault="00D605A4" w:rsidP="00D605A4">
      <w:pPr>
        <w:rPr>
          <w:rFonts w:cs="Arial"/>
          <w:sz w:val="21"/>
          <w:szCs w:val="21"/>
        </w:rPr>
      </w:pPr>
    </w:p>
    <w:p w14:paraId="539E4DE6" w14:textId="77777777" w:rsidR="00D605A4" w:rsidRPr="00C169ED" w:rsidRDefault="00D605A4" w:rsidP="00D605A4">
      <w:pPr>
        <w:rPr>
          <w:rFonts w:cs="Arial"/>
          <w:sz w:val="21"/>
          <w:szCs w:val="21"/>
        </w:rPr>
      </w:pPr>
    </w:p>
    <w:p w14:paraId="7B1F56D4" w14:textId="77777777" w:rsidR="00D605A4" w:rsidRPr="00C169ED" w:rsidRDefault="00D605A4" w:rsidP="00D605A4">
      <w:pPr>
        <w:rPr>
          <w:rFonts w:cs="Arial"/>
          <w:sz w:val="21"/>
          <w:szCs w:val="21"/>
        </w:rPr>
      </w:pPr>
    </w:p>
    <w:p w14:paraId="7C5300E4" w14:textId="77777777" w:rsidR="00D605A4" w:rsidRPr="00C169ED" w:rsidRDefault="00D605A4" w:rsidP="00D605A4">
      <w:pPr>
        <w:rPr>
          <w:rFonts w:cs="Arial"/>
          <w:sz w:val="21"/>
          <w:szCs w:val="21"/>
        </w:rPr>
      </w:pPr>
    </w:p>
    <w:p w14:paraId="17563107" w14:textId="77777777" w:rsidR="00D605A4" w:rsidRPr="00C169ED" w:rsidRDefault="00D605A4" w:rsidP="00D605A4">
      <w:pPr>
        <w:rPr>
          <w:rFonts w:cs="Arial"/>
          <w:sz w:val="21"/>
          <w:szCs w:val="21"/>
        </w:rPr>
      </w:pPr>
    </w:p>
    <w:p w14:paraId="60A3994E" w14:textId="77777777" w:rsidR="00D605A4" w:rsidRPr="00C169ED" w:rsidRDefault="00D605A4" w:rsidP="00D605A4">
      <w:pPr>
        <w:rPr>
          <w:rFonts w:cs="Arial"/>
          <w:sz w:val="21"/>
          <w:szCs w:val="21"/>
        </w:rPr>
      </w:pPr>
    </w:p>
    <w:p w14:paraId="7F3D3546" w14:textId="77777777" w:rsidR="00D605A4" w:rsidRPr="00C169ED" w:rsidRDefault="00D605A4" w:rsidP="00D605A4">
      <w:pPr>
        <w:rPr>
          <w:rFonts w:cs="Arial"/>
          <w:sz w:val="21"/>
          <w:szCs w:val="21"/>
        </w:rPr>
      </w:pPr>
    </w:p>
    <w:p w14:paraId="6A31CCDE" w14:textId="77777777" w:rsidR="00D605A4" w:rsidRPr="00C169ED" w:rsidRDefault="00D605A4" w:rsidP="00D605A4">
      <w:pPr>
        <w:rPr>
          <w:rFonts w:cs="Arial"/>
          <w:sz w:val="21"/>
          <w:szCs w:val="21"/>
        </w:rPr>
      </w:pPr>
    </w:p>
    <w:p w14:paraId="138D4608" w14:textId="77777777" w:rsidR="00D605A4" w:rsidRPr="00C169ED" w:rsidRDefault="00D605A4" w:rsidP="00D605A4">
      <w:pPr>
        <w:rPr>
          <w:rFonts w:cs="Arial"/>
          <w:sz w:val="21"/>
          <w:szCs w:val="21"/>
        </w:rPr>
      </w:pPr>
    </w:p>
    <w:p w14:paraId="2DC44B2B" w14:textId="77777777" w:rsidR="00D605A4" w:rsidRDefault="00D605A4" w:rsidP="00D605A4">
      <w:pPr>
        <w:rPr>
          <w:rFonts w:cs="Arial"/>
          <w:sz w:val="22"/>
          <w:szCs w:val="22"/>
        </w:rPr>
      </w:pPr>
    </w:p>
    <w:p w14:paraId="5E84752E" w14:textId="77777777" w:rsidR="00031A88" w:rsidRDefault="00031A88" w:rsidP="00D605A4">
      <w:pPr>
        <w:rPr>
          <w:rFonts w:cs="Arial"/>
          <w:sz w:val="22"/>
          <w:szCs w:val="22"/>
        </w:rPr>
      </w:pPr>
    </w:p>
    <w:p w14:paraId="1A904745" w14:textId="77777777" w:rsidR="00031A88" w:rsidRDefault="00031A88" w:rsidP="00D605A4">
      <w:pPr>
        <w:rPr>
          <w:rFonts w:cs="Arial"/>
          <w:sz w:val="22"/>
          <w:szCs w:val="22"/>
        </w:rPr>
      </w:pPr>
    </w:p>
    <w:p w14:paraId="2C0AE893" w14:textId="77777777" w:rsidR="00031A88" w:rsidRDefault="00031A88" w:rsidP="00D605A4">
      <w:pPr>
        <w:rPr>
          <w:rFonts w:cs="Arial"/>
          <w:sz w:val="22"/>
          <w:szCs w:val="22"/>
        </w:rPr>
      </w:pPr>
    </w:p>
    <w:p w14:paraId="39892652" w14:textId="77777777" w:rsidR="00031A88" w:rsidRDefault="00031A88" w:rsidP="00D605A4">
      <w:pPr>
        <w:rPr>
          <w:rFonts w:cs="Arial"/>
          <w:sz w:val="22"/>
          <w:szCs w:val="22"/>
        </w:rPr>
      </w:pPr>
    </w:p>
    <w:p w14:paraId="5D8FE63D" w14:textId="77777777" w:rsidR="00031A88" w:rsidRDefault="00031A88" w:rsidP="00D605A4">
      <w:pPr>
        <w:rPr>
          <w:rFonts w:cs="Arial"/>
          <w:sz w:val="22"/>
          <w:szCs w:val="22"/>
        </w:rPr>
      </w:pPr>
    </w:p>
    <w:p w14:paraId="748092D1" w14:textId="77777777" w:rsidR="00031A88" w:rsidRDefault="00031A88" w:rsidP="00D605A4">
      <w:pPr>
        <w:rPr>
          <w:rFonts w:cs="Arial"/>
          <w:sz w:val="22"/>
          <w:szCs w:val="22"/>
        </w:rPr>
      </w:pPr>
    </w:p>
    <w:p w14:paraId="038D41E8" w14:textId="77777777" w:rsidR="00031A88" w:rsidRDefault="00031A88" w:rsidP="00D605A4">
      <w:pPr>
        <w:rPr>
          <w:rFonts w:cs="Arial"/>
          <w:sz w:val="22"/>
          <w:szCs w:val="22"/>
        </w:rPr>
      </w:pPr>
    </w:p>
    <w:p w14:paraId="5D261CFF" w14:textId="77777777" w:rsidR="00031A88" w:rsidRDefault="00031A88" w:rsidP="00D605A4">
      <w:pPr>
        <w:rPr>
          <w:rFonts w:cs="Arial"/>
          <w:sz w:val="22"/>
          <w:szCs w:val="22"/>
        </w:rPr>
      </w:pPr>
    </w:p>
    <w:p w14:paraId="3F0D932B" w14:textId="6EEFD49B" w:rsidR="00031A88" w:rsidRDefault="00031A88" w:rsidP="00D605A4">
      <w:pPr>
        <w:rPr>
          <w:rFonts w:cs="Arial"/>
          <w:sz w:val="22"/>
          <w:szCs w:val="22"/>
        </w:rPr>
      </w:pPr>
    </w:p>
    <w:p w14:paraId="06D3A9B3" w14:textId="77777777" w:rsidR="00031A88" w:rsidRPr="00D605A4" w:rsidRDefault="00031A88" w:rsidP="00D605A4">
      <w:pPr>
        <w:rPr>
          <w:rFonts w:cs="Arial"/>
          <w:sz w:val="22"/>
          <w:szCs w:val="22"/>
        </w:rPr>
      </w:pPr>
    </w:p>
    <w:p w14:paraId="0121D9AD" w14:textId="77777777" w:rsidR="00D605A4" w:rsidRDefault="00D605A4" w:rsidP="00D605A4">
      <w:pPr>
        <w:rPr>
          <w:rFonts w:cs="Arial"/>
          <w:sz w:val="22"/>
          <w:szCs w:val="22"/>
        </w:rPr>
      </w:pPr>
    </w:p>
    <w:p w14:paraId="2B76BC4A" w14:textId="77777777" w:rsidR="00872D9C" w:rsidRPr="00872D9C" w:rsidRDefault="00872D9C" w:rsidP="000F6619">
      <w:pPr>
        <w:tabs>
          <w:tab w:val="left" w:pos="1020"/>
        </w:tabs>
        <w:jc w:val="both"/>
        <w:rPr>
          <w:rFonts w:cs="Arial"/>
          <w:szCs w:val="18"/>
        </w:rPr>
      </w:pPr>
      <w:r w:rsidRPr="00872D9C">
        <w:rPr>
          <w:rFonts w:cs="Arial"/>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w:t>
      </w:r>
    </w:p>
    <w:p w14:paraId="0AA86451" w14:textId="77777777" w:rsidR="00D605A4" w:rsidRDefault="00D605A4" w:rsidP="00D605A4">
      <w:pPr>
        <w:tabs>
          <w:tab w:val="left" w:pos="1020"/>
        </w:tabs>
        <w:rPr>
          <w:rFonts w:cs="Arial"/>
          <w:sz w:val="22"/>
          <w:szCs w:val="22"/>
        </w:rPr>
        <w:sectPr w:rsidR="00D605A4" w:rsidSect="0052082F">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code="9"/>
          <w:pgMar w:top="1008" w:right="1411" w:bottom="1152" w:left="1411" w:header="432" w:footer="432" w:gutter="0"/>
          <w:cols w:space="720"/>
          <w:noEndnote/>
          <w:titlePg/>
          <w:docGrid w:linePitch="272"/>
        </w:sectPr>
      </w:pPr>
    </w:p>
    <w:p w14:paraId="3DBDEC61" w14:textId="77777777" w:rsidR="005E13C6" w:rsidRPr="005E13C6" w:rsidRDefault="005E13C6" w:rsidP="005E13C6">
      <w:pPr>
        <w:widowControl/>
        <w:pBdr>
          <w:bottom w:val="single" w:sz="8" w:space="4" w:color="4F81BD"/>
        </w:pBdr>
        <w:autoSpaceDE/>
        <w:autoSpaceDN/>
        <w:adjustRightInd/>
        <w:spacing w:after="300"/>
        <w:contextualSpacing/>
        <w:jc w:val="center"/>
        <w:rPr>
          <w:rFonts w:ascii="Cambria" w:eastAsia="MS Gothic" w:hAnsi="Cambria"/>
          <w:color w:val="17365D"/>
          <w:spacing w:val="5"/>
          <w:kern w:val="28"/>
          <w:sz w:val="48"/>
          <w:szCs w:val="48"/>
          <w:lang w:val="en-GB"/>
        </w:rPr>
      </w:pPr>
      <w:r w:rsidRPr="005E13C6">
        <w:rPr>
          <w:rFonts w:ascii="Cambria" w:eastAsia="MS Gothic" w:hAnsi="Cambria"/>
          <w:color w:val="17365D"/>
          <w:spacing w:val="5"/>
          <w:kern w:val="28"/>
          <w:sz w:val="48"/>
          <w:szCs w:val="48"/>
          <w:lang w:val="en-GB"/>
        </w:rPr>
        <w:lastRenderedPageBreak/>
        <w:t>Proposal for a CMS Concerted Action for Arabian Sea Humpback Whales (</w:t>
      </w:r>
      <w:r w:rsidRPr="005E13C6">
        <w:rPr>
          <w:rFonts w:ascii="Cambria" w:eastAsia="MS Gothic" w:hAnsi="Cambria"/>
          <w:i/>
          <w:color w:val="17365D"/>
          <w:spacing w:val="5"/>
          <w:kern w:val="28"/>
          <w:sz w:val="48"/>
          <w:szCs w:val="48"/>
          <w:lang w:val="en-GB"/>
        </w:rPr>
        <w:t>Megaptera novaeangliae</w:t>
      </w:r>
      <w:r w:rsidRPr="005E13C6">
        <w:rPr>
          <w:rFonts w:ascii="Cambria" w:eastAsia="MS Gothic" w:hAnsi="Cambria"/>
          <w:color w:val="17365D"/>
          <w:spacing w:val="5"/>
          <w:kern w:val="28"/>
          <w:sz w:val="48"/>
          <w:szCs w:val="48"/>
          <w:lang w:val="en-GB"/>
        </w:rPr>
        <w:t>)</w:t>
      </w:r>
    </w:p>
    <w:p w14:paraId="3A221E2E" w14:textId="77777777" w:rsidR="005E13C6" w:rsidRPr="005E13C6" w:rsidRDefault="005E13C6" w:rsidP="005E13C6">
      <w:pPr>
        <w:widowControl/>
        <w:pBdr>
          <w:bottom w:val="single" w:sz="8" w:space="4" w:color="4F81BD"/>
        </w:pBdr>
        <w:autoSpaceDE/>
        <w:autoSpaceDN/>
        <w:adjustRightInd/>
        <w:spacing w:after="300"/>
        <w:contextualSpacing/>
        <w:jc w:val="center"/>
        <w:rPr>
          <w:rFonts w:ascii="Cambria" w:eastAsia="MS Gothic" w:hAnsi="Cambria"/>
          <w:color w:val="17365D"/>
          <w:spacing w:val="5"/>
          <w:kern w:val="28"/>
          <w:sz w:val="32"/>
          <w:szCs w:val="32"/>
          <w:lang w:val="en-GB"/>
        </w:rPr>
      </w:pPr>
      <w:r w:rsidRPr="005E13C6">
        <w:rPr>
          <w:rFonts w:ascii="Cambria" w:eastAsia="MS Gothic" w:hAnsi="Cambria"/>
          <w:color w:val="17365D"/>
          <w:spacing w:val="5"/>
          <w:kern w:val="28"/>
          <w:sz w:val="32"/>
          <w:szCs w:val="32"/>
          <w:lang w:val="en-GB"/>
        </w:rPr>
        <w:t>within the existing global concerted action for the species</w:t>
      </w:r>
    </w:p>
    <w:p w14:paraId="49EC957D" w14:textId="77777777" w:rsidR="005E13C6" w:rsidRPr="005E13C6" w:rsidRDefault="005E13C6" w:rsidP="005E13C6">
      <w:pPr>
        <w:keepNext/>
        <w:keepLines/>
        <w:widowControl/>
        <w:autoSpaceDE/>
        <w:autoSpaceDN/>
        <w:adjustRightInd/>
        <w:spacing w:before="480" w:line="276" w:lineRule="auto"/>
        <w:outlineLvl w:val="0"/>
        <w:rPr>
          <w:rFonts w:ascii="Cambria" w:eastAsia="MS Gothic" w:hAnsi="Cambria"/>
          <w:b/>
          <w:bCs/>
          <w:color w:val="365F91"/>
          <w:sz w:val="28"/>
          <w:szCs w:val="28"/>
          <w:lang w:val="en-GB"/>
        </w:rPr>
      </w:pPr>
      <w:r w:rsidRPr="005E13C6">
        <w:rPr>
          <w:rFonts w:ascii="Cambria" w:eastAsia="MS Gothic" w:hAnsi="Cambria"/>
          <w:b/>
          <w:bCs/>
          <w:color w:val="365F91"/>
          <w:sz w:val="28"/>
          <w:szCs w:val="28"/>
          <w:lang w:val="en-GB"/>
        </w:rPr>
        <w:t xml:space="preserve">A. Target species/population(s), and their status in CMS Appendices </w:t>
      </w:r>
    </w:p>
    <w:p w14:paraId="142FC0E4" w14:textId="77777777" w:rsidR="005E13C6" w:rsidRPr="005E13C6" w:rsidRDefault="005E13C6" w:rsidP="005E13C6">
      <w:pPr>
        <w:widowControl/>
        <w:rPr>
          <w:rFonts w:ascii="Times New Roman" w:eastAsia="Calibri" w:hAnsi="Times New Roman"/>
          <w:b/>
          <w:i/>
          <w:iCs/>
          <w:color w:val="000000"/>
          <w:sz w:val="20"/>
          <w:szCs w:val="20"/>
          <w:u w:val="single"/>
          <w:lang w:val="en-GB"/>
        </w:rPr>
      </w:pPr>
    </w:p>
    <w:p w14:paraId="0707B490" w14:textId="77777777" w:rsidR="005E13C6" w:rsidRPr="005E13C6" w:rsidRDefault="005E13C6" w:rsidP="005E13C6">
      <w:pPr>
        <w:widowControl/>
        <w:autoSpaceDE/>
        <w:autoSpaceDN/>
        <w:adjustRightInd/>
        <w:spacing w:line="276" w:lineRule="auto"/>
        <w:rPr>
          <w:rFonts w:ascii="Calibri" w:eastAsia="Calibri" w:hAnsi="Calibri"/>
          <w:b/>
          <w:sz w:val="22"/>
          <w:szCs w:val="22"/>
          <w:u w:val="single"/>
          <w:lang w:val="en-GB"/>
        </w:rPr>
      </w:pPr>
      <w:r w:rsidRPr="005E13C6">
        <w:rPr>
          <w:rFonts w:ascii="Calibri" w:eastAsia="Calibri" w:hAnsi="Calibri"/>
          <w:b/>
          <w:sz w:val="22"/>
          <w:szCs w:val="22"/>
          <w:u w:val="single"/>
          <w:lang w:val="en-GB"/>
        </w:rPr>
        <w:t xml:space="preserve">Target Species/Population: </w:t>
      </w:r>
    </w:p>
    <w:p w14:paraId="4DA6A199" w14:textId="77777777" w:rsidR="005E13C6" w:rsidRPr="005E13C6" w:rsidRDefault="005E13C6" w:rsidP="005E13C6">
      <w:pPr>
        <w:widowControl/>
        <w:autoSpaceDE/>
        <w:autoSpaceDN/>
        <w:adjustRightInd/>
        <w:spacing w:after="200" w:line="276" w:lineRule="auto"/>
        <w:rPr>
          <w:rFonts w:ascii="Calibri" w:eastAsia="Calibri" w:hAnsi="Calibri"/>
          <w:sz w:val="22"/>
          <w:szCs w:val="22"/>
          <w:lang w:val="en-GB"/>
        </w:rPr>
      </w:pPr>
      <w:r w:rsidRPr="005E13C6">
        <w:rPr>
          <w:rFonts w:ascii="Calibri" w:eastAsia="Calibri" w:hAnsi="Calibri"/>
          <w:sz w:val="22"/>
          <w:szCs w:val="22"/>
          <w:lang w:val="en-GB"/>
        </w:rPr>
        <w:t>Humpback whale (</w:t>
      </w:r>
      <w:r w:rsidRPr="005E13C6">
        <w:rPr>
          <w:rFonts w:ascii="Calibri" w:eastAsia="Calibri" w:hAnsi="Calibri"/>
          <w:i/>
          <w:sz w:val="22"/>
          <w:szCs w:val="22"/>
          <w:lang w:val="en-GB"/>
        </w:rPr>
        <w:t>Megaptera novaeangliae</w:t>
      </w:r>
      <w:r w:rsidRPr="005E13C6">
        <w:rPr>
          <w:rFonts w:ascii="Calibri" w:eastAsia="Calibri" w:hAnsi="Calibri"/>
          <w:sz w:val="22"/>
          <w:szCs w:val="22"/>
          <w:lang w:val="en-GB"/>
        </w:rPr>
        <w:t>) Arabian Sea (sub)population</w:t>
      </w:r>
    </w:p>
    <w:p w14:paraId="0C9247A5" w14:textId="77777777" w:rsidR="005E13C6" w:rsidRPr="005E13C6" w:rsidRDefault="005E13C6" w:rsidP="005E13C6">
      <w:pPr>
        <w:widowControl/>
        <w:autoSpaceDE/>
        <w:autoSpaceDN/>
        <w:adjustRightInd/>
        <w:jc w:val="both"/>
        <w:rPr>
          <w:rFonts w:ascii="Calibri" w:eastAsia="Calibri" w:hAnsi="Calibri"/>
          <w:sz w:val="22"/>
          <w:szCs w:val="22"/>
          <w:lang w:val="en-GB"/>
        </w:rPr>
      </w:pPr>
      <w:r w:rsidRPr="005E13C6">
        <w:rPr>
          <w:rFonts w:ascii="Calibri" w:eastAsia="Calibri" w:hAnsi="Calibri"/>
          <w:b/>
          <w:sz w:val="22"/>
          <w:szCs w:val="22"/>
          <w:u w:val="single"/>
          <w:lang w:val="en-GB"/>
        </w:rPr>
        <w:t>CMS Appendix</w:t>
      </w:r>
      <w:r w:rsidRPr="005E13C6">
        <w:rPr>
          <w:rFonts w:ascii="Calibri" w:eastAsia="Calibri" w:hAnsi="Calibri"/>
          <w:sz w:val="22"/>
          <w:szCs w:val="22"/>
          <w:lang w:val="en-GB"/>
        </w:rPr>
        <w:t xml:space="preserve">: </w:t>
      </w:r>
    </w:p>
    <w:p w14:paraId="62D34F58" w14:textId="675FBFC7"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CMS Appendix I lists 15 cetacean species, including the </w:t>
      </w:r>
      <w:r w:rsidR="008C4658">
        <w:rPr>
          <w:rFonts w:ascii="Calibri" w:eastAsia="Calibri" w:hAnsi="Calibri"/>
          <w:sz w:val="22"/>
          <w:szCs w:val="22"/>
          <w:lang w:val="en-GB"/>
        </w:rPr>
        <w:t>H</w:t>
      </w:r>
      <w:r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Pr="005E13C6">
        <w:rPr>
          <w:rFonts w:ascii="Calibri" w:eastAsia="Calibri" w:hAnsi="Calibri"/>
          <w:sz w:val="22"/>
          <w:szCs w:val="22"/>
          <w:lang w:val="en-GB"/>
        </w:rPr>
        <w:t xml:space="preserve">hale.  The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sidRPr="005E13C6" w:rsidDel="008C4658">
        <w:rPr>
          <w:rFonts w:ascii="Calibri" w:eastAsia="Calibri" w:hAnsi="Calibri"/>
          <w:sz w:val="22"/>
          <w:szCs w:val="22"/>
          <w:lang w:val="en-GB"/>
        </w:rPr>
        <w:t xml:space="preserve"> </w:t>
      </w:r>
      <w:r w:rsidRPr="005E13C6">
        <w:rPr>
          <w:rFonts w:ascii="Calibri" w:eastAsia="Calibri" w:hAnsi="Calibri"/>
          <w:sz w:val="22"/>
          <w:szCs w:val="22"/>
          <w:lang w:val="en-GB"/>
        </w:rPr>
        <w:t>was designated for Concerted Action by the CMS Conference of Parties in 2002. There is currently no separate listing or Concerted Action for the Arabian Sea population</w:t>
      </w:r>
      <w:r w:rsidR="008C4658">
        <w:rPr>
          <w:rFonts w:ascii="Calibri" w:eastAsia="Calibri" w:hAnsi="Calibri"/>
          <w:sz w:val="22"/>
          <w:szCs w:val="22"/>
          <w:lang w:val="en-GB"/>
        </w:rPr>
        <w:t>.  H</w:t>
      </w:r>
      <w:r w:rsidRPr="005E13C6">
        <w:rPr>
          <w:rFonts w:ascii="Calibri" w:eastAsia="Calibri" w:hAnsi="Calibri"/>
          <w:sz w:val="22"/>
          <w:szCs w:val="22"/>
          <w:lang w:val="en-GB"/>
        </w:rPr>
        <w:t>owever</w:t>
      </w:r>
      <w:r w:rsidR="008C4658">
        <w:rPr>
          <w:rFonts w:ascii="Calibri" w:eastAsia="Calibri" w:hAnsi="Calibri"/>
          <w:sz w:val="22"/>
          <w:szCs w:val="22"/>
          <w:lang w:val="en-GB"/>
        </w:rPr>
        <w:t>,</w:t>
      </w:r>
      <w:r w:rsidRPr="005E13C6">
        <w:rPr>
          <w:rFonts w:ascii="Calibri" w:eastAsia="Calibri" w:hAnsi="Calibri"/>
          <w:sz w:val="22"/>
          <w:szCs w:val="22"/>
          <w:lang w:val="en-GB"/>
        </w:rPr>
        <w:t xml:space="preserve"> in the CMS Scientific Council’s 2014 review of Concerted Action aquatic mammal species, the Arabian Sea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sidRPr="005E13C6" w:rsidDel="008C4658">
        <w:rPr>
          <w:rFonts w:ascii="Calibri" w:eastAsia="Calibri" w:hAnsi="Calibri"/>
          <w:sz w:val="22"/>
          <w:szCs w:val="22"/>
          <w:lang w:val="en-GB"/>
        </w:rPr>
        <w:t xml:space="preserve"> </w:t>
      </w:r>
      <w:r w:rsidRPr="005E13C6">
        <w:rPr>
          <w:rFonts w:ascii="Calibri" w:eastAsia="Calibri" w:hAnsi="Calibri"/>
          <w:sz w:val="22"/>
          <w:szCs w:val="22"/>
          <w:lang w:val="en-GB"/>
        </w:rPr>
        <w:t xml:space="preserve">population was highlighted for special attention, given that its conservation status is markedly different from the species as a whole. Specific actions within the existing Concerted Action are therefore proposed at the population level, starting with the Arabian Sea population. This population-level approach may be a model to be applied in the future to other humpback whale populations in need of special attention, and populations of other species in a similar situation. </w:t>
      </w:r>
    </w:p>
    <w:p w14:paraId="5F97CAF8" w14:textId="77777777" w:rsidR="005E13C6" w:rsidRPr="005E13C6" w:rsidRDefault="005E13C6" w:rsidP="005E13C6">
      <w:pPr>
        <w:widowControl/>
        <w:autoSpaceDE/>
        <w:autoSpaceDN/>
        <w:adjustRightInd/>
        <w:jc w:val="both"/>
        <w:rPr>
          <w:rFonts w:ascii="Calibri" w:eastAsia="Calibri" w:hAnsi="Calibri"/>
          <w:b/>
          <w:iCs/>
          <w:sz w:val="22"/>
          <w:szCs w:val="22"/>
          <w:lang w:val="en-GB"/>
        </w:rPr>
      </w:pPr>
      <w:r w:rsidRPr="005E13C6">
        <w:rPr>
          <w:rFonts w:ascii="Calibri" w:eastAsia="Calibri" w:hAnsi="Calibri"/>
          <w:b/>
          <w:iCs/>
          <w:sz w:val="22"/>
          <w:szCs w:val="22"/>
          <w:u w:val="single"/>
          <w:lang w:val="en-GB"/>
        </w:rPr>
        <w:t>Range description</w:t>
      </w:r>
      <w:r w:rsidRPr="005E13C6">
        <w:rPr>
          <w:rFonts w:ascii="Calibri" w:eastAsia="Calibri" w:hAnsi="Calibri"/>
          <w:b/>
          <w:iCs/>
          <w:sz w:val="22"/>
          <w:szCs w:val="22"/>
          <w:lang w:val="en-GB"/>
        </w:rPr>
        <w:t xml:space="preserve">:  </w:t>
      </w:r>
    </w:p>
    <w:p w14:paraId="5D526A6D" w14:textId="18A795FE"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rPr>
        <w:t xml:space="preserve">The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sidRPr="005E13C6" w:rsidDel="008C4658">
        <w:rPr>
          <w:rFonts w:ascii="Calibri" w:eastAsia="Calibri" w:hAnsi="Calibri"/>
          <w:sz w:val="22"/>
          <w:szCs w:val="22"/>
        </w:rPr>
        <w:t xml:space="preserve"> </w:t>
      </w:r>
      <w:r w:rsidRPr="005E13C6">
        <w:rPr>
          <w:rFonts w:ascii="Calibri" w:eastAsia="Calibri" w:hAnsi="Calibri"/>
          <w:sz w:val="22"/>
          <w:szCs w:val="22"/>
        </w:rPr>
        <w:t xml:space="preserve">is a cosmopolitan species found in all of the major oceans </w:t>
      </w:r>
      <w:r w:rsidRPr="005E13C6">
        <w:rPr>
          <w:rFonts w:ascii="Calibri" w:eastAsia="Calibri" w:hAnsi="Calibri"/>
          <w:sz w:val="22"/>
          <w:szCs w:val="22"/>
        </w:rPr>
        <w:fldChar w:fldCharType="begin"/>
      </w:r>
      <w:r w:rsidRPr="005E13C6">
        <w:rPr>
          <w:rFonts w:ascii="Calibri" w:eastAsia="Calibri" w:hAnsi="Calibri"/>
          <w:sz w:val="22"/>
          <w:szCs w:val="22"/>
        </w:rPr>
        <w:instrText xml:space="preserve"> ADDIN EN.CITE &lt;EndNote&gt;&lt;Cite&gt;&lt;Author&gt;Clapham&lt;/Author&gt;&lt;Year&gt;1999&lt;/Year&gt;&lt;RecNum&gt;957&lt;/RecNum&gt;&lt;DisplayText&gt;(Clapham &amp;amp; Mead, 1999)&lt;/DisplayText&gt;&lt;record&gt;&lt;rec-number&gt;957&lt;/rec-number&gt;&lt;foreign-keys&gt;&lt;key app="EN" db-id="2rddz0z0k2xxw2etxzhvwrviztrtsxfsx292"&gt;957&lt;/key&gt;&lt;/foreign-keys&gt;&lt;ref-type name="Journal Article"&gt;17&lt;/ref-type&gt;&lt;contributors&gt;&lt;authors&gt;&lt;author&gt;Clapham,P.J.&lt;/author&gt;&lt;author&gt;Mead,J.G.&lt;/author&gt;&lt;/authors&gt;&lt;/contributors&gt;&lt;titles&gt;&lt;title&gt;Megaptera novaeangliae&lt;/title&gt;&lt;secondary-title&gt;Mammalian Species&lt;/secondary-title&gt;&lt;/titles&gt;&lt;periodical&gt;&lt;full-title&gt;Mammalian Species&lt;/full-title&gt;&lt;/periodical&gt;&lt;pages&gt;1-9&lt;/pages&gt;&lt;volume&gt;604&lt;/volume&gt;&lt;keywords&gt;&lt;keyword&gt;megaptera novaeangliae&lt;/keyword&gt;&lt;/keywords&gt;&lt;dates&gt;&lt;year&gt;1999&lt;/year&gt;&lt;pub-dates&gt;&lt;date&gt;1999///&lt;/date&gt;&lt;/pub-dates&gt;&lt;/dates&gt;&lt;label&gt;957&lt;/label&gt;&lt;urls&gt;&lt;/urls&gt;&lt;/record&gt;&lt;/Cite&gt;&lt;/EndNote&gt;</w:instrText>
      </w:r>
      <w:r w:rsidRPr="005E13C6">
        <w:rPr>
          <w:rFonts w:ascii="Calibri" w:eastAsia="Calibri" w:hAnsi="Calibri"/>
          <w:sz w:val="22"/>
          <w:szCs w:val="22"/>
        </w:rPr>
        <w:fldChar w:fldCharType="separate"/>
      </w:r>
      <w:r w:rsidRPr="005E13C6">
        <w:rPr>
          <w:rFonts w:ascii="Calibri" w:eastAsia="Calibri" w:hAnsi="Calibri"/>
          <w:noProof/>
          <w:sz w:val="22"/>
          <w:szCs w:val="22"/>
        </w:rPr>
        <w:t>(</w:t>
      </w:r>
      <w:hyperlink w:anchor="_ENREF_14" w:tooltip="Clapham, 1999 #957" w:history="1">
        <w:r w:rsidRPr="005E13C6">
          <w:rPr>
            <w:rFonts w:ascii="Calibri" w:eastAsia="Calibri" w:hAnsi="Calibri"/>
            <w:noProof/>
            <w:sz w:val="22"/>
            <w:szCs w:val="22"/>
          </w:rPr>
          <w:t>Clapham &amp; Mead, 1999</w:t>
        </w:r>
      </w:hyperlink>
      <w:r w:rsidRPr="005E13C6">
        <w:rPr>
          <w:rFonts w:ascii="Calibri" w:eastAsia="Calibri" w:hAnsi="Calibri"/>
          <w:noProof/>
          <w:sz w:val="22"/>
          <w:szCs w:val="22"/>
        </w:rPr>
        <w:t>)</w:t>
      </w:r>
      <w:r w:rsidRPr="005E13C6">
        <w:rPr>
          <w:rFonts w:ascii="Calibri" w:eastAsia="Calibri" w:hAnsi="Calibri"/>
          <w:sz w:val="22"/>
          <w:szCs w:val="22"/>
        </w:rPr>
        <w:fldChar w:fldCharType="end"/>
      </w:r>
      <w:r w:rsidRPr="005E13C6">
        <w:rPr>
          <w:rFonts w:ascii="Calibri" w:eastAsia="Calibri" w:hAnsi="Calibri"/>
          <w:sz w:val="22"/>
          <w:szCs w:val="22"/>
        </w:rPr>
        <w:t>. All known subpopulations, with the exception of the Arabian Sea subpopulation, migrate between breeding grounds in tropical waters and feeding grounds in productive temperate or polar waters.</w:t>
      </w:r>
    </w:p>
    <w:p w14:paraId="3DC9CBBD" w14:textId="69015B69"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rPr>
        <w:t>Nineteenth century whalers and observers on 20</w:t>
      </w:r>
      <w:r w:rsidRPr="005E13C6">
        <w:rPr>
          <w:rFonts w:ascii="Calibri" w:eastAsia="Calibri" w:hAnsi="Calibri"/>
          <w:sz w:val="22"/>
          <w:szCs w:val="22"/>
          <w:vertAlign w:val="superscript"/>
        </w:rPr>
        <w:t>th</w:t>
      </w:r>
      <w:r w:rsidRPr="005E13C6">
        <w:rPr>
          <w:rFonts w:ascii="Calibri" w:eastAsia="Calibri" w:hAnsi="Calibri" w:cs="Calibri"/>
          <w:color w:val="000000"/>
          <w:sz w:val="20"/>
          <w:szCs w:val="20"/>
        </w:rPr>
        <w:t> </w:t>
      </w:r>
      <w:r w:rsidRPr="005E13C6">
        <w:rPr>
          <w:rFonts w:ascii="Calibri" w:eastAsia="Calibri" w:hAnsi="Calibri"/>
          <w:sz w:val="22"/>
          <w:szCs w:val="22"/>
        </w:rPr>
        <w:t xml:space="preserve">century merchant vessels documented the presence of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Pr>
          <w:rFonts w:ascii="Calibri" w:eastAsia="Calibri" w:hAnsi="Calibri"/>
          <w:sz w:val="22"/>
          <w:szCs w:val="22"/>
        </w:rPr>
        <w:t xml:space="preserve">s </w:t>
      </w:r>
      <w:r w:rsidRPr="005E13C6">
        <w:rPr>
          <w:rFonts w:ascii="Calibri" w:eastAsia="Calibri" w:hAnsi="Calibri"/>
          <w:sz w:val="22"/>
          <w:szCs w:val="22"/>
        </w:rPr>
        <w:t>in the</w:t>
      </w:r>
      <w:r w:rsidRPr="005E13C6">
        <w:rPr>
          <w:rFonts w:ascii="Calibri" w:eastAsia="Calibri" w:hAnsi="Calibri" w:cs="Calibri"/>
          <w:color w:val="000000"/>
          <w:sz w:val="20"/>
          <w:szCs w:val="20"/>
        </w:rPr>
        <w:t> </w:t>
      </w:r>
      <w:r w:rsidRPr="005E13C6">
        <w:rPr>
          <w:rFonts w:ascii="Calibri" w:eastAsia="Calibri" w:hAnsi="Calibri"/>
          <w:sz w:val="22"/>
          <w:szCs w:val="22"/>
        </w:rPr>
        <w:t>Arabian Sea</w:t>
      </w:r>
      <w:r w:rsidRPr="005E13C6">
        <w:rPr>
          <w:rFonts w:ascii="Calibri" w:eastAsia="Calibri" w:hAnsi="Calibri" w:cs="Calibri"/>
          <w:color w:val="000000"/>
          <w:sz w:val="20"/>
          <w:szCs w:val="20"/>
        </w:rPr>
        <w:t> </w:t>
      </w:r>
      <w:r w:rsidRPr="005E13C6">
        <w:rPr>
          <w:rFonts w:ascii="Calibri" w:eastAsia="Calibri" w:hAnsi="Calibri" w:cs="Calibri"/>
          <w:color w:val="000000"/>
          <w:sz w:val="20"/>
          <w:szCs w:val="20"/>
        </w:rPr>
        <w:fldChar w:fldCharType="begin">
          <w:fldData xml:space="preserve">PEVuZE5vdGU+PENpdGU+PEF1dGhvcj5Ccm93bjwvQXV0aG9yPjxZZWFyPjE5NTc8L1llYXI+PFJl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</w:fldData>
        </w:fldChar>
      </w:r>
      <w:r w:rsidRPr="005E13C6">
        <w:rPr>
          <w:rFonts w:ascii="Calibri" w:eastAsia="Calibri" w:hAnsi="Calibri" w:cs="Calibri"/>
          <w:color w:val="000000"/>
          <w:sz w:val="20"/>
          <w:szCs w:val="20"/>
        </w:rPr>
        <w:instrText xml:space="preserve"> ADDIN EN.CITE </w:instrText>
      </w:r>
      <w:r w:rsidRPr="005E13C6">
        <w:rPr>
          <w:rFonts w:ascii="Calibri" w:eastAsia="Calibri" w:hAnsi="Calibri" w:cs="Calibri"/>
          <w:color w:val="000000"/>
          <w:sz w:val="20"/>
          <w:szCs w:val="20"/>
        </w:rPr>
        <w:fldChar w:fldCharType="begin">
          <w:fldData xml:space="preserve">PEVuZE5vdGU+PENpdGU+PEF1dGhvcj5Ccm93bjwvQXV0aG9yPjxZZWFyPjE5NTc8L1llYXI+PFJl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</w:fldData>
        </w:fldChar>
      </w:r>
      <w:r w:rsidRPr="005E13C6">
        <w:rPr>
          <w:rFonts w:ascii="Calibri" w:eastAsia="Calibri" w:hAnsi="Calibri" w:cs="Calibri"/>
          <w:color w:val="000000"/>
          <w:sz w:val="20"/>
          <w:szCs w:val="20"/>
        </w:rPr>
        <w:instrText xml:space="preserve"> ADDIN EN.CITE.DATA </w:instrText>
      </w:r>
      <w:r w:rsidRPr="005E13C6">
        <w:rPr>
          <w:rFonts w:ascii="Calibri" w:eastAsia="Calibri" w:hAnsi="Calibri" w:cs="Calibri"/>
          <w:color w:val="000000"/>
          <w:sz w:val="20"/>
          <w:szCs w:val="20"/>
        </w:rPr>
      </w:r>
      <w:r w:rsidRPr="005E13C6">
        <w:rPr>
          <w:rFonts w:ascii="Calibri" w:eastAsia="Calibri" w:hAnsi="Calibri" w:cs="Calibri"/>
          <w:color w:val="000000"/>
          <w:sz w:val="20"/>
          <w:szCs w:val="20"/>
        </w:rPr>
        <w:fldChar w:fldCharType="end"/>
      </w:r>
      <w:r w:rsidRPr="005E13C6">
        <w:rPr>
          <w:rFonts w:ascii="Calibri" w:eastAsia="Calibri" w:hAnsi="Calibri" w:cs="Calibri"/>
          <w:color w:val="000000"/>
          <w:sz w:val="20"/>
          <w:szCs w:val="20"/>
        </w:rPr>
      </w:r>
      <w:r w:rsidRPr="005E13C6">
        <w:rPr>
          <w:rFonts w:ascii="Calibri" w:eastAsia="Calibri" w:hAnsi="Calibri" w:cs="Calibri"/>
          <w:color w:val="000000"/>
          <w:sz w:val="20"/>
          <w:szCs w:val="20"/>
        </w:rPr>
        <w:fldChar w:fldCharType="separate"/>
      </w:r>
      <w:r w:rsidRPr="005E13C6">
        <w:rPr>
          <w:rFonts w:ascii="Calibri" w:eastAsia="Calibri" w:hAnsi="Calibri" w:cs="Calibri"/>
          <w:noProof/>
          <w:color w:val="000000"/>
          <w:sz w:val="20"/>
          <w:szCs w:val="20"/>
        </w:rPr>
        <w:t xml:space="preserve">(e.g. </w:t>
      </w:r>
      <w:hyperlink w:anchor="_ENREF_12" w:tooltip="Brown, 1957 #469" w:history="1">
        <w:r w:rsidRPr="005E13C6">
          <w:rPr>
            <w:rFonts w:ascii="Calibri" w:eastAsia="Calibri" w:hAnsi="Calibri" w:cs="Calibri"/>
            <w:noProof/>
            <w:color w:val="000000"/>
            <w:sz w:val="20"/>
            <w:szCs w:val="20"/>
          </w:rPr>
          <w:t>Brown, 1957</w:t>
        </w:r>
      </w:hyperlink>
      <w:r w:rsidRPr="005E13C6">
        <w:rPr>
          <w:rFonts w:ascii="Calibri" w:eastAsia="Calibri" w:hAnsi="Calibri" w:cs="Calibri"/>
          <w:noProof/>
          <w:color w:val="000000"/>
          <w:sz w:val="20"/>
          <w:szCs w:val="20"/>
        </w:rPr>
        <w:t xml:space="preserve">; </w:t>
      </w:r>
      <w:hyperlink w:anchor="_ENREF_44" w:tooltip="Reeves, 1991 #305" w:history="1">
        <w:r w:rsidRPr="005E13C6">
          <w:rPr>
            <w:rFonts w:ascii="Calibri" w:eastAsia="Calibri" w:hAnsi="Calibri" w:cs="Calibri"/>
            <w:noProof/>
            <w:color w:val="000000"/>
            <w:sz w:val="20"/>
            <w:szCs w:val="20"/>
          </w:rPr>
          <w:t>Reeves, Leatherwood, &amp; Papastavrou, 1991</w:t>
        </w:r>
      </w:hyperlink>
      <w:r w:rsidRPr="005E13C6">
        <w:rPr>
          <w:rFonts w:ascii="Calibri" w:eastAsia="Calibri" w:hAnsi="Calibri" w:cs="Calibri"/>
          <w:noProof/>
          <w:color w:val="000000"/>
          <w:sz w:val="20"/>
          <w:szCs w:val="20"/>
        </w:rPr>
        <w:t xml:space="preserve">; </w:t>
      </w:r>
      <w:hyperlink w:anchor="_ENREF_48" w:tooltip="Slijper, 1964 #549" w:history="1">
        <w:r w:rsidRPr="005E13C6">
          <w:rPr>
            <w:rFonts w:ascii="Calibri" w:eastAsia="Calibri" w:hAnsi="Calibri" w:cs="Calibri"/>
            <w:noProof/>
            <w:color w:val="000000"/>
            <w:sz w:val="20"/>
            <w:szCs w:val="20"/>
          </w:rPr>
          <w:t>Slijper, Van Utrecht, &amp; Naaktgeboren, 1964</w:t>
        </w:r>
      </w:hyperlink>
      <w:r w:rsidRPr="005E13C6">
        <w:rPr>
          <w:rFonts w:ascii="Calibri" w:eastAsia="Calibri" w:hAnsi="Calibri" w:cs="Calibri"/>
          <w:noProof/>
          <w:color w:val="000000"/>
          <w:sz w:val="20"/>
          <w:szCs w:val="20"/>
        </w:rPr>
        <w:t xml:space="preserve">; </w:t>
      </w:r>
      <w:hyperlink w:anchor="_ENREF_64" w:tooltip="Wray, 1980 #2" w:history="1">
        <w:r w:rsidRPr="005E13C6">
          <w:rPr>
            <w:rFonts w:ascii="Calibri" w:eastAsia="Calibri" w:hAnsi="Calibri" w:cs="Calibri"/>
            <w:noProof/>
            <w:color w:val="000000"/>
            <w:sz w:val="20"/>
            <w:szCs w:val="20"/>
          </w:rPr>
          <w:t>Wray &amp; Martin, 1980</w:t>
        </w:r>
      </w:hyperlink>
      <w:r w:rsidRPr="005E13C6">
        <w:rPr>
          <w:rFonts w:ascii="Calibri" w:eastAsia="Calibri" w:hAnsi="Calibri" w:cs="Calibri"/>
          <w:noProof/>
          <w:color w:val="000000"/>
          <w:sz w:val="20"/>
          <w:szCs w:val="20"/>
        </w:rPr>
        <w:t>)</w:t>
      </w:r>
      <w:r w:rsidRPr="005E13C6">
        <w:rPr>
          <w:rFonts w:ascii="Calibri" w:eastAsia="Calibri" w:hAnsi="Calibri" w:cs="Calibri"/>
          <w:color w:val="000000"/>
          <w:sz w:val="20"/>
          <w:szCs w:val="20"/>
        </w:rPr>
        <w:fldChar w:fldCharType="end"/>
      </w:r>
      <w:r w:rsidRPr="005E13C6">
        <w:rPr>
          <w:rFonts w:ascii="Calibri" w:eastAsia="Calibri" w:hAnsi="Calibri"/>
          <w:sz w:val="22"/>
          <w:szCs w:val="22"/>
        </w:rPr>
        <w:t xml:space="preserve">. Data from illegal Soviet whaling operations </w:t>
      </w:r>
      <w:r w:rsidRPr="005E13C6">
        <w:rPr>
          <w:rFonts w:ascii="Calibri" w:eastAsia="Calibri" w:hAnsi="Calibri"/>
          <w:sz w:val="22"/>
          <w:szCs w:val="22"/>
        </w:rPr>
        <w:fldChar w:fldCharType="begin">
          <w:fldData xml:space="preserve">PEVuZE5vdGU+PENpdGU+PEF1dGhvcj5ZdWtob3Y8L0F1dGhvcj48WWVhcj4xOTY5PC9ZZWFyPjxS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</w:fldData>
        </w:fldChar>
      </w:r>
      <w:r w:rsidRPr="005E13C6">
        <w:rPr>
          <w:rFonts w:ascii="Calibri" w:eastAsia="Calibri" w:hAnsi="Calibri"/>
          <w:sz w:val="22"/>
          <w:szCs w:val="22"/>
        </w:rPr>
        <w:instrText xml:space="preserve"> ADDIN EN.CITE </w:instrText>
      </w:r>
      <w:r w:rsidRPr="005E13C6">
        <w:rPr>
          <w:rFonts w:ascii="Calibri" w:eastAsia="Calibri" w:hAnsi="Calibri"/>
          <w:sz w:val="22"/>
          <w:szCs w:val="22"/>
        </w:rPr>
        <w:fldChar w:fldCharType="begin">
          <w:fldData xml:space="preserve">PEVuZE5vdGU+PENpdGU+PEF1dGhvcj5ZdWtob3Y8L0F1dGhvcj48WWVhcj4xOTY5PC9ZZWFyPjxS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</w:fldData>
        </w:fldChar>
      </w:r>
      <w:r w:rsidRPr="005E13C6">
        <w:rPr>
          <w:rFonts w:ascii="Calibri" w:eastAsia="Calibri" w:hAnsi="Calibri"/>
          <w:sz w:val="22"/>
          <w:szCs w:val="22"/>
        </w:rPr>
        <w:instrText xml:space="preserve"> ADDIN EN.CITE.DATA </w:instrText>
      </w:r>
      <w:r w:rsidRPr="005E13C6">
        <w:rPr>
          <w:rFonts w:ascii="Calibri" w:eastAsia="Calibri" w:hAnsi="Calibri"/>
          <w:sz w:val="22"/>
          <w:szCs w:val="22"/>
        </w:rPr>
      </w:r>
      <w:r w:rsidRPr="005E13C6">
        <w:rPr>
          <w:rFonts w:ascii="Calibri" w:eastAsia="Calibri" w:hAnsi="Calibri"/>
          <w:sz w:val="22"/>
          <w:szCs w:val="22"/>
        </w:rPr>
        <w:fldChar w:fldCharType="end"/>
      </w:r>
      <w:r w:rsidRPr="005E13C6">
        <w:rPr>
          <w:rFonts w:ascii="Calibri" w:eastAsia="Calibri" w:hAnsi="Calibri"/>
          <w:sz w:val="22"/>
          <w:szCs w:val="22"/>
        </w:rPr>
      </w:r>
      <w:r w:rsidRPr="005E13C6">
        <w:rPr>
          <w:rFonts w:ascii="Calibri" w:eastAsia="Calibri" w:hAnsi="Calibri"/>
          <w:sz w:val="22"/>
          <w:szCs w:val="22"/>
        </w:rPr>
        <w:fldChar w:fldCharType="separate"/>
      </w:r>
      <w:r w:rsidRPr="005E13C6">
        <w:rPr>
          <w:rFonts w:ascii="Calibri" w:eastAsia="Calibri" w:hAnsi="Calibri"/>
          <w:noProof/>
          <w:sz w:val="22"/>
          <w:szCs w:val="22"/>
        </w:rPr>
        <w:t>(</w:t>
      </w:r>
      <w:hyperlink w:anchor="_ENREF_31" w:tooltip="Mikhalev, 1997 #306" w:history="1">
        <w:r w:rsidRPr="005E13C6">
          <w:rPr>
            <w:rFonts w:ascii="Calibri" w:eastAsia="Calibri" w:hAnsi="Calibri"/>
            <w:noProof/>
            <w:sz w:val="22"/>
            <w:szCs w:val="22"/>
          </w:rPr>
          <w:t>Mikhalev, 1997</w:t>
        </w:r>
      </w:hyperlink>
      <w:r w:rsidRPr="005E13C6">
        <w:rPr>
          <w:rFonts w:ascii="Calibri" w:eastAsia="Calibri" w:hAnsi="Calibri"/>
          <w:noProof/>
          <w:sz w:val="22"/>
          <w:szCs w:val="22"/>
        </w:rPr>
        <w:t xml:space="preserve">, </w:t>
      </w:r>
      <w:hyperlink w:anchor="_ENREF_33" w:tooltip="Mikhalev, 2000 #448" w:history="1">
        <w:r w:rsidRPr="005E13C6">
          <w:rPr>
            <w:rFonts w:ascii="Calibri" w:eastAsia="Calibri" w:hAnsi="Calibri"/>
            <w:noProof/>
            <w:sz w:val="22"/>
            <w:szCs w:val="22"/>
          </w:rPr>
          <w:t>2000b</w:t>
        </w:r>
      </w:hyperlink>
      <w:r w:rsidRPr="005E13C6">
        <w:rPr>
          <w:rFonts w:ascii="Calibri" w:eastAsia="Calibri" w:hAnsi="Calibri"/>
          <w:noProof/>
          <w:sz w:val="22"/>
          <w:szCs w:val="22"/>
        </w:rPr>
        <w:t xml:space="preserve">; </w:t>
      </w:r>
      <w:hyperlink w:anchor="_ENREF_65" w:tooltip="Yukhov, 1969 #122" w:history="1">
        <w:r w:rsidRPr="005E13C6">
          <w:rPr>
            <w:rFonts w:ascii="Calibri" w:eastAsia="Calibri" w:hAnsi="Calibri"/>
            <w:noProof/>
            <w:sz w:val="22"/>
            <w:szCs w:val="22"/>
          </w:rPr>
          <w:t>Yukhov, 1969</w:t>
        </w:r>
      </w:hyperlink>
      <w:r w:rsidRPr="005E13C6">
        <w:rPr>
          <w:rFonts w:ascii="Calibri" w:eastAsia="Calibri" w:hAnsi="Calibri"/>
          <w:noProof/>
          <w:sz w:val="22"/>
          <w:szCs w:val="22"/>
        </w:rPr>
        <w:t>)</w:t>
      </w:r>
      <w:r w:rsidRPr="005E13C6">
        <w:rPr>
          <w:rFonts w:ascii="Calibri" w:eastAsia="Calibri" w:hAnsi="Calibri"/>
          <w:sz w:val="22"/>
          <w:szCs w:val="22"/>
        </w:rPr>
        <w:fldChar w:fldCharType="end"/>
      </w:r>
      <w:r w:rsidRPr="005E13C6">
        <w:rPr>
          <w:rFonts w:ascii="Calibri" w:eastAsia="Calibri" w:hAnsi="Calibri"/>
          <w:sz w:val="22"/>
          <w:szCs w:val="22"/>
        </w:rPr>
        <w:t xml:space="preserve"> include records of sightings</w:t>
      </w:r>
      <w:r w:rsidR="00CC3905">
        <w:rPr>
          <w:rFonts w:ascii="Calibri" w:eastAsia="Calibri" w:hAnsi="Calibri"/>
          <w:sz w:val="22"/>
          <w:szCs w:val="22"/>
        </w:rPr>
        <w:t xml:space="preserve"> </w:t>
      </w:r>
      <w:r w:rsidRPr="005E13C6">
        <w:rPr>
          <w:rFonts w:ascii="Calibri" w:eastAsia="Calibri" w:hAnsi="Calibri"/>
          <w:sz w:val="22"/>
          <w:szCs w:val="22"/>
        </w:rPr>
        <w:t>or whales captured off the coasts of Yemen, Southern Oman, Iran,</w:t>
      </w:r>
      <w:r w:rsidR="00CC3905">
        <w:rPr>
          <w:rFonts w:ascii="Calibri" w:eastAsia="Calibri" w:hAnsi="Calibri" w:cs="Calibri"/>
          <w:color w:val="000000"/>
          <w:sz w:val="20"/>
          <w:szCs w:val="20"/>
        </w:rPr>
        <w:t xml:space="preserve"> </w:t>
      </w:r>
      <w:r w:rsidRPr="005E13C6">
        <w:rPr>
          <w:rFonts w:ascii="Calibri" w:eastAsia="Calibri" w:hAnsi="Calibri"/>
          <w:sz w:val="22"/>
          <w:szCs w:val="22"/>
        </w:rPr>
        <w:t>Pakistan</w:t>
      </w:r>
      <w:r w:rsidR="00CC3905">
        <w:rPr>
          <w:rFonts w:ascii="Calibri" w:eastAsia="Calibri" w:hAnsi="Calibri"/>
          <w:sz w:val="22"/>
          <w:szCs w:val="22"/>
        </w:rPr>
        <w:t xml:space="preserve"> </w:t>
      </w:r>
      <w:r w:rsidRPr="005E13C6">
        <w:rPr>
          <w:rFonts w:ascii="Calibri" w:eastAsia="Calibri" w:hAnsi="Calibri"/>
          <w:sz w:val="22"/>
          <w:szCs w:val="22"/>
        </w:rPr>
        <w:t>and</w:t>
      </w:r>
      <w:r w:rsidR="00CC3905">
        <w:rPr>
          <w:rFonts w:ascii="Calibri" w:eastAsia="Calibri" w:hAnsi="Calibri"/>
          <w:sz w:val="22"/>
          <w:szCs w:val="22"/>
        </w:rPr>
        <w:t xml:space="preserve"> </w:t>
      </w:r>
      <w:r w:rsidRPr="005E13C6">
        <w:rPr>
          <w:rFonts w:ascii="Calibri" w:eastAsia="Calibri" w:hAnsi="Calibri"/>
          <w:sz w:val="22"/>
          <w:szCs w:val="22"/>
        </w:rPr>
        <w:t>India.</w:t>
      </w:r>
      <w:r w:rsidR="00CC3905">
        <w:rPr>
          <w:rFonts w:ascii="Calibri" w:eastAsia="Calibri" w:hAnsi="Calibri"/>
          <w:sz w:val="22"/>
          <w:szCs w:val="22"/>
        </w:rPr>
        <w:t xml:space="preserve"> </w:t>
      </w:r>
      <w:r w:rsidRPr="005E13C6">
        <w:rPr>
          <w:rFonts w:ascii="Calibri" w:eastAsia="Calibri" w:hAnsi="Calibri"/>
          <w:sz w:val="22"/>
          <w:szCs w:val="22"/>
          <w:lang w:val="en-GB"/>
        </w:rPr>
        <w:t>These locations are at the northern limit of the Indian Ocean and there are no plausible migration routes from there to any of the</w:t>
      </w:r>
      <w:r w:rsidR="00CC3905">
        <w:rPr>
          <w:rFonts w:ascii="Calibri" w:eastAsia="Calibri" w:hAnsi="Calibri"/>
          <w:sz w:val="22"/>
          <w:szCs w:val="22"/>
          <w:lang w:val="en-GB"/>
        </w:rPr>
        <w:t xml:space="preserve"> </w:t>
      </w:r>
      <w:r w:rsidRPr="005E13C6">
        <w:rPr>
          <w:rFonts w:ascii="Calibri" w:eastAsia="Calibri" w:hAnsi="Calibri"/>
          <w:sz w:val="22"/>
          <w:szCs w:val="22"/>
          <w:lang w:val="en-GB"/>
        </w:rPr>
        <w:t>North Atlantic</w:t>
      </w:r>
      <w:r w:rsidR="00CC3905">
        <w:rPr>
          <w:rFonts w:ascii="Calibri" w:eastAsia="Calibri" w:hAnsi="Calibri" w:cs="Calibri"/>
          <w:color w:val="000000"/>
          <w:sz w:val="20"/>
          <w:szCs w:val="20"/>
          <w:lang w:val="en-GB"/>
        </w:rPr>
        <w:t xml:space="preserve"> </w:t>
      </w:r>
      <w:r w:rsidRPr="005E13C6">
        <w:rPr>
          <w:rFonts w:ascii="Calibri" w:eastAsia="Calibri" w:hAnsi="Calibri"/>
          <w:sz w:val="22"/>
          <w:szCs w:val="22"/>
          <w:lang w:val="en-GB"/>
        </w:rPr>
        <w:t xml:space="preserve">or North Pacific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sidRPr="005E13C6" w:rsidDel="008C4658">
        <w:rPr>
          <w:rFonts w:ascii="Calibri" w:eastAsia="Calibri" w:hAnsi="Calibri"/>
          <w:sz w:val="22"/>
          <w:szCs w:val="22"/>
          <w:lang w:val="en-GB"/>
        </w:rPr>
        <w:t xml:space="preserve"> </w:t>
      </w:r>
      <w:r w:rsidRPr="005E13C6">
        <w:rPr>
          <w:rFonts w:ascii="Calibri" w:eastAsia="Calibri" w:hAnsi="Calibri"/>
          <w:sz w:val="22"/>
          <w:szCs w:val="22"/>
          <w:lang w:val="en-GB"/>
        </w:rPr>
        <w:t xml:space="preserve">feeding grounds. More recent genetic and demographic information (see below), make it clear that Arabian Sea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Pr>
          <w:rFonts w:ascii="Calibri" w:eastAsia="Calibri" w:hAnsi="Calibri"/>
          <w:sz w:val="22"/>
          <w:szCs w:val="22"/>
          <w:lang w:val="en-GB"/>
        </w:rPr>
        <w:t xml:space="preserve">s </w:t>
      </w:r>
      <w:r w:rsidRPr="005E13C6">
        <w:rPr>
          <w:rFonts w:ascii="Calibri" w:eastAsia="Calibri" w:hAnsi="Calibri"/>
          <w:sz w:val="22"/>
          <w:szCs w:val="22"/>
          <w:lang w:val="en-GB"/>
        </w:rPr>
        <w:t xml:space="preserve">are an isolated population with a historical, but no ongoing connection to the southern hemisphere </w:t>
      </w:r>
      <w:r w:rsidRPr="005E13C6">
        <w:rPr>
          <w:rFonts w:ascii="Calibri" w:eastAsia="Calibri" w:hAnsi="Calibri"/>
          <w:sz w:val="22"/>
          <w:szCs w:val="22"/>
          <w:lang w:val="en-GB"/>
        </w:rPr>
        <w:fldChar w:fldCharType="begin">
          <w:fldData xml:space="preserve">PEVuZE5vdGU+PENpdGU+PEF1dGhvcj5Qb21pbGxhPC9BdXRob3I+PFllYXI+MjAxNDwvWWVhcj48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PEVuZE5vdGU+PENpdGU+PEF1dGhvcj5Qb21pbGxhPC9BdXRob3I+PFllYXI+MjAxNDwvWWVhcj48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 xml:space="preserve">(e.g. </w:t>
      </w:r>
      <w:hyperlink w:anchor="_ENREF_26" w:tooltip="Kershaw, 2017 #3385" w:history="1">
        <w:r w:rsidRPr="005E13C6">
          <w:rPr>
            <w:rFonts w:ascii="Calibri" w:eastAsia="Calibri" w:hAnsi="Calibri"/>
            <w:noProof/>
            <w:sz w:val="22"/>
            <w:szCs w:val="22"/>
            <w:lang w:val="en-GB"/>
          </w:rPr>
          <w:t>Kershaw et al., 2017</w:t>
        </w:r>
      </w:hyperlink>
      <w:r w:rsidRPr="005E13C6">
        <w:rPr>
          <w:rFonts w:ascii="Calibri" w:eastAsia="Calibri" w:hAnsi="Calibri"/>
          <w:noProof/>
          <w:sz w:val="22"/>
          <w:szCs w:val="22"/>
          <w:lang w:val="en-GB"/>
        </w:rPr>
        <w:t xml:space="preserve">; </w:t>
      </w:r>
      <w:hyperlink w:anchor="_ENREF_34" w:tooltip="Minton, 2010 #1704" w:history="1">
        <w:r w:rsidRPr="005E13C6">
          <w:rPr>
            <w:rFonts w:ascii="Calibri" w:eastAsia="Calibri" w:hAnsi="Calibri"/>
            <w:noProof/>
            <w:sz w:val="22"/>
            <w:szCs w:val="22"/>
            <w:lang w:val="en-GB"/>
          </w:rPr>
          <w:t>Minton et al., 2010</w:t>
        </w:r>
      </w:hyperlink>
      <w:r w:rsidRPr="005E13C6">
        <w:rPr>
          <w:rFonts w:ascii="Calibri" w:eastAsia="Calibri" w:hAnsi="Calibri"/>
          <w:noProof/>
          <w:sz w:val="22"/>
          <w:szCs w:val="22"/>
          <w:lang w:val="en-GB"/>
        </w:rPr>
        <w:t xml:space="preserve">; </w:t>
      </w:r>
      <w:hyperlink w:anchor="_ENREF_35" w:tooltip="Minton, 2011 #1262" w:history="1">
        <w:r w:rsidRPr="005E13C6">
          <w:rPr>
            <w:rFonts w:ascii="Calibri" w:eastAsia="Calibri" w:hAnsi="Calibri"/>
            <w:noProof/>
            <w:sz w:val="22"/>
            <w:szCs w:val="22"/>
            <w:lang w:val="en-GB"/>
          </w:rPr>
          <w:t>Minton et al., 2011</w:t>
        </w:r>
      </w:hyperlink>
      <w:r w:rsidRPr="005E13C6">
        <w:rPr>
          <w:rFonts w:ascii="Calibri" w:eastAsia="Calibri" w:hAnsi="Calibri"/>
          <w:noProof/>
          <w:sz w:val="22"/>
          <w:szCs w:val="22"/>
          <w:lang w:val="en-GB"/>
        </w:rPr>
        <w:t xml:space="preserve">; </w:t>
      </w:r>
      <w:hyperlink w:anchor="_ENREF_42" w:tooltip="Pomilla, 2014 #2616" w:history="1">
        <w:r w:rsidRPr="005E13C6">
          <w:rPr>
            <w:rFonts w:ascii="Calibri" w:eastAsia="Calibri" w:hAnsi="Calibri"/>
            <w:noProof/>
            <w:sz w:val="22"/>
            <w:szCs w:val="22"/>
            <w:lang w:val="en-GB"/>
          </w:rPr>
          <w:t>Pomilla et al., 2014</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w:t>
      </w:r>
    </w:p>
    <w:p w14:paraId="0199D9F8" w14:textId="71640CA3"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shd w:val="clear" w:color="auto" w:fill="FFFFFF"/>
          <w:lang w:val="en-GB"/>
        </w:rPr>
        <w:t xml:space="preserve">Research efforts during the past thirty years have confirmed the continued presence of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Pr="005E13C6">
        <w:rPr>
          <w:rFonts w:ascii="Calibri" w:eastAsia="Calibri" w:hAnsi="Calibri"/>
          <w:sz w:val="22"/>
          <w:szCs w:val="22"/>
          <w:shd w:val="clear" w:color="auto" w:fill="FFFFFF"/>
          <w:lang w:val="en-GB"/>
        </w:rPr>
        <w:t>s off the</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lang w:val="en-GB"/>
        </w:rPr>
        <w:t>Gulf</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shd w:val="clear" w:color="auto" w:fill="FFFFFF"/>
          <w:lang w:val="en-GB"/>
        </w:rPr>
        <w:t>of</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lang w:val="en-GB"/>
        </w:rPr>
        <w:t>Oman</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shd w:val="clear" w:color="auto" w:fill="FFFFFF"/>
          <w:lang w:val="en-GB"/>
        </w:rPr>
        <w:t>and Arabian Sea coasts of</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lang w:val="en-GB"/>
        </w:rPr>
        <w:t xml:space="preserve">Oman </w:t>
      </w:r>
      <w:r w:rsidRPr="005E13C6">
        <w:rPr>
          <w:rFonts w:ascii="Calibri" w:eastAsia="Calibri" w:hAnsi="Calibri"/>
          <w:sz w:val="22"/>
          <w:szCs w:val="22"/>
          <w:lang w:val="en-GB"/>
        </w:rPr>
        <w:fldChar w:fldCharType="begin">
          <w:fldData xml:space="preserve">PEVuZE5vdGU+PENpdGU+PEF1dGhvcj5CYWxkd2luPC9BdXRob3I+PFllYXI+MjAwMDwvWWVhcj48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PEVuZE5vdGU+PENpdGU+PEF1dGhvcj5CYWxkd2luPC9BdXRob3I+PFllYXI+MjAwMDwvWWVhcj48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 xml:space="preserve">(e.g. </w:t>
      </w:r>
      <w:hyperlink w:anchor="_ENREF_9" w:tooltip="Baldwin, 2000 #1409" w:history="1">
        <w:r w:rsidRPr="005E13C6">
          <w:rPr>
            <w:rFonts w:ascii="Calibri" w:eastAsia="Calibri" w:hAnsi="Calibri"/>
            <w:noProof/>
            <w:sz w:val="22"/>
            <w:szCs w:val="22"/>
            <w:lang w:val="en-GB"/>
          </w:rPr>
          <w:t>R. M. Baldwin, 2000</w:t>
        </w:r>
      </w:hyperlink>
      <w:r w:rsidRPr="005E13C6">
        <w:rPr>
          <w:rFonts w:ascii="Calibri" w:eastAsia="Calibri" w:hAnsi="Calibri"/>
          <w:noProof/>
          <w:sz w:val="22"/>
          <w:szCs w:val="22"/>
          <w:lang w:val="en-GB"/>
        </w:rPr>
        <w:t xml:space="preserve">; </w:t>
      </w:r>
      <w:hyperlink w:anchor="_ENREF_35" w:tooltip="Minton, 2011 #1262" w:history="1">
        <w:r w:rsidRPr="005E13C6">
          <w:rPr>
            <w:rFonts w:ascii="Calibri" w:eastAsia="Calibri" w:hAnsi="Calibri"/>
            <w:noProof/>
            <w:sz w:val="22"/>
            <w:szCs w:val="22"/>
            <w:lang w:val="en-GB"/>
          </w:rPr>
          <w:t>Minton et al., 2011</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shd w:val="clear" w:color="auto" w:fill="FFFFFF"/>
          <w:lang w:val="en-GB"/>
        </w:rPr>
        <w:t xml:space="preserve">, but only limited incidental observations of the species have been recorded for the rest of the reported range. At least five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sidRPr="005E13C6" w:rsidDel="008C4658">
        <w:rPr>
          <w:rFonts w:ascii="Calibri" w:eastAsia="Calibri" w:hAnsi="Calibri"/>
          <w:sz w:val="22"/>
          <w:szCs w:val="22"/>
          <w:shd w:val="clear" w:color="auto" w:fill="FFFFFF"/>
          <w:lang w:val="en-GB"/>
        </w:rPr>
        <w:t xml:space="preserve"> </w:t>
      </w:r>
      <w:r w:rsidRPr="005E13C6">
        <w:rPr>
          <w:rFonts w:ascii="Calibri" w:eastAsia="Calibri" w:hAnsi="Calibri"/>
          <w:sz w:val="22"/>
          <w:szCs w:val="22"/>
          <w:shd w:val="clear" w:color="auto" w:fill="FFFFFF"/>
          <w:lang w:val="en-GB"/>
        </w:rPr>
        <w:t>records, all strandings, are known from the</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lang w:val="en-GB"/>
        </w:rPr>
        <w:t xml:space="preserve">Persian/Arabian Gulf </w:t>
      </w:r>
      <w:r w:rsidRPr="005E13C6">
        <w:rPr>
          <w:rFonts w:ascii="Calibri" w:eastAsia="Calibri" w:hAnsi="Calibri"/>
          <w:sz w:val="22"/>
          <w:szCs w:val="22"/>
          <w:lang w:val="en-GB"/>
        </w:rPr>
        <w:fldChar w:fldCharType="begin">
          <w:fldData xml:space="preserve">PEVuZE5vdGU+PENpdGU+PEF1dGhvcj5HZXJ2YWlzPC9BdXRob3I+PFllYXI+MTg4MzwvWWVhcj48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PEVuZE5vdGU+PENpdGU+PEF1dGhvcj5HZXJ2YWlzPC9BdXRob3I+PFllYXI+MTg4MzwvWWVhcj48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2" w:tooltip="Al-Robaae, 1974 #1346" w:history="1">
        <w:r w:rsidRPr="005E13C6">
          <w:rPr>
            <w:rFonts w:ascii="Calibri" w:eastAsia="Calibri" w:hAnsi="Calibri"/>
            <w:noProof/>
            <w:sz w:val="22"/>
            <w:szCs w:val="22"/>
            <w:lang w:val="en-GB"/>
          </w:rPr>
          <w:t>Al-Robaae, 1974</w:t>
        </w:r>
      </w:hyperlink>
      <w:r w:rsidRPr="005E13C6">
        <w:rPr>
          <w:rFonts w:ascii="Calibri" w:eastAsia="Calibri" w:hAnsi="Calibri"/>
          <w:noProof/>
          <w:sz w:val="22"/>
          <w:szCs w:val="22"/>
          <w:lang w:val="en-GB"/>
        </w:rPr>
        <w:t xml:space="preserve">; </w:t>
      </w:r>
      <w:hyperlink w:anchor="_ENREF_16" w:tooltip="Dakteh, 2017 #3478" w:history="1">
        <w:r w:rsidRPr="005E13C6">
          <w:rPr>
            <w:rFonts w:ascii="Calibri" w:eastAsia="Calibri" w:hAnsi="Calibri"/>
            <w:noProof/>
            <w:sz w:val="22"/>
            <w:szCs w:val="22"/>
            <w:lang w:val="en-GB"/>
          </w:rPr>
          <w:t>Dakteh et al., 2017</w:t>
        </w:r>
      </w:hyperlink>
      <w:r w:rsidRPr="005E13C6">
        <w:rPr>
          <w:rFonts w:ascii="Calibri" w:eastAsia="Calibri" w:hAnsi="Calibri"/>
          <w:noProof/>
          <w:sz w:val="22"/>
          <w:szCs w:val="22"/>
          <w:lang w:val="en-GB"/>
        </w:rPr>
        <w:t xml:space="preserve">; </w:t>
      </w:r>
      <w:hyperlink w:anchor="_ENREF_18" w:tooltip="Gervais, 1883 #3091" w:history="1">
        <w:r w:rsidRPr="005E13C6">
          <w:rPr>
            <w:rFonts w:ascii="Calibri" w:eastAsia="Calibri" w:hAnsi="Calibri"/>
            <w:noProof/>
            <w:sz w:val="22"/>
            <w:szCs w:val="22"/>
            <w:lang w:val="en-GB"/>
          </w:rPr>
          <w:t>Gervais, 1883</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shd w:val="clear" w:color="auto" w:fill="FFFFFF"/>
          <w:lang w:val="en-GB"/>
        </w:rPr>
        <w:t>. Two strandings and one sighting of a mother-calf pair have been recorded for the Gulf of Oman coast of</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lang w:val="en-GB"/>
        </w:rPr>
        <w:t>Iran</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cs="Calibri"/>
          <w:sz w:val="20"/>
          <w:szCs w:val="20"/>
          <w:shd w:val="clear" w:color="auto" w:fill="FFFFFF"/>
          <w:lang w:val="en-GB"/>
        </w:rPr>
        <w:fldChar w:fldCharType="begin"/>
      </w:r>
      <w:r w:rsidRPr="005E13C6">
        <w:rPr>
          <w:rFonts w:ascii="Calibri" w:eastAsia="Calibri" w:hAnsi="Calibri" w:cs="Calibri"/>
          <w:sz w:val="20"/>
          <w:szCs w:val="20"/>
          <w:shd w:val="clear" w:color="auto" w:fill="FFFFFF"/>
          <w:lang w:val="en-GB"/>
        </w:rPr>
        <w:instrText xml:space="preserve"> ADDIN EN.CITE &lt;EndNote&gt;&lt;Cite&gt;&lt;Author&gt;Braulik&lt;/Author&gt;&lt;Year&gt;2010&lt;/Year&gt;&lt;RecNum&gt;1344&lt;/RecNum&gt;&lt;DisplayText&gt;(Braulik et al., 2010)&lt;/DisplayText&gt;&lt;record&gt;&lt;rec-number&gt;1344&lt;/rec-number&gt;&lt;foreign-keys&gt;&lt;key app="EN" db-id="2rddz0z0k2xxw2etxzhvwrviztrtsxfsx292"&gt;1344&lt;/key&gt;&lt;/foreign-keys&gt;&lt;ref-type name="Journal Article"&gt;17&lt;/ref-type&gt;&lt;contributors&gt;&lt;authors&gt;&lt;author&gt;Braulik,G.&lt;/author&gt;&lt;author&gt;Ranjbar,S.&lt;/author&gt;&lt;author&gt;Owfi,F.&lt;/author&gt;&lt;author&gt;Aminrad,T.&lt;/author&gt;&lt;author&gt;Dakhteh,S.M.H.&lt;/author&gt;&lt;author&gt;Kamrani,E.&lt;/author&gt;&lt;author&gt;Mohsenizadeh,F.&lt;/author&gt;&lt;/authors&gt;&lt;/contributors&gt;&lt;titles&gt;&lt;title&gt;Marine Mammal Records from Iran&lt;/title&gt;&lt;secondary-title&gt;Journal of Cetacean Research and Management&lt;/secondary-title&gt;&lt;/titles&gt;&lt;periodical&gt;&lt;full-title&gt;Journal of Cetacean Research and Management&lt;/full-title&gt;&lt;/periodical&gt;&lt;pages&gt;49-63&lt;/pages&gt;&lt;volume&gt;11&lt;/volume&gt;&lt;number&gt;1&lt;/number&gt;&lt;keywords&gt;&lt;keyword&gt;marine&lt;/keyword&gt;&lt;keyword&gt;marine mammal&lt;/keyword&gt;&lt;keyword&gt;Gulf of Oman&lt;/keyword&gt;&lt;keyword&gt;Oman&lt;/keyword&gt;&lt;keyword&gt;location&lt;/keyword&gt;&lt;keyword&gt;finless porpoise&lt;/keyword&gt;&lt;keyword&gt;Porpoise&lt;/keyword&gt;&lt;keyword&gt;dolphin&lt;/keyword&gt;&lt;keyword&gt;bottlenose dolphin&lt;/keyword&gt;&lt;keyword&gt;distribution&lt;/keyword&gt;&lt;keyword&gt;abundance&lt;/keyword&gt;&lt;keyword&gt;Common dolphin&lt;/keyword&gt;&lt;keyword&gt;rough-toothed dolphin&lt;/keyword&gt;&lt;keyword&gt;Spinner dolphin&lt;/keyword&gt;&lt;keyword&gt;Risso&amp;apos;s dolphin&lt;/keyword&gt;&lt;keyword&gt;killer whale&lt;/keyword&gt;&lt;keyword&gt;whale&lt;/keyword&gt;&lt;keyword&gt;dugong&lt;/keyword&gt;&lt;keyword&gt;mysticetes&lt;/keyword&gt;&lt;keyword&gt;mysticete&lt;/keyword&gt;&lt;keyword&gt;Bryde&amp;apos;s whale&lt;/keyword&gt;&lt;keyword&gt;whales&lt;/keyword&gt;&lt;keyword&gt;fin whale&lt;/keyword&gt;&lt;keyword&gt;humpback whales&lt;/keyword&gt;&lt;keyword&gt;humpback whale&lt;/keyword&gt;&lt;keyword&gt;Marine mammals&lt;/keyword&gt;&lt;keyword&gt;mammals&lt;/keyword&gt;&lt;keyword&gt;incidental capture&lt;/keyword&gt;&lt;keyword&gt;fishing gear&lt;/keyword&gt;&lt;keyword&gt;mortality&lt;/keyword&gt;&lt;keyword&gt;conservation&lt;/keyword&gt;&lt;keyword&gt;management&lt;/keyword&gt;&lt;/keywords&gt;&lt;dates&gt;&lt;year&gt;2010&lt;/year&gt;&lt;/dates&gt;&lt;label&gt;1344&lt;/label&gt;&lt;urls&gt;&lt;/urls&gt;&lt;/record&gt;&lt;/Cite&gt;&lt;/EndNote&gt;</w:instrText>
      </w:r>
      <w:r w:rsidRPr="005E13C6">
        <w:rPr>
          <w:rFonts w:ascii="Calibri" w:eastAsia="Calibri" w:hAnsi="Calibri" w:cs="Calibri"/>
          <w:sz w:val="20"/>
          <w:szCs w:val="20"/>
          <w:shd w:val="clear" w:color="auto" w:fill="FFFFFF"/>
          <w:lang w:val="en-GB"/>
        </w:rPr>
        <w:fldChar w:fldCharType="separate"/>
      </w:r>
      <w:r w:rsidRPr="005E13C6">
        <w:rPr>
          <w:rFonts w:ascii="Calibri" w:eastAsia="Calibri" w:hAnsi="Calibri" w:cs="Calibri"/>
          <w:noProof/>
          <w:sz w:val="20"/>
          <w:szCs w:val="20"/>
          <w:shd w:val="clear" w:color="auto" w:fill="FFFFFF"/>
          <w:lang w:val="en-GB"/>
        </w:rPr>
        <w:t>(</w:t>
      </w:r>
      <w:hyperlink w:anchor="_ENREF_11" w:tooltip="Braulik, 2010 #1344" w:history="1">
        <w:r w:rsidRPr="005E13C6">
          <w:rPr>
            <w:rFonts w:ascii="Calibri" w:eastAsia="Calibri" w:hAnsi="Calibri" w:cs="Calibri"/>
            <w:noProof/>
            <w:sz w:val="20"/>
            <w:szCs w:val="20"/>
            <w:shd w:val="clear" w:color="auto" w:fill="FFFFFF"/>
            <w:lang w:val="en-GB"/>
          </w:rPr>
          <w:t>Braulik et al., 2010</w:t>
        </w:r>
      </w:hyperlink>
      <w:r w:rsidRPr="005E13C6">
        <w:rPr>
          <w:rFonts w:ascii="Calibri" w:eastAsia="Calibri" w:hAnsi="Calibri" w:cs="Calibri"/>
          <w:noProof/>
          <w:sz w:val="20"/>
          <w:szCs w:val="20"/>
          <w:shd w:val="clear" w:color="auto" w:fill="FFFFFF"/>
          <w:lang w:val="en-GB"/>
        </w:rPr>
        <w:t>)</w:t>
      </w:r>
      <w:r w:rsidRPr="005E13C6">
        <w:rPr>
          <w:rFonts w:ascii="Calibri" w:eastAsia="Calibri" w:hAnsi="Calibri" w:cs="Calibri"/>
          <w:sz w:val="20"/>
          <w:szCs w:val="20"/>
          <w:shd w:val="clear" w:color="auto" w:fill="FFFFFF"/>
          <w:lang w:val="en-GB"/>
        </w:rPr>
        <w:fldChar w:fldCharType="end"/>
      </w:r>
      <w:r w:rsidRPr="005E13C6">
        <w:rPr>
          <w:rFonts w:ascii="Calibri" w:eastAsia="Calibri" w:hAnsi="Calibri"/>
          <w:sz w:val="22"/>
          <w:szCs w:val="22"/>
          <w:shd w:val="clear" w:color="auto" w:fill="FFFFFF"/>
          <w:lang w:val="en-GB"/>
        </w:rPr>
        <w:t>. A number of strandings have been documented from the west coast of</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lang w:val="en-GB"/>
        </w:rPr>
        <w:t>India</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shd w:val="clear" w:color="auto" w:fill="FFFFFF"/>
          <w:lang w:val="en-GB"/>
        </w:rPr>
        <w:t>and from</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lang w:val="en-GB"/>
        </w:rPr>
        <w:t xml:space="preserve">Pakistan </w:t>
      </w:r>
      <w:r w:rsidRPr="005E13C6">
        <w:rPr>
          <w:rFonts w:ascii="Calibri" w:eastAsia="Calibri" w:hAnsi="Calibri"/>
          <w:sz w:val="22"/>
          <w:szCs w:val="22"/>
          <w:lang w:val="en-GB"/>
        </w:rPr>
        <w:fldChar w:fldCharType="begin">
          <w:fldData xml:space="preserve">PEVuZE5vdGU+PENpdGU+PEF1dGhvcj5NYXRoZXc8L0F1dGhvcj48WWVhcj4xOTQ4PC9ZZWFyPjxS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=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PEVuZE5vdGU+PENpdGU+PEF1dGhvcj5NYXRoZXc8L0F1dGhvcj48WWVhcj4xOTQ4PC9ZZWFyPjxS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=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1" w:tooltip="Ahmed, 1988 #173" w:history="1">
        <w:r w:rsidRPr="005E13C6">
          <w:rPr>
            <w:rFonts w:ascii="Calibri" w:eastAsia="Calibri" w:hAnsi="Calibri"/>
            <w:noProof/>
            <w:sz w:val="22"/>
            <w:szCs w:val="22"/>
            <w:lang w:val="en-GB"/>
          </w:rPr>
          <w:t>Ahmed, 1988</w:t>
        </w:r>
      </w:hyperlink>
      <w:r w:rsidRPr="005E13C6">
        <w:rPr>
          <w:rFonts w:ascii="Calibri" w:eastAsia="Calibri" w:hAnsi="Calibri"/>
          <w:noProof/>
          <w:sz w:val="22"/>
          <w:szCs w:val="22"/>
          <w:lang w:val="en-GB"/>
        </w:rPr>
        <w:t xml:space="preserve">; </w:t>
      </w:r>
      <w:hyperlink w:anchor="_ENREF_27" w:tooltip="Lal Mohan, 1992 #573" w:history="1">
        <w:r w:rsidRPr="005E13C6">
          <w:rPr>
            <w:rFonts w:ascii="Calibri" w:eastAsia="Calibri" w:hAnsi="Calibri"/>
            <w:noProof/>
            <w:sz w:val="22"/>
            <w:szCs w:val="22"/>
            <w:lang w:val="en-GB"/>
          </w:rPr>
          <w:t>Lal Mohan, 1992</w:t>
        </w:r>
      </w:hyperlink>
      <w:r w:rsidRPr="005E13C6">
        <w:rPr>
          <w:rFonts w:ascii="Calibri" w:eastAsia="Calibri" w:hAnsi="Calibri"/>
          <w:noProof/>
          <w:sz w:val="22"/>
          <w:szCs w:val="22"/>
          <w:lang w:val="en-GB"/>
        </w:rPr>
        <w:t xml:space="preserve">; </w:t>
      </w:r>
      <w:hyperlink w:anchor="_ENREF_30" w:tooltip="Mathew, 1948 #574" w:history="1">
        <w:r w:rsidRPr="005E13C6">
          <w:rPr>
            <w:rFonts w:ascii="Calibri" w:eastAsia="Calibri" w:hAnsi="Calibri"/>
            <w:noProof/>
            <w:sz w:val="22"/>
            <w:szCs w:val="22"/>
            <w:lang w:val="en-GB"/>
          </w:rPr>
          <w:t>Mathew, 1948</w:t>
        </w:r>
      </w:hyperlink>
      <w:r w:rsidRPr="005E13C6">
        <w:rPr>
          <w:rFonts w:ascii="Calibri" w:eastAsia="Calibri" w:hAnsi="Calibri"/>
          <w:noProof/>
          <w:sz w:val="22"/>
          <w:szCs w:val="22"/>
          <w:lang w:val="en-GB"/>
        </w:rPr>
        <w:t xml:space="preserve">; </w:t>
      </w:r>
      <w:hyperlink w:anchor="_ENREF_47" w:tooltip="Sathasivam, 2000 #1802" w:history="1">
        <w:r w:rsidRPr="005E13C6">
          <w:rPr>
            <w:rFonts w:ascii="Calibri" w:eastAsia="Calibri" w:hAnsi="Calibri"/>
            <w:noProof/>
            <w:sz w:val="22"/>
            <w:szCs w:val="22"/>
            <w:lang w:val="en-GB"/>
          </w:rPr>
          <w:t>Sathasivam, 2000</w:t>
        </w:r>
      </w:hyperlink>
      <w:r w:rsidRPr="005E13C6">
        <w:rPr>
          <w:rFonts w:ascii="Calibri" w:eastAsia="Calibri" w:hAnsi="Calibri"/>
          <w:noProof/>
          <w:sz w:val="22"/>
          <w:szCs w:val="22"/>
          <w:lang w:val="en-GB"/>
        </w:rPr>
        <w:t xml:space="preserve">; </w:t>
      </w:r>
      <w:hyperlink w:anchor="_ENREF_48" w:tooltip="Slijper, 1964 #549" w:history="1">
        <w:r w:rsidRPr="005E13C6">
          <w:rPr>
            <w:rFonts w:ascii="Calibri" w:eastAsia="Calibri" w:hAnsi="Calibri"/>
            <w:noProof/>
            <w:sz w:val="22"/>
            <w:szCs w:val="22"/>
            <w:lang w:val="en-GB"/>
          </w:rPr>
          <w:t>Mörzer Bruyns cited in Slijper et al., 1964</w:t>
        </w:r>
      </w:hyperlink>
      <w:r w:rsidRPr="005E13C6">
        <w:rPr>
          <w:rFonts w:ascii="Calibri" w:eastAsia="Calibri" w:hAnsi="Calibri"/>
          <w:noProof/>
          <w:sz w:val="22"/>
          <w:szCs w:val="22"/>
          <w:lang w:val="en-GB"/>
        </w:rPr>
        <w:t xml:space="preserve">; </w:t>
      </w:r>
      <w:hyperlink w:anchor="_ENREF_50" w:tooltip="Sutaria, 2017 #3479" w:history="1">
        <w:r w:rsidRPr="005E13C6">
          <w:rPr>
            <w:rFonts w:ascii="Calibri" w:eastAsia="Calibri" w:hAnsi="Calibri"/>
            <w:noProof/>
            <w:sz w:val="22"/>
            <w:szCs w:val="22"/>
            <w:lang w:val="en-GB"/>
          </w:rPr>
          <w:t>Sutaria et al., 2017</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shd w:val="clear" w:color="auto" w:fill="FFFFFF"/>
          <w:lang w:val="en-GB"/>
        </w:rPr>
        <w:t xml:space="preserve">. Twelve live sightings and one disentanglement of a live </w:t>
      </w:r>
      <w:r w:rsidR="008C4658">
        <w:rPr>
          <w:rFonts w:ascii="Calibri" w:eastAsia="Calibri" w:hAnsi="Calibri"/>
          <w:sz w:val="22"/>
          <w:szCs w:val="22"/>
          <w:shd w:val="clear" w:color="auto" w:fill="FFFFFF"/>
          <w:lang w:val="en-GB"/>
        </w:rPr>
        <w:t>H</w:t>
      </w:r>
      <w:r w:rsidRPr="005E13C6">
        <w:rPr>
          <w:rFonts w:ascii="Calibri" w:eastAsia="Calibri" w:hAnsi="Calibri"/>
          <w:sz w:val="22"/>
          <w:szCs w:val="22"/>
          <w:shd w:val="clear" w:color="auto" w:fill="FFFFFF"/>
          <w:lang w:val="en-GB"/>
        </w:rPr>
        <w:t xml:space="preserve">umpback (confirmed through video and photographs) were reported by fishing vessels operating in waters south </w:t>
      </w:r>
      <w:r w:rsidRPr="005E13C6">
        <w:rPr>
          <w:rFonts w:ascii="Calibri" w:eastAsia="Calibri" w:hAnsi="Calibri"/>
          <w:sz w:val="22"/>
          <w:szCs w:val="22"/>
          <w:shd w:val="clear" w:color="auto" w:fill="FFFFFF"/>
          <w:lang w:val="en-GB"/>
        </w:rPr>
        <w:lastRenderedPageBreak/>
        <w:t xml:space="preserve">of Karachi in October-December 2016 </w:t>
      </w:r>
      <w:r w:rsidRPr="005E13C6">
        <w:rPr>
          <w:rFonts w:ascii="Calibri" w:eastAsia="Calibri" w:hAnsi="Calibri"/>
          <w:sz w:val="22"/>
          <w:szCs w:val="22"/>
          <w:shd w:val="clear" w:color="auto" w:fill="FFFFFF"/>
          <w:lang w:val="en-GB"/>
        </w:rPr>
        <w:fldChar w:fldCharType="begin"/>
      </w:r>
      <w:r w:rsidRPr="005E13C6">
        <w:rPr>
          <w:rFonts w:ascii="Calibri" w:eastAsia="Calibri" w:hAnsi="Calibri"/>
          <w:sz w:val="22"/>
          <w:szCs w:val="22"/>
          <w:shd w:val="clear" w:color="auto" w:fill="FFFFFF"/>
          <w:lang w:val="en-GB"/>
        </w:rPr>
        <w:instrText xml:space="preserve"> ADDIN EN.CITE &lt;EndNote&gt;&lt;Cite&gt;&lt;Author&gt;Moazzam&lt;/Author&gt;&lt;Year&gt;2017&lt;/Year&gt;&lt;RecNum&gt;3480&lt;/RecNum&gt;&lt;DisplayText&gt;(M Moazzam &amp;amp; Nawaz, 2017)&lt;/DisplayText&gt;&lt;record&gt;&lt;rec-number&gt;3480&lt;/rec-number&gt;&lt;foreign-keys&gt;&lt;key app="EN" db-id="2rddz0z0k2xxw2etxzhvwrviztrtsxfsx292"&gt;3480&lt;/key&gt;&lt;/foreign-keys&gt;&lt;ref-type name="Report"&gt;27&lt;/ref-type&gt;&lt;contributors&gt;&lt;authors&gt;&lt;author&gt;Moazzam, M&lt;/author&gt;&lt;author&gt;Nawaz, Rab&lt;/author&gt;&lt;/authors&gt;&lt;/contributors&gt;&lt;titles&gt;&lt;title&gt;Arabian Humpback and Baleen Whale sightings along the Pakistan Coast: Information Generated Through WWF Pakistan’s Fishing Crew Observer Programme&lt;/title&gt;&lt;secondary-title&gt;Document presented to the meeting of the Scientific Committee of the International Whaling Commission&lt;/secondary-title&gt;&lt;/titles&gt;&lt;pages&gt;16&lt;/pages&gt;&lt;keywords&gt;&lt;keyword&gt;humpback whale&lt;/keyword&gt;&lt;keyword&gt;Arabian Sea&lt;/keyword&gt;&lt;keyword&gt;Arabian Gulf&lt;/keyword&gt;&lt;keyword&gt;Megaptera novaeangliae&lt;/keyword&gt;&lt;keyword&gt;bryde&amp;apos;s whale&lt;/keyword&gt;&lt;keyword&gt;Balaenoptera edeni&lt;/keyword&gt;&lt;keyword&gt;Entanglement&lt;/keyword&gt;&lt;keyword&gt;bycatch&lt;/keyword&gt;&lt;keyword&gt;Observer programmes&lt;/keyword&gt;&lt;keyword&gt;Pakistan&lt;/keyword&gt;&lt;/keywords&gt;&lt;dates&gt;&lt;year&gt;2017&lt;/year&gt;&lt;/dates&gt;&lt;pub-location&gt;Bled, Slovenia&lt;/pub-location&gt;&lt;isbn&gt; SC/67A/CMP/05&lt;/isbn&gt;&lt;urls&gt;&lt;/urls&gt;&lt;/record&gt;&lt;/Cite&gt;&lt;/EndNote&gt;</w:instrText>
      </w:r>
      <w:r w:rsidRPr="005E13C6">
        <w:rPr>
          <w:rFonts w:ascii="Calibri" w:eastAsia="Calibri" w:hAnsi="Calibri"/>
          <w:sz w:val="22"/>
          <w:szCs w:val="22"/>
          <w:shd w:val="clear" w:color="auto" w:fill="FFFFFF"/>
          <w:lang w:val="en-GB"/>
        </w:rPr>
        <w:fldChar w:fldCharType="separate"/>
      </w:r>
      <w:r w:rsidRPr="005E13C6">
        <w:rPr>
          <w:rFonts w:ascii="Calibri" w:eastAsia="Calibri" w:hAnsi="Calibri"/>
          <w:noProof/>
          <w:sz w:val="22"/>
          <w:szCs w:val="22"/>
          <w:shd w:val="clear" w:color="auto" w:fill="FFFFFF"/>
          <w:lang w:val="en-GB"/>
        </w:rPr>
        <w:t>(</w:t>
      </w:r>
      <w:hyperlink w:anchor="_ENREF_38" w:tooltip="Moazzam, 2017 #3480" w:history="1">
        <w:r w:rsidRPr="005E13C6">
          <w:rPr>
            <w:rFonts w:ascii="Calibri" w:eastAsia="Calibri" w:hAnsi="Calibri"/>
            <w:noProof/>
            <w:sz w:val="22"/>
            <w:szCs w:val="22"/>
            <w:shd w:val="clear" w:color="auto" w:fill="FFFFFF"/>
            <w:lang w:val="en-GB"/>
          </w:rPr>
          <w:t>M Moazzam &amp; Nawaz, 2017</w:t>
        </w:r>
      </w:hyperlink>
      <w:r w:rsidRPr="005E13C6">
        <w:rPr>
          <w:rFonts w:ascii="Calibri" w:eastAsia="Calibri" w:hAnsi="Calibri"/>
          <w:noProof/>
          <w:sz w:val="22"/>
          <w:szCs w:val="22"/>
          <w:shd w:val="clear" w:color="auto" w:fill="FFFFFF"/>
          <w:lang w:val="en-GB"/>
        </w:rPr>
        <w:t>)</w:t>
      </w:r>
      <w:r w:rsidRPr="005E13C6">
        <w:rPr>
          <w:rFonts w:ascii="Calibri" w:eastAsia="Calibri" w:hAnsi="Calibri"/>
          <w:sz w:val="22"/>
          <w:szCs w:val="22"/>
          <w:shd w:val="clear" w:color="auto" w:fill="FFFFFF"/>
          <w:lang w:val="en-GB"/>
        </w:rPr>
        <w:fldChar w:fldCharType="end"/>
      </w:r>
      <w:r w:rsidRPr="005E13C6">
        <w:rPr>
          <w:rFonts w:ascii="Calibri" w:eastAsia="Calibri" w:hAnsi="Calibri"/>
          <w:sz w:val="22"/>
          <w:szCs w:val="22"/>
          <w:shd w:val="clear" w:color="auto" w:fill="FFFFFF"/>
          <w:lang w:val="en-GB"/>
        </w:rPr>
        <w:t xml:space="preserve">. Recently acoustic recordings have detected the presence of humpback whales on the East coast of India </w:t>
      </w:r>
      <w:r w:rsidRPr="005E13C6">
        <w:rPr>
          <w:rFonts w:ascii="Calibri" w:eastAsia="Calibri" w:hAnsi="Calibri"/>
          <w:sz w:val="22"/>
          <w:szCs w:val="22"/>
          <w:shd w:val="clear" w:color="auto" w:fill="FFFFFF"/>
          <w:lang w:val="en-GB"/>
        </w:rPr>
        <w:fldChar w:fldCharType="begin">
          <w:fldData xml:space="preserve">PEVuZE5vdGU+PENpdGU+PEF1dGhvcj5NYWhhbnR5PC9BdXRob3I+PFllYXI+MjAxNTwvWWVhcj48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</w:fldData>
        </w:fldChar>
      </w:r>
      <w:r w:rsidRPr="005E13C6">
        <w:rPr>
          <w:rFonts w:ascii="Calibri" w:eastAsia="Calibri" w:hAnsi="Calibri"/>
          <w:sz w:val="22"/>
          <w:szCs w:val="22"/>
          <w:shd w:val="clear" w:color="auto" w:fill="FFFFFF"/>
          <w:lang w:val="en-GB"/>
        </w:rPr>
        <w:instrText xml:space="preserve"> ADDIN EN.CITE </w:instrText>
      </w:r>
      <w:r w:rsidRPr="005E13C6">
        <w:rPr>
          <w:rFonts w:ascii="Calibri" w:eastAsia="Calibri" w:hAnsi="Calibri"/>
          <w:sz w:val="22"/>
          <w:szCs w:val="22"/>
          <w:shd w:val="clear" w:color="auto" w:fill="FFFFFF"/>
          <w:lang w:val="en-GB"/>
        </w:rPr>
        <w:fldChar w:fldCharType="begin">
          <w:fldData xml:space="preserve">PEVuZE5vdGU+PENpdGU+PEF1dGhvcj5NYWhhbnR5PC9BdXRob3I+PFllYXI+MjAxNTwvWWVhcj48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</w:fldData>
        </w:fldChar>
      </w:r>
      <w:r w:rsidRPr="005E13C6">
        <w:rPr>
          <w:rFonts w:ascii="Calibri" w:eastAsia="Calibri" w:hAnsi="Calibri"/>
          <w:sz w:val="22"/>
          <w:szCs w:val="22"/>
          <w:shd w:val="clear" w:color="auto" w:fill="FFFFFF"/>
          <w:lang w:val="en-GB"/>
        </w:rPr>
        <w:instrText xml:space="preserve"> ADDIN EN.CITE.DATA </w:instrText>
      </w:r>
      <w:r w:rsidRPr="005E13C6">
        <w:rPr>
          <w:rFonts w:ascii="Calibri" w:eastAsia="Calibri" w:hAnsi="Calibri"/>
          <w:sz w:val="22"/>
          <w:szCs w:val="22"/>
          <w:shd w:val="clear" w:color="auto" w:fill="FFFFFF"/>
          <w:lang w:val="en-GB"/>
        </w:rPr>
      </w:r>
      <w:r w:rsidRPr="005E13C6">
        <w:rPr>
          <w:rFonts w:ascii="Calibri" w:eastAsia="Calibri" w:hAnsi="Calibri"/>
          <w:sz w:val="22"/>
          <w:szCs w:val="22"/>
          <w:shd w:val="clear" w:color="auto" w:fill="FFFFFF"/>
          <w:lang w:val="en-GB"/>
        </w:rPr>
        <w:fldChar w:fldCharType="end"/>
      </w:r>
      <w:r w:rsidRPr="005E13C6">
        <w:rPr>
          <w:rFonts w:ascii="Calibri" w:eastAsia="Calibri" w:hAnsi="Calibri"/>
          <w:sz w:val="22"/>
          <w:szCs w:val="22"/>
          <w:shd w:val="clear" w:color="auto" w:fill="FFFFFF"/>
          <w:lang w:val="en-GB"/>
        </w:rPr>
      </w:r>
      <w:r w:rsidRPr="005E13C6">
        <w:rPr>
          <w:rFonts w:ascii="Calibri" w:eastAsia="Calibri" w:hAnsi="Calibri"/>
          <w:sz w:val="22"/>
          <w:szCs w:val="22"/>
          <w:shd w:val="clear" w:color="auto" w:fill="FFFFFF"/>
          <w:lang w:val="en-GB"/>
        </w:rPr>
        <w:fldChar w:fldCharType="separate"/>
      </w:r>
      <w:r w:rsidRPr="005E13C6">
        <w:rPr>
          <w:rFonts w:ascii="Calibri" w:eastAsia="Calibri" w:hAnsi="Calibri"/>
          <w:noProof/>
          <w:sz w:val="22"/>
          <w:szCs w:val="22"/>
          <w:shd w:val="clear" w:color="auto" w:fill="FFFFFF"/>
          <w:lang w:val="en-GB"/>
        </w:rPr>
        <w:t>(</w:t>
      </w:r>
      <w:hyperlink w:anchor="_ENREF_29" w:tooltip="Mahanty, 2015 #3150" w:history="1">
        <w:r w:rsidRPr="005E13C6">
          <w:rPr>
            <w:rFonts w:ascii="Calibri" w:eastAsia="Calibri" w:hAnsi="Calibri"/>
            <w:noProof/>
            <w:sz w:val="22"/>
            <w:szCs w:val="22"/>
            <w:shd w:val="clear" w:color="auto" w:fill="FFFFFF"/>
            <w:lang w:val="en-GB"/>
          </w:rPr>
          <w:t>Mahanty, Latha, &amp; Thirunavukkarasu, 2015</w:t>
        </w:r>
      </w:hyperlink>
      <w:r w:rsidRPr="005E13C6">
        <w:rPr>
          <w:rFonts w:ascii="Calibri" w:eastAsia="Calibri" w:hAnsi="Calibri"/>
          <w:noProof/>
          <w:sz w:val="22"/>
          <w:szCs w:val="22"/>
          <w:shd w:val="clear" w:color="auto" w:fill="FFFFFF"/>
          <w:lang w:val="en-GB"/>
        </w:rPr>
        <w:t xml:space="preserve">; </w:t>
      </w:r>
      <w:hyperlink w:anchor="_ENREF_50" w:tooltip="Sutaria, 2017 #3479" w:history="1">
        <w:r w:rsidRPr="005E13C6">
          <w:rPr>
            <w:rFonts w:ascii="Calibri" w:eastAsia="Calibri" w:hAnsi="Calibri"/>
            <w:noProof/>
            <w:sz w:val="22"/>
            <w:szCs w:val="22"/>
            <w:shd w:val="clear" w:color="auto" w:fill="FFFFFF"/>
            <w:lang w:val="en-GB"/>
          </w:rPr>
          <w:t>Sutaria et al., 2017</w:t>
        </w:r>
      </w:hyperlink>
      <w:r w:rsidRPr="005E13C6">
        <w:rPr>
          <w:rFonts w:ascii="Calibri" w:eastAsia="Calibri" w:hAnsi="Calibri"/>
          <w:noProof/>
          <w:sz w:val="22"/>
          <w:szCs w:val="22"/>
          <w:shd w:val="clear" w:color="auto" w:fill="FFFFFF"/>
          <w:lang w:val="en-GB"/>
        </w:rPr>
        <w:t>)</w:t>
      </w:r>
      <w:r w:rsidRPr="005E13C6">
        <w:rPr>
          <w:rFonts w:ascii="Calibri" w:eastAsia="Calibri" w:hAnsi="Calibri"/>
          <w:sz w:val="22"/>
          <w:szCs w:val="22"/>
          <w:shd w:val="clear" w:color="auto" w:fill="FFFFFF"/>
          <w:lang w:val="en-GB"/>
        </w:rPr>
        <w:fldChar w:fldCharType="end"/>
      </w:r>
      <w:r w:rsidRPr="005E13C6">
        <w:rPr>
          <w:rFonts w:ascii="Calibri" w:eastAsia="Calibri" w:hAnsi="Calibri"/>
          <w:sz w:val="22"/>
          <w:szCs w:val="22"/>
          <w:shd w:val="clear" w:color="auto" w:fill="FFFFFF"/>
          <w:lang w:val="en-GB"/>
        </w:rPr>
        <w:t>. Records of strandings and sightings from</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lang w:val="en-GB"/>
        </w:rPr>
        <w:t>Sri Lanka</w:t>
      </w:r>
      <w:r w:rsidRPr="005E13C6">
        <w:rPr>
          <w:rFonts w:ascii="Calibri" w:eastAsia="Calibri" w:hAnsi="Calibri" w:cs="Calibri"/>
          <w:color w:val="000000"/>
          <w:sz w:val="20"/>
          <w:szCs w:val="20"/>
          <w:shd w:val="clear" w:color="auto" w:fill="FFFFFF"/>
          <w:lang w:val="en-GB"/>
        </w:rPr>
        <w:t> </w:t>
      </w:r>
      <w:r w:rsidRPr="005E13C6">
        <w:rPr>
          <w:rFonts w:ascii="Calibri" w:eastAsia="Calibri" w:hAnsi="Calibri"/>
          <w:sz w:val="22"/>
          <w:szCs w:val="22"/>
          <w:shd w:val="clear" w:color="auto" w:fill="FFFFFF"/>
          <w:lang w:val="en-GB"/>
        </w:rPr>
        <w:t xml:space="preserve">are all from the western and north-western side of the island </w:t>
      </w:r>
      <w:r w:rsidRPr="005E13C6">
        <w:rPr>
          <w:rFonts w:ascii="Calibri" w:eastAsia="Calibri" w:hAnsi="Calibri"/>
          <w:sz w:val="22"/>
          <w:szCs w:val="22"/>
          <w:shd w:val="clear" w:color="auto" w:fill="FFFFFF"/>
          <w:lang w:val="en-GB"/>
        </w:rPr>
        <w:fldChar w:fldCharType="begin">
          <w:fldData xml:space="preserve">PEVuZE5vdGU+PENpdGU+PEF1dGhvcj5XaW5uPC9BdXRob3I+PFllYXI+MTk4MDwvWWVhcj48UmVj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</w:fldData>
        </w:fldChar>
      </w:r>
      <w:r w:rsidRPr="005E13C6">
        <w:rPr>
          <w:rFonts w:ascii="Calibri" w:eastAsia="Calibri" w:hAnsi="Calibri"/>
          <w:sz w:val="22"/>
          <w:szCs w:val="22"/>
          <w:shd w:val="clear" w:color="auto" w:fill="FFFFFF"/>
          <w:lang w:val="en-GB"/>
        </w:rPr>
        <w:instrText xml:space="preserve"> ADDIN EN.CITE </w:instrText>
      </w:r>
      <w:r w:rsidRPr="005E13C6">
        <w:rPr>
          <w:rFonts w:ascii="Calibri" w:eastAsia="Calibri" w:hAnsi="Calibri"/>
          <w:sz w:val="22"/>
          <w:szCs w:val="22"/>
          <w:shd w:val="clear" w:color="auto" w:fill="FFFFFF"/>
          <w:lang w:val="en-GB"/>
        </w:rPr>
        <w:fldChar w:fldCharType="begin">
          <w:fldData xml:space="preserve">PEVuZE5vdGU+PENpdGU+PEF1dGhvcj5XaW5uPC9BdXRob3I+PFllYXI+MTk4MDwvWWVhcj48UmVj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</w:fldData>
        </w:fldChar>
      </w:r>
      <w:r w:rsidRPr="005E13C6">
        <w:rPr>
          <w:rFonts w:ascii="Calibri" w:eastAsia="Calibri" w:hAnsi="Calibri"/>
          <w:sz w:val="22"/>
          <w:szCs w:val="22"/>
          <w:shd w:val="clear" w:color="auto" w:fill="FFFFFF"/>
          <w:lang w:val="en-GB"/>
        </w:rPr>
        <w:instrText xml:space="preserve"> ADDIN EN.CITE.DATA </w:instrText>
      </w:r>
      <w:r w:rsidRPr="005E13C6">
        <w:rPr>
          <w:rFonts w:ascii="Calibri" w:eastAsia="Calibri" w:hAnsi="Calibri"/>
          <w:sz w:val="22"/>
          <w:szCs w:val="22"/>
          <w:shd w:val="clear" w:color="auto" w:fill="FFFFFF"/>
          <w:lang w:val="en-GB"/>
        </w:rPr>
      </w:r>
      <w:r w:rsidRPr="005E13C6">
        <w:rPr>
          <w:rFonts w:ascii="Calibri" w:eastAsia="Calibri" w:hAnsi="Calibri"/>
          <w:sz w:val="22"/>
          <w:szCs w:val="22"/>
          <w:shd w:val="clear" w:color="auto" w:fill="FFFFFF"/>
          <w:lang w:val="en-GB"/>
        </w:rPr>
        <w:fldChar w:fldCharType="end"/>
      </w:r>
      <w:r w:rsidRPr="005E13C6">
        <w:rPr>
          <w:rFonts w:ascii="Calibri" w:eastAsia="Calibri" w:hAnsi="Calibri"/>
          <w:sz w:val="22"/>
          <w:szCs w:val="22"/>
          <w:shd w:val="clear" w:color="auto" w:fill="FFFFFF"/>
          <w:lang w:val="en-GB"/>
        </w:rPr>
      </w:r>
      <w:r w:rsidRPr="005E13C6">
        <w:rPr>
          <w:rFonts w:ascii="Calibri" w:eastAsia="Calibri" w:hAnsi="Calibri"/>
          <w:sz w:val="22"/>
          <w:szCs w:val="22"/>
          <w:shd w:val="clear" w:color="auto" w:fill="FFFFFF"/>
          <w:lang w:val="en-GB"/>
        </w:rPr>
        <w:fldChar w:fldCharType="separate"/>
      </w:r>
      <w:r w:rsidRPr="005E13C6">
        <w:rPr>
          <w:rFonts w:ascii="Calibri" w:eastAsia="Calibri" w:hAnsi="Calibri"/>
          <w:noProof/>
          <w:sz w:val="22"/>
          <w:szCs w:val="22"/>
          <w:shd w:val="clear" w:color="auto" w:fill="FFFFFF"/>
          <w:lang w:val="en-GB"/>
        </w:rPr>
        <w:t>(</w:t>
      </w:r>
      <w:hyperlink w:anchor="_ENREF_3" w:tooltip="Alling, 1982 #529" w:history="1">
        <w:r w:rsidRPr="005E13C6">
          <w:rPr>
            <w:rFonts w:ascii="Calibri" w:eastAsia="Calibri" w:hAnsi="Calibri"/>
            <w:noProof/>
            <w:sz w:val="22"/>
            <w:szCs w:val="22"/>
            <w:shd w:val="clear" w:color="auto" w:fill="FFFFFF"/>
            <w:lang w:val="en-GB"/>
          </w:rPr>
          <w:t>Alling, Gordon, Rotton, &amp; Whitehead, 1982</w:t>
        </w:r>
      </w:hyperlink>
      <w:r w:rsidRPr="005E13C6">
        <w:rPr>
          <w:rFonts w:ascii="Calibri" w:eastAsia="Calibri" w:hAnsi="Calibri"/>
          <w:noProof/>
          <w:sz w:val="22"/>
          <w:szCs w:val="22"/>
          <w:shd w:val="clear" w:color="auto" w:fill="FFFFFF"/>
          <w:lang w:val="en-GB"/>
        </w:rPr>
        <w:t xml:space="preserve">; </w:t>
      </w:r>
      <w:hyperlink w:anchor="_ENREF_19" w:tooltip="Ilangakoon, 2002 #602" w:history="1">
        <w:r w:rsidRPr="005E13C6">
          <w:rPr>
            <w:rFonts w:ascii="Calibri" w:eastAsia="Calibri" w:hAnsi="Calibri"/>
            <w:noProof/>
            <w:sz w:val="22"/>
            <w:szCs w:val="22"/>
            <w:shd w:val="clear" w:color="auto" w:fill="FFFFFF"/>
            <w:lang w:val="en-GB"/>
          </w:rPr>
          <w:t>Ilangakoon, 2002</w:t>
        </w:r>
      </w:hyperlink>
      <w:r w:rsidRPr="005E13C6">
        <w:rPr>
          <w:rFonts w:ascii="Calibri" w:eastAsia="Calibri" w:hAnsi="Calibri"/>
          <w:noProof/>
          <w:sz w:val="22"/>
          <w:szCs w:val="22"/>
          <w:shd w:val="clear" w:color="auto" w:fill="FFFFFF"/>
          <w:lang w:val="en-GB"/>
        </w:rPr>
        <w:t xml:space="preserve">, </w:t>
      </w:r>
      <w:hyperlink w:anchor="_ENREF_20" w:tooltip="Ilangakoon, 2006 #1342" w:history="1">
        <w:r w:rsidRPr="005E13C6">
          <w:rPr>
            <w:rFonts w:ascii="Calibri" w:eastAsia="Calibri" w:hAnsi="Calibri"/>
            <w:noProof/>
            <w:sz w:val="22"/>
            <w:szCs w:val="22"/>
            <w:shd w:val="clear" w:color="auto" w:fill="FFFFFF"/>
            <w:lang w:val="en-GB"/>
          </w:rPr>
          <w:t>2006</w:t>
        </w:r>
      </w:hyperlink>
      <w:r w:rsidRPr="005E13C6">
        <w:rPr>
          <w:rFonts w:ascii="Calibri" w:eastAsia="Calibri" w:hAnsi="Calibri"/>
          <w:noProof/>
          <w:sz w:val="22"/>
          <w:szCs w:val="22"/>
          <w:shd w:val="clear" w:color="auto" w:fill="FFFFFF"/>
          <w:lang w:val="en-GB"/>
        </w:rPr>
        <w:t xml:space="preserve">; </w:t>
      </w:r>
      <w:hyperlink w:anchor="_ENREF_57" w:tooltip="Whitehead, 1985 #141" w:history="1">
        <w:r w:rsidRPr="005E13C6">
          <w:rPr>
            <w:rFonts w:ascii="Calibri" w:eastAsia="Calibri" w:hAnsi="Calibri"/>
            <w:noProof/>
            <w:sz w:val="22"/>
            <w:szCs w:val="22"/>
            <w:shd w:val="clear" w:color="auto" w:fill="FFFFFF"/>
            <w:lang w:val="en-GB"/>
          </w:rPr>
          <w:t>Whitehead, 1985</w:t>
        </w:r>
      </w:hyperlink>
      <w:r w:rsidRPr="005E13C6">
        <w:rPr>
          <w:rFonts w:ascii="Calibri" w:eastAsia="Calibri" w:hAnsi="Calibri"/>
          <w:noProof/>
          <w:sz w:val="22"/>
          <w:szCs w:val="22"/>
          <w:shd w:val="clear" w:color="auto" w:fill="FFFFFF"/>
          <w:lang w:val="en-GB"/>
        </w:rPr>
        <w:t xml:space="preserve">; </w:t>
      </w:r>
      <w:hyperlink w:anchor="_ENREF_63" w:tooltip="Winn, 1980 #520" w:history="1">
        <w:r w:rsidRPr="005E13C6">
          <w:rPr>
            <w:rFonts w:ascii="Calibri" w:eastAsia="Calibri" w:hAnsi="Calibri"/>
            <w:noProof/>
            <w:sz w:val="22"/>
            <w:szCs w:val="22"/>
            <w:shd w:val="clear" w:color="auto" w:fill="FFFFFF"/>
            <w:lang w:val="en-GB"/>
          </w:rPr>
          <w:t>Winn et al., 1980</w:t>
        </w:r>
      </w:hyperlink>
      <w:r w:rsidRPr="005E13C6">
        <w:rPr>
          <w:rFonts w:ascii="Calibri" w:eastAsia="Calibri" w:hAnsi="Calibri"/>
          <w:noProof/>
          <w:sz w:val="22"/>
          <w:szCs w:val="22"/>
          <w:shd w:val="clear" w:color="auto" w:fill="FFFFFF"/>
          <w:lang w:val="en-GB"/>
        </w:rPr>
        <w:t>)</w:t>
      </w:r>
      <w:r w:rsidRPr="005E13C6">
        <w:rPr>
          <w:rFonts w:ascii="Calibri" w:eastAsia="Calibri" w:hAnsi="Calibri"/>
          <w:sz w:val="22"/>
          <w:szCs w:val="22"/>
          <w:shd w:val="clear" w:color="auto" w:fill="FFFFFF"/>
          <w:lang w:val="en-GB"/>
        </w:rPr>
        <w:fldChar w:fldCharType="end"/>
      </w:r>
      <w:r w:rsidRPr="005E13C6">
        <w:rPr>
          <w:rFonts w:ascii="Calibri" w:eastAsia="Calibri" w:hAnsi="Calibri"/>
          <w:sz w:val="22"/>
          <w:szCs w:val="22"/>
          <w:shd w:val="clear" w:color="auto" w:fill="FFFFFF"/>
          <w:lang w:val="en-GB"/>
        </w:rPr>
        <w:t xml:space="preserve">.  In the Maldives, direct observations and </w:t>
      </w:r>
      <w:r w:rsidRPr="005E13C6">
        <w:rPr>
          <w:rFonts w:ascii="Calibri" w:eastAsia="Calibri" w:hAnsi="Calibri"/>
          <w:sz w:val="22"/>
          <w:szCs w:val="22"/>
          <w:lang w:val="en-GB"/>
        </w:rPr>
        <w:t xml:space="preserve">reports received from third parties fall into two seasonal groups: (1) June-October in the central and southern Maldives, believed to be visitors from the Southern Ocean; and (2) December-January (plus one record in April) in the central and northern Maldives, believed to be Arabian Sea animals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&lt;EndNote&gt;&lt;Cite&gt;&lt;Author&gt;Anderson&lt;/Author&gt;&lt;Year&gt;2005&lt;/Year&gt;&lt;RecNum&gt;1280&lt;/RecNum&gt;&lt;Suffix&gt; and Anderson pers. comm.&lt;/Suffix&gt;&lt;DisplayText&gt;(R.C. Anderson, 2005 and Anderson pers. comm.)&lt;/DisplayText&gt;&lt;record&gt;&lt;rec-number&gt;1280&lt;/rec-number&gt;&lt;foreign-keys&gt;&lt;key app="EN" db-id="2rddz0z0k2xxw2etxzhvwrviztrtsxfsx292"&gt;1280&lt;/key&gt;&lt;/foreign-keys&gt;&lt;ref-type name="Journal Article"&gt;17&lt;/ref-type&gt;&lt;contributors&gt;&lt;authors&gt;&lt;author&gt;Anderson,R.C.&lt;/author&gt;&lt;/authors&gt;&lt;/contributors&gt;&lt;titles&gt;&lt;title&gt;Observations of cetaceans in the Maldives, 1990-2002&lt;/title&gt;&lt;secondary-title&gt;Journal of Cetacean Research and Management&lt;/secondary-title&gt;&lt;/titles&gt;&lt;periodical&gt;&lt;full-title&gt;Journal of Cetacean Research and Management&lt;/full-title&gt;&lt;/periodical&gt;&lt;pages&gt;119-135&lt;/pages&gt;&lt;volume&gt;7&lt;/volume&gt;&lt;number&gt;2&lt;/number&gt;&lt;keywords&gt;&lt;keyword&gt;cetaceans&lt;/keyword&gt;&lt;keyword&gt;cetacean&lt;/keyword&gt;&lt;keyword&gt;maldives&lt;/keyword&gt;&lt;keyword&gt;strandings&lt;/keyword&gt;&lt;keyword&gt;Spinner dolphin&lt;/keyword&gt;&lt;keyword&gt;dolphins&lt;/keyword&gt;&lt;keyword&gt;dolphin&lt;/keyword&gt;&lt;keyword&gt;behaviour&lt;/keyword&gt;&lt;keyword&gt;spotted dolphin&lt;/keyword&gt;&lt;keyword&gt;Bryde&amp;apos;s whale&lt;/keyword&gt;&lt;keyword&gt;whales&lt;/keyword&gt;&lt;keyword&gt;whale&lt;/keyword&gt;&lt;keyword&gt;blue whales&lt;/keyword&gt;&lt;keyword&gt;blue whale&lt;/keyword&gt;&lt;keyword&gt;dwarf sperm whale&lt;/keyword&gt;&lt;keyword&gt;sperm whales&lt;/keyword&gt;&lt;keyword&gt;sperm whale&lt;/keyword&gt;&lt;keyword&gt;melon-headed whale&lt;/keyword&gt;&lt;keyword&gt;humpback whale&lt;/keyword&gt;&lt;keyword&gt;rough-toothed dolphin&lt;/keyword&gt;&lt;keyword&gt;Risso&amp;apos;s dolphin&lt;/keyword&gt;&lt;keyword&gt;bottlenose dolphin&lt;/keyword&gt;&lt;keyword&gt;striped dolphin&lt;/keyword&gt;&lt;keyword&gt;killer whale&lt;/keyword&gt;&lt;keyword&gt;false killer whale&lt;/keyword&gt;&lt;keyword&gt;beaked whale&lt;/keyword&gt;&lt;keyword&gt;Cuvier&amp;apos;s beaked whale&lt;/keyword&gt;&lt;/keywords&gt;&lt;dates&gt;&lt;year&gt;2005&lt;/year&gt;&lt;pub-dates&gt;&lt;date&gt;2005///&lt;/date&gt;&lt;/pub-dates&gt;&lt;/dates&gt;&lt;label&gt;1280&lt;/label&gt;&lt;urls&gt;&lt;/urls&gt;&lt;/record&gt;&lt;/Cite&gt;&lt;/EndNote&gt;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4" w:tooltip="Anderson, 2005 #1280" w:history="1">
        <w:r w:rsidRPr="005E13C6">
          <w:rPr>
            <w:rFonts w:ascii="Calibri" w:eastAsia="Calibri" w:hAnsi="Calibri"/>
            <w:noProof/>
            <w:sz w:val="22"/>
            <w:szCs w:val="22"/>
            <w:lang w:val="en-GB"/>
          </w:rPr>
          <w:t>R.C. Anderson, 2005 and Anderson pers. comm.</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Various sightings have been reported from the west coast of Saudi Arabia and Egypt up to the mouth of the Gulf of Suez, but whether these whales originate from the resident Arabian Sea population or breeding stocks in the South</w:t>
      </w:r>
      <w:r w:rsidR="008C4658">
        <w:rPr>
          <w:rFonts w:ascii="Calibri" w:eastAsia="Calibri" w:hAnsi="Calibri"/>
          <w:sz w:val="22"/>
          <w:szCs w:val="22"/>
          <w:lang w:val="en-GB"/>
        </w:rPr>
        <w:t>-</w:t>
      </w:r>
      <w:r w:rsidRPr="005E13C6">
        <w:rPr>
          <w:rFonts w:ascii="Calibri" w:eastAsia="Calibri" w:hAnsi="Calibri"/>
          <w:sz w:val="22"/>
          <w:szCs w:val="22"/>
          <w:lang w:val="en-GB"/>
        </w:rPr>
        <w:t xml:space="preserve">west Indian Ocean is currently unknown </w:t>
      </w:r>
      <w:r w:rsidRPr="005E13C6">
        <w:rPr>
          <w:rFonts w:ascii="Calibri" w:eastAsia="Calibri" w:hAnsi="Calibri"/>
          <w:sz w:val="22"/>
          <w:szCs w:val="22"/>
          <w:lang w:val="en-GB"/>
        </w:rPr>
        <w:fldChar w:fldCharType="begin">
          <w:fldData xml:space="preserve">PEVuZE5vdGU+PENpdGU+PEF1dGhvcj5CYWxkd2luPC9BdXRob3I+PFllYXI+MTk5OTwvWWVhcj48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PEVuZE5vdGU+PENpdGU+PEF1dGhvcj5CYWxkd2luPC9BdXRob3I+PFllYXI+MTk5OTwvWWVhcj48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7" w:tooltip="Baldwin, 1999 #447" w:history="1">
        <w:r w:rsidRPr="005E13C6">
          <w:rPr>
            <w:rFonts w:ascii="Calibri" w:eastAsia="Calibri" w:hAnsi="Calibri"/>
            <w:noProof/>
            <w:sz w:val="22"/>
            <w:szCs w:val="22"/>
            <w:lang w:val="en-GB"/>
          </w:rPr>
          <w:t>R. Baldwin, Gallagher, &amp; Van Waerebeek, 1999</w:t>
        </w:r>
      </w:hyperlink>
      <w:r w:rsidRPr="005E13C6">
        <w:rPr>
          <w:rFonts w:ascii="Calibri" w:eastAsia="Calibri" w:hAnsi="Calibri"/>
          <w:noProof/>
          <w:sz w:val="22"/>
          <w:szCs w:val="22"/>
          <w:lang w:val="en-GB"/>
        </w:rPr>
        <w:t xml:space="preserve">; </w:t>
      </w:r>
      <w:hyperlink w:anchor="_ENREF_40" w:tooltip="Notarbartolo di Sciara, In press #3481" w:history="1">
        <w:r w:rsidRPr="005E13C6">
          <w:rPr>
            <w:rFonts w:ascii="Calibri" w:eastAsia="Calibri" w:hAnsi="Calibri"/>
            <w:noProof/>
            <w:sz w:val="22"/>
            <w:szCs w:val="22"/>
            <w:lang w:val="en-GB"/>
          </w:rPr>
          <w:t>Notarbartolo di Sciara, Kerem, &amp; Smeenk, In press</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w:t>
      </w:r>
    </w:p>
    <w:p w14:paraId="064BBD70" w14:textId="77777777" w:rsidR="005E13C6" w:rsidRPr="005E13C6" w:rsidRDefault="005E13C6" w:rsidP="005E13C6">
      <w:pPr>
        <w:widowControl/>
        <w:autoSpaceDE/>
        <w:autoSpaceDN/>
        <w:adjustRightInd/>
        <w:spacing w:after="200"/>
        <w:jc w:val="both"/>
        <w:rPr>
          <w:rFonts w:ascii="Calibri" w:eastAsia="Calibri" w:hAnsi="Calibri"/>
          <w:sz w:val="22"/>
          <w:szCs w:val="22"/>
          <w:shd w:val="clear" w:color="auto" w:fill="FFFFFF"/>
          <w:lang w:val="en-GB"/>
        </w:rPr>
      </w:pPr>
      <w:r w:rsidRPr="005E13C6">
        <w:rPr>
          <w:rFonts w:ascii="Calibri" w:eastAsia="Calibri" w:hAnsi="Calibri"/>
          <w:b/>
          <w:sz w:val="22"/>
          <w:szCs w:val="22"/>
          <w:u w:val="single"/>
          <w:shd w:val="clear" w:color="auto" w:fill="FFFFFF"/>
          <w:lang w:val="en-GB"/>
        </w:rPr>
        <w:t>Confirmed range states</w:t>
      </w:r>
      <w:r w:rsidRPr="005E13C6">
        <w:rPr>
          <w:rFonts w:ascii="Calibri" w:eastAsia="Calibri" w:hAnsi="Calibri"/>
          <w:sz w:val="22"/>
          <w:szCs w:val="22"/>
          <w:shd w:val="clear" w:color="auto" w:fill="FFFFFF"/>
          <w:lang w:val="en-GB"/>
        </w:rPr>
        <w:t xml:space="preserve">: India; Islamic Republic of Iran; Iraq; Kuwait; Sultanate of Oman; Pakistan; Qatar; Sri Lanka; United Arab Emirates; Yemen </w:t>
      </w:r>
    </w:p>
    <w:p w14:paraId="22AF29F6" w14:textId="77777777" w:rsidR="005E13C6" w:rsidRPr="005E13C6" w:rsidRDefault="005E13C6" w:rsidP="005E13C6">
      <w:pPr>
        <w:widowControl/>
        <w:autoSpaceDE/>
        <w:autoSpaceDN/>
        <w:adjustRightInd/>
        <w:spacing w:after="200"/>
        <w:jc w:val="both"/>
        <w:rPr>
          <w:rFonts w:ascii="Calibri" w:eastAsia="Calibri" w:hAnsi="Calibri"/>
          <w:sz w:val="22"/>
          <w:szCs w:val="22"/>
          <w:shd w:val="clear" w:color="auto" w:fill="FFFFFF"/>
          <w:lang w:val="en-GB"/>
        </w:rPr>
      </w:pPr>
      <w:r w:rsidRPr="005E13C6">
        <w:rPr>
          <w:rFonts w:ascii="Calibri" w:eastAsia="Calibri" w:hAnsi="Calibri"/>
          <w:b/>
          <w:sz w:val="22"/>
          <w:szCs w:val="22"/>
          <w:u w:val="single"/>
          <w:shd w:val="clear" w:color="auto" w:fill="FFFFFF"/>
          <w:lang w:val="en-GB"/>
        </w:rPr>
        <w:t>Possible additional range states</w:t>
      </w:r>
      <w:r w:rsidRPr="005E13C6">
        <w:rPr>
          <w:rFonts w:ascii="Calibri" w:eastAsia="Calibri" w:hAnsi="Calibri"/>
          <w:b/>
          <w:sz w:val="22"/>
          <w:szCs w:val="22"/>
          <w:shd w:val="clear" w:color="auto" w:fill="FFFFFF"/>
          <w:lang w:val="en-GB"/>
        </w:rPr>
        <w:t>:</w:t>
      </w:r>
      <w:r w:rsidRPr="005E13C6">
        <w:rPr>
          <w:rFonts w:ascii="Calibri" w:eastAsia="Calibri" w:hAnsi="Calibri"/>
          <w:sz w:val="22"/>
          <w:szCs w:val="22"/>
          <w:shd w:val="clear" w:color="auto" w:fill="FFFFFF"/>
          <w:lang w:val="en-GB"/>
        </w:rPr>
        <w:t xml:space="preserve">  Bahrain, Maldives, Somalia, The Kingdom of Saudi Arabia </w:t>
      </w:r>
    </w:p>
    <w:p w14:paraId="34E99127" w14:textId="77777777" w:rsidR="005E13C6" w:rsidRPr="005E13C6" w:rsidRDefault="005E13C6" w:rsidP="005E13C6">
      <w:pPr>
        <w:keepNext/>
        <w:keepLines/>
        <w:widowControl/>
        <w:autoSpaceDE/>
        <w:autoSpaceDN/>
        <w:adjustRightInd/>
        <w:spacing w:before="480" w:line="276" w:lineRule="auto"/>
        <w:outlineLvl w:val="0"/>
        <w:rPr>
          <w:rFonts w:ascii="Cambria" w:eastAsia="MS Gothic" w:hAnsi="Cambria"/>
          <w:b/>
          <w:bCs/>
          <w:color w:val="365F91"/>
          <w:sz w:val="28"/>
          <w:szCs w:val="28"/>
          <w:lang w:val="en-GB"/>
        </w:rPr>
      </w:pPr>
      <w:r w:rsidRPr="005E13C6">
        <w:rPr>
          <w:rFonts w:ascii="Cambria" w:eastAsia="MS Gothic" w:hAnsi="Cambria"/>
          <w:b/>
          <w:bCs/>
          <w:color w:val="365F91"/>
          <w:sz w:val="28"/>
          <w:szCs w:val="28"/>
          <w:lang w:val="en-GB"/>
        </w:rPr>
        <w:t xml:space="preserve">B. The case for action </w:t>
      </w:r>
    </w:p>
    <w:p w14:paraId="7F7243FE" w14:textId="77777777" w:rsidR="005E13C6" w:rsidRPr="005E13C6" w:rsidRDefault="005E13C6" w:rsidP="005E13C6">
      <w:pPr>
        <w:widowControl/>
        <w:rPr>
          <w:rFonts w:ascii="Times New Roman" w:eastAsia="Calibri" w:hAnsi="Times New Roman"/>
          <w:sz w:val="23"/>
          <w:szCs w:val="23"/>
          <w:lang w:val="en-GB"/>
        </w:rPr>
      </w:pPr>
      <w:r w:rsidRPr="005E13C6">
        <w:rPr>
          <w:rFonts w:ascii="Times New Roman" w:eastAsia="Calibri" w:hAnsi="Times New Roman"/>
          <w:i/>
          <w:iCs/>
          <w:sz w:val="23"/>
          <w:szCs w:val="23"/>
          <w:lang w:val="en-GB"/>
        </w:rPr>
        <w:t xml:space="preserve"> </w:t>
      </w:r>
    </w:p>
    <w:p w14:paraId="5DA76005" w14:textId="77777777" w:rsidR="005E13C6" w:rsidRPr="005E13C6" w:rsidRDefault="005E13C6" w:rsidP="005E13C6">
      <w:pPr>
        <w:widowControl/>
        <w:rPr>
          <w:rFonts w:ascii="Times New Roman" w:eastAsia="Calibri" w:hAnsi="Times New Roman"/>
          <w:sz w:val="23"/>
          <w:szCs w:val="23"/>
          <w:lang w:val="en-GB"/>
        </w:rPr>
      </w:pPr>
      <w:r w:rsidRPr="005E13C6">
        <w:rPr>
          <w:rFonts w:ascii="Times New Roman" w:eastAsia="Calibri" w:hAnsi="Times New Roman"/>
          <w:b/>
          <w:bCs/>
          <w:sz w:val="23"/>
          <w:szCs w:val="23"/>
          <w:lang w:val="en-GB"/>
        </w:rPr>
        <w:t xml:space="preserve">(i) Conservation priority </w:t>
      </w:r>
    </w:p>
    <w:p w14:paraId="791B81E5" w14:textId="798A83C9"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Mark recapture estimates based on photo identification of Arabian Sea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Pr>
          <w:rFonts w:ascii="Calibri" w:eastAsia="Calibri" w:hAnsi="Calibri"/>
          <w:sz w:val="22"/>
          <w:szCs w:val="22"/>
          <w:lang w:val="en-GB"/>
        </w:rPr>
        <w:t>s</w:t>
      </w:r>
      <w:r w:rsidR="008C4658" w:rsidRPr="005E13C6" w:rsidDel="008C4658">
        <w:rPr>
          <w:rFonts w:ascii="Calibri" w:eastAsia="Calibri" w:hAnsi="Calibri"/>
          <w:sz w:val="22"/>
          <w:szCs w:val="22"/>
          <w:lang w:val="en-GB"/>
        </w:rPr>
        <w:t xml:space="preserve"> </w:t>
      </w:r>
      <w:r w:rsidRPr="005E13C6">
        <w:rPr>
          <w:rFonts w:ascii="Calibri" w:eastAsia="Calibri" w:hAnsi="Calibri"/>
          <w:sz w:val="22"/>
          <w:szCs w:val="22"/>
          <w:lang w:val="en-GB"/>
        </w:rPr>
        <w:t xml:space="preserve">(ASHW) suggest that fewer than 100 individuals remain in Oman’s coastal waters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&lt;EndNote&gt;&lt;Cite&gt;&lt;Author&gt;Minton&lt;/Author&gt;&lt;Year&gt;2011&lt;/Year&gt;&lt;RecNum&gt;1262&lt;/RecNum&gt;&lt;DisplayText&gt;(Minton et al., 2011)&lt;/DisplayText&gt;&lt;record&gt;&lt;rec-number&gt;1262&lt;/rec-number&gt;&lt;foreign-keys&gt;&lt;key app="EN" db-id="2rddz0z0k2xxw2etxzhvwrviztrtsxfsx292"&gt;1262&lt;/key&gt;&lt;/foreign-keys&gt;&lt;ref-type name="Journal Article"&gt;17&lt;/ref-type&gt;&lt;contributors&gt;&lt;authors&gt;&lt;author&gt;Minton,G.&lt;/author&gt;&lt;author&gt;Collins,T.J.Q.&lt;/author&gt;&lt;author&gt;Findlay,K.P.&lt;/author&gt;&lt;author&gt;Ersts,P.J.&lt;/author&gt;&lt;author&gt;Rosenbaum,H.C.&lt;/author&gt;&lt;author&gt;Berggren,P.&lt;/author&gt;&lt;author&gt;Baldwin,R.M.&lt;/author&gt;&lt;/authors&gt;&lt;/contributors&gt;&lt;titles&gt;&lt;title&gt;Seasonal distribution, abundance, habitat use and population identity of humpback whales in Oman&lt;/title&gt;&lt;secondary-title&gt;Journal of Cetacean Research and Management&lt;/secondary-title&gt;&lt;/titles&gt;&lt;periodical&gt;&lt;full-title&gt;Journal of Cetacean Research and Management&lt;/full-title&gt;&lt;/periodical&gt;&lt;pages&gt;185–198&lt;/pages&gt;&lt;volume&gt;Special Issue on Southern Hemisphere Humpback Whales&lt;/volume&gt;&lt;number&gt;3&lt;/number&gt;&lt;keywords&gt;&lt;keyword&gt;distribution&lt;/keyword&gt;&lt;keyword&gt;population&lt;/keyword&gt;&lt;keyword&gt;population characteristics&lt;/keyword&gt;&lt;keyword&gt;humpback whales&lt;/keyword&gt;&lt;keyword&gt;humpback whale&lt;/keyword&gt;&lt;keyword&gt;whales&lt;/keyword&gt;&lt;keyword&gt;whale&lt;/keyword&gt;&lt;keyword&gt;Oman&lt;/keyword&gt;&lt;/keywords&gt;&lt;dates&gt;&lt;year&gt;2011&lt;/year&gt;&lt;pub-dates&gt;&lt;date&gt;2008///&lt;/date&gt;&lt;/pub-dates&gt;&lt;/dates&gt;&lt;label&gt;1262&lt;/label&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35" w:tooltip="Minton, 2011 #1262" w:history="1">
        <w:r w:rsidRPr="005E13C6">
          <w:rPr>
            <w:rFonts w:ascii="Calibri" w:eastAsia="Calibri" w:hAnsi="Calibri"/>
            <w:noProof/>
            <w:sz w:val="22"/>
            <w:szCs w:val="22"/>
            <w:lang w:val="en-GB"/>
          </w:rPr>
          <w:t>Minton et al., 2011</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but no estimates are available from other parts of the population’s known and suspected range. </w:t>
      </w:r>
      <w:r w:rsidRPr="005E13C6">
        <w:rPr>
          <w:rFonts w:ascii="Calibri" w:eastAsia="Calibri" w:hAnsi="Calibri"/>
          <w:noProof/>
          <w:sz w:val="22"/>
          <w:szCs w:val="22"/>
          <w:lang w:val="en-GB"/>
        </w:rPr>
        <w:t xml:space="preserve">Genetic data indicate that the total effective population size is likely less than 250 individuals, that the population is isolated and discrete, and has survived at least one, and maybe several population bottlenecks after diverging from southern Indian Ocean populations </w:t>
      </w:r>
      <w:r w:rsidRPr="005E13C6">
        <w:rPr>
          <w:rFonts w:ascii="Calibri" w:eastAsia="Calibri" w:hAnsi="Calibri"/>
          <w:sz w:val="22"/>
          <w:szCs w:val="22"/>
          <w:lang w:val="en-GB"/>
        </w:rPr>
        <w:t xml:space="preserve">approximately 70,000 years ago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 ExcludeAuth="1"&gt;&lt;Author&gt;Pomilla&lt;/Author&gt;&lt;Year&gt;2014&lt;/Year&gt;&lt;RecNum&gt;2616&lt;/RecNum&gt;&lt;Prefix&gt;Pomilla`, Amaral et al. &lt;/Prefix&gt;&lt;DisplayText&gt;(Pomilla, Amaral et al. 2014)&lt;/DisplayText&gt;&lt;record&gt;&lt;rec-number&gt;2616&lt;/rec-number&gt;&lt;foreign-keys&gt;&lt;key app="EN" db-id="2rddz0z0k2xxw2etxzhvwrviztrtsxfsx292"&gt;2616&lt;/key&gt;&lt;/foreign-keys&gt;&lt;ref-type name="Journal Article"&gt;17&lt;/ref-type&gt;&lt;contributors&gt;&lt;authors&gt;&lt;author&gt;Pomilla, Cristina&lt;/author&gt;&lt;author&gt;Amaral, Ana R.&lt;/author&gt;&lt;author&gt;Collins, Tim&lt;/author&gt;&lt;author&gt;Minton, Gianna&lt;/author&gt;&lt;author&gt;Findlay, Ken&lt;/author&gt;&lt;author&gt;Leslie, Matthew S.&lt;/author&gt;&lt;author&gt;Ponnampalam, Louisa&lt;/author&gt;&lt;author&gt;Baldwin, Robert&lt;/author&gt;&lt;author&gt;Rosenbaum, Howard&lt;/author&gt;&lt;/authors&gt;&lt;/contributors&gt;&lt;titles&gt;&lt;title&gt;The World&amp;apos;s Most Isolated and Distinct Whale Population? Humpback Whales of the Arabian Sea&lt;/title&gt;&lt;secondary-title&gt;PLoS ONE&lt;/secondary-title&gt;&lt;/titles&gt;&lt;periodical&gt;&lt;full-title&gt;PLoS ONE&lt;/full-title&gt;&lt;/periodical&gt;&lt;pages&gt;e114162&lt;/pages&gt;&lt;volume&gt;9&lt;/volume&gt;&lt;number&gt;12&lt;/number&gt;&lt;keywords&gt;&lt;keyword&gt;humpback whale&lt;/keyword&gt;&lt;keyword&gt;Megaptera novaeangliae&lt;/keyword&gt;&lt;keyword&gt;arabian Sea&lt;/keyword&gt;&lt;keyword&gt;genetic differentiation&lt;/keyword&gt;&lt;keyword&gt;population identity&lt;/keyword&gt;&lt;keyword&gt;Stock identity&lt;/keyword&gt;&lt;keyword&gt;migration&lt;/keyword&gt;&lt;keyword&gt;Evolution&lt;/keyword&gt;&lt;keyword&gt;threats&lt;/keyword&gt;&lt;/keywords&gt;&lt;dates&gt;&lt;year&gt;2014&lt;/year&gt;&lt;/dates&gt;&lt;publisher&gt;Public Library of Science&lt;/publisher&gt;&lt;urls&gt;&lt;related-urls&gt;&lt;url&gt;http://dx.doi.org/10.1371%2Fjournal.pone.0114162&lt;/url&gt;&lt;/related-urls&gt;&lt;/urls&gt;&lt;electronic-resource-num&gt;10.1371/journal.pone.0114162&lt;/electronic-resource-num&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42" w:tooltip="Pomilla, 2014 #2616" w:history="1">
        <w:r w:rsidRPr="005E13C6">
          <w:rPr>
            <w:rFonts w:ascii="Calibri" w:eastAsia="Calibri" w:hAnsi="Calibri"/>
            <w:noProof/>
            <w:sz w:val="22"/>
            <w:szCs w:val="22"/>
            <w:lang w:val="en-GB"/>
          </w:rPr>
          <w:t>Pomilla, Amaral et al. 2014</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w:t>
      </w:r>
    </w:p>
    <w:p w14:paraId="2F53257B" w14:textId="3694C29B"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Threats to whales in the region are well documented, and include accidental entanglement in fishing gear </w:t>
      </w:r>
      <w:r w:rsidRPr="005E13C6">
        <w:rPr>
          <w:rFonts w:ascii="Calibri" w:eastAsia="Calibri" w:hAnsi="Calibri"/>
          <w:sz w:val="22"/>
          <w:szCs w:val="22"/>
          <w:lang w:val="en-GB"/>
        </w:rPr>
        <w:fldChar w:fldCharType="begin">
          <w:fldData xml:space="preserve">PEVuZE5vdGU+PENpdGU+PEF1dGhvcj5NaW50b248L0F1dGhvcj48WWVhcj4yMDExPC9ZZWFyPjxS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PEVuZE5vdGU+PENpdGU+PEF1dGhvcj5NaW50b248L0F1dGhvcj48WWVhcj4yMDExPC9ZZWFyPjxS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 w:tooltip="Anderson, 2014 #3452" w:history="1">
        <w:r w:rsidRPr="005E13C6">
          <w:rPr>
            <w:rFonts w:ascii="Calibri" w:eastAsia="Calibri" w:hAnsi="Calibri"/>
            <w:noProof/>
            <w:sz w:val="22"/>
            <w:szCs w:val="22"/>
            <w:lang w:val="en-GB"/>
          </w:rPr>
          <w:t>R Charles Anderson, 2014</w:t>
        </w:r>
      </w:hyperlink>
      <w:r w:rsidRPr="005E13C6">
        <w:rPr>
          <w:rFonts w:ascii="Calibri" w:eastAsia="Calibri" w:hAnsi="Calibri"/>
          <w:noProof/>
          <w:sz w:val="22"/>
          <w:szCs w:val="22"/>
          <w:lang w:val="en-GB"/>
        </w:rPr>
        <w:t xml:space="preserve">; </w:t>
      </w:r>
      <w:hyperlink w:anchor="_ENREF_35" w:tooltip="Minton, 2011 #1262" w:history="1">
        <w:r w:rsidRPr="005E13C6">
          <w:rPr>
            <w:rFonts w:ascii="Calibri" w:eastAsia="Calibri" w:hAnsi="Calibri"/>
            <w:noProof/>
            <w:sz w:val="22"/>
            <w:szCs w:val="22"/>
            <w:lang w:val="en-GB"/>
          </w:rPr>
          <w:t>Minton et al., 2011</w:t>
        </w:r>
      </w:hyperlink>
      <w:r w:rsidRPr="005E13C6">
        <w:rPr>
          <w:rFonts w:ascii="Calibri" w:eastAsia="Calibri" w:hAnsi="Calibri"/>
          <w:noProof/>
          <w:sz w:val="22"/>
          <w:szCs w:val="22"/>
          <w:lang w:val="en-GB"/>
        </w:rPr>
        <w:t xml:space="preserve">; </w:t>
      </w:r>
      <w:hyperlink w:anchor="_ENREF_38" w:tooltip="Moazzam, 2017 #3480" w:history="1">
        <w:r w:rsidRPr="005E13C6">
          <w:rPr>
            <w:rFonts w:ascii="Calibri" w:eastAsia="Calibri" w:hAnsi="Calibri"/>
            <w:noProof/>
            <w:sz w:val="22"/>
            <w:szCs w:val="22"/>
            <w:lang w:val="en-GB"/>
          </w:rPr>
          <w:t>M Moazzam &amp; Nawaz, 2017</w:t>
        </w:r>
      </w:hyperlink>
      <w:r w:rsidRPr="005E13C6">
        <w:rPr>
          <w:rFonts w:ascii="Calibri" w:eastAsia="Calibri" w:hAnsi="Calibri"/>
          <w:noProof/>
          <w:sz w:val="22"/>
          <w:szCs w:val="22"/>
          <w:lang w:val="en-GB"/>
        </w:rPr>
        <w:t xml:space="preserve">; </w:t>
      </w:r>
      <w:hyperlink w:anchor="_ENREF_50" w:tooltip="Sutaria, 2017 #3479" w:history="1">
        <w:r w:rsidRPr="005E13C6">
          <w:rPr>
            <w:rFonts w:ascii="Calibri" w:eastAsia="Calibri" w:hAnsi="Calibri"/>
            <w:noProof/>
            <w:sz w:val="22"/>
            <w:szCs w:val="22"/>
            <w:lang w:val="en-GB"/>
          </w:rPr>
          <w:t>Sutaria et al., 2017</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ship strike and disturbance from underwater noise created by the shipping and transport industries, as well as coastal and offshore construction, seismic exploration and offshore oil and gas production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&lt;EndNote&gt;&lt;Cite&gt;&lt;Author&gt;IWC&lt;/Author&gt;&lt;Year&gt;2016&lt;/Year&gt;&lt;RecNum&gt;3451&lt;/RecNum&gt;&lt;DisplayText&gt;(IWC, 2016b)&lt;/DisplayText&gt;&lt;record&gt;&lt;rec-number&gt;3451&lt;/rec-number&gt;&lt;foreign-keys&gt;&lt;key app="EN" db-id="2rddz0z0k2xxw2etxzhvwrviztrtsxfsx292"&gt;3451&lt;/key&gt;&lt;/foreign-keys&gt;&lt;ref-type name="Report"&gt;27&lt;/ref-type&gt;&lt;contributors&gt;&lt;authors&gt;&lt;author&gt;IWC&lt;/author&gt;&lt;/authors&gt;&lt;/contributors&gt;&lt;titles&gt;&lt;title&gt;Report of the Scientific Committee of the International Whaling Commission 2016:  Annex H:  Report of the Sub-Committee on Other Southern Hemisphere Whale Stocks&lt;/title&gt;&lt;/titles&gt;&lt;pages&gt;44&lt;/pages&gt;&lt;volume&gt;66b&lt;/volume&gt;&lt;keywords&gt;&lt;keyword&gt;International Whaling Commission&lt;/keyword&gt;&lt;keyword&gt;Southern Hemisphere&lt;/keyword&gt;&lt;keyword&gt;stock identity&lt;/keyword&gt;&lt;keyword&gt;arabian sea&lt;/keyword&gt;&lt;keyword&gt;Management&lt;/keyword&gt;&lt;/keywords&gt;&lt;dates&gt;&lt;year&gt;2016&lt;/year&gt;&lt;/dates&gt;&lt;pub-location&gt;Bled, Slovenia&lt;/pub-location&gt;&lt;publisher&gt;International Whaling Commission&lt;/publisher&gt;&lt;urls&gt;&lt;/urls&gt;&lt;/record&gt;&lt;/Cite&gt;&lt;/EndNote&gt;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24" w:tooltip="IWC, 2016 #3451" w:history="1">
        <w:r w:rsidRPr="005E13C6">
          <w:rPr>
            <w:rFonts w:ascii="Calibri" w:eastAsia="Calibri" w:hAnsi="Calibri"/>
            <w:noProof/>
            <w:sz w:val="22"/>
            <w:szCs w:val="22"/>
            <w:lang w:val="en-GB"/>
          </w:rPr>
          <w:t>IWC, 2016b</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Thirty to forty per</w:t>
      </w:r>
      <w:r w:rsidR="008C4658">
        <w:rPr>
          <w:rFonts w:ascii="Calibri" w:eastAsia="Calibri" w:hAnsi="Calibri"/>
          <w:sz w:val="22"/>
          <w:szCs w:val="22"/>
          <w:lang w:val="en-GB"/>
        </w:rPr>
        <w:t xml:space="preserve"> </w:t>
      </w:r>
      <w:r w:rsidRPr="005E13C6">
        <w:rPr>
          <w:rFonts w:ascii="Calibri" w:eastAsia="Calibri" w:hAnsi="Calibri"/>
          <w:sz w:val="22"/>
          <w:szCs w:val="22"/>
          <w:lang w:val="en-GB"/>
        </w:rPr>
        <w:t xml:space="preserve">cent of </w:t>
      </w:r>
      <w:r w:rsidR="008C4658">
        <w:rPr>
          <w:rFonts w:ascii="Calibri" w:eastAsia="Calibri" w:hAnsi="Calibri"/>
          <w:sz w:val="22"/>
          <w:szCs w:val="22"/>
          <w:lang w:val="en-GB"/>
        </w:rPr>
        <w:t>H</w:t>
      </w:r>
      <w:r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Pr="005E13C6">
        <w:rPr>
          <w:rFonts w:ascii="Calibri" w:eastAsia="Calibri" w:hAnsi="Calibri"/>
          <w:sz w:val="22"/>
          <w:szCs w:val="22"/>
          <w:lang w:val="en-GB"/>
        </w:rPr>
        <w:t xml:space="preserve">hales off of the coast of Oman displayed scars consistent with fishing gear interaction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&lt;EndNote&gt;&lt;Cite&gt;&lt;Author&gt;Minton&lt;/Author&gt;&lt;Year&gt;2011&lt;/Year&gt;&lt;RecNum&gt;1262&lt;/RecNum&gt;&lt;DisplayText&gt;(Minton et al., 2011)&lt;/DisplayText&gt;&lt;record&gt;&lt;rec-number&gt;1262&lt;/rec-number&gt;&lt;foreign-keys&gt;&lt;key app="EN" db-id="2rddz0z0k2xxw2etxzhvwrviztrtsxfsx292"&gt;1262&lt;/key&gt;&lt;/foreign-keys&gt;&lt;ref-type name="Journal Article"&gt;17&lt;/ref-type&gt;&lt;contributors&gt;&lt;authors&gt;&lt;author&gt;Minton,G.&lt;/author&gt;&lt;author&gt;Collins,T.J.Q.&lt;/author&gt;&lt;author&gt;Findlay,K.P.&lt;/author&gt;&lt;author&gt;Ersts,P.J.&lt;/author&gt;&lt;author&gt;Rosenbaum,H.C.&lt;/author&gt;&lt;author&gt;Berggren,P.&lt;/author&gt;&lt;author&gt;Baldwin,R.M.&lt;/author&gt;&lt;/authors&gt;&lt;/contributors&gt;&lt;titles&gt;&lt;title&gt;Seasonal distribution, abundance, habitat use and population identity of humpback whales in Oman&lt;/title&gt;&lt;secondary-title&gt;Journal of Cetacean Research and Management&lt;/secondary-title&gt;&lt;/titles&gt;&lt;periodical&gt;&lt;full-title&gt;Journal of Cetacean Research and Management&lt;/full-title&gt;&lt;/periodical&gt;&lt;pages&gt;185–198&lt;/pages&gt;&lt;volume&gt;Special Issue on Southern Hemisphere Humpback Whales&lt;/volume&gt;&lt;number&gt;3&lt;/number&gt;&lt;keywords&gt;&lt;keyword&gt;distribution&lt;/keyword&gt;&lt;keyword&gt;population&lt;/keyword&gt;&lt;keyword&gt;population characteristics&lt;/keyword&gt;&lt;keyword&gt;humpback whales&lt;/keyword&gt;&lt;keyword&gt;humpback whale&lt;/keyword&gt;&lt;keyword&gt;whales&lt;/keyword&gt;&lt;keyword&gt;whale&lt;/keyword&gt;&lt;keyword&gt;Oman&lt;/keyword&gt;&lt;/keywords&gt;&lt;dates&gt;&lt;year&gt;2011&lt;/year&gt;&lt;pub-dates&gt;&lt;date&gt;2008///&lt;/date&gt;&lt;/pub-dates&gt;&lt;/dates&gt;&lt;label&gt;1262&lt;/label&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35" w:tooltip="Minton, 2011 #1262" w:history="1">
        <w:r w:rsidRPr="005E13C6">
          <w:rPr>
            <w:rFonts w:ascii="Calibri" w:eastAsia="Calibri" w:hAnsi="Calibri"/>
            <w:noProof/>
            <w:sz w:val="22"/>
            <w:szCs w:val="22"/>
            <w:lang w:val="en-GB"/>
          </w:rPr>
          <w:t>Minton et al., 2011</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fishing effort, particularly with gillnets, the gear known to cause the greatest risk to </w:t>
      </w:r>
      <w:r w:rsidR="008C4658">
        <w:rPr>
          <w:rFonts w:ascii="Calibri" w:eastAsia="Calibri" w:hAnsi="Calibri"/>
          <w:sz w:val="22"/>
          <w:szCs w:val="22"/>
          <w:lang w:val="en-GB"/>
        </w:rPr>
        <w:t>H</w:t>
      </w:r>
      <w:r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Pr="005E13C6">
        <w:rPr>
          <w:rFonts w:ascii="Calibri" w:eastAsia="Calibri" w:hAnsi="Calibri"/>
          <w:sz w:val="22"/>
          <w:szCs w:val="22"/>
          <w:lang w:val="en-GB"/>
        </w:rPr>
        <w:t xml:space="preserve">hales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&lt;EndNote&gt;&lt;Cite&gt;&lt;Author&gt;Johnson&lt;/Author&gt;&lt;Year&gt;2005&lt;/Year&gt;&lt;RecNum&gt;3454&lt;/RecNum&gt;&lt;DisplayText&gt;(Johnson et al., 2005)&lt;/DisplayText&gt;&lt;record&gt;&lt;rec-number&gt;3454&lt;/rec-number&gt;&lt;foreign-keys&gt;&lt;key app="EN" db-id="2rddz0z0k2xxw2etxzhvwrviztrtsxfsx292"&gt;3454&lt;/key&gt;&lt;/foreign-keys&gt;&lt;ref-type name="Journal Article"&gt;17&lt;/ref-type&gt;&lt;contributors&gt;&lt;authors&gt;&lt;author&gt;Johnson, Amanda&lt;/author&gt;&lt;author&gt;Salvador, Glenn&lt;/author&gt;&lt;author&gt;Kenney, John&lt;/author&gt;&lt;author&gt;Robbins, Jooke&lt;/author&gt;&lt;author&gt;Kraus, Scott&lt;/author&gt;&lt;author&gt;Landry, Scott&lt;/author&gt;&lt;author&gt;Clapham, Phil&lt;/author&gt;&lt;/authors&gt;&lt;/contributors&gt;&lt;titles&gt;&lt;title&gt;Fishigng gear involved in entanglements of right and humbpack whales&lt;/title&gt;&lt;secondary-title&gt;Marine Mammal Science&lt;/secondary-title&gt;&lt;/titles&gt;&lt;periodical&gt;&lt;full-title&gt;Marine Mammal Science&lt;/full-title&gt;&lt;/periodical&gt;&lt;pages&gt;635-645&lt;/pages&gt;&lt;volume&gt;21&lt;/volume&gt;&lt;number&gt;4&lt;/number&gt;&lt;keywords&gt;&lt;keyword&gt;entanglement&lt;/keyword&gt;&lt;keyword&gt;entanglement risk&lt;/keyword&gt;&lt;keyword&gt;mortality&lt;/keyword&gt;&lt;keyword&gt;fisheries&lt;/keyword&gt;&lt;keyword&gt;bycatch&lt;/keyword&gt;&lt;keyword&gt;gear type&lt;/keyword&gt;&lt;keyword&gt;North Atlantic right whale&lt;/keyword&gt;&lt;keyword&gt;Eubalaena glacialis&lt;/keyword&gt;&lt;keyword&gt;humpback whale&lt;/keyword&gt;&lt;keyword&gt;Megaptera novaeangliae&lt;/keyword&gt;&lt;/keywords&gt;&lt;dates&gt;&lt;year&gt;2005&lt;/year&gt;&lt;/dates&gt;&lt;publisher&gt;Blackwell Publishing Ltd&lt;/publisher&gt;&lt;isbn&gt;1748-7692&lt;/isbn&gt;&lt;urls&gt;&lt;related-urls&gt;&lt;url&gt;http://dx.doi.org/10.1111/j.1748-7692.2005.tb01256.x&lt;/url&gt;&lt;/related-urls&gt;&lt;/urls&gt;&lt;electronic-resource-num&gt;10.1111/j.1748-7692.2005.tb01256.x&lt;/electronic-resource-num&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25" w:tooltip="Johnson, 2005 #3454" w:history="1">
        <w:r w:rsidRPr="005E13C6">
          <w:rPr>
            <w:rFonts w:ascii="Calibri" w:eastAsia="Calibri" w:hAnsi="Calibri"/>
            <w:noProof/>
            <w:sz w:val="22"/>
            <w:szCs w:val="22"/>
            <w:lang w:val="en-GB"/>
          </w:rPr>
          <w:t>Johnson et al., 2005</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is on the rise in many </w:t>
      </w:r>
      <w:r w:rsidR="008C4658">
        <w:rPr>
          <w:rFonts w:ascii="Calibri" w:eastAsia="Calibri" w:hAnsi="Calibri"/>
          <w:sz w:val="22"/>
          <w:szCs w:val="22"/>
          <w:lang w:val="en-GB"/>
        </w:rPr>
        <w:t>R</w:t>
      </w:r>
      <w:r w:rsidRPr="005E13C6">
        <w:rPr>
          <w:rFonts w:ascii="Calibri" w:eastAsia="Calibri" w:hAnsi="Calibri"/>
          <w:sz w:val="22"/>
          <w:szCs w:val="22"/>
          <w:lang w:val="en-GB"/>
        </w:rPr>
        <w:t xml:space="preserve">ange </w:t>
      </w:r>
      <w:r w:rsidR="008C4658">
        <w:rPr>
          <w:rFonts w:ascii="Calibri" w:eastAsia="Calibri" w:hAnsi="Calibri"/>
          <w:sz w:val="22"/>
          <w:szCs w:val="22"/>
          <w:lang w:val="en-GB"/>
        </w:rPr>
        <w:t>S</w:t>
      </w:r>
      <w:r w:rsidRPr="005E13C6">
        <w:rPr>
          <w:rFonts w:ascii="Calibri" w:eastAsia="Calibri" w:hAnsi="Calibri"/>
          <w:sz w:val="22"/>
          <w:szCs w:val="22"/>
          <w:lang w:val="en-GB"/>
        </w:rPr>
        <w:t xml:space="preserve">tates </w:t>
      </w:r>
      <w:r w:rsidRPr="005E13C6">
        <w:rPr>
          <w:rFonts w:ascii="Calibri" w:eastAsia="Calibri" w:hAnsi="Calibri"/>
          <w:sz w:val="22"/>
          <w:szCs w:val="22"/>
          <w:lang w:val="en-GB"/>
        </w:rPr>
        <w:fldChar w:fldCharType="begin">
          <w:fldData xml:space="preserve">PEVuZE5vdGU+PENpdGU+PEF1dGhvcj5TdGF0aXN0aWNzPC9BdXRob3I+PFllYXI+MjAxMzwvWWVh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PEVuZE5vdGU+PENpdGU+PEF1dGhvcj5TdGF0aXN0aWNzPC9BdXRob3I+PFllYXI+MjAxMzwvWWVh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 xml:space="preserve">(Oman Department of </w:t>
      </w:r>
      <w:hyperlink w:anchor="_ENREF_5" w:tooltip="Anderson, 2014 #3452" w:history="1">
        <w:r w:rsidRPr="005E13C6">
          <w:rPr>
            <w:rFonts w:ascii="Calibri" w:eastAsia="Calibri" w:hAnsi="Calibri"/>
            <w:noProof/>
            <w:sz w:val="22"/>
            <w:szCs w:val="22"/>
            <w:lang w:val="en-GB"/>
          </w:rPr>
          <w:t>R Charles Anderson, 2014</w:t>
        </w:r>
      </w:hyperlink>
      <w:r w:rsidRPr="005E13C6">
        <w:rPr>
          <w:rFonts w:ascii="Calibri" w:eastAsia="Calibri" w:hAnsi="Calibri"/>
          <w:noProof/>
          <w:sz w:val="22"/>
          <w:szCs w:val="22"/>
          <w:lang w:val="en-GB"/>
        </w:rPr>
        <w:t xml:space="preserve">; </w:t>
      </w:r>
      <w:hyperlink w:anchor="_ENREF_17" w:tooltip="FAO, 2016 #3223" w:history="1">
        <w:r w:rsidRPr="005E13C6">
          <w:rPr>
            <w:rFonts w:ascii="Calibri" w:eastAsia="Calibri" w:hAnsi="Calibri"/>
            <w:noProof/>
            <w:sz w:val="22"/>
            <w:szCs w:val="22"/>
            <w:lang w:val="en-GB"/>
          </w:rPr>
          <w:t>FAO, 2016</w:t>
        </w:r>
      </w:hyperlink>
      <w:r w:rsidRPr="005E13C6">
        <w:rPr>
          <w:rFonts w:ascii="Calibri" w:eastAsia="Calibri" w:hAnsi="Calibri"/>
          <w:noProof/>
          <w:sz w:val="22"/>
          <w:szCs w:val="22"/>
          <w:lang w:val="en-GB"/>
        </w:rPr>
        <w:t xml:space="preserve">; </w:t>
      </w:r>
      <w:hyperlink w:anchor="_ENREF_49" w:tooltip="Statistics, 2013 #2571" w:history="1">
        <w:r w:rsidRPr="005E13C6">
          <w:rPr>
            <w:rFonts w:ascii="Calibri" w:eastAsia="Calibri" w:hAnsi="Calibri"/>
            <w:noProof/>
            <w:sz w:val="22"/>
            <w:szCs w:val="22"/>
            <w:lang w:val="en-GB"/>
          </w:rPr>
          <w:t>Statistics, 2013</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After the </w:t>
      </w:r>
      <w:r w:rsidR="008C4658">
        <w:rPr>
          <w:rFonts w:ascii="Calibri" w:eastAsia="Calibri" w:hAnsi="Calibri"/>
          <w:sz w:val="22"/>
          <w:szCs w:val="22"/>
          <w:lang w:val="en-GB"/>
        </w:rPr>
        <w:t>F</w:t>
      </w:r>
      <w:r w:rsidRPr="005E13C6">
        <w:rPr>
          <w:rFonts w:ascii="Calibri" w:eastAsia="Calibri" w:hAnsi="Calibri"/>
          <w:sz w:val="22"/>
          <w:szCs w:val="22"/>
          <w:lang w:val="en-GB"/>
        </w:rPr>
        <w:t xml:space="preserve">in </w:t>
      </w:r>
      <w:r w:rsidR="008C4658">
        <w:rPr>
          <w:rFonts w:ascii="Calibri" w:eastAsia="Calibri" w:hAnsi="Calibri"/>
          <w:sz w:val="22"/>
          <w:szCs w:val="22"/>
          <w:lang w:val="en-GB"/>
        </w:rPr>
        <w:t>W</w:t>
      </w:r>
      <w:r w:rsidRPr="005E13C6">
        <w:rPr>
          <w:rFonts w:ascii="Calibri" w:eastAsia="Calibri" w:hAnsi="Calibri"/>
          <w:sz w:val="22"/>
          <w:szCs w:val="22"/>
          <w:lang w:val="en-GB"/>
        </w:rPr>
        <w:t xml:space="preserve">hale, globally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Pr>
          <w:rFonts w:ascii="Calibri" w:eastAsia="Calibri" w:hAnsi="Calibri"/>
          <w:sz w:val="22"/>
          <w:szCs w:val="22"/>
          <w:lang w:val="en-GB"/>
        </w:rPr>
        <w:t xml:space="preserve">s </w:t>
      </w:r>
      <w:r w:rsidRPr="005E13C6">
        <w:rPr>
          <w:rFonts w:ascii="Calibri" w:eastAsia="Calibri" w:hAnsi="Calibri"/>
          <w:sz w:val="22"/>
          <w:szCs w:val="22"/>
          <w:lang w:val="en-GB"/>
        </w:rPr>
        <w:t xml:space="preserve">are the cetacean species second most at risk from ship strike </w:t>
      </w:r>
      <w:r w:rsidRPr="005E13C6">
        <w:rPr>
          <w:rFonts w:ascii="Calibri" w:eastAsia="Calibri" w:hAnsi="Calibri"/>
          <w:sz w:val="22"/>
          <w:szCs w:val="22"/>
          <w:lang w:val="en-GB"/>
        </w:rPr>
        <w:fldChar w:fldCharType="begin">
          <w:fldData xml:space="preserve">PEVuZE5vdGU+PENpdGU+PEF1dGhvcj5WYW5kZXJsYWFuPC9BdXRob3I+PFllYXI+MjAwNzwvWWVh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=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PEVuZE5vdGU+PENpdGU+PEF1dGhvcj5WYW5kZXJsYWFuPC9BdXRob3I+PFllYXI+MjAwNzwvWWVh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=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4" w:tooltip="Van Waerebeek, 2008 #3491" w:history="1">
        <w:r w:rsidRPr="005E13C6">
          <w:rPr>
            <w:rFonts w:ascii="Calibri" w:eastAsia="Calibri" w:hAnsi="Calibri"/>
            <w:noProof/>
            <w:sz w:val="22"/>
            <w:szCs w:val="22"/>
            <w:lang w:val="en-GB"/>
          </w:rPr>
          <w:t>Van Waerebeek &amp; Leaper, 2008</w:t>
        </w:r>
      </w:hyperlink>
      <w:r w:rsidRPr="005E13C6">
        <w:rPr>
          <w:rFonts w:ascii="Calibri" w:eastAsia="Calibri" w:hAnsi="Calibri"/>
          <w:noProof/>
          <w:sz w:val="22"/>
          <w:szCs w:val="22"/>
          <w:lang w:val="en-GB"/>
        </w:rPr>
        <w:t xml:space="preserve">; </w:t>
      </w:r>
      <w:hyperlink w:anchor="_ENREF_55" w:tooltip="Vanderlaan, 2007 #3490" w:history="1">
        <w:r w:rsidRPr="005E13C6">
          <w:rPr>
            <w:rFonts w:ascii="Calibri" w:eastAsia="Calibri" w:hAnsi="Calibri"/>
            <w:noProof/>
            <w:sz w:val="22"/>
            <w:szCs w:val="22"/>
            <w:lang w:val="en-GB"/>
          </w:rPr>
          <w:t>Vanderlaan &amp; Taggart, 2007</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the ASHW range hosts some of the busiest shipping lanes in the world. A 2016 study using AIS data revealed a threefold increase of container shipping traffic in the Arabian Sea between 2004 and 2014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&lt;EndNote&gt;&lt;Cite&gt;&lt;Author&gt;Willson&lt;/Author&gt;&lt;Year&gt;2016&lt;/Year&gt;&lt;RecNum&gt;3147&lt;/RecNum&gt;&lt;DisplayText&gt;(Willson, Kowalik, et al., 2016)&lt;/DisplayText&gt;&lt;record&gt;&lt;rec-number&gt;3147&lt;/rec-number&gt;&lt;foreign-keys&gt;&lt;key app="EN" db-id="2rddz0z0k2xxw2etxzhvwrviztrtsxfsx292"&gt;3147&lt;/key&gt;&lt;/foreign-keys&gt;&lt;ref-type name="Report"&gt;27&lt;/ref-type&gt;&lt;contributors&gt;&lt;authors&gt;&lt;author&gt;Willson, A.&lt;/author&gt;&lt;author&gt;Kowalik, J.&lt;/author&gt;&lt;author&gt;Godley, B.J.&lt;/author&gt;&lt;author&gt;Baldwin, R.&lt;/author&gt;&lt;author&gt;Struck, A.&lt;/author&gt;&lt;author&gt;Struck, L.&lt;/author&gt;&lt;author&gt;Nawaz, Rab&lt;/author&gt;&lt;author&gt;Witt, M.J.&lt;/author&gt;&lt;/authors&gt;&lt;/contributors&gt;&lt;titles&gt;&lt;title&gt;Priorities for addressing whale and ship co-occurrence off the coast of Oman and the wider North Indian Ocean.&lt;/title&gt;&lt;secondary-title&gt;Report presented to the Scientific Committee of the International Whaling Commission&lt;/secondary-title&gt;&lt;/titles&gt;&lt;pages&gt;13&lt;/pages&gt;&lt;number&gt;SC/66b/HIM/10&lt;/number&gt;&lt;keywords&gt;&lt;keyword&gt;oman&lt;/keyword&gt;&lt;keyword&gt;Ship strike&lt;/keyword&gt;&lt;keyword&gt;vessel traffic&lt;/keyword&gt;&lt;keyword&gt;AIS&lt;/keyword&gt;&lt;keyword&gt;whales&lt;/keyword&gt;&lt;keyword&gt;Mitigation&lt;/keyword&gt;&lt;keyword&gt;blue whale&lt;/keyword&gt;&lt;keyword&gt;humpback whale&lt;/keyword&gt;&lt;keyword&gt;Megaptera novaeangliae&lt;/keyword&gt;&lt;/keywords&gt;&lt;dates&gt;&lt;year&gt;2016&lt;/year&gt;&lt;/dates&gt;&lt;pub-location&gt;Bled&lt;/pub-location&gt;&lt;publisher&gt;IWC&lt;/publisher&gt;&lt;urls&gt;&lt;/urls&gt;&lt;/record&gt;&lt;/Cite&gt;&lt;/EndNote&gt;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60" w:tooltip="Willson, 2016 #3147" w:history="1">
        <w:r w:rsidRPr="005E13C6">
          <w:rPr>
            <w:rFonts w:ascii="Calibri" w:eastAsia="Calibri" w:hAnsi="Calibri"/>
            <w:noProof/>
            <w:sz w:val="22"/>
            <w:szCs w:val="22"/>
            <w:lang w:val="en-GB"/>
          </w:rPr>
          <w:t>Willson, Kowalik, et al., 2016</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Confirmed cases of ship strikes to whales are documented from Oman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&lt;EndNote&gt;&lt;Cite&gt;&lt;Author&gt;Baldwin&lt;/Author&gt;&lt;Year&gt;2015&lt;/Year&gt;&lt;RecNum&gt;2806&lt;/RecNum&gt;&lt;DisplayText&gt;(R. Baldwin, Willson, &amp;amp; Collins, 2015)&lt;/DisplayText&gt;&lt;record&gt;&lt;rec-number&gt;2806&lt;/rec-number&gt;&lt;foreign-keys&gt;&lt;key app="EN" db-id="2rddz0z0k2xxw2etxzhvwrviztrtsxfsx292"&gt;2806&lt;/key&gt;&lt;/foreign-keys&gt;&lt;ref-type name="Report"&gt;27&lt;/ref-type&gt;&lt;contributors&gt;&lt;authors&gt;&lt;author&gt;Baldwin, R.&lt;/author&gt;&lt;author&gt;Willson, Andrew&lt;/author&gt;&lt;author&gt;Collins, T.J.Q.&lt;/author&gt;&lt;/authors&gt;&lt;/contributors&gt;&lt;titles&gt;&lt;title&gt;Watching out for whales: industry responsibility to address threats to Arabian Sea humpback whales, Gulf of Masirah, Oman&lt;/title&gt;&lt;secondary-title&gt;Report presented to the 66th meeting of the International Whaling Commission&lt;/secondary-title&gt;&lt;/titles&gt;&lt;pages&gt;10&lt;/pages&gt;&lt;keywords&gt;&lt;keyword&gt;Mitigation&lt;/keyword&gt;&lt;keyword&gt;arabian Sea&lt;/keyword&gt;&lt;keyword&gt;Megaptera novaeangliae&lt;/keyword&gt;&lt;keyword&gt;Humpback whale&lt;/keyword&gt;&lt;keyword&gt;seismic&lt;/keyword&gt;&lt;keyword&gt;vessel traffic&lt;/keyword&gt;&lt;keyword&gt;ship strike&lt;/keyword&gt;&lt;/keywords&gt;&lt;dates&gt;&lt;year&gt;2015&lt;/year&gt;&lt;/dates&gt;&lt;pub-location&gt;San Diego&lt;/pub-location&gt;&lt;urls&gt;&lt;/urls&gt;&lt;/record&gt;&lt;/Cite&gt;&lt;/EndNote&gt;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8" w:tooltip="Baldwin, 2015 #2806" w:history="1">
        <w:r w:rsidRPr="005E13C6">
          <w:rPr>
            <w:rFonts w:ascii="Calibri" w:eastAsia="Calibri" w:hAnsi="Calibri"/>
            <w:noProof/>
            <w:sz w:val="22"/>
            <w:szCs w:val="22"/>
            <w:lang w:val="en-GB"/>
          </w:rPr>
          <w:t>R. Baldwin, Willson, &amp; Collins, 2015</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the Persian/Arabian Gulf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&lt;EndNote&gt;&lt;Cite&gt;&lt;Author&gt;Dakteh&lt;/Author&gt;&lt;Year&gt;2017&lt;/Year&gt;&lt;RecNum&gt;3478&lt;/RecNum&gt;&lt;DisplayText&gt;(Dakteh et al., 2017)&lt;/DisplayText&gt;&lt;record&gt;&lt;rec-number&gt;3478&lt;/rec-number&gt;&lt;foreign-keys&gt;&lt;key app="EN" db-id="2rddz0z0k2xxw2etxzhvwrviztrtsxfsx292"&gt;3478&lt;/key&gt;&lt;/foreign-keys&gt;&lt;ref-type name="Report"&gt;27&lt;/ref-type&gt;&lt;contributors&gt;&lt;authors&gt;&lt;author&gt;Dakteh, S.M.H.&lt;/author&gt;&lt;author&gt;Ranjbar, S.&lt;/author&gt;&lt;author&gt;Moazeni, M.&lt;/author&gt;&lt;author&gt;Mohsenian, Nazanin&lt;/author&gt;&lt;author&gt;Delshab, H.&lt;/author&gt;&lt;author&gt;Mosrhi, H.&lt;/author&gt;&lt;author&gt;Van Waerebeek, K&lt;/author&gt;&lt;/authors&gt;&lt;/contributors&gt;&lt;titles&gt;&lt;title&gt;On the presence of humpback whales in the Persian Gulf: rare or rarely documented?&lt;/title&gt;&lt;secondary-title&gt;Document presented to the meeting of the Scientific Committee of the International Whaling Commission&lt;/secondary-title&gt;&lt;/titles&gt;&lt;pages&gt;7&lt;/pages&gt;&lt;keywords&gt;&lt;keyword&gt;humpback whale&lt;/keyword&gt;&lt;keyword&gt;Arabian Sea&lt;/keyword&gt;&lt;keyword&gt;Arabian Gulf&lt;/keyword&gt;&lt;keyword&gt;Persian Gulf&lt;/keyword&gt;&lt;keyword&gt;Megaptera novaeangliae&lt;/keyword&gt;&lt;keyword&gt;stranding&lt;/keyword&gt;&lt;keyword&gt;ship strike&lt;/keyword&gt;&lt;keyword&gt;Entanglement&lt;/keyword&gt;&lt;/keywords&gt;&lt;dates&gt;&lt;year&gt;2017&lt;/year&gt;&lt;/dates&gt;&lt;pub-location&gt;Bled, Slovenia&lt;/pub-location&gt;&lt;isbn&gt; SC/67A/CMP/14&lt;/isbn&gt;&lt;urls&gt;&lt;/urls&gt;&lt;/record&gt;&lt;/Cite&gt;&lt;/EndNote&gt;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16" w:tooltip="Dakteh, 2017 #3478" w:history="1">
        <w:r w:rsidRPr="005E13C6">
          <w:rPr>
            <w:rFonts w:ascii="Calibri" w:eastAsia="Calibri" w:hAnsi="Calibri"/>
            <w:noProof/>
            <w:sz w:val="22"/>
            <w:szCs w:val="22"/>
            <w:lang w:val="en-GB"/>
          </w:rPr>
          <w:t>Dakteh et al., 2017</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the coast of India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&lt;EndNote&gt;&lt;Cite&gt;&lt;Author&gt;Sutaria&lt;/Author&gt;&lt;Year&gt;2017&lt;/Year&gt;&lt;RecNum&gt;3479&lt;/RecNum&gt;&lt;DisplayText&gt;(Sutaria et al., 2017)&lt;/DisplayText&gt;&lt;record&gt;&lt;rec-number&gt;3479&lt;/rec-number&gt;&lt;foreign-keys&gt;&lt;key app="EN" db-id="2rddz0z0k2xxw2etxzhvwrviztrtsxfsx292"&gt;3479&lt;/key&gt;&lt;/foreign-keys&gt;&lt;ref-type name="Report"&gt;27&lt;/ref-type&gt;&lt;contributors&gt;&lt;authors&gt;&lt;author&gt;Sutaria, D.&lt;/author&gt;&lt;author&gt;Sule, M.&lt;/author&gt;&lt;author&gt;Jog, K.&lt;/author&gt;&lt;author&gt;Bopardikar, I.&lt;/author&gt;&lt;author&gt;Jamalabad, A.&lt;/author&gt;&lt;author&gt;Panicker, D.&lt;/author&gt;&lt;/authors&gt;&lt;/contributors&gt;&lt;titles&gt;&lt;title&gt;Baleen Whale Records from India&lt;/title&gt;&lt;secondary-title&gt;Document presented to the meeting of the Scientific Committee of the International Whaling Commission&lt;/secondary-title&gt;&lt;/titles&gt;&lt;pages&gt;16&lt;/pages&gt;&lt;keywords&gt;&lt;keyword&gt;humpback whale&lt;/keyword&gt;&lt;keyword&gt;Arabian Sea&lt;/keyword&gt;&lt;keyword&gt;Arabian Gulf&lt;/keyword&gt;&lt;keyword&gt;Persian Gulf&lt;/keyword&gt;&lt;keyword&gt;Megaptera novaeangliae&lt;/keyword&gt;&lt;keyword&gt;blue whale&lt;/keyword&gt;&lt;keyword&gt;balaenoptera musculus&lt;/keyword&gt;&lt;keyword&gt;bryde&amp;apos;s whale&lt;/keyword&gt;&lt;keyword&gt;Balaenoptera edeni&lt;/keyword&gt;&lt;keyword&gt;stranding&lt;/keyword&gt;&lt;keyword&gt;ship strike&lt;/keyword&gt;&lt;keyword&gt;Entanglement&lt;/keyword&gt;&lt;keyword&gt;acoustics&lt;/keyword&gt;&lt;keyword&gt;song&lt;/keyword&gt;&lt;/keywords&gt;&lt;dates&gt;&lt;year&gt;2017&lt;/year&gt;&lt;/dates&gt;&lt;pub-location&gt;Bled, Slovenia&lt;/pub-location&gt;&lt;isbn&gt; SC/67A/CMP/03_Rev&lt;/isbn&gt;&lt;urls&gt;&lt;/urls&gt;&lt;/record&gt;&lt;/Cite&gt;&lt;/EndNote&gt;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0" w:tooltip="Sutaria, 2017 #3479" w:history="1">
        <w:r w:rsidRPr="005E13C6">
          <w:rPr>
            <w:rFonts w:ascii="Calibri" w:eastAsia="Calibri" w:hAnsi="Calibri"/>
            <w:noProof/>
            <w:sz w:val="22"/>
            <w:szCs w:val="22"/>
            <w:lang w:val="en-GB"/>
          </w:rPr>
          <w:t>Sutaria et al., 2017</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w:t>
      </w:r>
      <w:r w:rsidR="00CC3905">
        <w:rPr>
          <w:rFonts w:ascii="Calibri" w:eastAsia="Calibri" w:hAnsi="Calibri"/>
          <w:sz w:val="22"/>
          <w:szCs w:val="22"/>
          <w:lang w:val="en-GB"/>
        </w:rPr>
        <w:t>ASHW</w:t>
      </w:r>
      <w:r w:rsidRPr="005E13C6">
        <w:rPr>
          <w:rFonts w:ascii="Calibri" w:eastAsia="Calibri" w:hAnsi="Calibri"/>
          <w:sz w:val="22"/>
          <w:szCs w:val="22"/>
          <w:lang w:val="en-GB"/>
        </w:rPr>
        <w:t xml:space="preserve"> may also be more susceptible to disease: nearly 70</w:t>
      </w:r>
      <w:r w:rsidR="008C4658">
        <w:rPr>
          <w:rFonts w:ascii="Calibri" w:eastAsia="Calibri" w:hAnsi="Calibri"/>
          <w:sz w:val="22"/>
          <w:szCs w:val="22"/>
          <w:lang w:val="en-GB"/>
        </w:rPr>
        <w:t xml:space="preserve"> per cent</w:t>
      </w:r>
      <w:r w:rsidRPr="005E13C6">
        <w:rPr>
          <w:rFonts w:ascii="Calibri" w:eastAsia="Calibri" w:hAnsi="Calibri"/>
          <w:sz w:val="22"/>
          <w:szCs w:val="22"/>
          <w:lang w:val="en-GB"/>
        </w:rPr>
        <w:t xml:space="preserve"> of examined whales from the Soviet catches in the Arabian Sea in the 1960’s showed liver anomalies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&lt;EndNote&gt;&lt;Cite&gt;&lt;Author&gt;Mikhalev&lt;/Author&gt;&lt;Year&gt;2000&lt;/Year&gt;&lt;RecNum&gt;448&lt;/RecNum&gt;&lt;DisplayText&gt;(Mikhalev, 2000b)&lt;/DisplayText&gt;&lt;record&gt;&lt;rec-number&gt;448&lt;/rec-number&gt;&lt;foreign-keys&gt;&lt;key app="EN" db-id="2rddz0z0k2xxw2etxzhvwrviztrtsxfsx292"&gt;448&lt;/key&gt;&lt;/foreign-keys&gt;&lt;ref-type name="Book Section"&gt;5&lt;/ref-type&gt;&lt;contributors&gt;&lt;authors&gt;&lt;author&gt;Mikhalev,Y.A.&lt;/author&gt;&lt;/authors&gt;&lt;secondary-authors&gt;&lt;author&gt;Tormosov,D.D.&lt;/author&gt;&lt;author&gt;Mikhalev,Y.A.&lt;/author&gt;&lt;author&gt;Best P.B.&lt;/author&gt;&lt;author&gt;Zemsky,V.A.&lt;/author&gt;&lt;author&gt;Sekiguchi,K.&lt;/author&gt;&lt;author&gt;Brownell Jr,R.L.&lt;/author&gt;&lt;/secondary-authors&gt;&lt;/contributors&gt;&lt;titles&gt;&lt;title&gt;Whaling in the Arabian Sea by the whaling fleets Slava and Sovetskaya Ukraina&lt;/title&gt;&lt;secondary-title&gt;Soviet Whaling Data [1949-1979]&lt;/secondary-title&gt;&lt;/titles&gt;&lt;pages&gt;141-181&lt;/pages&gt;&lt;keywords&gt;&lt;keyword&gt;Arabian Sea&lt;/keyword&gt;&lt;keyword&gt;blue whale&lt;/keyword&gt;&lt;keyword&gt;Bryde&amp;apos;s whale&lt;/keyword&gt;&lt;keyword&gt;humpback whale&lt;/keyword&gt;&lt;keyword&gt;sperm whale&lt;/keyword&gt;&lt;keyword&gt;whaling&lt;/keyword&gt;&lt;keyword&gt;Soviet whaling&lt;/keyword&gt;&lt;keyword&gt;Pygmy blue whales&lt;/keyword&gt;&lt;keyword&gt;pygmy blue whale&lt;/keyword&gt;&lt;keyword&gt;blue whales&lt;/keyword&gt;&lt;keyword&gt;whales&lt;/keyword&gt;&lt;keyword&gt;whale&lt;/keyword&gt;&lt;keyword&gt;humpback whales&lt;/keyword&gt;&lt;keyword&gt;sperm whales&lt;/keyword&gt;&lt;/keywords&gt;&lt;dates&gt;&lt;year&gt;2000&lt;/year&gt;&lt;pub-dates&gt;&lt;date&gt;2000///&lt;/date&gt;&lt;/pub-dates&gt;&lt;/dates&gt;&lt;pub-location&gt;Moscow&lt;/pub-location&gt;&lt;publisher&gt;Center for Russian Environmental Policy, Marine Mammal Council&lt;/publisher&gt;&lt;label&gt;448&lt;/label&gt;&lt;urls&gt;&lt;/urls&gt;&lt;/record&gt;&lt;/Cite&gt;&lt;/EndNote&gt;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33" w:tooltip="Mikhalev, 2000 #448" w:history="1">
        <w:r w:rsidRPr="005E13C6">
          <w:rPr>
            <w:rFonts w:ascii="Calibri" w:eastAsia="Calibri" w:hAnsi="Calibri"/>
            <w:noProof/>
            <w:sz w:val="22"/>
            <w:szCs w:val="22"/>
            <w:lang w:val="en-GB"/>
          </w:rPr>
          <w:t>Mikhalev, 2000b</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over 20</w:t>
      </w:r>
      <w:r w:rsidR="008C4658">
        <w:rPr>
          <w:rFonts w:ascii="Calibri" w:eastAsia="Calibri" w:hAnsi="Calibri"/>
          <w:sz w:val="22"/>
          <w:szCs w:val="22"/>
          <w:lang w:val="en-GB"/>
        </w:rPr>
        <w:t xml:space="preserve"> per cent</w:t>
      </w:r>
      <w:r w:rsidRPr="005E13C6">
        <w:rPr>
          <w:rFonts w:ascii="Calibri" w:eastAsia="Calibri" w:hAnsi="Calibri"/>
          <w:sz w:val="22"/>
          <w:szCs w:val="22"/>
          <w:lang w:val="en-GB"/>
        </w:rPr>
        <w:t xml:space="preserve"> of examined whales from Oman displayed signs of Tattoo-like skin disease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&lt;EndNote&gt;&lt;Cite&gt;&lt;Author&gt;Van Bressem&lt;/Author&gt;&lt;Year&gt;2014&lt;/Year&gt;&lt;RecNum&gt;2617&lt;/RecNum&gt;&lt;DisplayText&gt;(Van Bressem et al., 2014)&lt;/DisplayText&gt;&lt;record&gt;&lt;rec-number&gt;2617&lt;/rec-number&gt;&lt;foreign-keys&gt;&lt;key app="EN" db-id="2rddz0z0k2xxw2etxzhvwrviztrtsxfsx292"&gt;2617&lt;/key&gt;&lt;/foreign-keys&gt;&lt;ref-type name="Journal Article"&gt;17&lt;/ref-type&gt;&lt;contributors&gt;&lt;authors&gt;&lt;author&gt;Van Bressem, Marie-Françoise&lt;/author&gt;&lt;author&gt;Minton, Gianna&lt;/author&gt;&lt;author&gt;Collins, Tim&lt;/author&gt;&lt;author&gt;Willson, Andrew&lt;/author&gt;&lt;author&gt;Baldwin, Robert&lt;/author&gt;&lt;author&gt;Van Waerebeek, Koen&lt;/author&gt;&lt;/authors&gt;&lt;/contributors&gt;&lt;titles&gt;&lt;title&gt;Tattoo-like skin disease in the endangered subpopulation of the Humpback Whale, Megaptera novaeangliae, in Oman (Cetacea: Balaenopteridae)&lt;/title&gt;&lt;secondary-title&gt;Zoology in the Middle East&lt;/secondary-title&gt;&lt;/titles&gt;&lt;periodical&gt;&lt;full-title&gt;Zoology in the Middle East&lt;/full-title&gt;&lt;/periodical&gt;&lt;pages&gt;1-8&lt;/pages&gt;&lt;keywords&gt;&lt;keyword&gt;lesions&lt;/keyword&gt;&lt;keyword&gt;Megaptera novaeangliae&lt;/keyword&gt;&lt;keyword&gt;humpback whale&lt;/keyword&gt;&lt;keyword&gt;threats&lt;/keyword&gt;&lt;keyword&gt;tattoo&lt;/keyword&gt;&lt;keyword&gt;skin&lt;/keyword&gt;&lt;keyword&gt;Health&lt;/keyword&gt;&lt;keyword&gt;arabian Sea&lt;/keyword&gt;&lt;keyword&gt;oman&lt;/keyword&gt;&lt;keyword&gt;photo-ID&lt;/keyword&gt;&lt;/keywords&gt;&lt;dates&gt;&lt;year&gt;2014&lt;/year&gt;&lt;/dates&gt;&lt;publisher&gt;Taylor &amp;amp; Francis&lt;/publisher&gt;&lt;isbn&gt;0939-7140&lt;/isbn&gt;&lt;urls&gt;&lt;related-urls&gt;&lt;url&gt;http://dx.doi.org/10.1080/09397140.2014.994316&lt;/url&gt;&lt;/related-urls&gt;&lt;/urls&gt;&lt;electronic-resource-num&gt;10.1080/09397140.2014.994316&lt;/electronic-resource-num&gt;&lt;access-date&gt;2014/12/11&lt;/access-date&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3" w:tooltip="Van Bressem, 2014 #2617" w:history="1">
        <w:r w:rsidRPr="005E13C6">
          <w:rPr>
            <w:rFonts w:ascii="Calibri" w:eastAsia="Calibri" w:hAnsi="Calibri"/>
            <w:noProof/>
            <w:sz w:val="22"/>
            <w:szCs w:val="22"/>
            <w:lang w:val="en-GB"/>
          </w:rPr>
          <w:t>Van Bressem et al., 2014</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This population of whales may also be more vulnerable to climate change</w:t>
      </w:r>
      <w:r w:rsidR="008C4658">
        <w:rPr>
          <w:rFonts w:ascii="Calibri" w:eastAsia="Calibri" w:hAnsi="Calibri"/>
          <w:sz w:val="22"/>
          <w:szCs w:val="22"/>
          <w:lang w:val="en-GB"/>
        </w:rPr>
        <w:t>,</w:t>
      </w:r>
      <w:r w:rsidRPr="005E13C6">
        <w:rPr>
          <w:rFonts w:ascii="Calibri" w:eastAsia="Calibri" w:hAnsi="Calibri"/>
          <w:sz w:val="22"/>
          <w:szCs w:val="22"/>
          <w:lang w:val="en-GB"/>
        </w:rPr>
        <w:t xml:space="preserve"> if shifts in oceanographic conditions affect productivity or prey distribution in their restricted Northern Indian Ocean range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&lt;EndNote&gt;&lt;Cite&gt;&lt;Author&gt;Thomas&lt;/Author&gt;&lt;Year&gt;2015&lt;/Year&gt;&lt;RecNum&gt;2663&lt;/RecNum&gt;&lt;DisplayText&gt;(Thomas, Reeves, &amp;amp; Brownell, 2015)&lt;/DisplayText&gt;&lt;record&gt;&lt;rec-number&gt;2663&lt;/rec-number&gt;&lt;foreign-keys&gt;&lt;key app="EN" db-id="2rddz0z0k2xxw2etxzhvwrviztrtsxfsx292"&gt;2663&lt;/key&gt;&lt;/foreign-keys&gt;&lt;ref-type name="Journal Article"&gt;17&lt;/ref-type&gt;&lt;contributors&gt;&lt;authors&gt;&lt;author&gt;Thomas, Peter O.&lt;/author&gt;&lt;author&gt;Reeves, Randall R.&lt;/author&gt;&lt;author&gt;Brownell, Robert L.&lt;/author&gt;&lt;/authors&gt;&lt;/contributors&gt;&lt;titles&gt;&lt;title&gt;Status of the world&amp;apos;s baleen whales&lt;/title&gt;&lt;secondary-title&gt;Marine Mammal Science&lt;/secondary-title&gt;&lt;/titles&gt;&lt;periodical&gt;&lt;full-title&gt;Marine Mammal Science&lt;/full-title&gt;&lt;/periodical&gt;&lt;keywords&gt;&lt;keyword&gt;status&lt;/keyword&gt;&lt;keyword&gt;cetaceans&lt;/keyword&gt;&lt;keyword&gt;baleen whales&lt;/keyword&gt;&lt;keyword&gt;blue whales&lt;/keyword&gt;&lt;keyword&gt;whaling&lt;/keyword&gt;&lt;keyword&gt;ship strike&lt;/keyword&gt;&lt;keyword&gt;entanglement&lt;/keyword&gt;&lt;keyword&gt;bycatch&lt;/keyword&gt;&lt;keyword&gt;anthropogenic noise&lt;/keyword&gt;&lt;keyword&gt;climate change&lt;/keyword&gt;&lt;keyword&gt;ocean acidification&lt;/keyword&gt;&lt;keyword&gt;endangered species&lt;/keyword&gt;&lt;keyword&gt;IUCN&lt;/keyword&gt;&lt;keyword&gt;Red List&lt;/keyword&gt;&lt;/keywords&gt;&lt;dates&gt;&lt;year&gt;2015&lt;/year&gt;&lt;/dates&gt;&lt;isbn&gt;1748-7692&lt;/isbn&gt;&lt;urls&gt;&lt;related-urls&gt;&lt;url&gt;http://dx.doi.org/10.1111/mms.12281&lt;/url&gt;&lt;/related-urls&gt;&lt;/urls&gt;&lt;electronic-resource-num&gt;10.1111/mms.12281&lt;/electronic-resource-num&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2" w:tooltip="Thomas, 2015 #2663" w:history="1">
        <w:r w:rsidRPr="005E13C6">
          <w:rPr>
            <w:rFonts w:ascii="Calibri" w:eastAsia="Calibri" w:hAnsi="Calibri"/>
            <w:noProof/>
            <w:sz w:val="22"/>
            <w:szCs w:val="22"/>
            <w:lang w:val="en-GB"/>
          </w:rPr>
          <w:t>Thomas, Reeves, &amp; Brownell, 2015</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w:t>
      </w:r>
    </w:p>
    <w:p w14:paraId="23D199C1" w14:textId="77777777" w:rsidR="005E13C6" w:rsidRPr="005E13C6" w:rsidRDefault="005E13C6" w:rsidP="005E13C6">
      <w:pPr>
        <w:widowControl/>
        <w:autoSpaceDE/>
        <w:autoSpaceDN/>
        <w:adjustRightInd/>
        <w:contextualSpacing/>
        <w:jc w:val="both"/>
        <w:rPr>
          <w:rFonts w:ascii="Calibri" w:eastAsia="Calibri" w:hAnsi="Calibri"/>
          <w:sz w:val="20"/>
          <w:szCs w:val="20"/>
          <w:lang w:val="en-GB"/>
        </w:rPr>
      </w:pPr>
    </w:p>
    <w:p w14:paraId="3B045230" w14:textId="1A085F8A"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lastRenderedPageBreak/>
        <w:t>The IUCN Red List of threatened species recogni</w:t>
      </w:r>
      <w:r w:rsidR="008C4658">
        <w:rPr>
          <w:rFonts w:ascii="Calibri" w:eastAsia="Calibri" w:hAnsi="Calibri"/>
          <w:sz w:val="22"/>
          <w:szCs w:val="22"/>
          <w:lang w:val="en-GB"/>
        </w:rPr>
        <w:t>z</w:t>
      </w:r>
      <w:r w:rsidRPr="005E13C6">
        <w:rPr>
          <w:rFonts w:ascii="Calibri" w:eastAsia="Calibri" w:hAnsi="Calibri"/>
          <w:sz w:val="22"/>
          <w:szCs w:val="22"/>
          <w:lang w:val="en-GB"/>
        </w:rPr>
        <w:t xml:space="preserve">es this population as Endangered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&lt;EndNote&gt;&lt;Cite&gt;&lt;Author&gt;Minton&lt;/Author&gt;&lt;Year&gt;2008&lt;/Year&gt;&lt;RecNum&gt;1371&lt;/RecNum&gt;&lt;DisplayText&gt;(Minton et al., 2008)&lt;/DisplayText&gt;&lt;record&gt;&lt;rec-number&gt;1371&lt;/rec-number&gt;&lt;foreign-keys&gt;&lt;key app="EN" db-id="2rddz0z0k2xxw2etxzhvwrviztrtsxfsx292"&gt;1371&lt;/key&gt;&lt;/foreign-keys&gt;&lt;ref-type name="Journal Article"&gt;17&lt;/ref-type&gt;&lt;contributors&gt;&lt;authors&gt;&lt;author&gt;Minton,G.&lt;/author&gt;&lt;author&gt;Collins,T.J.Q.&lt;/author&gt;&lt;author&gt;Pomilla,C.&lt;/author&gt;&lt;author&gt;Findlay,K.P.&lt;/author&gt;&lt;author&gt;Rosenbaum,H.C.&lt;/author&gt;&lt;author&gt;Baldwin,R&lt;/author&gt;&lt;author&gt;Brownell Jr,R.L.&lt;/author&gt;&lt;/authors&gt;&lt;/contributors&gt;&lt;titles&gt;&lt;title&gt;&lt;style face="italic" font="default" size="100%"&gt;Megaptera novaeangliae&lt;/style&gt;&lt;style face="normal" font="default" size="100%"&gt;, Arabian Sea subpopulation&lt;/style&gt;&lt;/title&gt;&lt;secondary-title&gt;IUCN Red List of Threatened Species&lt;/secondary-title&gt;&lt;/titles&gt;&lt;periodical&gt;&lt;full-title&gt;IUCN Red List of Threatened Species&lt;/full-title&gt;&lt;/periodical&gt;&lt;volume&gt;http://www.iucnredlist.org/details/132835&lt;/volume&gt;&lt;keywords&gt;&lt;keyword&gt;megaptera novaeangliae&lt;/keyword&gt;&lt;keyword&gt;Arabian Sea&lt;/keyword&gt;&lt;keyword&gt;humpback whale&lt;/keyword&gt;&lt;keyword&gt;whale&lt;/keyword&gt;&lt;keyword&gt;Endangered&lt;/keyword&gt;&lt;keyword&gt;conservation&lt;/keyword&gt;&lt;keyword&gt;Oman&lt;/keyword&gt;&lt;/keywords&gt;&lt;dates&gt;&lt;year&gt;2008&lt;/year&gt;&lt;/dates&gt;&lt;label&gt;1371&lt;/label&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36" w:tooltip="Minton, 2008 #1371" w:history="1">
        <w:r w:rsidRPr="005E13C6">
          <w:rPr>
            <w:rFonts w:ascii="Calibri" w:eastAsia="Calibri" w:hAnsi="Calibri"/>
            <w:noProof/>
            <w:sz w:val="22"/>
            <w:szCs w:val="22"/>
            <w:lang w:val="en-GB"/>
          </w:rPr>
          <w:t>Minton et al., 2008</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the United States’ Endangered Species Act determined the Arabian Sea population as one of only four populations to retain “Endangered” status following the down listing of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Pr>
          <w:rFonts w:ascii="Calibri" w:eastAsia="Calibri" w:hAnsi="Calibri"/>
          <w:sz w:val="22"/>
          <w:szCs w:val="22"/>
          <w:lang w:val="en-GB"/>
        </w:rPr>
        <w:t xml:space="preserve">s </w:t>
      </w:r>
      <w:r w:rsidRPr="005E13C6">
        <w:rPr>
          <w:rFonts w:ascii="Calibri" w:eastAsia="Calibri" w:hAnsi="Calibri"/>
          <w:sz w:val="22"/>
          <w:szCs w:val="22"/>
          <w:lang w:val="en-GB"/>
        </w:rPr>
        <w:t xml:space="preserve">globally </w:t>
      </w:r>
      <w:r w:rsidRPr="005E13C6">
        <w:rPr>
          <w:rFonts w:ascii="Calibri" w:eastAsia="Calibri" w:hAnsi="Calibri"/>
          <w:sz w:val="22"/>
          <w:szCs w:val="22"/>
          <w:lang w:val="en-GB"/>
        </w:rPr>
        <w:fldChar w:fldCharType="begin">
          <w:fldData xml:space="preserve">PEVuZE5vdGU+PENpdGU+PEF1dGhvcj5OT0FBPC9BdXRob3I+PFllYXI+MjAxNjwvWWVhcj48UmVj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PEVuZE5vdGU+PENpdGU+PEF1dGhvcj5OT0FBPC9BdXRob3I+PFllYXI+MjAxNjwvWWVhcj48UmVj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10" w:tooltip="Bettridge, 2015 #3178" w:history="1">
        <w:r w:rsidRPr="005E13C6">
          <w:rPr>
            <w:rFonts w:ascii="Calibri" w:eastAsia="Calibri" w:hAnsi="Calibri"/>
            <w:noProof/>
            <w:sz w:val="22"/>
            <w:szCs w:val="22"/>
            <w:lang w:val="en-GB"/>
          </w:rPr>
          <w:t>Bettridge et al., 2015</w:t>
        </w:r>
      </w:hyperlink>
      <w:r w:rsidRPr="005E13C6">
        <w:rPr>
          <w:rFonts w:ascii="Calibri" w:eastAsia="Calibri" w:hAnsi="Calibri"/>
          <w:noProof/>
          <w:sz w:val="22"/>
          <w:szCs w:val="22"/>
          <w:lang w:val="en-GB"/>
        </w:rPr>
        <w:t xml:space="preserve">; </w:t>
      </w:r>
      <w:hyperlink w:anchor="_ENREF_39" w:tooltip="NOAA, 2016 #3177" w:history="1">
        <w:r w:rsidRPr="005E13C6">
          <w:rPr>
            <w:rFonts w:ascii="Calibri" w:eastAsia="Calibri" w:hAnsi="Calibri"/>
            <w:noProof/>
            <w:sz w:val="22"/>
            <w:szCs w:val="22"/>
            <w:lang w:val="en-GB"/>
          </w:rPr>
          <w:t>NOAA, 2016</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The International Whaling Commission’s Scientific Committee has repeatedly reiterated that the population is at great risk and requires significant collaborative conservation efforts to both prevent further decline and to promote recovery of the population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&lt;EndNote&gt;&lt;Cite&gt;&lt;Author&gt;IWC&lt;/Author&gt;&lt;Year&gt;2016&lt;/Year&gt;&lt;RecNum&gt;3451&lt;/RecNum&gt;&lt;Prefix&gt;e.g. &lt;/Prefix&gt;&lt;DisplayText&gt;(e.g. IWC, 2016b)&lt;/DisplayText&gt;&lt;record&gt;&lt;rec-number&gt;3451&lt;/rec-number&gt;&lt;foreign-keys&gt;&lt;key app="EN" db-id="2rddz0z0k2xxw2etxzhvwrviztrtsxfsx292"&gt;3451&lt;/key&gt;&lt;/foreign-keys&gt;&lt;ref-type name="Report"&gt;27&lt;/ref-type&gt;&lt;contributors&gt;&lt;authors&gt;&lt;author&gt;IWC&lt;/author&gt;&lt;/authors&gt;&lt;/contributors&gt;&lt;titles&gt;&lt;title&gt;Report of the Scientific Committee of the International Whaling Commission 2016:  Annex H:  Report of the Sub-Committee on Other Southern Hemisphere Whale Stocks&lt;/title&gt;&lt;/titles&gt;&lt;pages&gt;44&lt;/pages&gt;&lt;volume&gt;66b&lt;/volume&gt;&lt;keywords&gt;&lt;keyword&gt;International Whaling Commission&lt;/keyword&gt;&lt;keyword&gt;Southern Hemisphere&lt;/keyword&gt;&lt;keyword&gt;stock identity&lt;/keyword&gt;&lt;keyword&gt;arabian sea&lt;/keyword&gt;&lt;keyword&gt;Management&lt;/keyword&gt;&lt;/keywords&gt;&lt;dates&gt;&lt;year&gt;2016&lt;/year&gt;&lt;/dates&gt;&lt;pub-location&gt;Bled, Slovenia&lt;/pub-location&gt;&lt;publisher&gt;International Whaling Commission&lt;/publisher&gt;&lt;urls&gt;&lt;/urls&gt;&lt;/record&gt;&lt;/Cite&gt;&lt;/EndNote&gt;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24" w:tooltip="IWC, 2016 #3451" w:history="1">
        <w:r w:rsidRPr="005E13C6">
          <w:rPr>
            <w:rFonts w:ascii="Calibri" w:eastAsia="Calibri" w:hAnsi="Calibri"/>
            <w:noProof/>
            <w:sz w:val="22"/>
            <w:szCs w:val="22"/>
            <w:lang w:val="en-GB"/>
          </w:rPr>
          <w:t>e.g. IWC, 2016b</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Despite these designations and recommendations, conservation efforts to date have been minimal, piecemeal and lacking a concerted and coordinated approach from governmental and non-governmental sectors across the ASHW’s range.</w:t>
      </w:r>
    </w:p>
    <w:p w14:paraId="2FD1C372" w14:textId="77777777" w:rsidR="005E13C6" w:rsidRPr="005E13C6" w:rsidRDefault="005E13C6" w:rsidP="005E13C6">
      <w:pPr>
        <w:widowControl/>
        <w:rPr>
          <w:rFonts w:ascii="Times New Roman" w:eastAsia="Calibri" w:hAnsi="Times New Roman"/>
          <w:sz w:val="23"/>
          <w:szCs w:val="23"/>
          <w:lang w:val="en-GB"/>
        </w:rPr>
      </w:pPr>
    </w:p>
    <w:p w14:paraId="1D43B53F" w14:textId="77777777" w:rsidR="005E13C6" w:rsidRPr="005E13C6" w:rsidRDefault="005E13C6" w:rsidP="005E13C6">
      <w:pPr>
        <w:widowControl/>
        <w:rPr>
          <w:rFonts w:ascii="Times New Roman" w:eastAsia="Calibri" w:hAnsi="Times New Roman"/>
          <w:sz w:val="23"/>
          <w:szCs w:val="23"/>
          <w:lang w:val="en-GB"/>
        </w:rPr>
      </w:pPr>
      <w:r w:rsidRPr="005E13C6">
        <w:rPr>
          <w:rFonts w:ascii="Times New Roman" w:eastAsia="Calibri" w:hAnsi="Times New Roman"/>
          <w:b/>
          <w:bCs/>
          <w:sz w:val="23"/>
          <w:szCs w:val="23"/>
          <w:lang w:val="en-GB"/>
        </w:rPr>
        <w:t xml:space="preserve">(ii) Relevance </w:t>
      </w:r>
    </w:p>
    <w:p w14:paraId="498CFAA4" w14:textId="63670DC7"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The available scientific data clearly indicate that </w:t>
      </w:r>
      <w:r w:rsidR="008C4658">
        <w:rPr>
          <w:rFonts w:ascii="Calibri" w:eastAsia="Calibri" w:hAnsi="Calibri"/>
          <w:sz w:val="22"/>
          <w:szCs w:val="22"/>
          <w:lang w:val="en-GB"/>
        </w:rPr>
        <w:t>ASHWs</w:t>
      </w:r>
      <w:r w:rsidRPr="005E13C6">
        <w:rPr>
          <w:rFonts w:ascii="Calibri" w:eastAsia="Calibri" w:hAnsi="Calibri"/>
          <w:sz w:val="22"/>
          <w:szCs w:val="22"/>
          <w:lang w:val="en-GB"/>
        </w:rPr>
        <w:t xml:space="preserve"> remain within the Northern Indian Ocean year-round and are isolated from Southern Indian Ocean populations </w:t>
      </w:r>
      <w:r w:rsidRPr="005E13C6">
        <w:rPr>
          <w:rFonts w:ascii="Calibri" w:eastAsia="Calibri" w:hAnsi="Calibri"/>
          <w:sz w:val="22"/>
          <w:szCs w:val="22"/>
          <w:lang w:val="en-GB"/>
        </w:rPr>
        <w:fldChar w:fldCharType="begin">
          <w:fldData xml:space="preserve">PEVuZE5vdGU+PENpdGU+PEF1dGhvcj5NaW50b248L0F1dGhvcj48WWVhcj4yMDExPC9ZZWFyPjxS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PEVuZE5vdGU+PENpdGU+PEF1dGhvcj5NaW50b248L0F1dGhvcj48WWVhcj4yMDExPC9ZZWFyPjxS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35" w:tooltip="Minton, 2011 #1262" w:history="1">
        <w:r w:rsidRPr="005E13C6">
          <w:rPr>
            <w:rFonts w:ascii="Calibri" w:eastAsia="Calibri" w:hAnsi="Calibri"/>
            <w:noProof/>
            <w:sz w:val="22"/>
            <w:szCs w:val="22"/>
            <w:lang w:val="en-GB"/>
          </w:rPr>
          <w:t>Minton et al., 2011</w:t>
        </w:r>
      </w:hyperlink>
      <w:r w:rsidRPr="005E13C6">
        <w:rPr>
          <w:rFonts w:ascii="Calibri" w:eastAsia="Calibri" w:hAnsi="Calibri"/>
          <w:noProof/>
          <w:sz w:val="22"/>
          <w:szCs w:val="22"/>
          <w:lang w:val="en-GB"/>
        </w:rPr>
        <w:t xml:space="preserve">; </w:t>
      </w:r>
      <w:hyperlink w:anchor="_ENREF_42" w:tooltip="Pomilla, 2014 #2616" w:history="1">
        <w:r w:rsidRPr="005E13C6">
          <w:rPr>
            <w:rFonts w:ascii="Calibri" w:eastAsia="Calibri" w:hAnsi="Calibri"/>
            <w:noProof/>
            <w:sz w:val="22"/>
            <w:szCs w:val="22"/>
            <w:lang w:val="en-GB"/>
          </w:rPr>
          <w:t>Pomilla et al., 2014</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However, their movements within the Arabian Sea remain poorly understood, due to a lack of recent dedicated research effort in any range state other than Oman. Humpback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 xml:space="preserve">hales </w:t>
      </w:r>
      <w:r w:rsidRPr="005E13C6">
        <w:rPr>
          <w:rFonts w:ascii="Calibri" w:eastAsia="Calibri" w:hAnsi="Calibri"/>
          <w:sz w:val="22"/>
          <w:szCs w:val="22"/>
          <w:lang w:val="en-GB"/>
        </w:rPr>
        <w:t xml:space="preserve">in all other populations migrate between distinct feeding and breeding grounds that are typically separated by thousands of kilometres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&lt;EndNote&gt;&lt;Cite&gt;&lt;Author&gt;Clapham&lt;/Author&gt;&lt;Year&gt;1999&lt;/Year&gt;&lt;RecNum&gt;957&lt;/RecNum&gt;&lt;DisplayText&gt;(Clapham &amp;amp; Mead, 1999)&lt;/DisplayText&gt;&lt;record&gt;&lt;rec-number&gt;957&lt;/rec-number&gt;&lt;foreign-keys&gt;&lt;key app="EN" db-id="2rddz0z0k2xxw2etxzhvwrviztrtsxfsx292"&gt;957&lt;/key&gt;&lt;/foreign-keys&gt;&lt;ref-type name="Journal Article"&gt;17&lt;/ref-type&gt;&lt;contributors&gt;&lt;authors&gt;&lt;author&gt;Clapham,P.J.&lt;/author&gt;&lt;author&gt;Mead,J.G.&lt;/author&gt;&lt;/authors&gt;&lt;/contributors&gt;&lt;titles&gt;&lt;title&gt;Megaptera novaeangliae&lt;/title&gt;&lt;secondary-title&gt;Mammalian Species&lt;/secondary-title&gt;&lt;/titles&gt;&lt;periodical&gt;&lt;full-title&gt;Mammalian Species&lt;/full-title&gt;&lt;/periodical&gt;&lt;pages&gt;1-9&lt;/pages&gt;&lt;volume&gt;604&lt;/volume&gt;&lt;keywords&gt;&lt;keyword&gt;megaptera novaeangliae&lt;/keyword&gt;&lt;/keywords&gt;&lt;dates&gt;&lt;year&gt;1999&lt;/year&gt;&lt;pub-dates&gt;&lt;date&gt;1999///&lt;/date&gt;&lt;/pub-dates&gt;&lt;/dates&gt;&lt;label&gt;957&lt;/label&gt;&lt;urls&gt;&lt;/urls&gt;&lt;/record&gt;&lt;/Cite&gt;&lt;/EndNote&gt;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14" w:tooltip="Clapham, 1999 #957" w:history="1">
        <w:r w:rsidRPr="005E13C6">
          <w:rPr>
            <w:rFonts w:ascii="Calibri" w:eastAsia="Calibri" w:hAnsi="Calibri"/>
            <w:noProof/>
            <w:sz w:val="22"/>
            <w:szCs w:val="22"/>
            <w:lang w:val="en-GB"/>
          </w:rPr>
          <w:t>Clapham &amp; Mead, 1999</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and it is reasonable to assume that</w:t>
      </w:r>
      <w:r w:rsidR="00CC3905">
        <w:rPr>
          <w:rFonts w:ascii="Calibri" w:eastAsia="Calibri" w:hAnsi="Calibri"/>
          <w:sz w:val="22"/>
          <w:szCs w:val="22"/>
          <w:lang w:val="en-GB"/>
        </w:rPr>
        <w:t xml:space="preserve"> </w:t>
      </w:r>
      <w:r w:rsidR="008C4658">
        <w:rPr>
          <w:rFonts w:ascii="Calibri" w:eastAsia="Calibri" w:hAnsi="Calibri"/>
          <w:sz w:val="22"/>
          <w:szCs w:val="22"/>
          <w:lang w:val="en-GB"/>
        </w:rPr>
        <w:t xml:space="preserve">ASHWs </w:t>
      </w:r>
      <w:r w:rsidRPr="005E13C6">
        <w:rPr>
          <w:rFonts w:ascii="Calibri" w:eastAsia="Calibri" w:hAnsi="Calibri"/>
          <w:sz w:val="22"/>
          <w:szCs w:val="22"/>
          <w:lang w:val="en-GB"/>
        </w:rPr>
        <w:t xml:space="preserve">engage in at least some level of trans-boundary movement between the waters of the range states where they have been documented to occur. The positions of Soviet whaling catches in the 1960’s indicate that whales were present off the coasts of Oman, India and Pakistan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&lt;EndNote&gt;&lt;Cite&gt;&lt;Author&gt;Mikhalev&lt;/Author&gt;&lt;Year&gt;2000&lt;/Year&gt;&lt;RecNum&gt;448&lt;/RecNum&gt;&lt;DisplayText&gt;(Mikhalev, 2000b)&lt;/DisplayText&gt;&lt;record&gt;&lt;rec-number&gt;448&lt;/rec-number&gt;&lt;foreign-keys&gt;&lt;key app="EN" db-id="2rddz0z0k2xxw2etxzhvwrviztrtsxfsx292"&gt;448&lt;/key&gt;&lt;/foreign-keys&gt;&lt;ref-type name="Book Section"&gt;5&lt;/ref-type&gt;&lt;contributors&gt;&lt;authors&gt;&lt;author&gt;Mikhalev,Y.A.&lt;/author&gt;&lt;/authors&gt;&lt;secondary-authors&gt;&lt;author&gt;Tormosov,D.D.&lt;/author&gt;&lt;author&gt;Mikhalev,Y.A.&lt;/author&gt;&lt;author&gt;Best P.B.&lt;/author&gt;&lt;author&gt;Zemsky,V.A.&lt;/author&gt;&lt;author&gt;Sekiguchi,K.&lt;/author&gt;&lt;author&gt;Brownell Jr,R.L.&lt;/author&gt;&lt;/secondary-authors&gt;&lt;/contributors&gt;&lt;titles&gt;&lt;title&gt;Whaling in the Arabian Sea by the whaling fleets Slava and Sovetskaya Ukraina&lt;/title&gt;&lt;secondary-title&gt;Soviet Whaling Data [1949-1979]&lt;/secondary-title&gt;&lt;/titles&gt;&lt;pages&gt;141-181&lt;/pages&gt;&lt;keywords&gt;&lt;keyword&gt;Arabian Sea&lt;/keyword&gt;&lt;keyword&gt;blue whale&lt;/keyword&gt;&lt;keyword&gt;Bryde&amp;apos;s whale&lt;/keyword&gt;&lt;keyword&gt;humpback whale&lt;/keyword&gt;&lt;keyword&gt;sperm whale&lt;/keyword&gt;&lt;keyword&gt;whaling&lt;/keyword&gt;&lt;keyword&gt;Soviet whaling&lt;/keyword&gt;&lt;keyword&gt;Pygmy blue whales&lt;/keyword&gt;&lt;keyword&gt;pygmy blue whale&lt;/keyword&gt;&lt;keyword&gt;blue whales&lt;/keyword&gt;&lt;keyword&gt;whales&lt;/keyword&gt;&lt;keyword&gt;whale&lt;/keyword&gt;&lt;keyword&gt;humpback whales&lt;/keyword&gt;&lt;keyword&gt;sperm whales&lt;/keyword&gt;&lt;/keywords&gt;&lt;dates&gt;&lt;year&gt;2000&lt;/year&gt;&lt;pub-dates&gt;&lt;date&gt;2000///&lt;/date&gt;&lt;/pub-dates&gt;&lt;/dates&gt;&lt;pub-location&gt;Moscow&lt;/pub-location&gt;&lt;publisher&gt;Center for Russian Environmental Policy, Marine Mammal Council&lt;/publisher&gt;&lt;label&gt;448&lt;/label&gt;&lt;urls&gt;&lt;/urls&gt;&lt;/record&gt;&lt;/Cite&gt;&lt;/EndNote&gt;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33" w:tooltip="Mikhalev, 2000 #448" w:history="1">
        <w:r w:rsidRPr="005E13C6">
          <w:rPr>
            <w:rFonts w:ascii="Calibri" w:eastAsia="Calibri" w:hAnsi="Calibri"/>
            <w:noProof/>
            <w:sz w:val="22"/>
            <w:szCs w:val="22"/>
            <w:lang w:val="en-GB"/>
          </w:rPr>
          <w:t>Mikhalev, 2000b</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Whitehead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 ExcludeAuth="1"&gt;&lt;Author&gt;Whitehead&lt;/Author&gt;&lt;Year&gt;1985&lt;/Year&gt;&lt;RecNum&gt;141&lt;/RecNum&gt;&lt;DisplayText&gt;(1985)&lt;/DisplayText&gt;&lt;record&gt;&lt;rec-number&gt;141&lt;/rec-number&gt;&lt;foreign-keys&gt;&lt;key app="EN" db-id="2rddz0z0k2xxw2etxzhvwrviztrtsxfsx292"&gt;141&lt;/key&gt;&lt;/foreign-keys&gt;&lt;ref-type name="Journal Article"&gt;17&lt;/ref-type&gt;&lt;contributors&gt;&lt;authors&gt;&lt;author&gt;Whitehead,H.&lt;/author&gt;&lt;/authors&gt;&lt;/contributors&gt;&lt;titles&gt;&lt;title&gt;Humpback whale songs from the North Indian Ocean&lt;/title&gt;&lt;secondary-title&gt;Investigations on Cetacea&lt;/secondary-title&gt;&lt;/titles&gt;&lt;periodical&gt;&lt;full-title&gt;Investigations on Cetacea&lt;/full-title&gt;&lt;/periodical&gt;&lt;pages&gt;157-162&lt;/pages&gt;&lt;volume&gt;17&lt;/volume&gt;&lt;keywords&gt;&lt;keyword&gt;humpback whale&lt;/keyword&gt;&lt;keyword&gt;humpback whales&lt;/keyword&gt;&lt;keyword&gt;Indian Ocean&lt;/keyword&gt;&lt;keyword&gt;North Pacific&lt;/keyword&gt;&lt;keyword&gt;Northern Hemisphere&lt;/keyword&gt;&lt;keyword&gt;Oman&lt;/keyword&gt;&lt;keyword&gt;singing&lt;/keyword&gt;&lt;keyword&gt;Southern Hemisphere&lt;/keyword&gt;&lt;/keywords&gt;&lt;dates&gt;&lt;year&gt;1985&lt;/year&gt;&lt;pub-dates&gt;&lt;date&gt;1985///&lt;/date&gt;&lt;/pub-dates&gt;&lt;/dates&gt;&lt;label&gt;141&lt;/label&gt;&lt;urls&gt;&lt;/urls&gt;&lt;/record&gt;&lt;/Cite&gt;&lt;/EndNote&gt;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7" w:tooltip="Whitehead, 1985 #141" w:history="1">
        <w:r w:rsidRPr="005E13C6">
          <w:rPr>
            <w:rFonts w:ascii="Calibri" w:eastAsia="Calibri" w:hAnsi="Calibri"/>
            <w:noProof/>
            <w:sz w:val="22"/>
            <w:szCs w:val="22"/>
            <w:lang w:val="en-GB"/>
          </w:rPr>
          <w:t>1985</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detected song in both Southern Oman and Sri Lanka within the same season in February-March 1981. The research conducted to date in Oman has revealed movement between Oman and Yemen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&lt;EndNote&gt;&lt;Cite&gt;&lt;Author&gt;Willson&lt;/Author&gt;&lt;Year&gt;2016&lt;/Year&gt;&lt;RecNum&gt;3144&lt;/RecNum&gt;&lt;DisplayText&gt;(Willson, Baldwin, et al., 2016)&lt;/DisplayText&gt;&lt;record&gt;&lt;rec-number&gt;3144&lt;/rec-number&gt;&lt;foreign-keys&gt;&lt;key app="EN" db-id="2rddz0z0k2xxw2etxzhvwrviztrtsxfsx292"&gt;3144&lt;/key&gt;&lt;/foreign-keys&gt;&lt;ref-type name="Report"&gt;27&lt;/ref-type&gt;&lt;contributors&gt;&lt;authors&gt;&lt;author&gt;Willson, A.&lt;/author&gt;&lt;author&gt;Baldwin, R.&lt;/author&gt;&lt;author&gt;Cerchio, S&lt;/author&gt;&lt;author&gt;Collins, T.&lt;/author&gt;&lt;author&gt;Findlay, K.&lt;/author&gt;&lt;author&gt;Gray, H.&lt;/author&gt;&lt;author&gt;Godley, B.J.&lt;/author&gt;&lt;author&gt;Al Harthi, S.&lt;/author&gt;&lt;author&gt;Kennedy, A.&lt;/author&gt;&lt;author&gt;Minton, G.&lt;/author&gt;&lt;author&gt;Sucunza, F.&lt;/author&gt;&lt;author&gt;Zerbini, A. N.&lt;/author&gt;&lt;author&gt;Witt, M.J.&lt;/author&gt;&lt;/authors&gt;&lt;/contributors&gt;&lt;titles&gt;&lt;title&gt;Research update on satellite tagging studies of the ArabianvSea humpback whales in the Sultanate of Oman&lt;/title&gt;&lt;secondary-title&gt;Report presented to the Scientific Committee meeting of the International Whaling Commission&lt;/secondary-title&gt;&lt;/titles&gt;&lt;pages&gt;23&lt;/pages&gt;&lt;number&gt;SC/66b/SH/28&lt;/number&gt;&lt;keywords&gt;&lt;keyword&gt;humpback whales&lt;/keyword&gt;&lt;keyword&gt;Oman&lt;/keyword&gt;&lt;keyword&gt;Megaptera novaeangliae&lt;/keyword&gt;&lt;keyword&gt;Satellite telemetry&lt;/keyword&gt;&lt;keyword&gt;photo identification&lt;/keyword&gt;&lt;keyword&gt;distribution&lt;/keyword&gt;&lt;keyword&gt;seasonal change&lt;/keyword&gt;&lt;keyword&gt;feeding&lt;/keyword&gt;&lt;/keywords&gt;&lt;dates&gt;&lt;year&gt;2016&lt;/year&gt;&lt;/dates&gt;&lt;publisher&gt;IWC&lt;/publisher&gt;&lt;urls&gt;&lt;/urls&gt;&lt;/record&gt;&lt;/Cite&gt;&lt;/EndNote&gt;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8" w:tooltip="Willson, 2016 #3144" w:history="1">
        <w:r w:rsidRPr="005E13C6">
          <w:rPr>
            <w:rFonts w:ascii="Calibri" w:eastAsia="Calibri" w:hAnsi="Calibri"/>
            <w:noProof/>
            <w:sz w:val="22"/>
            <w:szCs w:val="22"/>
            <w:lang w:val="en-GB"/>
          </w:rPr>
          <w:t>Willson, Baldwin, et al., 2016</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recent habitat modelling based on vessel-based surveys and satellite telemetry data from Oman predict likely humpback whale habitat off the coasts of Pakistan and India, coinciding with the locations of humpback whale catches by the Soviets in the 1960’s </w:t>
      </w:r>
      <w:r w:rsidRPr="005E13C6">
        <w:rPr>
          <w:rFonts w:ascii="Calibri" w:eastAsia="Calibri" w:hAnsi="Calibri"/>
          <w:sz w:val="22"/>
          <w:szCs w:val="22"/>
          <w:lang w:val="en-GB"/>
        </w:rPr>
        <w:fldChar w:fldCharType="begin">
          <w:fldData xml:space="preserve">PEVuZE5vdGU+PENpdGU+PEF1dGhvcj5XaWxsc29uPC9BdXRob3I+PFllYXI+MjAxNzwvWWVhcj48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PEVuZE5vdGU+PENpdGU+PEF1dGhvcj5XaWxsc29uPC9BdXRob3I+PFllYXI+MjAxNzwvWWVhcj48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32" w:tooltip="Mikhalev, 2000 #1698" w:history="1">
        <w:r w:rsidRPr="005E13C6">
          <w:rPr>
            <w:rFonts w:ascii="Calibri" w:eastAsia="Calibri" w:hAnsi="Calibri"/>
            <w:noProof/>
            <w:sz w:val="22"/>
            <w:szCs w:val="22"/>
            <w:lang w:val="en-GB"/>
          </w:rPr>
          <w:t>Mikhalev, 2000a</w:t>
        </w:r>
      </w:hyperlink>
      <w:r w:rsidRPr="005E13C6">
        <w:rPr>
          <w:rFonts w:ascii="Calibri" w:eastAsia="Calibri" w:hAnsi="Calibri"/>
          <w:noProof/>
          <w:sz w:val="22"/>
          <w:szCs w:val="22"/>
          <w:lang w:val="en-GB"/>
        </w:rPr>
        <w:t xml:space="preserve">; </w:t>
      </w:r>
      <w:hyperlink w:anchor="_ENREF_59" w:tooltip="Willson, 2017 #3482" w:history="1">
        <w:r w:rsidRPr="005E13C6">
          <w:rPr>
            <w:rFonts w:ascii="Calibri" w:eastAsia="Calibri" w:hAnsi="Calibri"/>
            <w:noProof/>
            <w:sz w:val="22"/>
            <w:szCs w:val="22"/>
            <w:lang w:val="en-GB"/>
          </w:rPr>
          <w:t>Willson et al., 2017</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 fishing vessel-based observer programme is leading to an increasing number of humpback whale observations from Pakistan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&lt;EndNote&gt;&lt;Cite&gt;&lt;Author&gt;Moazzam&lt;/Author&gt;&lt;Year&gt;2017&lt;/Year&gt;&lt;RecNum&gt;3480&lt;/RecNum&gt;&lt;DisplayText&gt;(M Moazzam &amp;amp; Nawaz, 2017)&lt;/DisplayText&gt;&lt;record&gt;&lt;rec-number&gt;3480&lt;/rec-number&gt;&lt;foreign-keys&gt;&lt;key app="EN" db-id="2rddz0z0k2xxw2etxzhvwrviztrtsxfsx292"&gt;3480&lt;/key&gt;&lt;/foreign-keys&gt;&lt;ref-type name="Report"&gt;27&lt;/ref-type&gt;&lt;contributors&gt;&lt;authors&gt;&lt;author&gt;Moazzam, M&lt;/author&gt;&lt;author&gt;Nawaz, Rab&lt;/author&gt;&lt;/authors&gt;&lt;/contributors&gt;&lt;titles&gt;&lt;title&gt;Arabian Humpback and Baleen Whale sightings along the Pakistan Coast: Information Generated Through WWF Pakistan’s Fishing Crew Observer Programme&lt;/title&gt;&lt;secondary-title&gt;Document presented to the meeting of the Scientific Committee of the International Whaling Commission&lt;/secondary-title&gt;&lt;/titles&gt;&lt;pages&gt;16&lt;/pages&gt;&lt;keywords&gt;&lt;keyword&gt;humpback whale&lt;/keyword&gt;&lt;keyword&gt;Arabian Sea&lt;/keyword&gt;&lt;keyword&gt;Arabian Gulf&lt;/keyword&gt;&lt;keyword&gt;Megaptera novaeangliae&lt;/keyword&gt;&lt;keyword&gt;bryde&amp;apos;s whale&lt;/keyword&gt;&lt;keyword&gt;Balaenoptera edeni&lt;/keyword&gt;&lt;keyword&gt;Entanglement&lt;/keyword&gt;&lt;keyword&gt;bycatch&lt;/keyword&gt;&lt;keyword&gt;Observer programmes&lt;/keyword&gt;&lt;keyword&gt;Pakistan&lt;/keyword&gt;&lt;/keywords&gt;&lt;dates&gt;&lt;year&gt;2017&lt;/year&gt;&lt;/dates&gt;&lt;pub-location&gt;Bled, Slovenia&lt;/pub-location&gt;&lt;isbn&gt; SC/67A/CMP/05&lt;/isbn&gt;&lt;urls&gt;&lt;/urls&gt;&lt;/record&gt;&lt;/Cite&gt;&lt;/EndNote&gt;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38" w:tooltip="Moazzam, 2017 #3480" w:history="1">
        <w:r w:rsidRPr="005E13C6">
          <w:rPr>
            <w:rFonts w:ascii="Calibri" w:eastAsia="Calibri" w:hAnsi="Calibri"/>
            <w:noProof/>
            <w:sz w:val="22"/>
            <w:szCs w:val="22"/>
            <w:lang w:val="en-GB"/>
          </w:rPr>
          <w:t>M Moazzam &amp; Nawaz, 2017</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While further collaborative research is required to investigate the full extent of trans-boundary movement within the region, the restricted “cul-de-sac” nature of this population’s range and its vulnerability to climate change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&lt;EndNote&gt;&lt;Cite&gt;&lt;Author&gt;Thomas&lt;/Author&gt;&lt;Year&gt;2015&lt;/Year&gt;&lt;RecNum&gt;2663&lt;/RecNum&gt;&lt;DisplayText&gt;(Thomas et al., 2015)&lt;/DisplayText&gt;&lt;record&gt;&lt;rec-number&gt;2663&lt;/rec-number&gt;&lt;foreign-keys&gt;&lt;key app="EN" db-id="2rddz0z0k2xxw2etxzhvwrviztrtsxfsx292"&gt;2663&lt;/key&gt;&lt;/foreign-keys&gt;&lt;ref-type name="Journal Article"&gt;17&lt;/ref-type&gt;&lt;contributors&gt;&lt;authors&gt;&lt;author&gt;Thomas, Peter O.&lt;/author&gt;&lt;author&gt;Reeves, Randall R.&lt;/author&gt;&lt;author&gt;Brownell, Robert L.&lt;/author&gt;&lt;/authors&gt;&lt;/contributors&gt;&lt;titles&gt;&lt;title&gt;Status of the world&amp;apos;s baleen whales&lt;/title&gt;&lt;secondary-title&gt;Marine Mammal Science&lt;/secondary-title&gt;&lt;/titles&gt;&lt;periodical&gt;&lt;full-title&gt;Marine Mammal Science&lt;/full-title&gt;&lt;/periodical&gt;&lt;keywords&gt;&lt;keyword&gt;status&lt;/keyword&gt;&lt;keyword&gt;cetaceans&lt;/keyword&gt;&lt;keyword&gt;baleen whales&lt;/keyword&gt;&lt;keyword&gt;blue whales&lt;/keyword&gt;&lt;keyword&gt;whaling&lt;/keyword&gt;&lt;keyword&gt;ship strike&lt;/keyword&gt;&lt;keyword&gt;entanglement&lt;/keyword&gt;&lt;keyword&gt;bycatch&lt;/keyword&gt;&lt;keyword&gt;anthropogenic noise&lt;/keyword&gt;&lt;keyword&gt;climate change&lt;/keyword&gt;&lt;keyword&gt;ocean acidification&lt;/keyword&gt;&lt;keyword&gt;endangered species&lt;/keyword&gt;&lt;keyword&gt;IUCN&lt;/keyword&gt;&lt;keyword&gt;Red List&lt;/keyword&gt;&lt;/keywords&gt;&lt;dates&gt;&lt;year&gt;2015&lt;/year&gt;&lt;/dates&gt;&lt;isbn&gt;1748-7692&lt;/isbn&gt;&lt;urls&gt;&lt;related-urls&gt;&lt;url&gt;http://dx.doi.org/10.1111/mms.12281&lt;/url&gt;&lt;/related-urls&gt;&lt;/urls&gt;&lt;electronic-resource-num&gt;10.1111/mms.12281&lt;/electronic-resource-num&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2" w:tooltip="Thomas, 2015 #2663" w:history="1">
        <w:r w:rsidRPr="005E13C6">
          <w:rPr>
            <w:rFonts w:ascii="Calibri" w:eastAsia="Calibri" w:hAnsi="Calibri"/>
            <w:noProof/>
            <w:sz w:val="22"/>
            <w:szCs w:val="22"/>
            <w:lang w:val="en-GB"/>
          </w:rPr>
          <w:t>Thomas et al., 2015</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dictates a precautionary approach that promotes treating the entire Arabian Sea as critical habitat for feeding and breeding.</w:t>
      </w:r>
    </w:p>
    <w:p w14:paraId="40784DBB" w14:textId="565C2B77" w:rsidR="005E13C6" w:rsidRPr="005E13C6" w:rsidRDefault="005E13C6" w:rsidP="005E13C6">
      <w:pPr>
        <w:widowControl/>
        <w:autoSpaceDE/>
        <w:autoSpaceDN/>
        <w:adjustRightInd/>
        <w:jc w:val="both"/>
        <w:rPr>
          <w:rFonts w:ascii="Calibri" w:eastAsia="Calibri" w:hAnsi="Calibri"/>
          <w:sz w:val="22"/>
          <w:szCs w:val="22"/>
          <w:lang w:val="en-GB"/>
        </w:rPr>
      </w:pPr>
      <w:r w:rsidRPr="005E13C6">
        <w:rPr>
          <w:rFonts w:ascii="Calibri" w:eastAsia="Calibri" w:hAnsi="Calibri"/>
          <w:sz w:val="22"/>
          <w:szCs w:val="22"/>
          <w:lang w:val="en-GB"/>
        </w:rPr>
        <w:t xml:space="preserve">The listing of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Pr>
          <w:rFonts w:ascii="Calibri" w:eastAsia="Calibri" w:hAnsi="Calibri"/>
          <w:sz w:val="22"/>
          <w:szCs w:val="22"/>
          <w:lang w:val="en-GB"/>
        </w:rPr>
        <w:t xml:space="preserve">s </w:t>
      </w:r>
      <w:r w:rsidRPr="005E13C6">
        <w:rPr>
          <w:rFonts w:ascii="Calibri" w:eastAsia="Calibri" w:hAnsi="Calibri"/>
          <w:sz w:val="22"/>
          <w:szCs w:val="22"/>
          <w:lang w:val="en-GB"/>
        </w:rPr>
        <w:t xml:space="preserve">on Appendix I of CMS requires CMS </w:t>
      </w:r>
      <w:r w:rsidR="008C4658">
        <w:rPr>
          <w:rFonts w:ascii="Calibri" w:eastAsia="Calibri" w:hAnsi="Calibri"/>
          <w:sz w:val="22"/>
          <w:szCs w:val="22"/>
          <w:lang w:val="en-GB"/>
        </w:rPr>
        <w:t>C</w:t>
      </w:r>
      <w:r w:rsidRPr="005E13C6">
        <w:rPr>
          <w:rFonts w:ascii="Calibri" w:eastAsia="Calibri" w:hAnsi="Calibri"/>
          <w:sz w:val="22"/>
          <w:szCs w:val="22"/>
          <w:lang w:val="en-GB"/>
        </w:rPr>
        <w:t xml:space="preserve">ontracting </w:t>
      </w:r>
      <w:r w:rsidR="008C4658">
        <w:rPr>
          <w:rFonts w:ascii="Calibri" w:eastAsia="Calibri" w:hAnsi="Calibri"/>
          <w:sz w:val="22"/>
          <w:szCs w:val="22"/>
          <w:lang w:val="en-GB"/>
        </w:rPr>
        <w:t>P</w:t>
      </w:r>
      <w:r w:rsidRPr="005E13C6">
        <w:rPr>
          <w:rFonts w:ascii="Calibri" w:eastAsia="Calibri" w:hAnsi="Calibri"/>
          <w:sz w:val="22"/>
          <w:szCs w:val="22"/>
          <w:lang w:val="en-GB"/>
        </w:rPr>
        <w:t xml:space="preserve">arties that are </w:t>
      </w:r>
      <w:r w:rsidR="008C4658">
        <w:rPr>
          <w:rFonts w:ascii="Calibri" w:eastAsia="Calibri" w:hAnsi="Calibri"/>
          <w:sz w:val="22"/>
          <w:szCs w:val="22"/>
          <w:lang w:val="en-GB"/>
        </w:rPr>
        <w:t>ASHW</w:t>
      </w:r>
      <w:r w:rsidRPr="005E13C6">
        <w:rPr>
          <w:rFonts w:ascii="Calibri" w:eastAsia="Calibri" w:hAnsi="Calibri"/>
          <w:sz w:val="22"/>
          <w:szCs w:val="22"/>
          <w:lang w:val="en-GB"/>
        </w:rPr>
        <w:t xml:space="preserve"> </w:t>
      </w:r>
      <w:r w:rsidR="008C4658">
        <w:rPr>
          <w:rFonts w:ascii="Calibri" w:eastAsia="Calibri" w:hAnsi="Calibri"/>
          <w:sz w:val="22"/>
          <w:szCs w:val="22"/>
          <w:lang w:val="en-GB"/>
        </w:rPr>
        <w:t>R</w:t>
      </w:r>
      <w:r w:rsidRPr="005E13C6">
        <w:rPr>
          <w:rFonts w:ascii="Calibri" w:eastAsia="Calibri" w:hAnsi="Calibri"/>
          <w:sz w:val="22"/>
          <w:szCs w:val="22"/>
          <w:lang w:val="en-GB"/>
        </w:rPr>
        <w:t xml:space="preserve">ange </w:t>
      </w:r>
      <w:r w:rsidR="008C4658">
        <w:rPr>
          <w:rFonts w:ascii="Calibri" w:eastAsia="Calibri" w:hAnsi="Calibri"/>
          <w:sz w:val="22"/>
          <w:szCs w:val="22"/>
          <w:lang w:val="en-GB"/>
        </w:rPr>
        <w:t>S</w:t>
      </w:r>
      <w:r w:rsidRPr="005E13C6">
        <w:rPr>
          <w:rFonts w:ascii="Calibri" w:eastAsia="Calibri" w:hAnsi="Calibri"/>
          <w:sz w:val="22"/>
          <w:szCs w:val="22"/>
          <w:lang w:val="en-GB"/>
        </w:rPr>
        <w:t xml:space="preserve">tates to endeavour: </w:t>
      </w:r>
    </w:p>
    <w:p w14:paraId="624AC4D7" w14:textId="77777777" w:rsidR="005E13C6" w:rsidRPr="005E13C6" w:rsidRDefault="005E13C6" w:rsidP="005E13C6">
      <w:pPr>
        <w:widowControl/>
        <w:numPr>
          <w:ilvl w:val="0"/>
          <w:numId w:val="22"/>
        </w:numPr>
        <w:autoSpaceDE/>
        <w:autoSpaceDN/>
        <w:adjustRightInd/>
        <w:spacing w:after="200" w:line="276" w:lineRule="auto"/>
        <w:jc w:val="both"/>
        <w:rPr>
          <w:rFonts w:ascii="Calibri" w:hAnsi="Calibri"/>
          <w:i/>
          <w:sz w:val="22"/>
          <w:szCs w:val="22"/>
          <w:lang w:eastAsia="en-GB"/>
        </w:rPr>
      </w:pPr>
      <w:r w:rsidRPr="005E13C6">
        <w:rPr>
          <w:rFonts w:ascii="Calibri" w:hAnsi="Calibri"/>
          <w:i/>
          <w:sz w:val="22"/>
          <w:szCs w:val="22"/>
          <w:lang w:eastAsia="en-GB"/>
        </w:rPr>
        <w:t>to conserve and, where feasible and appropriate, restore those habitats of the species which are of importance in removing the species from danger of extinction;</w:t>
      </w:r>
    </w:p>
    <w:p w14:paraId="696E5800" w14:textId="77777777" w:rsidR="005E13C6" w:rsidRPr="005E13C6" w:rsidRDefault="005E13C6" w:rsidP="005E13C6">
      <w:pPr>
        <w:widowControl/>
        <w:numPr>
          <w:ilvl w:val="0"/>
          <w:numId w:val="22"/>
        </w:numPr>
        <w:autoSpaceDE/>
        <w:autoSpaceDN/>
        <w:adjustRightInd/>
        <w:spacing w:after="200" w:line="276" w:lineRule="auto"/>
        <w:jc w:val="both"/>
        <w:rPr>
          <w:rFonts w:ascii="Calibri" w:hAnsi="Calibri"/>
          <w:i/>
          <w:sz w:val="22"/>
          <w:szCs w:val="22"/>
          <w:lang w:eastAsia="en-GB"/>
        </w:rPr>
      </w:pPr>
      <w:r w:rsidRPr="005E13C6">
        <w:rPr>
          <w:rFonts w:ascii="Calibri" w:hAnsi="Calibri"/>
          <w:i/>
          <w:sz w:val="22"/>
          <w:szCs w:val="22"/>
          <w:lang w:eastAsia="en-GB"/>
        </w:rPr>
        <w:t>to prevent, remove, compensate for or minimize, as appropriate, the adverse effects of activities or obstacles that seriously impede or prevent the migration of the species; and</w:t>
      </w:r>
    </w:p>
    <w:p w14:paraId="4932E76B" w14:textId="77777777" w:rsidR="005E13C6" w:rsidRPr="005E13C6" w:rsidRDefault="005E13C6" w:rsidP="005E13C6">
      <w:pPr>
        <w:widowControl/>
        <w:numPr>
          <w:ilvl w:val="0"/>
          <w:numId w:val="22"/>
        </w:numPr>
        <w:autoSpaceDE/>
        <w:autoSpaceDN/>
        <w:adjustRightInd/>
        <w:spacing w:after="200" w:line="276" w:lineRule="auto"/>
        <w:jc w:val="both"/>
        <w:rPr>
          <w:rFonts w:ascii="Calibri" w:hAnsi="Calibri"/>
          <w:sz w:val="22"/>
          <w:szCs w:val="22"/>
          <w:lang w:eastAsia="en-GB"/>
        </w:rPr>
      </w:pPr>
      <w:r w:rsidRPr="005E13C6">
        <w:rPr>
          <w:rFonts w:ascii="Calibri" w:hAnsi="Calibri"/>
          <w:i/>
          <w:sz w:val="22"/>
          <w:szCs w:val="22"/>
          <w:lang w:eastAsia="en-GB"/>
        </w:rPr>
        <w:t>to the extent feasible and appropriate, to prevent, reduce or control factors that are endangering or are likely to further endanger the species, including strictly controlling the introduction of, or controlling or eliminating, already introduced exotic species.</w:t>
      </w:r>
      <w:r w:rsidRPr="005E13C6">
        <w:rPr>
          <w:rFonts w:ascii="Calibri" w:hAnsi="Calibri"/>
          <w:sz w:val="22"/>
          <w:szCs w:val="22"/>
          <w:lang w:eastAsia="en-GB"/>
        </w:rPr>
        <w:t xml:space="preserve"> </w:t>
      </w:r>
      <w:r w:rsidRPr="005E13C6">
        <w:rPr>
          <w:rFonts w:ascii="Calibri" w:eastAsia="Calibri" w:hAnsi="Calibri"/>
          <w:sz w:val="22"/>
          <w:szCs w:val="22"/>
        </w:rPr>
        <w:t>(CMS Article III.4)</w:t>
      </w:r>
    </w:p>
    <w:p w14:paraId="40E4D188" w14:textId="2030B3F6"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As such, conservation of </w:t>
      </w:r>
      <w:r w:rsidR="008C4658">
        <w:rPr>
          <w:rFonts w:ascii="Calibri" w:eastAsia="Calibri" w:hAnsi="Calibri"/>
          <w:sz w:val="22"/>
          <w:szCs w:val="22"/>
          <w:lang w:val="en-GB"/>
        </w:rPr>
        <w:t>ASHWs</w:t>
      </w:r>
      <w:r w:rsidRPr="005E13C6">
        <w:rPr>
          <w:rFonts w:ascii="Calibri" w:eastAsia="Calibri" w:hAnsi="Calibri"/>
          <w:sz w:val="22"/>
          <w:szCs w:val="22"/>
          <w:lang w:val="en-GB"/>
        </w:rPr>
        <w:t xml:space="preserve"> and their habitat is clearly of relevance to the Convention.</w:t>
      </w:r>
    </w:p>
    <w:p w14:paraId="25472A32" w14:textId="77777777" w:rsidR="005E13C6" w:rsidRPr="005E13C6" w:rsidRDefault="005E13C6" w:rsidP="005E13C6">
      <w:pPr>
        <w:widowControl/>
        <w:rPr>
          <w:rFonts w:ascii="Times New Roman" w:eastAsia="Calibri" w:hAnsi="Times New Roman"/>
          <w:b/>
          <w:bCs/>
          <w:sz w:val="23"/>
          <w:szCs w:val="23"/>
          <w:lang w:val="en-GB"/>
        </w:rPr>
      </w:pPr>
    </w:p>
    <w:p w14:paraId="262D1C61" w14:textId="77777777" w:rsidR="005E13C6" w:rsidRDefault="005E13C6">
      <w:pPr>
        <w:widowControl/>
        <w:autoSpaceDE/>
        <w:autoSpaceDN/>
        <w:adjustRightInd/>
        <w:rPr>
          <w:rFonts w:ascii="Times New Roman" w:eastAsia="Calibri" w:hAnsi="Times New Roman"/>
          <w:b/>
          <w:bCs/>
          <w:sz w:val="23"/>
          <w:szCs w:val="23"/>
          <w:lang w:val="en-GB"/>
        </w:rPr>
      </w:pPr>
      <w:r>
        <w:rPr>
          <w:rFonts w:ascii="Times New Roman" w:eastAsia="Calibri" w:hAnsi="Times New Roman"/>
          <w:b/>
          <w:bCs/>
          <w:sz w:val="23"/>
          <w:szCs w:val="23"/>
          <w:lang w:val="en-GB"/>
        </w:rPr>
        <w:br w:type="page"/>
      </w:r>
    </w:p>
    <w:p w14:paraId="362A8732" w14:textId="5D65D1C3" w:rsidR="005E13C6" w:rsidRPr="005E13C6" w:rsidRDefault="005E13C6" w:rsidP="005E13C6">
      <w:pPr>
        <w:widowControl/>
        <w:rPr>
          <w:rFonts w:ascii="Times New Roman" w:eastAsia="Calibri" w:hAnsi="Times New Roman"/>
          <w:sz w:val="23"/>
          <w:szCs w:val="23"/>
          <w:lang w:val="en-GB"/>
        </w:rPr>
      </w:pPr>
      <w:r w:rsidRPr="005E13C6">
        <w:rPr>
          <w:rFonts w:ascii="Times New Roman" w:eastAsia="Calibri" w:hAnsi="Times New Roman"/>
          <w:b/>
          <w:bCs/>
          <w:sz w:val="23"/>
          <w:szCs w:val="23"/>
          <w:lang w:val="en-GB"/>
        </w:rPr>
        <w:lastRenderedPageBreak/>
        <w:t xml:space="preserve">(iii) Absence of better remedies </w:t>
      </w:r>
    </w:p>
    <w:p w14:paraId="18916A80" w14:textId="5415E1D3" w:rsidR="005E13C6" w:rsidRPr="005E13C6" w:rsidRDefault="008C4658" w:rsidP="005E13C6">
      <w:pPr>
        <w:widowControl/>
        <w:autoSpaceDE/>
        <w:autoSpaceDN/>
        <w:adjustRightInd/>
        <w:spacing w:after="200"/>
        <w:jc w:val="both"/>
        <w:rPr>
          <w:rFonts w:ascii="Calibri" w:eastAsia="Calibri" w:hAnsi="Calibri"/>
          <w:sz w:val="22"/>
          <w:szCs w:val="22"/>
          <w:lang w:val="en-GB"/>
        </w:rPr>
      </w:pPr>
      <w:r>
        <w:rPr>
          <w:rFonts w:ascii="Calibri" w:eastAsia="Calibri" w:hAnsi="Calibri"/>
          <w:sz w:val="22"/>
          <w:szCs w:val="22"/>
          <w:lang w:val="en-GB"/>
        </w:rPr>
        <w:t>ASHWs</w:t>
      </w:r>
      <w:r w:rsidR="005E13C6" w:rsidRPr="005E13C6">
        <w:rPr>
          <w:rFonts w:ascii="Calibri" w:eastAsia="Calibri" w:hAnsi="Calibri"/>
          <w:sz w:val="22"/>
          <w:szCs w:val="22"/>
          <w:lang w:val="en-GB"/>
        </w:rPr>
        <w:t xml:space="preserve"> have been a focus of discussions in the Scientific Committee of the International Whaling Commission since the revelation that 242 </w:t>
      </w:r>
      <w:r>
        <w:rPr>
          <w:rFonts w:ascii="Calibri" w:eastAsia="Calibri" w:hAnsi="Calibri"/>
          <w:sz w:val="22"/>
          <w:szCs w:val="22"/>
          <w:lang w:val="en-GB"/>
        </w:rPr>
        <w:t>H</w:t>
      </w:r>
      <w:r w:rsidRPr="005E13C6">
        <w:rPr>
          <w:rFonts w:ascii="Calibri" w:eastAsia="Calibri" w:hAnsi="Calibri"/>
          <w:sz w:val="22"/>
          <w:szCs w:val="22"/>
          <w:lang w:val="en-GB"/>
        </w:rPr>
        <w:t xml:space="preserve">umpback </w:t>
      </w:r>
      <w:r>
        <w:rPr>
          <w:rFonts w:ascii="Calibri" w:eastAsia="Calibri" w:hAnsi="Calibri"/>
          <w:sz w:val="22"/>
          <w:szCs w:val="22"/>
          <w:lang w:val="en-GB"/>
        </w:rPr>
        <w:t>W</w:t>
      </w:r>
      <w:r w:rsidRPr="005E13C6">
        <w:rPr>
          <w:rFonts w:ascii="Calibri" w:eastAsia="Calibri" w:hAnsi="Calibri"/>
          <w:sz w:val="22"/>
          <w:szCs w:val="22"/>
          <w:lang w:val="en-GB"/>
        </w:rPr>
        <w:t>hale</w:t>
      </w:r>
      <w:r>
        <w:rPr>
          <w:rFonts w:ascii="Calibri" w:eastAsia="Calibri" w:hAnsi="Calibri"/>
          <w:sz w:val="22"/>
          <w:szCs w:val="22"/>
          <w:lang w:val="en-GB"/>
        </w:rPr>
        <w:t xml:space="preserve">s </w:t>
      </w:r>
      <w:r w:rsidR="005E13C6" w:rsidRPr="005E13C6">
        <w:rPr>
          <w:rFonts w:ascii="Calibri" w:eastAsia="Calibri" w:hAnsi="Calibri"/>
          <w:sz w:val="22"/>
          <w:szCs w:val="22"/>
          <w:lang w:val="en-GB"/>
        </w:rPr>
        <w:t xml:space="preserve">were illegally taken by Soviet whaling ships in the 1960’s </w:t>
      </w:r>
      <w:r w:rsidR="005E13C6" w:rsidRPr="005E13C6">
        <w:rPr>
          <w:rFonts w:ascii="Calibri" w:eastAsia="Calibri" w:hAnsi="Calibri"/>
          <w:sz w:val="22"/>
          <w:szCs w:val="22"/>
          <w:lang w:val="en-GB"/>
        </w:rPr>
        <w:fldChar w:fldCharType="begin">
          <w:fldData xml:space="preserve">PEVuZE5vdGU+PENpdGU+PEF1dGhvcj5JV0M8L0F1dGhvcj48WWVhcj4xOTk4PC9ZZWFyPjxSZWNO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</w:fldData>
        </w:fldChar>
      </w:r>
      <w:r w:rsidR="005E13C6" w:rsidRPr="005E13C6">
        <w:rPr>
          <w:rFonts w:ascii="Calibri" w:eastAsia="Calibri" w:hAnsi="Calibri"/>
          <w:sz w:val="22"/>
          <w:szCs w:val="22"/>
          <w:lang w:val="en-GB"/>
        </w:rPr>
        <w:instrText xml:space="preserve"> ADDIN EN.CITE </w:instrText>
      </w:r>
      <w:r w:rsidR="005E13C6" w:rsidRPr="005E13C6">
        <w:rPr>
          <w:rFonts w:ascii="Calibri" w:eastAsia="Calibri" w:hAnsi="Calibri"/>
          <w:sz w:val="22"/>
          <w:szCs w:val="22"/>
          <w:lang w:val="en-GB"/>
        </w:rPr>
        <w:fldChar w:fldCharType="begin">
          <w:fldData xml:space="preserve">PEVuZE5vdGU+PENpdGU+PEF1dGhvcj5JV0M8L0F1dGhvcj48WWVhcj4xOTk4PC9ZZWFyPjxSZWNO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</w:fldData>
        </w:fldChar>
      </w:r>
      <w:r w:rsidR="005E13C6" w:rsidRPr="005E13C6">
        <w:rPr>
          <w:rFonts w:ascii="Calibri" w:eastAsia="Calibri" w:hAnsi="Calibri"/>
          <w:sz w:val="22"/>
          <w:szCs w:val="22"/>
          <w:lang w:val="en-GB"/>
        </w:rPr>
        <w:instrText xml:space="preserve"> ADDIN EN.CITE.DATA </w:instrText>
      </w:r>
      <w:r w:rsidR="005E13C6" w:rsidRPr="005E13C6">
        <w:rPr>
          <w:rFonts w:ascii="Calibri" w:eastAsia="Calibri" w:hAnsi="Calibri"/>
          <w:sz w:val="22"/>
          <w:szCs w:val="22"/>
          <w:lang w:val="en-GB"/>
        </w:rPr>
      </w:r>
      <w:r w:rsidR="005E13C6" w:rsidRPr="005E13C6">
        <w:rPr>
          <w:rFonts w:ascii="Calibri" w:eastAsia="Calibri" w:hAnsi="Calibri"/>
          <w:sz w:val="22"/>
          <w:szCs w:val="22"/>
          <w:lang w:val="en-GB"/>
        </w:rPr>
        <w:fldChar w:fldCharType="end"/>
      </w:r>
      <w:r w:rsidR="005E13C6" w:rsidRPr="005E13C6">
        <w:rPr>
          <w:rFonts w:ascii="Calibri" w:eastAsia="Calibri" w:hAnsi="Calibri"/>
          <w:sz w:val="22"/>
          <w:szCs w:val="22"/>
          <w:lang w:val="en-GB"/>
        </w:rPr>
      </w:r>
      <w:r w:rsidR="005E13C6" w:rsidRPr="005E13C6">
        <w:rPr>
          <w:rFonts w:ascii="Calibri" w:eastAsia="Calibri" w:hAnsi="Calibri"/>
          <w:sz w:val="22"/>
          <w:szCs w:val="22"/>
          <w:lang w:val="en-GB"/>
        </w:rPr>
        <w:fldChar w:fldCharType="separate"/>
      </w:r>
      <w:r w:rsidR="005E13C6" w:rsidRPr="005E13C6">
        <w:rPr>
          <w:rFonts w:ascii="Calibri" w:eastAsia="Calibri" w:hAnsi="Calibri"/>
          <w:noProof/>
          <w:sz w:val="22"/>
          <w:szCs w:val="22"/>
          <w:lang w:val="en-GB"/>
        </w:rPr>
        <w:t>(</w:t>
      </w:r>
      <w:hyperlink w:anchor="_ENREF_21" w:tooltip="IWC, 1998 #116" w:history="1">
        <w:r w:rsidR="005E13C6" w:rsidRPr="005E13C6">
          <w:rPr>
            <w:rFonts w:ascii="Calibri" w:eastAsia="Calibri" w:hAnsi="Calibri"/>
            <w:noProof/>
            <w:sz w:val="22"/>
            <w:szCs w:val="22"/>
            <w:lang w:val="en-GB"/>
          </w:rPr>
          <w:t>IWC, 1998</w:t>
        </w:r>
      </w:hyperlink>
      <w:r w:rsidR="005E13C6" w:rsidRPr="005E13C6">
        <w:rPr>
          <w:rFonts w:ascii="Calibri" w:eastAsia="Calibri" w:hAnsi="Calibri"/>
          <w:noProof/>
          <w:sz w:val="22"/>
          <w:szCs w:val="22"/>
          <w:lang w:val="en-GB"/>
        </w:rPr>
        <w:t xml:space="preserve">; </w:t>
      </w:r>
      <w:hyperlink w:anchor="_ENREF_31" w:tooltip="Mikhalev, 1997 #306" w:history="1">
        <w:r w:rsidR="005E13C6" w:rsidRPr="005E13C6">
          <w:rPr>
            <w:rFonts w:ascii="Calibri" w:eastAsia="Calibri" w:hAnsi="Calibri"/>
            <w:noProof/>
            <w:sz w:val="22"/>
            <w:szCs w:val="22"/>
            <w:lang w:val="en-GB"/>
          </w:rPr>
          <w:t>Mikhalev, 1997</w:t>
        </w:r>
      </w:hyperlink>
      <w:r w:rsidR="005E13C6" w:rsidRPr="005E13C6">
        <w:rPr>
          <w:rFonts w:ascii="Calibri" w:eastAsia="Calibri" w:hAnsi="Calibri"/>
          <w:noProof/>
          <w:sz w:val="22"/>
          <w:szCs w:val="22"/>
          <w:lang w:val="en-GB"/>
        </w:rPr>
        <w:t>)</w:t>
      </w:r>
      <w:r w:rsidR="005E13C6" w:rsidRPr="005E13C6">
        <w:rPr>
          <w:rFonts w:ascii="Calibri" w:eastAsia="Calibri" w:hAnsi="Calibri"/>
          <w:sz w:val="22"/>
          <w:szCs w:val="22"/>
          <w:lang w:val="en-GB"/>
        </w:rPr>
        <w:fldChar w:fldCharType="end"/>
      </w:r>
      <w:r w:rsidR="005E13C6" w:rsidRPr="005E13C6">
        <w:rPr>
          <w:rFonts w:ascii="Calibri" w:eastAsia="Calibri" w:hAnsi="Calibri"/>
          <w:sz w:val="22"/>
          <w:szCs w:val="22"/>
          <w:lang w:val="en-GB"/>
        </w:rPr>
        <w:t xml:space="preserve">. Arabian Sea humpback whales were formally evaluated along with Southern Hemisphere populations during the IWC Comprehensive Assessment of Southern Hemisphere Humpback Whales </w:t>
      </w:r>
      <w:r w:rsidR="005E13C6" w:rsidRPr="005E13C6">
        <w:rPr>
          <w:rFonts w:ascii="Calibri" w:eastAsia="Calibri" w:hAnsi="Calibri"/>
          <w:sz w:val="22"/>
          <w:szCs w:val="22"/>
          <w:lang w:val="en-GB"/>
        </w:rPr>
        <w:fldChar w:fldCharType="begin"/>
      </w:r>
      <w:r w:rsidR="005E13C6" w:rsidRPr="005E13C6">
        <w:rPr>
          <w:rFonts w:ascii="Calibri" w:eastAsia="Calibri" w:hAnsi="Calibri"/>
          <w:sz w:val="22"/>
          <w:szCs w:val="22"/>
          <w:lang w:val="en-GB"/>
        </w:rPr>
        <w:instrText xml:space="preserve"> ADDIN EN.CITE &lt;EndNote&gt;&lt;Cite&gt;&lt;Author&gt;IWC&lt;/Author&gt;&lt;Year&gt;2006&lt;/Year&gt;&lt;RecNum&gt;1303&lt;/RecNum&gt;&lt;DisplayText&gt;(IWC, 2006)&lt;/DisplayText&gt;&lt;record&gt;&lt;rec-number&gt;1303&lt;/rec-number&gt;&lt;foreign-keys&gt;&lt;key app="EN" db-id="2rddz0z0k2xxw2etxzhvwrviztrtsxfsx292"&gt;1303&lt;/key&gt;&lt;/foreign-keys&gt;&lt;ref-type name="Report"&gt;27&lt;/ref-type&gt;&lt;contributors&gt;&lt;authors&gt;&lt;author&gt;IWC&lt;/author&gt;&lt;/authors&gt;&lt;secondary-authors&gt;&lt;author&gt;International Whaling Commission&lt;/author&gt;&lt;/secondary-authors&gt;&lt;/contributors&gt;&lt;titles&gt;&lt;title&gt;Report of the workshop on the comprehensive assessment of Southern Hemisphere humpback whales&lt;/title&gt;&lt;tertiary-title&gt;Report presented to the 58th meeting of the International Whaling Commission&lt;/tertiary-title&gt;&lt;/titles&gt;&lt;pages&gt;1-77&lt;/pages&gt;&lt;volume&gt;SC/58/Rep5&lt;/volume&gt;&lt;keywords&gt;&lt;keyword&gt;Southern Hemisphere&lt;/keyword&gt;&lt;keyword&gt;humpback whales&lt;/keyword&gt;&lt;keyword&gt;humpback whale&lt;/keyword&gt;&lt;keyword&gt;whales&lt;/keyword&gt;&lt;keyword&gt;whale&lt;/keyword&gt;&lt;keyword&gt;whaling&lt;/keyword&gt;&lt;keyword&gt;population&lt;/keyword&gt;&lt;keyword&gt;abundance&lt;/keyword&gt;&lt;keyword&gt;Oman&lt;/keyword&gt;&lt;keyword&gt;Australia&lt;/keyword&gt;&lt;keyword&gt;populations&lt;/keyword&gt;&lt;keyword&gt;distribution&lt;/keyword&gt;&lt;keyword&gt;Arabian Sea&lt;/keyword&gt;&lt;keyword&gt;survey&lt;/keyword&gt;&lt;keyword&gt;Movements&lt;/keyword&gt;&lt;keyword&gt;Indian Ocean&lt;/keyword&gt;&lt;/keywords&gt;&lt;dates&gt;&lt;year&gt;2006&lt;/year&gt;&lt;pub-dates&gt;&lt;date&gt;2006///&lt;/date&gt;&lt;/pub-dates&gt;&lt;/dates&gt;&lt;pub-location&gt;Cambridge&lt;/pub-location&gt;&lt;label&gt;1303&lt;/label&gt;&lt;urls&gt;&lt;/urls&gt;&lt;/record&gt;&lt;/Cite&gt;&lt;/EndNote&gt;</w:instrText>
      </w:r>
      <w:r w:rsidR="005E13C6" w:rsidRPr="005E13C6">
        <w:rPr>
          <w:rFonts w:ascii="Calibri" w:eastAsia="Calibri" w:hAnsi="Calibri"/>
          <w:sz w:val="22"/>
          <w:szCs w:val="22"/>
          <w:lang w:val="en-GB"/>
        </w:rPr>
        <w:fldChar w:fldCharType="separate"/>
      </w:r>
      <w:r w:rsidR="005E13C6" w:rsidRPr="005E13C6">
        <w:rPr>
          <w:rFonts w:ascii="Calibri" w:eastAsia="Calibri" w:hAnsi="Calibri"/>
          <w:noProof/>
          <w:sz w:val="22"/>
          <w:szCs w:val="22"/>
          <w:lang w:val="en-GB"/>
        </w:rPr>
        <w:t>(</w:t>
      </w:r>
      <w:hyperlink w:anchor="_ENREF_22" w:tooltip="IWC, 2006 #1303" w:history="1">
        <w:r w:rsidR="005E13C6" w:rsidRPr="005E13C6">
          <w:rPr>
            <w:rFonts w:ascii="Calibri" w:eastAsia="Calibri" w:hAnsi="Calibri"/>
            <w:noProof/>
            <w:sz w:val="22"/>
            <w:szCs w:val="22"/>
            <w:lang w:val="en-GB"/>
          </w:rPr>
          <w:t>IWC, 2006</w:t>
        </w:r>
      </w:hyperlink>
      <w:r w:rsidR="005E13C6" w:rsidRPr="005E13C6">
        <w:rPr>
          <w:rFonts w:ascii="Calibri" w:eastAsia="Calibri" w:hAnsi="Calibri"/>
          <w:noProof/>
          <w:sz w:val="22"/>
          <w:szCs w:val="22"/>
          <w:lang w:val="en-GB"/>
        </w:rPr>
        <w:t>)</w:t>
      </w:r>
      <w:r w:rsidR="005E13C6" w:rsidRPr="005E13C6">
        <w:rPr>
          <w:rFonts w:ascii="Calibri" w:eastAsia="Calibri" w:hAnsi="Calibri"/>
          <w:sz w:val="22"/>
          <w:szCs w:val="22"/>
          <w:lang w:val="en-GB"/>
        </w:rPr>
        <w:fldChar w:fldCharType="end"/>
      </w:r>
      <w:r w:rsidR="005E13C6" w:rsidRPr="005E13C6">
        <w:rPr>
          <w:rFonts w:ascii="Calibri" w:eastAsia="Calibri" w:hAnsi="Calibri"/>
          <w:sz w:val="22"/>
          <w:szCs w:val="22"/>
          <w:lang w:val="en-GB"/>
        </w:rPr>
        <w:t>. In 2008, the IWC introduced the Comprehensive Management Plan (CMP) framework, under which the IWC can “</w:t>
      </w:r>
      <w:r w:rsidR="005E13C6" w:rsidRPr="005E13C6">
        <w:rPr>
          <w:rFonts w:ascii="Calibri" w:eastAsia="Calibri" w:hAnsi="Calibri"/>
          <w:sz w:val="22"/>
          <w:szCs w:val="22"/>
          <w:shd w:val="clear" w:color="auto" w:fill="FFFFFF"/>
          <w:lang w:val="en-GB"/>
        </w:rPr>
        <w:t xml:space="preserve">consolidate the best available science and management expertise….to protect and rebuild vulnerable cetacean </w:t>
      </w:r>
      <w:r w:rsidR="005E13C6" w:rsidRPr="008C4658">
        <w:rPr>
          <w:rFonts w:ascii="Calibri" w:eastAsia="Calibri" w:hAnsi="Calibri"/>
          <w:sz w:val="22"/>
          <w:szCs w:val="22"/>
          <w:shd w:val="clear" w:color="auto" w:fill="FFFFFF"/>
          <w:lang w:val="en-GB"/>
        </w:rPr>
        <w:t>populations</w:t>
      </w:r>
      <w:r w:rsidR="005E13C6" w:rsidRPr="008C4658">
        <w:rPr>
          <w:rFonts w:eastAsia="Calibri" w:cs="Arial"/>
          <w:color w:val="686868"/>
          <w:sz w:val="22"/>
          <w:szCs w:val="22"/>
          <w:shd w:val="clear" w:color="auto" w:fill="FFFFFF"/>
          <w:lang w:val="en-GB"/>
        </w:rPr>
        <w:t xml:space="preserve">” </w:t>
      </w:r>
      <w:r w:rsidR="005E13C6" w:rsidRPr="008C4658">
        <w:rPr>
          <w:rFonts w:ascii="Calibri" w:eastAsia="Calibri" w:hAnsi="Calibri"/>
          <w:sz w:val="22"/>
          <w:szCs w:val="22"/>
          <w:lang w:val="en-GB"/>
        </w:rPr>
        <w:t xml:space="preserve">such as Western North Pacific Gray </w:t>
      </w:r>
      <w:r w:rsidRPr="008C4658">
        <w:rPr>
          <w:rFonts w:ascii="Calibri" w:eastAsia="Calibri" w:hAnsi="Calibri"/>
          <w:sz w:val="22"/>
          <w:szCs w:val="22"/>
          <w:lang w:val="en-GB"/>
        </w:rPr>
        <w:t>W</w:t>
      </w:r>
      <w:r w:rsidR="005E13C6" w:rsidRPr="008C4658">
        <w:rPr>
          <w:rFonts w:ascii="Calibri" w:eastAsia="Calibri" w:hAnsi="Calibri"/>
          <w:sz w:val="22"/>
          <w:szCs w:val="22"/>
          <w:lang w:val="en-GB"/>
        </w:rPr>
        <w:t>hales (e.g.:</w:t>
      </w:r>
      <w:r w:rsidR="00CC3905">
        <w:rPr>
          <w:rFonts w:ascii="Calibri" w:eastAsia="Calibri" w:hAnsi="Calibri"/>
          <w:sz w:val="22"/>
          <w:szCs w:val="22"/>
          <w:lang w:val="en-GB"/>
        </w:rPr>
        <w:t xml:space="preserve"> </w:t>
      </w:r>
      <w:hyperlink r:id="rId15" w:history="1">
        <w:r w:rsidR="005E13C6" w:rsidRPr="00CC3905">
          <w:rPr>
            <w:rFonts w:ascii="Calibri" w:eastAsia="Calibri" w:hAnsi="Calibri" w:cs="Calibri"/>
            <w:color w:val="0000FF"/>
            <w:sz w:val="22"/>
            <w:szCs w:val="22"/>
            <w:u w:val="single"/>
            <w:lang w:val="en-GB"/>
          </w:rPr>
          <w:t>https://iwc.int/western-gray-whale-cmp</w:t>
        </w:r>
      </w:hyperlink>
      <w:r w:rsidR="005E13C6" w:rsidRPr="008C4658">
        <w:rPr>
          <w:rFonts w:ascii="Calibri" w:eastAsia="Calibri" w:hAnsi="Calibri"/>
          <w:sz w:val="22"/>
          <w:szCs w:val="22"/>
          <w:lang w:val="en-GB"/>
        </w:rPr>
        <w:t>). An intersessional</w:t>
      </w:r>
      <w:r w:rsidR="005E13C6" w:rsidRPr="005E13C6">
        <w:rPr>
          <w:rFonts w:ascii="Calibri" w:eastAsia="Calibri" w:hAnsi="Calibri"/>
          <w:sz w:val="22"/>
          <w:szCs w:val="22"/>
          <w:lang w:val="en-GB"/>
        </w:rPr>
        <w:t xml:space="preserve"> group was formed by the IWC Scientific Committee in 2011 to explore whether a CMP could be proposed for the </w:t>
      </w:r>
      <w:r w:rsidR="00CC3905">
        <w:rPr>
          <w:rFonts w:ascii="Calibri" w:eastAsia="Calibri" w:hAnsi="Calibri"/>
          <w:sz w:val="22"/>
          <w:szCs w:val="22"/>
          <w:lang w:val="en-GB"/>
        </w:rPr>
        <w:t>ASHW</w:t>
      </w:r>
      <w:r w:rsidRPr="005E13C6" w:rsidDel="008C4658">
        <w:rPr>
          <w:rFonts w:ascii="Calibri" w:eastAsia="Calibri" w:hAnsi="Calibri"/>
          <w:sz w:val="22"/>
          <w:szCs w:val="22"/>
          <w:lang w:val="en-GB"/>
        </w:rPr>
        <w:t xml:space="preserve"> </w:t>
      </w:r>
      <w:r w:rsidR="005E13C6" w:rsidRPr="005E13C6">
        <w:rPr>
          <w:rFonts w:ascii="Calibri" w:eastAsia="Calibri" w:hAnsi="Calibri"/>
          <w:sz w:val="22"/>
          <w:szCs w:val="22"/>
          <w:lang w:val="en-GB"/>
        </w:rPr>
        <w:t xml:space="preserve">population. Only two ASHW </w:t>
      </w:r>
      <w:r>
        <w:rPr>
          <w:rFonts w:ascii="Calibri" w:eastAsia="Calibri" w:hAnsi="Calibri"/>
          <w:sz w:val="22"/>
          <w:szCs w:val="22"/>
          <w:lang w:val="en-GB"/>
        </w:rPr>
        <w:t>R</w:t>
      </w:r>
      <w:r w:rsidR="005E13C6" w:rsidRPr="005E13C6">
        <w:rPr>
          <w:rFonts w:ascii="Calibri" w:eastAsia="Calibri" w:hAnsi="Calibri"/>
          <w:sz w:val="22"/>
          <w:szCs w:val="22"/>
          <w:lang w:val="en-GB"/>
        </w:rPr>
        <w:t xml:space="preserve">ange </w:t>
      </w:r>
      <w:r>
        <w:rPr>
          <w:rFonts w:ascii="Calibri" w:eastAsia="Calibri" w:hAnsi="Calibri"/>
          <w:sz w:val="22"/>
          <w:szCs w:val="22"/>
          <w:lang w:val="en-GB"/>
        </w:rPr>
        <w:t>S</w:t>
      </w:r>
      <w:r w:rsidR="005E13C6" w:rsidRPr="005E13C6">
        <w:rPr>
          <w:rFonts w:ascii="Calibri" w:eastAsia="Calibri" w:hAnsi="Calibri"/>
          <w:sz w:val="22"/>
          <w:szCs w:val="22"/>
          <w:lang w:val="en-GB"/>
        </w:rPr>
        <w:t xml:space="preserve">tates (Oman and India) are IWC members, and obtaining the necessary government support for the CMP proposal has thus far not been possible. Despite this, the IWC Scientific and Conservation Committees recently reiterated their recommendation that the Arabian Sea should be proposed for a dedicated CMP for </w:t>
      </w:r>
      <w:r>
        <w:rPr>
          <w:rFonts w:ascii="Calibri" w:eastAsia="Calibri" w:hAnsi="Calibri"/>
          <w:sz w:val="22"/>
          <w:szCs w:val="22"/>
          <w:lang w:val="en-GB"/>
        </w:rPr>
        <w:t>H</w:t>
      </w:r>
      <w:r w:rsidRPr="005E13C6">
        <w:rPr>
          <w:rFonts w:ascii="Calibri" w:eastAsia="Calibri" w:hAnsi="Calibri"/>
          <w:sz w:val="22"/>
          <w:szCs w:val="22"/>
          <w:lang w:val="en-GB"/>
        </w:rPr>
        <w:t xml:space="preserve">umpback </w:t>
      </w:r>
      <w:r>
        <w:rPr>
          <w:rFonts w:ascii="Calibri" w:eastAsia="Calibri" w:hAnsi="Calibri"/>
          <w:sz w:val="22"/>
          <w:szCs w:val="22"/>
          <w:lang w:val="en-GB"/>
        </w:rPr>
        <w:t>W</w:t>
      </w:r>
      <w:r w:rsidRPr="005E13C6">
        <w:rPr>
          <w:rFonts w:ascii="Calibri" w:eastAsia="Calibri" w:hAnsi="Calibri"/>
          <w:sz w:val="22"/>
          <w:szCs w:val="22"/>
          <w:lang w:val="en-GB"/>
        </w:rPr>
        <w:t>hale</w:t>
      </w:r>
      <w:r>
        <w:rPr>
          <w:rFonts w:ascii="Calibri" w:eastAsia="Calibri" w:hAnsi="Calibri"/>
          <w:sz w:val="22"/>
          <w:szCs w:val="22"/>
          <w:lang w:val="en-GB"/>
        </w:rPr>
        <w:t xml:space="preserve">s </w:t>
      </w:r>
      <w:r w:rsidR="005E13C6" w:rsidRPr="005E13C6">
        <w:rPr>
          <w:rFonts w:ascii="Calibri" w:eastAsia="Calibri" w:hAnsi="Calibri"/>
          <w:sz w:val="22"/>
          <w:szCs w:val="22"/>
          <w:lang w:val="en-GB"/>
        </w:rPr>
        <w:fldChar w:fldCharType="begin"/>
      </w:r>
      <w:r w:rsidR="005E13C6" w:rsidRPr="005E13C6">
        <w:rPr>
          <w:rFonts w:ascii="Calibri" w:eastAsia="Calibri" w:hAnsi="Calibri"/>
          <w:sz w:val="22"/>
          <w:szCs w:val="22"/>
          <w:lang w:val="en-GB"/>
        </w:rPr>
        <w:instrText xml:space="preserve"> ADDIN EN.CITE &lt;EndNote&gt;&lt;Cite&gt;&lt;Author&gt;IWC&lt;/Author&gt;&lt;Year&gt;2016&lt;/Year&gt;&lt;RecNum&gt;3141&lt;/RecNum&gt;&lt;DisplayText&gt;(IWC, 2016a)&lt;/DisplayText&gt;&lt;record&gt;&lt;rec-number&gt;3141&lt;/rec-number&gt;&lt;foreign-keys&gt;&lt;key app="EN" db-id="2rddz0z0k2xxw2etxzhvwrviztrtsxfsx292"&gt;3141&lt;/key&gt;&lt;/foreign-keys&gt;&lt;ref-type name="Report"&gt;27&lt;/ref-type&gt;&lt;contributors&gt;&lt;authors&gt;&lt;author&gt;IWC&lt;/author&gt;&lt;/authors&gt;&lt;/contributors&gt;&lt;titles&gt;&lt;title&gt;Report of the Scientific Committee of the International Whaling Commission 2016&lt;/title&gt;&lt;/titles&gt;&lt;pages&gt;138&lt;/pages&gt;&lt;volume&gt;66b&lt;/volume&gt;&lt;keywords&gt;&lt;keyword&gt;International Whaling Commission&lt;/keyword&gt;&lt;keyword&gt;Southern Hemisphere&lt;/keyword&gt;&lt;keyword&gt;stock identity&lt;/keyword&gt;&lt;keyword&gt;arabian sea&lt;/keyword&gt;&lt;keyword&gt;Management&lt;/keyword&gt;&lt;/keywords&gt;&lt;dates&gt;&lt;year&gt;2016&lt;/year&gt;&lt;/dates&gt;&lt;pub-location&gt;Bled, Slovenia&lt;/pub-location&gt;&lt;publisher&gt;International Whaling Commission&lt;/publisher&gt;&lt;urls&gt;&lt;/urls&gt;&lt;/record&gt;&lt;/Cite&gt;&lt;/EndNote&gt;</w:instrText>
      </w:r>
      <w:r w:rsidR="005E13C6" w:rsidRPr="005E13C6">
        <w:rPr>
          <w:rFonts w:ascii="Calibri" w:eastAsia="Calibri" w:hAnsi="Calibri"/>
          <w:sz w:val="22"/>
          <w:szCs w:val="22"/>
          <w:lang w:val="en-GB"/>
        </w:rPr>
        <w:fldChar w:fldCharType="separate"/>
      </w:r>
      <w:r w:rsidR="005E13C6" w:rsidRPr="005E13C6">
        <w:rPr>
          <w:rFonts w:ascii="Calibri" w:eastAsia="Calibri" w:hAnsi="Calibri"/>
          <w:noProof/>
          <w:sz w:val="22"/>
          <w:szCs w:val="22"/>
          <w:lang w:val="en-GB"/>
        </w:rPr>
        <w:t>(</w:t>
      </w:r>
      <w:hyperlink w:anchor="_ENREF_23" w:tooltip="IWC, 2016 #3141" w:history="1">
        <w:r w:rsidR="005E13C6" w:rsidRPr="005E13C6">
          <w:rPr>
            <w:rFonts w:ascii="Calibri" w:eastAsia="Calibri" w:hAnsi="Calibri"/>
            <w:noProof/>
            <w:sz w:val="22"/>
            <w:szCs w:val="22"/>
            <w:lang w:val="en-GB"/>
          </w:rPr>
          <w:t>IWC, 2016a</w:t>
        </w:r>
      </w:hyperlink>
      <w:r w:rsidR="005E13C6" w:rsidRPr="005E13C6">
        <w:rPr>
          <w:rFonts w:ascii="Calibri" w:eastAsia="Calibri" w:hAnsi="Calibri"/>
          <w:noProof/>
          <w:sz w:val="22"/>
          <w:szCs w:val="22"/>
          <w:lang w:val="en-GB"/>
        </w:rPr>
        <w:t>)</w:t>
      </w:r>
      <w:r w:rsidR="005E13C6" w:rsidRPr="005E13C6">
        <w:rPr>
          <w:rFonts w:ascii="Calibri" w:eastAsia="Calibri" w:hAnsi="Calibri"/>
          <w:sz w:val="22"/>
          <w:szCs w:val="22"/>
          <w:lang w:val="en-GB"/>
        </w:rPr>
        <w:fldChar w:fldCharType="end"/>
      </w:r>
      <w:r w:rsidR="005E13C6" w:rsidRPr="005E13C6">
        <w:rPr>
          <w:rFonts w:ascii="Calibri" w:eastAsia="Calibri" w:hAnsi="Calibri"/>
          <w:sz w:val="22"/>
          <w:szCs w:val="22"/>
          <w:lang w:val="en-GB"/>
        </w:rPr>
        <w:t xml:space="preserve">. In the absence of this envisaged formal, government-backed regional conservation plan, conservation efforts of researchers and conservation bodies in the various ASHW </w:t>
      </w:r>
      <w:r>
        <w:rPr>
          <w:rFonts w:ascii="Calibri" w:eastAsia="Calibri" w:hAnsi="Calibri"/>
          <w:sz w:val="22"/>
          <w:szCs w:val="22"/>
          <w:lang w:val="en-GB"/>
        </w:rPr>
        <w:t>R</w:t>
      </w:r>
      <w:r w:rsidR="005E13C6" w:rsidRPr="005E13C6">
        <w:rPr>
          <w:rFonts w:ascii="Calibri" w:eastAsia="Calibri" w:hAnsi="Calibri"/>
          <w:sz w:val="22"/>
          <w:szCs w:val="22"/>
          <w:lang w:val="en-GB"/>
        </w:rPr>
        <w:t xml:space="preserve">ange </w:t>
      </w:r>
      <w:r>
        <w:rPr>
          <w:rFonts w:ascii="Calibri" w:eastAsia="Calibri" w:hAnsi="Calibri"/>
          <w:sz w:val="22"/>
          <w:szCs w:val="22"/>
          <w:lang w:val="en-GB"/>
        </w:rPr>
        <w:t>S</w:t>
      </w:r>
      <w:r w:rsidR="005E13C6" w:rsidRPr="005E13C6">
        <w:rPr>
          <w:rFonts w:ascii="Calibri" w:eastAsia="Calibri" w:hAnsi="Calibri"/>
          <w:sz w:val="22"/>
          <w:szCs w:val="22"/>
          <w:lang w:val="en-GB"/>
        </w:rPr>
        <w:t>tates can only have limited effectiveness.</w:t>
      </w:r>
    </w:p>
    <w:p w14:paraId="1DAF621B" w14:textId="74415410"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In contrast to the limited ASHW range state membership to the IWC, almost all ASHW </w:t>
      </w:r>
      <w:r w:rsidR="008C4658">
        <w:rPr>
          <w:rFonts w:ascii="Calibri" w:eastAsia="Calibri" w:hAnsi="Calibri"/>
          <w:sz w:val="22"/>
          <w:szCs w:val="22"/>
          <w:lang w:val="en-GB"/>
        </w:rPr>
        <w:t>R</w:t>
      </w:r>
      <w:r w:rsidR="008C4658" w:rsidRPr="005E13C6">
        <w:rPr>
          <w:rFonts w:ascii="Calibri" w:eastAsia="Calibri" w:hAnsi="Calibri"/>
          <w:sz w:val="22"/>
          <w:szCs w:val="22"/>
          <w:lang w:val="en-GB"/>
        </w:rPr>
        <w:t xml:space="preserve">ange </w:t>
      </w:r>
      <w:r w:rsidR="008C4658">
        <w:rPr>
          <w:rFonts w:ascii="Calibri" w:eastAsia="Calibri" w:hAnsi="Calibri"/>
          <w:sz w:val="22"/>
          <w:szCs w:val="22"/>
          <w:lang w:val="en-GB"/>
        </w:rPr>
        <w:t>S</w:t>
      </w:r>
      <w:r w:rsidR="008C4658" w:rsidRPr="005E13C6">
        <w:rPr>
          <w:rFonts w:ascii="Calibri" w:eastAsia="Calibri" w:hAnsi="Calibri"/>
          <w:sz w:val="22"/>
          <w:szCs w:val="22"/>
          <w:lang w:val="en-GB"/>
        </w:rPr>
        <w:t>tates</w:t>
      </w:r>
      <w:r w:rsidRPr="005E13C6">
        <w:rPr>
          <w:rFonts w:ascii="Calibri" w:eastAsia="Calibri" w:hAnsi="Calibri"/>
          <w:sz w:val="22"/>
          <w:szCs w:val="22"/>
          <w:lang w:val="en-GB"/>
        </w:rPr>
        <w:t xml:space="preserve">, with the exception of Kuwait and Oman, are </w:t>
      </w:r>
      <w:r w:rsidR="008C4658">
        <w:rPr>
          <w:rFonts w:ascii="Calibri" w:eastAsia="Calibri" w:hAnsi="Calibri"/>
          <w:sz w:val="22"/>
          <w:szCs w:val="22"/>
          <w:lang w:val="en-GB"/>
        </w:rPr>
        <w:t>C</w:t>
      </w:r>
      <w:r w:rsidRPr="005E13C6">
        <w:rPr>
          <w:rFonts w:ascii="Calibri" w:eastAsia="Calibri" w:hAnsi="Calibri"/>
          <w:sz w:val="22"/>
          <w:szCs w:val="22"/>
          <w:lang w:val="en-GB"/>
        </w:rPr>
        <w:t xml:space="preserve">ontracting </w:t>
      </w:r>
      <w:r w:rsidR="008C4658">
        <w:rPr>
          <w:rFonts w:ascii="Calibri" w:eastAsia="Calibri" w:hAnsi="Calibri"/>
          <w:sz w:val="22"/>
          <w:szCs w:val="22"/>
          <w:lang w:val="en-GB"/>
        </w:rPr>
        <w:t>P</w:t>
      </w:r>
      <w:r w:rsidRPr="005E13C6">
        <w:rPr>
          <w:rFonts w:ascii="Calibri" w:eastAsia="Calibri" w:hAnsi="Calibri"/>
          <w:sz w:val="22"/>
          <w:szCs w:val="22"/>
          <w:lang w:val="en-GB"/>
        </w:rPr>
        <w:t xml:space="preserve">arties to the Convention on Migratory Species. The Sultanate of Oman is however a signatory of the CMS Indian Ocean and South East Asia (IOSEA) Marine Turtle Memorandum of Understanding. Given the support extended by the Government of Oman to </w:t>
      </w:r>
      <w:r w:rsidR="008C4658">
        <w:rPr>
          <w:rFonts w:ascii="Calibri" w:eastAsia="Calibri" w:hAnsi="Calibri"/>
          <w:sz w:val="22"/>
          <w:szCs w:val="22"/>
          <w:lang w:val="en-GB"/>
        </w:rPr>
        <w:t>H</w:t>
      </w:r>
      <w:r w:rsidR="008C4658" w:rsidRPr="005E13C6">
        <w:rPr>
          <w:rFonts w:ascii="Calibri" w:eastAsia="Calibri" w:hAnsi="Calibri"/>
          <w:sz w:val="22"/>
          <w:szCs w:val="22"/>
          <w:lang w:val="en-GB"/>
        </w:rPr>
        <w:t xml:space="preserve">umpback </w:t>
      </w:r>
      <w:r w:rsidR="008C4658">
        <w:rPr>
          <w:rFonts w:ascii="Calibri" w:eastAsia="Calibri" w:hAnsi="Calibri"/>
          <w:sz w:val="22"/>
          <w:szCs w:val="22"/>
          <w:lang w:val="en-GB"/>
        </w:rPr>
        <w:t>W</w:t>
      </w:r>
      <w:r w:rsidR="008C4658" w:rsidRPr="005E13C6">
        <w:rPr>
          <w:rFonts w:ascii="Calibri" w:eastAsia="Calibri" w:hAnsi="Calibri"/>
          <w:sz w:val="22"/>
          <w:szCs w:val="22"/>
          <w:lang w:val="en-GB"/>
        </w:rPr>
        <w:t>hale</w:t>
      </w:r>
      <w:r w:rsidR="008C4658">
        <w:rPr>
          <w:rFonts w:ascii="Calibri" w:eastAsia="Calibri" w:hAnsi="Calibri"/>
          <w:sz w:val="22"/>
          <w:szCs w:val="22"/>
          <w:lang w:val="en-GB"/>
        </w:rPr>
        <w:t xml:space="preserve"> </w:t>
      </w:r>
      <w:r w:rsidRPr="005E13C6">
        <w:rPr>
          <w:rFonts w:ascii="Calibri" w:eastAsia="Calibri" w:hAnsi="Calibri"/>
          <w:sz w:val="22"/>
          <w:szCs w:val="22"/>
          <w:lang w:val="en-GB"/>
        </w:rPr>
        <w:t xml:space="preserve">research and conservation, and the leading role that Oman-based groups play in the Arabian Sea Whale Network (see below), it seems reasonable to expect that support would be extended to this Concerted Action. </w:t>
      </w:r>
    </w:p>
    <w:p w14:paraId="6C5362B9" w14:textId="5FFB6147"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With anticipated support from CMS Parties, non-Party </w:t>
      </w:r>
      <w:r w:rsidR="008C4658">
        <w:rPr>
          <w:rFonts w:ascii="Calibri" w:eastAsia="Calibri" w:hAnsi="Calibri"/>
          <w:sz w:val="22"/>
          <w:szCs w:val="22"/>
          <w:lang w:val="en-GB"/>
        </w:rPr>
        <w:t>R</w:t>
      </w:r>
      <w:r w:rsidRPr="005E13C6">
        <w:rPr>
          <w:rFonts w:ascii="Calibri" w:eastAsia="Calibri" w:hAnsi="Calibri"/>
          <w:sz w:val="22"/>
          <w:szCs w:val="22"/>
          <w:lang w:val="en-GB"/>
        </w:rPr>
        <w:t xml:space="preserve">ange </w:t>
      </w:r>
      <w:r w:rsidR="008C4658">
        <w:rPr>
          <w:rFonts w:ascii="Calibri" w:eastAsia="Calibri" w:hAnsi="Calibri"/>
          <w:sz w:val="22"/>
          <w:szCs w:val="22"/>
          <w:lang w:val="en-GB"/>
        </w:rPr>
        <w:t>S</w:t>
      </w:r>
      <w:r w:rsidRPr="005E13C6">
        <w:rPr>
          <w:rFonts w:ascii="Calibri" w:eastAsia="Calibri" w:hAnsi="Calibri"/>
          <w:sz w:val="22"/>
          <w:szCs w:val="22"/>
          <w:lang w:val="en-GB"/>
        </w:rPr>
        <w:t xml:space="preserve">tates, other intergovernmental organisations such as IWC, and civil society, an ASHW Concerted Action would be the most feasible and realistic means in the near term to expeditiously tailor a coordinated and collaborative approach by governmental and non-governmental sectors to help prevent the extinction of this unique and highly endangered population of whales. </w:t>
      </w:r>
    </w:p>
    <w:p w14:paraId="55FF46E5" w14:textId="77777777" w:rsidR="005E13C6" w:rsidRPr="005E13C6" w:rsidRDefault="005E13C6" w:rsidP="005E13C6">
      <w:pPr>
        <w:widowControl/>
        <w:jc w:val="both"/>
        <w:rPr>
          <w:rFonts w:ascii="Calibri" w:eastAsia="Calibri" w:hAnsi="Calibri" w:cs="Calibri"/>
          <w:color w:val="000000"/>
          <w:sz w:val="20"/>
          <w:szCs w:val="20"/>
          <w:lang w:val="en-GB"/>
        </w:rPr>
      </w:pPr>
    </w:p>
    <w:p w14:paraId="3D4FAA6A" w14:textId="77777777" w:rsidR="005E13C6" w:rsidRPr="005E13C6" w:rsidRDefault="005E13C6" w:rsidP="005E13C6">
      <w:pPr>
        <w:widowControl/>
        <w:rPr>
          <w:rFonts w:ascii="Times New Roman" w:eastAsia="Calibri" w:hAnsi="Times New Roman"/>
          <w:sz w:val="23"/>
          <w:szCs w:val="23"/>
          <w:lang w:val="en-GB"/>
        </w:rPr>
      </w:pPr>
      <w:r w:rsidRPr="005E13C6">
        <w:rPr>
          <w:rFonts w:ascii="Times New Roman" w:eastAsia="Calibri" w:hAnsi="Times New Roman"/>
          <w:b/>
          <w:bCs/>
          <w:sz w:val="23"/>
          <w:szCs w:val="23"/>
          <w:lang w:val="en-GB"/>
        </w:rPr>
        <w:t xml:space="preserve">(iv) Readiness and feasibility </w:t>
      </w:r>
    </w:p>
    <w:p w14:paraId="34497B93" w14:textId="66FDEA44" w:rsidR="005E13C6" w:rsidRPr="00042AE2" w:rsidRDefault="005E13C6" w:rsidP="005E13C6">
      <w:pPr>
        <w:widowControl/>
        <w:autoSpaceDE/>
        <w:autoSpaceDN/>
        <w:adjustRightInd/>
        <w:jc w:val="both"/>
        <w:rPr>
          <w:rFonts w:ascii="Calibri" w:eastAsia="Calibri" w:hAnsi="Calibri"/>
          <w:sz w:val="22"/>
          <w:szCs w:val="22"/>
          <w:lang w:val="en-GB"/>
        </w:rPr>
      </w:pPr>
      <w:r w:rsidRPr="005E13C6">
        <w:rPr>
          <w:rFonts w:ascii="Calibri" w:eastAsia="Calibri" w:hAnsi="Calibri"/>
          <w:sz w:val="22"/>
          <w:szCs w:val="22"/>
          <w:lang w:val="en-GB"/>
        </w:rPr>
        <w:t xml:space="preserve">While government level engagement in ASHW conservation has been limited to date, researchers and conservation bodies in the region have been highly active in forming the </w:t>
      </w:r>
      <w:hyperlink r:id="rId16" w:history="1">
        <w:r w:rsidRPr="005E13C6">
          <w:rPr>
            <w:rFonts w:ascii="Calibri" w:eastAsia="Calibri" w:hAnsi="Calibri" w:cs="Calibri"/>
            <w:iCs/>
            <w:color w:val="0000FF"/>
            <w:sz w:val="20"/>
            <w:szCs w:val="20"/>
            <w:u w:val="single"/>
            <w:lang w:val="en-GB"/>
          </w:rPr>
          <w:t>Arabian Sea Whale Network</w:t>
        </w:r>
      </w:hyperlink>
      <w:r w:rsidRPr="005E13C6">
        <w:rPr>
          <w:rFonts w:ascii="Calibri" w:eastAsia="Calibri" w:hAnsi="Calibri"/>
          <w:sz w:val="22"/>
          <w:szCs w:val="22"/>
          <w:lang w:val="en-GB"/>
        </w:rPr>
        <w:t xml:space="preserve"> as an informal mechanism to promote regional coordination, collaboration and exchange. The network, which has chosen the ASHW as its flagship species to address large whale conservation issues, fosters communication and collaboration between nearly 50 researchers from nine ASHW </w:t>
      </w:r>
      <w:r w:rsidR="008C4658">
        <w:rPr>
          <w:rFonts w:ascii="Calibri" w:eastAsia="Calibri" w:hAnsi="Calibri"/>
          <w:sz w:val="22"/>
          <w:szCs w:val="22"/>
          <w:lang w:val="en-GB"/>
        </w:rPr>
        <w:t>R</w:t>
      </w:r>
      <w:r w:rsidRPr="005E13C6">
        <w:rPr>
          <w:rFonts w:ascii="Calibri" w:eastAsia="Calibri" w:hAnsi="Calibri"/>
          <w:sz w:val="22"/>
          <w:szCs w:val="22"/>
          <w:lang w:val="en-GB"/>
        </w:rPr>
        <w:t xml:space="preserve">ange </w:t>
      </w:r>
      <w:r w:rsidR="008C4658">
        <w:rPr>
          <w:rFonts w:ascii="Calibri" w:eastAsia="Calibri" w:hAnsi="Calibri"/>
          <w:sz w:val="22"/>
          <w:szCs w:val="22"/>
          <w:lang w:val="en-GB"/>
        </w:rPr>
        <w:t>S</w:t>
      </w:r>
      <w:r w:rsidRPr="005E13C6">
        <w:rPr>
          <w:rFonts w:ascii="Calibri" w:eastAsia="Calibri" w:hAnsi="Calibri"/>
          <w:sz w:val="22"/>
          <w:szCs w:val="22"/>
          <w:lang w:val="en-GB"/>
        </w:rPr>
        <w:t xml:space="preserve">tates (as well as experts from outside the region). Its work has been supported financially by the US Marine Mammal Commission, WWF </w:t>
      </w:r>
      <w:r w:rsidRPr="00042AE2">
        <w:rPr>
          <w:rFonts w:ascii="Calibri" w:eastAsia="Calibri" w:hAnsi="Calibri"/>
          <w:sz w:val="22"/>
          <w:szCs w:val="22"/>
          <w:lang w:val="en-GB"/>
        </w:rPr>
        <w:t xml:space="preserve">Pakistan, EWS-WWF UAE, WWF International, the Wildlife Conservation Society, the IWC and the Environment Society of Oman. Current funding is modest, but supports a part-time coordinator (from October 2015 to at least December 2017), the maintenance of a website (arabianseawhalenetwork.org), the production of an </w:t>
      </w:r>
      <w:hyperlink r:id="rId17" w:history="1">
        <w:r w:rsidRPr="00CC3905">
          <w:rPr>
            <w:rFonts w:ascii="Calibri" w:eastAsia="Calibri" w:hAnsi="Calibri" w:cs="Calibri"/>
            <w:iCs/>
            <w:color w:val="0000FF"/>
            <w:sz w:val="22"/>
            <w:szCs w:val="22"/>
            <w:u w:val="single"/>
            <w:lang w:val="en-GB"/>
          </w:rPr>
          <w:t>infographic</w:t>
        </w:r>
      </w:hyperlink>
      <w:r w:rsidRPr="00042AE2">
        <w:rPr>
          <w:rFonts w:ascii="Calibri" w:eastAsia="Calibri" w:hAnsi="Calibri"/>
          <w:sz w:val="22"/>
          <w:szCs w:val="22"/>
          <w:lang w:val="en-GB"/>
        </w:rPr>
        <w:t xml:space="preserve"> to raise awareness of the unique nature and conservation challenges facing ASHW, and the design of a regional online data platform to archive and analyze whale sightings, strandings and photo-identification data on a regional scale (a project in its initial phases). In addition to centrally funded initiatives, members in Oman, Pakistan, India, and Iran are highly active with independent research and conservation initiatives including, for example:</w:t>
      </w:r>
    </w:p>
    <w:p w14:paraId="021692CB" w14:textId="77777777" w:rsidR="005E13C6" w:rsidRPr="005E13C6" w:rsidRDefault="005E13C6" w:rsidP="005E13C6">
      <w:pPr>
        <w:widowControl/>
        <w:numPr>
          <w:ilvl w:val="0"/>
          <w:numId w:val="18"/>
        </w:numPr>
        <w:autoSpaceDE/>
        <w:autoSpaceDN/>
        <w:adjustRightInd/>
        <w:spacing w:after="200" w:line="276" w:lineRule="auto"/>
        <w:jc w:val="both"/>
        <w:rPr>
          <w:rFonts w:ascii="Calibri" w:eastAsia="Calibri" w:hAnsi="Calibri"/>
          <w:sz w:val="22"/>
          <w:szCs w:val="22"/>
        </w:rPr>
      </w:pPr>
      <w:r w:rsidRPr="00042AE2">
        <w:rPr>
          <w:rFonts w:ascii="Calibri" w:eastAsia="Calibri" w:hAnsi="Calibri"/>
          <w:sz w:val="22"/>
          <w:szCs w:val="22"/>
        </w:rPr>
        <w:t xml:space="preserve">The </w:t>
      </w:r>
      <w:hyperlink r:id="rId18" w:history="1">
        <w:r w:rsidRPr="00CC3905">
          <w:rPr>
            <w:rFonts w:ascii="Calibri" w:eastAsia="Calibri" w:hAnsi="Calibri" w:cs="Calibri"/>
            <w:color w:val="0000FF"/>
            <w:sz w:val="22"/>
            <w:szCs w:val="22"/>
            <w:u w:val="single"/>
          </w:rPr>
          <w:t>Environment Society of Oman</w:t>
        </w:r>
      </w:hyperlink>
      <w:r w:rsidRPr="00042AE2">
        <w:rPr>
          <w:rFonts w:ascii="Calibri" w:eastAsia="Calibri" w:hAnsi="Calibri"/>
          <w:sz w:val="22"/>
          <w:szCs w:val="22"/>
        </w:rPr>
        <w:t xml:space="preserve"> and </w:t>
      </w:r>
      <w:hyperlink r:id="rId19" w:history="1">
        <w:r w:rsidRPr="00CC3905">
          <w:rPr>
            <w:rFonts w:ascii="Calibri" w:eastAsia="Calibri" w:hAnsi="Calibri" w:cs="Calibri"/>
            <w:color w:val="0000FF"/>
            <w:sz w:val="22"/>
            <w:szCs w:val="22"/>
            <w:u w:val="single"/>
          </w:rPr>
          <w:t>Five Oceans Environmental Services</w:t>
        </w:r>
      </w:hyperlink>
      <w:r w:rsidRPr="00042AE2">
        <w:rPr>
          <w:rFonts w:ascii="Calibri" w:eastAsia="Calibri" w:hAnsi="Calibri"/>
          <w:sz w:val="22"/>
          <w:szCs w:val="22"/>
        </w:rPr>
        <w:t xml:space="preserve"> are leading on-going research on ASHWs in Oman including photo-identification, genetic, acoustic</w:t>
      </w:r>
      <w:r w:rsidRPr="005E13C6">
        <w:rPr>
          <w:rFonts w:ascii="Calibri" w:eastAsia="Calibri" w:hAnsi="Calibri"/>
          <w:sz w:val="22"/>
          <w:szCs w:val="22"/>
        </w:rPr>
        <w:t xml:space="preserve">, and </w:t>
      </w:r>
      <w:r w:rsidRPr="00042AE2">
        <w:rPr>
          <w:rFonts w:ascii="Calibri" w:eastAsia="Calibri" w:hAnsi="Calibri"/>
          <w:sz w:val="22"/>
          <w:szCs w:val="22"/>
        </w:rPr>
        <w:t xml:space="preserve">satellite tagging studies </w:t>
      </w:r>
      <w:r w:rsidRPr="00042AE2">
        <w:rPr>
          <w:rFonts w:ascii="Calibri" w:eastAsia="Calibri" w:hAnsi="Calibri"/>
          <w:sz w:val="22"/>
          <w:szCs w:val="22"/>
        </w:rPr>
        <w:fldChar w:fldCharType="begin"/>
      </w:r>
      <w:r w:rsidRPr="00042AE2">
        <w:rPr>
          <w:rFonts w:ascii="Calibri" w:eastAsia="Calibri" w:hAnsi="Calibri"/>
          <w:sz w:val="22"/>
          <w:szCs w:val="22"/>
        </w:rPr>
        <w:instrText xml:space="preserve"> ADDIN EN.CITE &lt;EndNote&gt;&lt;Cite&gt;&lt;Author&gt;IWC&lt;/Author&gt;&lt;Year&gt;2016&lt;/Year&gt;&lt;RecNum&gt;3451&lt;/RecNum&gt;&lt;DisplayText&gt;(IWC, 2016b)&lt;/DisplayText&gt;&lt;record&gt;&lt;rec-number&gt;3451&lt;/rec-number&gt;&lt;foreign-keys&gt;&lt;key app="EN" db-id="2rddz0z0k2xxw2etxzhvwrviztrtsxfsx292"&gt;3451&lt;/key&gt;&lt;/foreign-keys&gt;&lt;ref-type name="Report"&gt;27&lt;/ref-type&gt;&lt;contributors&gt;&lt;authors&gt;&lt;author&gt;IWC&lt;/author&gt;&lt;/authors&gt;&lt;/contributors&gt;&lt;titles&gt;&lt;title&gt;Report of the Scientific Committee of the International Whaling Commission 2016:  Annex H:  Report of the Sub-Committee on Other Southern Hemisphere Whale Stocks&lt;/title&gt;&lt;/titles&gt;&lt;pages&gt;44&lt;/pages&gt;&lt;volume&gt;66b&lt;/volume&gt;&lt;keywords&gt;&lt;keyword&gt;International Whaling Commission&lt;/keyword&gt;&lt;keyword&gt;Southern Hemisphere&lt;/keyword&gt;&lt;keyword&gt;stock identity&lt;/keyword&gt;&lt;keyword&gt;arabian sea&lt;/keyword&gt;&lt;keyword&gt;Management&lt;/keyword&gt;&lt;/keywords&gt;&lt;dates&gt;&lt;year&gt;2016&lt;/year&gt;&lt;/dates&gt;&lt;pub-location&gt;Bled, Slovenia&lt;/pub-location&gt;&lt;publisher&gt;International Whaling Commission&lt;/publisher&gt;&lt;urls&gt;&lt;/urls&gt;&lt;/record&gt;&lt;/Cite&gt;&lt;/EndNote&gt;</w:instrText>
      </w:r>
      <w:r w:rsidRPr="00042AE2">
        <w:rPr>
          <w:rFonts w:ascii="Calibri" w:eastAsia="Calibri" w:hAnsi="Calibri"/>
          <w:sz w:val="22"/>
          <w:szCs w:val="22"/>
        </w:rPr>
        <w:fldChar w:fldCharType="separate"/>
      </w:r>
      <w:r w:rsidRPr="00042AE2">
        <w:rPr>
          <w:rFonts w:ascii="Calibri" w:eastAsia="Calibri" w:hAnsi="Calibri"/>
          <w:noProof/>
          <w:sz w:val="22"/>
          <w:szCs w:val="22"/>
        </w:rPr>
        <w:t>(</w:t>
      </w:r>
      <w:hyperlink w:anchor="_ENREF_24" w:tooltip="IWC, 2016 #3451" w:history="1">
        <w:r w:rsidRPr="00042AE2">
          <w:rPr>
            <w:rFonts w:ascii="Calibri" w:eastAsia="Calibri" w:hAnsi="Calibri"/>
            <w:noProof/>
            <w:sz w:val="22"/>
            <w:szCs w:val="22"/>
          </w:rPr>
          <w:t>IWC, 2016b</w:t>
        </w:r>
      </w:hyperlink>
      <w:r w:rsidRPr="00042AE2">
        <w:rPr>
          <w:rFonts w:ascii="Calibri" w:eastAsia="Calibri" w:hAnsi="Calibri"/>
          <w:noProof/>
          <w:sz w:val="22"/>
          <w:szCs w:val="22"/>
        </w:rPr>
        <w:t>)</w:t>
      </w:r>
      <w:r w:rsidRPr="00042AE2">
        <w:rPr>
          <w:rFonts w:ascii="Calibri" w:eastAsia="Calibri" w:hAnsi="Calibri"/>
          <w:sz w:val="22"/>
          <w:szCs w:val="22"/>
        </w:rPr>
        <w:fldChar w:fldCharType="end"/>
      </w:r>
      <w:r w:rsidRPr="00042AE2">
        <w:rPr>
          <w:rFonts w:ascii="Calibri" w:eastAsia="Calibri" w:hAnsi="Calibri"/>
          <w:sz w:val="22"/>
          <w:szCs w:val="22"/>
        </w:rPr>
        <w:t xml:space="preserve">, and are using results to inform mitigation strategies and </w:t>
      </w:r>
      <w:hyperlink r:id="rId20" w:history="1">
        <w:r w:rsidRPr="00CC3905">
          <w:rPr>
            <w:rFonts w:ascii="Calibri" w:eastAsia="Calibri" w:hAnsi="Calibri" w:cs="Calibri"/>
            <w:color w:val="0000FF"/>
            <w:sz w:val="22"/>
            <w:szCs w:val="22"/>
            <w:u w:val="single"/>
          </w:rPr>
          <w:t>engage the public</w:t>
        </w:r>
      </w:hyperlink>
      <w:r w:rsidRPr="00042AE2">
        <w:rPr>
          <w:rFonts w:ascii="Calibri" w:eastAsia="Calibri" w:hAnsi="Calibri"/>
          <w:sz w:val="22"/>
          <w:szCs w:val="22"/>
        </w:rPr>
        <w:t xml:space="preserve"> in whale conservation. They are working with government and industry stakeholders to </w:t>
      </w:r>
      <w:hyperlink r:id="rId21" w:history="1">
        <w:r w:rsidRPr="00CC3905">
          <w:rPr>
            <w:rFonts w:ascii="Calibri" w:eastAsia="Calibri" w:hAnsi="Calibri" w:cs="Calibri"/>
            <w:color w:val="0000FF"/>
            <w:sz w:val="22"/>
            <w:szCs w:val="22"/>
            <w:u w:val="single"/>
          </w:rPr>
          <w:t>address the risk of ship strike</w:t>
        </w:r>
      </w:hyperlink>
      <w:r w:rsidRPr="00042AE2">
        <w:rPr>
          <w:rFonts w:ascii="Calibri" w:eastAsia="Calibri" w:hAnsi="Calibri"/>
          <w:sz w:val="22"/>
          <w:szCs w:val="22"/>
        </w:rPr>
        <w:t xml:space="preserve"> and to ensure that offshore</w:t>
      </w:r>
      <w:r w:rsidRPr="005E13C6">
        <w:rPr>
          <w:rFonts w:ascii="Calibri" w:eastAsia="Calibri" w:hAnsi="Calibri"/>
          <w:sz w:val="22"/>
          <w:szCs w:val="22"/>
        </w:rPr>
        <w:t xml:space="preserve"> seismic surveys adhere to measures to minimize disturbance to whales </w:t>
      </w:r>
      <w:r w:rsidRPr="005E13C6">
        <w:rPr>
          <w:rFonts w:ascii="Calibri" w:eastAsia="Calibri" w:hAnsi="Calibri"/>
          <w:sz w:val="22"/>
          <w:szCs w:val="22"/>
        </w:rPr>
        <w:fldChar w:fldCharType="begin">
          <w:fldData xml:space="preserve">PEVuZE5vdGU+PENpdGU+PEF1dGhvcj5CYWxkd2luPC9BdXRob3I+PFllYXI+MjAxNTwvWWVhcj48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=
</w:fldData>
        </w:fldChar>
      </w:r>
      <w:r w:rsidRPr="005E13C6">
        <w:rPr>
          <w:rFonts w:ascii="Calibri" w:eastAsia="Calibri" w:hAnsi="Calibri"/>
          <w:sz w:val="22"/>
          <w:szCs w:val="22"/>
        </w:rPr>
        <w:instrText xml:space="preserve"> ADDIN EN.CITE </w:instrText>
      </w:r>
      <w:r w:rsidRPr="005E13C6">
        <w:rPr>
          <w:rFonts w:ascii="Calibri" w:eastAsia="Calibri" w:hAnsi="Calibri"/>
          <w:sz w:val="22"/>
          <w:szCs w:val="22"/>
        </w:rPr>
        <w:fldChar w:fldCharType="begin">
          <w:fldData xml:space="preserve">PEVuZE5vdGU+PENpdGU+PEF1dGhvcj5CYWxkd2luPC9BdXRob3I+PFllYXI+MjAxNTwvWWVhcj48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=
</w:fldData>
        </w:fldChar>
      </w:r>
      <w:r w:rsidRPr="005E13C6">
        <w:rPr>
          <w:rFonts w:ascii="Calibri" w:eastAsia="Calibri" w:hAnsi="Calibri"/>
          <w:sz w:val="22"/>
          <w:szCs w:val="22"/>
        </w:rPr>
        <w:instrText xml:space="preserve"> ADDIN EN.CITE.DATA </w:instrText>
      </w:r>
      <w:r w:rsidRPr="005E13C6">
        <w:rPr>
          <w:rFonts w:ascii="Calibri" w:eastAsia="Calibri" w:hAnsi="Calibri"/>
          <w:sz w:val="22"/>
          <w:szCs w:val="22"/>
        </w:rPr>
      </w:r>
      <w:r w:rsidRPr="005E13C6">
        <w:rPr>
          <w:rFonts w:ascii="Calibri" w:eastAsia="Calibri" w:hAnsi="Calibri"/>
          <w:sz w:val="22"/>
          <w:szCs w:val="22"/>
        </w:rPr>
        <w:fldChar w:fldCharType="end"/>
      </w:r>
      <w:r w:rsidRPr="005E13C6">
        <w:rPr>
          <w:rFonts w:ascii="Calibri" w:eastAsia="Calibri" w:hAnsi="Calibri"/>
          <w:sz w:val="22"/>
          <w:szCs w:val="22"/>
        </w:rPr>
      </w:r>
      <w:r w:rsidRPr="005E13C6">
        <w:rPr>
          <w:rFonts w:ascii="Calibri" w:eastAsia="Calibri" w:hAnsi="Calibri"/>
          <w:sz w:val="22"/>
          <w:szCs w:val="22"/>
        </w:rPr>
        <w:fldChar w:fldCharType="separate"/>
      </w:r>
      <w:r w:rsidRPr="005E13C6">
        <w:rPr>
          <w:rFonts w:ascii="Calibri" w:eastAsia="Calibri" w:hAnsi="Calibri"/>
          <w:noProof/>
          <w:sz w:val="22"/>
          <w:szCs w:val="22"/>
        </w:rPr>
        <w:t>(</w:t>
      </w:r>
      <w:hyperlink w:anchor="_ENREF_8" w:tooltip="Baldwin, 2015 #2806" w:history="1">
        <w:r w:rsidRPr="005E13C6">
          <w:rPr>
            <w:rFonts w:ascii="Calibri" w:eastAsia="Calibri" w:hAnsi="Calibri"/>
            <w:noProof/>
            <w:sz w:val="22"/>
            <w:szCs w:val="22"/>
          </w:rPr>
          <w:t>R. Baldwin et al., 2015</w:t>
        </w:r>
      </w:hyperlink>
      <w:r w:rsidRPr="005E13C6">
        <w:rPr>
          <w:rFonts w:ascii="Calibri" w:eastAsia="Calibri" w:hAnsi="Calibri"/>
          <w:noProof/>
          <w:sz w:val="22"/>
          <w:szCs w:val="22"/>
        </w:rPr>
        <w:t xml:space="preserve">; </w:t>
      </w:r>
      <w:hyperlink w:anchor="_ENREF_60" w:tooltip="Willson, 2016 #3147" w:history="1">
        <w:r w:rsidRPr="005E13C6">
          <w:rPr>
            <w:rFonts w:ascii="Calibri" w:eastAsia="Calibri" w:hAnsi="Calibri"/>
            <w:noProof/>
            <w:sz w:val="22"/>
            <w:szCs w:val="22"/>
          </w:rPr>
          <w:t>Willson, Kowalik, et al., 2016</w:t>
        </w:r>
      </w:hyperlink>
      <w:r w:rsidRPr="005E13C6">
        <w:rPr>
          <w:rFonts w:ascii="Calibri" w:eastAsia="Calibri" w:hAnsi="Calibri"/>
          <w:noProof/>
          <w:sz w:val="22"/>
          <w:szCs w:val="22"/>
        </w:rPr>
        <w:t>)</w:t>
      </w:r>
      <w:r w:rsidRPr="005E13C6">
        <w:rPr>
          <w:rFonts w:ascii="Calibri" w:eastAsia="Calibri" w:hAnsi="Calibri"/>
          <w:sz w:val="22"/>
          <w:szCs w:val="22"/>
        </w:rPr>
        <w:fldChar w:fldCharType="end"/>
      </w:r>
      <w:r w:rsidRPr="005E13C6">
        <w:rPr>
          <w:rFonts w:ascii="Calibri" w:eastAsia="Calibri" w:hAnsi="Calibri"/>
          <w:sz w:val="22"/>
          <w:szCs w:val="22"/>
        </w:rPr>
        <w:t>.</w:t>
      </w:r>
    </w:p>
    <w:p w14:paraId="370A27CD" w14:textId="77777777" w:rsidR="005E13C6" w:rsidRPr="005E13C6" w:rsidRDefault="005E13C6" w:rsidP="005E13C6">
      <w:pPr>
        <w:widowControl/>
        <w:numPr>
          <w:ilvl w:val="0"/>
          <w:numId w:val="18"/>
        </w:numPr>
        <w:autoSpaceDE/>
        <w:autoSpaceDN/>
        <w:adjustRightInd/>
        <w:spacing w:after="200" w:line="276" w:lineRule="auto"/>
        <w:jc w:val="both"/>
        <w:rPr>
          <w:rFonts w:ascii="Calibri" w:eastAsia="Calibri" w:hAnsi="Calibri"/>
          <w:sz w:val="22"/>
          <w:szCs w:val="22"/>
        </w:rPr>
      </w:pPr>
      <w:r w:rsidRPr="00042AE2">
        <w:rPr>
          <w:rFonts w:ascii="Calibri" w:eastAsia="Calibri" w:hAnsi="Calibri"/>
          <w:sz w:val="22"/>
          <w:szCs w:val="22"/>
        </w:rPr>
        <w:t xml:space="preserve">Members in </w:t>
      </w:r>
      <w:hyperlink r:id="rId22" w:history="1">
        <w:r w:rsidRPr="00CC3905">
          <w:rPr>
            <w:rFonts w:ascii="Calibri" w:eastAsia="Calibri" w:hAnsi="Calibri" w:cs="Calibri"/>
            <w:color w:val="0000FF"/>
            <w:sz w:val="22"/>
            <w:szCs w:val="22"/>
            <w:u w:val="single"/>
          </w:rPr>
          <w:t>India</w:t>
        </w:r>
      </w:hyperlink>
      <w:r w:rsidRPr="00042AE2">
        <w:rPr>
          <w:rFonts w:ascii="Calibri" w:eastAsia="Calibri" w:hAnsi="Calibri"/>
          <w:sz w:val="22"/>
          <w:szCs w:val="22"/>
        </w:rPr>
        <w:t xml:space="preserve">, </w:t>
      </w:r>
      <w:hyperlink r:id="rId23" w:history="1">
        <w:r w:rsidRPr="00CC3905">
          <w:rPr>
            <w:rFonts w:ascii="Calibri" w:eastAsia="Calibri" w:hAnsi="Calibri" w:cs="Calibri"/>
            <w:color w:val="0000FF"/>
            <w:sz w:val="22"/>
            <w:szCs w:val="22"/>
            <w:u w:val="single"/>
          </w:rPr>
          <w:t>Iran</w:t>
        </w:r>
      </w:hyperlink>
      <w:r w:rsidRPr="00042AE2">
        <w:rPr>
          <w:rFonts w:ascii="Calibri" w:eastAsia="Calibri" w:hAnsi="Calibri"/>
          <w:sz w:val="22"/>
          <w:szCs w:val="22"/>
        </w:rPr>
        <w:t xml:space="preserve">, Oman and Pakistan are engaged in community outreach and education programmes to </w:t>
      </w:r>
      <w:hyperlink r:id="rId24" w:history="1">
        <w:r w:rsidRPr="00CC3905">
          <w:rPr>
            <w:rFonts w:ascii="Calibri" w:eastAsia="Calibri" w:hAnsi="Calibri" w:cs="Calibri"/>
            <w:color w:val="0000FF"/>
            <w:sz w:val="22"/>
            <w:szCs w:val="22"/>
            <w:u w:val="single"/>
          </w:rPr>
          <w:t>collect data from fishermen</w:t>
        </w:r>
      </w:hyperlink>
      <w:r w:rsidRPr="00CC3905">
        <w:rPr>
          <w:rFonts w:ascii="Calibri" w:eastAsia="Calibri" w:hAnsi="Calibri" w:cs="Calibri"/>
          <w:color w:val="0000FF"/>
          <w:sz w:val="22"/>
          <w:szCs w:val="22"/>
          <w:u w:val="single"/>
        </w:rPr>
        <w:t>,</w:t>
      </w:r>
      <w:r w:rsidRPr="00CC3905">
        <w:rPr>
          <w:rFonts w:ascii="Calibri" w:eastAsia="Calibri" w:hAnsi="Calibri"/>
          <w:color w:val="0000FF"/>
          <w:sz w:val="22"/>
          <w:szCs w:val="22"/>
        </w:rPr>
        <w:t xml:space="preserve"> </w:t>
      </w:r>
      <w:r w:rsidRPr="00042AE2">
        <w:rPr>
          <w:rFonts w:ascii="Calibri" w:eastAsia="Calibri" w:hAnsi="Calibri"/>
          <w:sz w:val="22"/>
          <w:szCs w:val="22"/>
        </w:rPr>
        <w:t xml:space="preserve">form effective stranding networks, </w:t>
      </w:r>
      <w:hyperlink r:id="rId25" w:history="1">
        <w:r w:rsidRPr="00CC3905">
          <w:rPr>
            <w:rFonts w:ascii="Calibri" w:eastAsia="Calibri" w:hAnsi="Calibri" w:cs="Calibri"/>
            <w:color w:val="0000FF"/>
            <w:sz w:val="22"/>
            <w:szCs w:val="22"/>
            <w:u w:val="single"/>
          </w:rPr>
          <w:t>free live-stranded animals</w:t>
        </w:r>
      </w:hyperlink>
      <w:r w:rsidRPr="00042AE2">
        <w:rPr>
          <w:rFonts w:ascii="Calibri" w:eastAsia="Calibri" w:hAnsi="Calibri"/>
          <w:sz w:val="22"/>
          <w:szCs w:val="22"/>
        </w:rPr>
        <w:t xml:space="preserve"> and acquire data</w:t>
      </w:r>
      <w:r w:rsidRPr="005E13C6">
        <w:rPr>
          <w:rFonts w:ascii="Calibri" w:eastAsia="Calibri" w:hAnsi="Calibri"/>
          <w:sz w:val="22"/>
          <w:szCs w:val="22"/>
        </w:rPr>
        <w:t xml:space="preserve"> and biological samples from stranded whales all over the country </w:t>
      </w:r>
      <w:r w:rsidRPr="005E13C6">
        <w:rPr>
          <w:rFonts w:ascii="Calibri" w:eastAsia="Calibri" w:hAnsi="Calibri"/>
          <w:sz w:val="22"/>
          <w:szCs w:val="22"/>
        </w:rPr>
        <w:fldChar w:fldCharType="begin">
          <w:fldData xml:space="preserve">PEVuZE5vdGU+PENpdGU+PEF1dGhvcj5TdXRhcmlhPC9BdXRob3I+PFllYXI+MjAxNzwvWWVhcj48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=
</w:fldData>
        </w:fldChar>
      </w:r>
      <w:r w:rsidRPr="005E13C6">
        <w:rPr>
          <w:rFonts w:ascii="Calibri" w:eastAsia="Calibri" w:hAnsi="Calibri"/>
          <w:sz w:val="22"/>
          <w:szCs w:val="22"/>
        </w:rPr>
        <w:instrText xml:space="preserve"> ADDIN EN.CITE </w:instrText>
      </w:r>
      <w:r w:rsidRPr="005E13C6">
        <w:rPr>
          <w:rFonts w:ascii="Calibri" w:eastAsia="Calibri" w:hAnsi="Calibri"/>
          <w:sz w:val="22"/>
          <w:szCs w:val="22"/>
        </w:rPr>
        <w:fldChar w:fldCharType="begin">
          <w:fldData xml:space="preserve">PEVuZE5vdGU+PENpdGU+PEF1dGhvcj5TdXRhcmlhPC9BdXRob3I+PFllYXI+MjAxNzwvWWVhcj48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=
</w:fldData>
        </w:fldChar>
      </w:r>
      <w:r w:rsidRPr="005E13C6">
        <w:rPr>
          <w:rFonts w:ascii="Calibri" w:eastAsia="Calibri" w:hAnsi="Calibri"/>
          <w:sz w:val="22"/>
          <w:szCs w:val="22"/>
        </w:rPr>
        <w:instrText xml:space="preserve"> ADDIN EN.CITE.DATA </w:instrText>
      </w:r>
      <w:r w:rsidRPr="005E13C6">
        <w:rPr>
          <w:rFonts w:ascii="Calibri" w:eastAsia="Calibri" w:hAnsi="Calibri"/>
          <w:sz w:val="22"/>
          <w:szCs w:val="22"/>
        </w:rPr>
      </w:r>
      <w:r w:rsidRPr="005E13C6">
        <w:rPr>
          <w:rFonts w:ascii="Calibri" w:eastAsia="Calibri" w:hAnsi="Calibri"/>
          <w:sz w:val="22"/>
          <w:szCs w:val="22"/>
        </w:rPr>
        <w:fldChar w:fldCharType="end"/>
      </w:r>
      <w:r w:rsidRPr="005E13C6">
        <w:rPr>
          <w:rFonts w:ascii="Calibri" w:eastAsia="Calibri" w:hAnsi="Calibri"/>
          <w:sz w:val="22"/>
          <w:szCs w:val="22"/>
        </w:rPr>
      </w:r>
      <w:r w:rsidRPr="005E13C6">
        <w:rPr>
          <w:rFonts w:ascii="Calibri" w:eastAsia="Calibri" w:hAnsi="Calibri"/>
          <w:sz w:val="22"/>
          <w:szCs w:val="22"/>
        </w:rPr>
        <w:fldChar w:fldCharType="separate"/>
      </w:r>
      <w:r w:rsidRPr="005E13C6">
        <w:rPr>
          <w:rFonts w:ascii="Calibri" w:eastAsia="Calibri" w:hAnsi="Calibri"/>
          <w:noProof/>
          <w:sz w:val="22"/>
          <w:szCs w:val="22"/>
        </w:rPr>
        <w:t xml:space="preserve">(e.g. </w:t>
      </w:r>
      <w:hyperlink w:anchor="_ENREF_38" w:tooltip="Moazzam, 2017 #3480" w:history="1">
        <w:r w:rsidRPr="005E13C6">
          <w:rPr>
            <w:rFonts w:ascii="Calibri" w:eastAsia="Calibri" w:hAnsi="Calibri"/>
            <w:noProof/>
            <w:sz w:val="22"/>
            <w:szCs w:val="22"/>
          </w:rPr>
          <w:t>M Moazzam &amp; Nawaz, 2017</w:t>
        </w:r>
      </w:hyperlink>
      <w:r w:rsidRPr="005E13C6">
        <w:rPr>
          <w:rFonts w:ascii="Calibri" w:eastAsia="Calibri" w:hAnsi="Calibri"/>
          <w:noProof/>
          <w:sz w:val="22"/>
          <w:szCs w:val="22"/>
        </w:rPr>
        <w:t xml:space="preserve">; </w:t>
      </w:r>
      <w:hyperlink w:anchor="_ENREF_50" w:tooltip="Sutaria, 2017 #3479" w:history="1">
        <w:r w:rsidRPr="005E13C6">
          <w:rPr>
            <w:rFonts w:ascii="Calibri" w:eastAsia="Calibri" w:hAnsi="Calibri"/>
            <w:noProof/>
            <w:sz w:val="22"/>
            <w:szCs w:val="22"/>
          </w:rPr>
          <w:t>Sutaria et al., 2017</w:t>
        </w:r>
      </w:hyperlink>
      <w:r w:rsidRPr="005E13C6">
        <w:rPr>
          <w:rFonts w:ascii="Calibri" w:eastAsia="Calibri" w:hAnsi="Calibri"/>
          <w:noProof/>
          <w:sz w:val="22"/>
          <w:szCs w:val="22"/>
        </w:rPr>
        <w:t>)</w:t>
      </w:r>
      <w:r w:rsidRPr="005E13C6">
        <w:rPr>
          <w:rFonts w:ascii="Calibri" w:eastAsia="Calibri" w:hAnsi="Calibri"/>
          <w:sz w:val="22"/>
          <w:szCs w:val="22"/>
        </w:rPr>
        <w:fldChar w:fldCharType="end"/>
      </w:r>
      <w:r w:rsidRPr="005E13C6">
        <w:rPr>
          <w:rFonts w:ascii="Calibri" w:eastAsia="Calibri" w:hAnsi="Calibri"/>
          <w:sz w:val="22"/>
          <w:szCs w:val="22"/>
        </w:rPr>
        <w:t>.</w:t>
      </w:r>
    </w:p>
    <w:p w14:paraId="1BA5A3D7" w14:textId="5B1CE168"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rPr>
        <w:t>With active participation and contributions from nearly 50 individuals representing intergovernmental organi</w:t>
      </w:r>
      <w:r w:rsidR="00042AE2">
        <w:rPr>
          <w:rFonts w:ascii="Calibri" w:eastAsia="Calibri" w:hAnsi="Calibri"/>
          <w:sz w:val="22"/>
          <w:szCs w:val="22"/>
        </w:rPr>
        <w:t>z</w:t>
      </w:r>
      <w:r w:rsidRPr="005E13C6">
        <w:rPr>
          <w:rFonts w:ascii="Calibri" w:eastAsia="Calibri" w:hAnsi="Calibri"/>
          <w:sz w:val="22"/>
          <w:szCs w:val="22"/>
        </w:rPr>
        <w:t>ations, international and national NGOs, grassroots conservation organi</w:t>
      </w:r>
      <w:r w:rsidR="00042AE2">
        <w:rPr>
          <w:rFonts w:ascii="Calibri" w:eastAsia="Calibri" w:hAnsi="Calibri"/>
          <w:sz w:val="22"/>
          <w:szCs w:val="22"/>
        </w:rPr>
        <w:t>z</w:t>
      </w:r>
      <w:r w:rsidRPr="005E13C6">
        <w:rPr>
          <w:rFonts w:ascii="Calibri" w:eastAsia="Calibri" w:hAnsi="Calibri"/>
          <w:sz w:val="22"/>
          <w:szCs w:val="22"/>
        </w:rPr>
        <w:t>ations, independent consultants, private sector corporations and industry and academic institutes, t</w:t>
      </w:r>
      <w:r w:rsidRPr="005E13C6">
        <w:rPr>
          <w:rFonts w:ascii="Calibri" w:eastAsia="Calibri" w:hAnsi="Calibri"/>
          <w:sz w:val="22"/>
          <w:szCs w:val="22"/>
          <w:lang w:val="en-GB"/>
        </w:rPr>
        <w:t>he existing network provides a solid foundation through which conservation and management measures can be developed and coordinated throughout the ASHW range. But the effectiveness of the</w:t>
      </w:r>
      <w:r w:rsidR="00042AE2">
        <w:rPr>
          <w:rFonts w:ascii="Calibri" w:eastAsia="Calibri" w:hAnsi="Calibri"/>
          <w:sz w:val="22"/>
          <w:szCs w:val="22"/>
          <w:lang w:val="en-GB"/>
        </w:rPr>
        <w:t xml:space="preserve"> </w:t>
      </w:r>
      <w:r w:rsidR="00042AE2" w:rsidRPr="005E13C6">
        <w:rPr>
          <w:rFonts w:ascii="Calibri" w:eastAsia="Calibri" w:hAnsi="Calibri"/>
          <w:sz w:val="22"/>
          <w:szCs w:val="22"/>
          <w:lang w:val="en-GB"/>
        </w:rPr>
        <w:t>Arabian Sea Whale Network</w:t>
      </w:r>
      <w:r w:rsidRPr="005E13C6">
        <w:rPr>
          <w:rFonts w:ascii="Calibri" w:eastAsia="Calibri" w:hAnsi="Calibri"/>
          <w:sz w:val="22"/>
          <w:szCs w:val="22"/>
          <w:lang w:val="en-GB"/>
        </w:rPr>
        <w:t xml:space="preserve"> </w:t>
      </w:r>
      <w:r w:rsidR="00042AE2">
        <w:rPr>
          <w:rFonts w:ascii="Calibri" w:eastAsia="Calibri" w:hAnsi="Calibri"/>
          <w:sz w:val="22"/>
          <w:szCs w:val="22"/>
          <w:lang w:val="en-GB"/>
        </w:rPr>
        <w:t>(</w:t>
      </w:r>
      <w:r w:rsidRPr="005E13C6">
        <w:rPr>
          <w:rFonts w:ascii="Calibri" w:eastAsia="Calibri" w:hAnsi="Calibri"/>
          <w:sz w:val="22"/>
          <w:szCs w:val="22"/>
          <w:lang w:val="en-GB"/>
        </w:rPr>
        <w:t>ASWN</w:t>
      </w:r>
      <w:r w:rsidR="00042AE2">
        <w:rPr>
          <w:rFonts w:ascii="Calibri" w:eastAsia="Calibri" w:hAnsi="Calibri"/>
          <w:sz w:val="22"/>
          <w:szCs w:val="22"/>
          <w:lang w:val="en-GB"/>
        </w:rPr>
        <w:t>)</w:t>
      </w:r>
      <w:r w:rsidRPr="005E13C6">
        <w:rPr>
          <w:rFonts w:ascii="Calibri" w:eastAsia="Calibri" w:hAnsi="Calibri"/>
          <w:sz w:val="22"/>
          <w:szCs w:val="22"/>
          <w:lang w:val="en-GB"/>
        </w:rPr>
        <w:t xml:space="preserve"> could be significantly enhanced with better coordinated government collaboration and support, something which the CMS ASHW Concerted Action could provide.</w:t>
      </w:r>
    </w:p>
    <w:p w14:paraId="3C8B3AB5" w14:textId="77777777" w:rsidR="005E13C6" w:rsidRPr="005E13C6" w:rsidRDefault="005E13C6" w:rsidP="005E13C6">
      <w:pPr>
        <w:widowControl/>
        <w:rPr>
          <w:rFonts w:ascii="Times New Roman" w:eastAsia="Calibri" w:hAnsi="Times New Roman"/>
          <w:sz w:val="23"/>
          <w:szCs w:val="23"/>
          <w:lang w:val="en-GB"/>
        </w:rPr>
      </w:pPr>
    </w:p>
    <w:p w14:paraId="44581628" w14:textId="77777777" w:rsidR="005E13C6" w:rsidRPr="005E13C6" w:rsidRDefault="005E13C6" w:rsidP="005E13C6">
      <w:pPr>
        <w:widowControl/>
        <w:rPr>
          <w:rFonts w:ascii="Times New Roman" w:eastAsia="Calibri" w:hAnsi="Times New Roman"/>
          <w:sz w:val="23"/>
          <w:szCs w:val="23"/>
          <w:lang w:val="en-GB"/>
        </w:rPr>
      </w:pPr>
      <w:r w:rsidRPr="005E13C6">
        <w:rPr>
          <w:rFonts w:ascii="Times New Roman" w:eastAsia="Calibri" w:hAnsi="Times New Roman"/>
          <w:b/>
          <w:bCs/>
          <w:sz w:val="23"/>
          <w:szCs w:val="23"/>
          <w:lang w:val="en-GB"/>
        </w:rPr>
        <w:t xml:space="preserve">(v) Likelihood of success </w:t>
      </w:r>
    </w:p>
    <w:p w14:paraId="0256E5A9" w14:textId="77777777"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The intended outcome the CMS ASHW Concerted Action is ultimately to improve the conservation status of Arabian Sea humpback whales. In order to measure the likelihood of its success, it is important to identify key ecological attributes (KEAs) that can be used to measure the health and conservation status of the population. An assessment conducted by the Emirates Wildlife Society (EWS-WWF) identified KEAs for the Arabian Sea humpback whale population and used them to assess the current population status (Table 1).  These indicators, which are still in draft form and will be refined through further consultation with regional experts, can be used to guide the CMS ASHW Concerted Action, monitor its progress, and measure its success.</w:t>
      </w:r>
    </w:p>
    <w:p w14:paraId="5AB531CD" w14:textId="60AD29ED" w:rsidR="005E13C6" w:rsidRPr="005E13C6" w:rsidRDefault="005E13C6" w:rsidP="005E13C6">
      <w:pPr>
        <w:widowControl/>
        <w:autoSpaceDE/>
        <w:autoSpaceDN/>
        <w:adjustRightInd/>
        <w:jc w:val="both"/>
        <w:rPr>
          <w:rFonts w:ascii="Calibri" w:eastAsia="Calibri" w:hAnsi="Calibri"/>
          <w:b/>
          <w:sz w:val="22"/>
          <w:szCs w:val="22"/>
        </w:rPr>
      </w:pPr>
      <w:r w:rsidRPr="005E13C6">
        <w:rPr>
          <w:rFonts w:ascii="Calibri" w:eastAsia="Calibri" w:hAnsi="Calibri"/>
          <w:b/>
          <w:bCs/>
          <w:sz w:val="22"/>
          <w:szCs w:val="22"/>
        </w:rPr>
        <w:t xml:space="preserve">Table 1 </w:t>
      </w:r>
      <w:r w:rsidRPr="005E13C6">
        <w:rPr>
          <w:rFonts w:ascii="Calibri" w:eastAsia="Calibri" w:hAnsi="Calibri"/>
          <w:bCs/>
          <w:sz w:val="22"/>
          <w:szCs w:val="22"/>
        </w:rPr>
        <w:t xml:space="preserve">Current status of </w:t>
      </w:r>
      <w:r w:rsidRPr="005E13C6">
        <w:rPr>
          <w:rFonts w:ascii="Calibri" w:eastAsia="Cambria" w:hAnsi="Calibri"/>
          <w:bCs/>
          <w:sz w:val="22"/>
          <w:szCs w:val="22"/>
          <w:lang w:val="en-GB"/>
        </w:rPr>
        <w:t xml:space="preserve">Arabian Sea </w:t>
      </w:r>
      <w:r w:rsidR="00042AE2">
        <w:rPr>
          <w:rFonts w:ascii="Calibri" w:eastAsia="Calibri" w:hAnsi="Calibri"/>
          <w:sz w:val="22"/>
          <w:szCs w:val="22"/>
          <w:lang w:val="en-GB"/>
        </w:rPr>
        <w:t>H</w:t>
      </w:r>
      <w:r w:rsidR="00042AE2" w:rsidRPr="005E13C6">
        <w:rPr>
          <w:rFonts w:ascii="Calibri" w:eastAsia="Calibri" w:hAnsi="Calibri"/>
          <w:sz w:val="22"/>
          <w:szCs w:val="22"/>
          <w:lang w:val="en-GB"/>
        </w:rPr>
        <w:t xml:space="preserve">umpback </w:t>
      </w:r>
      <w:r w:rsidR="00042AE2">
        <w:rPr>
          <w:rFonts w:ascii="Calibri" w:eastAsia="Calibri" w:hAnsi="Calibri"/>
          <w:sz w:val="22"/>
          <w:szCs w:val="22"/>
          <w:lang w:val="en-GB"/>
        </w:rPr>
        <w:t>W</w:t>
      </w:r>
      <w:r w:rsidR="00042AE2" w:rsidRPr="005E13C6">
        <w:rPr>
          <w:rFonts w:ascii="Calibri" w:eastAsia="Calibri" w:hAnsi="Calibri"/>
          <w:sz w:val="22"/>
          <w:szCs w:val="22"/>
          <w:lang w:val="en-GB"/>
        </w:rPr>
        <w:t>hale</w:t>
      </w:r>
      <w:r w:rsidR="00042AE2">
        <w:rPr>
          <w:rFonts w:ascii="Calibri" w:eastAsia="Calibri" w:hAnsi="Calibri"/>
          <w:sz w:val="22"/>
          <w:szCs w:val="22"/>
          <w:lang w:val="en-GB"/>
        </w:rPr>
        <w:t xml:space="preserve"> </w:t>
      </w:r>
      <w:r w:rsidRPr="005E13C6">
        <w:rPr>
          <w:rFonts w:ascii="Calibri" w:eastAsia="Calibri" w:hAnsi="Calibri"/>
          <w:bCs/>
          <w:sz w:val="22"/>
          <w:szCs w:val="22"/>
        </w:rPr>
        <w:t xml:space="preserve">Key Ecological Attributes/Indicators </w:t>
      </w:r>
      <w:r w:rsidRPr="005E13C6">
        <w:rPr>
          <w:rFonts w:ascii="Calibri" w:eastAsia="Calibri" w:hAnsi="Calibri"/>
          <w:bCs/>
          <w:sz w:val="22"/>
          <w:szCs w:val="22"/>
        </w:rPr>
        <w:fldChar w:fldCharType="begin"/>
      </w:r>
      <w:r w:rsidRPr="005E13C6">
        <w:rPr>
          <w:rFonts w:ascii="Calibri" w:eastAsia="Calibri" w:hAnsi="Calibri"/>
          <w:bCs/>
          <w:sz w:val="22"/>
          <w:szCs w:val="22"/>
        </w:rPr>
        <w:instrText xml:space="preserve"> ADDIN EN.CITE &lt;EndNote&gt;&lt;Cite&gt;&lt;Author&gt;Baldwin&lt;/Author&gt;&lt;Year&gt;In prep&lt;/Year&gt;&lt;RecNum&gt;3483&lt;/RecNum&gt;&lt;DisplayText&gt;(R. Baldwin, Collins, Antonopoulou, &amp;amp; Willson, In prep)&lt;/DisplayText&gt;&lt;record&gt;&lt;rec-number&gt;3483&lt;/rec-number&gt;&lt;foreign-keys&gt;&lt;key app="EN" db-id="2rddz0z0k2xxw2etxzhvwrviztrtsxfsx292"&gt;3483&lt;/key&gt;&lt;/foreign-keys&gt;&lt;ref-type name="Journal Article"&gt;17&lt;/ref-type&gt;&lt;contributors&gt;&lt;authors&gt;&lt;author&gt;Baldwin, R.&lt;/author&gt;&lt;author&gt;Collins, T&lt;/author&gt;&lt;author&gt;Antonopoulou, Marina&lt;/author&gt;&lt;author&gt;Willson, A.&lt;/author&gt;&lt;/authors&gt;&lt;/contributors&gt;&lt;titles&gt;&lt;title&gt;Viability Assessment for Marine Biodiversity Indicators&lt;/title&gt;&lt;secondary-title&gt;Emirates Wildlife Society -WWF&lt;/secondary-title&gt;&lt;/titles&gt;&lt;periodical&gt;&lt;full-title&gt;Emirates Wildlife Society -WWF&lt;/full-title&gt;&lt;/periodical&gt;&lt;pages&gt;120&lt;/pages&gt;&lt;dates&gt;&lt;year&gt;In prep&lt;/year&gt;&lt;/dates&gt;&lt;urls&gt;&lt;/urls&gt;&lt;/record&gt;&lt;/Cite&gt;&lt;/EndNote&gt;</w:instrText>
      </w:r>
      <w:r w:rsidRPr="005E13C6">
        <w:rPr>
          <w:rFonts w:ascii="Calibri" w:eastAsia="Calibri" w:hAnsi="Calibri"/>
          <w:bCs/>
          <w:sz w:val="22"/>
          <w:szCs w:val="22"/>
        </w:rPr>
        <w:fldChar w:fldCharType="separate"/>
      </w:r>
      <w:r w:rsidRPr="005E13C6">
        <w:rPr>
          <w:rFonts w:ascii="Calibri" w:eastAsia="Calibri" w:hAnsi="Calibri"/>
          <w:bCs/>
          <w:noProof/>
          <w:sz w:val="22"/>
          <w:szCs w:val="22"/>
        </w:rPr>
        <w:t>(</w:t>
      </w:r>
      <w:hyperlink w:anchor="_ENREF_6" w:tooltip="Baldwin, In prep #3483" w:history="1">
        <w:r w:rsidRPr="005E13C6">
          <w:rPr>
            <w:rFonts w:ascii="Calibri" w:eastAsia="Calibri" w:hAnsi="Calibri"/>
            <w:bCs/>
            <w:noProof/>
            <w:sz w:val="22"/>
            <w:szCs w:val="22"/>
          </w:rPr>
          <w:t>R. Baldwin, Collins, Antonopoulou, &amp; Willson, In prep</w:t>
        </w:r>
      </w:hyperlink>
      <w:r w:rsidRPr="005E13C6">
        <w:rPr>
          <w:rFonts w:ascii="Calibri" w:eastAsia="Calibri" w:hAnsi="Calibri"/>
          <w:bCs/>
          <w:noProof/>
          <w:sz w:val="22"/>
          <w:szCs w:val="22"/>
        </w:rPr>
        <w:t>)</w:t>
      </w:r>
      <w:r w:rsidRPr="005E13C6">
        <w:rPr>
          <w:rFonts w:ascii="Calibri" w:eastAsia="Calibri" w:hAnsi="Calibri"/>
          <w:bCs/>
          <w:sz w:val="22"/>
          <w:szCs w:val="22"/>
        </w:rPr>
        <w:fldChar w:fldCharType="end"/>
      </w:r>
      <w:r w:rsidRPr="005E13C6">
        <w:rPr>
          <w:rFonts w:ascii="Calibri" w:eastAsia="Calibri" w:hAnsi="Calibri"/>
          <w:bCs/>
          <w:sz w:val="22"/>
          <w:szCs w:val="22"/>
        </w:rPr>
        <w:t>.</w:t>
      </w:r>
    </w:p>
    <w:tbl>
      <w:tblPr>
        <w:tblStyle w:val="TableGrid"/>
        <w:tblW w:w="0" w:type="auto"/>
        <w:jc w:val="center"/>
        <w:tblLook w:val="04A0" w:firstRow="1" w:lastRow="0" w:firstColumn="1" w:lastColumn="0" w:noHBand="0" w:noVBand="1"/>
      </w:tblPr>
      <w:tblGrid>
        <w:gridCol w:w="1383"/>
        <w:gridCol w:w="1988"/>
        <w:gridCol w:w="1034"/>
        <w:gridCol w:w="4657"/>
      </w:tblGrid>
      <w:tr w:rsidR="005E13C6" w:rsidRPr="008F4850" w14:paraId="7F2CBF0A" w14:textId="77777777" w:rsidTr="00CC3905">
        <w:trPr>
          <w:jc w:val="center"/>
        </w:trPr>
        <w:tc>
          <w:tcPr>
            <w:tcW w:w="0" w:type="auto"/>
            <w:shd w:val="clear" w:color="auto" w:fill="99CCFF"/>
          </w:tcPr>
          <w:p w14:paraId="74446229"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KEA</w:t>
            </w:r>
          </w:p>
        </w:tc>
        <w:tc>
          <w:tcPr>
            <w:tcW w:w="0" w:type="auto"/>
            <w:shd w:val="clear" w:color="auto" w:fill="99CCFF"/>
          </w:tcPr>
          <w:p w14:paraId="7E76A3D2"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Indicator</w:t>
            </w:r>
          </w:p>
        </w:tc>
        <w:tc>
          <w:tcPr>
            <w:tcW w:w="0" w:type="auto"/>
            <w:tcBorders>
              <w:bottom w:val="single" w:sz="4" w:space="0" w:color="auto"/>
            </w:tcBorders>
            <w:shd w:val="clear" w:color="auto" w:fill="99CCFF"/>
          </w:tcPr>
          <w:p w14:paraId="2877A2E8"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Current status</w:t>
            </w:r>
          </w:p>
        </w:tc>
        <w:tc>
          <w:tcPr>
            <w:tcW w:w="0" w:type="auto"/>
            <w:shd w:val="clear" w:color="auto" w:fill="99CCFF"/>
          </w:tcPr>
          <w:p w14:paraId="10B15C40"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Rationale/Justification</w:t>
            </w:r>
          </w:p>
        </w:tc>
      </w:tr>
      <w:tr w:rsidR="005E13C6" w:rsidRPr="008F4850" w14:paraId="324A53C8" w14:textId="77777777" w:rsidTr="00CC3905">
        <w:trPr>
          <w:jc w:val="center"/>
        </w:trPr>
        <w:tc>
          <w:tcPr>
            <w:tcW w:w="0" w:type="auto"/>
            <w:vMerge w:val="restart"/>
          </w:tcPr>
          <w:p w14:paraId="72A9E0E2"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Population size</w:t>
            </w:r>
          </w:p>
        </w:tc>
        <w:tc>
          <w:tcPr>
            <w:tcW w:w="0" w:type="auto"/>
          </w:tcPr>
          <w:p w14:paraId="7A2540D9"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Number of whales in study area</w:t>
            </w:r>
          </w:p>
        </w:tc>
        <w:tc>
          <w:tcPr>
            <w:tcW w:w="0" w:type="auto"/>
            <w:tcBorders>
              <w:bottom w:val="single" w:sz="4" w:space="0" w:color="auto"/>
            </w:tcBorders>
            <w:shd w:val="clear" w:color="auto" w:fill="FFFF00"/>
          </w:tcPr>
          <w:p w14:paraId="0235C3B1"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Fair</w:t>
            </w:r>
          </w:p>
        </w:tc>
        <w:tc>
          <w:tcPr>
            <w:tcW w:w="0" w:type="auto"/>
          </w:tcPr>
          <w:p w14:paraId="63A0FE58"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Population is likely Critically Endangered (currently listed by IUCN as Endangered) with fewer than 100 individuals in Oman and probably low hundreds regionally.</w:t>
            </w:r>
          </w:p>
        </w:tc>
      </w:tr>
      <w:tr w:rsidR="005E13C6" w:rsidRPr="008F4850" w14:paraId="3C83FBF7" w14:textId="77777777" w:rsidTr="00CC3905">
        <w:trPr>
          <w:jc w:val="center"/>
        </w:trPr>
        <w:tc>
          <w:tcPr>
            <w:tcW w:w="0" w:type="auto"/>
            <w:vMerge/>
          </w:tcPr>
          <w:p w14:paraId="687CFA05" w14:textId="77777777" w:rsidR="005E13C6" w:rsidRPr="008F4850" w:rsidRDefault="005E13C6" w:rsidP="005E13C6">
            <w:pPr>
              <w:widowControl/>
              <w:autoSpaceDE/>
              <w:autoSpaceDN/>
              <w:adjustRightInd/>
              <w:rPr>
                <w:rFonts w:cs="Calibri"/>
                <w:sz w:val="20"/>
                <w:szCs w:val="20"/>
              </w:rPr>
            </w:pPr>
          </w:p>
        </w:tc>
        <w:tc>
          <w:tcPr>
            <w:tcW w:w="0" w:type="auto"/>
          </w:tcPr>
          <w:p w14:paraId="1D906DE8"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of whale encounters per day during dedicated surveys</w:t>
            </w:r>
          </w:p>
        </w:tc>
        <w:tc>
          <w:tcPr>
            <w:tcW w:w="0" w:type="auto"/>
            <w:tcBorders>
              <w:bottom w:val="single" w:sz="4" w:space="0" w:color="auto"/>
            </w:tcBorders>
            <w:shd w:val="clear" w:color="auto" w:fill="FFFF00"/>
          </w:tcPr>
          <w:p w14:paraId="48D519D3"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Fair</w:t>
            </w:r>
          </w:p>
        </w:tc>
        <w:tc>
          <w:tcPr>
            <w:tcW w:w="0" w:type="auto"/>
          </w:tcPr>
          <w:p w14:paraId="324C8480"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Dedicated surveys are limited to Oman where whale hotspots are known, boosting encounter rates.</w:t>
            </w:r>
          </w:p>
        </w:tc>
      </w:tr>
      <w:tr w:rsidR="005E13C6" w:rsidRPr="008F4850" w14:paraId="00FF2705" w14:textId="77777777" w:rsidTr="00CC3905">
        <w:trPr>
          <w:jc w:val="center"/>
        </w:trPr>
        <w:tc>
          <w:tcPr>
            <w:tcW w:w="0" w:type="auto"/>
            <w:vMerge/>
          </w:tcPr>
          <w:p w14:paraId="2E6607ED" w14:textId="77777777" w:rsidR="005E13C6" w:rsidRPr="008F4850" w:rsidRDefault="005E13C6" w:rsidP="005E13C6">
            <w:pPr>
              <w:widowControl/>
              <w:autoSpaceDE/>
              <w:autoSpaceDN/>
              <w:adjustRightInd/>
              <w:rPr>
                <w:rFonts w:cs="Calibri"/>
                <w:sz w:val="20"/>
                <w:szCs w:val="20"/>
              </w:rPr>
            </w:pPr>
          </w:p>
        </w:tc>
        <w:tc>
          <w:tcPr>
            <w:tcW w:w="0" w:type="auto"/>
          </w:tcPr>
          <w:p w14:paraId="1B4AD6BB"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of dead whales per year</w:t>
            </w:r>
          </w:p>
        </w:tc>
        <w:tc>
          <w:tcPr>
            <w:tcW w:w="0" w:type="auto"/>
            <w:tcBorders>
              <w:bottom w:val="single" w:sz="4" w:space="0" w:color="auto"/>
            </w:tcBorders>
            <w:shd w:val="clear" w:color="auto" w:fill="FF0000"/>
          </w:tcPr>
          <w:p w14:paraId="211C904A"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Poor</w:t>
            </w:r>
          </w:p>
        </w:tc>
        <w:tc>
          <w:tcPr>
            <w:tcW w:w="0" w:type="auto"/>
          </w:tcPr>
          <w:p w14:paraId="5FD81DE1"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Recent strandings data indicate an unsustainable mortality rate.</w:t>
            </w:r>
          </w:p>
        </w:tc>
      </w:tr>
      <w:tr w:rsidR="005E13C6" w:rsidRPr="008F4850" w14:paraId="2008EBC3" w14:textId="77777777" w:rsidTr="00CC3905">
        <w:trPr>
          <w:jc w:val="center"/>
        </w:trPr>
        <w:tc>
          <w:tcPr>
            <w:tcW w:w="0" w:type="auto"/>
          </w:tcPr>
          <w:p w14:paraId="57889BF8"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Population stability </w:t>
            </w:r>
          </w:p>
        </w:tc>
        <w:tc>
          <w:tcPr>
            <w:tcW w:w="0" w:type="auto"/>
          </w:tcPr>
          <w:p w14:paraId="2ED458EE"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Population trend</w:t>
            </w:r>
          </w:p>
        </w:tc>
        <w:tc>
          <w:tcPr>
            <w:tcW w:w="0" w:type="auto"/>
            <w:tcBorders>
              <w:bottom w:val="single" w:sz="4" w:space="0" w:color="auto"/>
            </w:tcBorders>
            <w:shd w:val="clear" w:color="auto" w:fill="FFFF00"/>
          </w:tcPr>
          <w:p w14:paraId="23646D9E"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Fair</w:t>
            </w:r>
          </w:p>
        </w:tc>
        <w:tc>
          <w:tcPr>
            <w:tcW w:w="0" w:type="auto"/>
          </w:tcPr>
          <w:p w14:paraId="5ECE00FE"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(Tentative). A recent preliminary population estimate suggests no significant change from the first estimate made over 10 years previously. Detailed investigation of whaling records may reveal more information on longer-term population trend.</w:t>
            </w:r>
          </w:p>
        </w:tc>
      </w:tr>
      <w:tr w:rsidR="005E13C6" w:rsidRPr="008F4850" w14:paraId="4709BDCB" w14:textId="77777777" w:rsidTr="00CC3905">
        <w:trPr>
          <w:jc w:val="center"/>
        </w:trPr>
        <w:tc>
          <w:tcPr>
            <w:tcW w:w="0" w:type="auto"/>
          </w:tcPr>
          <w:p w14:paraId="1149695D"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Population structure </w:t>
            </w:r>
          </w:p>
        </w:tc>
        <w:tc>
          <w:tcPr>
            <w:tcW w:w="0" w:type="auto"/>
          </w:tcPr>
          <w:p w14:paraId="485BE03D"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Age class and sex ratios</w:t>
            </w:r>
          </w:p>
        </w:tc>
        <w:tc>
          <w:tcPr>
            <w:tcW w:w="0" w:type="auto"/>
            <w:tcBorders>
              <w:bottom w:val="single" w:sz="4" w:space="0" w:color="auto"/>
            </w:tcBorders>
            <w:shd w:val="clear" w:color="auto" w:fill="FFFF00"/>
          </w:tcPr>
          <w:p w14:paraId="07B65AA2"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Fair</w:t>
            </w:r>
          </w:p>
        </w:tc>
        <w:tc>
          <w:tcPr>
            <w:tcW w:w="0" w:type="auto"/>
          </w:tcPr>
          <w:p w14:paraId="79BF9D7D"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Calving rates appear to be low, but longevity of individuals is considered good; sex ratio of encountered whales skewed towards males in certain studied areas, such as Dhofar (presumed to be related to singing behaviour).</w:t>
            </w:r>
          </w:p>
        </w:tc>
      </w:tr>
      <w:tr w:rsidR="005E13C6" w:rsidRPr="008F4850" w14:paraId="11267DDF" w14:textId="77777777" w:rsidTr="00CC3905">
        <w:trPr>
          <w:jc w:val="center"/>
        </w:trPr>
        <w:tc>
          <w:tcPr>
            <w:tcW w:w="0" w:type="auto"/>
          </w:tcPr>
          <w:p w14:paraId="5BC2F879"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lastRenderedPageBreak/>
              <w:t>Reproductive success</w:t>
            </w:r>
          </w:p>
        </w:tc>
        <w:tc>
          <w:tcPr>
            <w:tcW w:w="0" w:type="auto"/>
          </w:tcPr>
          <w:p w14:paraId="61C33117"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 of calves observed </w:t>
            </w:r>
          </w:p>
        </w:tc>
        <w:tc>
          <w:tcPr>
            <w:tcW w:w="0" w:type="auto"/>
            <w:tcBorders>
              <w:bottom w:val="single" w:sz="4" w:space="0" w:color="auto"/>
            </w:tcBorders>
            <w:shd w:val="clear" w:color="auto" w:fill="FFFF00"/>
          </w:tcPr>
          <w:p w14:paraId="183F3838"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Fair</w:t>
            </w:r>
          </w:p>
        </w:tc>
        <w:tc>
          <w:tcPr>
            <w:tcW w:w="0" w:type="auto"/>
          </w:tcPr>
          <w:p w14:paraId="4C5C6F4B"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Very few calves sighted. </w:t>
            </w:r>
          </w:p>
        </w:tc>
      </w:tr>
      <w:tr w:rsidR="005E13C6" w:rsidRPr="008F4850" w14:paraId="21996D2C" w14:textId="77777777" w:rsidTr="00CC3905">
        <w:trPr>
          <w:jc w:val="center"/>
        </w:trPr>
        <w:tc>
          <w:tcPr>
            <w:tcW w:w="0" w:type="auto"/>
            <w:vMerge w:val="restart"/>
          </w:tcPr>
          <w:p w14:paraId="0CB77D87"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Health </w:t>
            </w:r>
          </w:p>
        </w:tc>
        <w:tc>
          <w:tcPr>
            <w:tcW w:w="0" w:type="auto"/>
          </w:tcPr>
          <w:p w14:paraId="76574948"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‘Skinniness’ </w:t>
            </w:r>
          </w:p>
          <w:p w14:paraId="0DA33390"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(blubber thickness) </w:t>
            </w:r>
          </w:p>
        </w:tc>
        <w:tc>
          <w:tcPr>
            <w:tcW w:w="0" w:type="auto"/>
            <w:tcBorders>
              <w:bottom w:val="single" w:sz="4" w:space="0" w:color="auto"/>
            </w:tcBorders>
            <w:shd w:val="clear" w:color="auto" w:fill="FFFF00"/>
          </w:tcPr>
          <w:p w14:paraId="48FDDE13"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Fair</w:t>
            </w:r>
          </w:p>
        </w:tc>
        <w:tc>
          <w:tcPr>
            <w:tcW w:w="0" w:type="auto"/>
          </w:tcPr>
          <w:p w14:paraId="4E3D52AC"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Skinny whales are occasionally recorded (post-monsoon). Baseline and scale not yet established.</w:t>
            </w:r>
          </w:p>
        </w:tc>
      </w:tr>
      <w:tr w:rsidR="005E13C6" w:rsidRPr="008F4850" w14:paraId="3910464A" w14:textId="77777777" w:rsidTr="00CC3905">
        <w:trPr>
          <w:jc w:val="center"/>
        </w:trPr>
        <w:tc>
          <w:tcPr>
            <w:tcW w:w="0" w:type="auto"/>
            <w:vMerge/>
          </w:tcPr>
          <w:p w14:paraId="15FDFEEA" w14:textId="77777777" w:rsidR="005E13C6" w:rsidRPr="008F4850" w:rsidRDefault="005E13C6" w:rsidP="005E13C6">
            <w:pPr>
              <w:widowControl/>
              <w:autoSpaceDE/>
              <w:autoSpaceDN/>
              <w:adjustRightInd/>
              <w:rPr>
                <w:rFonts w:cs="Calibri"/>
                <w:sz w:val="20"/>
                <w:szCs w:val="20"/>
              </w:rPr>
            </w:pPr>
          </w:p>
        </w:tc>
        <w:tc>
          <w:tcPr>
            <w:tcW w:w="0" w:type="auto"/>
          </w:tcPr>
          <w:p w14:paraId="4C2906E3"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 of new scars from fisheries/vessel interaction </w:t>
            </w:r>
          </w:p>
        </w:tc>
        <w:tc>
          <w:tcPr>
            <w:tcW w:w="0" w:type="auto"/>
            <w:tcBorders>
              <w:bottom w:val="single" w:sz="4" w:space="0" w:color="auto"/>
            </w:tcBorders>
            <w:shd w:val="clear" w:color="auto" w:fill="FFFF00"/>
          </w:tcPr>
          <w:p w14:paraId="5CFA0EED"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Fair</w:t>
            </w:r>
          </w:p>
        </w:tc>
        <w:tc>
          <w:tcPr>
            <w:tcW w:w="0" w:type="auto"/>
          </w:tcPr>
          <w:p w14:paraId="001B797C"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Baseline not yet established, but assumed to be ‘Fair’ at best based on high % (~40%) of whales with fisheries scarring.</w:t>
            </w:r>
          </w:p>
        </w:tc>
      </w:tr>
      <w:tr w:rsidR="005E13C6" w:rsidRPr="008F4850" w14:paraId="05A00D0C" w14:textId="77777777" w:rsidTr="00CC3905">
        <w:trPr>
          <w:jc w:val="center"/>
        </w:trPr>
        <w:tc>
          <w:tcPr>
            <w:tcW w:w="0" w:type="auto"/>
            <w:vMerge/>
          </w:tcPr>
          <w:p w14:paraId="40656039" w14:textId="77777777" w:rsidR="005E13C6" w:rsidRPr="008F4850" w:rsidRDefault="005E13C6" w:rsidP="005E13C6">
            <w:pPr>
              <w:widowControl/>
              <w:autoSpaceDE/>
              <w:autoSpaceDN/>
              <w:adjustRightInd/>
              <w:rPr>
                <w:rFonts w:cs="Calibri"/>
                <w:sz w:val="20"/>
                <w:szCs w:val="20"/>
              </w:rPr>
            </w:pPr>
          </w:p>
        </w:tc>
        <w:tc>
          <w:tcPr>
            <w:tcW w:w="0" w:type="auto"/>
          </w:tcPr>
          <w:p w14:paraId="0C293CAF"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Presence/absence of lesions (TSD)</w:t>
            </w:r>
          </w:p>
        </w:tc>
        <w:tc>
          <w:tcPr>
            <w:tcW w:w="0" w:type="auto"/>
            <w:tcBorders>
              <w:bottom w:val="single" w:sz="4" w:space="0" w:color="auto"/>
            </w:tcBorders>
            <w:shd w:val="clear" w:color="auto" w:fill="FFFF00"/>
          </w:tcPr>
          <w:p w14:paraId="2509AE1D"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Fair</w:t>
            </w:r>
          </w:p>
        </w:tc>
        <w:tc>
          <w:tcPr>
            <w:tcW w:w="0" w:type="auto"/>
          </w:tcPr>
          <w:p w14:paraId="7F694C46"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Baseline established by Bressem </w:t>
            </w:r>
            <w:r w:rsidRPr="008F4850">
              <w:rPr>
                <w:rFonts w:cs="Calibri"/>
                <w:i/>
                <w:iCs/>
                <w:sz w:val="20"/>
                <w:szCs w:val="20"/>
              </w:rPr>
              <w:t>et al</w:t>
            </w:r>
            <w:r w:rsidRPr="008F4850">
              <w:rPr>
                <w:rFonts w:cs="Calibri"/>
                <w:sz w:val="20"/>
                <w:szCs w:val="20"/>
              </w:rPr>
              <w:t>. (2014) and suggests ~16-26% of adults affected. Is assumed to be ‘Fair’ at best given an apparent increase in prevalence of whales with lesions.</w:t>
            </w:r>
          </w:p>
        </w:tc>
      </w:tr>
      <w:tr w:rsidR="005E13C6" w:rsidRPr="008F4850" w14:paraId="37079712" w14:textId="77777777" w:rsidTr="00CC3905">
        <w:trPr>
          <w:jc w:val="center"/>
        </w:trPr>
        <w:tc>
          <w:tcPr>
            <w:tcW w:w="0" w:type="auto"/>
            <w:vMerge/>
          </w:tcPr>
          <w:p w14:paraId="68214353" w14:textId="77777777" w:rsidR="005E13C6" w:rsidRPr="008F4850" w:rsidRDefault="005E13C6" w:rsidP="005E13C6">
            <w:pPr>
              <w:widowControl/>
              <w:autoSpaceDE/>
              <w:autoSpaceDN/>
              <w:adjustRightInd/>
              <w:rPr>
                <w:rFonts w:cs="Calibri"/>
                <w:sz w:val="20"/>
                <w:szCs w:val="20"/>
              </w:rPr>
            </w:pPr>
          </w:p>
        </w:tc>
        <w:tc>
          <w:tcPr>
            <w:tcW w:w="0" w:type="auto"/>
          </w:tcPr>
          <w:p w14:paraId="5F20A94F"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Hormonal levels </w:t>
            </w:r>
          </w:p>
        </w:tc>
        <w:tc>
          <w:tcPr>
            <w:tcW w:w="0" w:type="auto"/>
            <w:tcBorders>
              <w:bottom w:val="single" w:sz="4" w:space="0" w:color="auto"/>
            </w:tcBorders>
            <w:shd w:val="clear" w:color="auto" w:fill="F3F3F3"/>
          </w:tcPr>
          <w:p w14:paraId="030C1398"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Unknown</w:t>
            </w:r>
          </w:p>
        </w:tc>
        <w:tc>
          <w:tcPr>
            <w:tcW w:w="0" w:type="auto"/>
          </w:tcPr>
          <w:p w14:paraId="0158642C"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No data currently available.</w:t>
            </w:r>
          </w:p>
        </w:tc>
      </w:tr>
      <w:tr w:rsidR="005E13C6" w:rsidRPr="008F4850" w14:paraId="2539F27D" w14:textId="77777777" w:rsidTr="00CC3905">
        <w:trPr>
          <w:jc w:val="center"/>
        </w:trPr>
        <w:tc>
          <w:tcPr>
            <w:tcW w:w="0" w:type="auto"/>
          </w:tcPr>
          <w:p w14:paraId="393B6905"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Extent of critical habitat</w:t>
            </w:r>
          </w:p>
        </w:tc>
        <w:tc>
          <w:tcPr>
            <w:tcW w:w="0" w:type="auto"/>
          </w:tcPr>
          <w:p w14:paraId="3738C999"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of effectively protected critical habitat</w:t>
            </w:r>
          </w:p>
        </w:tc>
        <w:tc>
          <w:tcPr>
            <w:tcW w:w="0" w:type="auto"/>
            <w:tcBorders>
              <w:bottom w:val="single" w:sz="4" w:space="0" w:color="auto"/>
            </w:tcBorders>
            <w:shd w:val="clear" w:color="auto" w:fill="FF0000"/>
          </w:tcPr>
          <w:p w14:paraId="189AB1D3"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Poor</w:t>
            </w:r>
          </w:p>
        </w:tc>
        <w:tc>
          <w:tcPr>
            <w:tcW w:w="0" w:type="auto"/>
          </w:tcPr>
          <w:p w14:paraId="01A4AAD2"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Critical habitat areas known in Oman (only) but these are all outside of Oman’s two marine protected areas (Daymaniyat Islands Nature Reserve and Ras al Hadd Turtle Reserve).</w:t>
            </w:r>
          </w:p>
        </w:tc>
      </w:tr>
      <w:tr w:rsidR="005E13C6" w:rsidRPr="008F4850" w14:paraId="121A5CBF" w14:textId="77777777" w:rsidTr="00CC3905">
        <w:trPr>
          <w:jc w:val="center"/>
        </w:trPr>
        <w:tc>
          <w:tcPr>
            <w:tcW w:w="0" w:type="auto"/>
            <w:vMerge w:val="restart"/>
          </w:tcPr>
          <w:p w14:paraId="3B1861BB"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Habitat condition</w:t>
            </w:r>
          </w:p>
        </w:tc>
        <w:tc>
          <w:tcPr>
            <w:tcW w:w="0" w:type="auto"/>
          </w:tcPr>
          <w:p w14:paraId="316A0A61"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Abundance, quality and trend of food sources</w:t>
            </w:r>
          </w:p>
        </w:tc>
        <w:tc>
          <w:tcPr>
            <w:tcW w:w="0" w:type="auto"/>
            <w:tcBorders>
              <w:bottom w:val="single" w:sz="4" w:space="0" w:color="auto"/>
            </w:tcBorders>
            <w:shd w:val="clear" w:color="auto" w:fill="CCFFCC"/>
          </w:tcPr>
          <w:p w14:paraId="4C1CF950"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Good</w:t>
            </w:r>
          </w:p>
        </w:tc>
        <w:tc>
          <w:tcPr>
            <w:tcW w:w="0" w:type="auto"/>
          </w:tcPr>
          <w:p w14:paraId="0E95563F"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Stocks of small pelagic fishes in Oman thought to be relatively healthy (MAFW, unpublished data), though recent indication of declining sardine stocks in India are cause for concern. </w:t>
            </w:r>
          </w:p>
        </w:tc>
      </w:tr>
      <w:tr w:rsidR="005E13C6" w:rsidRPr="008F4850" w14:paraId="424896FD" w14:textId="77777777" w:rsidTr="00CC3905">
        <w:trPr>
          <w:jc w:val="center"/>
        </w:trPr>
        <w:tc>
          <w:tcPr>
            <w:tcW w:w="0" w:type="auto"/>
            <w:vMerge/>
          </w:tcPr>
          <w:p w14:paraId="1864C529" w14:textId="77777777" w:rsidR="005E13C6" w:rsidRPr="008F4850" w:rsidRDefault="005E13C6" w:rsidP="005E13C6">
            <w:pPr>
              <w:widowControl/>
              <w:autoSpaceDE/>
              <w:autoSpaceDN/>
              <w:adjustRightInd/>
              <w:rPr>
                <w:rFonts w:cs="Calibri"/>
                <w:sz w:val="20"/>
                <w:szCs w:val="20"/>
              </w:rPr>
            </w:pPr>
          </w:p>
        </w:tc>
        <w:tc>
          <w:tcPr>
            <w:tcW w:w="0" w:type="auto"/>
          </w:tcPr>
          <w:p w14:paraId="6CEC6B17"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of ports with vessel speed controls</w:t>
            </w:r>
          </w:p>
        </w:tc>
        <w:tc>
          <w:tcPr>
            <w:tcW w:w="0" w:type="auto"/>
            <w:tcBorders>
              <w:bottom w:val="single" w:sz="4" w:space="0" w:color="auto"/>
            </w:tcBorders>
            <w:shd w:val="clear" w:color="auto" w:fill="FF0000"/>
          </w:tcPr>
          <w:p w14:paraId="44D55036"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Poor</w:t>
            </w:r>
          </w:p>
        </w:tc>
        <w:tc>
          <w:tcPr>
            <w:tcW w:w="0" w:type="auto"/>
          </w:tcPr>
          <w:p w14:paraId="4672EF06"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Ports are known to be adjacent to important whale habitat throughout the region but Duqm Port is the only port in the region with vessel speed guidance in place for whales; the level of adherence to this guidance is currently unknown. Salalah Port is the other main port adjacent to known habitat hotspots. There are further ports that require attention in the region.</w:t>
            </w:r>
          </w:p>
        </w:tc>
      </w:tr>
      <w:tr w:rsidR="005E13C6" w:rsidRPr="008F4850" w14:paraId="12A26A9C" w14:textId="77777777" w:rsidTr="00CC3905">
        <w:trPr>
          <w:jc w:val="center"/>
        </w:trPr>
        <w:tc>
          <w:tcPr>
            <w:tcW w:w="0" w:type="auto"/>
            <w:vMerge/>
          </w:tcPr>
          <w:p w14:paraId="75D551A2" w14:textId="77777777" w:rsidR="005E13C6" w:rsidRPr="008F4850" w:rsidRDefault="005E13C6" w:rsidP="005E13C6">
            <w:pPr>
              <w:widowControl/>
              <w:autoSpaceDE/>
              <w:autoSpaceDN/>
              <w:adjustRightInd/>
              <w:rPr>
                <w:rFonts w:cs="Calibri"/>
                <w:sz w:val="20"/>
                <w:szCs w:val="20"/>
              </w:rPr>
            </w:pPr>
          </w:p>
        </w:tc>
        <w:tc>
          <w:tcPr>
            <w:tcW w:w="0" w:type="auto"/>
          </w:tcPr>
          <w:p w14:paraId="13A99902"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 of ship strikes </w:t>
            </w:r>
          </w:p>
        </w:tc>
        <w:tc>
          <w:tcPr>
            <w:tcW w:w="0" w:type="auto"/>
            <w:tcBorders>
              <w:bottom w:val="single" w:sz="4" w:space="0" w:color="auto"/>
            </w:tcBorders>
            <w:shd w:val="clear" w:color="auto" w:fill="F3F3F3"/>
          </w:tcPr>
          <w:p w14:paraId="6C5F9D98"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Unknown</w:t>
            </w:r>
          </w:p>
        </w:tc>
        <w:tc>
          <w:tcPr>
            <w:tcW w:w="0" w:type="auto"/>
          </w:tcPr>
          <w:p w14:paraId="2B2DAF14" w14:textId="49EC0672" w:rsidR="005E13C6" w:rsidRPr="008F4850" w:rsidRDefault="005E13C6" w:rsidP="005E13C6">
            <w:pPr>
              <w:widowControl/>
              <w:autoSpaceDE/>
              <w:autoSpaceDN/>
              <w:adjustRightInd/>
              <w:rPr>
                <w:rFonts w:cs="Calibri"/>
                <w:sz w:val="20"/>
                <w:szCs w:val="20"/>
              </w:rPr>
            </w:pPr>
            <w:r w:rsidRPr="008F4850">
              <w:rPr>
                <w:rFonts w:cs="Calibri"/>
                <w:sz w:val="20"/>
                <w:szCs w:val="20"/>
              </w:rPr>
              <w:t xml:space="preserve">No confirmed reports of ship strikes of ASHW available, though there are records of </w:t>
            </w:r>
            <w:r w:rsidR="00042AE2" w:rsidRPr="008F4850">
              <w:rPr>
                <w:rFonts w:cs="Calibri"/>
                <w:sz w:val="20"/>
                <w:szCs w:val="20"/>
              </w:rPr>
              <w:t>B</w:t>
            </w:r>
            <w:r w:rsidRPr="008F4850">
              <w:rPr>
                <w:rFonts w:cs="Calibri"/>
                <w:sz w:val="20"/>
                <w:szCs w:val="20"/>
              </w:rPr>
              <w:t xml:space="preserve">ryde’s and </w:t>
            </w:r>
            <w:r w:rsidR="00042AE2" w:rsidRPr="008F4850">
              <w:rPr>
                <w:rFonts w:cs="Calibri"/>
                <w:sz w:val="20"/>
                <w:szCs w:val="20"/>
              </w:rPr>
              <w:t>B</w:t>
            </w:r>
            <w:r w:rsidRPr="008F4850">
              <w:rPr>
                <w:rFonts w:cs="Calibri"/>
                <w:sz w:val="20"/>
                <w:szCs w:val="20"/>
              </w:rPr>
              <w:t xml:space="preserve">lue </w:t>
            </w:r>
            <w:r w:rsidR="00042AE2" w:rsidRPr="008F4850">
              <w:rPr>
                <w:rFonts w:cs="Calibri"/>
                <w:sz w:val="20"/>
                <w:szCs w:val="20"/>
              </w:rPr>
              <w:t>W</w:t>
            </w:r>
            <w:r w:rsidRPr="008F4850">
              <w:rPr>
                <w:rFonts w:cs="Calibri"/>
                <w:sz w:val="20"/>
                <w:szCs w:val="20"/>
              </w:rPr>
              <w:t>hales being struck by ships in the region, including Oman and Sri Lanka.</w:t>
            </w:r>
          </w:p>
        </w:tc>
      </w:tr>
      <w:tr w:rsidR="005E13C6" w:rsidRPr="008F4850" w14:paraId="00C3EDA3" w14:textId="77777777" w:rsidTr="00CC3905">
        <w:trPr>
          <w:jc w:val="center"/>
        </w:trPr>
        <w:tc>
          <w:tcPr>
            <w:tcW w:w="0" w:type="auto"/>
            <w:vMerge/>
          </w:tcPr>
          <w:p w14:paraId="7BE09C10" w14:textId="77777777" w:rsidR="005E13C6" w:rsidRPr="008F4850" w:rsidRDefault="005E13C6" w:rsidP="005E13C6">
            <w:pPr>
              <w:widowControl/>
              <w:autoSpaceDE/>
              <w:autoSpaceDN/>
              <w:adjustRightInd/>
              <w:rPr>
                <w:rFonts w:cs="Calibri"/>
                <w:sz w:val="20"/>
                <w:szCs w:val="20"/>
              </w:rPr>
            </w:pPr>
          </w:p>
        </w:tc>
        <w:tc>
          <w:tcPr>
            <w:tcW w:w="0" w:type="auto"/>
          </w:tcPr>
          <w:p w14:paraId="72D01742"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 of bycaught whales</w:t>
            </w:r>
          </w:p>
        </w:tc>
        <w:tc>
          <w:tcPr>
            <w:tcW w:w="0" w:type="auto"/>
            <w:tcBorders>
              <w:bottom w:val="single" w:sz="4" w:space="0" w:color="auto"/>
            </w:tcBorders>
            <w:shd w:val="clear" w:color="auto" w:fill="FF0000"/>
          </w:tcPr>
          <w:p w14:paraId="34192C26"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Poor</w:t>
            </w:r>
          </w:p>
        </w:tc>
        <w:tc>
          <w:tcPr>
            <w:tcW w:w="0" w:type="auto"/>
          </w:tcPr>
          <w:p w14:paraId="44BF7A4E"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Direct observations of entanglement, strandings and scarring indicate unsustainable bycatch.</w:t>
            </w:r>
          </w:p>
        </w:tc>
      </w:tr>
      <w:tr w:rsidR="005E13C6" w:rsidRPr="008F4850" w14:paraId="37646F2E" w14:textId="77777777" w:rsidTr="00CC3905">
        <w:trPr>
          <w:jc w:val="center"/>
        </w:trPr>
        <w:tc>
          <w:tcPr>
            <w:tcW w:w="0" w:type="auto"/>
          </w:tcPr>
          <w:p w14:paraId="77803DE2"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Habitat connectivity</w:t>
            </w:r>
          </w:p>
        </w:tc>
        <w:tc>
          <w:tcPr>
            <w:tcW w:w="0" w:type="auto"/>
          </w:tcPr>
          <w:p w14:paraId="0DD305BC"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Ability to access critical habitats</w:t>
            </w:r>
          </w:p>
        </w:tc>
        <w:tc>
          <w:tcPr>
            <w:tcW w:w="0" w:type="auto"/>
            <w:shd w:val="clear" w:color="auto" w:fill="FFFF00"/>
          </w:tcPr>
          <w:p w14:paraId="738FBB42" w14:textId="77777777" w:rsidR="005E13C6" w:rsidRPr="008F4850" w:rsidRDefault="005E13C6" w:rsidP="005E13C6">
            <w:pPr>
              <w:widowControl/>
              <w:autoSpaceDE/>
              <w:autoSpaceDN/>
              <w:adjustRightInd/>
              <w:jc w:val="center"/>
              <w:rPr>
                <w:rFonts w:cs="Calibri"/>
                <w:sz w:val="20"/>
                <w:szCs w:val="20"/>
              </w:rPr>
            </w:pPr>
            <w:r w:rsidRPr="008F4850">
              <w:rPr>
                <w:rFonts w:cs="Calibri"/>
                <w:sz w:val="20"/>
                <w:szCs w:val="20"/>
              </w:rPr>
              <w:t>Fair</w:t>
            </w:r>
          </w:p>
        </w:tc>
        <w:tc>
          <w:tcPr>
            <w:tcW w:w="0" w:type="auto"/>
          </w:tcPr>
          <w:p w14:paraId="6C0FDB7E" w14:textId="77777777" w:rsidR="005E13C6" w:rsidRPr="008F4850" w:rsidRDefault="005E13C6" w:rsidP="005E13C6">
            <w:pPr>
              <w:widowControl/>
              <w:autoSpaceDE/>
              <w:autoSpaceDN/>
              <w:adjustRightInd/>
              <w:rPr>
                <w:rFonts w:cs="Calibri"/>
                <w:sz w:val="20"/>
                <w:szCs w:val="20"/>
              </w:rPr>
            </w:pPr>
            <w:r w:rsidRPr="008F4850">
              <w:rPr>
                <w:rFonts w:cs="Calibri"/>
                <w:sz w:val="20"/>
                <w:szCs w:val="20"/>
              </w:rPr>
              <w:t>Current movement of whales appears largely unhindered, but continued access to critical habitat may be under pressure due to the amount of vessel traffic and fishing activity that is increasing.</w:t>
            </w:r>
          </w:p>
        </w:tc>
      </w:tr>
    </w:tbl>
    <w:p w14:paraId="2309FBAC" w14:textId="77777777" w:rsidR="005E13C6" w:rsidRPr="005E13C6" w:rsidRDefault="005E13C6" w:rsidP="005E13C6">
      <w:pPr>
        <w:widowControl/>
        <w:autoSpaceDE/>
        <w:autoSpaceDN/>
        <w:adjustRightInd/>
        <w:spacing w:line="276" w:lineRule="auto"/>
        <w:rPr>
          <w:rFonts w:ascii="Calibri" w:eastAsia="Calibri" w:hAnsi="Calibri" w:cs="Calibri"/>
          <w:szCs w:val="18"/>
          <w:lang w:val="en-GB"/>
        </w:rPr>
      </w:pPr>
    </w:p>
    <w:p w14:paraId="5108C5A8" w14:textId="77777777"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The EWS-WWF assessment report also describes in detail the research methods that can be used to measure the status of these KEAs, and defines and quantifies the current and future desired indicator ratings (Table 2).</w:t>
      </w:r>
    </w:p>
    <w:p w14:paraId="5893A582" w14:textId="77777777" w:rsidR="005E13C6" w:rsidRPr="005E13C6" w:rsidRDefault="005E13C6" w:rsidP="005E13C6">
      <w:pPr>
        <w:widowControl/>
        <w:autoSpaceDE/>
        <w:autoSpaceDN/>
        <w:adjustRightInd/>
        <w:jc w:val="both"/>
        <w:rPr>
          <w:rFonts w:ascii="Calibri" w:eastAsia="Calibri" w:hAnsi="Calibri"/>
          <w:b/>
          <w:sz w:val="22"/>
          <w:szCs w:val="22"/>
          <w:lang w:val="en-GB"/>
        </w:rPr>
      </w:pPr>
      <w:r w:rsidRPr="005E13C6">
        <w:rPr>
          <w:rFonts w:ascii="Calibri" w:eastAsia="Calibri" w:hAnsi="Calibri"/>
          <w:b/>
          <w:bCs/>
          <w:sz w:val="22"/>
          <w:szCs w:val="22"/>
        </w:rPr>
        <w:t xml:space="preserve">Table 2. </w:t>
      </w:r>
      <w:r w:rsidRPr="005E13C6">
        <w:rPr>
          <w:rFonts w:ascii="Calibri" w:eastAsia="Calibri" w:hAnsi="Calibri"/>
          <w:bCs/>
          <w:sz w:val="22"/>
          <w:szCs w:val="22"/>
        </w:rPr>
        <w:t xml:space="preserve">Summary of indicator ratings for Arabian Sea humpback whale KEAs </w:t>
      </w:r>
      <w:r w:rsidRPr="005E13C6">
        <w:rPr>
          <w:rFonts w:ascii="Calibri" w:eastAsia="Calibri" w:hAnsi="Calibri"/>
          <w:bCs/>
          <w:sz w:val="22"/>
          <w:szCs w:val="22"/>
        </w:rPr>
        <w:fldChar w:fldCharType="begin"/>
      </w:r>
      <w:r w:rsidRPr="005E13C6">
        <w:rPr>
          <w:rFonts w:ascii="Calibri" w:eastAsia="Calibri" w:hAnsi="Calibri"/>
          <w:bCs/>
          <w:sz w:val="22"/>
          <w:szCs w:val="22"/>
        </w:rPr>
        <w:instrText xml:space="preserve"> ADDIN EN.CITE &lt;EndNote&gt;&lt;Cite&gt;&lt;Author&gt;Baldwin&lt;/Author&gt;&lt;Year&gt;In prep&lt;/Year&gt;&lt;RecNum&gt;3483&lt;/RecNum&gt;&lt;DisplayText&gt;(R. Baldwin et al., In prep)&lt;/DisplayText&gt;&lt;record&gt;&lt;rec-number&gt;3483&lt;/rec-number&gt;&lt;foreign-keys&gt;&lt;key app="EN" db-id="2rddz0z0k2xxw2etxzhvwrviztrtsxfsx292"&gt;3483&lt;/key&gt;&lt;/foreign-keys&gt;&lt;ref-type name="Journal Article"&gt;17&lt;/ref-type&gt;&lt;contributors&gt;&lt;authors&gt;&lt;author&gt;Baldwin, R.&lt;/author&gt;&lt;author&gt;Collins, T&lt;/author&gt;&lt;author&gt;Antonopoulou, Marina&lt;/author&gt;&lt;author&gt;Willson, A.&lt;/author&gt;&lt;/authors&gt;&lt;/contributors&gt;&lt;titles&gt;&lt;title&gt;Viability Assessment for Marine Biodiversity Indicators&lt;/title&gt;&lt;secondary-title&gt;Emirates Wildlife Society -WWF&lt;/secondary-title&gt;&lt;/titles&gt;&lt;periodical&gt;&lt;full-title&gt;Emirates Wildlife Society -WWF&lt;/full-title&gt;&lt;/periodical&gt;&lt;pages&gt;120&lt;/pages&gt;&lt;dates&gt;&lt;year&gt;In prep&lt;/year&gt;&lt;/dates&gt;&lt;urls&gt;&lt;/urls&gt;&lt;/record&gt;&lt;/Cite&gt;&lt;/EndNote&gt;</w:instrText>
      </w:r>
      <w:r w:rsidRPr="005E13C6">
        <w:rPr>
          <w:rFonts w:ascii="Calibri" w:eastAsia="Calibri" w:hAnsi="Calibri"/>
          <w:bCs/>
          <w:sz w:val="22"/>
          <w:szCs w:val="22"/>
        </w:rPr>
        <w:fldChar w:fldCharType="separate"/>
      </w:r>
      <w:r w:rsidRPr="005E13C6">
        <w:rPr>
          <w:rFonts w:ascii="Calibri" w:eastAsia="Calibri" w:hAnsi="Calibri"/>
          <w:bCs/>
          <w:noProof/>
          <w:sz w:val="22"/>
          <w:szCs w:val="22"/>
        </w:rPr>
        <w:t>(</w:t>
      </w:r>
      <w:hyperlink w:anchor="_ENREF_6" w:tooltip="Baldwin, In prep #3483" w:history="1">
        <w:r w:rsidRPr="005E13C6">
          <w:rPr>
            <w:rFonts w:ascii="Calibri" w:eastAsia="Calibri" w:hAnsi="Calibri"/>
            <w:bCs/>
            <w:noProof/>
            <w:sz w:val="22"/>
            <w:szCs w:val="22"/>
          </w:rPr>
          <w:t>R. Baldwin et al., In prep</w:t>
        </w:r>
      </w:hyperlink>
      <w:r w:rsidRPr="005E13C6">
        <w:rPr>
          <w:rFonts w:ascii="Calibri" w:eastAsia="Calibri" w:hAnsi="Calibri"/>
          <w:bCs/>
          <w:noProof/>
          <w:sz w:val="22"/>
          <w:szCs w:val="22"/>
        </w:rPr>
        <w:t>)</w:t>
      </w:r>
      <w:r w:rsidRPr="005E13C6">
        <w:rPr>
          <w:rFonts w:ascii="Calibri" w:eastAsia="Calibri" w:hAnsi="Calibri"/>
          <w:bCs/>
          <w:sz w:val="22"/>
          <w:szCs w:val="22"/>
        </w:rPr>
        <w:fldChar w:fldCharType="end"/>
      </w:r>
    </w:p>
    <w:tbl>
      <w:tblPr>
        <w:tblStyle w:val="TableGrid"/>
        <w:tblW w:w="0" w:type="auto"/>
        <w:tblLook w:val="04A0" w:firstRow="1" w:lastRow="0" w:firstColumn="1" w:lastColumn="0" w:noHBand="0" w:noVBand="1"/>
      </w:tblPr>
      <w:tblGrid>
        <w:gridCol w:w="1153"/>
        <w:gridCol w:w="1498"/>
        <w:gridCol w:w="1056"/>
        <w:gridCol w:w="1056"/>
        <w:gridCol w:w="1056"/>
        <w:gridCol w:w="825"/>
        <w:gridCol w:w="892"/>
        <w:gridCol w:w="764"/>
        <w:gridCol w:w="762"/>
      </w:tblGrid>
      <w:tr w:rsidR="005E13C6" w:rsidRPr="008F4850" w14:paraId="2D8E63B4" w14:textId="77777777" w:rsidTr="005E13C6">
        <w:trPr>
          <w:trHeight w:val="430"/>
          <w:tblHeader/>
        </w:trPr>
        <w:tc>
          <w:tcPr>
            <w:tcW w:w="0" w:type="auto"/>
            <w:vMerge w:val="restart"/>
            <w:shd w:val="clear" w:color="auto" w:fill="99CCFF"/>
            <w:vAlign w:val="center"/>
          </w:tcPr>
          <w:p w14:paraId="33414026"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KEA</w:t>
            </w:r>
          </w:p>
        </w:tc>
        <w:tc>
          <w:tcPr>
            <w:tcW w:w="0" w:type="auto"/>
            <w:vMerge w:val="restart"/>
            <w:shd w:val="clear" w:color="auto" w:fill="99CCFF"/>
            <w:vAlign w:val="center"/>
          </w:tcPr>
          <w:p w14:paraId="6946B610"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Indicator</w:t>
            </w:r>
          </w:p>
        </w:tc>
        <w:tc>
          <w:tcPr>
            <w:tcW w:w="0" w:type="auto"/>
            <w:gridSpan w:val="4"/>
            <w:shd w:val="clear" w:color="auto" w:fill="99CCFF"/>
            <w:vAlign w:val="center"/>
          </w:tcPr>
          <w:p w14:paraId="58C36FDC"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Indicator Rating</w:t>
            </w:r>
          </w:p>
        </w:tc>
        <w:tc>
          <w:tcPr>
            <w:tcW w:w="0" w:type="auto"/>
            <w:vMerge w:val="restart"/>
            <w:shd w:val="clear" w:color="auto" w:fill="99CCFF"/>
            <w:vAlign w:val="center"/>
          </w:tcPr>
          <w:p w14:paraId="5CA721EA"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Current Rating</w:t>
            </w:r>
          </w:p>
        </w:tc>
        <w:tc>
          <w:tcPr>
            <w:tcW w:w="0" w:type="auto"/>
            <w:vMerge w:val="restart"/>
            <w:shd w:val="clear" w:color="auto" w:fill="99CCFF"/>
            <w:vAlign w:val="center"/>
          </w:tcPr>
          <w:p w14:paraId="12CCE36E"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Desired Rating</w:t>
            </w:r>
          </w:p>
        </w:tc>
        <w:tc>
          <w:tcPr>
            <w:tcW w:w="0" w:type="auto"/>
            <w:vMerge w:val="restart"/>
            <w:shd w:val="clear" w:color="auto" w:fill="99CCFF"/>
            <w:vAlign w:val="center"/>
          </w:tcPr>
          <w:p w14:paraId="593DA922"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Date of Current Rating</w:t>
            </w:r>
          </w:p>
        </w:tc>
      </w:tr>
      <w:tr w:rsidR="005E13C6" w:rsidRPr="008F4850" w14:paraId="60575031" w14:textId="77777777" w:rsidTr="005E13C6">
        <w:trPr>
          <w:tblHeader/>
        </w:trPr>
        <w:tc>
          <w:tcPr>
            <w:tcW w:w="0" w:type="auto"/>
            <w:vMerge/>
          </w:tcPr>
          <w:p w14:paraId="4A93CEE0"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c>
          <w:tcPr>
            <w:tcW w:w="0" w:type="auto"/>
            <w:vMerge/>
          </w:tcPr>
          <w:p w14:paraId="23744317"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c>
          <w:tcPr>
            <w:tcW w:w="0" w:type="auto"/>
            <w:shd w:val="clear" w:color="auto" w:fill="FF0000"/>
            <w:vAlign w:val="center"/>
          </w:tcPr>
          <w:p w14:paraId="3E3E896B"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Poor</w:t>
            </w:r>
          </w:p>
        </w:tc>
        <w:tc>
          <w:tcPr>
            <w:tcW w:w="0" w:type="auto"/>
            <w:shd w:val="clear" w:color="auto" w:fill="FFFF00"/>
            <w:vAlign w:val="center"/>
          </w:tcPr>
          <w:p w14:paraId="002AB354"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Fair</w:t>
            </w:r>
          </w:p>
        </w:tc>
        <w:tc>
          <w:tcPr>
            <w:tcW w:w="0" w:type="auto"/>
            <w:shd w:val="clear" w:color="auto" w:fill="CCFFCC"/>
            <w:vAlign w:val="center"/>
          </w:tcPr>
          <w:p w14:paraId="012E4EBF"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Good</w:t>
            </w:r>
          </w:p>
        </w:tc>
        <w:tc>
          <w:tcPr>
            <w:tcW w:w="0" w:type="auto"/>
            <w:shd w:val="clear" w:color="auto" w:fill="00FF00"/>
            <w:vAlign w:val="center"/>
          </w:tcPr>
          <w:p w14:paraId="688FB5D3" w14:textId="77777777" w:rsidR="005E13C6" w:rsidRPr="008F4850" w:rsidRDefault="005E13C6" w:rsidP="005E13C6">
            <w:pPr>
              <w:autoSpaceDE/>
              <w:autoSpaceDN/>
              <w:adjustRightInd/>
              <w:spacing w:after="120"/>
              <w:contextualSpacing/>
              <w:jc w:val="center"/>
              <w:rPr>
                <w:rFonts w:asciiTheme="minorHAnsi" w:hAnsiTheme="minorHAnsi" w:cstheme="minorHAnsi"/>
                <w:b/>
                <w:noProof/>
                <w:sz w:val="20"/>
                <w:szCs w:val="20"/>
                <w:lang w:eastAsia="en-GB"/>
              </w:rPr>
            </w:pPr>
            <w:r w:rsidRPr="008F4850">
              <w:rPr>
                <w:rFonts w:asciiTheme="minorHAnsi" w:hAnsiTheme="minorHAnsi" w:cstheme="minorHAnsi"/>
                <w:b/>
                <w:noProof/>
                <w:sz w:val="20"/>
                <w:szCs w:val="20"/>
                <w:lang w:eastAsia="en-GB"/>
              </w:rPr>
              <w:t>Very Good</w:t>
            </w:r>
          </w:p>
        </w:tc>
        <w:tc>
          <w:tcPr>
            <w:tcW w:w="0" w:type="auto"/>
            <w:vMerge/>
            <w:tcBorders>
              <w:bottom w:val="single" w:sz="4" w:space="0" w:color="auto"/>
            </w:tcBorders>
          </w:tcPr>
          <w:p w14:paraId="6C3F4FF4"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c>
          <w:tcPr>
            <w:tcW w:w="0" w:type="auto"/>
            <w:vMerge/>
            <w:tcBorders>
              <w:bottom w:val="single" w:sz="4" w:space="0" w:color="auto"/>
            </w:tcBorders>
          </w:tcPr>
          <w:p w14:paraId="53EB432B"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c>
          <w:tcPr>
            <w:tcW w:w="0" w:type="auto"/>
            <w:vMerge/>
          </w:tcPr>
          <w:p w14:paraId="037CA875"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r>
      <w:tr w:rsidR="005E13C6" w:rsidRPr="008F4850" w14:paraId="75AF19C9" w14:textId="77777777" w:rsidTr="005E13C6">
        <w:tc>
          <w:tcPr>
            <w:tcW w:w="0" w:type="auto"/>
            <w:vMerge w:val="restart"/>
          </w:tcPr>
          <w:p w14:paraId="10AC50C7" w14:textId="77777777" w:rsidR="005E13C6" w:rsidRPr="008F4850" w:rsidRDefault="005E13C6" w:rsidP="005E13C6">
            <w:pPr>
              <w:numPr>
                <w:ilvl w:val="1"/>
                <w:numId w:val="0"/>
              </w:num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Population size</w:t>
            </w:r>
          </w:p>
        </w:tc>
        <w:tc>
          <w:tcPr>
            <w:tcW w:w="0" w:type="auto"/>
          </w:tcPr>
          <w:p w14:paraId="3DA3A820"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of whales in study area</w:t>
            </w:r>
          </w:p>
        </w:tc>
        <w:tc>
          <w:tcPr>
            <w:tcW w:w="0" w:type="auto"/>
            <w:vAlign w:val="center"/>
          </w:tcPr>
          <w:p w14:paraId="4A75B88E"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&lt;60</w:t>
            </w:r>
          </w:p>
        </w:tc>
        <w:tc>
          <w:tcPr>
            <w:tcW w:w="0" w:type="auto"/>
            <w:vAlign w:val="center"/>
          </w:tcPr>
          <w:p w14:paraId="2135ECC4"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60-150</w:t>
            </w:r>
          </w:p>
        </w:tc>
        <w:tc>
          <w:tcPr>
            <w:tcW w:w="0" w:type="auto"/>
            <w:vAlign w:val="center"/>
          </w:tcPr>
          <w:p w14:paraId="2CC8D221"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&gt;150</w:t>
            </w:r>
          </w:p>
        </w:tc>
        <w:tc>
          <w:tcPr>
            <w:tcW w:w="0" w:type="auto"/>
            <w:vAlign w:val="center"/>
          </w:tcPr>
          <w:p w14:paraId="2F31F4EF"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&gt;250</w:t>
            </w:r>
          </w:p>
        </w:tc>
        <w:tc>
          <w:tcPr>
            <w:tcW w:w="0" w:type="auto"/>
            <w:tcBorders>
              <w:bottom w:val="single" w:sz="4" w:space="0" w:color="auto"/>
            </w:tcBorders>
            <w:shd w:val="clear" w:color="auto" w:fill="FFFF00"/>
          </w:tcPr>
          <w:p w14:paraId="2A8E5077"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Fair</w:t>
            </w:r>
          </w:p>
        </w:tc>
        <w:tc>
          <w:tcPr>
            <w:tcW w:w="0" w:type="auto"/>
            <w:tcBorders>
              <w:bottom w:val="single" w:sz="4" w:space="0" w:color="auto"/>
            </w:tcBorders>
            <w:shd w:val="clear" w:color="auto" w:fill="CCFFCC"/>
          </w:tcPr>
          <w:p w14:paraId="30B19E54"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2913BFBA"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0669A7C4" w14:textId="77777777" w:rsidTr="005E13C6">
        <w:tc>
          <w:tcPr>
            <w:tcW w:w="0" w:type="auto"/>
            <w:vMerge/>
          </w:tcPr>
          <w:p w14:paraId="597D1E57"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c>
          <w:tcPr>
            <w:tcW w:w="0" w:type="auto"/>
          </w:tcPr>
          <w:p w14:paraId="3001E638"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of whale encounters per day during dedicated surveys</w:t>
            </w:r>
          </w:p>
        </w:tc>
        <w:tc>
          <w:tcPr>
            <w:tcW w:w="0" w:type="auto"/>
            <w:vAlign w:val="center"/>
          </w:tcPr>
          <w:p w14:paraId="53E9BA6D"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&lt; 1 whale p/d (ave)</w:t>
            </w:r>
          </w:p>
        </w:tc>
        <w:tc>
          <w:tcPr>
            <w:tcW w:w="0" w:type="auto"/>
            <w:vAlign w:val="center"/>
          </w:tcPr>
          <w:p w14:paraId="48A1B765"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1-4 whales p/d (ave)</w:t>
            </w:r>
          </w:p>
        </w:tc>
        <w:tc>
          <w:tcPr>
            <w:tcW w:w="0" w:type="auto"/>
            <w:vAlign w:val="center"/>
          </w:tcPr>
          <w:p w14:paraId="7F0588AF"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5-10 whales p/d (ave)</w:t>
            </w:r>
          </w:p>
        </w:tc>
        <w:tc>
          <w:tcPr>
            <w:tcW w:w="0" w:type="auto"/>
            <w:vAlign w:val="center"/>
          </w:tcPr>
          <w:p w14:paraId="1259B077"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&gt;10 whales p/d (ave)</w:t>
            </w:r>
          </w:p>
        </w:tc>
        <w:tc>
          <w:tcPr>
            <w:tcW w:w="0" w:type="auto"/>
            <w:tcBorders>
              <w:bottom w:val="single" w:sz="4" w:space="0" w:color="auto"/>
            </w:tcBorders>
            <w:shd w:val="clear" w:color="auto" w:fill="FFFF00"/>
          </w:tcPr>
          <w:p w14:paraId="15D387B2"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Fair</w:t>
            </w:r>
          </w:p>
        </w:tc>
        <w:tc>
          <w:tcPr>
            <w:tcW w:w="0" w:type="auto"/>
            <w:tcBorders>
              <w:bottom w:val="single" w:sz="4" w:space="0" w:color="auto"/>
            </w:tcBorders>
            <w:shd w:val="clear" w:color="auto" w:fill="CCFFCC"/>
          </w:tcPr>
          <w:p w14:paraId="6F096F8F"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5809AE1E"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30A25D69" w14:textId="77777777" w:rsidTr="005E13C6">
        <w:tc>
          <w:tcPr>
            <w:tcW w:w="0" w:type="auto"/>
            <w:vMerge/>
          </w:tcPr>
          <w:p w14:paraId="1E55CF24"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c>
          <w:tcPr>
            <w:tcW w:w="0" w:type="auto"/>
          </w:tcPr>
          <w:p w14:paraId="5CF84FC0"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of dead whales per year</w:t>
            </w:r>
          </w:p>
        </w:tc>
        <w:tc>
          <w:tcPr>
            <w:tcW w:w="0" w:type="auto"/>
            <w:vAlign w:val="center"/>
          </w:tcPr>
          <w:p w14:paraId="3D185104"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Deaths &gt; estimated recruitment</w:t>
            </w:r>
          </w:p>
        </w:tc>
        <w:tc>
          <w:tcPr>
            <w:tcW w:w="0" w:type="auto"/>
            <w:vAlign w:val="center"/>
          </w:tcPr>
          <w:p w14:paraId="68E8DF3E"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Deaths = estimated recruitment</w:t>
            </w:r>
          </w:p>
        </w:tc>
        <w:tc>
          <w:tcPr>
            <w:tcW w:w="0" w:type="auto"/>
            <w:vAlign w:val="center"/>
          </w:tcPr>
          <w:p w14:paraId="48C930BA"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Deaths &lt; estimated recruitment</w:t>
            </w:r>
          </w:p>
        </w:tc>
        <w:tc>
          <w:tcPr>
            <w:tcW w:w="0" w:type="auto"/>
            <w:vAlign w:val="center"/>
          </w:tcPr>
          <w:p w14:paraId="695F3C4A"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0</w:t>
            </w:r>
          </w:p>
        </w:tc>
        <w:tc>
          <w:tcPr>
            <w:tcW w:w="0" w:type="auto"/>
            <w:tcBorders>
              <w:bottom w:val="single" w:sz="4" w:space="0" w:color="auto"/>
            </w:tcBorders>
            <w:shd w:val="clear" w:color="auto" w:fill="FF0000"/>
          </w:tcPr>
          <w:p w14:paraId="0598D23B"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Poor</w:t>
            </w:r>
          </w:p>
        </w:tc>
        <w:tc>
          <w:tcPr>
            <w:tcW w:w="0" w:type="auto"/>
            <w:tcBorders>
              <w:bottom w:val="single" w:sz="4" w:space="0" w:color="auto"/>
            </w:tcBorders>
            <w:shd w:val="clear" w:color="auto" w:fill="CCFFCC"/>
          </w:tcPr>
          <w:p w14:paraId="52C5D1C3"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0A0D05C0"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1A3630D8" w14:textId="77777777" w:rsidTr="005E13C6">
        <w:tc>
          <w:tcPr>
            <w:tcW w:w="0" w:type="auto"/>
          </w:tcPr>
          <w:p w14:paraId="5FE643A2" w14:textId="77777777" w:rsidR="005E13C6" w:rsidRPr="008F4850" w:rsidRDefault="005E13C6" w:rsidP="005E13C6">
            <w:pPr>
              <w:numPr>
                <w:ilvl w:val="1"/>
                <w:numId w:val="0"/>
              </w:num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xml:space="preserve">Population stability </w:t>
            </w:r>
          </w:p>
        </w:tc>
        <w:tc>
          <w:tcPr>
            <w:tcW w:w="0" w:type="auto"/>
          </w:tcPr>
          <w:p w14:paraId="1FBD8A6D"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Population trend</w:t>
            </w:r>
          </w:p>
        </w:tc>
        <w:tc>
          <w:tcPr>
            <w:tcW w:w="0" w:type="auto"/>
            <w:vAlign w:val="center"/>
          </w:tcPr>
          <w:p w14:paraId="457432A4"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Any decline</w:t>
            </w:r>
          </w:p>
        </w:tc>
        <w:tc>
          <w:tcPr>
            <w:tcW w:w="0" w:type="auto"/>
            <w:vAlign w:val="center"/>
          </w:tcPr>
          <w:p w14:paraId="15C79C84"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≥0% (stable or increasing)</w:t>
            </w:r>
          </w:p>
        </w:tc>
        <w:tc>
          <w:tcPr>
            <w:tcW w:w="0" w:type="auto"/>
            <w:vAlign w:val="center"/>
          </w:tcPr>
          <w:p w14:paraId="62D5167A" w14:textId="0508C818" w:rsidR="005E13C6" w:rsidRPr="008F4850" w:rsidRDefault="005E13C6" w:rsidP="005E13C6">
            <w:pPr>
              <w:widowControl/>
              <w:autoSpaceDE/>
              <w:autoSpaceDN/>
              <w:adjustRightInd/>
              <w:jc w:val="center"/>
              <w:rPr>
                <w:rFonts w:asciiTheme="minorHAnsi" w:hAnsiTheme="minorHAnsi" w:cstheme="minorHAnsi"/>
                <w:noProof/>
                <w:sz w:val="20"/>
                <w:szCs w:val="20"/>
                <w:lang w:eastAsia="en-GB"/>
              </w:rPr>
            </w:pPr>
            <w:r w:rsidRPr="008F4850">
              <w:rPr>
                <w:rFonts w:asciiTheme="minorHAnsi" w:hAnsiTheme="minorHAnsi" w:cstheme="minorHAnsi"/>
                <w:sz w:val="20"/>
                <w:szCs w:val="20"/>
              </w:rPr>
              <w:t xml:space="preserve">&gt;1-5% increase </w:t>
            </w:r>
            <w:r w:rsidRPr="008F4850">
              <w:rPr>
                <w:rFonts w:asciiTheme="minorHAnsi" w:hAnsiTheme="minorHAnsi" w:cstheme="minorHAnsi"/>
                <w:sz w:val="20"/>
                <w:szCs w:val="20"/>
                <w:lang w:eastAsia="en-GB"/>
              </w:rPr>
              <w:t>per year</w:t>
            </w:r>
          </w:p>
        </w:tc>
        <w:tc>
          <w:tcPr>
            <w:tcW w:w="0" w:type="auto"/>
            <w:vAlign w:val="center"/>
          </w:tcPr>
          <w:p w14:paraId="23CC2F26"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&gt;5% increase per year</w:t>
            </w:r>
          </w:p>
        </w:tc>
        <w:tc>
          <w:tcPr>
            <w:tcW w:w="0" w:type="auto"/>
            <w:tcBorders>
              <w:bottom w:val="single" w:sz="4" w:space="0" w:color="auto"/>
            </w:tcBorders>
            <w:shd w:val="clear" w:color="auto" w:fill="FFFF00"/>
          </w:tcPr>
          <w:p w14:paraId="6B397CB3"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Fair</w:t>
            </w:r>
          </w:p>
        </w:tc>
        <w:tc>
          <w:tcPr>
            <w:tcW w:w="0" w:type="auto"/>
            <w:tcBorders>
              <w:bottom w:val="single" w:sz="4" w:space="0" w:color="auto"/>
            </w:tcBorders>
            <w:shd w:val="clear" w:color="auto" w:fill="CCFFCC"/>
          </w:tcPr>
          <w:p w14:paraId="1771CC33"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03B38D08"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6124D2DE" w14:textId="77777777" w:rsidTr="005E13C6">
        <w:tc>
          <w:tcPr>
            <w:tcW w:w="0" w:type="auto"/>
          </w:tcPr>
          <w:p w14:paraId="2BFC8624" w14:textId="77777777" w:rsidR="005E13C6" w:rsidRPr="008F4850" w:rsidRDefault="005E13C6" w:rsidP="005E13C6">
            <w:pPr>
              <w:numPr>
                <w:ilvl w:val="1"/>
                <w:numId w:val="0"/>
              </w:num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xml:space="preserve">Population structure </w:t>
            </w:r>
          </w:p>
        </w:tc>
        <w:tc>
          <w:tcPr>
            <w:tcW w:w="0" w:type="auto"/>
          </w:tcPr>
          <w:p w14:paraId="11B2EB59"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Age class and sex ratios</w:t>
            </w:r>
          </w:p>
        </w:tc>
        <w:tc>
          <w:tcPr>
            <w:tcW w:w="0" w:type="auto"/>
            <w:vAlign w:val="center"/>
          </w:tcPr>
          <w:p w14:paraId="17FB67C3"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tbc*</w:t>
            </w:r>
          </w:p>
        </w:tc>
        <w:tc>
          <w:tcPr>
            <w:tcW w:w="0" w:type="auto"/>
            <w:vAlign w:val="center"/>
          </w:tcPr>
          <w:p w14:paraId="22C860AF"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tbc*</w:t>
            </w:r>
          </w:p>
        </w:tc>
        <w:tc>
          <w:tcPr>
            <w:tcW w:w="0" w:type="auto"/>
            <w:vAlign w:val="center"/>
          </w:tcPr>
          <w:p w14:paraId="7C31DFEE"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tbc*</w:t>
            </w:r>
          </w:p>
        </w:tc>
        <w:tc>
          <w:tcPr>
            <w:tcW w:w="0" w:type="auto"/>
            <w:vAlign w:val="center"/>
          </w:tcPr>
          <w:p w14:paraId="20689CCF"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Age class /sex ratio even</w:t>
            </w:r>
          </w:p>
        </w:tc>
        <w:tc>
          <w:tcPr>
            <w:tcW w:w="0" w:type="auto"/>
            <w:tcBorders>
              <w:bottom w:val="single" w:sz="4" w:space="0" w:color="auto"/>
            </w:tcBorders>
            <w:shd w:val="clear" w:color="auto" w:fill="FFFF00"/>
          </w:tcPr>
          <w:p w14:paraId="685461AD"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Fair</w:t>
            </w:r>
          </w:p>
        </w:tc>
        <w:tc>
          <w:tcPr>
            <w:tcW w:w="0" w:type="auto"/>
            <w:tcBorders>
              <w:bottom w:val="single" w:sz="4" w:space="0" w:color="auto"/>
            </w:tcBorders>
            <w:shd w:val="clear" w:color="auto" w:fill="CCFFCC"/>
          </w:tcPr>
          <w:p w14:paraId="083417B2"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517DC614"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2851EC09" w14:textId="77777777" w:rsidTr="005E13C6">
        <w:tc>
          <w:tcPr>
            <w:tcW w:w="0" w:type="auto"/>
          </w:tcPr>
          <w:p w14:paraId="5CBA742D" w14:textId="77777777" w:rsidR="005E13C6" w:rsidRPr="008F4850" w:rsidRDefault="005E13C6" w:rsidP="005E13C6">
            <w:pPr>
              <w:numPr>
                <w:ilvl w:val="1"/>
                <w:numId w:val="0"/>
              </w:num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Reproductive success</w:t>
            </w:r>
          </w:p>
        </w:tc>
        <w:tc>
          <w:tcPr>
            <w:tcW w:w="0" w:type="auto"/>
          </w:tcPr>
          <w:p w14:paraId="7807C0E7"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xml:space="preserve"># of calves observed </w:t>
            </w:r>
          </w:p>
        </w:tc>
        <w:tc>
          <w:tcPr>
            <w:tcW w:w="0" w:type="auto"/>
            <w:vAlign w:val="center"/>
          </w:tcPr>
          <w:p w14:paraId="5C8066F6"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0 per year</w:t>
            </w:r>
          </w:p>
        </w:tc>
        <w:tc>
          <w:tcPr>
            <w:tcW w:w="0" w:type="auto"/>
            <w:vAlign w:val="center"/>
          </w:tcPr>
          <w:p w14:paraId="44FACDC0"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xml:space="preserve">&lt;5 per year </w:t>
            </w:r>
          </w:p>
        </w:tc>
        <w:tc>
          <w:tcPr>
            <w:tcW w:w="0" w:type="auto"/>
            <w:vAlign w:val="center"/>
          </w:tcPr>
          <w:p w14:paraId="64B4052E"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5-10 per year</w:t>
            </w:r>
          </w:p>
        </w:tc>
        <w:tc>
          <w:tcPr>
            <w:tcW w:w="0" w:type="auto"/>
            <w:vAlign w:val="center"/>
          </w:tcPr>
          <w:p w14:paraId="6937AC05"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&gt;10 per year</w:t>
            </w:r>
          </w:p>
        </w:tc>
        <w:tc>
          <w:tcPr>
            <w:tcW w:w="0" w:type="auto"/>
            <w:tcBorders>
              <w:bottom w:val="single" w:sz="4" w:space="0" w:color="auto"/>
            </w:tcBorders>
            <w:shd w:val="clear" w:color="auto" w:fill="FFFF00"/>
          </w:tcPr>
          <w:p w14:paraId="17CF34C1"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Fair</w:t>
            </w:r>
          </w:p>
        </w:tc>
        <w:tc>
          <w:tcPr>
            <w:tcW w:w="0" w:type="auto"/>
            <w:tcBorders>
              <w:bottom w:val="single" w:sz="4" w:space="0" w:color="auto"/>
            </w:tcBorders>
            <w:shd w:val="clear" w:color="auto" w:fill="CCFFCC"/>
          </w:tcPr>
          <w:p w14:paraId="03278A09"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1EE73E68"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18B8AB4B" w14:textId="77777777" w:rsidTr="005E13C6">
        <w:tc>
          <w:tcPr>
            <w:tcW w:w="0" w:type="auto"/>
            <w:vMerge w:val="restart"/>
          </w:tcPr>
          <w:p w14:paraId="69D8CDFD" w14:textId="77777777" w:rsidR="005E13C6" w:rsidRPr="008F4850" w:rsidRDefault="005E13C6" w:rsidP="005E13C6">
            <w:pPr>
              <w:numPr>
                <w:ilvl w:val="1"/>
                <w:numId w:val="0"/>
              </w:num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Health</w:t>
            </w:r>
          </w:p>
        </w:tc>
        <w:tc>
          <w:tcPr>
            <w:tcW w:w="0" w:type="auto"/>
          </w:tcPr>
          <w:p w14:paraId="3D635002"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xml:space="preserve">‘Skinniness’ (blubber thickness) </w:t>
            </w:r>
          </w:p>
        </w:tc>
        <w:tc>
          <w:tcPr>
            <w:tcW w:w="0" w:type="auto"/>
            <w:vAlign w:val="center"/>
          </w:tcPr>
          <w:p w14:paraId="26012230"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&gt;50% of whales</w:t>
            </w:r>
          </w:p>
        </w:tc>
        <w:tc>
          <w:tcPr>
            <w:tcW w:w="0" w:type="auto"/>
            <w:vAlign w:val="center"/>
          </w:tcPr>
          <w:p w14:paraId="14894D87"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25-50% of whales</w:t>
            </w:r>
          </w:p>
        </w:tc>
        <w:tc>
          <w:tcPr>
            <w:tcW w:w="0" w:type="auto"/>
            <w:vAlign w:val="center"/>
          </w:tcPr>
          <w:p w14:paraId="726FEF75"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xml:space="preserve">&lt;25% of whales </w:t>
            </w:r>
          </w:p>
        </w:tc>
        <w:tc>
          <w:tcPr>
            <w:tcW w:w="0" w:type="auto"/>
            <w:vAlign w:val="center"/>
          </w:tcPr>
          <w:p w14:paraId="4B425D48"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&lt;10% of whales</w:t>
            </w:r>
          </w:p>
        </w:tc>
        <w:tc>
          <w:tcPr>
            <w:tcW w:w="0" w:type="auto"/>
            <w:tcBorders>
              <w:bottom w:val="single" w:sz="4" w:space="0" w:color="auto"/>
            </w:tcBorders>
            <w:shd w:val="clear" w:color="auto" w:fill="FFFF00"/>
          </w:tcPr>
          <w:p w14:paraId="4C015DB6"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Fair</w:t>
            </w:r>
          </w:p>
        </w:tc>
        <w:tc>
          <w:tcPr>
            <w:tcW w:w="0" w:type="auto"/>
            <w:tcBorders>
              <w:bottom w:val="single" w:sz="4" w:space="0" w:color="auto"/>
            </w:tcBorders>
            <w:shd w:val="clear" w:color="auto" w:fill="CCFFCC"/>
          </w:tcPr>
          <w:p w14:paraId="6B74DEB0"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7D900264"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2AFB6BFD" w14:textId="77777777" w:rsidTr="005E13C6">
        <w:tc>
          <w:tcPr>
            <w:tcW w:w="0" w:type="auto"/>
            <w:vMerge/>
          </w:tcPr>
          <w:p w14:paraId="7F90248C"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c>
          <w:tcPr>
            <w:tcW w:w="0" w:type="auto"/>
          </w:tcPr>
          <w:p w14:paraId="57D719ED"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xml:space="preserve"># of new scars from fisheries/vessel interaction </w:t>
            </w:r>
          </w:p>
        </w:tc>
        <w:tc>
          <w:tcPr>
            <w:tcW w:w="0" w:type="auto"/>
            <w:vAlign w:val="center"/>
          </w:tcPr>
          <w:p w14:paraId="720A77BB"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&gt;10% of whales</w:t>
            </w:r>
          </w:p>
        </w:tc>
        <w:tc>
          <w:tcPr>
            <w:tcW w:w="0" w:type="auto"/>
            <w:vAlign w:val="center"/>
          </w:tcPr>
          <w:p w14:paraId="16A02A96"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5-10 %</w:t>
            </w:r>
          </w:p>
        </w:tc>
        <w:tc>
          <w:tcPr>
            <w:tcW w:w="0" w:type="auto"/>
            <w:vAlign w:val="center"/>
          </w:tcPr>
          <w:p w14:paraId="198E7477"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&lt;5%</w:t>
            </w:r>
          </w:p>
        </w:tc>
        <w:tc>
          <w:tcPr>
            <w:tcW w:w="0" w:type="auto"/>
            <w:vAlign w:val="center"/>
          </w:tcPr>
          <w:p w14:paraId="0916C702"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0</w:t>
            </w:r>
          </w:p>
        </w:tc>
        <w:tc>
          <w:tcPr>
            <w:tcW w:w="0" w:type="auto"/>
            <w:tcBorders>
              <w:bottom w:val="single" w:sz="4" w:space="0" w:color="auto"/>
            </w:tcBorders>
            <w:shd w:val="clear" w:color="auto" w:fill="FFFF00"/>
          </w:tcPr>
          <w:p w14:paraId="49DD6008"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Fair</w:t>
            </w:r>
          </w:p>
        </w:tc>
        <w:tc>
          <w:tcPr>
            <w:tcW w:w="0" w:type="auto"/>
            <w:tcBorders>
              <w:bottom w:val="single" w:sz="4" w:space="0" w:color="auto"/>
            </w:tcBorders>
            <w:shd w:val="clear" w:color="auto" w:fill="CCFFCC"/>
          </w:tcPr>
          <w:p w14:paraId="4CB9F79C"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155CFA4F"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4B452C97" w14:textId="77777777" w:rsidTr="005E13C6">
        <w:tc>
          <w:tcPr>
            <w:tcW w:w="0" w:type="auto"/>
            <w:vMerge/>
          </w:tcPr>
          <w:p w14:paraId="0A6A80BC"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c>
          <w:tcPr>
            <w:tcW w:w="0" w:type="auto"/>
          </w:tcPr>
          <w:p w14:paraId="32D96C23"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Presence/absence of lesions (TSD)</w:t>
            </w:r>
          </w:p>
        </w:tc>
        <w:tc>
          <w:tcPr>
            <w:tcW w:w="0" w:type="auto"/>
            <w:vAlign w:val="center"/>
          </w:tcPr>
          <w:p w14:paraId="5A164B43"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&gt;30% of adults</w:t>
            </w:r>
          </w:p>
        </w:tc>
        <w:tc>
          <w:tcPr>
            <w:tcW w:w="0" w:type="auto"/>
            <w:vAlign w:val="center"/>
          </w:tcPr>
          <w:p w14:paraId="24522D4C"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15-25%</w:t>
            </w:r>
          </w:p>
        </w:tc>
        <w:tc>
          <w:tcPr>
            <w:tcW w:w="0" w:type="auto"/>
            <w:vAlign w:val="center"/>
          </w:tcPr>
          <w:p w14:paraId="7FA07BEC"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&lt;25%</w:t>
            </w:r>
          </w:p>
        </w:tc>
        <w:tc>
          <w:tcPr>
            <w:tcW w:w="0" w:type="auto"/>
            <w:vAlign w:val="center"/>
          </w:tcPr>
          <w:p w14:paraId="4ABEF93B"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0</w:t>
            </w:r>
          </w:p>
        </w:tc>
        <w:tc>
          <w:tcPr>
            <w:tcW w:w="0" w:type="auto"/>
            <w:tcBorders>
              <w:bottom w:val="single" w:sz="4" w:space="0" w:color="auto"/>
            </w:tcBorders>
            <w:shd w:val="clear" w:color="auto" w:fill="FFFF00"/>
          </w:tcPr>
          <w:p w14:paraId="1B6C26E0"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Fair</w:t>
            </w:r>
          </w:p>
        </w:tc>
        <w:tc>
          <w:tcPr>
            <w:tcW w:w="0" w:type="auto"/>
            <w:tcBorders>
              <w:bottom w:val="single" w:sz="4" w:space="0" w:color="auto"/>
            </w:tcBorders>
            <w:shd w:val="clear" w:color="auto" w:fill="CCFFCC"/>
          </w:tcPr>
          <w:p w14:paraId="1F1C1C12"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146D96F7"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52871146" w14:textId="77777777" w:rsidTr="005E13C6">
        <w:tc>
          <w:tcPr>
            <w:tcW w:w="0" w:type="auto"/>
            <w:vMerge/>
          </w:tcPr>
          <w:p w14:paraId="37CC72CD"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p>
        </w:tc>
        <w:tc>
          <w:tcPr>
            <w:tcW w:w="0" w:type="auto"/>
          </w:tcPr>
          <w:p w14:paraId="395CE310"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xml:space="preserve">Hormonal levels </w:t>
            </w:r>
          </w:p>
        </w:tc>
        <w:tc>
          <w:tcPr>
            <w:tcW w:w="0" w:type="auto"/>
            <w:vAlign w:val="center"/>
          </w:tcPr>
          <w:p w14:paraId="3B7FA651"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Baseline tbc</w:t>
            </w:r>
          </w:p>
        </w:tc>
        <w:tc>
          <w:tcPr>
            <w:tcW w:w="0" w:type="auto"/>
            <w:vAlign w:val="center"/>
          </w:tcPr>
          <w:p w14:paraId="2B1C5289"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Baseline tbc</w:t>
            </w:r>
          </w:p>
        </w:tc>
        <w:tc>
          <w:tcPr>
            <w:tcW w:w="0" w:type="auto"/>
            <w:vAlign w:val="center"/>
          </w:tcPr>
          <w:p w14:paraId="789714D4"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Baseline tbc</w:t>
            </w:r>
          </w:p>
        </w:tc>
        <w:tc>
          <w:tcPr>
            <w:tcW w:w="0" w:type="auto"/>
            <w:vAlign w:val="center"/>
          </w:tcPr>
          <w:p w14:paraId="5706F8A8"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Baseline tbc</w:t>
            </w:r>
          </w:p>
        </w:tc>
        <w:tc>
          <w:tcPr>
            <w:tcW w:w="0" w:type="auto"/>
            <w:tcBorders>
              <w:bottom w:val="single" w:sz="4" w:space="0" w:color="auto"/>
            </w:tcBorders>
            <w:shd w:val="clear" w:color="auto" w:fill="F3F3F3"/>
          </w:tcPr>
          <w:p w14:paraId="417E37BF"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Unknown</w:t>
            </w:r>
          </w:p>
        </w:tc>
        <w:tc>
          <w:tcPr>
            <w:tcW w:w="0" w:type="auto"/>
            <w:tcBorders>
              <w:bottom w:val="single" w:sz="4" w:space="0" w:color="auto"/>
            </w:tcBorders>
            <w:shd w:val="clear" w:color="auto" w:fill="CCFFCC"/>
          </w:tcPr>
          <w:p w14:paraId="222D77C0"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4557C0AA"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3044C867" w14:textId="77777777" w:rsidTr="005E13C6">
        <w:tc>
          <w:tcPr>
            <w:tcW w:w="0" w:type="auto"/>
          </w:tcPr>
          <w:p w14:paraId="22AE8A44"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Extent of critical habitat</w:t>
            </w:r>
          </w:p>
        </w:tc>
        <w:tc>
          <w:tcPr>
            <w:tcW w:w="0" w:type="auto"/>
          </w:tcPr>
          <w:p w14:paraId="1CFB1265"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 of effectively protected critical habitat</w:t>
            </w:r>
          </w:p>
        </w:tc>
        <w:tc>
          <w:tcPr>
            <w:tcW w:w="0" w:type="auto"/>
            <w:vAlign w:val="center"/>
          </w:tcPr>
          <w:p w14:paraId="66FD6F4D"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0%</w:t>
            </w:r>
          </w:p>
        </w:tc>
        <w:tc>
          <w:tcPr>
            <w:tcW w:w="0" w:type="auto"/>
            <w:vAlign w:val="center"/>
          </w:tcPr>
          <w:p w14:paraId="23A3C92C"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&lt;25%</w:t>
            </w:r>
          </w:p>
        </w:tc>
        <w:tc>
          <w:tcPr>
            <w:tcW w:w="0" w:type="auto"/>
            <w:vAlign w:val="center"/>
          </w:tcPr>
          <w:p w14:paraId="5D695B8C"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25-75%</w:t>
            </w:r>
          </w:p>
        </w:tc>
        <w:tc>
          <w:tcPr>
            <w:tcW w:w="0" w:type="auto"/>
            <w:vAlign w:val="center"/>
          </w:tcPr>
          <w:p w14:paraId="2DE9FD66"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&gt;75%</w:t>
            </w:r>
          </w:p>
        </w:tc>
        <w:tc>
          <w:tcPr>
            <w:tcW w:w="0" w:type="auto"/>
            <w:tcBorders>
              <w:bottom w:val="single" w:sz="4" w:space="0" w:color="auto"/>
            </w:tcBorders>
            <w:shd w:val="clear" w:color="auto" w:fill="FF0000"/>
          </w:tcPr>
          <w:p w14:paraId="04AB0F58"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Poor</w:t>
            </w:r>
          </w:p>
        </w:tc>
        <w:tc>
          <w:tcPr>
            <w:tcW w:w="0" w:type="auto"/>
            <w:tcBorders>
              <w:bottom w:val="single" w:sz="4" w:space="0" w:color="auto"/>
            </w:tcBorders>
            <w:shd w:val="clear" w:color="auto" w:fill="CCFFCC"/>
          </w:tcPr>
          <w:p w14:paraId="31785BEA"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716AFBA4"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451CBDBA" w14:textId="77777777" w:rsidTr="005E13C6">
        <w:tc>
          <w:tcPr>
            <w:tcW w:w="0" w:type="auto"/>
            <w:vMerge w:val="restart"/>
          </w:tcPr>
          <w:p w14:paraId="59C8DAC7" w14:textId="77777777" w:rsidR="005E13C6" w:rsidRPr="008F4850" w:rsidRDefault="005E13C6" w:rsidP="005E13C6">
            <w:pPr>
              <w:numPr>
                <w:ilvl w:val="1"/>
                <w:numId w:val="0"/>
              </w:num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Habitat condition</w:t>
            </w:r>
          </w:p>
        </w:tc>
        <w:tc>
          <w:tcPr>
            <w:tcW w:w="0" w:type="auto"/>
          </w:tcPr>
          <w:p w14:paraId="097DE973"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Abundance, quality and trend of food sources</w:t>
            </w:r>
          </w:p>
        </w:tc>
        <w:tc>
          <w:tcPr>
            <w:tcW w:w="0" w:type="auto"/>
            <w:vAlign w:val="center"/>
          </w:tcPr>
          <w:p w14:paraId="3E719C7F"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&gt;10% decline</w:t>
            </w:r>
          </w:p>
        </w:tc>
        <w:tc>
          <w:tcPr>
            <w:tcW w:w="0" w:type="auto"/>
            <w:vAlign w:val="center"/>
          </w:tcPr>
          <w:p w14:paraId="278D8510"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5-10% decline</w:t>
            </w:r>
          </w:p>
        </w:tc>
        <w:tc>
          <w:tcPr>
            <w:tcW w:w="0" w:type="auto"/>
            <w:vAlign w:val="center"/>
          </w:tcPr>
          <w:p w14:paraId="7B3670E1"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&lt;5% decline</w:t>
            </w:r>
          </w:p>
        </w:tc>
        <w:tc>
          <w:tcPr>
            <w:tcW w:w="0" w:type="auto"/>
            <w:vAlign w:val="center"/>
          </w:tcPr>
          <w:p w14:paraId="72955F2C"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No Decline</w:t>
            </w:r>
          </w:p>
        </w:tc>
        <w:tc>
          <w:tcPr>
            <w:tcW w:w="0" w:type="auto"/>
            <w:tcBorders>
              <w:bottom w:val="single" w:sz="4" w:space="0" w:color="auto"/>
            </w:tcBorders>
            <w:shd w:val="clear" w:color="auto" w:fill="CCFFCC"/>
          </w:tcPr>
          <w:p w14:paraId="67710980"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Borders>
              <w:bottom w:val="single" w:sz="4" w:space="0" w:color="auto"/>
            </w:tcBorders>
            <w:shd w:val="clear" w:color="auto" w:fill="CCFFCC"/>
          </w:tcPr>
          <w:p w14:paraId="768670B4"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1E9E973D"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010F63A6" w14:textId="77777777" w:rsidTr="005E13C6">
        <w:tc>
          <w:tcPr>
            <w:tcW w:w="0" w:type="auto"/>
            <w:vMerge/>
          </w:tcPr>
          <w:p w14:paraId="7AA755BE" w14:textId="77777777" w:rsidR="005E13C6" w:rsidRPr="008F4850" w:rsidRDefault="005E13C6" w:rsidP="005E13C6">
            <w:pPr>
              <w:autoSpaceDE/>
              <w:autoSpaceDN/>
              <w:adjustRightInd/>
              <w:spacing w:after="120"/>
              <w:contextualSpacing/>
              <w:jc w:val="both"/>
              <w:rPr>
                <w:rFonts w:asciiTheme="minorHAnsi" w:hAnsiTheme="minorHAnsi" w:cstheme="minorHAnsi"/>
                <w:sz w:val="20"/>
                <w:szCs w:val="20"/>
                <w:lang w:eastAsia="en-GB"/>
              </w:rPr>
            </w:pPr>
          </w:p>
        </w:tc>
        <w:tc>
          <w:tcPr>
            <w:tcW w:w="0" w:type="auto"/>
          </w:tcPr>
          <w:p w14:paraId="00915DAD"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sz w:val="20"/>
                <w:szCs w:val="20"/>
                <w:lang w:eastAsia="en-GB"/>
              </w:rPr>
            </w:pPr>
            <w:r w:rsidRPr="008F4850">
              <w:rPr>
                <w:rFonts w:asciiTheme="minorHAnsi" w:hAnsiTheme="minorHAnsi" w:cstheme="minorHAnsi"/>
                <w:sz w:val="20"/>
                <w:szCs w:val="20"/>
                <w:lang w:eastAsia="en-GB"/>
              </w:rPr>
              <w:t>% of ports with vessel speed controls</w:t>
            </w:r>
          </w:p>
        </w:tc>
        <w:tc>
          <w:tcPr>
            <w:tcW w:w="0" w:type="auto"/>
          </w:tcPr>
          <w:p w14:paraId="63C36EDE"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&lt;10%</w:t>
            </w:r>
          </w:p>
        </w:tc>
        <w:tc>
          <w:tcPr>
            <w:tcW w:w="0" w:type="auto"/>
          </w:tcPr>
          <w:p w14:paraId="5B811D41"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&lt;40%</w:t>
            </w:r>
          </w:p>
        </w:tc>
        <w:tc>
          <w:tcPr>
            <w:tcW w:w="0" w:type="auto"/>
          </w:tcPr>
          <w:p w14:paraId="034C2D6B"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40-60%</w:t>
            </w:r>
          </w:p>
        </w:tc>
        <w:tc>
          <w:tcPr>
            <w:tcW w:w="0" w:type="auto"/>
          </w:tcPr>
          <w:p w14:paraId="1C771D71" w14:textId="77777777" w:rsidR="005E13C6" w:rsidRPr="008F4850" w:rsidRDefault="005E13C6" w:rsidP="005E13C6">
            <w:pPr>
              <w:numPr>
                <w:ilvl w:val="1"/>
                <w:numId w:val="0"/>
              </w:num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sz w:val="20"/>
                <w:szCs w:val="20"/>
                <w:lang w:eastAsia="en-GB"/>
              </w:rPr>
              <w:t>&gt;60%</w:t>
            </w:r>
          </w:p>
        </w:tc>
        <w:tc>
          <w:tcPr>
            <w:tcW w:w="0" w:type="auto"/>
            <w:tcBorders>
              <w:bottom w:val="single" w:sz="4" w:space="0" w:color="auto"/>
            </w:tcBorders>
            <w:shd w:val="clear" w:color="auto" w:fill="FF0000"/>
          </w:tcPr>
          <w:p w14:paraId="20B13B0B"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Poor</w:t>
            </w:r>
          </w:p>
        </w:tc>
        <w:tc>
          <w:tcPr>
            <w:tcW w:w="0" w:type="auto"/>
            <w:tcBorders>
              <w:bottom w:val="single" w:sz="4" w:space="0" w:color="auto"/>
            </w:tcBorders>
            <w:shd w:val="clear" w:color="auto" w:fill="CCFFCC"/>
          </w:tcPr>
          <w:p w14:paraId="4A32C7F2"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192D7C89"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08564F1D" w14:textId="77777777" w:rsidTr="005E13C6">
        <w:tc>
          <w:tcPr>
            <w:tcW w:w="0" w:type="auto"/>
            <w:vMerge/>
          </w:tcPr>
          <w:p w14:paraId="466E7C8B" w14:textId="77777777" w:rsidR="005E13C6" w:rsidRPr="008F4850" w:rsidRDefault="005E13C6" w:rsidP="005E13C6">
            <w:pPr>
              <w:autoSpaceDE/>
              <w:autoSpaceDN/>
              <w:adjustRightInd/>
              <w:spacing w:after="120"/>
              <w:contextualSpacing/>
              <w:jc w:val="both"/>
              <w:rPr>
                <w:rFonts w:asciiTheme="minorHAnsi" w:hAnsiTheme="minorHAnsi" w:cstheme="minorHAnsi"/>
                <w:sz w:val="20"/>
                <w:szCs w:val="20"/>
                <w:lang w:eastAsia="en-GB"/>
              </w:rPr>
            </w:pPr>
          </w:p>
        </w:tc>
        <w:tc>
          <w:tcPr>
            <w:tcW w:w="0" w:type="auto"/>
          </w:tcPr>
          <w:p w14:paraId="17ACC4E7"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sz w:val="20"/>
                <w:szCs w:val="20"/>
                <w:lang w:eastAsia="en-GB"/>
              </w:rPr>
            </w:pPr>
            <w:r w:rsidRPr="008F4850">
              <w:rPr>
                <w:rFonts w:asciiTheme="minorHAnsi" w:hAnsiTheme="minorHAnsi" w:cstheme="minorHAnsi"/>
                <w:sz w:val="20"/>
                <w:szCs w:val="20"/>
                <w:lang w:eastAsia="en-GB"/>
              </w:rPr>
              <w:t xml:space="preserve"># of ship strikes </w:t>
            </w:r>
          </w:p>
        </w:tc>
        <w:tc>
          <w:tcPr>
            <w:tcW w:w="0" w:type="auto"/>
            <w:vAlign w:val="center"/>
          </w:tcPr>
          <w:p w14:paraId="5A0AA024"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&gt;2 per year</w:t>
            </w:r>
          </w:p>
        </w:tc>
        <w:tc>
          <w:tcPr>
            <w:tcW w:w="0" w:type="auto"/>
            <w:vAlign w:val="center"/>
          </w:tcPr>
          <w:p w14:paraId="64AE7731"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1-2 per year</w:t>
            </w:r>
          </w:p>
        </w:tc>
        <w:tc>
          <w:tcPr>
            <w:tcW w:w="0" w:type="auto"/>
            <w:vAlign w:val="center"/>
          </w:tcPr>
          <w:p w14:paraId="141F8525"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≤1 per year</w:t>
            </w:r>
          </w:p>
        </w:tc>
        <w:tc>
          <w:tcPr>
            <w:tcW w:w="0" w:type="auto"/>
            <w:vAlign w:val="center"/>
          </w:tcPr>
          <w:p w14:paraId="184396F7"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0 per year</w:t>
            </w:r>
          </w:p>
        </w:tc>
        <w:tc>
          <w:tcPr>
            <w:tcW w:w="0" w:type="auto"/>
            <w:tcBorders>
              <w:bottom w:val="single" w:sz="4" w:space="0" w:color="auto"/>
            </w:tcBorders>
            <w:shd w:val="clear" w:color="auto" w:fill="F3F3F3"/>
          </w:tcPr>
          <w:p w14:paraId="74032FE2"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Unknown</w:t>
            </w:r>
          </w:p>
        </w:tc>
        <w:tc>
          <w:tcPr>
            <w:tcW w:w="0" w:type="auto"/>
            <w:tcBorders>
              <w:bottom w:val="single" w:sz="4" w:space="0" w:color="auto"/>
            </w:tcBorders>
            <w:shd w:val="clear" w:color="auto" w:fill="CCFFCC"/>
          </w:tcPr>
          <w:p w14:paraId="3950ED1C"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70A51653"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6FB2BDC3" w14:textId="77777777" w:rsidTr="005E13C6">
        <w:tc>
          <w:tcPr>
            <w:tcW w:w="0" w:type="auto"/>
            <w:vMerge/>
          </w:tcPr>
          <w:p w14:paraId="7225C0CE" w14:textId="77777777" w:rsidR="005E13C6" w:rsidRPr="008F4850" w:rsidRDefault="005E13C6" w:rsidP="005E13C6">
            <w:pPr>
              <w:autoSpaceDE/>
              <w:autoSpaceDN/>
              <w:adjustRightInd/>
              <w:spacing w:after="120"/>
              <w:contextualSpacing/>
              <w:jc w:val="both"/>
              <w:rPr>
                <w:rFonts w:asciiTheme="minorHAnsi" w:hAnsiTheme="minorHAnsi" w:cstheme="minorHAnsi"/>
                <w:sz w:val="20"/>
                <w:szCs w:val="20"/>
                <w:lang w:eastAsia="en-GB"/>
              </w:rPr>
            </w:pPr>
          </w:p>
        </w:tc>
        <w:tc>
          <w:tcPr>
            <w:tcW w:w="0" w:type="auto"/>
          </w:tcPr>
          <w:p w14:paraId="2D62A4A9"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sz w:val="20"/>
                <w:szCs w:val="20"/>
                <w:lang w:eastAsia="en-GB"/>
              </w:rPr>
            </w:pPr>
            <w:r w:rsidRPr="008F4850">
              <w:rPr>
                <w:rFonts w:asciiTheme="minorHAnsi" w:hAnsiTheme="minorHAnsi" w:cstheme="minorHAnsi"/>
                <w:sz w:val="20"/>
                <w:szCs w:val="20"/>
                <w:lang w:eastAsia="en-GB"/>
              </w:rPr>
              <w:t># of bycaught whales</w:t>
            </w:r>
          </w:p>
        </w:tc>
        <w:tc>
          <w:tcPr>
            <w:tcW w:w="0" w:type="auto"/>
            <w:vAlign w:val="center"/>
          </w:tcPr>
          <w:p w14:paraId="3C53AAC1"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&gt;2 per year</w:t>
            </w:r>
          </w:p>
        </w:tc>
        <w:tc>
          <w:tcPr>
            <w:tcW w:w="0" w:type="auto"/>
            <w:vAlign w:val="center"/>
          </w:tcPr>
          <w:p w14:paraId="70CA9344"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1-2 per year</w:t>
            </w:r>
          </w:p>
        </w:tc>
        <w:tc>
          <w:tcPr>
            <w:tcW w:w="0" w:type="auto"/>
            <w:vAlign w:val="center"/>
          </w:tcPr>
          <w:p w14:paraId="268079C9"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≤1 per year</w:t>
            </w:r>
          </w:p>
        </w:tc>
        <w:tc>
          <w:tcPr>
            <w:tcW w:w="0" w:type="auto"/>
            <w:vAlign w:val="center"/>
          </w:tcPr>
          <w:p w14:paraId="29CCE505"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0 per year</w:t>
            </w:r>
          </w:p>
        </w:tc>
        <w:tc>
          <w:tcPr>
            <w:tcW w:w="0" w:type="auto"/>
            <w:tcBorders>
              <w:bottom w:val="single" w:sz="4" w:space="0" w:color="auto"/>
            </w:tcBorders>
            <w:shd w:val="clear" w:color="auto" w:fill="FF0000"/>
          </w:tcPr>
          <w:p w14:paraId="347AB1DB"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Poor</w:t>
            </w:r>
          </w:p>
        </w:tc>
        <w:tc>
          <w:tcPr>
            <w:tcW w:w="0" w:type="auto"/>
            <w:tcBorders>
              <w:bottom w:val="single" w:sz="4" w:space="0" w:color="auto"/>
            </w:tcBorders>
            <w:shd w:val="clear" w:color="auto" w:fill="CCFFCC"/>
          </w:tcPr>
          <w:p w14:paraId="6205EB82"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1828C8F9"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r w:rsidR="005E13C6" w:rsidRPr="008F4850" w14:paraId="0351401C" w14:textId="77777777" w:rsidTr="005E13C6">
        <w:tc>
          <w:tcPr>
            <w:tcW w:w="0" w:type="auto"/>
          </w:tcPr>
          <w:p w14:paraId="3726E2B8" w14:textId="77777777" w:rsidR="005E13C6" w:rsidRPr="008F4850" w:rsidRDefault="005E13C6" w:rsidP="005E13C6">
            <w:pPr>
              <w:numPr>
                <w:ilvl w:val="1"/>
                <w:numId w:val="0"/>
              </w:numPr>
              <w:autoSpaceDE/>
              <w:autoSpaceDN/>
              <w:adjustRightInd/>
              <w:spacing w:after="120"/>
              <w:contextualSpacing/>
              <w:jc w:val="both"/>
              <w:rPr>
                <w:rFonts w:asciiTheme="minorHAnsi" w:hAnsiTheme="minorHAnsi" w:cstheme="minorHAnsi"/>
                <w:sz w:val="20"/>
                <w:szCs w:val="20"/>
                <w:lang w:eastAsia="en-GB"/>
              </w:rPr>
            </w:pPr>
            <w:r w:rsidRPr="008F4850">
              <w:rPr>
                <w:rFonts w:asciiTheme="minorHAnsi" w:hAnsiTheme="minorHAnsi" w:cstheme="minorHAnsi"/>
                <w:sz w:val="20"/>
                <w:szCs w:val="20"/>
                <w:lang w:eastAsia="en-GB"/>
              </w:rPr>
              <w:t>Habitat connectivity</w:t>
            </w:r>
          </w:p>
        </w:tc>
        <w:tc>
          <w:tcPr>
            <w:tcW w:w="0" w:type="auto"/>
          </w:tcPr>
          <w:p w14:paraId="69D47080" w14:textId="77777777" w:rsidR="005E13C6" w:rsidRPr="008F4850" w:rsidRDefault="005E13C6" w:rsidP="00CC3905">
            <w:pPr>
              <w:numPr>
                <w:ilvl w:val="1"/>
                <w:numId w:val="0"/>
              </w:numPr>
              <w:autoSpaceDE/>
              <w:autoSpaceDN/>
              <w:adjustRightInd/>
              <w:spacing w:after="120"/>
              <w:contextualSpacing/>
              <w:rPr>
                <w:rFonts w:asciiTheme="minorHAnsi" w:hAnsiTheme="minorHAnsi" w:cstheme="minorHAnsi"/>
                <w:sz w:val="20"/>
                <w:szCs w:val="20"/>
                <w:lang w:eastAsia="en-GB"/>
              </w:rPr>
            </w:pPr>
            <w:r w:rsidRPr="008F4850">
              <w:rPr>
                <w:rFonts w:asciiTheme="minorHAnsi" w:hAnsiTheme="minorHAnsi" w:cstheme="minorHAnsi"/>
                <w:sz w:val="20"/>
                <w:szCs w:val="20"/>
                <w:lang w:eastAsia="en-GB"/>
              </w:rPr>
              <w:t>Ability to access critical habitats</w:t>
            </w:r>
          </w:p>
        </w:tc>
        <w:tc>
          <w:tcPr>
            <w:tcW w:w="0" w:type="auto"/>
            <w:vAlign w:val="center"/>
          </w:tcPr>
          <w:p w14:paraId="15ECDF88"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tbc</w:t>
            </w:r>
            <w:r w:rsidRPr="008F4850">
              <w:rPr>
                <w:rFonts w:asciiTheme="minorHAnsi" w:hAnsiTheme="minorHAnsi" w:cstheme="minorHAnsi"/>
                <w:noProof/>
                <w:sz w:val="20"/>
                <w:szCs w:val="20"/>
                <w:vertAlign w:val="superscript"/>
                <w:lang w:eastAsia="en-GB"/>
              </w:rPr>
              <w:t>#</w:t>
            </w:r>
          </w:p>
        </w:tc>
        <w:tc>
          <w:tcPr>
            <w:tcW w:w="0" w:type="auto"/>
            <w:vAlign w:val="center"/>
          </w:tcPr>
          <w:p w14:paraId="3B480FA4"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tbc</w:t>
            </w:r>
            <w:r w:rsidRPr="008F4850">
              <w:rPr>
                <w:rFonts w:asciiTheme="minorHAnsi" w:hAnsiTheme="minorHAnsi" w:cstheme="minorHAnsi"/>
                <w:noProof/>
                <w:sz w:val="20"/>
                <w:szCs w:val="20"/>
                <w:vertAlign w:val="superscript"/>
                <w:lang w:eastAsia="en-GB"/>
              </w:rPr>
              <w:t>#</w:t>
            </w:r>
          </w:p>
        </w:tc>
        <w:tc>
          <w:tcPr>
            <w:tcW w:w="0" w:type="auto"/>
            <w:vAlign w:val="center"/>
          </w:tcPr>
          <w:p w14:paraId="568CD900"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tbc</w:t>
            </w:r>
            <w:r w:rsidRPr="008F4850">
              <w:rPr>
                <w:rFonts w:asciiTheme="minorHAnsi" w:hAnsiTheme="minorHAnsi" w:cstheme="minorHAnsi"/>
                <w:noProof/>
                <w:sz w:val="20"/>
                <w:szCs w:val="20"/>
                <w:vertAlign w:val="superscript"/>
                <w:lang w:eastAsia="en-GB"/>
              </w:rPr>
              <w:t>#</w:t>
            </w:r>
          </w:p>
        </w:tc>
        <w:tc>
          <w:tcPr>
            <w:tcW w:w="0" w:type="auto"/>
            <w:vAlign w:val="center"/>
          </w:tcPr>
          <w:p w14:paraId="746DA758"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Unimpe-ed access</w:t>
            </w:r>
          </w:p>
        </w:tc>
        <w:tc>
          <w:tcPr>
            <w:tcW w:w="0" w:type="auto"/>
            <w:shd w:val="clear" w:color="auto" w:fill="FFFF00"/>
          </w:tcPr>
          <w:p w14:paraId="2DB9CCB6"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Fair</w:t>
            </w:r>
          </w:p>
        </w:tc>
        <w:tc>
          <w:tcPr>
            <w:tcW w:w="0" w:type="auto"/>
            <w:shd w:val="clear" w:color="auto" w:fill="CCFFCC"/>
          </w:tcPr>
          <w:p w14:paraId="4BEF31C4" w14:textId="77777777" w:rsidR="005E13C6" w:rsidRPr="008F4850" w:rsidRDefault="005E13C6" w:rsidP="005E13C6">
            <w:pPr>
              <w:autoSpaceDE/>
              <w:autoSpaceDN/>
              <w:adjustRightInd/>
              <w:spacing w:after="120"/>
              <w:contextualSpacing/>
              <w:jc w:val="center"/>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Good</w:t>
            </w:r>
          </w:p>
        </w:tc>
        <w:tc>
          <w:tcPr>
            <w:tcW w:w="0" w:type="auto"/>
          </w:tcPr>
          <w:p w14:paraId="32550944" w14:textId="77777777" w:rsidR="005E13C6" w:rsidRPr="008F4850" w:rsidRDefault="005E13C6" w:rsidP="005E13C6">
            <w:pPr>
              <w:autoSpaceDE/>
              <w:autoSpaceDN/>
              <w:adjustRightInd/>
              <w:spacing w:after="120"/>
              <w:contextualSpacing/>
              <w:jc w:val="both"/>
              <w:rPr>
                <w:rFonts w:asciiTheme="minorHAnsi" w:hAnsiTheme="minorHAnsi" w:cstheme="minorHAnsi"/>
                <w:noProof/>
                <w:sz w:val="20"/>
                <w:szCs w:val="20"/>
                <w:lang w:eastAsia="en-GB"/>
              </w:rPr>
            </w:pPr>
            <w:r w:rsidRPr="008F4850">
              <w:rPr>
                <w:rFonts w:asciiTheme="minorHAnsi" w:hAnsiTheme="minorHAnsi" w:cstheme="minorHAnsi"/>
                <w:noProof/>
                <w:sz w:val="20"/>
                <w:szCs w:val="20"/>
                <w:lang w:eastAsia="en-GB"/>
              </w:rPr>
              <w:t>May 2017</w:t>
            </w:r>
          </w:p>
        </w:tc>
      </w:tr>
    </w:tbl>
    <w:p w14:paraId="5F1533CF" w14:textId="77777777" w:rsidR="005E13C6" w:rsidRPr="005E13C6" w:rsidRDefault="005E13C6" w:rsidP="005E13C6">
      <w:pPr>
        <w:widowControl/>
        <w:autoSpaceDE/>
        <w:autoSpaceDN/>
        <w:adjustRightInd/>
        <w:rPr>
          <w:rFonts w:ascii="Calibri" w:eastAsia="Calibri" w:hAnsi="Calibri"/>
          <w:szCs w:val="18"/>
          <w:lang w:val="en-GB"/>
        </w:rPr>
      </w:pPr>
      <w:r w:rsidRPr="005E13C6">
        <w:rPr>
          <w:rFonts w:ascii="Calibri" w:eastAsia="Calibri" w:hAnsi="Calibri"/>
          <w:szCs w:val="18"/>
          <w:lang w:val="en-GB"/>
        </w:rPr>
        <w:t xml:space="preserve">* Indicator Ratings to be measured in relation to % population in specified age brackets and % skew in sex ratio </w:t>
      </w:r>
    </w:p>
    <w:p w14:paraId="4B716A89" w14:textId="77777777" w:rsidR="005E13C6" w:rsidRPr="005E13C6" w:rsidRDefault="005E13C6" w:rsidP="005E13C6">
      <w:pPr>
        <w:widowControl/>
        <w:autoSpaceDE/>
        <w:autoSpaceDN/>
        <w:adjustRightInd/>
        <w:spacing w:line="276" w:lineRule="auto"/>
        <w:jc w:val="both"/>
        <w:rPr>
          <w:rFonts w:ascii="Calibri" w:eastAsia="Calibri" w:hAnsi="Calibri"/>
          <w:sz w:val="22"/>
          <w:szCs w:val="22"/>
          <w:lang w:val="en-GB"/>
        </w:rPr>
      </w:pPr>
    </w:p>
    <w:p w14:paraId="5910EE8C" w14:textId="586B745D"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The tables above highlight the significant gaps in baseline data that prevent an accurate assessment of the population status throughout its range, but also give a good indication of the progress that has been made regionally on assessing and addressing the ASHW</w:t>
      </w:r>
      <w:r w:rsidR="00042AE2">
        <w:rPr>
          <w:rFonts w:ascii="Calibri" w:eastAsia="Calibri" w:hAnsi="Calibri"/>
          <w:sz w:val="22"/>
          <w:szCs w:val="22"/>
          <w:lang w:val="en-GB"/>
        </w:rPr>
        <w:t>’s</w:t>
      </w:r>
      <w:r w:rsidRPr="005E13C6">
        <w:rPr>
          <w:rFonts w:ascii="Calibri" w:eastAsia="Calibri" w:hAnsi="Calibri"/>
          <w:sz w:val="22"/>
          <w:szCs w:val="22"/>
          <w:lang w:val="en-GB"/>
        </w:rPr>
        <w:t xml:space="preserve"> conservation status.  The commissioning of the assessment report as part of its 2015-2020 Marine strategy demonstrates a </w:t>
      </w:r>
      <w:r w:rsidRPr="005E13C6">
        <w:rPr>
          <w:rFonts w:ascii="Calibri" w:eastAsia="Calibri" w:hAnsi="Calibri"/>
          <w:sz w:val="22"/>
          <w:szCs w:val="22"/>
          <w:lang w:val="en-GB"/>
        </w:rPr>
        <w:lastRenderedPageBreak/>
        <w:t xml:space="preserve">considerable investment from EWS-WWF, and a desire to catalyse appropriate research and mitigation actions in the region.  </w:t>
      </w:r>
    </w:p>
    <w:p w14:paraId="799C5675" w14:textId="77777777" w:rsidR="005E13C6" w:rsidRPr="005E13C6" w:rsidRDefault="005E13C6" w:rsidP="005E13C6">
      <w:pPr>
        <w:widowControl/>
        <w:autoSpaceDE/>
        <w:autoSpaceDN/>
        <w:adjustRightInd/>
        <w:spacing w:after="200"/>
        <w:jc w:val="both"/>
        <w:rPr>
          <w:rFonts w:ascii="Calibri" w:eastAsia="Calibri" w:hAnsi="Calibri"/>
          <w:sz w:val="22"/>
          <w:szCs w:val="20"/>
          <w:lang w:val="en-GB"/>
        </w:rPr>
      </w:pPr>
      <w:r w:rsidRPr="005E13C6">
        <w:rPr>
          <w:rFonts w:ascii="Calibri" w:eastAsia="Calibri" w:hAnsi="Calibri"/>
          <w:sz w:val="22"/>
          <w:szCs w:val="20"/>
          <w:lang w:val="en-GB"/>
        </w:rPr>
        <w:t xml:space="preserve">Risk factors associated with this approach include the cost and logistic support required to design and implement research to inform progress on indicators. Obtaining robust data on population numbers and trends will be particularly challenging:  most estimates are imprecise (have wide variance) and most cetaceans have reproductive rates that are generally low. As such, accurately detecting increases or declines in population abundance requires that data be collected over substantial time periods, with estimates considered at multi-year year intervals </w:t>
      </w:r>
      <w:r w:rsidRPr="005E13C6">
        <w:rPr>
          <w:rFonts w:ascii="Calibri" w:eastAsia="Calibri" w:hAnsi="Calibri"/>
          <w:sz w:val="22"/>
          <w:szCs w:val="20"/>
          <w:lang w:val="en-GB"/>
        </w:rPr>
        <w:fldChar w:fldCharType="begin">
          <w:fldData xml:space="preserve">PEVuZE5vdGU+PENpdGU+PEF1dGhvcj5XaWxzb248L0F1dGhvcj48WWVhcj4xOTk5PC9ZZWFyPjxS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</w:fldData>
        </w:fldChar>
      </w:r>
      <w:r w:rsidRPr="005E13C6">
        <w:rPr>
          <w:rFonts w:ascii="Calibri" w:eastAsia="Calibri" w:hAnsi="Calibri"/>
          <w:sz w:val="22"/>
          <w:szCs w:val="20"/>
          <w:lang w:val="en-GB"/>
        </w:rPr>
        <w:instrText xml:space="preserve"> ADDIN EN.CITE </w:instrText>
      </w:r>
      <w:r w:rsidRPr="005E13C6">
        <w:rPr>
          <w:rFonts w:ascii="Calibri" w:eastAsia="Calibri" w:hAnsi="Calibri"/>
          <w:sz w:val="22"/>
          <w:szCs w:val="20"/>
          <w:lang w:val="en-GB"/>
        </w:rPr>
        <w:fldChar w:fldCharType="begin">
          <w:fldData xml:space="preserve">PEVuZE5vdGU+PENpdGU+PEF1dGhvcj5XaWxzb248L0F1dGhvcj48WWVhcj4xOTk5PC9ZZWFyPjxS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</w:fldData>
        </w:fldChar>
      </w:r>
      <w:r w:rsidRPr="005E13C6">
        <w:rPr>
          <w:rFonts w:ascii="Calibri" w:eastAsia="Calibri" w:hAnsi="Calibri"/>
          <w:sz w:val="22"/>
          <w:szCs w:val="20"/>
          <w:lang w:val="en-GB"/>
        </w:rPr>
        <w:instrText xml:space="preserve"> ADDIN EN.CITE.DATA </w:instrText>
      </w:r>
      <w:r w:rsidRPr="005E13C6">
        <w:rPr>
          <w:rFonts w:ascii="Calibri" w:eastAsia="Calibri" w:hAnsi="Calibri"/>
          <w:sz w:val="22"/>
          <w:szCs w:val="20"/>
          <w:lang w:val="en-GB"/>
        </w:rPr>
      </w:r>
      <w:r w:rsidRPr="005E13C6">
        <w:rPr>
          <w:rFonts w:ascii="Calibri" w:eastAsia="Calibri" w:hAnsi="Calibri"/>
          <w:sz w:val="22"/>
          <w:szCs w:val="20"/>
          <w:lang w:val="en-GB"/>
        </w:rPr>
        <w:fldChar w:fldCharType="end"/>
      </w:r>
      <w:r w:rsidRPr="005E13C6">
        <w:rPr>
          <w:rFonts w:ascii="Calibri" w:eastAsia="Calibri" w:hAnsi="Calibri"/>
          <w:sz w:val="22"/>
          <w:szCs w:val="20"/>
          <w:lang w:val="en-GB"/>
        </w:rPr>
      </w:r>
      <w:r w:rsidRPr="005E13C6">
        <w:rPr>
          <w:rFonts w:ascii="Calibri" w:eastAsia="Calibri" w:hAnsi="Calibri"/>
          <w:sz w:val="22"/>
          <w:szCs w:val="20"/>
          <w:lang w:val="en-GB"/>
        </w:rPr>
        <w:fldChar w:fldCharType="separate"/>
      </w:r>
      <w:r w:rsidRPr="005E13C6">
        <w:rPr>
          <w:rFonts w:ascii="Calibri" w:eastAsia="Calibri" w:hAnsi="Calibri"/>
          <w:noProof/>
          <w:sz w:val="22"/>
          <w:szCs w:val="20"/>
          <w:lang w:val="en-GB"/>
        </w:rPr>
        <w:t>(</w:t>
      </w:r>
      <w:hyperlink w:anchor="_ENREF_13" w:tooltip="Carroll, 2015 #2740" w:history="1">
        <w:r w:rsidRPr="005E13C6">
          <w:rPr>
            <w:rFonts w:ascii="Calibri" w:eastAsia="Calibri" w:hAnsi="Calibri"/>
            <w:noProof/>
            <w:sz w:val="22"/>
            <w:szCs w:val="20"/>
            <w:lang w:val="en-GB"/>
          </w:rPr>
          <w:t>Carroll et al., 2015</w:t>
        </w:r>
      </w:hyperlink>
      <w:r w:rsidRPr="005E13C6">
        <w:rPr>
          <w:rFonts w:ascii="Calibri" w:eastAsia="Calibri" w:hAnsi="Calibri"/>
          <w:noProof/>
          <w:sz w:val="22"/>
          <w:szCs w:val="20"/>
          <w:lang w:val="en-GB"/>
        </w:rPr>
        <w:t xml:space="preserve">; </w:t>
      </w:r>
      <w:hyperlink w:anchor="_ENREF_51" w:tooltip="Taylor, 2007 #3492" w:history="1">
        <w:r w:rsidRPr="005E13C6">
          <w:rPr>
            <w:rFonts w:ascii="Calibri" w:eastAsia="Calibri" w:hAnsi="Calibri"/>
            <w:noProof/>
            <w:sz w:val="22"/>
            <w:szCs w:val="20"/>
            <w:lang w:val="en-GB"/>
          </w:rPr>
          <w:t>Taylor, Martinez, Gerrodette, Barlow, &amp; Hrovat, 2007</w:t>
        </w:r>
      </w:hyperlink>
      <w:r w:rsidRPr="005E13C6">
        <w:rPr>
          <w:rFonts w:ascii="Calibri" w:eastAsia="Calibri" w:hAnsi="Calibri"/>
          <w:noProof/>
          <w:sz w:val="22"/>
          <w:szCs w:val="20"/>
          <w:lang w:val="en-GB"/>
        </w:rPr>
        <w:t xml:space="preserve">; </w:t>
      </w:r>
      <w:hyperlink w:anchor="_ENREF_62" w:tooltip="Wilson, 1999 #2324" w:history="1">
        <w:r w:rsidRPr="005E13C6">
          <w:rPr>
            <w:rFonts w:ascii="Calibri" w:eastAsia="Calibri" w:hAnsi="Calibri"/>
            <w:noProof/>
            <w:sz w:val="22"/>
            <w:szCs w:val="20"/>
            <w:lang w:val="en-GB"/>
          </w:rPr>
          <w:t>Wilson, Hammond, &amp; Thompson, 1999</w:t>
        </w:r>
      </w:hyperlink>
      <w:r w:rsidRPr="005E13C6">
        <w:rPr>
          <w:rFonts w:ascii="Calibri" w:eastAsia="Calibri" w:hAnsi="Calibri"/>
          <w:noProof/>
          <w:sz w:val="22"/>
          <w:szCs w:val="20"/>
          <w:lang w:val="en-GB"/>
        </w:rPr>
        <w:t>)</w:t>
      </w:r>
      <w:r w:rsidRPr="005E13C6">
        <w:rPr>
          <w:rFonts w:ascii="Calibri" w:eastAsia="Calibri" w:hAnsi="Calibri"/>
          <w:sz w:val="22"/>
          <w:szCs w:val="20"/>
          <w:lang w:val="en-GB"/>
        </w:rPr>
        <w:fldChar w:fldCharType="end"/>
      </w:r>
      <w:r w:rsidRPr="005E13C6">
        <w:rPr>
          <w:rFonts w:ascii="Calibri" w:eastAsia="Calibri" w:hAnsi="Calibri"/>
          <w:sz w:val="22"/>
          <w:szCs w:val="20"/>
          <w:lang w:val="en-GB"/>
        </w:rPr>
        <w:t>.  Nonetheless, these indicators will need to be prioritised to ensure monitoring of the population in relation to ongoing threats and to understand the effectiveness of any mitigation measures that are put in place.</w:t>
      </w:r>
    </w:p>
    <w:p w14:paraId="7DADD264" w14:textId="4F50DFC7" w:rsidR="005E13C6" w:rsidRPr="005E13C6" w:rsidRDefault="005E13C6" w:rsidP="005E13C6">
      <w:pPr>
        <w:widowControl/>
        <w:autoSpaceDE/>
        <w:autoSpaceDN/>
        <w:adjustRightInd/>
        <w:spacing w:after="200"/>
        <w:jc w:val="both"/>
        <w:rPr>
          <w:rFonts w:ascii="Calibri" w:eastAsia="Calibri" w:hAnsi="Calibri" w:cs="Calibri"/>
          <w:sz w:val="22"/>
          <w:szCs w:val="20"/>
          <w:lang w:val="en-GB"/>
        </w:rPr>
      </w:pPr>
      <w:r w:rsidRPr="005E13C6">
        <w:rPr>
          <w:rFonts w:ascii="Calibri" w:eastAsia="Calibri" w:hAnsi="Calibri" w:cs="Calibri"/>
          <w:sz w:val="22"/>
          <w:szCs w:val="20"/>
          <w:lang w:val="en-GB"/>
        </w:rPr>
        <w:t xml:space="preserve">Another risk factor is the low level of government participation in ASHW conservation efforts to date.  The only way to ensure a conservation outcome for this Concerted Action is to ensure that governments throughout the region participate in the design, implementation and enforcement of mitigation measures that will improve the population’s chance of survival.  The Sultanate of Oman, although not a CMS </w:t>
      </w:r>
      <w:r w:rsidR="00042AE2">
        <w:rPr>
          <w:rFonts w:ascii="Calibri" w:eastAsia="Calibri" w:hAnsi="Calibri" w:cs="Calibri"/>
          <w:sz w:val="22"/>
          <w:szCs w:val="20"/>
          <w:lang w:val="en-GB"/>
        </w:rPr>
        <w:t>C</w:t>
      </w:r>
      <w:r w:rsidRPr="005E13C6">
        <w:rPr>
          <w:rFonts w:ascii="Calibri" w:eastAsia="Calibri" w:hAnsi="Calibri" w:cs="Calibri"/>
          <w:sz w:val="22"/>
          <w:szCs w:val="20"/>
          <w:lang w:val="en-GB"/>
        </w:rPr>
        <w:t xml:space="preserve">ontracting </w:t>
      </w:r>
      <w:r w:rsidR="00042AE2">
        <w:rPr>
          <w:rFonts w:ascii="Calibri" w:eastAsia="Calibri" w:hAnsi="Calibri" w:cs="Calibri"/>
          <w:sz w:val="22"/>
          <w:szCs w:val="20"/>
          <w:lang w:val="en-GB"/>
        </w:rPr>
        <w:t>P</w:t>
      </w:r>
      <w:r w:rsidRPr="005E13C6">
        <w:rPr>
          <w:rFonts w:ascii="Calibri" w:eastAsia="Calibri" w:hAnsi="Calibri" w:cs="Calibri"/>
          <w:sz w:val="22"/>
          <w:szCs w:val="20"/>
          <w:lang w:val="en-GB"/>
        </w:rPr>
        <w:t xml:space="preserve">arty, provides one example of the process through which government participation and support can be achieved through collaboration over time.  </w:t>
      </w:r>
      <w:r w:rsidRPr="005E13C6">
        <w:rPr>
          <w:rFonts w:ascii="Calibri" w:eastAsia="Calibri" w:hAnsi="Calibri" w:cs="Calibri"/>
          <w:iCs/>
          <w:sz w:val="22"/>
          <w:szCs w:val="20"/>
          <w:lang w:val="en-GB"/>
        </w:rPr>
        <w:t xml:space="preserve">There, a multi-pronged approach, involving independent researchers, environmental consultants, industry, the formation of a national environment NGO, and carefully planned and invited support from international NGOs and IGOs has resulted in impressive progress toward understanding humpback whale distribution and conservation needs </w:t>
      </w:r>
      <w:r w:rsidRPr="005E13C6">
        <w:rPr>
          <w:rFonts w:ascii="Calibri" w:eastAsia="Calibri" w:hAnsi="Calibri" w:cs="Calibri"/>
          <w:iCs/>
          <w:sz w:val="22"/>
          <w:szCs w:val="20"/>
          <w:lang w:val="en-GB"/>
        </w:rPr>
        <w:fldChar w:fldCharType="begin">
          <w:fldData xml:space="preserve">PEVuZE5vdGU+PENpdGU+PEF1dGhvcj5CYWxkd2luPC9BdXRob3I+PFllYXI+MjAxNTwvWWVhcj48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</w:fldData>
        </w:fldChar>
      </w:r>
      <w:r w:rsidRPr="005E13C6">
        <w:rPr>
          <w:rFonts w:ascii="Calibri" w:eastAsia="Calibri" w:hAnsi="Calibri" w:cs="Calibri"/>
          <w:iCs/>
          <w:sz w:val="22"/>
          <w:szCs w:val="20"/>
          <w:lang w:val="en-GB"/>
        </w:rPr>
        <w:instrText xml:space="preserve"> ADDIN EN.CITE </w:instrText>
      </w:r>
      <w:r w:rsidRPr="005E13C6">
        <w:rPr>
          <w:rFonts w:ascii="Calibri" w:eastAsia="Calibri" w:hAnsi="Calibri" w:cs="Calibri"/>
          <w:iCs/>
          <w:sz w:val="22"/>
          <w:szCs w:val="20"/>
          <w:lang w:val="en-GB"/>
        </w:rPr>
        <w:fldChar w:fldCharType="begin">
          <w:fldData xml:space="preserve">PEVuZE5vdGU+PENpdGU+PEF1dGhvcj5CYWxkd2luPC9BdXRob3I+PFllYXI+MjAxNTwvWWVhcj48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</w:fldData>
        </w:fldChar>
      </w:r>
      <w:r w:rsidRPr="005E13C6">
        <w:rPr>
          <w:rFonts w:ascii="Calibri" w:eastAsia="Calibri" w:hAnsi="Calibri" w:cs="Calibri"/>
          <w:iCs/>
          <w:sz w:val="22"/>
          <w:szCs w:val="20"/>
          <w:lang w:val="en-GB"/>
        </w:rPr>
        <w:instrText xml:space="preserve"> ADDIN EN.CITE.DATA </w:instrText>
      </w:r>
      <w:r w:rsidRPr="005E13C6">
        <w:rPr>
          <w:rFonts w:ascii="Calibri" w:eastAsia="Calibri" w:hAnsi="Calibri" w:cs="Calibri"/>
          <w:iCs/>
          <w:sz w:val="22"/>
          <w:szCs w:val="20"/>
          <w:lang w:val="en-GB"/>
        </w:rPr>
      </w:r>
      <w:r w:rsidRPr="005E13C6">
        <w:rPr>
          <w:rFonts w:ascii="Calibri" w:eastAsia="Calibri" w:hAnsi="Calibri" w:cs="Calibri"/>
          <w:iCs/>
          <w:sz w:val="22"/>
          <w:szCs w:val="20"/>
          <w:lang w:val="en-GB"/>
        </w:rPr>
        <w:fldChar w:fldCharType="end"/>
      </w:r>
      <w:r w:rsidRPr="005E13C6">
        <w:rPr>
          <w:rFonts w:ascii="Calibri" w:eastAsia="Calibri" w:hAnsi="Calibri" w:cs="Calibri"/>
          <w:iCs/>
          <w:sz w:val="22"/>
          <w:szCs w:val="20"/>
          <w:lang w:val="en-GB"/>
        </w:rPr>
      </w:r>
      <w:r w:rsidRPr="005E13C6">
        <w:rPr>
          <w:rFonts w:ascii="Calibri" w:eastAsia="Calibri" w:hAnsi="Calibri" w:cs="Calibri"/>
          <w:iCs/>
          <w:sz w:val="22"/>
          <w:szCs w:val="20"/>
          <w:lang w:val="en-GB"/>
        </w:rPr>
        <w:fldChar w:fldCharType="separate"/>
      </w:r>
      <w:r w:rsidRPr="005E13C6">
        <w:rPr>
          <w:rFonts w:ascii="Calibri" w:eastAsia="Calibri" w:hAnsi="Calibri" w:cs="Calibri"/>
          <w:iCs/>
          <w:noProof/>
          <w:sz w:val="22"/>
          <w:szCs w:val="20"/>
          <w:lang w:val="en-GB"/>
        </w:rPr>
        <w:t xml:space="preserve">(e.g. </w:t>
      </w:r>
      <w:hyperlink w:anchor="_ENREF_8" w:tooltip="Baldwin, 2015 #2806" w:history="1">
        <w:r w:rsidRPr="005E13C6">
          <w:rPr>
            <w:rFonts w:ascii="Calibri" w:eastAsia="Calibri" w:hAnsi="Calibri" w:cs="Calibri"/>
            <w:iCs/>
            <w:noProof/>
            <w:sz w:val="22"/>
            <w:szCs w:val="20"/>
            <w:lang w:val="en-GB"/>
          </w:rPr>
          <w:t>R. Baldwin et al., 2015</w:t>
        </w:r>
      </w:hyperlink>
      <w:r w:rsidRPr="005E13C6">
        <w:rPr>
          <w:rFonts w:ascii="Calibri" w:eastAsia="Calibri" w:hAnsi="Calibri" w:cs="Calibri"/>
          <w:iCs/>
          <w:noProof/>
          <w:sz w:val="22"/>
          <w:szCs w:val="20"/>
          <w:lang w:val="en-GB"/>
        </w:rPr>
        <w:t xml:space="preserve">; </w:t>
      </w:r>
      <w:hyperlink w:anchor="_ENREF_59" w:tooltip="Willson, 2017 #3482" w:history="1">
        <w:r w:rsidRPr="005E13C6">
          <w:rPr>
            <w:rFonts w:ascii="Calibri" w:eastAsia="Calibri" w:hAnsi="Calibri" w:cs="Calibri"/>
            <w:iCs/>
            <w:noProof/>
            <w:sz w:val="22"/>
            <w:szCs w:val="20"/>
            <w:lang w:val="en-GB"/>
          </w:rPr>
          <w:t>Willson et al., 2017</w:t>
        </w:r>
      </w:hyperlink>
      <w:r w:rsidRPr="005E13C6">
        <w:rPr>
          <w:rFonts w:ascii="Calibri" w:eastAsia="Calibri" w:hAnsi="Calibri" w:cs="Calibri"/>
          <w:iCs/>
          <w:noProof/>
          <w:sz w:val="22"/>
          <w:szCs w:val="20"/>
          <w:lang w:val="en-GB"/>
        </w:rPr>
        <w:t xml:space="preserve">; </w:t>
      </w:r>
      <w:hyperlink w:anchor="_ENREF_60" w:tooltip="Willson, 2016 #3147" w:history="1">
        <w:r w:rsidRPr="005E13C6">
          <w:rPr>
            <w:rFonts w:ascii="Calibri" w:eastAsia="Calibri" w:hAnsi="Calibri" w:cs="Calibri"/>
            <w:iCs/>
            <w:noProof/>
            <w:sz w:val="22"/>
            <w:szCs w:val="20"/>
            <w:lang w:val="en-GB"/>
          </w:rPr>
          <w:t>Willson, Kowalik, et al., 2016</w:t>
        </w:r>
      </w:hyperlink>
      <w:r w:rsidRPr="005E13C6">
        <w:rPr>
          <w:rFonts w:ascii="Calibri" w:eastAsia="Calibri" w:hAnsi="Calibri" w:cs="Calibri"/>
          <w:iCs/>
          <w:noProof/>
          <w:sz w:val="22"/>
          <w:szCs w:val="20"/>
          <w:lang w:val="en-GB"/>
        </w:rPr>
        <w:t>)</w:t>
      </w:r>
      <w:r w:rsidRPr="005E13C6">
        <w:rPr>
          <w:rFonts w:ascii="Calibri" w:eastAsia="Calibri" w:hAnsi="Calibri" w:cs="Calibri"/>
          <w:iCs/>
          <w:sz w:val="22"/>
          <w:szCs w:val="20"/>
          <w:lang w:val="en-GB"/>
        </w:rPr>
        <w:fldChar w:fldCharType="end"/>
      </w:r>
      <w:r w:rsidRPr="005E13C6">
        <w:rPr>
          <w:rFonts w:ascii="Calibri" w:eastAsia="Calibri" w:hAnsi="Calibri" w:cs="Calibri"/>
          <w:iCs/>
          <w:sz w:val="22"/>
          <w:szCs w:val="20"/>
          <w:lang w:val="en-GB"/>
        </w:rPr>
        <w:t xml:space="preserve"> and increasing government support for conservation and mitigation of threats.  While through 2004, cetacean conservation in Oman was conducted almost exclusively by volunteer scientists, today, the Environment Society of Oman works closely with government agencies to promote cetacean conservation and raise public awareness throughout the country.  The Ministry of Environment and Climate Affairs (MECA) has formed the Oman Strandings Committee, and has recently hosted capacity building workshops on cetacean stranding and entanglement response, as well as bycatch reporting.</w:t>
      </w:r>
    </w:p>
    <w:p w14:paraId="106D4B54" w14:textId="19C479C3" w:rsidR="005E13C6" w:rsidRPr="005E13C6" w:rsidRDefault="005E13C6" w:rsidP="005E13C6">
      <w:pPr>
        <w:widowControl/>
        <w:autoSpaceDE/>
        <w:autoSpaceDN/>
        <w:adjustRightInd/>
        <w:spacing w:after="200"/>
        <w:jc w:val="both"/>
        <w:rPr>
          <w:rFonts w:ascii="Calibri" w:eastAsia="Calibri" w:hAnsi="Calibri" w:cs="Calibri"/>
          <w:iCs/>
          <w:sz w:val="22"/>
          <w:szCs w:val="20"/>
          <w:lang w:val="en-GB"/>
        </w:rPr>
      </w:pPr>
      <w:r w:rsidRPr="005E13C6">
        <w:rPr>
          <w:rFonts w:ascii="Calibri" w:eastAsia="Calibri" w:hAnsi="Calibri" w:cs="Calibri"/>
          <w:iCs/>
          <w:sz w:val="22"/>
          <w:szCs w:val="20"/>
          <w:lang w:val="en-GB"/>
        </w:rPr>
        <w:t xml:space="preserve">Through the CMS ASHW Concerted Action, it is reasonable to expect that similar trajectories can be followed in other ASHW </w:t>
      </w:r>
      <w:r w:rsidR="00042AE2">
        <w:rPr>
          <w:rFonts w:ascii="Calibri" w:eastAsia="Calibri" w:hAnsi="Calibri" w:cs="Calibri"/>
          <w:iCs/>
          <w:sz w:val="22"/>
          <w:szCs w:val="20"/>
          <w:lang w:val="en-GB"/>
        </w:rPr>
        <w:t>R</w:t>
      </w:r>
      <w:r w:rsidRPr="005E13C6">
        <w:rPr>
          <w:rFonts w:ascii="Calibri" w:eastAsia="Calibri" w:hAnsi="Calibri" w:cs="Calibri"/>
          <w:iCs/>
          <w:sz w:val="22"/>
          <w:szCs w:val="20"/>
          <w:lang w:val="en-GB"/>
        </w:rPr>
        <w:t xml:space="preserve">ange </w:t>
      </w:r>
      <w:r w:rsidR="00042AE2">
        <w:rPr>
          <w:rFonts w:ascii="Calibri" w:eastAsia="Calibri" w:hAnsi="Calibri" w:cs="Calibri"/>
          <w:iCs/>
          <w:sz w:val="22"/>
          <w:szCs w:val="20"/>
          <w:lang w:val="en-GB"/>
        </w:rPr>
        <w:t>S</w:t>
      </w:r>
      <w:r w:rsidRPr="005E13C6">
        <w:rPr>
          <w:rFonts w:ascii="Calibri" w:eastAsia="Calibri" w:hAnsi="Calibri" w:cs="Calibri"/>
          <w:iCs/>
          <w:sz w:val="22"/>
          <w:szCs w:val="20"/>
          <w:lang w:val="en-GB"/>
        </w:rPr>
        <w:t xml:space="preserve">tates, where researchers and conservation organisations are already active and making progress on raising awareness among all the stakeholders that need to be involved in conservation efforts.  For example, WWF Pakistan is helping to reduce mortality from bycatch by working directly with the fishing community to educate vessel captains in appropriate reporting and release protocols. This is resulting in the successful release of several cetaceans, as well as valuable records of ASHW </w:t>
      </w:r>
      <w:r w:rsidRPr="005E13C6">
        <w:rPr>
          <w:rFonts w:ascii="Calibri" w:eastAsia="Calibri" w:hAnsi="Calibri" w:cs="Calibri"/>
          <w:iCs/>
          <w:sz w:val="22"/>
          <w:szCs w:val="20"/>
          <w:lang w:val="en-GB"/>
        </w:rPr>
        <w:fldChar w:fldCharType="begin"/>
      </w:r>
      <w:r w:rsidRPr="005E13C6">
        <w:rPr>
          <w:rFonts w:ascii="Calibri" w:eastAsia="Calibri" w:hAnsi="Calibri" w:cs="Calibri"/>
          <w:iCs/>
          <w:sz w:val="22"/>
          <w:szCs w:val="20"/>
          <w:lang w:val="en-GB"/>
        </w:rPr>
        <w:instrText xml:space="preserve"> ADDIN EN.CITE &lt;EndNote&gt;&lt;Cite&gt;&lt;Author&gt;Moazzam&lt;/Author&gt;&lt;Year&gt;2017&lt;/Year&gt;&lt;RecNum&gt;3480&lt;/RecNum&gt;&lt;DisplayText&gt;(M Moazzam &amp;amp; Nawaz, 2017)&lt;/DisplayText&gt;&lt;record&gt;&lt;rec-number&gt;3480&lt;/rec-number&gt;&lt;foreign-keys&gt;&lt;key app="EN" db-id="2rddz0z0k2xxw2etxzhvwrviztrtsxfsx292"&gt;3480&lt;/key&gt;&lt;/foreign-keys&gt;&lt;ref-type name="Report"&gt;27&lt;/ref-type&gt;&lt;contributors&gt;&lt;authors&gt;&lt;author&gt;Moazzam, M&lt;/author&gt;&lt;author&gt;Nawaz, Rab&lt;/author&gt;&lt;/authors&gt;&lt;/contributors&gt;&lt;titles&gt;&lt;title&gt;Arabian Humpback and Baleen Whale sightings along the Pakistan Coast: Information Generated Through WWF Pakistan’s Fishing Crew Observer Programme&lt;/title&gt;&lt;secondary-title&gt;Document presented to the meeting of the Scientific Committee of the International Whaling Commission&lt;/secondary-title&gt;&lt;/titles&gt;&lt;pages&gt;16&lt;/pages&gt;&lt;keywords&gt;&lt;keyword&gt;humpback whale&lt;/keyword&gt;&lt;keyword&gt;Arabian Sea&lt;/keyword&gt;&lt;keyword&gt;Arabian Gulf&lt;/keyword&gt;&lt;keyword&gt;Megaptera novaeangliae&lt;/keyword&gt;&lt;keyword&gt;bryde&amp;apos;s whale&lt;/keyword&gt;&lt;keyword&gt;Balaenoptera edeni&lt;/keyword&gt;&lt;keyword&gt;Entanglement&lt;/keyword&gt;&lt;keyword&gt;bycatch&lt;/keyword&gt;&lt;keyword&gt;Observer programmes&lt;/keyword&gt;&lt;keyword&gt;Pakistan&lt;/keyword&gt;&lt;/keywords&gt;&lt;dates&gt;&lt;year&gt;2017&lt;/year&gt;&lt;/dates&gt;&lt;pub-location&gt;Bled, Slovenia&lt;/pub-location&gt;&lt;isbn&gt; SC/67A/CMP/05&lt;/isbn&gt;&lt;urls&gt;&lt;/urls&gt;&lt;/record&gt;&lt;/Cite&gt;&lt;/EndNote&gt;</w:instrText>
      </w:r>
      <w:r w:rsidRPr="005E13C6">
        <w:rPr>
          <w:rFonts w:ascii="Calibri" w:eastAsia="Calibri" w:hAnsi="Calibri" w:cs="Calibri"/>
          <w:iCs/>
          <w:sz w:val="22"/>
          <w:szCs w:val="20"/>
          <w:lang w:val="en-GB"/>
        </w:rPr>
        <w:fldChar w:fldCharType="separate"/>
      </w:r>
      <w:r w:rsidRPr="005E13C6">
        <w:rPr>
          <w:rFonts w:ascii="Calibri" w:eastAsia="Calibri" w:hAnsi="Calibri" w:cs="Calibri"/>
          <w:iCs/>
          <w:noProof/>
          <w:sz w:val="22"/>
          <w:szCs w:val="20"/>
          <w:lang w:val="en-GB"/>
        </w:rPr>
        <w:t>(</w:t>
      </w:r>
      <w:hyperlink w:anchor="_ENREF_38" w:tooltip="Moazzam, 2017 #3480" w:history="1">
        <w:r w:rsidRPr="005E13C6">
          <w:rPr>
            <w:rFonts w:ascii="Calibri" w:eastAsia="Calibri" w:hAnsi="Calibri" w:cs="Calibri"/>
            <w:iCs/>
            <w:noProof/>
            <w:sz w:val="22"/>
            <w:szCs w:val="20"/>
            <w:lang w:val="en-GB"/>
          </w:rPr>
          <w:t>M Moazzam &amp; Nawaz, 2017</w:t>
        </w:r>
      </w:hyperlink>
      <w:r w:rsidRPr="005E13C6">
        <w:rPr>
          <w:rFonts w:ascii="Calibri" w:eastAsia="Calibri" w:hAnsi="Calibri" w:cs="Calibri"/>
          <w:iCs/>
          <w:noProof/>
          <w:sz w:val="22"/>
          <w:szCs w:val="20"/>
          <w:lang w:val="en-GB"/>
        </w:rPr>
        <w:t>)</w:t>
      </w:r>
      <w:r w:rsidRPr="005E13C6">
        <w:rPr>
          <w:rFonts w:ascii="Calibri" w:eastAsia="Calibri" w:hAnsi="Calibri" w:cs="Calibri"/>
          <w:iCs/>
          <w:sz w:val="22"/>
          <w:szCs w:val="20"/>
          <w:lang w:val="en-GB"/>
        </w:rPr>
        <w:fldChar w:fldCharType="end"/>
      </w:r>
      <w:r w:rsidRPr="005E13C6">
        <w:rPr>
          <w:rFonts w:ascii="Calibri" w:eastAsia="Calibri" w:hAnsi="Calibri" w:cs="Calibri"/>
          <w:iCs/>
          <w:sz w:val="22"/>
          <w:szCs w:val="20"/>
          <w:lang w:val="en-GB"/>
        </w:rPr>
        <w:t xml:space="preserve">. The Emirates Wildlife Society-WWF has prioritized </w:t>
      </w:r>
      <w:r w:rsidR="00042AE2">
        <w:rPr>
          <w:rFonts w:ascii="Calibri" w:eastAsia="Calibri" w:hAnsi="Calibri"/>
          <w:sz w:val="22"/>
          <w:szCs w:val="22"/>
          <w:lang w:val="en-GB"/>
        </w:rPr>
        <w:t>H</w:t>
      </w:r>
      <w:r w:rsidR="00042AE2" w:rsidRPr="005E13C6">
        <w:rPr>
          <w:rFonts w:ascii="Calibri" w:eastAsia="Calibri" w:hAnsi="Calibri"/>
          <w:sz w:val="22"/>
          <w:szCs w:val="22"/>
          <w:lang w:val="en-GB"/>
        </w:rPr>
        <w:t xml:space="preserve">umpback </w:t>
      </w:r>
      <w:r w:rsidR="00042AE2">
        <w:rPr>
          <w:rFonts w:ascii="Calibri" w:eastAsia="Calibri" w:hAnsi="Calibri"/>
          <w:sz w:val="22"/>
          <w:szCs w:val="22"/>
          <w:lang w:val="en-GB"/>
        </w:rPr>
        <w:t>W</w:t>
      </w:r>
      <w:r w:rsidR="00042AE2" w:rsidRPr="005E13C6">
        <w:rPr>
          <w:rFonts w:ascii="Calibri" w:eastAsia="Calibri" w:hAnsi="Calibri"/>
          <w:sz w:val="22"/>
          <w:szCs w:val="22"/>
          <w:lang w:val="en-GB"/>
        </w:rPr>
        <w:t>hale</w:t>
      </w:r>
      <w:r w:rsidR="00042AE2">
        <w:rPr>
          <w:rFonts w:ascii="Calibri" w:eastAsia="Calibri" w:hAnsi="Calibri"/>
          <w:sz w:val="22"/>
          <w:szCs w:val="22"/>
          <w:lang w:val="en-GB"/>
        </w:rPr>
        <w:t xml:space="preserve"> </w:t>
      </w:r>
      <w:r w:rsidRPr="005E13C6">
        <w:rPr>
          <w:rFonts w:ascii="Calibri" w:eastAsia="Calibri" w:hAnsi="Calibri" w:cs="Calibri"/>
          <w:iCs/>
          <w:sz w:val="22"/>
          <w:szCs w:val="20"/>
          <w:lang w:val="en-GB"/>
        </w:rPr>
        <w:t xml:space="preserve">conservation measures in their 2015-2020 Marine Strategy, and commissioned a Viability Assessment of Marine Biodiversity Targets </w:t>
      </w:r>
      <w:r w:rsidRPr="005E13C6">
        <w:rPr>
          <w:rFonts w:ascii="Calibri" w:eastAsia="Calibri" w:hAnsi="Calibri" w:cs="Calibri"/>
          <w:iCs/>
          <w:sz w:val="22"/>
          <w:szCs w:val="20"/>
          <w:lang w:val="en-GB"/>
        </w:rPr>
        <w:fldChar w:fldCharType="begin"/>
      </w:r>
      <w:r w:rsidRPr="005E13C6">
        <w:rPr>
          <w:rFonts w:ascii="Calibri" w:eastAsia="Calibri" w:hAnsi="Calibri" w:cs="Calibri"/>
          <w:iCs/>
          <w:sz w:val="22"/>
          <w:szCs w:val="20"/>
          <w:lang w:val="en-GB"/>
        </w:rPr>
        <w:instrText xml:space="preserve"> ADDIN EN.CITE &lt;EndNote&gt;&lt;Cite&gt;&lt;Author&gt;Baldwin&lt;/Author&gt;&lt;Year&gt;In prep&lt;/Year&gt;&lt;RecNum&gt;3483&lt;/RecNum&gt;&lt;Prefix&gt;Five Oceans Environmental &lt;/Prefix&gt;&lt;DisplayText&gt;(Five Oceans Environmental R. Baldwin et al., In prep)&lt;/DisplayText&gt;&lt;record&gt;&lt;rec-number&gt;3483&lt;/rec-number&gt;&lt;foreign-keys&gt;&lt;key app="EN" db-id="2rddz0z0k2xxw2etxzhvwrviztrtsxfsx292"&gt;3483&lt;/key&gt;&lt;/foreign-keys&gt;&lt;ref-type name="Journal Article"&gt;17&lt;/ref-type&gt;&lt;contributors&gt;&lt;authors&gt;&lt;author&gt;Baldwin, R.&lt;/author&gt;&lt;author&gt;Collins, T&lt;/author&gt;&lt;author&gt;Antonopoulou, Marina&lt;/author&gt;&lt;author&gt;Willson, A.&lt;/author&gt;&lt;/authors&gt;&lt;/contributors&gt;&lt;titles&gt;&lt;title&gt;Viability Assessment for Marine Biodiversity Indicators&lt;/title&gt;&lt;secondary-title&gt;Emirates Wildlife Society -WWF&lt;/secondary-title&gt;&lt;/titles&gt;&lt;periodical&gt;&lt;full-title&gt;Emirates Wildlife Society -WWF&lt;/full-title&gt;&lt;/periodical&gt;&lt;pages&gt;120&lt;/pages&gt;&lt;dates&gt;&lt;year&gt;In prep&lt;/year&gt;&lt;/dates&gt;&lt;urls&gt;&lt;/urls&gt;&lt;/record&gt;&lt;/Cite&gt;&lt;/EndNote&gt;</w:instrText>
      </w:r>
      <w:r w:rsidRPr="005E13C6">
        <w:rPr>
          <w:rFonts w:ascii="Calibri" w:eastAsia="Calibri" w:hAnsi="Calibri" w:cs="Calibri"/>
          <w:iCs/>
          <w:sz w:val="22"/>
          <w:szCs w:val="20"/>
          <w:lang w:val="en-GB"/>
        </w:rPr>
        <w:fldChar w:fldCharType="separate"/>
      </w:r>
      <w:r w:rsidRPr="005E13C6">
        <w:rPr>
          <w:rFonts w:ascii="Calibri" w:eastAsia="Calibri" w:hAnsi="Calibri" w:cs="Calibri"/>
          <w:iCs/>
          <w:noProof/>
          <w:sz w:val="22"/>
          <w:szCs w:val="20"/>
          <w:lang w:val="en-GB"/>
        </w:rPr>
        <w:t>(</w:t>
      </w:r>
      <w:hyperlink w:anchor="_ENREF_6" w:tooltip="Baldwin, In prep #3483" w:history="1">
        <w:r w:rsidRPr="005E13C6">
          <w:rPr>
            <w:rFonts w:ascii="Calibri" w:eastAsia="Calibri" w:hAnsi="Calibri" w:cs="Calibri"/>
            <w:iCs/>
            <w:noProof/>
            <w:sz w:val="22"/>
            <w:szCs w:val="20"/>
            <w:lang w:val="en-GB"/>
          </w:rPr>
          <w:t>Five Oceans Environmental R. Baldwin et al., In prep</w:t>
        </w:r>
      </w:hyperlink>
      <w:r w:rsidRPr="005E13C6">
        <w:rPr>
          <w:rFonts w:ascii="Calibri" w:eastAsia="Calibri" w:hAnsi="Calibri" w:cs="Calibri"/>
          <w:iCs/>
          <w:noProof/>
          <w:sz w:val="22"/>
          <w:szCs w:val="20"/>
          <w:lang w:val="en-GB"/>
        </w:rPr>
        <w:t>)</w:t>
      </w:r>
      <w:r w:rsidRPr="005E13C6">
        <w:rPr>
          <w:rFonts w:ascii="Calibri" w:eastAsia="Calibri" w:hAnsi="Calibri" w:cs="Calibri"/>
          <w:iCs/>
          <w:sz w:val="22"/>
          <w:szCs w:val="20"/>
          <w:lang w:val="en-GB"/>
        </w:rPr>
        <w:fldChar w:fldCharType="end"/>
      </w:r>
      <w:r w:rsidRPr="005E13C6">
        <w:rPr>
          <w:rFonts w:ascii="Calibri" w:eastAsia="Calibri" w:hAnsi="Calibri" w:cs="Calibri"/>
          <w:iCs/>
          <w:sz w:val="22"/>
          <w:szCs w:val="20"/>
          <w:lang w:val="en-GB"/>
        </w:rPr>
        <w:t xml:space="preserve">. Both EWS-WWF and WWF Pakistan have invested financial and human resources into the formation of the Arabian Sea Whale Network.  In Iran, a small grassroots NGO is engaged in cetacean research, outreach and education in coastal areas. In India, an expanding team of researchers is working (with funding from the International Whaling Commission, among other sources) to collect data on cetacean distribution and strandings throughout the whole country </w:t>
      </w:r>
      <w:r w:rsidRPr="005E13C6">
        <w:rPr>
          <w:rFonts w:ascii="Calibri" w:eastAsia="Calibri" w:hAnsi="Calibri" w:cs="Calibri"/>
          <w:iCs/>
          <w:sz w:val="22"/>
          <w:szCs w:val="20"/>
          <w:lang w:val="en-GB"/>
        </w:rPr>
        <w:fldChar w:fldCharType="begin"/>
      </w:r>
      <w:r w:rsidRPr="005E13C6">
        <w:rPr>
          <w:rFonts w:ascii="Calibri" w:eastAsia="Calibri" w:hAnsi="Calibri" w:cs="Calibri"/>
          <w:iCs/>
          <w:sz w:val="22"/>
          <w:szCs w:val="20"/>
          <w:lang w:val="en-GB"/>
        </w:rPr>
        <w:instrText xml:space="preserve"> ADDIN EN.CITE &lt;EndNote&gt;&lt;Cite&gt;&lt;Author&gt;Sutaria&lt;/Author&gt;&lt;Year&gt;2017&lt;/Year&gt;&lt;RecNum&gt;3479&lt;/RecNum&gt;&lt;DisplayText&gt;(Sutaria et al., 2017)&lt;/DisplayText&gt;&lt;record&gt;&lt;rec-number&gt;3479&lt;/rec-number&gt;&lt;foreign-keys&gt;&lt;key app="EN" db-id="2rddz0z0k2xxw2etxzhvwrviztrtsxfsx292"&gt;3479&lt;/key&gt;&lt;/foreign-keys&gt;&lt;ref-type name="Report"&gt;27&lt;/ref-type&gt;&lt;contributors&gt;&lt;authors&gt;&lt;author&gt;Sutaria, D.&lt;/author&gt;&lt;author&gt;Sule, M.&lt;/author&gt;&lt;author&gt;Jog, K.&lt;/author&gt;&lt;author&gt;Bopardikar, I.&lt;/author&gt;&lt;author&gt;Jamalabad, A.&lt;/author&gt;&lt;author&gt;Panicker, D.&lt;/author&gt;&lt;/authors&gt;&lt;/contributors&gt;&lt;titles&gt;&lt;title&gt;Baleen Whale Records from India&lt;/title&gt;&lt;secondary-title&gt;Document presented to the meeting of the Scientific Committee of the International Whaling Commission&lt;/secondary-title&gt;&lt;/titles&gt;&lt;pages&gt;16&lt;/pages&gt;&lt;keywords&gt;&lt;keyword&gt;humpback whale&lt;/keyword&gt;&lt;keyword&gt;Arabian Sea&lt;/keyword&gt;&lt;keyword&gt;Arabian Gulf&lt;/keyword&gt;&lt;keyword&gt;Persian Gulf&lt;/keyword&gt;&lt;keyword&gt;Megaptera novaeangliae&lt;/keyword&gt;&lt;keyword&gt;blue whale&lt;/keyword&gt;&lt;keyword&gt;balaenoptera musculus&lt;/keyword&gt;&lt;keyword&gt;bryde&amp;apos;s whale&lt;/keyword&gt;&lt;keyword&gt;Balaenoptera edeni&lt;/keyword&gt;&lt;keyword&gt;stranding&lt;/keyword&gt;&lt;keyword&gt;ship strike&lt;/keyword&gt;&lt;keyword&gt;Entanglement&lt;/keyword&gt;&lt;keyword&gt;acoustics&lt;/keyword&gt;&lt;keyword&gt;song&lt;/keyword&gt;&lt;/keywords&gt;&lt;dates&gt;&lt;year&gt;2017&lt;/year&gt;&lt;/dates&gt;&lt;pub-location&gt;Bled, Slovenia&lt;/pub-location&gt;&lt;isbn&gt; SC/67A/CMP/03_Rev&lt;/isbn&gt;&lt;urls&gt;&lt;/urls&gt;&lt;/record&gt;&lt;/Cite&gt;&lt;/EndNote&gt;</w:instrText>
      </w:r>
      <w:r w:rsidRPr="005E13C6">
        <w:rPr>
          <w:rFonts w:ascii="Calibri" w:eastAsia="Calibri" w:hAnsi="Calibri" w:cs="Calibri"/>
          <w:iCs/>
          <w:sz w:val="22"/>
          <w:szCs w:val="20"/>
          <w:lang w:val="en-GB"/>
        </w:rPr>
        <w:fldChar w:fldCharType="separate"/>
      </w:r>
      <w:r w:rsidRPr="005E13C6">
        <w:rPr>
          <w:rFonts w:ascii="Calibri" w:eastAsia="Calibri" w:hAnsi="Calibri" w:cs="Calibri"/>
          <w:iCs/>
          <w:noProof/>
          <w:sz w:val="22"/>
          <w:szCs w:val="20"/>
          <w:lang w:val="en-GB"/>
        </w:rPr>
        <w:t>(</w:t>
      </w:r>
      <w:hyperlink w:anchor="_ENREF_50" w:tooltip="Sutaria, 2017 #3479" w:history="1">
        <w:r w:rsidRPr="005E13C6">
          <w:rPr>
            <w:rFonts w:ascii="Calibri" w:eastAsia="Calibri" w:hAnsi="Calibri" w:cs="Calibri"/>
            <w:iCs/>
            <w:noProof/>
            <w:sz w:val="22"/>
            <w:szCs w:val="20"/>
            <w:lang w:val="en-GB"/>
          </w:rPr>
          <w:t>Sutaria et al., 2017</w:t>
        </w:r>
      </w:hyperlink>
      <w:r w:rsidRPr="005E13C6">
        <w:rPr>
          <w:rFonts w:ascii="Calibri" w:eastAsia="Calibri" w:hAnsi="Calibri" w:cs="Calibri"/>
          <w:iCs/>
          <w:noProof/>
          <w:sz w:val="22"/>
          <w:szCs w:val="20"/>
          <w:lang w:val="en-GB"/>
        </w:rPr>
        <w:t>)</w:t>
      </w:r>
      <w:r w:rsidRPr="005E13C6">
        <w:rPr>
          <w:rFonts w:ascii="Calibri" w:eastAsia="Calibri" w:hAnsi="Calibri" w:cs="Calibri"/>
          <w:iCs/>
          <w:sz w:val="22"/>
          <w:szCs w:val="20"/>
          <w:lang w:val="en-GB"/>
        </w:rPr>
        <w:fldChar w:fldCharType="end"/>
      </w:r>
      <w:r w:rsidRPr="005E13C6">
        <w:rPr>
          <w:rFonts w:ascii="Calibri" w:eastAsia="Calibri" w:hAnsi="Calibri" w:cs="Calibri"/>
          <w:iCs/>
          <w:sz w:val="22"/>
          <w:szCs w:val="20"/>
          <w:lang w:val="en-GB"/>
        </w:rPr>
        <w:t>.  A CMS ASHW Concerted Action will help to ensure that these and other conservation initiatives in the region lead to more coordinated and collaborative governmental engagement across the ASHW’s range, as they have in Oman.</w:t>
      </w:r>
    </w:p>
    <w:p w14:paraId="4BEF98E0" w14:textId="77777777" w:rsidR="005E13C6" w:rsidRPr="005E13C6" w:rsidRDefault="005E13C6" w:rsidP="005E13C6">
      <w:pPr>
        <w:widowControl/>
        <w:rPr>
          <w:rFonts w:ascii="Times New Roman" w:eastAsia="Calibri" w:hAnsi="Times New Roman"/>
          <w:b/>
          <w:bCs/>
          <w:sz w:val="23"/>
          <w:szCs w:val="23"/>
          <w:lang w:val="en-GB"/>
        </w:rPr>
      </w:pPr>
    </w:p>
    <w:p w14:paraId="4463A268" w14:textId="77777777" w:rsidR="008F4850" w:rsidRDefault="008F4850">
      <w:pPr>
        <w:widowControl/>
        <w:autoSpaceDE/>
        <w:autoSpaceDN/>
        <w:adjustRightInd/>
        <w:rPr>
          <w:rFonts w:ascii="Times New Roman" w:eastAsia="Calibri" w:hAnsi="Times New Roman"/>
          <w:b/>
          <w:bCs/>
          <w:sz w:val="23"/>
          <w:szCs w:val="23"/>
          <w:lang w:val="en-GB"/>
        </w:rPr>
      </w:pPr>
      <w:r>
        <w:rPr>
          <w:rFonts w:ascii="Times New Roman" w:eastAsia="Calibri" w:hAnsi="Times New Roman"/>
          <w:b/>
          <w:bCs/>
          <w:sz w:val="23"/>
          <w:szCs w:val="23"/>
          <w:lang w:val="en-GB"/>
        </w:rPr>
        <w:br w:type="page"/>
      </w:r>
    </w:p>
    <w:p w14:paraId="41C8AE87" w14:textId="1B270E7D" w:rsidR="005E13C6" w:rsidRPr="005E13C6" w:rsidRDefault="005E13C6" w:rsidP="005E13C6">
      <w:pPr>
        <w:widowControl/>
        <w:rPr>
          <w:rFonts w:ascii="Times New Roman" w:eastAsia="Calibri" w:hAnsi="Times New Roman"/>
          <w:sz w:val="23"/>
          <w:szCs w:val="23"/>
          <w:lang w:val="en-GB"/>
        </w:rPr>
      </w:pPr>
      <w:r w:rsidRPr="005E13C6">
        <w:rPr>
          <w:rFonts w:ascii="Times New Roman" w:eastAsia="Calibri" w:hAnsi="Times New Roman"/>
          <w:b/>
          <w:bCs/>
          <w:sz w:val="23"/>
          <w:szCs w:val="23"/>
          <w:lang w:val="en-GB"/>
        </w:rPr>
        <w:lastRenderedPageBreak/>
        <w:t xml:space="preserve">(vi) Magnitude of likely impact </w:t>
      </w:r>
    </w:p>
    <w:p w14:paraId="4ADC5320" w14:textId="1DC5F295"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The ASHW serves as a flagship species for all cetaceans in the Northern Indian Ocean, and conservation measures that mitigate threats to ASHW will benefit a wide range of marine migratory species from multiple taxa.  Measures to reduce ASHW entanglement in fishing gear will reduce levels of injury and mortality for other large whales and small cetaceans, of which more than 60,000 are thought to die each year as a result of fisheries bycatch in the Northern, Central and Western Indian Ocean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&lt;EndNote&gt;&lt;Cite&gt;&lt;Author&gt;Anderson&lt;/Author&gt;&lt;Year&gt;2014&lt;/Year&gt;&lt;RecNum&gt;3452&lt;/RecNum&gt;&lt;DisplayText&gt;(R Charles Anderson, 2014)&lt;/DisplayText&gt;&lt;record&gt;&lt;rec-number&gt;3452&lt;/rec-number&gt;&lt;foreign-keys&gt;&lt;key app="EN" db-id="2rddz0z0k2xxw2etxzhvwrviztrtsxfsx292"&gt;3452&lt;/key&gt;&lt;/foreign-keys&gt;&lt;ref-type name="Journal Article"&gt;17&lt;/ref-type&gt;&lt;contributors&gt;&lt;authors&gt;&lt;author&gt;Anderson, R Charles&lt;/author&gt;&lt;/authors&gt;&lt;/contributors&gt;&lt;titles&gt;&lt;title&gt;Cetaceans and tuna fisheries in the Western and Central Indian Ocean&lt;/title&gt;&lt;secondary-title&gt;International Pole and Line Federation Technical Report&lt;/secondary-title&gt;&lt;/titles&gt;&lt;periodical&gt;&lt;full-title&gt;International Pole and Line Federation Technical Report&lt;/full-title&gt;&lt;/periodical&gt;&lt;pages&gt;133&lt;/pages&gt;&lt;volume&gt;2&lt;/volume&gt;&lt;keywords&gt;&lt;keyword&gt;bycatch&lt;/keyword&gt;&lt;keyword&gt;cetaceans&lt;/keyword&gt;&lt;keyword&gt;Arabian Sea&lt;/keyword&gt;&lt;keyword&gt;Northern Indian Ocean&lt;/keyword&gt;&lt;keyword&gt;Gill net&lt;/keyword&gt;&lt;keyword&gt;mitigation&lt;/keyword&gt;&lt;keyword&gt;fisheries&lt;/keyword&gt;&lt;keyword&gt;Tuna&lt;/keyword&gt;&lt;keyword&gt;Regional management units&lt;/keyword&gt;&lt;/keywords&gt;&lt;dates&gt;&lt;year&gt;2014&lt;/year&gt;&lt;/dates&gt;&lt;urls&gt;&lt;/urls&gt;&lt;/record&gt;&lt;/Cite&gt;&lt;/EndNote&gt;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 w:tooltip="Anderson, 2014 #3452" w:history="1">
        <w:r w:rsidRPr="005E13C6">
          <w:rPr>
            <w:rFonts w:ascii="Calibri" w:eastAsia="Calibri" w:hAnsi="Calibri"/>
            <w:noProof/>
            <w:sz w:val="22"/>
            <w:szCs w:val="22"/>
            <w:lang w:val="en-GB"/>
          </w:rPr>
          <w:t>R Charles Anderson, 2014</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Raising awareness of the risks of bycatch and training fishermen in techniques for reporting and successfully releasing bycaught species is also likely to benefit marine turtles which are known to be at particular risk of bycatch in the region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&lt;EndNote&gt;&lt;Cite&gt;&lt;Author&gt;Wallace&lt;/Author&gt;&lt;Year&gt;2013&lt;/Year&gt;&lt;RecNum&gt;3293&lt;/RecNum&gt;&lt;DisplayText&gt;(Wallace et al., 2013)&lt;/DisplayText&gt;&lt;record&gt;&lt;rec-number&gt;3293&lt;/rec-number&gt;&lt;foreign-keys&gt;&lt;key app="EN" db-id="2rddz0z0k2xxw2etxzhvwrviztrtsxfsx292"&gt;3293&lt;/key&gt;&lt;/foreign-keys&gt;&lt;ref-type name="Journal Article"&gt;17&lt;/ref-type&gt;&lt;contributors&gt;&lt;authors&gt;&lt;author&gt;Wallace, Bryan P.&lt;/author&gt;&lt;author&gt;Kot, Connie Y.&lt;/author&gt;&lt;author&gt;DiMatteo, Andrew D.&lt;/author&gt;&lt;author&gt;Lee, Tina&lt;/author&gt;&lt;author&gt;Crowder, Larry B.&lt;/author&gt;&lt;author&gt;Lewison, Rebecca L.&lt;/author&gt;&lt;/authors&gt;&lt;/contributors&gt;&lt;titles&gt;&lt;title&gt;Impacts of fisheries bycatch on marine turtle populations worldwide: toward conservation and research priorities&lt;/title&gt;&lt;secondary-title&gt;Ecosphere&lt;/secondary-title&gt;&lt;/titles&gt;&lt;periodical&gt;&lt;full-title&gt;Ecosphere&lt;/full-title&gt;&lt;/periodical&gt;&lt;pages&gt;1-49&lt;/pages&gt;&lt;volume&gt;4&lt;/volume&gt;&lt;number&gt;3&lt;/number&gt;&lt;keywords&gt;&lt;keyword&gt;bycatch rates&lt;/keyword&gt;&lt;keyword&gt;distinct population segments&lt;/keyword&gt;&lt;keyword&gt;fisheries bycatch&lt;/keyword&gt;&lt;keyword&gt;fisheries mortality&lt;/keyword&gt;&lt;keyword&gt;longlines&lt;/keyword&gt;&lt;keyword&gt;marine megafauna&lt;/keyword&gt;&lt;keyword&gt;marine turtle&lt;/keyword&gt;&lt;keyword&gt;nets&lt;/keyword&gt;&lt;keyword&gt;regional management units&lt;/keyword&gt;&lt;keyword&gt;stock assessment&lt;/keyword&gt;&lt;keyword&gt;trawls&lt;/keyword&gt;&lt;/keywords&gt;&lt;dates&gt;&lt;year&gt;2013&lt;/year&gt;&lt;/dates&gt;&lt;publisher&gt;Ecological Society of America&lt;/publisher&gt;&lt;isbn&gt;2150-8925&lt;/isbn&gt;&lt;urls&gt;&lt;related-urls&gt;&lt;url&gt;http://dx.doi.org/10.1890/ES12-00388.1&lt;/url&gt;&lt;/related-urls&gt;&lt;/urls&gt;&lt;custom7&gt;art40&lt;/custom7&gt;&lt;electronic-resource-num&gt;10.1890/ES12-00388.1&lt;/electronic-resource-num&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56" w:tooltip="Wallace, 2013 #3293" w:history="1">
        <w:r w:rsidRPr="005E13C6">
          <w:rPr>
            <w:rFonts w:ascii="Calibri" w:eastAsia="Calibri" w:hAnsi="Calibri"/>
            <w:noProof/>
            <w:sz w:val="22"/>
            <w:szCs w:val="22"/>
            <w:lang w:val="en-GB"/>
          </w:rPr>
          <w:t>Wallace et al., 2013</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sharks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&lt;EndNote&gt;&lt;Cite&gt;&lt;Author&gt;Moazzam&lt;/Author&gt;&lt;Year&gt;2014&lt;/Year&gt;&lt;RecNum&gt;2775&lt;/RecNum&gt;&lt;DisplayText&gt;(Muhammad Moazzam &amp;amp; Nawaz, 2014)&lt;/DisplayText&gt;&lt;record&gt;&lt;rec-number&gt;2775&lt;/rec-number&gt;&lt;foreign-keys&gt;&lt;key app="EN" db-id="2rddz0z0k2xxw2etxzhvwrviztrtsxfsx292"&gt;2775&lt;/key&gt;&lt;/foreign-keys&gt;&lt;ref-type name="Journal Article"&gt;17&lt;/ref-type&gt;&lt;contributors&gt;&lt;authors&gt;&lt;author&gt;Moazzam, Muhammad&lt;/author&gt;&lt;author&gt;Nawaz, Rab&lt;/author&gt;&lt;/authors&gt;&lt;/contributors&gt;&lt;titles&gt;&lt;title&gt;By-catch of tuna gillnet fisheries of Pakistan: A serious threat to non-target, endangered and threatened species&lt;/title&gt;&lt;secondary-title&gt;Ecosystem Approaches to the Management and Conservation of Fisheries and Marine Biodiversity in the Asia Region&lt;/secondary-title&gt;&lt;/titles&gt;&lt;periodical&gt;&lt;full-title&gt;Ecosystem Approaches to the Management and Conservation of Fisheries and Marine Biodiversity in the Asia Region&lt;/full-title&gt;&lt;/periodical&gt;&lt;pages&gt;85&lt;/pages&gt;&lt;volume&gt;56&lt;/volume&gt;&lt;number&gt;1&lt;/number&gt;&lt;keywords&gt;&lt;keyword&gt;bycatch&lt;/keyword&gt;&lt;keyword&gt;tuna fishery&lt;/keyword&gt;&lt;keyword&gt;Pakistan&lt;/keyword&gt;&lt;keyword&gt;dolphin&lt;/keyword&gt;&lt;keyword&gt;Entanglement&lt;/keyword&gt;&lt;keyword&gt;fisheries observers&lt;/keyword&gt;&lt;keyword&gt;Mitigation&lt;/keyword&gt;&lt;/keywords&gt;&lt;dates&gt;&lt;year&gt;2014&lt;/year&gt;&lt;/dates&gt;&lt;urls&gt;&lt;/urls&gt;&lt;/record&gt;&lt;/Cite&gt;&lt;/EndNote&gt;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37" w:tooltip="Moazzam, 2014 #2775" w:history="1">
        <w:r w:rsidRPr="005E13C6">
          <w:rPr>
            <w:rFonts w:ascii="Calibri" w:eastAsia="Calibri" w:hAnsi="Calibri"/>
            <w:noProof/>
            <w:sz w:val="22"/>
            <w:szCs w:val="22"/>
            <w:lang w:val="en-GB"/>
          </w:rPr>
          <w:t>Muhammad Moazzam &amp; Nawaz, 2014</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In fact, turtles and small cetaceans are already being successfully released through a successful fisheries observer and training programme run by WWF Pakistan (WWF Pakistan unpublished data) – a programme that with proper training and investment can potentially be replicated in other ASHW range states.  </w:t>
      </w:r>
    </w:p>
    <w:p w14:paraId="016DC38D" w14:textId="4DEE389D"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Similarly, any mitigation measures put in place to reduce the likelihood of ship strike for </w:t>
      </w:r>
      <w:r w:rsidR="00042AE2">
        <w:rPr>
          <w:rFonts w:ascii="Calibri" w:eastAsia="Calibri" w:hAnsi="Calibri"/>
          <w:sz w:val="22"/>
          <w:szCs w:val="22"/>
          <w:lang w:val="en-GB"/>
        </w:rPr>
        <w:t>H</w:t>
      </w:r>
      <w:r w:rsidR="00042AE2" w:rsidRPr="005E13C6">
        <w:rPr>
          <w:rFonts w:ascii="Calibri" w:eastAsia="Calibri" w:hAnsi="Calibri"/>
          <w:sz w:val="22"/>
          <w:szCs w:val="22"/>
          <w:lang w:val="en-GB"/>
        </w:rPr>
        <w:t xml:space="preserve">umpback </w:t>
      </w:r>
      <w:r w:rsidR="00042AE2">
        <w:rPr>
          <w:rFonts w:ascii="Calibri" w:eastAsia="Calibri" w:hAnsi="Calibri"/>
          <w:sz w:val="22"/>
          <w:szCs w:val="22"/>
          <w:lang w:val="en-GB"/>
        </w:rPr>
        <w:t>W</w:t>
      </w:r>
      <w:r w:rsidR="00042AE2" w:rsidRPr="005E13C6">
        <w:rPr>
          <w:rFonts w:ascii="Calibri" w:eastAsia="Calibri" w:hAnsi="Calibri"/>
          <w:sz w:val="22"/>
          <w:szCs w:val="22"/>
          <w:lang w:val="en-GB"/>
        </w:rPr>
        <w:t>hale</w:t>
      </w:r>
      <w:r w:rsidR="00042AE2">
        <w:rPr>
          <w:rFonts w:ascii="Calibri" w:eastAsia="Calibri" w:hAnsi="Calibri"/>
          <w:sz w:val="22"/>
          <w:szCs w:val="22"/>
          <w:lang w:val="en-GB"/>
        </w:rPr>
        <w:t>s</w:t>
      </w:r>
      <w:r w:rsidRPr="005E13C6">
        <w:rPr>
          <w:rFonts w:ascii="Calibri" w:eastAsia="Calibri" w:hAnsi="Calibri"/>
          <w:sz w:val="22"/>
          <w:szCs w:val="22"/>
          <w:lang w:val="en-GB"/>
        </w:rPr>
        <w:t xml:space="preserve">, as has been achieved at Port of Duqm, Oman (IWC 2015), will benefit all large whale species, and measures that reduce disturbance from underwater noise (e.g. seismic exploration, shipping), pollution, or the risk of habitat degradation will benefit a wide range of taxa using those habitats, from planktonic larvae through to top predators.  Furthermore, the CMS ASHW Concerted Action can act as the catalyst to promote the replication of successful mitigation measures from one range state to another, until the benefits of the measures are experienced by marine species in the waters of all Arabian Sea </w:t>
      </w:r>
      <w:r w:rsidR="00042AE2">
        <w:rPr>
          <w:rFonts w:ascii="Calibri" w:eastAsia="Calibri" w:hAnsi="Calibri"/>
          <w:sz w:val="22"/>
          <w:szCs w:val="22"/>
          <w:lang w:val="en-GB"/>
        </w:rPr>
        <w:t>R</w:t>
      </w:r>
      <w:r w:rsidRPr="005E13C6">
        <w:rPr>
          <w:rFonts w:ascii="Calibri" w:eastAsia="Calibri" w:hAnsi="Calibri"/>
          <w:sz w:val="22"/>
          <w:szCs w:val="22"/>
          <w:lang w:val="en-GB"/>
        </w:rPr>
        <w:t xml:space="preserve">ange </w:t>
      </w:r>
      <w:r w:rsidR="00042AE2">
        <w:rPr>
          <w:rFonts w:ascii="Calibri" w:eastAsia="Calibri" w:hAnsi="Calibri"/>
          <w:sz w:val="22"/>
          <w:szCs w:val="22"/>
          <w:lang w:val="en-GB"/>
        </w:rPr>
        <w:t>S</w:t>
      </w:r>
      <w:r w:rsidRPr="005E13C6">
        <w:rPr>
          <w:rFonts w:ascii="Calibri" w:eastAsia="Calibri" w:hAnsi="Calibri"/>
          <w:sz w:val="22"/>
          <w:szCs w:val="22"/>
          <w:lang w:val="en-GB"/>
        </w:rPr>
        <w:t xml:space="preserve">tates. </w:t>
      </w:r>
      <w:r w:rsidR="00042AE2">
        <w:rPr>
          <w:rFonts w:ascii="Calibri" w:eastAsia="Calibri" w:hAnsi="Calibri"/>
          <w:sz w:val="22"/>
          <w:szCs w:val="22"/>
          <w:lang w:val="en-GB"/>
        </w:rPr>
        <w:t xml:space="preserve"> </w:t>
      </w:r>
    </w:p>
    <w:p w14:paraId="6AF3B24A" w14:textId="77777777" w:rsidR="005E13C6" w:rsidRPr="005E13C6" w:rsidRDefault="005E13C6" w:rsidP="005E13C6">
      <w:pPr>
        <w:widowControl/>
        <w:rPr>
          <w:rFonts w:ascii="Times New Roman" w:eastAsia="Calibri" w:hAnsi="Times New Roman"/>
          <w:b/>
          <w:sz w:val="23"/>
          <w:lang w:val="en-GB"/>
        </w:rPr>
      </w:pPr>
    </w:p>
    <w:p w14:paraId="220BB852" w14:textId="77777777" w:rsidR="005E13C6" w:rsidRPr="005E13C6" w:rsidRDefault="005E13C6" w:rsidP="005E13C6">
      <w:pPr>
        <w:widowControl/>
        <w:rPr>
          <w:rFonts w:ascii="Times New Roman" w:eastAsia="Calibri" w:hAnsi="Times New Roman"/>
          <w:sz w:val="23"/>
          <w:szCs w:val="23"/>
          <w:lang w:val="en-GB"/>
        </w:rPr>
      </w:pPr>
      <w:r w:rsidRPr="005E13C6">
        <w:rPr>
          <w:rFonts w:ascii="Times New Roman" w:eastAsia="Calibri" w:hAnsi="Times New Roman"/>
          <w:b/>
          <w:sz w:val="23"/>
          <w:lang w:val="en-GB"/>
        </w:rPr>
        <w:t>(vii) Cost-effectiveness</w:t>
      </w:r>
      <w:r w:rsidRPr="005E13C6">
        <w:rPr>
          <w:rFonts w:ascii="Times New Roman" w:eastAsia="Calibri" w:hAnsi="Times New Roman"/>
          <w:b/>
          <w:bCs/>
          <w:sz w:val="23"/>
          <w:szCs w:val="23"/>
          <w:lang w:val="en-GB"/>
        </w:rPr>
        <w:t xml:space="preserve"> </w:t>
      </w:r>
    </w:p>
    <w:p w14:paraId="36AAF556" w14:textId="50638B7B"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The Arabian Sea Whale Network </w:t>
      </w:r>
      <w:r w:rsidR="00042AE2">
        <w:rPr>
          <w:rFonts w:ascii="Calibri" w:eastAsia="Calibri" w:hAnsi="Calibri"/>
          <w:sz w:val="22"/>
          <w:szCs w:val="22"/>
          <w:lang w:val="en-GB"/>
        </w:rPr>
        <w:t xml:space="preserve">(ASWN) </w:t>
      </w:r>
      <w:r w:rsidRPr="005E13C6">
        <w:rPr>
          <w:rFonts w:ascii="Calibri" w:eastAsia="Calibri" w:hAnsi="Calibri"/>
          <w:sz w:val="22"/>
          <w:szCs w:val="22"/>
          <w:lang w:val="en-GB"/>
        </w:rPr>
        <w:t xml:space="preserve">has identified a plan of work for the ASHW Concerted Action and the costs that would be associated with implementing regionally coordinated collaborative research, capacity building, outreach, and </w:t>
      </w:r>
      <w:r w:rsidRPr="00042AE2">
        <w:rPr>
          <w:rFonts w:ascii="Calibri" w:eastAsia="Calibri" w:hAnsi="Calibri"/>
          <w:sz w:val="22"/>
          <w:szCs w:val="22"/>
          <w:lang w:val="en-GB"/>
        </w:rPr>
        <w:t xml:space="preserve">conservation (see </w:t>
      </w:r>
      <w:hyperlink r:id="rId26" w:history="1">
        <w:r w:rsidRPr="00CC3905">
          <w:rPr>
            <w:rFonts w:ascii="Calibri" w:eastAsia="Calibri" w:hAnsi="Calibri" w:cs="Calibri"/>
            <w:iCs/>
            <w:color w:val="0000FF"/>
            <w:sz w:val="22"/>
            <w:szCs w:val="22"/>
            <w:u w:val="single"/>
            <w:lang w:val="en-GB"/>
          </w:rPr>
          <w:t>https://arabianseawhalenetwork.org/aswn-aims-and-needs/</w:t>
        </w:r>
      </w:hyperlink>
      <w:r w:rsidRPr="00042AE2">
        <w:rPr>
          <w:rFonts w:ascii="Calibri" w:eastAsia="Calibri" w:hAnsi="Calibri"/>
          <w:sz w:val="22"/>
          <w:szCs w:val="22"/>
          <w:lang w:val="en-GB"/>
        </w:rPr>
        <w:t xml:space="preserve"> and the proposed activities, out</w:t>
      </w:r>
      <w:r w:rsidRPr="005E13C6">
        <w:rPr>
          <w:rFonts w:ascii="Calibri" w:eastAsia="Calibri" w:hAnsi="Calibri"/>
          <w:sz w:val="22"/>
          <w:szCs w:val="22"/>
          <w:lang w:val="en-GB"/>
        </w:rPr>
        <w:t>comes and timeline below for more detail). Over a three-year period, close to US$1 million would be required to implement this plan in full. To date, US$175,000 has been secured for work at a regional level, with financial support from the International Whaling Commission, the United States Marine Mammal Commission, WWF Pakistan, EWS-WWF, WWF International and the Environment Society of Oman.</w:t>
      </w:r>
    </w:p>
    <w:p w14:paraId="5792AC06" w14:textId="6CC6DC66"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While this amount falls short of the full target, it is an important start, and these initial investments are likely to have a snowball effect as the ASHW Concerted Action develops more fully and the ASWN begins to implement the workplan. Once again, the example of Oman is useful. In the year 2000, a single grant from the Ford Motor Company for US$5000 provided the necessary funding to allow volunteer researchers to conduct the first dedicated humpback whale surveys in Oman. Supplemented by numerous donations in kind (ranging from food for surveys to the provision of transportation services and the loan of satellite phones for use in the field), this modest grant served as the catalyst for what is now a fully developed and internationally respected research programme conducted through the Environment Society of Oman (see http://www.eso.org.om/index/list3.php?categoryId=339), running with a budget of approximately </w:t>
      </w:r>
      <w:r w:rsidR="00042AE2" w:rsidRPr="005E13C6">
        <w:rPr>
          <w:rFonts w:ascii="Calibri" w:eastAsia="Calibri" w:hAnsi="Calibri"/>
          <w:sz w:val="22"/>
          <w:szCs w:val="22"/>
          <w:lang w:val="en-GB"/>
        </w:rPr>
        <w:t>US</w:t>
      </w:r>
      <w:r w:rsidR="00042AE2">
        <w:rPr>
          <w:rFonts w:ascii="Calibri" w:eastAsia="Calibri" w:hAnsi="Calibri"/>
          <w:sz w:val="22"/>
          <w:szCs w:val="22"/>
          <w:lang w:val="en-GB"/>
        </w:rPr>
        <w:t>$</w:t>
      </w:r>
      <w:r w:rsidR="00042AE2" w:rsidRPr="005E13C6">
        <w:rPr>
          <w:rFonts w:ascii="Calibri" w:eastAsia="Calibri" w:hAnsi="Calibri"/>
          <w:sz w:val="22"/>
          <w:szCs w:val="22"/>
          <w:lang w:val="en-GB"/>
        </w:rPr>
        <w:t xml:space="preserve"> </w:t>
      </w:r>
      <w:r w:rsidRPr="005E13C6">
        <w:rPr>
          <w:rFonts w:ascii="Calibri" w:eastAsia="Calibri" w:hAnsi="Calibri"/>
          <w:sz w:val="22"/>
          <w:szCs w:val="22"/>
          <w:lang w:val="en-GB"/>
        </w:rPr>
        <w:t xml:space="preserve">150,000 per year and generating large volumes of data critical for the conservation management of humpback whales </w:t>
      </w:r>
      <w:r w:rsidRPr="005E13C6">
        <w:rPr>
          <w:rFonts w:ascii="Calibri" w:eastAsia="Calibri" w:hAnsi="Calibri"/>
          <w:sz w:val="22"/>
          <w:szCs w:val="22"/>
          <w:lang w:val="en-GB"/>
        </w:rPr>
        <w:fldChar w:fldCharType="begin">
          <w:fldData xml:space="preserve">PEVuZE5vdGU+PENpdGU+PEF1dGhvcj5CYWxkd2luPC9BdXRob3I+PFllYXI+MjAxNTwvWWVhcj48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PEVuZE5vdGU+PENpdGU+PEF1dGhvcj5CYWxkd2luPC9BdXRob3I+PFllYXI+MjAxNTwvWWVhcj48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8" w:tooltip="Baldwin, 2015 #2806" w:history="1">
        <w:r w:rsidRPr="005E13C6">
          <w:rPr>
            <w:rFonts w:ascii="Calibri" w:eastAsia="Calibri" w:hAnsi="Calibri"/>
            <w:noProof/>
            <w:sz w:val="22"/>
            <w:szCs w:val="22"/>
            <w:lang w:val="en-GB"/>
          </w:rPr>
          <w:t>R. Baldwin et al., 2015</w:t>
        </w:r>
      </w:hyperlink>
      <w:r w:rsidRPr="005E13C6">
        <w:rPr>
          <w:rFonts w:ascii="Calibri" w:eastAsia="Calibri" w:hAnsi="Calibri"/>
          <w:noProof/>
          <w:sz w:val="22"/>
          <w:szCs w:val="22"/>
          <w:lang w:val="en-GB"/>
        </w:rPr>
        <w:t xml:space="preserve">; </w:t>
      </w:r>
      <w:hyperlink w:anchor="_ENREF_58" w:tooltip="Willson, 2016 #3144" w:history="1">
        <w:r w:rsidRPr="005E13C6">
          <w:rPr>
            <w:rFonts w:ascii="Calibri" w:eastAsia="Calibri" w:hAnsi="Calibri"/>
            <w:noProof/>
            <w:sz w:val="22"/>
            <w:szCs w:val="22"/>
            <w:lang w:val="en-GB"/>
          </w:rPr>
          <w:t>Willson, Baldwin, et al., 2016</w:t>
        </w:r>
      </w:hyperlink>
      <w:r w:rsidRPr="005E13C6">
        <w:rPr>
          <w:rFonts w:ascii="Calibri" w:eastAsia="Calibri" w:hAnsi="Calibri"/>
          <w:noProof/>
          <w:sz w:val="22"/>
          <w:szCs w:val="22"/>
          <w:lang w:val="en-GB"/>
        </w:rPr>
        <w:t xml:space="preserve">; </w:t>
      </w:r>
      <w:hyperlink w:anchor="_ENREF_59" w:tooltip="Willson, 2017 #3482" w:history="1">
        <w:r w:rsidRPr="005E13C6">
          <w:rPr>
            <w:rFonts w:ascii="Calibri" w:eastAsia="Calibri" w:hAnsi="Calibri"/>
            <w:noProof/>
            <w:sz w:val="22"/>
            <w:szCs w:val="22"/>
            <w:lang w:val="en-GB"/>
          </w:rPr>
          <w:t>Willson et al., 2017</w:t>
        </w:r>
      </w:hyperlink>
      <w:r w:rsidRPr="005E13C6">
        <w:rPr>
          <w:rFonts w:ascii="Calibri" w:eastAsia="Calibri" w:hAnsi="Calibri"/>
          <w:noProof/>
          <w:sz w:val="22"/>
          <w:szCs w:val="22"/>
          <w:lang w:val="en-GB"/>
        </w:rPr>
        <w:t xml:space="preserve">; </w:t>
      </w:r>
      <w:hyperlink w:anchor="_ENREF_60" w:tooltip="Willson, 2016 #3147" w:history="1">
        <w:r w:rsidRPr="005E13C6">
          <w:rPr>
            <w:rFonts w:ascii="Calibri" w:eastAsia="Calibri" w:hAnsi="Calibri"/>
            <w:noProof/>
            <w:sz w:val="22"/>
            <w:szCs w:val="22"/>
            <w:lang w:val="en-GB"/>
          </w:rPr>
          <w:t>Willson, Kowalik, et al., 2016</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w:t>
      </w:r>
    </w:p>
    <w:p w14:paraId="30DE3C78" w14:textId="6C7A3816"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A similar trajectory may be expected on a regional level with the ASHW Concerted Action, where currently financial investment in research and conservation efforts is modest, but investments in kind far outweigh the monetary donations to date. Among the roughly 50 individual ASWN members, many are working on the ground (sometimes on a volunteer basis) in ASHW </w:t>
      </w:r>
      <w:r w:rsidR="00042AE2">
        <w:rPr>
          <w:rFonts w:ascii="Calibri" w:eastAsia="Calibri" w:hAnsi="Calibri"/>
          <w:sz w:val="22"/>
          <w:szCs w:val="22"/>
          <w:lang w:val="en-GB"/>
        </w:rPr>
        <w:t>R</w:t>
      </w:r>
      <w:r w:rsidRPr="005E13C6">
        <w:rPr>
          <w:rFonts w:ascii="Calibri" w:eastAsia="Calibri" w:hAnsi="Calibri"/>
          <w:sz w:val="22"/>
          <w:szCs w:val="22"/>
          <w:lang w:val="en-GB"/>
        </w:rPr>
        <w:t xml:space="preserve">ange </w:t>
      </w:r>
      <w:r w:rsidR="00042AE2">
        <w:rPr>
          <w:rFonts w:ascii="Calibri" w:eastAsia="Calibri" w:hAnsi="Calibri"/>
          <w:sz w:val="22"/>
          <w:szCs w:val="22"/>
          <w:lang w:val="en-GB"/>
        </w:rPr>
        <w:t>S</w:t>
      </w:r>
      <w:r w:rsidRPr="005E13C6">
        <w:rPr>
          <w:rFonts w:ascii="Calibri" w:eastAsia="Calibri" w:hAnsi="Calibri"/>
          <w:sz w:val="22"/>
          <w:szCs w:val="22"/>
          <w:lang w:val="en-GB"/>
        </w:rPr>
        <w:t xml:space="preserve">tates to collect, archive, and disseminate data on humpback whales. Others, such as those representing large international </w:t>
      </w:r>
      <w:r w:rsidRPr="005E13C6">
        <w:rPr>
          <w:rFonts w:ascii="Calibri" w:eastAsia="Calibri" w:hAnsi="Calibri"/>
          <w:sz w:val="22"/>
          <w:szCs w:val="22"/>
          <w:lang w:val="en-GB"/>
        </w:rPr>
        <w:lastRenderedPageBreak/>
        <w:t>NGO’s like the Wildlife Conservation Society (WCS) and WWF, are helping to source funding and providing administrative and logistic support for research and conservation initiatives. Several WWF offices are providing funding for ASWN coordination and communication, and WCS has provided technical expertise in the form of a Scientific Coordinator and lab analysis for ASWH genetic samples in the region. The International Whaling Commission is providing financial support for the development of a regional online data platform and some continued funding for one genetic component, but also provides technical support and guidance through ASWN member participation in its Scientific Committee, and provision of capacity building workshops for stranding and entanglement response. The IUCN also provides advice and helps to raise awareness of ASHW through its Cetacean Specialist Group, which has designated conservation of the Arabian Sea Humpback Whale as one of its Special Conservation Projects (</w:t>
      </w:r>
      <w:hyperlink r:id="rId27" w:history="1">
        <w:r w:rsidRPr="005E13C6">
          <w:rPr>
            <w:rFonts w:ascii="Calibri" w:eastAsia="Calibri" w:hAnsi="Calibri" w:cs="Calibri"/>
            <w:iCs/>
            <w:color w:val="0000FF"/>
            <w:sz w:val="20"/>
            <w:szCs w:val="20"/>
            <w:u w:val="single"/>
            <w:lang w:val="en-GB"/>
          </w:rPr>
          <w:t>http://www.iucn-csg.org/index.php/csg-special-projects/arabian-sea-humpback-whales/</w:t>
        </w:r>
      </w:hyperlink>
      <w:r w:rsidRPr="005E13C6">
        <w:rPr>
          <w:rFonts w:ascii="Calibri" w:eastAsia="Calibri" w:hAnsi="Calibri"/>
          <w:sz w:val="22"/>
          <w:szCs w:val="22"/>
          <w:lang w:val="en-GB"/>
        </w:rPr>
        <w:t>).  The network also appreciates in kind support from CMS Office - Abu Dhabi for staff time underwritten via core funding provided by Environment Agency – Abu Dhabi on behalf of the Government of the United Arab Emirates.</w:t>
      </w:r>
    </w:p>
    <w:p w14:paraId="58C29CB6" w14:textId="77777777"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The modest funding and successes achieved for ASWH conservation in the region to date have been extremely cost effective due to the vast “in kind” contributions of all those involved. While relying on volunteer contributions is not sustainable in the long-run, it is reasonable to assume that the CMS ASHW Concerted Action will help to generate further momentum for the ASWN, which only formally began in 2015, and could lead to a significant increase in financial support for the research and conservation of ASHWs, as occurred in Oman.  These efforts should culminate in the drafting and implementation of a regional conservation management plan.</w:t>
      </w:r>
    </w:p>
    <w:p w14:paraId="3D02D925" w14:textId="77777777" w:rsidR="005E13C6" w:rsidRPr="005E13C6" w:rsidRDefault="005E13C6" w:rsidP="005E13C6">
      <w:pPr>
        <w:keepNext/>
        <w:keepLines/>
        <w:widowControl/>
        <w:autoSpaceDE/>
        <w:autoSpaceDN/>
        <w:adjustRightInd/>
        <w:spacing w:before="480" w:line="276" w:lineRule="auto"/>
        <w:outlineLvl w:val="0"/>
        <w:rPr>
          <w:rFonts w:ascii="Cambria" w:eastAsia="MS Gothic" w:hAnsi="Cambria"/>
          <w:b/>
          <w:bCs/>
          <w:color w:val="365F91"/>
          <w:sz w:val="28"/>
          <w:szCs w:val="28"/>
          <w:lang w:val="en-GB"/>
        </w:rPr>
      </w:pPr>
      <w:r w:rsidRPr="005E13C6">
        <w:rPr>
          <w:rFonts w:ascii="Cambria" w:eastAsia="MS Gothic" w:hAnsi="Cambria"/>
          <w:b/>
          <w:bCs/>
          <w:color w:val="365F91"/>
          <w:sz w:val="28"/>
          <w:szCs w:val="28"/>
          <w:lang w:val="en-GB"/>
        </w:rPr>
        <w:t xml:space="preserve">C. Activities and expected outcomes </w:t>
      </w:r>
    </w:p>
    <w:p w14:paraId="315130EA" w14:textId="2B9E4B7B" w:rsidR="005E13C6" w:rsidRPr="005E13C6" w:rsidRDefault="005E13C6" w:rsidP="005E13C6">
      <w:pPr>
        <w:widowControl/>
        <w:autoSpaceDE/>
        <w:autoSpaceDN/>
        <w:adjustRightInd/>
        <w:spacing w:after="200"/>
        <w:jc w:val="both"/>
        <w:rPr>
          <w:rFonts w:ascii="Calibri" w:eastAsia="Calibri" w:hAnsi="Calibri"/>
          <w:sz w:val="23"/>
          <w:szCs w:val="23"/>
          <w:lang w:val="en-GB"/>
        </w:rPr>
      </w:pPr>
      <w:r w:rsidRPr="005E13C6">
        <w:rPr>
          <w:rFonts w:ascii="Calibri" w:eastAsia="Calibri" w:hAnsi="Calibri"/>
          <w:sz w:val="22"/>
          <w:szCs w:val="22"/>
          <w:lang w:val="en-GB"/>
        </w:rPr>
        <w:t xml:space="preserve">The proposed CMS ASHW Concerted Action is defined by a list of priority activities that over an initial three-year period would result in an enhanced understanding of the ASHW population and its conservation needs and the development of a regional conservation and management plan with support and participation from </w:t>
      </w:r>
      <w:r w:rsidR="005478EC" w:rsidRPr="005E13C6">
        <w:rPr>
          <w:rFonts w:ascii="Calibri" w:eastAsia="Calibri" w:hAnsi="Calibri"/>
          <w:sz w:val="22"/>
          <w:szCs w:val="22"/>
          <w:lang w:val="en-GB"/>
        </w:rPr>
        <w:t xml:space="preserve">governments </w:t>
      </w:r>
      <w:r w:rsidR="005478EC">
        <w:rPr>
          <w:rFonts w:ascii="Calibri" w:eastAsia="Calibri" w:hAnsi="Calibri"/>
          <w:sz w:val="22"/>
          <w:szCs w:val="22"/>
          <w:lang w:val="en-GB"/>
        </w:rPr>
        <w:t xml:space="preserve">of </w:t>
      </w:r>
      <w:r w:rsidRPr="005E13C6">
        <w:rPr>
          <w:rFonts w:ascii="Calibri" w:eastAsia="Calibri" w:hAnsi="Calibri"/>
          <w:sz w:val="22"/>
          <w:szCs w:val="22"/>
          <w:lang w:val="en-GB"/>
        </w:rPr>
        <w:t xml:space="preserve">ASHW </w:t>
      </w:r>
      <w:r w:rsidR="005478EC">
        <w:rPr>
          <w:rFonts w:ascii="Calibri" w:eastAsia="Calibri" w:hAnsi="Calibri"/>
          <w:sz w:val="22"/>
          <w:szCs w:val="22"/>
          <w:lang w:val="en-GB"/>
        </w:rPr>
        <w:t>R</w:t>
      </w:r>
      <w:r w:rsidRPr="005E13C6">
        <w:rPr>
          <w:rFonts w:ascii="Calibri" w:eastAsia="Calibri" w:hAnsi="Calibri"/>
          <w:sz w:val="22"/>
          <w:szCs w:val="22"/>
          <w:lang w:val="en-GB"/>
        </w:rPr>
        <w:t>ange</w:t>
      </w:r>
      <w:r w:rsidR="00CC3905">
        <w:rPr>
          <w:rFonts w:ascii="Calibri" w:eastAsia="Calibri" w:hAnsi="Calibri"/>
          <w:sz w:val="22"/>
          <w:szCs w:val="22"/>
          <w:lang w:val="en-GB"/>
        </w:rPr>
        <w:t xml:space="preserve"> </w:t>
      </w:r>
      <w:r w:rsidR="005478EC">
        <w:rPr>
          <w:rFonts w:ascii="Calibri" w:eastAsia="Calibri" w:hAnsi="Calibri"/>
          <w:sz w:val="22"/>
          <w:szCs w:val="22"/>
          <w:lang w:val="en-GB"/>
        </w:rPr>
        <w:t>S</w:t>
      </w:r>
      <w:r w:rsidRPr="005E13C6">
        <w:rPr>
          <w:rFonts w:ascii="Calibri" w:eastAsia="Calibri" w:hAnsi="Calibri"/>
          <w:sz w:val="22"/>
          <w:szCs w:val="22"/>
          <w:lang w:val="en-GB"/>
        </w:rPr>
        <w:t>tate</w:t>
      </w:r>
      <w:r w:rsidR="005478EC">
        <w:rPr>
          <w:rFonts w:ascii="Calibri" w:eastAsia="Calibri" w:hAnsi="Calibri"/>
          <w:sz w:val="22"/>
          <w:szCs w:val="22"/>
          <w:lang w:val="en-GB"/>
        </w:rPr>
        <w:t>s</w:t>
      </w:r>
      <w:r w:rsidRPr="005E13C6">
        <w:rPr>
          <w:rFonts w:ascii="Calibri" w:eastAsia="Calibri" w:hAnsi="Calibri"/>
          <w:sz w:val="22"/>
          <w:szCs w:val="22"/>
          <w:lang w:val="en-GB"/>
        </w:rPr>
        <w:t xml:space="preserve">.  These actions fall under three main categories: 1) addressing knowledge gaps; 2) information sharing and awareness; and 3) capacity building and development and implementation of mitigation strategies. These activities and their associated expected outcomes are specified in the table below. The anticipated timeline to implement these activities their indicators of attainment is specified in Section </w:t>
      </w:r>
      <w:r w:rsidRPr="005E13C6">
        <w:rPr>
          <w:rFonts w:ascii="Calibri" w:eastAsia="Calibri" w:hAnsi="Calibri"/>
          <w:b/>
          <w:sz w:val="22"/>
          <w:szCs w:val="22"/>
          <w:lang w:val="en-GB"/>
        </w:rPr>
        <w:t>E</w:t>
      </w:r>
      <w:r w:rsidRPr="005E13C6">
        <w:rPr>
          <w:rFonts w:ascii="Calibri" w:eastAsia="Calibri" w:hAnsi="Calibri"/>
          <w:sz w:val="22"/>
          <w:szCs w:val="22"/>
          <w:lang w:val="en-GB"/>
        </w:rPr>
        <w:t xml:space="preserve"> below.</w:t>
      </w:r>
    </w:p>
    <w:tbl>
      <w:tblPr>
        <w:tblW w:w="0" w:type="auto"/>
        <w:tblLayout w:type="fixed"/>
        <w:tblLook w:val="04A0" w:firstRow="1" w:lastRow="0" w:firstColumn="1" w:lastColumn="0" w:noHBand="0" w:noVBand="1"/>
      </w:tblPr>
      <w:tblGrid>
        <w:gridCol w:w="3062"/>
        <w:gridCol w:w="3062"/>
        <w:gridCol w:w="3062"/>
      </w:tblGrid>
      <w:tr w:rsidR="005E13C6" w:rsidRPr="008F4850" w14:paraId="0F6075AA" w14:textId="77777777" w:rsidTr="00CC3905">
        <w:trPr>
          <w:trHeight w:val="392"/>
        </w:trPr>
        <w:tc>
          <w:tcPr>
            <w:tcW w:w="3062"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F8C313" w14:textId="67DF17CB" w:rsidR="005E13C6" w:rsidRPr="008F4850" w:rsidRDefault="005E13C6" w:rsidP="005E13C6">
            <w:pPr>
              <w:widowControl/>
              <w:autoSpaceDE/>
              <w:autoSpaceDN/>
              <w:adjustRightInd/>
              <w:rPr>
                <w:rFonts w:ascii="Calibri" w:hAnsi="Calibri" w:cs="Calibri"/>
                <w:b/>
                <w:bCs/>
                <w:color w:val="1F497D"/>
                <w:sz w:val="20"/>
                <w:szCs w:val="20"/>
              </w:rPr>
            </w:pPr>
            <w:r w:rsidRPr="008F4850">
              <w:rPr>
                <w:rFonts w:ascii="Calibri" w:hAnsi="Calibri" w:cs="Calibri"/>
                <w:b/>
                <w:bCs/>
                <w:color w:val="1F497D"/>
                <w:sz w:val="20"/>
                <w:szCs w:val="20"/>
              </w:rPr>
              <w:t>Arabian Sea Humpback Whale Concerted Action: Priority Activities and Outcomes</w:t>
            </w:r>
          </w:p>
        </w:tc>
      </w:tr>
      <w:tr w:rsidR="005E13C6" w:rsidRPr="008F4850" w14:paraId="7BEED4EC" w14:textId="77777777" w:rsidTr="00CC3905">
        <w:trPr>
          <w:trHeight w:val="385"/>
        </w:trPr>
        <w:tc>
          <w:tcPr>
            <w:tcW w:w="3062" w:type="dxa"/>
            <w:tcBorders>
              <w:top w:val="single" w:sz="8" w:space="0" w:color="auto"/>
              <w:left w:val="single" w:sz="8" w:space="0" w:color="auto"/>
              <w:bottom w:val="single" w:sz="8" w:space="0" w:color="auto"/>
              <w:right w:val="single" w:sz="8" w:space="0" w:color="auto"/>
            </w:tcBorders>
            <w:shd w:val="clear" w:color="auto" w:fill="8DB3E2"/>
            <w:vAlign w:val="center"/>
            <w:hideMark/>
          </w:tcPr>
          <w:p w14:paraId="028EB25C" w14:textId="77777777" w:rsidR="005E13C6" w:rsidRPr="008F4850" w:rsidRDefault="005E13C6" w:rsidP="005E13C6">
            <w:pPr>
              <w:widowControl/>
              <w:autoSpaceDE/>
              <w:autoSpaceDN/>
              <w:adjustRightInd/>
              <w:rPr>
                <w:rFonts w:ascii="Calibri" w:hAnsi="Calibri" w:cs="Calibri"/>
                <w:b/>
                <w:bCs/>
                <w:sz w:val="20"/>
                <w:szCs w:val="20"/>
              </w:rPr>
            </w:pPr>
            <w:r w:rsidRPr="008F4850">
              <w:rPr>
                <w:rFonts w:ascii="Calibri" w:hAnsi="Calibri" w:cs="Calibri"/>
                <w:b/>
                <w:bCs/>
                <w:sz w:val="20"/>
                <w:szCs w:val="20"/>
              </w:rPr>
              <w:t>Activity</w:t>
            </w:r>
          </w:p>
        </w:tc>
        <w:tc>
          <w:tcPr>
            <w:tcW w:w="3062" w:type="dxa"/>
            <w:tcBorders>
              <w:top w:val="single" w:sz="8" w:space="0" w:color="auto"/>
              <w:left w:val="nil"/>
              <w:bottom w:val="single" w:sz="8" w:space="0" w:color="auto"/>
              <w:right w:val="single" w:sz="8" w:space="0" w:color="auto"/>
            </w:tcBorders>
            <w:shd w:val="clear" w:color="auto" w:fill="8DB3E2"/>
            <w:vAlign w:val="center"/>
            <w:hideMark/>
          </w:tcPr>
          <w:p w14:paraId="375D1E5B" w14:textId="77777777" w:rsidR="005E13C6" w:rsidRPr="008F4850" w:rsidRDefault="005E13C6" w:rsidP="005E13C6">
            <w:pPr>
              <w:widowControl/>
              <w:autoSpaceDE/>
              <w:autoSpaceDN/>
              <w:adjustRightInd/>
              <w:jc w:val="center"/>
              <w:rPr>
                <w:rFonts w:ascii="Calibri" w:hAnsi="Calibri" w:cs="Calibri"/>
                <w:b/>
                <w:bCs/>
                <w:sz w:val="20"/>
                <w:szCs w:val="20"/>
              </w:rPr>
            </w:pPr>
            <w:r w:rsidRPr="008F4850">
              <w:rPr>
                <w:rFonts w:ascii="Calibri" w:hAnsi="Calibri" w:cs="Calibri"/>
                <w:b/>
                <w:bCs/>
                <w:sz w:val="20"/>
                <w:szCs w:val="20"/>
              </w:rPr>
              <w:t>Expected Outcome</w:t>
            </w:r>
          </w:p>
        </w:tc>
        <w:tc>
          <w:tcPr>
            <w:tcW w:w="3062" w:type="dxa"/>
            <w:tcBorders>
              <w:top w:val="single" w:sz="8" w:space="0" w:color="auto"/>
              <w:left w:val="nil"/>
              <w:bottom w:val="single" w:sz="8" w:space="0" w:color="auto"/>
              <w:right w:val="single" w:sz="8" w:space="0" w:color="auto"/>
            </w:tcBorders>
            <w:shd w:val="clear" w:color="auto" w:fill="8DB3E2"/>
            <w:vAlign w:val="center"/>
            <w:hideMark/>
          </w:tcPr>
          <w:p w14:paraId="0A6265FA" w14:textId="77777777" w:rsidR="005E13C6" w:rsidRPr="008F4850" w:rsidRDefault="005E13C6" w:rsidP="005E13C6">
            <w:pPr>
              <w:widowControl/>
              <w:autoSpaceDE/>
              <w:autoSpaceDN/>
              <w:adjustRightInd/>
              <w:jc w:val="center"/>
              <w:rPr>
                <w:rFonts w:ascii="Calibri" w:hAnsi="Calibri" w:cs="Calibri"/>
                <w:b/>
                <w:bCs/>
                <w:sz w:val="20"/>
                <w:szCs w:val="20"/>
              </w:rPr>
            </w:pPr>
            <w:r w:rsidRPr="008F4850">
              <w:rPr>
                <w:rFonts w:ascii="Calibri" w:hAnsi="Calibri" w:cs="Calibri"/>
                <w:b/>
                <w:bCs/>
                <w:sz w:val="20"/>
                <w:szCs w:val="20"/>
              </w:rPr>
              <w:t>Indicators</w:t>
            </w:r>
          </w:p>
        </w:tc>
      </w:tr>
      <w:tr w:rsidR="005E13C6" w:rsidRPr="008F4850" w14:paraId="52EFD345" w14:textId="77777777" w:rsidTr="00CC3905">
        <w:trPr>
          <w:trHeight w:val="262"/>
        </w:trPr>
        <w:tc>
          <w:tcPr>
            <w:tcW w:w="3062"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146B6F47" w14:textId="77777777" w:rsidR="005E13C6" w:rsidRPr="008F4850" w:rsidRDefault="005E13C6" w:rsidP="005E13C6">
            <w:pPr>
              <w:widowControl/>
              <w:autoSpaceDE/>
              <w:autoSpaceDN/>
              <w:adjustRightInd/>
              <w:rPr>
                <w:rFonts w:ascii="Calibri" w:hAnsi="Calibri" w:cs="Calibri"/>
                <w:b/>
                <w:bCs/>
                <w:i/>
                <w:iCs/>
                <w:color w:val="1F497D"/>
                <w:sz w:val="20"/>
                <w:szCs w:val="20"/>
              </w:rPr>
            </w:pPr>
            <w:r w:rsidRPr="008F4850">
              <w:rPr>
                <w:rFonts w:ascii="Calibri" w:hAnsi="Calibri" w:cs="Calibri"/>
                <w:b/>
                <w:bCs/>
                <w:i/>
                <w:iCs/>
                <w:color w:val="1F497D"/>
                <w:sz w:val="20"/>
                <w:szCs w:val="20"/>
              </w:rPr>
              <w:t>Addressing knowledge gaps</w:t>
            </w:r>
          </w:p>
        </w:tc>
        <w:tc>
          <w:tcPr>
            <w:tcW w:w="3062" w:type="dxa"/>
            <w:tcBorders>
              <w:top w:val="single" w:sz="8" w:space="0" w:color="auto"/>
              <w:left w:val="nil"/>
              <w:bottom w:val="single" w:sz="8" w:space="0" w:color="auto"/>
              <w:right w:val="single" w:sz="8" w:space="0" w:color="auto"/>
            </w:tcBorders>
            <w:shd w:val="clear" w:color="auto" w:fill="DBE5F1"/>
            <w:vAlign w:val="center"/>
            <w:hideMark/>
          </w:tcPr>
          <w:p w14:paraId="7898AEE9"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w:t>
            </w:r>
          </w:p>
        </w:tc>
        <w:tc>
          <w:tcPr>
            <w:tcW w:w="3062" w:type="dxa"/>
            <w:tcBorders>
              <w:top w:val="single" w:sz="8" w:space="0" w:color="auto"/>
              <w:left w:val="nil"/>
              <w:bottom w:val="single" w:sz="8" w:space="0" w:color="auto"/>
              <w:right w:val="single" w:sz="8" w:space="0" w:color="auto"/>
            </w:tcBorders>
            <w:shd w:val="clear" w:color="auto" w:fill="DBE5F1"/>
            <w:vAlign w:val="center"/>
            <w:hideMark/>
          </w:tcPr>
          <w:p w14:paraId="147B22B9"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w:t>
            </w:r>
          </w:p>
        </w:tc>
      </w:tr>
      <w:tr w:rsidR="005E13C6" w:rsidRPr="008F4850" w14:paraId="3DF34290" w14:textId="77777777" w:rsidTr="00CC3905">
        <w:trPr>
          <w:trHeight w:val="930"/>
        </w:trPr>
        <w:tc>
          <w:tcPr>
            <w:tcW w:w="3062" w:type="dxa"/>
            <w:tcBorders>
              <w:top w:val="nil"/>
              <w:left w:val="single" w:sz="8" w:space="0" w:color="auto"/>
              <w:bottom w:val="single" w:sz="8" w:space="0" w:color="auto"/>
              <w:right w:val="single" w:sz="8" w:space="0" w:color="auto"/>
            </w:tcBorders>
            <w:shd w:val="clear" w:color="auto" w:fill="auto"/>
            <w:vAlign w:val="center"/>
            <w:hideMark/>
          </w:tcPr>
          <w:p w14:paraId="5588E385" w14:textId="77777777" w:rsidR="005E13C6" w:rsidRPr="008F4850" w:rsidRDefault="005E13C6" w:rsidP="005E13C6">
            <w:pPr>
              <w:widowControl/>
              <w:autoSpaceDE/>
              <w:autoSpaceDN/>
              <w:adjustRightInd/>
              <w:jc w:val="both"/>
              <w:rPr>
                <w:rFonts w:ascii="Calibri" w:hAnsi="Calibri" w:cs="Calibri"/>
                <w:color w:val="000000"/>
                <w:sz w:val="20"/>
                <w:szCs w:val="20"/>
              </w:rPr>
            </w:pPr>
            <w:r w:rsidRPr="008F4850">
              <w:rPr>
                <w:rFonts w:ascii="Calibri" w:hAnsi="Calibri" w:cs="Calibri"/>
                <w:color w:val="000000"/>
                <w:sz w:val="20"/>
                <w:szCs w:val="20"/>
              </w:rPr>
              <w:t xml:space="preserve">The development of a marine mammal reporting </w:t>
            </w:r>
            <w:r w:rsidRPr="008F4850">
              <w:rPr>
                <w:rFonts w:ascii="Calibri" w:hAnsi="Calibri" w:cs="Calibri"/>
                <w:b/>
                <w:bCs/>
                <w:color w:val="000000"/>
                <w:sz w:val="20"/>
                <w:szCs w:val="20"/>
              </w:rPr>
              <w:t>smartphone App</w:t>
            </w:r>
            <w:r w:rsidRPr="008F4850">
              <w:rPr>
                <w:rFonts w:ascii="Calibri" w:hAnsi="Calibri" w:cs="Calibri"/>
                <w:color w:val="000000"/>
                <w:sz w:val="20"/>
                <w:szCs w:val="20"/>
              </w:rPr>
              <w:t xml:space="preserve"> and citizen science tools, to allow the crews of fishing, coast guard and whale-watch vessels and ferries to record and report whale and dolphin observations.  </w:t>
            </w:r>
          </w:p>
        </w:tc>
        <w:tc>
          <w:tcPr>
            <w:tcW w:w="3062" w:type="dxa"/>
            <w:tcBorders>
              <w:top w:val="nil"/>
              <w:left w:val="nil"/>
              <w:bottom w:val="single" w:sz="8" w:space="0" w:color="auto"/>
              <w:right w:val="single" w:sz="8" w:space="0" w:color="auto"/>
            </w:tcBorders>
            <w:shd w:val="clear" w:color="auto" w:fill="auto"/>
            <w:vAlign w:val="center"/>
            <w:hideMark/>
          </w:tcPr>
          <w:p w14:paraId="7F8D3CE7"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Improved data and models of current humpback whale distribution throughout the Arabian Sea</w:t>
            </w:r>
          </w:p>
        </w:tc>
        <w:tc>
          <w:tcPr>
            <w:tcW w:w="3062" w:type="dxa"/>
            <w:tcBorders>
              <w:top w:val="nil"/>
              <w:left w:val="nil"/>
              <w:bottom w:val="single" w:sz="8" w:space="0" w:color="auto"/>
              <w:right w:val="single" w:sz="8" w:space="0" w:color="auto"/>
            </w:tcBorders>
            <w:shd w:val="clear" w:color="auto" w:fill="auto"/>
            <w:vAlign w:val="center"/>
            <w:hideMark/>
          </w:tcPr>
          <w:p w14:paraId="68667715"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Increased number and geographical range of ASHW sightings in regional database</w:t>
            </w:r>
          </w:p>
        </w:tc>
      </w:tr>
      <w:tr w:rsidR="005E13C6" w:rsidRPr="008F4850" w14:paraId="27482E85" w14:textId="77777777" w:rsidTr="00CC3905">
        <w:trPr>
          <w:trHeight w:val="960"/>
        </w:trPr>
        <w:tc>
          <w:tcPr>
            <w:tcW w:w="3062" w:type="dxa"/>
            <w:tcBorders>
              <w:top w:val="nil"/>
              <w:left w:val="single" w:sz="8" w:space="0" w:color="auto"/>
              <w:bottom w:val="single" w:sz="8" w:space="0" w:color="auto"/>
              <w:right w:val="single" w:sz="8" w:space="0" w:color="auto"/>
            </w:tcBorders>
            <w:shd w:val="clear" w:color="auto" w:fill="auto"/>
            <w:vAlign w:val="center"/>
            <w:hideMark/>
          </w:tcPr>
          <w:p w14:paraId="384D514D" w14:textId="77777777" w:rsidR="005E13C6" w:rsidRPr="008F4850" w:rsidRDefault="005E13C6" w:rsidP="005E13C6">
            <w:pPr>
              <w:widowControl/>
              <w:autoSpaceDE/>
              <w:autoSpaceDN/>
              <w:adjustRightInd/>
              <w:jc w:val="both"/>
              <w:rPr>
                <w:rFonts w:ascii="Calibri" w:hAnsi="Calibri" w:cs="Calibri"/>
                <w:color w:val="000000"/>
                <w:sz w:val="20"/>
                <w:szCs w:val="20"/>
              </w:rPr>
            </w:pPr>
            <w:r w:rsidRPr="008F4850">
              <w:rPr>
                <w:rFonts w:ascii="Calibri" w:hAnsi="Calibri" w:cs="Calibri"/>
                <w:color w:val="000000"/>
                <w:sz w:val="20"/>
                <w:szCs w:val="20"/>
              </w:rPr>
              <w:t xml:space="preserve">Collaborative </w:t>
            </w:r>
            <w:r w:rsidRPr="008F4850">
              <w:rPr>
                <w:rFonts w:ascii="Calibri" w:hAnsi="Calibri" w:cs="Calibri"/>
                <w:b/>
                <w:bCs/>
                <w:color w:val="000000"/>
                <w:sz w:val="20"/>
                <w:szCs w:val="20"/>
              </w:rPr>
              <w:t>boat-based research</w:t>
            </w:r>
            <w:r w:rsidRPr="008F4850">
              <w:rPr>
                <w:rFonts w:ascii="Calibri" w:hAnsi="Calibri" w:cs="Calibri"/>
                <w:color w:val="000000"/>
                <w:sz w:val="20"/>
                <w:szCs w:val="20"/>
              </w:rPr>
              <w:t xml:space="preserve"> to continue photo-identification studies, collects genetic samples, and identify critical habitat. The involvement of local scientists in this research will build capacity for future conservation in the region.</w:t>
            </w:r>
          </w:p>
        </w:tc>
        <w:tc>
          <w:tcPr>
            <w:tcW w:w="3062" w:type="dxa"/>
            <w:tcBorders>
              <w:top w:val="nil"/>
              <w:left w:val="nil"/>
              <w:bottom w:val="single" w:sz="8" w:space="0" w:color="auto"/>
              <w:right w:val="single" w:sz="8" w:space="0" w:color="auto"/>
            </w:tcBorders>
            <w:shd w:val="clear" w:color="auto" w:fill="auto"/>
            <w:vAlign w:val="center"/>
            <w:hideMark/>
          </w:tcPr>
          <w:p w14:paraId="0934B94A"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Improved data on whale distribution, habitat use, population identity and connectivity between regions, and increased number of qualified cetacean researchers in the region.</w:t>
            </w:r>
          </w:p>
        </w:tc>
        <w:tc>
          <w:tcPr>
            <w:tcW w:w="3062" w:type="dxa"/>
            <w:tcBorders>
              <w:top w:val="nil"/>
              <w:left w:val="nil"/>
              <w:bottom w:val="single" w:sz="8" w:space="0" w:color="auto"/>
              <w:right w:val="single" w:sz="8" w:space="0" w:color="auto"/>
            </w:tcBorders>
            <w:shd w:val="clear" w:color="auto" w:fill="auto"/>
            <w:vAlign w:val="center"/>
            <w:hideMark/>
          </w:tcPr>
          <w:p w14:paraId="46B4F5D8"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xml:space="preserve">Increased number and wider geographical range ASHW of genetic samples, photos suitable for individual identification, and distribution data.  At least two new trained local scientists.  </w:t>
            </w:r>
          </w:p>
        </w:tc>
      </w:tr>
      <w:tr w:rsidR="005E13C6" w:rsidRPr="008F4850" w14:paraId="4040BC0F" w14:textId="77777777" w:rsidTr="00CC3905">
        <w:trPr>
          <w:trHeight w:val="765"/>
        </w:trPr>
        <w:tc>
          <w:tcPr>
            <w:tcW w:w="3062" w:type="dxa"/>
            <w:tcBorders>
              <w:top w:val="nil"/>
              <w:left w:val="single" w:sz="8" w:space="0" w:color="auto"/>
              <w:bottom w:val="single" w:sz="8" w:space="0" w:color="auto"/>
              <w:right w:val="single" w:sz="8" w:space="0" w:color="auto"/>
            </w:tcBorders>
            <w:shd w:val="clear" w:color="auto" w:fill="auto"/>
            <w:vAlign w:val="center"/>
            <w:hideMark/>
          </w:tcPr>
          <w:p w14:paraId="172D6FFF" w14:textId="77777777" w:rsidR="005E13C6" w:rsidRPr="008F4850" w:rsidRDefault="005E13C6" w:rsidP="005E13C6">
            <w:pPr>
              <w:widowControl/>
              <w:autoSpaceDE/>
              <w:autoSpaceDN/>
              <w:adjustRightInd/>
              <w:jc w:val="both"/>
              <w:rPr>
                <w:rFonts w:ascii="Calibri" w:hAnsi="Calibri" w:cs="Calibri"/>
                <w:color w:val="000000"/>
                <w:sz w:val="20"/>
                <w:szCs w:val="20"/>
              </w:rPr>
            </w:pPr>
            <w:r w:rsidRPr="008F4850">
              <w:rPr>
                <w:rFonts w:ascii="Calibri" w:hAnsi="Calibri" w:cs="Calibri"/>
                <w:color w:val="000000"/>
                <w:sz w:val="20"/>
                <w:szCs w:val="20"/>
              </w:rPr>
              <w:lastRenderedPageBreak/>
              <w:t>Use of</w:t>
            </w:r>
            <w:r w:rsidRPr="008F4850">
              <w:rPr>
                <w:rFonts w:ascii="Calibri" w:hAnsi="Calibri" w:cs="Calibri"/>
                <w:b/>
                <w:bCs/>
                <w:color w:val="000000"/>
                <w:sz w:val="20"/>
                <w:szCs w:val="20"/>
              </w:rPr>
              <w:t xml:space="preserve"> passive acoustic recorders</w:t>
            </w:r>
            <w:r w:rsidRPr="008F4850">
              <w:rPr>
                <w:rFonts w:ascii="Calibri" w:hAnsi="Calibri" w:cs="Calibri"/>
                <w:color w:val="000000"/>
                <w:sz w:val="20"/>
                <w:szCs w:val="20"/>
              </w:rPr>
              <w:t xml:space="preserve"> to detect the presence of whales and monitor human introduced noise in areas that are logistically difficult or dangerous to survey.  </w:t>
            </w:r>
          </w:p>
        </w:tc>
        <w:tc>
          <w:tcPr>
            <w:tcW w:w="3062" w:type="dxa"/>
            <w:tcBorders>
              <w:top w:val="nil"/>
              <w:left w:val="nil"/>
              <w:bottom w:val="single" w:sz="8" w:space="0" w:color="auto"/>
              <w:right w:val="single" w:sz="8" w:space="0" w:color="auto"/>
            </w:tcBorders>
            <w:shd w:val="clear" w:color="auto" w:fill="auto"/>
            <w:vAlign w:val="center"/>
            <w:hideMark/>
          </w:tcPr>
          <w:p w14:paraId="452E4EA5"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Improved understanding of whale distribution in Eastern Arabian Sea (e.g.  Gujarat and Rann of Kutch)</w:t>
            </w:r>
          </w:p>
        </w:tc>
        <w:tc>
          <w:tcPr>
            <w:tcW w:w="3062" w:type="dxa"/>
            <w:tcBorders>
              <w:top w:val="nil"/>
              <w:left w:val="nil"/>
              <w:bottom w:val="single" w:sz="8" w:space="0" w:color="auto"/>
              <w:right w:val="single" w:sz="8" w:space="0" w:color="auto"/>
            </w:tcBorders>
            <w:shd w:val="clear" w:color="auto" w:fill="auto"/>
            <w:vAlign w:val="center"/>
            <w:hideMark/>
          </w:tcPr>
          <w:p w14:paraId="09ECF52D" w14:textId="77777777" w:rsidR="005478EC"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Recordings that indicate year-round presence/</w:t>
            </w:r>
          </w:p>
          <w:p w14:paraId="1C8BF4F2" w14:textId="7B7DC909"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xml:space="preserve">absence of </w:t>
            </w:r>
            <w:r w:rsidR="005478EC" w:rsidRPr="008F4850">
              <w:rPr>
                <w:rFonts w:ascii="Calibri" w:hAnsi="Calibri" w:cs="Calibri"/>
                <w:sz w:val="20"/>
                <w:szCs w:val="20"/>
              </w:rPr>
              <w:t>H</w:t>
            </w:r>
            <w:r w:rsidRPr="008F4850">
              <w:rPr>
                <w:rFonts w:ascii="Calibri" w:hAnsi="Calibri" w:cs="Calibri"/>
                <w:sz w:val="20"/>
                <w:szCs w:val="20"/>
              </w:rPr>
              <w:t xml:space="preserve">umpback </w:t>
            </w:r>
            <w:r w:rsidR="005478EC" w:rsidRPr="008F4850">
              <w:rPr>
                <w:rFonts w:ascii="Calibri" w:hAnsi="Calibri" w:cs="Calibri"/>
                <w:sz w:val="20"/>
                <w:szCs w:val="20"/>
              </w:rPr>
              <w:t>W</w:t>
            </w:r>
            <w:r w:rsidRPr="008F4850">
              <w:rPr>
                <w:rFonts w:ascii="Calibri" w:hAnsi="Calibri" w:cs="Calibri"/>
                <w:sz w:val="20"/>
                <w:szCs w:val="20"/>
              </w:rPr>
              <w:t>hales in areas where boat surveys not conducted.</w:t>
            </w:r>
          </w:p>
        </w:tc>
      </w:tr>
      <w:tr w:rsidR="005E13C6" w:rsidRPr="008F4850" w14:paraId="5C073438" w14:textId="77777777" w:rsidTr="00CC3905">
        <w:trPr>
          <w:trHeight w:val="915"/>
        </w:trPr>
        <w:tc>
          <w:tcPr>
            <w:tcW w:w="3062" w:type="dxa"/>
            <w:tcBorders>
              <w:top w:val="nil"/>
              <w:left w:val="single" w:sz="8" w:space="0" w:color="auto"/>
              <w:bottom w:val="single" w:sz="8" w:space="0" w:color="auto"/>
              <w:right w:val="single" w:sz="8" w:space="0" w:color="auto"/>
            </w:tcBorders>
            <w:shd w:val="clear" w:color="auto" w:fill="auto"/>
            <w:vAlign w:val="center"/>
            <w:hideMark/>
          </w:tcPr>
          <w:p w14:paraId="0E7B649E" w14:textId="77777777" w:rsidR="005E13C6" w:rsidRPr="008F4850" w:rsidRDefault="005E13C6" w:rsidP="005E13C6">
            <w:pPr>
              <w:widowControl/>
              <w:autoSpaceDE/>
              <w:autoSpaceDN/>
              <w:adjustRightInd/>
              <w:jc w:val="both"/>
              <w:rPr>
                <w:rFonts w:ascii="Calibri" w:hAnsi="Calibri" w:cs="Calibri"/>
                <w:b/>
                <w:bCs/>
                <w:color w:val="000000"/>
                <w:sz w:val="20"/>
                <w:szCs w:val="20"/>
              </w:rPr>
            </w:pPr>
            <w:r w:rsidRPr="008F4850">
              <w:rPr>
                <w:rFonts w:ascii="Calibri" w:hAnsi="Calibri" w:cs="Calibri"/>
                <w:b/>
                <w:bCs/>
                <w:color w:val="000000"/>
                <w:sz w:val="20"/>
                <w:szCs w:val="20"/>
              </w:rPr>
              <w:t>Genetic analysis</w:t>
            </w:r>
            <w:r w:rsidRPr="008F4850">
              <w:rPr>
                <w:rFonts w:ascii="Calibri" w:hAnsi="Calibri" w:cs="Calibri"/>
                <w:color w:val="000000"/>
                <w:sz w:val="20"/>
                <w:szCs w:val="20"/>
              </w:rPr>
              <w:t xml:space="preserve"> of samples collected from strandings and during dedicated whale surveys to determine whether Arabian Sea humpback whales comprise a new sub-species.</w:t>
            </w:r>
          </w:p>
        </w:tc>
        <w:tc>
          <w:tcPr>
            <w:tcW w:w="3062" w:type="dxa"/>
            <w:tcBorders>
              <w:top w:val="nil"/>
              <w:left w:val="nil"/>
              <w:bottom w:val="single" w:sz="8" w:space="0" w:color="auto"/>
              <w:right w:val="single" w:sz="8" w:space="0" w:color="auto"/>
            </w:tcBorders>
            <w:shd w:val="clear" w:color="auto" w:fill="auto"/>
            <w:vAlign w:val="center"/>
            <w:hideMark/>
          </w:tcPr>
          <w:p w14:paraId="2ECFBAB8"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Likely designation of ASHW as new species or sub-species, understanding of kinship and relatedness of sampled whales</w:t>
            </w:r>
          </w:p>
        </w:tc>
        <w:tc>
          <w:tcPr>
            <w:tcW w:w="3062" w:type="dxa"/>
            <w:tcBorders>
              <w:top w:val="nil"/>
              <w:left w:val="nil"/>
              <w:bottom w:val="single" w:sz="8" w:space="0" w:color="auto"/>
              <w:right w:val="single" w:sz="8" w:space="0" w:color="auto"/>
            </w:tcBorders>
            <w:shd w:val="clear" w:color="auto" w:fill="auto"/>
            <w:vAlign w:val="center"/>
            <w:hideMark/>
          </w:tcPr>
          <w:p w14:paraId="723AFCF5" w14:textId="3E881F1D"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Publications in peer-reviewed journals and likely designation of new species/</w:t>
            </w:r>
            <w:r w:rsidR="005478EC" w:rsidRPr="008F4850">
              <w:rPr>
                <w:rFonts w:ascii="Calibri" w:hAnsi="Calibri" w:cs="Calibri"/>
                <w:sz w:val="20"/>
                <w:szCs w:val="20"/>
              </w:rPr>
              <w:t xml:space="preserve"> </w:t>
            </w:r>
            <w:r w:rsidRPr="008F4850">
              <w:rPr>
                <w:rFonts w:ascii="Calibri" w:hAnsi="Calibri" w:cs="Calibri"/>
                <w:sz w:val="20"/>
                <w:szCs w:val="20"/>
              </w:rPr>
              <w:t>sub-species.  May impact status listings and under</w:t>
            </w:r>
            <w:r w:rsidR="005478EC" w:rsidRPr="008F4850">
              <w:rPr>
                <w:rFonts w:ascii="Calibri" w:hAnsi="Calibri" w:cs="Calibri"/>
                <w:sz w:val="20"/>
                <w:szCs w:val="20"/>
              </w:rPr>
              <w:t>-</w:t>
            </w:r>
            <w:r w:rsidRPr="008F4850">
              <w:rPr>
                <w:rFonts w:ascii="Calibri" w:hAnsi="Calibri" w:cs="Calibri"/>
                <w:sz w:val="20"/>
                <w:szCs w:val="20"/>
              </w:rPr>
              <w:t>stand</w:t>
            </w:r>
            <w:r w:rsidR="00CC3905" w:rsidRPr="008F4850">
              <w:rPr>
                <w:rFonts w:ascii="Calibri" w:hAnsi="Calibri" w:cs="Calibri"/>
                <w:sz w:val="20"/>
                <w:szCs w:val="20"/>
              </w:rPr>
              <w:t>i</w:t>
            </w:r>
            <w:r w:rsidRPr="008F4850">
              <w:rPr>
                <w:rFonts w:ascii="Calibri" w:hAnsi="Calibri" w:cs="Calibri"/>
                <w:sz w:val="20"/>
                <w:szCs w:val="20"/>
              </w:rPr>
              <w:t>ng of connectivity range-wide eventually</w:t>
            </w:r>
          </w:p>
        </w:tc>
      </w:tr>
      <w:tr w:rsidR="005E13C6" w:rsidRPr="008F4850" w14:paraId="7D108E71" w14:textId="77777777" w:rsidTr="00CC3905">
        <w:trPr>
          <w:trHeight w:val="240"/>
        </w:trPr>
        <w:tc>
          <w:tcPr>
            <w:tcW w:w="3062"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1B6B33DE" w14:textId="77777777" w:rsidR="005E13C6" w:rsidRPr="008F4850" w:rsidRDefault="005E13C6" w:rsidP="005E13C6">
            <w:pPr>
              <w:widowControl/>
              <w:autoSpaceDE/>
              <w:autoSpaceDN/>
              <w:adjustRightInd/>
              <w:jc w:val="both"/>
              <w:rPr>
                <w:rFonts w:ascii="Calibri" w:hAnsi="Calibri" w:cs="Calibri"/>
                <w:b/>
                <w:bCs/>
                <w:i/>
                <w:iCs/>
                <w:color w:val="1F497D"/>
                <w:sz w:val="20"/>
                <w:szCs w:val="20"/>
              </w:rPr>
            </w:pPr>
            <w:r w:rsidRPr="008F4850">
              <w:rPr>
                <w:rFonts w:ascii="Calibri" w:hAnsi="Calibri" w:cs="Calibri"/>
                <w:b/>
                <w:bCs/>
                <w:i/>
                <w:iCs/>
                <w:color w:val="1F497D"/>
                <w:sz w:val="20"/>
                <w:szCs w:val="20"/>
              </w:rPr>
              <w:t>Information sharing and awareness raising</w:t>
            </w:r>
          </w:p>
        </w:tc>
        <w:tc>
          <w:tcPr>
            <w:tcW w:w="3062" w:type="dxa"/>
            <w:tcBorders>
              <w:top w:val="single" w:sz="8" w:space="0" w:color="auto"/>
              <w:left w:val="nil"/>
              <w:bottom w:val="single" w:sz="8" w:space="0" w:color="auto"/>
              <w:right w:val="single" w:sz="8" w:space="0" w:color="auto"/>
            </w:tcBorders>
            <w:shd w:val="clear" w:color="auto" w:fill="DBE5F1"/>
            <w:vAlign w:val="center"/>
            <w:hideMark/>
          </w:tcPr>
          <w:p w14:paraId="7AB19839"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w:t>
            </w:r>
          </w:p>
        </w:tc>
        <w:tc>
          <w:tcPr>
            <w:tcW w:w="3062" w:type="dxa"/>
            <w:tcBorders>
              <w:top w:val="single" w:sz="8" w:space="0" w:color="auto"/>
              <w:left w:val="nil"/>
              <w:bottom w:val="single" w:sz="8" w:space="0" w:color="auto"/>
              <w:right w:val="single" w:sz="8" w:space="0" w:color="auto"/>
            </w:tcBorders>
            <w:shd w:val="clear" w:color="auto" w:fill="DBE5F1"/>
            <w:vAlign w:val="center"/>
            <w:hideMark/>
          </w:tcPr>
          <w:p w14:paraId="0A29B4FA"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w:t>
            </w:r>
          </w:p>
        </w:tc>
      </w:tr>
      <w:tr w:rsidR="005E13C6" w:rsidRPr="008F4850" w14:paraId="00DD9D5C" w14:textId="77777777" w:rsidTr="00CC3905">
        <w:trPr>
          <w:trHeight w:val="1155"/>
        </w:trPr>
        <w:tc>
          <w:tcPr>
            <w:tcW w:w="3062" w:type="dxa"/>
            <w:tcBorders>
              <w:top w:val="nil"/>
              <w:left w:val="single" w:sz="8" w:space="0" w:color="auto"/>
              <w:bottom w:val="single" w:sz="8" w:space="0" w:color="auto"/>
              <w:right w:val="single" w:sz="8" w:space="0" w:color="auto"/>
            </w:tcBorders>
            <w:shd w:val="clear" w:color="auto" w:fill="auto"/>
            <w:vAlign w:val="center"/>
            <w:hideMark/>
          </w:tcPr>
          <w:p w14:paraId="7F358B05" w14:textId="77777777" w:rsidR="005E13C6" w:rsidRPr="008F4850" w:rsidRDefault="005E13C6" w:rsidP="005E13C6">
            <w:pPr>
              <w:widowControl/>
              <w:autoSpaceDE/>
              <w:autoSpaceDN/>
              <w:adjustRightInd/>
              <w:jc w:val="both"/>
              <w:rPr>
                <w:rFonts w:ascii="Calibri" w:hAnsi="Calibri" w:cs="Calibri"/>
                <w:color w:val="000000"/>
                <w:sz w:val="20"/>
                <w:szCs w:val="20"/>
              </w:rPr>
            </w:pPr>
            <w:r w:rsidRPr="008F4850">
              <w:rPr>
                <w:rFonts w:ascii="Calibri" w:hAnsi="Calibri" w:cs="Calibri"/>
                <w:color w:val="000000"/>
                <w:sz w:val="20"/>
                <w:szCs w:val="20"/>
              </w:rPr>
              <w:t xml:space="preserve">The development of a </w:t>
            </w:r>
            <w:r w:rsidRPr="008F4850">
              <w:rPr>
                <w:rFonts w:ascii="Calibri" w:hAnsi="Calibri" w:cs="Calibri"/>
                <w:b/>
                <w:bCs/>
                <w:color w:val="000000"/>
                <w:sz w:val="20"/>
                <w:szCs w:val="20"/>
              </w:rPr>
              <w:t>regional shared online data platform</w:t>
            </w:r>
            <w:r w:rsidRPr="008F4850">
              <w:rPr>
                <w:rFonts w:ascii="Calibri" w:hAnsi="Calibri" w:cs="Calibri"/>
                <w:color w:val="000000"/>
                <w:sz w:val="20"/>
                <w:szCs w:val="20"/>
              </w:rPr>
              <w:t xml:space="preserve"> to promote standardization, comparability and timely analyses of data collected throughout the region.  This will be used to facilitate the creation of sensitivity maps and assist stakeholders in the design of local, national and regional conservation strategies, including protected areas</w:t>
            </w:r>
          </w:p>
        </w:tc>
        <w:tc>
          <w:tcPr>
            <w:tcW w:w="3062" w:type="dxa"/>
            <w:tcBorders>
              <w:top w:val="nil"/>
              <w:left w:val="nil"/>
              <w:bottom w:val="single" w:sz="8" w:space="0" w:color="auto"/>
              <w:right w:val="single" w:sz="8" w:space="0" w:color="auto"/>
            </w:tcBorders>
            <w:shd w:val="clear" w:color="auto" w:fill="auto"/>
            <w:vAlign w:val="center"/>
            <w:hideMark/>
          </w:tcPr>
          <w:p w14:paraId="44233654"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Improved understanding of ASHW distribution and connectivity between study areas.</w:t>
            </w:r>
          </w:p>
        </w:tc>
        <w:tc>
          <w:tcPr>
            <w:tcW w:w="3062" w:type="dxa"/>
            <w:tcBorders>
              <w:top w:val="nil"/>
              <w:left w:val="nil"/>
              <w:bottom w:val="single" w:sz="8" w:space="0" w:color="auto"/>
              <w:right w:val="single" w:sz="8" w:space="0" w:color="auto"/>
            </w:tcBorders>
            <w:shd w:val="clear" w:color="auto" w:fill="auto"/>
            <w:vAlign w:val="center"/>
            <w:hideMark/>
          </w:tcPr>
          <w:p w14:paraId="15E80391" w14:textId="4A6EED92"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xml:space="preserve">Regional maps of ASHW sightings and strandings with improved and integrated input from ASHW </w:t>
            </w:r>
            <w:r w:rsidR="005478EC" w:rsidRPr="008F4850">
              <w:rPr>
                <w:rFonts w:ascii="Calibri" w:hAnsi="Calibri" w:cs="Calibri"/>
                <w:sz w:val="20"/>
                <w:szCs w:val="20"/>
              </w:rPr>
              <w:t>R</w:t>
            </w:r>
            <w:r w:rsidRPr="008F4850">
              <w:rPr>
                <w:rFonts w:ascii="Calibri" w:hAnsi="Calibri" w:cs="Calibri"/>
                <w:sz w:val="20"/>
                <w:szCs w:val="20"/>
              </w:rPr>
              <w:t xml:space="preserve">ange </w:t>
            </w:r>
            <w:r w:rsidR="005478EC" w:rsidRPr="008F4850">
              <w:rPr>
                <w:rFonts w:ascii="Calibri" w:hAnsi="Calibri" w:cs="Calibri"/>
                <w:sz w:val="20"/>
                <w:szCs w:val="20"/>
              </w:rPr>
              <w:t>S</w:t>
            </w:r>
            <w:r w:rsidRPr="008F4850">
              <w:rPr>
                <w:rFonts w:ascii="Calibri" w:hAnsi="Calibri" w:cs="Calibri"/>
                <w:sz w:val="20"/>
                <w:szCs w:val="20"/>
              </w:rPr>
              <w:t>tates</w:t>
            </w:r>
          </w:p>
        </w:tc>
      </w:tr>
      <w:tr w:rsidR="005E13C6" w:rsidRPr="008F4850" w14:paraId="34C83CF0" w14:textId="77777777" w:rsidTr="00CC3905">
        <w:trPr>
          <w:trHeight w:val="1125"/>
        </w:trPr>
        <w:tc>
          <w:tcPr>
            <w:tcW w:w="3062" w:type="dxa"/>
            <w:tcBorders>
              <w:top w:val="nil"/>
              <w:left w:val="single" w:sz="8" w:space="0" w:color="auto"/>
              <w:bottom w:val="single" w:sz="8" w:space="0" w:color="auto"/>
              <w:right w:val="single" w:sz="8" w:space="0" w:color="auto"/>
            </w:tcBorders>
            <w:shd w:val="clear" w:color="auto" w:fill="auto"/>
            <w:vAlign w:val="center"/>
            <w:hideMark/>
          </w:tcPr>
          <w:p w14:paraId="50EA7111" w14:textId="77777777" w:rsidR="005E13C6" w:rsidRPr="008F4850" w:rsidRDefault="005E13C6" w:rsidP="005E13C6">
            <w:pPr>
              <w:widowControl/>
              <w:autoSpaceDE/>
              <w:autoSpaceDN/>
              <w:adjustRightInd/>
              <w:jc w:val="both"/>
              <w:rPr>
                <w:rFonts w:ascii="Calibri" w:hAnsi="Calibri" w:cs="Calibri"/>
                <w:color w:val="000000"/>
                <w:sz w:val="20"/>
                <w:szCs w:val="20"/>
              </w:rPr>
            </w:pPr>
            <w:r w:rsidRPr="008F4850">
              <w:rPr>
                <w:rFonts w:ascii="Calibri" w:hAnsi="Calibri" w:cs="Calibri"/>
                <w:color w:val="000000"/>
                <w:sz w:val="20"/>
                <w:szCs w:val="20"/>
              </w:rPr>
              <w:t xml:space="preserve">An improved </w:t>
            </w:r>
            <w:r w:rsidRPr="008F4850">
              <w:rPr>
                <w:rFonts w:ascii="Calibri" w:hAnsi="Calibri" w:cs="Calibri"/>
                <w:b/>
                <w:bCs/>
                <w:color w:val="000000"/>
                <w:sz w:val="20"/>
                <w:szCs w:val="20"/>
              </w:rPr>
              <w:t>website</w:t>
            </w:r>
            <w:r w:rsidRPr="008F4850">
              <w:rPr>
                <w:rFonts w:ascii="Calibri" w:hAnsi="Calibri" w:cs="Calibri"/>
                <w:color w:val="000000"/>
                <w:sz w:val="20"/>
                <w:szCs w:val="20"/>
              </w:rPr>
              <w:t xml:space="preserve"> that provides a portal to the shared database (see above), informs the general public of whale conservation needs, and provides members with a range of </w:t>
            </w:r>
            <w:r w:rsidRPr="008F4850">
              <w:rPr>
                <w:rFonts w:ascii="Calibri" w:hAnsi="Calibri" w:cs="Calibri"/>
                <w:b/>
                <w:bCs/>
                <w:color w:val="000000"/>
                <w:sz w:val="20"/>
                <w:szCs w:val="20"/>
              </w:rPr>
              <w:t>outreach tools</w:t>
            </w:r>
            <w:r w:rsidRPr="008F4850">
              <w:rPr>
                <w:rFonts w:ascii="Calibri" w:hAnsi="Calibri" w:cs="Calibri"/>
                <w:color w:val="000000"/>
                <w:sz w:val="20"/>
                <w:szCs w:val="20"/>
              </w:rPr>
              <w:t xml:space="preserve"> to engage governments and other stakeholders in their region and involve them in Whale conservation efforts</w:t>
            </w:r>
          </w:p>
        </w:tc>
        <w:tc>
          <w:tcPr>
            <w:tcW w:w="3062" w:type="dxa"/>
            <w:tcBorders>
              <w:top w:val="nil"/>
              <w:left w:val="nil"/>
              <w:bottom w:val="single" w:sz="8" w:space="0" w:color="auto"/>
              <w:right w:val="single" w:sz="8" w:space="0" w:color="auto"/>
            </w:tcBorders>
            <w:shd w:val="clear" w:color="auto" w:fill="auto"/>
            <w:vAlign w:val="center"/>
            <w:hideMark/>
          </w:tcPr>
          <w:p w14:paraId="4D007E2E"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Increased awareness of ASHW conservation needs among stakeholders</w:t>
            </w:r>
          </w:p>
        </w:tc>
        <w:tc>
          <w:tcPr>
            <w:tcW w:w="3062" w:type="dxa"/>
            <w:tcBorders>
              <w:top w:val="nil"/>
              <w:left w:val="nil"/>
              <w:bottom w:val="single" w:sz="8" w:space="0" w:color="auto"/>
              <w:right w:val="single" w:sz="8" w:space="0" w:color="auto"/>
            </w:tcBorders>
            <w:shd w:val="clear" w:color="auto" w:fill="auto"/>
            <w:vAlign w:val="center"/>
            <w:hideMark/>
          </w:tcPr>
          <w:p w14:paraId="26F58A52" w14:textId="3C2F6690"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Number of visits to website, increased participation of stakeholders in mitigation and management plans.</w:t>
            </w:r>
          </w:p>
        </w:tc>
      </w:tr>
      <w:tr w:rsidR="005E13C6" w:rsidRPr="008F4850" w14:paraId="679762CC" w14:textId="77777777" w:rsidTr="00CC3905">
        <w:trPr>
          <w:trHeight w:val="469"/>
        </w:trPr>
        <w:tc>
          <w:tcPr>
            <w:tcW w:w="3062" w:type="dxa"/>
            <w:tcBorders>
              <w:top w:val="single" w:sz="8" w:space="0" w:color="auto"/>
              <w:left w:val="single" w:sz="8" w:space="0" w:color="auto"/>
              <w:bottom w:val="single" w:sz="8" w:space="0" w:color="auto"/>
              <w:right w:val="single" w:sz="4" w:space="0" w:color="auto"/>
            </w:tcBorders>
            <w:shd w:val="clear" w:color="auto" w:fill="DBE5F1"/>
            <w:vAlign w:val="center"/>
            <w:hideMark/>
          </w:tcPr>
          <w:p w14:paraId="00D6922B" w14:textId="77777777" w:rsidR="005E13C6" w:rsidRPr="008F4850" w:rsidRDefault="005E13C6" w:rsidP="005E13C6">
            <w:pPr>
              <w:widowControl/>
              <w:autoSpaceDE/>
              <w:autoSpaceDN/>
              <w:adjustRightInd/>
              <w:jc w:val="both"/>
              <w:rPr>
                <w:rFonts w:ascii="Calibri" w:hAnsi="Calibri" w:cs="Calibri"/>
                <w:b/>
                <w:bCs/>
                <w:i/>
                <w:iCs/>
                <w:color w:val="1F497D"/>
                <w:sz w:val="20"/>
                <w:szCs w:val="20"/>
              </w:rPr>
            </w:pPr>
            <w:r w:rsidRPr="008F4850">
              <w:rPr>
                <w:rFonts w:ascii="Calibri" w:hAnsi="Calibri" w:cs="Calibri"/>
                <w:b/>
                <w:bCs/>
                <w:i/>
                <w:iCs/>
                <w:color w:val="1F497D"/>
                <w:sz w:val="20"/>
                <w:szCs w:val="20"/>
              </w:rPr>
              <w:t>Capacity building and development and implementation of mitigation strategies</w:t>
            </w:r>
          </w:p>
        </w:tc>
        <w:tc>
          <w:tcPr>
            <w:tcW w:w="3062" w:type="dxa"/>
            <w:tcBorders>
              <w:top w:val="single" w:sz="8" w:space="0" w:color="auto"/>
              <w:left w:val="nil"/>
              <w:bottom w:val="single" w:sz="8" w:space="0" w:color="auto"/>
              <w:right w:val="single" w:sz="4" w:space="0" w:color="auto"/>
            </w:tcBorders>
            <w:shd w:val="clear" w:color="auto" w:fill="DBE5F1"/>
            <w:vAlign w:val="center"/>
            <w:hideMark/>
          </w:tcPr>
          <w:p w14:paraId="42B219F8"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w:t>
            </w:r>
          </w:p>
        </w:tc>
        <w:tc>
          <w:tcPr>
            <w:tcW w:w="3062" w:type="dxa"/>
            <w:tcBorders>
              <w:top w:val="single" w:sz="8" w:space="0" w:color="auto"/>
              <w:left w:val="nil"/>
              <w:bottom w:val="single" w:sz="8" w:space="0" w:color="auto"/>
              <w:right w:val="single" w:sz="4" w:space="0" w:color="auto"/>
            </w:tcBorders>
            <w:shd w:val="clear" w:color="auto" w:fill="DBE5F1"/>
            <w:vAlign w:val="center"/>
            <w:hideMark/>
          </w:tcPr>
          <w:p w14:paraId="459B083A"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w:t>
            </w:r>
          </w:p>
        </w:tc>
      </w:tr>
      <w:tr w:rsidR="005E13C6" w:rsidRPr="008F4850" w14:paraId="3ABFFD96" w14:textId="77777777" w:rsidTr="00CC3905">
        <w:trPr>
          <w:trHeight w:val="1020"/>
        </w:trPr>
        <w:tc>
          <w:tcPr>
            <w:tcW w:w="3062" w:type="dxa"/>
            <w:tcBorders>
              <w:top w:val="nil"/>
              <w:left w:val="single" w:sz="8" w:space="0" w:color="auto"/>
              <w:bottom w:val="single" w:sz="4" w:space="0" w:color="auto"/>
              <w:right w:val="single" w:sz="4" w:space="0" w:color="auto"/>
            </w:tcBorders>
            <w:shd w:val="clear" w:color="auto" w:fill="auto"/>
            <w:vAlign w:val="center"/>
            <w:hideMark/>
          </w:tcPr>
          <w:p w14:paraId="35B6221F" w14:textId="77777777" w:rsidR="005E13C6" w:rsidRPr="008F4850" w:rsidRDefault="005E13C6" w:rsidP="005E13C6">
            <w:pPr>
              <w:widowControl/>
              <w:autoSpaceDE/>
              <w:autoSpaceDN/>
              <w:adjustRightInd/>
              <w:jc w:val="both"/>
              <w:rPr>
                <w:rFonts w:ascii="Calibri" w:hAnsi="Calibri" w:cs="Calibri"/>
                <w:color w:val="000000"/>
                <w:sz w:val="20"/>
                <w:szCs w:val="20"/>
              </w:rPr>
            </w:pPr>
            <w:r w:rsidRPr="008F4850">
              <w:rPr>
                <w:rFonts w:ascii="Calibri" w:hAnsi="Calibri" w:cs="Calibri"/>
                <w:color w:val="000000"/>
                <w:sz w:val="20"/>
                <w:szCs w:val="20"/>
              </w:rPr>
              <w:t xml:space="preserve">Organization of targeted </w:t>
            </w:r>
            <w:r w:rsidRPr="008F4850">
              <w:rPr>
                <w:rFonts w:ascii="Calibri" w:hAnsi="Calibri" w:cs="Calibri"/>
                <w:b/>
                <w:bCs/>
                <w:color w:val="000000"/>
                <w:sz w:val="20"/>
                <w:szCs w:val="20"/>
              </w:rPr>
              <w:t>regional workshops, meetings and training</w:t>
            </w:r>
            <w:r w:rsidRPr="008F4850">
              <w:rPr>
                <w:rFonts w:ascii="Calibri" w:hAnsi="Calibri" w:cs="Calibri"/>
                <w:color w:val="000000"/>
                <w:sz w:val="20"/>
                <w:szCs w:val="20"/>
              </w:rPr>
              <w:t xml:space="preserve"> opportunities that will involve local and national government agencies as well as young scientists, build capacity and develop multi-stakeholder mitigation strategies and conservation measures in key range states.</w:t>
            </w:r>
          </w:p>
        </w:tc>
        <w:tc>
          <w:tcPr>
            <w:tcW w:w="3062" w:type="dxa"/>
            <w:tcBorders>
              <w:top w:val="nil"/>
              <w:left w:val="nil"/>
              <w:bottom w:val="single" w:sz="4" w:space="0" w:color="auto"/>
              <w:right w:val="single" w:sz="4" w:space="0" w:color="auto"/>
            </w:tcBorders>
            <w:shd w:val="clear" w:color="auto" w:fill="auto"/>
            <w:vAlign w:val="center"/>
            <w:hideMark/>
          </w:tcPr>
          <w:p w14:paraId="2747DC53"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More effective stranding/entanglement response leading to better survival of affected cetaceans, improved data on bycatch/entanglement rates throughout the region, increased government participation</w:t>
            </w:r>
          </w:p>
        </w:tc>
        <w:tc>
          <w:tcPr>
            <w:tcW w:w="3062" w:type="dxa"/>
            <w:tcBorders>
              <w:top w:val="nil"/>
              <w:left w:val="nil"/>
              <w:bottom w:val="single" w:sz="4" w:space="0" w:color="auto"/>
              <w:right w:val="single" w:sz="4" w:space="0" w:color="auto"/>
            </w:tcBorders>
            <w:shd w:val="clear" w:color="auto" w:fill="auto"/>
            <w:vAlign w:val="center"/>
            <w:hideMark/>
          </w:tcPr>
          <w:p w14:paraId="0ADC268F" w14:textId="3E7735FA"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Number of workshops held, and participants trained</w:t>
            </w:r>
          </w:p>
        </w:tc>
      </w:tr>
      <w:tr w:rsidR="005E13C6" w:rsidRPr="008F4850" w14:paraId="1140622C" w14:textId="77777777" w:rsidTr="00CC3905">
        <w:trPr>
          <w:trHeight w:val="645"/>
        </w:trPr>
        <w:tc>
          <w:tcPr>
            <w:tcW w:w="3062" w:type="dxa"/>
            <w:tcBorders>
              <w:top w:val="nil"/>
              <w:left w:val="single" w:sz="8" w:space="0" w:color="auto"/>
              <w:bottom w:val="single" w:sz="4" w:space="0" w:color="auto"/>
              <w:right w:val="single" w:sz="4" w:space="0" w:color="auto"/>
            </w:tcBorders>
            <w:shd w:val="clear" w:color="auto" w:fill="auto"/>
            <w:vAlign w:val="center"/>
            <w:hideMark/>
          </w:tcPr>
          <w:p w14:paraId="727041D3" w14:textId="77777777" w:rsidR="005E13C6" w:rsidRPr="008F4850" w:rsidRDefault="005E13C6" w:rsidP="005E13C6">
            <w:pPr>
              <w:widowControl/>
              <w:autoSpaceDE/>
              <w:autoSpaceDN/>
              <w:adjustRightInd/>
              <w:jc w:val="both"/>
              <w:rPr>
                <w:rFonts w:ascii="Calibri" w:hAnsi="Calibri" w:cs="Calibri"/>
                <w:color w:val="000000"/>
                <w:sz w:val="20"/>
                <w:szCs w:val="20"/>
              </w:rPr>
            </w:pPr>
            <w:r w:rsidRPr="008F4850">
              <w:rPr>
                <w:rFonts w:ascii="Calibri" w:hAnsi="Calibri" w:cs="Calibri"/>
                <w:color w:val="000000"/>
                <w:sz w:val="20"/>
                <w:szCs w:val="20"/>
              </w:rPr>
              <w:t>Replication of ship strike mitigation strategies from Oman, and by-catch mitigation from Pakistan to other parts of the Arabian Sea.</w:t>
            </w:r>
          </w:p>
        </w:tc>
        <w:tc>
          <w:tcPr>
            <w:tcW w:w="3062" w:type="dxa"/>
            <w:tcBorders>
              <w:top w:val="nil"/>
              <w:left w:val="nil"/>
              <w:bottom w:val="single" w:sz="4" w:space="0" w:color="auto"/>
              <w:right w:val="single" w:sz="4" w:space="0" w:color="auto"/>
            </w:tcBorders>
            <w:shd w:val="clear" w:color="auto" w:fill="auto"/>
            <w:vAlign w:val="center"/>
            <w:hideMark/>
          </w:tcPr>
          <w:p w14:paraId="579A2FCA"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Reduced risk of ship strike throughout region, improved chance of survival of entanglement</w:t>
            </w:r>
          </w:p>
        </w:tc>
        <w:tc>
          <w:tcPr>
            <w:tcW w:w="3062" w:type="dxa"/>
            <w:tcBorders>
              <w:top w:val="nil"/>
              <w:left w:val="nil"/>
              <w:bottom w:val="single" w:sz="4" w:space="0" w:color="auto"/>
              <w:right w:val="single" w:sz="4" w:space="0" w:color="auto"/>
            </w:tcBorders>
            <w:shd w:val="clear" w:color="auto" w:fill="auto"/>
            <w:vAlign w:val="center"/>
            <w:hideMark/>
          </w:tcPr>
          <w:p w14:paraId="51284733" w14:textId="16D7EFC6"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Number of Ports developing mitigation plans, number of fishing vessels participating in crew-based observer programmes.</w:t>
            </w:r>
          </w:p>
        </w:tc>
      </w:tr>
      <w:tr w:rsidR="005E13C6" w:rsidRPr="008F4850" w14:paraId="500B7DA7" w14:textId="77777777" w:rsidTr="00CC3905">
        <w:trPr>
          <w:trHeight w:val="540"/>
        </w:trPr>
        <w:tc>
          <w:tcPr>
            <w:tcW w:w="3062" w:type="dxa"/>
            <w:tcBorders>
              <w:top w:val="nil"/>
              <w:left w:val="single" w:sz="8" w:space="0" w:color="auto"/>
              <w:bottom w:val="single" w:sz="8" w:space="0" w:color="auto"/>
              <w:right w:val="single" w:sz="4" w:space="0" w:color="auto"/>
            </w:tcBorders>
            <w:shd w:val="clear" w:color="auto" w:fill="auto"/>
            <w:noWrap/>
            <w:vAlign w:val="center"/>
            <w:hideMark/>
          </w:tcPr>
          <w:p w14:paraId="6E02E203" w14:textId="77777777" w:rsidR="005E13C6" w:rsidRPr="008F4850" w:rsidRDefault="005E13C6" w:rsidP="005E13C6">
            <w:pPr>
              <w:widowControl/>
              <w:autoSpaceDE/>
              <w:autoSpaceDN/>
              <w:adjustRightInd/>
              <w:jc w:val="both"/>
              <w:rPr>
                <w:rFonts w:ascii="Calibri" w:hAnsi="Calibri" w:cs="Calibri"/>
                <w:color w:val="000000"/>
                <w:sz w:val="20"/>
                <w:szCs w:val="20"/>
              </w:rPr>
            </w:pPr>
            <w:r w:rsidRPr="008F4850">
              <w:rPr>
                <w:rFonts w:ascii="Calibri" w:hAnsi="Calibri" w:cs="Calibri"/>
                <w:color w:val="000000"/>
                <w:sz w:val="20"/>
                <w:szCs w:val="20"/>
                <w:lang w:val="en-GB"/>
              </w:rPr>
              <w:t>Development of a range-state endorsed regional ASHW Conservation and Management Plan</w:t>
            </w:r>
          </w:p>
        </w:tc>
        <w:tc>
          <w:tcPr>
            <w:tcW w:w="3062" w:type="dxa"/>
            <w:tcBorders>
              <w:top w:val="nil"/>
              <w:left w:val="nil"/>
              <w:bottom w:val="single" w:sz="8" w:space="0" w:color="auto"/>
              <w:right w:val="single" w:sz="4" w:space="0" w:color="auto"/>
            </w:tcBorders>
            <w:shd w:val="clear" w:color="auto" w:fill="auto"/>
            <w:vAlign w:val="center"/>
            <w:hideMark/>
          </w:tcPr>
          <w:p w14:paraId="7FA5777C"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Regional Conservation and Management Plan to promote long-term coordinated and collaborative conservation and management across the ASHW range participation</w:t>
            </w:r>
          </w:p>
        </w:tc>
        <w:tc>
          <w:tcPr>
            <w:tcW w:w="3062" w:type="dxa"/>
            <w:tcBorders>
              <w:top w:val="nil"/>
              <w:left w:val="nil"/>
              <w:bottom w:val="single" w:sz="8" w:space="0" w:color="auto"/>
              <w:right w:val="single" w:sz="4" w:space="0" w:color="auto"/>
            </w:tcBorders>
            <w:shd w:val="clear" w:color="auto" w:fill="auto"/>
            <w:vAlign w:val="center"/>
            <w:hideMark/>
          </w:tcPr>
          <w:p w14:paraId="09E5CD8E" w14:textId="77777777" w:rsidR="005E13C6" w:rsidRPr="008F4850" w:rsidRDefault="005E13C6" w:rsidP="005E13C6">
            <w:pPr>
              <w:widowControl/>
              <w:autoSpaceDE/>
              <w:autoSpaceDN/>
              <w:adjustRightInd/>
              <w:rPr>
                <w:rFonts w:ascii="Calibri" w:hAnsi="Calibri" w:cs="Calibri"/>
                <w:sz w:val="20"/>
                <w:szCs w:val="20"/>
              </w:rPr>
            </w:pPr>
            <w:r w:rsidRPr="008F4850">
              <w:rPr>
                <w:rFonts w:ascii="Calibri" w:hAnsi="Calibri" w:cs="Calibri"/>
                <w:sz w:val="20"/>
                <w:szCs w:val="20"/>
              </w:rPr>
              <w:t xml:space="preserve">Fully drafted plan with participation by range state governments and civil society for endorsement by CMS and IWC </w:t>
            </w:r>
          </w:p>
        </w:tc>
      </w:tr>
    </w:tbl>
    <w:p w14:paraId="07339BD8" w14:textId="3859DBC2" w:rsidR="005E13C6" w:rsidRPr="005E13C6" w:rsidRDefault="005E13C6" w:rsidP="005E13C6">
      <w:pPr>
        <w:widowControl/>
        <w:autoSpaceDE/>
        <w:autoSpaceDN/>
        <w:adjustRightInd/>
        <w:spacing w:line="276" w:lineRule="auto"/>
        <w:jc w:val="both"/>
        <w:rPr>
          <w:rFonts w:ascii="Calibri" w:eastAsia="Calibri" w:hAnsi="Calibri" w:cs="Arial"/>
          <w:sz w:val="20"/>
          <w:szCs w:val="20"/>
          <w:lang w:val="en-GB"/>
        </w:rPr>
      </w:pPr>
      <w:r w:rsidRPr="005E13C6">
        <w:rPr>
          <w:rFonts w:ascii="Calibri" w:eastAsia="Calibri" w:hAnsi="Calibri" w:cs="Arial"/>
          <w:b/>
          <w:sz w:val="20"/>
          <w:szCs w:val="20"/>
          <w:lang w:val="en-GB"/>
        </w:rPr>
        <w:lastRenderedPageBreak/>
        <w:t xml:space="preserve">ANTICIPATED OUTPUTS  </w:t>
      </w:r>
    </w:p>
    <w:p w14:paraId="61EE71BA" w14:textId="77777777" w:rsidR="005E13C6" w:rsidRPr="005E13C6" w:rsidRDefault="005E13C6" w:rsidP="005E13C6">
      <w:pPr>
        <w:widowControl/>
        <w:numPr>
          <w:ilvl w:val="0"/>
          <w:numId w:val="19"/>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A fully functional, active regional network with multi-stakeholder participation and the capacity to exchange information and collaborate on measures to improve the conservation status and mitigate of threats affecting Arabian Sea humpback whales across their range.</w:t>
      </w:r>
    </w:p>
    <w:p w14:paraId="138DD89F" w14:textId="534DB95C" w:rsidR="005E13C6" w:rsidRPr="005E13C6" w:rsidRDefault="005E13C6" w:rsidP="005E13C6">
      <w:pPr>
        <w:widowControl/>
        <w:numPr>
          <w:ilvl w:val="0"/>
          <w:numId w:val="19"/>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An innovative, open</w:t>
      </w:r>
      <w:r w:rsidR="005478EC">
        <w:rPr>
          <w:rFonts w:ascii="Calibri" w:eastAsia="Calibri" w:hAnsi="Calibri"/>
          <w:sz w:val="22"/>
          <w:szCs w:val="22"/>
        </w:rPr>
        <w:t>-</w:t>
      </w:r>
      <w:r w:rsidRPr="005E13C6">
        <w:rPr>
          <w:rFonts w:ascii="Calibri" w:eastAsia="Calibri" w:hAnsi="Calibri"/>
          <w:sz w:val="22"/>
          <w:szCs w:val="22"/>
        </w:rPr>
        <w:t>access online data platform tailor</w:t>
      </w:r>
      <w:r w:rsidR="005478EC">
        <w:rPr>
          <w:rFonts w:ascii="Calibri" w:eastAsia="Calibri" w:hAnsi="Calibri"/>
          <w:sz w:val="22"/>
          <w:szCs w:val="22"/>
        </w:rPr>
        <w:t>-</w:t>
      </w:r>
      <w:r w:rsidRPr="005E13C6">
        <w:rPr>
          <w:rFonts w:ascii="Calibri" w:eastAsia="Calibri" w:hAnsi="Calibri"/>
          <w:sz w:val="22"/>
          <w:szCs w:val="22"/>
        </w:rPr>
        <w:t xml:space="preserve">made to facilitate regional analysis of whale stranding, sighting, genetic, acoustic and photo-identification data. </w:t>
      </w:r>
    </w:p>
    <w:p w14:paraId="43BBFC64" w14:textId="32C0947A" w:rsidR="005E13C6" w:rsidRPr="005E13C6" w:rsidRDefault="005E13C6" w:rsidP="005E13C6">
      <w:pPr>
        <w:widowControl/>
        <w:numPr>
          <w:ilvl w:val="0"/>
          <w:numId w:val="19"/>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 xml:space="preserve">New insight into </w:t>
      </w:r>
      <w:r w:rsidR="005478EC">
        <w:rPr>
          <w:rFonts w:ascii="Calibri" w:eastAsia="Calibri" w:hAnsi="Calibri"/>
          <w:sz w:val="22"/>
          <w:szCs w:val="22"/>
        </w:rPr>
        <w:t>H</w:t>
      </w:r>
      <w:r w:rsidRPr="005E13C6">
        <w:rPr>
          <w:rFonts w:ascii="Calibri" w:eastAsia="Calibri" w:hAnsi="Calibri"/>
          <w:sz w:val="22"/>
          <w:szCs w:val="22"/>
        </w:rPr>
        <w:t xml:space="preserve">umpback </w:t>
      </w:r>
      <w:r w:rsidR="005478EC">
        <w:rPr>
          <w:rFonts w:ascii="Calibri" w:eastAsia="Calibri" w:hAnsi="Calibri"/>
          <w:sz w:val="22"/>
          <w:szCs w:val="22"/>
        </w:rPr>
        <w:t>W</w:t>
      </w:r>
      <w:r w:rsidRPr="005E13C6">
        <w:rPr>
          <w:rFonts w:ascii="Calibri" w:eastAsia="Calibri" w:hAnsi="Calibri"/>
          <w:sz w:val="22"/>
          <w:szCs w:val="22"/>
        </w:rPr>
        <w:t>hale distribution in the Arabian Sea through passive acoustic detection and noise exposure in areas where boat surveys have not yet, or cannot be conducted.</w:t>
      </w:r>
    </w:p>
    <w:p w14:paraId="1DCE5DC0" w14:textId="019E7BF7" w:rsidR="005E13C6" w:rsidRPr="005E13C6" w:rsidRDefault="005E13C6" w:rsidP="005E13C6">
      <w:pPr>
        <w:widowControl/>
        <w:numPr>
          <w:ilvl w:val="0"/>
          <w:numId w:val="19"/>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 xml:space="preserve">Improved understanding of the stock identity and status of Arabian Sea </w:t>
      </w:r>
      <w:r w:rsidR="005478EC">
        <w:rPr>
          <w:rFonts w:ascii="Calibri" w:eastAsia="Calibri" w:hAnsi="Calibri"/>
          <w:sz w:val="22"/>
          <w:szCs w:val="22"/>
        </w:rPr>
        <w:t>H</w:t>
      </w:r>
      <w:r w:rsidR="005478EC" w:rsidRPr="005E13C6">
        <w:rPr>
          <w:rFonts w:ascii="Calibri" w:eastAsia="Calibri" w:hAnsi="Calibri"/>
          <w:sz w:val="22"/>
          <w:szCs w:val="22"/>
        </w:rPr>
        <w:t xml:space="preserve">umpback </w:t>
      </w:r>
      <w:r w:rsidR="005478EC">
        <w:rPr>
          <w:rFonts w:ascii="Calibri" w:eastAsia="Calibri" w:hAnsi="Calibri"/>
          <w:sz w:val="22"/>
          <w:szCs w:val="22"/>
        </w:rPr>
        <w:t>W</w:t>
      </w:r>
      <w:r w:rsidR="005478EC" w:rsidRPr="005E13C6">
        <w:rPr>
          <w:rFonts w:ascii="Calibri" w:eastAsia="Calibri" w:hAnsi="Calibri"/>
          <w:sz w:val="22"/>
          <w:szCs w:val="22"/>
        </w:rPr>
        <w:t>hale</w:t>
      </w:r>
      <w:r w:rsidR="005478EC">
        <w:rPr>
          <w:rFonts w:ascii="Calibri" w:eastAsia="Calibri" w:hAnsi="Calibri"/>
          <w:sz w:val="22"/>
          <w:szCs w:val="22"/>
        </w:rPr>
        <w:t>s</w:t>
      </w:r>
      <w:r w:rsidR="005478EC" w:rsidRPr="005E13C6">
        <w:rPr>
          <w:rFonts w:ascii="Calibri" w:eastAsia="Calibri" w:hAnsi="Calibri"/>
          <w:sz w:val="22"/>
          <w:szCs w:val="22"/>
        </w:rPr>
        <w:t xml:space="preserve"> </w:t>
      </w:r>
      <w:r w:rsidRPr="005E13C6">
        <w:rPr>
          <w:rFonts w:ascii="Calibri" w:eastAsia="Calibri" w:hAnsi="Calibri"/>
          <w:sz w:val="22"/>
          <w:szCs w:val="22"/>
        </w:rPr>
        <w:t>throughout their range.</w:t>
      </w:r>
    </w:p>
    <w:p w14:paraId="10EF44ED" w14:textId="77777777" w:rsidR="005E13C6" w:rsidRPr="005E13C6" w:rsidRDefault="005E13C6" w:rsidP="005E13C6">
      <w:pPr>
        <w:widowControl/>
        <w:numPr>
          <w:ilvl w:val="0"/>
          <w:numId w:val="19"/>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Improved research capacity in ASWN member states through training workshops and cross-country collaboration on acoustic and boat surveys.</w:t>
      </w:r>
    </w:p>
    <w:p w14:paraId="4633F816" w14:textId="77777777" w:rsidR="005E13C6" w:rsidRPr="005E13C6" w:rsidRDefault="005E13C6" w:rsidP="005E13C6">
      <w:pPr>
        <w:widowControl/>
        <w:numPr>
          <w:ilvl w:val="0"/>
          <w:numId w:val="19"/>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Scientific publications as well as popular media coverage of all that is learned about the Arabian Sea Whale population through the collaborative data analysis and new research initiatives.</w:t>
      </w:r>
    </w:p>
    <w:p w14:paraId="52C1427A" w14:textId="77777777" w:rsidR="005E13C6" w:rsidRPr="005E13C6" w:rsidRDefault="005E13C6" w:rsidP="005E13C6">
      <w:pPr>
        <w:widowControl/>
        <w:numPr>
          <w:ilvl w:val="0"/>
          <w:numId w:val="19"/>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Increased awareness in coastal fishing communities and fishing captains who know how to report and mitigate accidental entanglement of whales or dolphins in fishing gear.</w:t>
      </w:r>
    </w:p>
    <w:p w14:paraId="5B201E08" w14:textId="3314CE33" w:rsidR="005E13C6" w:rsidRPr="005E13C6" w:rsidRDefault="005E13C6" w:rsidP="005E13C6">
      <w:pPr>
        <w:widowControl/>
        <w:numPr>
          <w:ilvl w:val="0"/>
          <w:numId w:val="19"/>
        </w:numPr>
        <w:autoSpaceDE/>
        <w:autoSpaceDN/>
        <w:adjustRightInd/>
        <w:spacing w:after="200" w:line="276" w:lineRule="auto"/>
        <w:jc w:val="both"/>
        <w:rPr>
          <w:rFonts w:ascii="Calibri" w:eastAsia="Calibri" w:hAnsi="Calibri"/>
          <w:color w:val="000000"/>
          <w:sz w:val="20"/>
          <w:szCs w:val="22"/>
        </w:rPr>
      </w:pPr>
      <w:r w:rsidRPr="005E13C6">
        <w:rPr>
          <w:rFonts w:ascii="Calibri" w:eastAsia="Calibri" w:hAnsi="Calibri"/>
          <w:sz w:val="22"/>
          <w:szCs w:val="22"/>
        </w:rPr>
        <w:t xml:space="preserve">A </w:t>
      </w:r>
      <w:r w:rsidR="005478EC">
        <w:rPr>
          <w:rFonts w:ascii="Calibri" w:eastAsia="Calibri" w:hAnsi="Calibri"/>
          <w:sz w:val="22"/>
          <w:szCs w:val="22"/>
        </w:rPr>
        <w:t>R</w:t>
      </w:r>
      <w:r w:rsidRPr="005E13C6">
        <w:rPr>
          <w:rFonts w:ascii="Calibri" w:eastAsia="Calibri" w:hAnsi="Calibri"/>
          <w:sz w:val="22"/>
          <w:szCs w:val="22"/>
        </w:rPr>
        <w:t xml:space="preserve">ange </w:t>
      </w:r>
      <w:r w:rsidR="005478EC">
        <w:rPr>
          <w:rFonts w:ascii="Calibri" w:eastAsia="Calibri" w:hAnsi="Calibri"/>
          <w:sz w:val="22"/>
          <w:szCs w:val="22"/>
        </w:rPr>
        <w:t>S</w:t>
      </w:r>
      <w:r w:rsidRPr="005E13C6">
        <w:rPr>
          <w:rFonts w:ascii="Calibri" w:eastAsia="Calibri" w:hAnsi="Calibri"/>
          <w:sz w:val="22"/>
          <w:szCs w:val="22"/>
        </w:rPr>
        <w:t>tate endorsed regional ASHW Conservation and Management Plan.</w:t>
      </w:r>
    </w:p>
    <w:p w14:paraId="7A2CFF54" w14:textId="2617C2FA" w:rsidR="005E13C6" w:rsidRPr="005E13C6" w:rsidRDefault="005E13C6" w:rsidP="005E13C6">
      <w:pPr>
        <w:keepNext/>
        <w:keepLines/>
        <w:widowControl/>
        <w:autoSpaceDE/>
        <w:autoSpaceDN/>
        <w:adjustRightInd/>
        <w:spacing w:before="480" w:line="276" w:lineRule="auto"/>
        <w:outlineLvl w:val="0"/>
        <w:rPr>
          <w:rFonts w:ascii="Cambria" w:eastAsia="MS Gothic" w:hAnsi="Cambria"/>
          <w:b/>
          <w:bCs/>
          <w:color w:val="365F91"/>
          <w:sz w:val="28"/>
          <w:szCs w:val="28"/>
          <w:lang w:val="en-GB"/>
        </w:rPr>
      </w:pPr>
      <w:r w:rsidRPr="005E13C6">
        <w:rPr>
          <w:rFonts w:ascii="Cambria" w:eastAsia="MS Gothic" w:hAnsi="Cambria"/>
          <w:b/>
          <w:bCs/>
          <w:color w:val="365F91"/>
          <w:sz w:val="28"/>
          <w:szCs w:val="28"/>
          <w:lang w:val="en-GB"/>
        </w:rPr>
        <w:t xml:space="preserve">D. Associated benefits </w:t>
      </w:r>
    </w:p>
    <w:p w14:paraId="2B4C4555" w14:textId="553058A1"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An Arabian Sea Humpback Whale initiative under a CMS Concerted Action could have multiple associated benefits including improved conservations status for a wider range of marine taxa throughout the region, and the encouragement of new party accessions.  Classified as “charismatic megafauna”, </w:t>
      </w:r>
      <w:r w:rsidR="005478EC">
        <w:rPr>
          <w:rFonts w:ascii="Calibri" w:eastAsia="Calibri" w:hAnsi="Calibri"/>
          <w:sz w:val="22"/>
          <w:szCs w:val="22"/>
        </w:rPr>
        <w:t>H</w:t>
      </w:r>
      <w:r w:rsidR="005478EC" w:rsidRPr="005E13C6">
        <w:rPr>
          <w:rFonts w:ascii="Calibri" w:eastAsia="Calibri" w:hAnsi="Calibri"/>
          <w:sz w:val="22"/>
          <w:szCs w:val="22"/>
        </w:rPr>
        <w:t xml:space="preserve">umpback </w:t>
      </w:r>
      <w:r w:rsidR="005478EC">
        <w:rPr>
          <w:rFonts w:ascii="Calibri" w:eastAsia="Calibri" w:hAnsi="Calibri"/>
          <w:sz w:val="22"/>
          <w:szCs w:val="22"/>
        </w:rPr>
        <w:t>W</w:t>
      </w:r>
      <w:r w:rsidR="005478EC" w:rsidRPr="005E13C6">
        <w:rPr>
          <w:rFonts w:ascii="Calibri" w:eastAsia="Calibri" w:hAnsi="Calibri"/>
          <w:sz w:val="22"/>
          <w:szCs w:val="22"/>
        </w:rPr>
        <w:t>hale</w:t>
      </w:r>
      <w:r w:rsidR="008F4850">
        <w:rPr>
          <w:rFonts w:ascii="Calibri" w:eastAsia="Calibri" w:hAnsi="Calibri"/>
          <w:sz w:val="22"/>
          <w:szCs w:val="22"/>
        </w:rPr>
        <w:t>s</w:t>
      </w:r>
      <w:r w:rsidR="005478EC" w:rsidRPr="005E13C6">
        <w:rPr>
          <w:rFonts w:ascii="Calibri" w:eastAsia="Calibri" w:hAnsi="Calibri"/>
          <w:sz w:val="22"/>
          <w:szCs w:val="22"/>
        </w:rPr>
        <w:t xml:space="preserve"> </w:t>
      </w:r>
      <w:r w:rsidRPr="005E13C6">
        <w:rPr>
          <w:rFonts w:ascii="Calibri" w:eastAsia="Calibri" w:hAnsi="Calibri"/>
          <w:sz w:val="22"/>
          <w:szCs w:val="22"/>
          <w:lang w:val="en-GB"/>
        </w:rPr>
        <w:t xml:space="preserve">have the potential to act as a flagship species that catalyses conservation actions to benefit entire ecosystems, a wide range of taxa and the people of the region.  </w:t>
      </w:r>
    </w:p>
    <w:p w14:paraId="280CA59F" w14:textId="676F60D0" w:rsidR="005E13C6" w:rsidRPr="005E13C6" w:rsidRDefault="005E13C6" w:rsidP="005E13C6">
      <w:pPr>
        <w:widowControl/>
        <w:autoSpaceDE/>
        <w:autoSpaceDN/>
        <w:adjustRightInd/>
        <w:spacing w:after="200"/>
        <w:jc w:val="both"/>
        <w:rPr>
          <w:rFonts w:ascii="Calibri" w:eastAsia="Calibri" w:hAnsi="Calibri"/>
          <w:sz w:val="22"/>
          <w:szCs w:val="22"/>
          <w:lang w:val="en-GB"/>
        </w:rPr>
      </w:pPr>
      <w:r w:rsidRPr="005E13C6">
        <w:rPr>
          <w:rFonts w:ascii="Calibri" w:eastAsia="Calibri" w:hAnsi="Calibri"/>
          <w:sz w:val="22"/>
          <w:szCs w:val="22"/>
          <w:lang w:val="en-GB"/>
        </w:rPr>
        <w:t xml:space="preserve">Section B(vi) above briefly discusses the additional marine species that could benefit from actions that protect ASHW habitat and reduce bycatch in fishing gear.  The Gulf of Masirah, one of the core ASHW habitats identified off the coast of Oman, </w:t>
      </w:r>
      <w:r w:rsidRPr="005E13C6">
        <w:rPr>
          <w:rFonts w:ascii="Calibri" w:eastAsia="Calibri" w:hAnsi="Calibri"/>
          <w:sz w:val="22"/>
          <w:szCs w:val="22"/>
          <w:lang w:val="en-GB"/>
        </w:rPr>
        <w:fldChar w:fldCharType="begin">
          <w:fldData xml:space="preserve">PEVuZE5vdGU+PENpdGU+PEF1dGhvcj5Db3JrZXJvbjwvQXV0aG9yPjxZZWFyPjIwMTE8L1llYXI+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PEVuZE5vdGU+PENpdGU+PEF1dGhvcj5Db3JrZXJvbjwvQXV0aG9yPjxZZWFyPjIwMTE8L1llYXI+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15" w:tooltip="Corkeron, 2011 #2618" w:history="1">
        <w:r w:rsidRPr="005E13C6">
          <w:rPr>
            <w:rFonts w:ascii="Calibri" w:eastAsia="Calibri" w:hAnsi="Calibri"/>
            <w:noProof/>
            <w:sz w:val="22"/>
            <w:szCs w:val="22"/>
            <w:lang w:val="en-GB"/>
          </w:rPr>
          <w:t>Corkeron, Collins, Findlay, Willson, &amp; Baldwin, 2011</w:t>
        </w:r>
      </w:hyperlink>
      <w:r w:rsidRPr="005E13C6">
        <w:rPr>
          <w:rFonts w:ascii="Calibri" w:eastAsia="Calibri" w:hAnsi="Calibri"/>
          <w:noProof/>
          <w:sz w:val="22"/>
          <w:szCs w:val="22"/>
          <w:lang w:val="en-GB"/>
        </w:rPr>
        <w:t xml:space="preserve">; </w:t>
      </w:r>
      <w:hyperlink w:anchor="_ENREF_35" w:tooltip="Minton, 2011 #1262" w:history="1">
        <w:r w:rsidRPr="005E13C6">
          <w:rPr>
            <w:rFonts w:ascii="Calibri" w:eastAsia="Calibri" w:hAnsi="Calibri"/>
            <w:noProof/>
            <w:sz w:val="22"/>
            <w:szCs w:val="22"/>
            <w:lang w:val="en-GB"/>
          </w:rPr>
          <w:t>Minton et al., 2011</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also comprises core habitat for </w:t>
      </w:r>
      <w:r w:rsidR="005478EC">
        <w:rPr>
          <w:rFonts w:ascii="Calibri" w:eastAsia="Calibri" w:hAnsi="Calibri"/>
          <w:sz w:val="22"/>
          <w:szCs w:val="22"/>
          <w:lang w:val="en-GB"/>
        </w:rPr>
        <w:t>L</w:t>
      </w:r>
      <w:r w:rsidRPr="005E13C6">
        <w:rPr>
          <w:rFonts w:ascii="Calibri" w:eastAsia="Calibri" w:hAnsi="Calibri"/>
          <w:sz w:val="22"/>
          <w:szCs w:val="22"/>
          <w:lang w:val="en-GB"/>
        </w:rPr>
        <w:t xml:space="preserve">oggerhead </w:t>
      </w:r>
      <w:r w:rsidR="005478EC">
        <w:rPr>
          <w:rFonts w:ascii="Calibri" w:eastAsia="Calibri" w:hAnsi="Calibri"/>
          <w:sz w:val="22"/>
          <w:szCs w:val="22"/>
          <w:lang w:val="en-GB"/>
        </w:rPr>
        <w:t>T</w:t>
      </w:r>
      <w:r w:rsidRPr="005E13C6">
        <w:rPr>
          <w:rFonts w:ascii="Calibri" w:eastAsia="Calibri" w:hAnsi="Calibri"/>
          <w:sz w:val="22"/>
          <w:szCs w:val="22"/>
          <w:lang w:val="en-GB"/>
        </w:rPr>
        <w:t xml:space="preserve">urtles that nest on Masirah Island </w:t>
      </w:r>
      <w:r w:rsidRPr="005E13C6">
        <w:rPr>
          <w:rFonts w:ascii="Calibri" w:eastAsia="Calibri" w:hAnsi="Calibri"/>
          <w:sz w:val="22"/>
          <w:szCs w:val="22"/>
          <w:lang w:val="en-GB"/>
        </w:rPr>
        <w:fldChar w:fldCharType="begin"/>
      </w:r>
      <w:r w:rsidRPr="005E13C6">
        <w:rPr>
          <w:rFonts w:ascii="Calibri" w:eastAsia="Calibri" w:hAnsi="Calibri"/>
          <w:sz w:val="22"/>
          <w:szCs w:val="22"/>
          <w:lang w:val="en-GB"/>
        </w:rPr>
        <w:instrText xml:space="preserve"> ADDIN EN.CITE &lt;EndNote&gt;&lt;Cite&gt;&lt;Author&gt;Rees&lt;/Author&gt;&lt;Year&gt;2010&lt;/Year&gt;&lt;RecNum&gt;3494&lt;/RecNum&gt;&lt;DisplayText&gt;(Rees et al., 2010; James P Ross, 1998)&lt;/DisplayText&gt;&lt;record&gt;&lt;rec-number&gt;3494&lt;/rec-number&gt;&lt;foreign-keys&gt;&lt;key app="EN" db-id="2rddz0z0k2xxw2etxzhvwrviztrtsxfsx292"&gt;3494&lt;/key&gt;&lt;/foreign-keys&gt;&lt;ref-type name="Journal Article"&gt;17&lt;/ref-type&gt;&lt;contributors&gt;&lt;authors&gt;&lt;author&gt;Rees, A. F.&lt;/author&gt;&lt;author&gt;Al Saady, S.&lt;/author&gt;&lt;author&gt;Broderick, A. C.&lt;/author&gt;&lt;author&gt;Coyne, M. S.&lt;/author&gt;&lt;author&gt;Papathanasopoulou, N.&lt;/author&gt;&lt;author&gt;Godley, B. J.&lt;/author&gt;&lt;/authors&gt;&lt;/contributors&gt;&lt;titles&gt;&lt;title&gt;Behavioural polymorphism in one of the world’s largest populations of loggerhead sea turtles Caretta caretta&lt;/title&gt;&lt;secondary-title&gt;Marine Ecology Progress Series&lt;/secondary-title&gt;&lt;/titles&gt;&lt;periodical&gt;&lt;full-title&gt;Marine Ecology Progress Series&lt;/full-title&gt;&lt;/periodical&gt;&lt;pages&gt;201-212&lt;/pages&gt;&lt;volume&gt;418&lt;/volume&gt;&lt;keywords&gt;&lt;keyword&gt;turtles&lt;/keyword&gt;&lt;keyword&gt;marine turtle&lt;/keyword&gt;&lt;keyword&gt;Oman&lt;/keyword&gt;&lt;keyword&gt;Gulf of Masirah&lt;/keyword&gt;&lt;keyword&gt;Satellite telemetry&lt;/keyword&gt;&lt;keyword&gt;Loggerhead&lt;/keyword&gt;&lt;keyword&gt;caretta caretta&lt;/keyword&gt;&lt;/keywords&gt;&lt;dates&gt;&lt;year&gt;2010&lt;/year&gt;&lt;/dates&gt;&lt;urls&gt;&lt;related-urls&gt;&lt;url&gt;http://www.int-res.com/abstracts/meps/v418/p201-212/&lt;/url&gt;&lt;/related-urls&gt;&lt;/urls&gt;&lt;/record&gt;&lt;/Cite&gt;&lt;Cite&gt;&lt;Author&gt;Ross&lt;/Author&gt;&lt;Year&gt;1998&lt;/Year&gt;&lt;RecNum&gt;3497&lt;/RecNum&gt;&lt;record&gt;&lt;rec-number&gt;3497&lt;/rec-number&gt;&lt;foreign-keys&gt;&lt;key app="EN" db-id="2rddz0z0k2xxw2etxzhvwrviztrtsxfsx292"&gt;3497&lt;/key&gt;&lt;/foreign-keys&gt;&lt;ref-type name="Conference Proceedings"&gt;10&lt;/ref-type&gt;&lt;contributors&gt;&lt;authors&gt;&lt;author&gt;Ross, James P&lt;/author&gt;&lt;/authors&gt;&lt;/contributors&gt;&lt;titles&gt;&lt;title&gt;Estimations of the nesting population size of loggerhead sea turtles, Caretta caretta, Masirah Island, Sultanate of Oman&lt;/title&gt;&lt;secondary-title&gt;Proceedings of the Seventeenth Annual Sea Turtle Symposium&lt;/secondary-title&gt;&lt;/titles&gt;&lt;pages&gt;84-87&lt;/pages&gt;&lt;dates&gt;&lt;year&gt;1998&lt;/year&gt;&lt;/dates&gt;&lt;urls&gt;&lt;/urls&gt;&lt;/record&gt;&lt;/Cite&gt;&lt;/EndNote&gt;</w:instrText>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43" w:tooltip="Rees, 2010 #3494" w:history="1">
        <w:r w:rsidRPr="005E13C6">
          <w:rPr>
            <w:rFonts w:ascii="Calibri" w:eastAsia="Calibri" w:hAnsi="Calibri"/>
            <w:noProof/>
            <w:sz w:val="22"/>
            <w:szCs w:val="22"/>
            <w:lang w:val="en-GB"/>
          </w:rPr>
          <w:t>Rees et al., 2010</w:t>
        </w:r>
      </w:hyperlink>
      <w:r w:rsidRPr="005E13C6">
        <w:rPr>
          <w:rFonts w:ascii="Calibri" w:eastAsia="Calibri" w:hAnsi="Calibri"/>
          <w:noProof/>
          <w:sz w:val="22"/>
          <w:szCs w:val="22"/>
          <w:lang w:val="en-GB"/>
        </w:rPr>
        <w:t xml:space="preserve">; </w:t>
      </w:r>
      <w:hyperlink w:anchor="_ENREF_45" w:tooltip="Ross, 1998 #3497" w:history="1">
        <w:r w:rsidRPr="005E13C6">
          <w:rPr>
            <w:rFonts w:ascii="Calibri" w:eastAsia="Calibri" w:hAnsi="Calibri"/>
            <w:noProof/>
            <w:sz w:val="22"/>
            <w:szCs w:val="22"/>
            <w:lang w:val="en-GB"/>
          </w:rPr>
          <w:t>James P Ross, 1998</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w:t>
      </w:r>
      <w:r w:rsidR="005478EC">
        <w:rPr>
          <w:rFonts w:ascii="Calibri" w:eastAsia="Calibri" w:hAnsi="Calibri"/>
          <w:sz w:val="22"/>
          <w:szCs w:val="22"/>
          <w:lang w:val="en-GB"/>
        </w:rPr>
        <w:t>G</w:t>
      </w:r>
      <w:r w:rsidRPr="005E13C6">
        <w:rPr>
          <w:rFonts w:ascii="Calibri" w:eastAsia="Calibri" w:hAnsi="Calibri"/>
          <w:sz w:val="22"/>
          <w:szCs w:val="22"/>
          <w:lang w:val="en-GB"/>
        </w:rPr>
        <w:t xml:space="preserve">reen and </w:t>
      </w:r>
      <w:r w:rsidR="005478EC">
        <w:rPr>
          <w:rFonts w:ascii="Calibri" w:eastAsia="Calibri" w:hAnsi="Calibri"/>
          <w:sz w:val="22"/>
          <w:szCs w:val="22"/>
          <w:lang w:val="en-GB"/>
        </w:rPr>
        <w:t>H</w:t>
      </w:r>
      <w:r w:rsidRPr="005E13C6">
        <w:rPr>
          <w:rFonts w:ascii="Calibri" w:eastAsia="Calibri" w:hAnsi="Calibri"/>
          <w:sz w:val="22"/>
          <w:szCs w:val="22"/>
          <w:lang w:val="en-GB"/>
        </w:rPr>
        <w:t xml:space="preserve">awksbill </w:t>
      </w:r>
      <w:r w:rsidR="005478EC">
        <w:rPr>
          <w:rFonts w:ascii="Calibri" w:eastAsia="Calibri" w:hAnsi="Calibri"/>
          <w:sz w:val="22"/>
          <w:szCs w:val="22"/>
          <w:lang w:val="en-GB"/>
        </w:rPr>
        <w:t>T</w:t>
      </w:r>
      <w:r w:rsidRPr="005E13C6">
        <w:rPr>
          <w:rFonts w:ascii="Calibri" w:eastAsia="Calibri" w:hAnsi="Calibri"/>
          <w:sz w:val="22"/>
          <w:szCs w:val="22"/>
          <w:lang w:val="en-GB"/>
        </w:rPr>
        <w:t xml:space="preserve">urtles that forage in the seagrass beds and coral assemblages in the Gulf </w:t>
      </w:r>
      <w:r w:rsidRPr="005E13C6">
        <w:rPr>
          <w:rFonts w:ascii="Calibri" w:eastAsia="Calibri" w:hAnsi="Calibri"/>
          <w:sz w:val="22"/>
          <w:szCs w:val="22"/>
          <w:lang w:val="en-GB"/>
        </w:rPr>
        <w:fldChar w:fldCharType="begin">
          <w:fldData xml:space="preserve">PEVuZE5vdGU+PENpdGU+PEF1dGhvcj5QaWxjaGVyPC9BdXRob3I+PFllYXI+MjAxNDwvWWVhcj48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PEVuZE5vdGU+PENpdGU+PEF1dGhvcj5QaWxjaGVyPC9BdXRob3I+PFllYXI+MjAxNDwvWWVhcj48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41" w:tooltip="Pilcher, 2014 #3496" w:history="1">
        <w:r w:rsidRPr="005E13C6">
          <w:rPr>
            <w:rFonts w:ascii="Calibri" w:eastAsia="Calibri" w:hAnsi="Calibri"/>
            <w:noProof/>
            <w:sz w:val="22"/>
            <w:szCs w:val="22"/>
            <w:lang w:val="en-GB"/>
          </w:rPr>
          <w:t>Pilcher et al., 2014</w:t>
        </w:r>
      </w:hyperlink>
      <w:r w:rsidRPr="005E13C6">
        <w:rPr>
          <w:rFonts w:ascii="Calibri" w:eastAsia="Calibri" w:hAnsi="Calibri"/>
          <w:noProof/>
          <w:sz w:val="22"/>
          <w:szCs w:val="22"/>
          <w:lang w:val="en-GB"/>
        </w:rPr>
        <w:t xml:space="preserve">; </w:t>
      </w:r>
      <w:hyperlink w:anchor="_ENREF_46" w:tooltip="Ross, 1982 #3498" w:history="1">
        <w:r w:rsidRPr="005E13C6">
          <w:rPr>
            <w:rFonts w:ascii="Calibri" w:eastAsia="Calibri" w:hAnsi="Calibri"/>
            <w:noProof/>
            <w:sz w:val="22"/>
            <w:szCs w:val="22"/>
            <w:lang w:val="en-GB"/>
          </w:rPr>
          <w:t>J.P. Ross &amp; Barwani, 1982</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These turtle species are also susceptible to bycatch in gillnets </w:t>
      </w:r>
      <w:r w:rsidRPr="005E13C6">
        <w:rPr>
          <w:rFonts w:ascii="Calibri" w:eastAsia="Calibri" w:hAnsi="Calibri"/>
          <w:sz w:val="22"/>
          <w:szCs w:val="22"/>
          <w:lang w:val="en-GB"/>
        </w:rPr>
        <w:fldChar w:fldCharType="begin">
          <w:fldData xml:space="preserve">PEVuZE5vdGU+PENpdGU+PEF1dGhvcj5MZXdpc29uPC9BdXRob3I+PFllYXI+MjAxNDwvWWVhcj48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</w:fldData>
        </w:fldChar>
      </w:r>
      <w:r w:rsidRPr="005E13C6">
        <w:rPr>
          <w:rFonts w:ascii="Calibri" w:eastAsia="Calibri" w:hAnsi="Calibri"/>
          <w:sz w:val="22"/>
          <w:szCs w:val="22"/>
          <w:lang w:val="en-GB"/>
        </w:rPr>
        <w:instrText xml:space="preserve"> ADDIN EN.CITE </w:instrText>
      </w:r>
      <w:r w:rsidRPr="005E13C6">
        <w:rPr>
          <w:rFonts w:ascii="Calibri" w:eastAsia="Calibri" w:hAnsi="Calibri"/>
          <w:sz w:val="22"/>
          <w:szCs w:val="22"/>
          <w:lang w:val="en-GB"/>
        </w:rPr>
        <w:fldChar w:fldCharType="begin">
          <w:fldData xml:space="preserve">PEVuZE5vdGU+PENpdGU+PEF1dGhvcj5MZXdpc29uPC9BdXRob3I+PFllYXI+MjAxNDwvWWVhcj48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</w:fldData>
        </w:fldChar>
      </w:r>
      <w:r w:rsidRPr="005E13C6">
        <w:rPr>
          <w:rFonts w:ascii="Calibri" w:eastAsia="Calibri" w:hAnsi="Calibri"/>
          <w:sz w:val="22"/>
          <w:szCs w:val="22"/>
          <w:lang w:val="en-GB"/>
        </w:rPr>
        <w:instrText xml:space="preserve"> ADDIN EN.CITE.DATA </w:instrText>
      </w:r>
      <w:r w:rsidRPr="005E13C6">
        <w:rPr>
          <w:rFonts w:ascii="Calibri" w:eastAsia="Calibri" w:hAnsi="Calibri"/>
          <w:sz w:val="22"/>
          <w:szCs w:val="22"/>
          <w:lang w:val="en-GB"/>
        </w:rPr>
      </w:r>
      <w:r w:rsidRPr="005E13C6">
        <w:rPr>
          <w:rFonts w:ascii="Calibri" w:eastAsia="Calibri" w:hAnsi="Calibri"/>
          <w:sz w:val="22"/>
          <w:szCs w:val="22"/>
          <w:lang w:val="en-GB"/>
        </w:rPr>
        <w:fldChar w:fldCharType="end"/>
      </w:r>
      <w:r w:rsidRPr="005E13C6">
        <w:rPr>
          <w:rFonts w:ascii="Calibri" w:eastAsia="Calibri" w:hAnsi="Calibri"/>
          <w:sz w:val="22"/>
          <w:szCs w:val="22"/>
          <w:lang w:val="en-GB"/>
        </w:rPr>
      </w:r>
      <w:r w:rsidRPr="005E13C6">
        <w:rPr>
          <w:rFonts w:ascii="Calibri" w:eastAsia="Calibri" w:hAnsi="Calibri"/>
          <w:sz w:val="22"/>
          <w:szCs w:val="22"/>
          <w:lang w:val="en-GB"/>
        </w:rPr>
        <w:fldChar w:fldCharType="separate"/>
      </w:r>
      <w:r w:rsidRPr="005E13C6">
        <w:rPr>
          <w:rFonts w:ascii="Calibri" w:eastAsia="Calibri" w:hAnsi="Calibri"/>
          <w:noProof/>
          <w:sz w:val="22"/>
          <w:szCs w:val="22"/>
          <w:lang w:val="en-GB"/>
        </w:rPr>
        <w:t>(</w:t>
      </w:r>
      <w:hyperlink w:anchor="_ENREF_28" w:tooltip="Lewison, 2014 #3202" w:history="1">
        <w:r w:rsidRPr="005E13C6">
          <w:rPr>
            <w:rFonts w:ascii="Calibri" w:eastAsia="Calibri" w:hAnsi="Calibri"/>
            <w:noProof/>
            <w:sz w:val="22"/>
            <w:szCs w:val="22"/>
            <w:lang w:val="en-GB"/>
          </w:rPr>
          <w:t>Lewison et al., 2014</w:t>
        </w:r>
      </w:hyperlink>
      <w:r w:rsidRPr="005E13C6">
        <w:rPr>
          <w:rFonts w:ascii="Calibri" w:eastAsia="Calibri" w:hAnsi="Calibri"/>
          <w:noProof/>
          <w:sz w:val="22"/>
          <w:szCs w:val="22"/>
          <w:lang w:val="en-GB"/>
        </w:rPr>
        <w:t xml:space="preserve">; </w:t>
      </w:r>
      <w:hyperlink w:anchor="_ENREF_56" w:tooltip="Wallace, 2013 #3293" w:history="1">
        <w:r w:rsidRPr="005E13C6">
          <w:rPr>
            <w:rFonts w:ascii="Calibri" w:eastAsia="Calibri" w:hAnsi="Calibri"/>
            <w:noProof/>
            <w:sz w:val="22"/>
            <w:szCs w:val="22"/>
            <w:lang w:val="en-GB"/>
          </w:rPr>
          <w:t>Wallace et al., 2013</w:t>
        </w:r>
      </w:hyperlink>
      <w:r w:rsidRPr="005E13C6">
        <w:rPr>
          <w:rFonts w:ascii="Calibri" w:eastAsia="Calibri" w:hAnsi="Calibri"/>
          <w:noProof/>
          <w:sz w:val="22"/>
          <w:szCs w:val="22"/>
          <w:lang w:val="en-GB"/>
        </w:rPr>
        <w:t xml:space="preserve">; </w:t>
      </w:r>
      <w:hyperlink w:anchor="_ENREF_61" w:tooltip="Willson, 2015 #3499" w:history="1">
        <w:r w:rsidRPr="005E13C6">
          <w:rPr>
            <w:rFonts w:ascii="Calibri" w:eastAsia="Calibri" w:hAnsi="Calibri"/>
            <w:noProof/>
            <w:sz w:val="22"/>
            <w:szCs w:val="22"/>
            <w:lang w:val="en-GB"/>
          </w:rPr>
          <w:t>Willson et al., 2015</w:t>
        </w:r>
      </w:hyperlink>
      <w:r w:rsidRPr="005E13C6">
        <w:rPr>
          <w:rFonts w:ascii="Calibri" w:eastAsia="Calibri" w:hAnsi="Calibri"/>
          <w:noProof/>
          <w:sz w:val="22"/>
          <w:szCs w:val="22"/>
          <w:lang w:val="en-GB"/>
        </w:rPr>
        <w:t>)</w:t>
      </w:r>
      <w:r w:rsidRPr="005E13C6">
        <w:rPr>
          <w:rFonts w:ascii="Calibri" w:eastAsia="Calibri" w:hAnsi="Calibri"/>
          <w:sz w:val="22"/>
          <w:szCs w:val="22"/>
          <w:lang w:val="en-GB"/>
        </w:rPr>
        <w:fldChar w:fldCharType="end"/>
      </w:r>
      <w:r w:rsidRPr="005E13C6">
        <w:rPr>
          <w:rFonts w:ascii="Calibri" w:eastAsia="Calibri" w:hAnsi="Calibri"/>
          <w:sz w:val="22"/>
          <w:szCs w:val="22"/>
          <w:lang w:val="en-GB"/>
        </w:rPr>
        <w:t xml:space="preserve"> and would benefit from bycatch mitigation measures. Sharks, rays and seabirds in the region can also benefit from bycatch reduction efforts and improved awareness and training for fishing crews on appropriate release techniques.</w:t>
      </w:r>
    </w:p>
    <w:p w14:paraId="083A9324" w14:textId="6366ED57" w:rsidR="005E13C6" w:rsidRPr="005E13C6" w:rsidRDefault="005E13C6" w:rsidP="005E13C6">
      <w:pPr>
        <w:widowControl/>
        <w:autoSpaceDE/>
        <w:autoSpaceDN/>
        <w:adjustRightInd/>
        <w:spacing w:after="200"/>
        <w:jc w:val="both"/>
        <w:rPr>
          <w:rFonts w:ascii="Calibri" w:eastAsia="Calibri" w:hAnsi="Calibri" w:cs="Calibri"/>
          <w:sz w:val="22"/>
          <w:szCs w:val="22"/>
          <w:lang w:val="en-GB"/>
        </w:rPr>
      </w:pPr>
      <w:r w:rsidRPr="005E13C6">
        <w:rPr>
          <w:rFonts w:ascii="Calibri" w:eastAsia="Calibri" w:hAnsi="Calibri"/>
          <w:sz w:val="22"/>
          <w:szCs w:val="22"/>
          <w:lang w:val="en-GB"/>
        </w:rPr>
        <w:t>An ASHW Concerted Action under CMS is almost certain to involve the Sultanate of Oman, which is thus far not a party to CMS, but which is a current member of an existing CMS regional conservation effort: the I</w:t>
      </w:r>
      <w:r w:rsidRPr="005E13C6">
        <w:rPr>
          <w:rFonts w:ascii="Calibri" w:eastAsia="Calibri" w:hAnsi="Calibri" w:cs="Calibri"/>
          <w:sz w:val="22"/>
          <w:szCs w:val="22"/>
          <w:lang w:val="en-GB"/>
        </w:rPr>
        <w:t>ndian Ocean and South East Asia (IOSEA) Marine Turtle M</w:t>
      </w:r>
      <w:r w:rsidR="005478EC">
        <w:rPr>
          <w:rFonts w:ascii="Calibri" w:eastAsia="Calibri" w:hAnsi="Calibri" w:cs="Calibri"/>
          <w:sz w:val="22"/>
          <w:szCs w:val="22"/>
          <w:lang w:val="en-GB"/>
        </w:rPr>
        <w:t>O</w:t>
      </w:r>
      <w:r w:rsidRPr="005E13C6">
        <w:rPr>
          <w:rFonts w:ascii="Calibri" w:eastAsia="Calibri" w:hAnsi="Calibri" w:cs="Calibri"/>
          <w:sz w:val="22"/>
          <w:szCs w:val="22"/>
          <w:lang w:val="en-GB"/>
        </w:rPr>
        <w:t>U.  Successful participation in these two efforts may serve as a catalyst for the Sultanate of Oman to join other CMS-led initiatives or to become a contracting party to the Convention itself.</w:t>
      </w:r>
    </w:p>
    <w:p w14:paraId="4A2B7F67" w14:textId="36C4DC18" w:rsidR="005E13C6" w:rsidRDefault="005E13C6" w:rsidP="005E13C6">
      <w:pPr>
        <w:widowControl/>
        <w:autoSpaceDE/>
        <w:autoSpaceDN/>
        <w:adjustRightInd/>
        <w:spacing w:after="200"/>
        <w:jc w:val="both"/>
        <w:rPr>
          <w:rFonts w:ascii="Calibri" w:eastAsia="Calibri" w:hAnsi="Calibri" w:cs="Calibri"/>
          <w:sz w:val="22"/>
          <w:szCs w:val="22"/>
          <w:lang w:val="en-GB"/>
        </w:rPr>
      </w:pPr>
      <w:r w:rsidRPr="005E13C6">
        <w:rPr>
          <w:rFonts w:ascii="Calibri" w:eastAsia="Calibri" w:hAnsi="Calibri" w:cs="Calibri"/>
          <w:sz w:val="22"/>
          <w:szCs w:val="22"/>
          <w:lang w:val="en-GB"/>
        </w:rPr>
        <w:lastRenderedPageBreak/>
        <w:t>Finally, the ASHW Concerted Action may also have the potential to lend weight to complementary regional efforts to protect Arabian Sea marine habitats, such as the forthcoming assessment of Important Marine Mammal Areas in the Indian Ocean (</w:t>
      </w:r>
      <w:hyperlink r:id="rId28" w:history="1">
        <w:r w:rsidRPr="005E13C6">
          <w:rPr>
            <w:rFonts w:ascii="Calibri" w:eastAsia="Calibri" w:hAnsi="Calibri" w:cs="Calibri"/>
            <w:color w:val="0000FF"/>
            <w:sz w:val="22"/>
            <w:szCs w:val="22"/>
            <w:u w:val="single"/>
            <w:lang w:val="en-GB"/>
          </w:rPr>
          <w:t>https://www.marinemammalhabitat.org/activities/immas/</w:t>
        </w:r>
      </w:hyperlink>
      <w:r w:rsidRPr="005E13C6">
        <w:rPr>
          <w:rFonts w:ascii="Calibri" w:eastAsia="Calibri" w:hAnsi="Calibri" w:cs="Calibri"/>
          <w:sz w:val="22"/>
          <w:szCs w:val="22"/>
          <w:lang w:val="en-GB"/>
        </w:rPr>
        <w:t>), an initiative under the IUCN, and the outcomes of the process in 2015 to describe areas meeting the Convention on Biological Diversity’s Criteria for Ecologically or Biologically Significant Marine Areas in the North-West Indian Ocean and Adjacent Gulf Areas.  Ultimately people throughout the region will benefit from the increased learning, knowledge and attention that this effort will bring, as well as the spin-off activities that will inevitably result.</w:t>
      </w:r>
    </w:p>
    <w:p w14:paraId="393C4741" w14:textId="77777777" w:rsidR="005E13C6" w:rsidRPr="005E13C6" w:rsidRDefault="005E13C6" w:rsidP="005E13C6">
      <w:pPr>
        <w:widowControl/>
        <w:autoSpaceDE/>
        <w:autoSpaceDN/>
        <w:adjustRightInd/>
        <w:spacing w:after="200"/>
        <w:jc w:val="both"/>
        <w:rPr>
          <w:rFonts w:ascii="Calibri" w:eastAsia="Calibri" w:hAnsi="Calibri"/>
          <w:sz w:val="22"/>
          <w:szCs w:val="22"/>
          <w:lang w:val="en-GB"/>
        </w:rPr>
      </w:pPr>
    </w:p>
    <w:p w14:paraId="01C37C85" w14:textId="77777777" w:rsidR="005E13C6" w:rsidRPr="005E13C6" w:rsidRDefault="005E13C6" w:rsidP="005E13C6">
      <w:pPr>
        <w:widowControl/>
        <w:autoSpaceDE/>
        <w:autoSpaceDN/>
        <w:adjustRightInd/>
        <w:spacing w:after="200"/>
        <w:jc w:val="both"/>
        <w:rPr>
          <w:rFonts w:ascii="Calibri" w:eastAsia="Calibri" w:hAnsi="Calibri"/>
          <w:b/>
          <w:bCs/>
          <w:sz w:val="23"/>
          <w:szCs w:val="23"/>
          <w:lang w:val="en-GB"/>
        </w:rPr>
        <w:sectPr w:rsidR="005E13C6" w:rsidRPr="005E13C6" w:rsidSect="001C4B98">
          <w:footerReference w:type="default" r:id="rId29"/>
          <w:pgSz w:w="11906" w:h="16838"/>
          <w:pgMar w:top="1417" w:right="1417" w:bottom="1417" w:left="1417" w:header="708" w:footer="708" w:gutter="0"/>
          <w:cols w:space="708"/>
          <w:docGrid w:linePitch="360"/>
        </w:sectPr>
      </w:pPr>
    </w:p>
    <w:p w14:paraId="438CB596" w14:textId="77777777" w:rsidR="005E13C6" w:rsidRPr="005E13C6" w:rsidRDefault="005E13C6" w:rsidP="005E13C6">
      <w:pPr>
        <w:widowControl/>
        <w:rPr>
          <w:rFonts w:ascii="Times New Roman" w:eastAsia="Calibri" w:hAnsi="Times New Roman"/>
          <w:sz w:val="23"/>
          <w:szCs w:val="23"/>
          <w:lang w:val="en-GB"/>
        </w:rPr>
      </w:pPr>
      <w:r w:rsidRPr="005E13C6">
        <w:rPr>
          <w:rFonts w:ascii="Times New Roman" w:eastAsia="Calibri" w:hAnsi="Times New Roman"/>
          <w:b/>
          <w:bCs/>
          <w:sz w:val="23"/>
          <w:szCs w:val="23"/>
          <w:lang w:val="en-GB"/>
        </w:rPr>
        <w:lastRenderedPageBreak/>
        <w:t xml:space="preserve">E. Timeframe </w:t>
      </w:r>
    </w:p>
    <w:p w14:paraId="081F08F9" w14:textId="673EC56C" w:rsidR="005E13C6" w:rsidRPr="005E13C6" w:rsidRDefault="005E13C6" w:rsidP="005E13C6">
      <w:pPr>
        <w:widowControl/>
        <w:autoSpaceDE/>
        <w:autoSpaceDN/>
        <w:adjustRightInd/>
        <w:spacing w:after="200"/>
        <w:jc w:val="both"/>
        <w:rPr>
          <w:rFonts w:ascii="Calibri" w:eastAsia="Calibri" w:hAnsi="Calibri"/>
          <w:b/>
          <w:bCs/>
          <w:sz w:val="23"/>
          <w:szCs w:val="23"/>
          <w:lang w:val="en-GB"/>
        </w:rPr>
      </w:pPr>
      <w:r w:rsidRPr="005E13C6">
        <w:rPr>
          <w:rFonts w:ascii="Calibri" w:eastAsia="Calibri" w:hAnsi="Calibri"/>
          <w:sz w:val="22"/>
          <w:szCs w:val="22"/>
          <w:lang w:val="en-GB"/>
        </w:rPr>
        <w:t xml:space="preserve">The Timelines for the development of an Arabian Sea Humpback Whale Concerted Action Plan </w:t>
      </w:r>
      <w:r w:rsidR="005478EC">
        <w:rPr>
          <w:rFonts w:ascii="Calibri" w:eastAsia="Calibri" w:hAnsi="Calibri"/>
          <w:sz w:val="22"/>
          <w:szCs w:val="22"/>
          <w:lang w:val="en-GB"/>
        </w:rPr>
        <w:t>are</w:t>
      </w:r>
      <w:r w:rsidR="005478EC" w:rsidRPr="005E13C6">
        <w:rPr>
          <w:rFonts w:ascii="Calibri" w:eastAsia="Calibri" w:hAnsi="Calibri"/>
          <w:sz w:val="22"/>
          <w:szCs w:val="22"/>
          <w:lang w:val="en-GB"/>
        </w:rPr>
        <w:t xml:space="preserve"> </w:t>
      </w:r>
      <w:r w:rsidRPr="005E13C6">
        <w:rPr>
          <w:rFonts w:ascii="Calibri" w:eastAsia="Calibri" w:hAnsi="Calibri"/>
          <w:sz w:val="22"/>
          <w:szCs w:val="22"/>
          <w:lang w:val="en-GB"/>
        </w:rPr>
        <w:t xml:space="preserve">tabled below.  Reporting points have been built into the timelines, to ensure that the CMS Scientific Council remains appraised of the Arabian Sea Humpback Whale </w:t>
      </w:r>
      <w:r w:rsidR="005478EC">
        <w:rPr>
          <w:rFonts w:ascii="Calibri" w:eastAsia="Calibri" w:hAnsi="Calibri"/>
          <w:sz w:val="22"/>
          <w:szCs w:val="22"/>
          <w:lang w:val="en-GB"/>
        </w:rPr>
        <w:t>I</w:t>
      </w:r>
      <w:r w:rsidRPr="005E13C6">
        <w:rPr>
          <w:rFonts w:ascii="Calibri" w:eastAsia="Calibri" w:hAnsi="Calibri"/>
          <w:sz w:val="22"/>
          <w:szCs w:val="22"/>
          <w:lang w:val="en-GB"/>
        </w:rPr>
        <w:t>nitiative</w:t>
      </w:r>
      <w:r w:rsidR="005478EC">
        <w:rPr>
          <w:rFonts w:ascii="Calibri" w:eastAsia="Calibri" w:hAnsi="Calibri"/>
          <w:sz w:val="22"/>
          <w:szCs w:val="22"/>
          <w:lang w:val="en-GB"/>
        </w:rPr>
        <w:t>’s</w:t>
      </w:r>
      <w:r w:rsidRPr="005E13C6">
        <w:rPr>
          <w:rFonts w:ascii="Calibri" w:eastAsia="Calibri" w:hAnsi="Calibri"/>
          <w:sz w:val="22"/>
          <w:szCs w:val="22"/>
          <w:lang w:val="en-GB"/>
        </w:rPr>
        <w:t xml:space="preserve"> progress.</w:t>
      </w:r>
    </w:p>
    <w:p w14:paraId="29A7FBE5" w14:textId="77777777" w:rsidR="005E13C6" w:rsidRPr="005E13C6" w:rsidRDefault="005E13C6" w:rsidP="005E13C6">
      <w:pPr>
        <w:widowControl/>
        <w:rPr>
          <w:rFonts w:ascii="Times New Roman" w:eastAsia="Calibri" w:hAnsi="Times New Roman"/>
          <w:b/>
          <w:bCs/>
          <w:sz w:val="23"/>
          <w:szCs w:val="23"/>
          <w:lang w:val="en-GB"/>
        </w:rPr>
      </w:pPr>
    </w:p>
    <w:tbl>
      <w:tblPr>
        <w:tblW w:w="5000" w:type="pct"/>
        <w:tblLook w:val="04A0" w:firstRow="1" w:lastRow="0" w:firstColumn="1" w:lastColumn="0" w:noHBand="0" w:noVBand="1"/>
      </w:tblPr>
      <w:tblGrid>
        <w:gridCol w:w="7359"/>
        <w:gridCol w:w="1525"/>
        <w:gridCol w:w="1467"/>
        <w:gridCol w:w="1427"/>
        <w:gridCol w:w="1076"/>
        <w:gridCol w:w="1084"/>
      </w:tblGrid>
      <w:tr w:rsidR="005E13C6" w:rsidRPr="005E13C6" w14:paraId="079F7036" w14:textId="77777777" w:rsidTr="005E13C6">
        <w:trPr>
          <w:trHeight w:val="390"/>
        </w:trPr>
        <w:tc>
          <w:tcPr>
            <w:tcW w:w="2535" w:type="pct"/>
            <w:gridSpan w:val="2"/>
            <w:tcBorders>
              <w:top w:val="single" w:sz="8" w:space="0" w:color="auto"/>
              <w:left w:val="single" w:sz="8" w:space="0" w:color="auto"/>
              <w:bottom w:val="single" w:sz="8" w:space="0" w:color="auto"/>
              <w:right w:val="nil"/>
            </w:tcBorders>
            <w:shd w:val="clear" w:color="auto" w:fill="auto"/>
            <w:noWrap/>
            <w:vAlign w:val="bottom"/>
            <w:hideMark/>
          </w:tcPr>
          <w:p w14:paraId="2C7745F3" w14:textId="77777777" w:rsidR="005E13C6" w:rsidRPr="005E13C6" w:rsidRDefault="005E13C6" w:rsidP="005E13C6">
            <w:pPr>
              <w:widowControl/>
              <w:autoSpaceDE/>
              <w:autoSpaceDN/>
              <w:adjustRightInd/>
              <w:rPr>
                <w:rFonts w:ascii="Calibri" w:hAnsi="Calibri" w:cs="Calibri"/>
                <w:b/>
                <w:bCs/>
                <w:color w:val="000000"/>
                <w:sz w:val="28"/>
                <w:szCs w:val="28"/>
              </w:rPr>
            </w:pPr>
            <w:r w:rsidRPr="005E13C6">
              <w:rPr>
                <w:rFonts w:ascii="Calibri" w:hAnsi="Calibri" w:cs="Calibri"/>
                <w:b/>
                <w:bCs/>
                <w:color w:val="000000"/>
                <w:sz w:val="28"/>
                <w:szCs w:val="28"/>
              </w:rPr>
              <w:t>Arabian Sea Humpback Whale Concerted Action Plan: Timeline</w:t>
            </w:r>
          </w:p>
        </w:tc>
        <w:tc>
          <w:tcPr>
            <w:tcW w:w="614" w:type="pct"/>
            <w:tcBorders>
              <w:top w:val="single" w:sz="8" w:space="0" w:color="auto"/>
              <w:left w:val="nil"/>
              <w:bottom w:val="single" w:sz="8" w:space="0" w:color="auto"/>
              <w:right w:val="nil"/>
            </w:tcBorders>
            <w:shd w:val="clear" w:color="auto" w:fill="auto"/>
            <w:noWrap/>
            <w:vAlign w:val="bottom"/>
            <w:hideMark/>
          </w:tcPr>
          <w:p w14:paraId="76C3593C" w14:textId="77777777" w:rsidR="005E13C6" w:rsidRPr="005E13C6" w:rsidRDefault="005E13C6" w:rsidP="005E13C6">
            <w:pPr>
              <w:widowControl/>
              <w:autoSpaceDE/>
              <w:autoSpaceDN/>
              <w:adjustRightInd/>
              <w:rPr>
                <w:rFonts w:ascii="Calibri" w:hAnsi="Calibri" w:cs="Calibri"/>
                <w:color w:val="000000"/>
                <w:sz w:val="22"/>
                <w:szCs w:val="22"/>
              </w:rPr>
            </w:pPr>
            <w:r w:rsidRPr="005E13C6">
              <w:rPr>
                <w:rFonts w:ascii="Calibri" w:hAnsi="Calibri" w:cs="Calibri"/>
                <w:color w:val="000000"/>
                <w:sz w:val="22"/>
                <w:szCs w:val="22"/>
              </w:rPr>
              <w:t> </w:t>
            </w:r>
          </w:p>
        </w:tc>
        <w:tc>
          <w:tcPr>
            <w:tcW w:w="836" w:type="pct"/>
            <w:tcBorders>
              <w:top w:val="single" w:sz="8" w:space="0" w:color="auto"/>
              <w:left w:val="nil"/>
              <w:bottom w:val="single" w:sz="8" w:space="0" w:color="auto"/>
              <w:right w:val="nil"/>
            </w:tcBorders>
            <w:shd w:val="clear" w:color="auto" w:fill="auto"/>
            <w:noWrap/>
            <w:vAlign w:val="bottom"/>
            <w:hideMark/>
          </w:tcPr>
          <w:p w14:paraId="3F434A75" w14:textId="77777777" w:rsidR="005E13C6" w:rsidRPr="005E13C6" w:rsidRDefault="005E13C6" w:rsidP="005E13C6">
            <w:pPr>
              <w:widowControl/>
              <w:autoSpaceDE/>
              <w:autoSpaceDN/>
              <w:adjustRightInd/>
              <w:rPr>
                <w:rFonts w:ascii="Calibri" w:hAnsi="Calibri" w:cs="Calibri"/>
                <w:color w:val="000000"/>
                <w:sz w:val="22"/>
                <w:szCs w:val="22"/>
              </w:rPr>
            </w:pPr>
            <w:r w:rsidRPr="005E13C6">
              <w:rPr>
                <w:rFonts w:ascii="Calibri" w:hAnsi="Calibri" w:cs="Calibri"/>
                <w:color w:val="000000"/>
                <w:sz w:val="22"/>
                <w:szCs w:val="22"/>
              </w:rPr>
              <w:t> </w:t>
            </w:r>
          </w:p>
        </w:tc>
        <w:tc>
          <w:tcPr>
            <w:tcW w:w="1014" w:type="pct"/>
            <w:gridSpan w:val="2"/>
            <w:tcBorders>
              <w:top w:val="single" w:sz="8" w:space="0" w:color="auto"/>
              <w:left w:val="nil"/>
              <w:bottom w:val="single" w:sz="8" w:space="0" w:color="auto"/>
              <w:right w:val="single" w:sz="8" w:space="0" w:color="auto"/>
            </w:tcBorders>
            <w:shd w:val="clear" w:color="auto" w:fill="auto"/>
            <w:noWrap/>
            <w:vAlign w:val="bottom"/>
            <w:hideMark/>
          </w:tcPr>
          <w:p w14:paraId="138C477E" w14:textId="77777777" w:rsidR="005E13C6" w:rsidRPr="005E13C6" w:rsidRDefault="005E13C6" w:rsidP="005E13C6">
            <w:pPr>
              <w:widowControl/>
              <w:autoSpaceDE/>
              <w:autoSpaceDN/>
              <w:adjustRightInd/>
              <w:rPr>
                <w:rFonts w:ascii="Calibri" w:hAnsi="Calibri" w:cs="Calibri"/>
                <w:color w:val="000000"/>
                <w:sz w:val="22"/>
                <w:szCs w:val="22"/>
              </w:rPr>
            </w:pPr>
            <w:r w:rsidRPr="005E13C6">
              <w:rPr>
                <w:rFonts w:ascii="Calibri" w:hAnsi="Calibri" w:cs="Calibri"/>
                <w:color w:val="000000"/>
                <w:sz w:val="22"/>
                <w:szCs w:val="22"/>
              </w:rPr>
              <w:t> </w:t>
            </w:r>
          </w:p>
        </w:tc>
      </w:tr>
      <w:tr w:rsidR="005E13C6" w:rsidRPr="005E13C6" w14:paraId="7CC1B346" w14:textId="77777777" w:rsidTr="005E13C6">
        <w:trPr>
          <w:trHeight w:val="780"/>
        </w:trPr>
        <w:tc>
          <w:tcPr>
            <w:tcW w:w="1802" w:type="pct"/>
            <w:tcBorders>
              <w:top w:val="nil"/>
              <w:left w:val="single" w:sz="8" w:space="0" w:color="auto"/>
              <w:bottom w:val="nil"/>
              <w:right w:val="single" w:sz="8" w:space="0" w:color="auto"/>
            </w:tcBorders>
            <w:shd w:val="clear" w:color="auto" w:fill="auto"/>
            <w:vAlign w:val="center"/>
            <w:hideMark/>
          </w:tcPr>
          <w:p w14:paraId="0AA08D61" w14:textId="77777777" w:rsidR="005E13C6" w:rsidRPr="005E13C6" w:rsidRDefault="005E13C6" w:rsidP="005E13C6">
            <w:pPr>
              <w:widowControl/>
              <w:autoSpaceDE/>
              <w:autoSpaceDN/>
              <w:adjustRightInd/>
              <w:rPr>
                <w:rFonts w:ascii="Calibri" w:hAnsi="Calibri" w:cs="Calibri"/>
                <w:b/>
                <w:bCs/>
                <w:sz w:val="20"/>
                <w:szCs w:val="20"/>
              </w:rPr>
            </w:pPr>
            <w:r w:rsidRPr="005E13C6">
              <w:rPr>
                <w:rFonts w:ascii="Calibri" w:hAnsi="Calibri" w:cs="Calibri"/>
                <w:b/>
                <w:bCs/>
                <w:sz w:val="20"/>
                <w:szCs w:val="20"/>
              </w:rPr>
              <w:t>Activity</w:t>
            </w:r>
          </w:p>
        </w:tc>
        <w:tc>
          <w:tcPr>
            <w:tcW w:w="733" w:type="pct"/>
            <w:tcBorders>
              <w:top w:val="nil"/>
              <w:left w:val="nil"/>
              <w:bottom w:val="nil"/>
              <w:right w:val="single" w:sz="8" w:space="0" w:color="auto"/>
            </w:tcBorders>
            <w:shd w:val="clear" w:color="auto" w:fill="auto"/>
            <w:vAlign w:val="center"/>
            <w:hideMark/>
          </w:tcPr>
          <w:p w14:paraId="4C5C79D6" w14:textId="77777777" w:rsidR="005E13C6" w:rsidRPr="005E13C6" w:rsidRDefault="005E13C6" w:rsidP="005E13C6">
            <w:pPr>
              <w:widowControl/>
              <w:autoSpaceDE/>
              <w:autoSpaceDN/>
              <w:adjustRightInd/>
              <w:jc w:val="center"/>
              <w:rPr>
                <w:rFonts w:ascii="Calibri" w:hAnsi="Calibri" w:cs="Calibri"/>
                <w:b/>
                <w:bCs/>
                <w:sz w:val="20"/>
                <w:szCs w:val="20"/>
              </w:rPr>
            </w:pPr>
            <w:r w:rsidRPr="005E13C6">
              <w:rPr>
                <w:rFonts w:ascii="Calibri" w:hAnsi="Calibri" w:cs="Calibri"/>
                <w:b/>
                <w:bCs/>
                <w:sz w:val="20"/>
                <w:szCs w:val="20"/>
              </w:rPr>
              <w:t>Year 1 (2018)</w:t>
            </w:r>
          </w:p>
        </w:tc>
        <w:tc>
          <w:tcPr>
            <w:tcW w:w="614" w:type="pct"/>
            <w:tcBorders>
              <w:top w:val="nil"/>
              <w:left w:val="nil"/>
              <w:bottom w:val="nil"/>
              <w:right w:val="single" w:sz="8" w:space="0" w:color="auto"/>
            </w:tcBorders>
            <w:shd w:val="clear" w:color="auto" w:fill="auto"/>
            <w:vAlign w:val="center"/>
            <w:hideMark/>
          </w:tcPr>
          <w:p w14:paraId="12BAD80B" w14:textId="77777777" w:rsidR="005E13C6" w:rsidRPr="005E13C6" w:rsidRDefault="005E13C6" w:rsidP="005E13C6">
            <w:pPr>
              <w:widowControl/>
              <w:autoSpaceDE/>
              <w:autoSpaceDN/>
              <w:adjustRightInd/>
              <w:jc w:val="center"/>
              <w:rPr>
                <w:rFonts w:ascii="Calibri" w:hAnsi="Calibri" w:cs="Calibri"/>
                <w:b/>
                <w:bCs/>
                <w:sz w:val="20"/>
                <w:szCs w:val="20"/>
              </w:rPr>
            </w:pPr>
            <w:r w:rsidRPr="005E13C6">
              <w:rPr>
                <w:rFonts w:ascii="Calibri" w:hAnsi="Calibri" w:cs="Calibri"/>
                <w:b/>
                <w:bCs/>
                <w:sz w:val="20"/>
                <w:szCs w:val="20"/>
              </w:rPr>
              <w:t>2019</w:t>
            </w:r>
          </w:p>
        </w:tc>
        <w:tc>
          <w:tcPr>
            <w:tcW w:w="836" w:type="pct"/>
            <w:tcBorders>
              <w:top w:val="nil"/>
              <w:left w:val="nil"/>
              <w:bottom w:val="nil"/>
              <w:right w:val="single" w:sz="8" w:space="0" w:color="auto"/>
            </w:tcBorders>
            <w:shd w:val="clear" w:color="auto" w:fill="auto"/>
            <w:vAlign w:val="center"/>
            <w:hideMark/>
          </w:tcPr>
          <w:p w14:paraId="24FED48C" w14:textId="77777777" w:rsidR="005E13C6" w:rsidRPr="005E13C6" w:rsidRDefault="005E13C6" w:rsidP="005E13C6">
            <w:pPr>
              <w:widowControl/>
              <w:autoSpaceDE/>
              <w:autoSpaceDN/>
              <w:adjustRightInd/>
              <w:jc w:val="center"/>
              <w:rPr>
                <w:rFonts w:ascii="Calibri" w:hAnsi="Calibri" w:cs="Calibri"/>
                <w:b/>
                <w:bCs/>
                <w:sz w:val="20"/>
                <w:szCs w:val="20"/>
              </w:rPr>
            </w:pPr>
            <w:r w:rsidRPr="005E13C6">
              <w:rPr>
                <w:rFonts w:ascii="Calibri" w:hAnsi="Calibri" w:cs="Calibri"/>
                <w:b/>
                <w:bCs/>
                <w:sz w:val="20"/>
                <w:szCs w:val="20"/>
              </w:rPr>
              <w:t>2020</w:t>
            </w:r>
          </w:p>
        </w:tc>
        <w:tc>
          <w:tcPr>
            <w:tcW w:w="415" w:type="pct"/>
            <w:tcBorders>
              <w:top w:val="nil"/>
              <w:left w:val="nil"/>
              <w:bottom w:val="nil"/>
              <w:right w:val="single" w:sz="8" w:space="0" w:color="auto"/>
            </w:tcBorders>
            <w:shd w:val="clear" w:color="auto" w:fill="auto"/>
            <w:vAlign w:val="center"/>
            <w:hideMark/>
          </w:tcPr>
          <w:p w14:paraId="5F2CBB53" w14:textId="77777777" w:rsidR="005E13C6" w:rsidRPr="005E13C6" w:rsidRDefault="005E13C6" w:rsidP="005E13C6">
            <w:pPr>
              <w:widowControl/>
              <w:autoSpaceDE/>
              <w:autoSpaceDN/>
              <w:adjustRightInd/>
              <w:rPr>
                <w:rFonts w:ascii="Calibri" w:hAnsi="Calibri" w:cs="Calibri"/>
                <w:b/>
                <w:bCs/>
                <w:sz w:val="20"/>
                <w:szCs w:val="20"/>
              </w:rPr>
            </w:pPr>
            <w:r w:rsidRPr="005E13C6">
              <w:rPr>
                <w:rFonts w:ascii="Calibri" w:hAnsi="Calibri" w:cs="Calibri"/>
                <w:b/>
                <w:bCs/>
                <w:sz w:val="20"/>
                <w:szCs w:val="20"/>
              </w:rPr>
              <w:t>Expected milestone achieved</w:t>
            </w:r>
          </w:p>
        </w:tc>
        <w:tc>
          <w:tcPr>
            <w:tcW w:w="600" w:type="pct"/>
            <w:tcBorders>
              <w:top w:val="nil"/>
              <w:left w:val="nil"/>
              <w:bottom w:val="nil"/>
              <w:right w:val="single" w:sz="8" w:space="0" w:color="auto"/>
            </w:tcBorders>
          </w:tcPr>
          <w:p w14:paraId="521B4F65" w14:textId="77777777" w:rsidR="005E13C6" w:rsidRPr="005E13C6" w:rsidRDefault="005E13C6" w:rsidP="005E13C6">
            <w:pPr>
              <w:widowControl/>
              <w:autoSpaceDE/>
              <w:autoSpaceDN/>
              <w:adjustRightInd/>
              <w:rPr>
                <w:rFonts w:ascii="Calibri" w:hAnsi="Calibri" w:cs="Calibri"/>
                <w:b/>
                <w:bCs/>
                <w:sz w:val="20"/>
                <w:szCs w:val="20"/>
              </w:rPr>
            </w:pPr>
            <w:r w:rsidRPr="005E13C6">
              <w:rPr>
                <w:rFonts w:ascii="Calibri" w:hAnsi="Calibri" w:cs="Calibri"/>
                <w:b/>
                <w:bCs/>
                <w:sz w:val="20"/>
                <w:szCs w:val="20"/>
              </w:rPr>
              <w:t>CMS reporting points</w:t>
            </w:r>
          </w:p>
        </w:tc>
      </w:tr>
      <w:tr w:rsidR="005E13C6" w:rsidRPr="005E13C6" w14:paraId="16A6F220" w14:textId="77777777" w:rsidTr="005E13C6">
        <w:trPr>
          <w:trHeight w:val="435"/>
        </w:trPr>
        <w:tc>
          <w:tcPr>
            <w:tcW w:w="18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E077F9D" w14:textId="77777777" w:rsidR="005E13C6" w:rsidRPr="005E13C6" w:rsidRDefault="005E13C6" w:rsidP="005E13C6">
            <w:pPr>
              <w:widowControl/>
              <w:autoSpaceDE/>
              <w:autoSpaceDN/>
              <w:adjustRightInd/>
              <w:rPr>
                <w:rFonts w:ascii="Calibri" w:hAnsi="Calibri" w:cs="Calibri"/>
                <w:b/>
                <w:bCs/>
                <w:i/>
                <w:iCs/>
                <w:color w:val="1F497D"/>
                <w:sz w:val="20"/>
                <w:szCs w:val="20"/>
              </w:rPr>
            </w:pPr>
            <w:r w:rsidRPr="005E13C6">
              <w:rPr>
                <w:rFonts w:ascii="Calibri" w:hAnsi="Calibri" w:cs="Calibri"/>
                <w:b/>
                <w:bCs/>
                <w:i/>
                <w:iCs/>
                <w:color w:val="1F497D"/>
                <w:sz w:val="20"/>
                <w:szCs w:val="20"/>
              </w:rPr>
              <w:t>Addressing knowledge gaps</w:t>
            </w:r>
          </w:p>
        </w:tc>
        <w:tc>
          <w:tcPr>
            <w:tcW w:w="733" w:type="pct"/>
            <w:tcBorders>
              <w:top w:val="single" w:sz="8" w:space="0" w:color="auto"/>
              <w:left w:val="nil"/>
              <w:bottom w:val="single" w:sz="8" w:space="0" w:color="auto"/>
              <w:right w:val="single" w:sz="8" w:space="0" w:color="auto"/>
            </w:tcBorders>
            <w:shd w:val="clear" w:color="auto" w:fill="auto"/>
            <w:vAlign w:val="center"/>
            <w:hideMark/>
          </w:tcPr>
          <w:p w14:paraId="70B77530"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614" w:type="pct"/>
            <w:tcBorders>
              <w:top w:val="single" w:sz="8" w:space="0" w:color="auto"/>
              <w:left w:val="nil"/>
              <w:bottom w:val="single" w:sz="8" w:space="0" w:color="auto"/>
              <w:right w:val="single" w:sz="8" w:space="0" w:color="auto"/>
            </w:tcBorders>
            <w:shd w:val="clear" w:color="auto" w:fill="auto"/>
            <w:vAlign w:val="center"/>
            <w:hideMark/>
          </w:tcPr>
          <w:p w14:paraId="49179365"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836" w:type="pct"/>
            <w:tcBorders>
              <w:top w:val="single" w:sz="8" w:space="0" w:color="auto"/>
              <w:left w:val="nil"/>
              <w:bottom w:val="single" w:sz="8" w:space="0" w:color="auto"/>
              <w:right w:val="single" w:sz="8" w:space="0" w:color="auto"/>
            </w:tcBorders>
            <w:shd w:val="clear" w:color="auto" w:fill="auto"/>
            <w:vAlign w:val="center"/>
            <w:hideMark/>
          </w:tcPr>
          <w:p w14:paraId="287E6555"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140226FA" w14:textId="77777777" w:rsidR="005E13C6" w:rsidRPr="005E13C6" w:rsidRDefault="005E13C6" w:rsidP="005E13C6">
            <w:pPr>
              <w:widowControl/>
              <w:autoSpaceDE/>
              <w:autoSpaceDN/>
              <w:adjustRightInd/>
              <w:rPr>
                <w:rFonts w:ascii="Calibri" w:hAnsi="Calibri" w:cs="Calibri"/>
                <w:sz w:val="20"/>
                <w:szCs w:val="20"/>
              </w:rPr>
            </w:pPr>
            <w:r w:rsidRPr="005E13C6">
              <w:rPr>
                <w:rFonts w:ascii="Calibri" w:hAnsi="Calibri" w:cs="Calibri"/>
                <w:sz w:val="20"/>
                <w:szCs w:val="20"/>
              </w:rPr>
              <w:t> </w:t>
            </w:r>
          </w:p>
        </w:tc>
        <w:tc>
          <w:tcPr>
            <w:tcW w:w="600" w:type="pct"/>
            <w:tcBorders>
              <w:top w:val="single" w:sz="8" w:space="0" w:color="auto"/>
              <w:left w:val="nil"/>
              <w:bottom w:val="single" w:sz="8" w:space="0" w:color="auto"/>
              <w:right w:val="single" w:sz="8" w:space="0" w:color="auto"/>
            </w:tcBorders>
          </w:tcPr>
          <w:p w14:paraId="319E0808" w14:textId="77777777" w:rsidR="005E13C6" w:rsidRPr="005E13C6" w:rsidRDefault="005E13C6" w:rsidP="005E13C6">
            <w:pPr>
              <w:widowControl/>
              <w:autoSpaceDE/>
              <w:autoSpaceDN/>
              <w:adjustRightInd/>
              <w:rPr>
                <w:rFonts w:ascii="Calibri" w:hAnsi="Calibri" w:cs="Calibri"/>
                <w:sz w:val="20"/>
                <w:szCs w:val="20"/>
              </w:rPr>
            </w:pPr>
          </w:p>
        </w:tc>
      </w:tr>
      <w:tr w:rsidR="005E13C6" w:rsidRPr="005E13C6" w14:paraId="6E848DC3" w14:textId="77777777" w:rsidTr="005E13C6">
        <w:trPr>
          <w:trHeight w:val="930"/>
        </w:trPr>
        <w:tc>
          <w:tcPr>
            <w:tcW w:w="1802" w:type="pct"/>
            <w:tcBorders>
              <w:top w:val="nil"/>
              <w:left w:val="single" w:sz="8" w:space="0" w:color="auto"/>
              <w:bottom w:val="single" w:sz="8" w:space="0" w:color="auto"/>
              <w:right w:val="single" w:sz="8" w:space="0" w:color="auto"/>
            </w:tcBorders>
            <w:shd w:val="clear" w:color="auto" w:fill="auto"/>
            <w:vAlign w:val="center"/>
            <w:hideMark/>
          </w:tcPr>
          <w:p w14:paraId="1DA37996" w14:textId="77777777" w:rsidR="005E13C6" w:rsidRPr="005E13C6" w:rsidRDefault="005E13C6" w:rsidP="005E13C6">
            <w:pPr>
              <w:widowControl/>
              <w:autoSpaceDE/>
              <w:autoSpaceDN/>
              <w:adjustRightInd/>
              <w:jc w:val="both"/>
              <w:rPr>
                <w:rFonts w:ascii="Calibri" w:hAnsi="Calibri" w:cs="Calibri"/>
                <w:color w:val="000000"/>
                <w:sz w:val="20"/>
                <w:szCs w:val="16"/>
              </w:rPr>
            </w:pPr>
            <w:r w:rsidRPr="005E13C6">
              <w:rPr>
                <w:rFonts w:ascii="Calibri" w:hAnsi="Calibri" w:cs="Calibri"/>
                <w:color w:val="000000"/>
                <w:sz w:val="20"/>
                <w:szCs w:val="16"/>
              </w:rPr>
              <w:t xml:space="preserve">The development of a marine mammal reporting </w:t>
            </w:r>
            <w:r w:rsidRPr="005E13C6">
              <w:rPr>
                <w:rFonts w:ascii="Calibri" w:hAnsi="Calibri" w:cs="Calibri"/>
                <w:b/>
                <w:bCs/>
                <w:color w:val="000000"/>
                <w:sz w:val="20"/>
                <w:szCs w:val="16"/>
              </w:rPr>
              <w:t>smartphone App</w:t>
            </w:r>
            <w:r w:rsidRPr="005E13C6">
              <w:rPr>
                <w:rFonts w:ascii="Calibri" w:hAnsi="Calibri" w:cs="Calibri"/>
                <w:color w:val="000000"/>
                <w:sz w:val="20"/>
                <w:szCs w:val="16"/>
              </w:rPr>
              <w:t xml:space="preserve"> and citizen science tools, to allow the crews of fishing, coast guard and whale-watch vessels and ferries to record and report whale and dolphin observations.  </w:t>
            </w:r>
          </w:p>
        </w:tc>
        <w:tc>
          <w:tcPr>
            <w:tcW w:w="733" w:type="pct"/>
            <w:tcBorders>
              <w:top w:val="nil"/>
              <w:left w:val="nil"/>
              <w:bottom w:val="single" w:sz="8" w:space="0" w:color="auto"/>
              <w:right w:val="single" w:sz="8" w:space="0" w:color="auto"/>
            </w:tcBorders>
            <w:shd w:val="clear" w:color="auto" w:fill="auto"/>
            <w:vAlign w:val="center"/>
            <w:hideMark/>
          </w:tcPr>
          <w:p w14:paraId="237C3FAB"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Development</w:t>
            </w:r>
          </w:p>
        </w:tc>
        <w:tc>
          <w:tcPr>
            <w:tcW w:w="614" w:type="pct"/>
            <w:tcBorders>
              <w:top w:val="nil"/>
              <w:left w:val="nil"/>
              <w:bottom w:val="single" w:sz="8" w:space="0" w:color="auto"/>
              <w:right w:val="single" w:sz="8" w:space="0" w:color="auto"/>
            </w:tcBorders>
            <w:shd w:val="clear" w:color="auto" w:fill="auto"/>
            <w:vAlign w:val="center"/>
            <w:hideMark/>
          </w:tcPr>
          <w:p w14:paraId="70A3443B"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Testing in 2-3 range states</w:t>
            </w:r>
          </w:p>
        </w:tc>
        <w:tc>
          <w:tcPr>
            <w:tcW w:w="836" w:type="pct"/>
            <w:tcBorders>
              <w:top w:val="nil"/>
              <w:left w:val="nil"/>
              <w:bottom w:val="single" w:sz="8" w:space="0" w:color="auto"/>
              <w:right w:val="single" w:sz="8" w:space="0" w:color="auto"/>
            </w:tcBorders>
            <w:shd w:val="clear" w:color="auto" w:fill="auto"/>
            <w:vAlign w:val="center"/>
            <w:hideMark/>
          </w:tcPr>
          <w:p w14:paraId="427D85B7"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Use throughout range states and further - collected data contributes to Conservation Plan</w:t>
            </w:r>
          </w:p>
        </w:tc>
        <w:tc>
          <w:tcPr>
            <w:tcW w:w="415" w:type="pct"/>
            <w:tcBorders>
              <w:top w:val="nil"/>
              <w:left w:val="nil"/>
              <w:bottom w:val="single" w:sz="8" w:space="0" w:color="auto"/>
              <w:right w:val="single" w:sz="8" w:space="0" w:color="auto"/>
            </w:tcBorders>
            <w:shd w:val="clear" w:color="auto" w:fill="auto"/>
            <w:vAlign w:val="center"/>
            <w:hideMark/>
          </w:tcPr>
          <w:p w14:paraId="647FA81A" w14:textId="77777777" w:rsidR="005E13C6" w:rsidRPr="005E13C6" w:rsidRDefault="005E13C6" w:rsidP="005E13C6">
            <w:pPr>
              <w:widowControl/>
              <w:autoSpaceDE/>
              <w:autoSpaceDN/>
              <w:adjustRightInd/>
              <w:jc w:val="right"/>
              <w:rPr>
                <w:rFonts w:ascii="Calibri" w:hAnsi="Calibri" w:cs="Calibri"/>
                <w:sz w:val="20"/>
                <w:szCs w:val="16"/>
              </w:rPr>
            </w:pPr>
            <w:r w:rsidRPr="005E13C6">
              <w:rPr>
                <w:rFonts w:ascii="Calibri" w:hAnsi="Calibri" w:cs="Calibri"/>
                <w:sz w:val="20"/>
                <w:szCs w:val="16"/>
              </w:rPr>
              <w:t>December-19</w:t>
            </w:r>
          </w:p>
        </w:tc>
        <w:tc>
          <w:tcPr>
            <w:tcW w:w="600" w:type="pct"/>
            <w:vMerge w:val="restart"/>
            <w:tcBorders>
              <w:top w:val="nil"/>
              <w:left w:val="nil"/>
              <w:right w:val="single" w:sz="8" w:space="0" w:color="auto"/>
            </w:tcBorders>
            <w:vAlign w:val="center"/>
          </w:tcPr>
          <w:p w14:paraId="1060D97F" w14:textId="48D0B2E4"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Progress reported to CMS Scientific Council Sessional Committee 4  (likely mid 2020)</w:t>
            </w:r>
          </w:p>
        </w:tc>
      </w:tr>
      <w:tr w:rsidR="005E13C6" w:rsidRPr="005E13C6" w14:paraId="293DA994" w14:textId="77777777" w:rsidTr="005E13C6">
        <w:trPr>
          <w:trHeight w:val="960"/>
        </w:trPr>
        <w:tc>
          <w:tcPr>
            <w:tcW w:w="1802" w:type="pct"/>
            <w:tcBorders>
              <w:top w:val="nil"/>
              <w:left w:val="single" w:sz="8" w:space="0" w:color="auto"/>
              <w:bottom w:val="single" w:sz="8" w:space="0" w:color="auto"/>
              <w:right w:val="single" w:sz="8" w:space="0" w:color="auto"/>
            </w:tcBorders>
            <w:shd w:val="clear" w:color="auto" w:fill="auto"/>
            <w:vAlign w:val="center"/>
            <w:hideMark/>
          </w:tcPr>
          <w:p w14:paraId="6E3F6D9E" w14:textId="77777777" w:rsidR="005E13C6" w:rsidRPr="005E13C6" w:rsidRDefault="005E13C6" w:rsidP="005E13C6">
            <w:pPr>
              <w:widowControl/>
              <w:autoSpaceDE/>
              <w:autoSpaceDN/>
              <w:adjustRightInd/>
              <w:rPr>
                <w:rFonts w:ascii="Calibri" w:hAnsi="Calibri" w:cs="Calibri"/>
                <w:color w:val="000000"/>
                <w:sz w:val="20"/>
                <w:szCs w:val="16"/>
              </w:rPr>
            </w:pPr>
            <w:r w:rsidRPr="005E13C6">
              <w:rPr>
                <w:rFonts w:ascii="Calibri" w:hAnsi="Calibri" w:cs="Calibri"/>
                <w:color w:val="000000"/>
                <w:sz w:val="20"/>
                <w:szCs w:val="16"/>
              </w:rPr>
              <w:t xml:space="preserve">Collaborative </w:t>
            </w:r>
            <w:r w:rsidRPr="005E13C6">
              <w:rPr>
                <w:rFonts w:ascii="Calibri" w:hAnsi="Calibri" w:cs="Calibri"/>
                <w:b/>
                <w:bCs/>
                <w:color w:val="000000"/>
                <w:sz w:val="20"/>
                <w:szCs w:val="16"/>
              </w:rPr>
              <w:t>boat-based research</w:t>
            </w:r>
            <w:r w:rsidRPr="005E13C6">
              <w:rPr>
                <w:rFonts w:ascii="Calibri" w:hAnsi="Calibri" w:cs="Calibri"/>
                <w:color w:val="000000"/>
                <w:sz w:val="20"/>
                <w:szCs w:val="16"/>
              </w:rPr>
              <w:t xml:space="preserve"> to continue photo-identification studies, collect genetic samples, and identify critical habitat.  The involvement of local scientists in this research will build capacity for future conservation in the region.</w:t>
            </w:r>
          </w:p>
        </w:tc>
        <w:tc>
          <w:tcPr>
            <w:tcW w:w="733" w:type="pct"/>
            <w:tcBorders>
              <w:top w:val="nil"/>
              <w:left w:val="nil"/>
              <w:bottom w:val="single" w:sz="8" w:space="0" w:color="auto"/>
              <w:right w:val="single" w:sz="8" w:space="0" w:color="auto"/>
            </w:tcBorders>
            <w:shd w:val="clear" w:color="auto" w:fill="auto"/>
            <w:vAlign w:val="center"/>
            <w:hideMark/>
          </w:tcPr>
          <w:p w14:paraId="125D494D"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Research in Oman and India</w:t>
            </w:r>
          </w:p>
        </w:tc>
        <w:tc>
          <w:tcPr>
            <w:tcW w:w="614" w:type="pct"/>
            <w:tcBorders>
              <w:top w:val="nil"/>
              <w:left w:val="nil"/>
              <w:bottom w:val="single" w:sz="8" w:space="0" w:color="auto"/>
              <w:right w:val="single" w:sz="8" w:space="0" w:color="auto"/>
            </w:tcBorders>
            <w:shd w:val="clear" w:color="auto" w:fill="auto"/>
            <w:vAlign w:val="center"/>
            <w:hideMark/>
          </w:tcPr>
          <w:p w14:paraId="1FD1CF0A"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Research in Oman and India and Iran</w:t>
            </w:r>
          </w:p>
        </w:tc>
        <w:tc>
          <w:tcPr>
            <w:tcW w:w="836" w:type="pct"/>
            <w:tcBorders>
              <w:top w:val="nil"/>
              <w:left w:val="nil"/>
              <w:bottom w:val="single" w:sz="8" w:space="0" w:color="auto"/>
              <w:right w:val="single" w:sz="8" w:space="0" w:color="auto"/>
            </w:tcBorders>
            <w:shd w:val="clear" w:color="auto" w:fill="auto"/>
            <w:vAlign w:val="center"/>
            <w:hideMark/>
          </w:tcPr>
          <w:p w14:paraId="4F0071B9"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Research continues- data used to draft Action Plan</w:t>
            </w:r>
          </w:p>
        </w:tc>
        <w:tc>
          <w:tcPr>
            <w:tcW w:w="415" w:type="pct"/>
            <w:tcBorders>
              <w:top w:val="nil"/>
              <w:left w:val="nil"/>
              <w:bottom w:val="single" w:sz="8" w:space="0" w:color="auto"/>
              <w:right w:val="single" w:sz="8" w:space="0" w:color="auto"/>
            </w:tcBorders>
            <w:shd w:val="clear" w:color="auto" w:fill="auto"/>
            <w:vAlign w:val="center"/>
            <w:hideMark/>
          </w:tcPr>
          <w:p w14:paraId="5F179DCC" w14:textId="77777777" w:rsidR="005E13C6" w:rsidRPr="005E13C6" w:rsidRDefault="005E13C6" w:rsidP="005E13C6">
            <w:pPr>
              <w:widowControl/>
              <w:autoSpaceDE/>
              <w:autoSpaceDN/>
              <w:adjustRightInd/>
              <w:jc w:val="right"/>
              <w:rPr>
                <w:rFonts w:ascii="Calibri" w:hAnsi="Calibri" w:cs="Calibri"/>
                <w:sz w:val="20"/>
                <w:szCs w:val="16"/>
              </w:rPr>
            </w:pPr>
            <w:r w:rsidRPr="005E13C6">
              <w:rPr>
                <w:rFonts w:ascii="Calibri" w:hAnsi="Calibri" w:cs="Calibri"/>
                <w:sz w:val="20"/>
                <w:szCs w:val="16"/>
              </w:rPr>
              <w:t>December-19</w:t>
            </w:r>
          </w:p>
        </w:tc>
        <w:tc>
          <w:tcPr>
            <w:tcW w:w="600" w:type="pct"/>
            <w:vMerge/>
            <w:tcBorders>
              <w:left w:val="nil"/>
              <w:right w:val="single" w:sz="8" w:space="0" w:color="auto"/>
            </w:tcBorders>
          </w:tcPr>
          <w:p w14:paraId="280D81EA" w14:textId="77777777" w:rsidR="005E13C6" w:rsidRPr="005E13C6" w:rsidRDefault="005E13C6" w:rsidP="005E13C6">
            <w:pPr>
              <w:widowControl/>
              <w:autoSpaceDE/>
              <w:autoSpaceDN/>
              <w:adjustRightInd/>
              <w:jc w:val="right"/>
              <w:rPr>
                <w:rFonts w:ascii="Calibri" w:hAnsi="Calibri" w:cs="Calibri"/>
                <w:sz w:val="20"/>
                <w:szCs w:val="16"/>
              </w:rPr>
            </w:pPr>
          </w:p>
        </w:tc>
      </w:tr>
      <w:tr w:rsidR="005E13C6" w:rsidRPr="005E13C6" w14:paraId="05766405" w14:textId="77777777" w:rsidTr="005E13C6">
        <w:trPr>
          <w:trHeight w:val="765"/>
        </w:trPr>
        <w:tc>
          <w:tcPr>
            <w:tcW w:w="1802" w:type="pct"/>
            <w:tcBorders>
              <w:top w:val="nil"/>
              <w:left w:val="single" w:sz="8" w:space="0" w:color="auto"/>
              <w:bottom w:val="single" w:sz="8" w:space="0" w:color="auto"/>
              <w:right w:val="single" w:sz="8" w:space="0" w:color="auto"/>
            </w:tcBorders>
            <w:shd w:val="clear" w:color="auto" w:fill="auto"/>
            <w:vAlign w:val="center"/>
            <w:hideMark/>
          </w:tcPr>
          <w:p w14:paraId="3D9F55C1" w14:textId="77777777" w:rsidR="005E13C6" w:rsidRPr="005E13C6" w:rsidRDefault="005E13C6" w:rsidP="005E13C6">
            <w:pPr>
              <w:widowControl/>
              <w:autoSpaceDE/>
              <w:autoSpaceDN/>
              <w:adjustRightInd/>
              <w:rPr>
                <w:rFonts w:ascii="Calibri" w:hAnsi="Calibri" w:cs="Calibri"/>
                <w:color w:val="000000"/>
                <w:sz w:val="20"/>
                <w:szCs w:val="16"/>
              </w:rPr>
            </w:pPr>
            <w:r w:rsidRPr="005E13C6">
              <w:rPr>
                <w:rFonts w:ascii="Calibri" w:hAnsi="Calibri" w:cs="Calibri"/>
                <w:color w:val="000000"/>
                <w:sz w:val="20"/>
                <w:szCs w:val="16"/>
              </w:rPr>
              <w:t>Use of</w:t>
            </w:r>
            <w:r w:rsidRPr="005E13C6">
              <w:rPr>
                <w:rFonts w:ascii="Calibri" w:hAnsi="Calibri" w:cs="Calibri"/>
                <w:b/>
                <w:bCs/>
                <w:color w:val="000000"/>
                <w:sz w:val="20"/>
                <w:szCs w:val="16"/>
              </w:rPr>
              <w:t xml:space="preserve"> passive acoustic recorders</w:t>
            </w:r>
            <w:r w:rsidRPr="005E13C6">
              <w:rPr>
                <w:rFonts w:ascii="Calibri" w:hAnsi="Calibri" w:cs="Calibri"/>
                <w:color w:val="000000"/>
                <w:sz w:val="20"/>
                <w:szCs w:val="16"/>
              </w:rPr>
              <w:t xml:space="preserve"> to detect the presence of whales and monitor human introduced noise in areas that are logistically difficult or dangerous to survey.  </w:t>
            </w:r>
          </w:p>
        </w:tc>
        <w:tc>
          <w:tcPr>
            <w:tcW w:w="733" w:type="pct"/>
            <w:tcBorders>
              <w:top w:val="nil"/>
              <w:left w:val="nil"/>
              <w:bottom w:val="single" w:sz="8" w:space="0" w:color="auto"/>
              <w:right w:val="single" w:sz="8" w:space="0" w:color="auto"/>
            </w:tcBorders>
            <w:shd w:val="clear" w:color="auto" w:fill="auto"/>
            <w:vAlign w:val="center"/>
            <w:hideMark/>
          </w:tcPr>
          <w:p w14:paraId="24A98F6D"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Units placed off coasts of Pakistan and India</w:t>
            </w:r>
          </w:p>
        </w:tc>
        <w:tc>
          <w:tcPr>
            <w:tcW w:w="614" w:type="pct"/>
            <w:tcBorders>
              <w:top w:val="nil"/>
              <w:left w:val="nil"/>
              <w:bottom w:val="single" w:sz="8" w:space="0" w:color="auto"/>
              <w:right w:val="single" w:sz="8" w:space="0" w:color="auto"/>
            </w:tcBorders>
            <w:shd w:val="clear" w:color="auto" w:fill="auto"/>
            <w:vAlign w:val="center"/>
            <w:hideMark/>
          </w:tcPr>
          <w:p w14:paraId="17F018EC"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Units continue to collect data, analysis begins</w:t>
            </w:r>
          </w:p>
        </w:tc>
        <w:tc>
          <w:tcPr>
            <w:tcW w:w="836" w:type="pct"/>
            <w:tcBorders>
              <w:top w:val="nil"/>
              <w:left w:val="nil"/>
              <w:bottom w:val="single" w:sz="8" w:space="0" w:color="auto"/>
              <w:right w:val="single" w:sz="8" w:space="0" w:color="auto"/>
            </w:tcBorders>
            <w:shd w:val="clear" w:color="auto" w:fill="auto"/>
            <w:vAlign w:val="center"/>
            <w:hideMark/>
          </w:tcPr>
          <w:p w14:paraId="70F8E4C8"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Acoustic data used to identify areas of focus for mitigation measures in Action plan</w:t>
            </w:r>
          </w:p>
        </w:tc>
        <w:tc>
          <w:tcPr>
            <w:tcW w:w="415" w:type="pct"/>
            <w:tcBorders>
              <w:top w:val="nil"/>
              <w:left w:val="nil"/>
              <w:bottom w:val="single" w:sz="8" w:space="0" w:color="auto"/>
              <w:right w:val="single" w:sz="8" w:space="0" w:color="auto"/>
            </w:tcBorders>
            <w:shd w:val="clear" w:color="auto" w:fill="auto"/>
            <w:vAlign w:val="center"/>
            <w:hideMark/>
          </w:tcPr>
          <w:p w14:paraId="176DBEB3" w14:textId="77777777" w:rsidR="005E13C6" w:rsidRPr="005E13C6" w:rsidRDefault="005E13C6" w:rsidP="005E13C6">
            <w:pPr>
              <w:widowControl/>
              <w:autoSpaceDE/>
              <w:autoSpaceDN/>
              <w:adjustRightInd/>
              <w:jc w:val="right"/>
              <w:rPr>
                <w:rFonts w:ascii="Calibri" w:hAnsi="Calibri" w:cs="Calibri"/>
                <w:sz w:val="20"/>
                <w:szCs w:val="16"/>
              </w:rPr>
            </w:pPr>
            <w:r w:rsidRPr="005E13C6">
              <w:rPr>
                <w:rFonts w:ascii="Calibri" w:hAnsi="Calibri" w:cs="Calibri"/>
                <w:sz w:val="20"/>
                <w:szCs w:val="16"/>
              </w:rPr>
              <w:t>December-19</w:t>
            </w:r>
          </w:p>
        </w:tc>
        <w:tc>
          <w:tcPr>
            <w:tcW w:w="600" w:type="pct"/>
            <w:vMerge/>
            <w:tcBorders>
              <w:left w:val="nil"/>
              <w:right w:val="single" w:sz="8" w:space="0" w:color="auto"/>
            </w:tcBorders>
          </w:tcPr>
          <w:p w14:paraId="68399E2F" w14:textId="77777777" w:rsidR="005E13C6" w:rsidRPr="005E13C6" w:rsidRDefault="005E13C6" w:rsidP="005E13C6">
            <w:pPr>
              <w:widowControl/>
              <w:autoSpaceDE/>
              <w:autoSpaceDN/>
              <w:adjustRightInd/>
              <w:jc w:val="right"/>
              <w:rPr>
                <w:rFonts w:ascii="Calibri" w:hAnsi="Calibri" w:cs="Calibri"/>
                <w:sz w:val="20"/>
                <w:szCs w:val="16"/>
              </w:rPr>
            </w:pPr>
          </w:p>
        </w:tc>
      </w:tr>
      <w:tr w:rsidR="005E13C6" w:rsidRPr="005E13C6" w14:paraId="7645D1D6" w14:textId="77777777" w:rsidTr="005E13C6">
        <w:trPr>
          <w:trHeight w:val="915"/>
        </w:trPr>
        <w:tc>
          <w:tcPr>
            <w:tcW w:w="1802" w:type="pct"/>
            <w:tcBorders>
              <w:top w:val="nil"/>
              <w:left w:val="single" w:sz="8" w:space="0" w:color="auto"/>
              <w:bottom w:val="single" w:sz="8" w:space="0" w:color="auto"/>
              <w:right w:val="single" w:sz="8" w:space="0" w:color="auto"/>
            </w:tcBorders>
            <w:shd w:val="clear" w:color="auto" w:fill="auto"/>
            <w:vAlign w:val="center"/>
            <w:hideMark/>
          </w:tcPr>
          <w:p w14:paraId="29E7B95B" w14:textId="0D5F5089" w:rsidR="005E13C6" w:rsidRPr="005E13C6" w:rsidRDefault="005E13C6" w:rsidP="005E13C6">
            <w:pPr>
              <w:widowControl/>
              <w:autoSpaceDE/>
              <w:autoSpaceDN/>
              <w:adjustRightInd/>
              <w:rPr>
                <w:rFonts w:ascii="Calibri" w:hAnsi="Calibri" w:cs="Calibri"/>
                <w:b/>
                <w:bCs/>
                <w:color w:val="000000"/>
                <w:sz w:val="20"/>
                <w:szCs w:val="16"/>
              </w:rPr>
            </w:pPr>
            <w:r w:rsidRPr="005E13C6">
              <w:rPr>
                <w:rFonts w:ascii="Calibri" w:hAnsi="Calibri" w:cs="Calibri"/>
                <w:b/>
                <w:bCs/>
                <w:color w:val="000000"/>
                <w:sz w:val="20"/>
                <w:szCs w:val="16"/>
              </w:rPr>
              <w:t>Genetic analysis</w:t>
            </w:r>
            <w:r w:rsidRPr="005E13C6">
              <w:rPr>
                <w:rFonts w:ascii="Calibri" w:hAnsi="Calibri" w:cs="Calibri"/>
                <w:color w:val="000000"/>
                <w:sz w:val="20"/>
                <w:szCs w:val="16"/>
              </w:rPr>
              <w:t xml:space="preserve"> of samples collected from strandings and during dedicated whale surveys to determine Arabian Sea </w:t>
            </w:r>
            <w:r w:rsidR="00E637E5">
              <w:rPr>
                <w:rFonts w:ascii="Calibri" w:hAnsi="Calibri" w:cs="Calibri"/>
                <w:color w:val="000000"/>
                <w:sz w:val="20"/>
                <w:szCs w:val="16"/>
              </w:rPr>
              <w:t>H</w:t>
            </w:r>
            <w:r w:rsidRPr="005E13C6">
              <w:rPr>
                <w:rFonts w:ascii="Calibri" w:hAnsi="Calibri" w:cs="Calibri"/>
                <w:color w:val="000000"/>
                <w:sz w:val="20"/>
                <w:szCs w:val="16"/>
              </w:rPr>
              <w:t xml:space="preserve">umpback </w:t>
            </w:r>
            <w:r w:rsidR="00E637E5">
              <w:rPr>
                <w:rFonts w:ascii="Calibri" w:hAnsi="Calibri" w:cs="Calibri"/>
                <w:color w:val="000000"/>
                <w:sz w:val="20"/>
                <w:szCs w:val="16"/>
              </w:rPr>
              <w:t>W</w:t>
            </w:r>
            <w:r w:rsidRPr="005E13C6">
              <w:rPr>
                <w:rFonts w:ascii="Calibri" w:hAnsi="Calibri" w:cs="Calibri"/>
                <w:color w:val="000000"/>
                <w:sz w:val="20"/>
                <w:szCs w:val="16"/>
              </w:rPr>
              <w:t>hales</w:t>
            </w:r>
            <w:r w:rsidR="00E637E5">
              <w:rPr>
                <w:rFonts w:ascii="Calibri" w:hAnsi="Calibri" w:cs="Calibri"/>
                <w:color w:val="000000"/>
                <w:sz w:val="20"/>
                <w:szCs w:val="16"/>
              </w:rPr>
              <w:t>’</w:t>
            </w:r>
            <w:r w:rsidRPr="005E13C6">
              <w:rPr>
                <w:rFonts w:ascii="Calibri" w:hAnsi="Calibri" w:cs="Calibri"/>
                <w:color w:val="000000"/>
                <w:sz w:val="20"/>
                <w:szCs w:val="16"/>
              </w:rPr>
              <w:t xml:space="preserve"> taxonomic identity and evaluate connectivity range-wide</w:t>
            </w:r>
          </w:p>
        </w:tc>
        <w:tc>
          <w:tcPr>
            <w:tcW w:w="733" w:type="pct"/>
            <w:tcBorders>
              <w:top w:val="nil"/>
              <w:left w:val="nil"/>
              <w:bottom w:val="single" w:sz="8" w:space="0" w:color="auto"/>
              <w:right w:val="single" w:sz="8" w:space="0" w:color="auto"/>
            </w:tcBorders>
            <w:shd w:val="clear" w:color="auto" w:fill="auto"/>
            <w:vAlign w:val="center"/>
            <w:hideMark/>
          </w:tcPr>
          <w:p w14:paraId="39BEB1F9"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Sample Collection</w:t>
            </w:r>
          </w:p>
        </w:tc>
        <w:tc>
          <w:tcPr>
            <w:tcW w:w="614" w:type="pct"/>
            <w:tcBorders>
              <w:top w:val="nil"/>
              <w:left w:val="nil"/>
              <w:bottom w:val="single" w:sz="8" w:space="0" w:color="auto"/>
              <w:right w:val="single" w:sz="8" w:space="0" w:color="auto"/>
            </w:tcBorders>
            <w:shd w:val="clear" w:color="auto" w:fill="auto"/>
            <w:vAlign w:val="center"/>
            <w:hideMark/>
          </w:tcPr>
          <w:p w14:paraId="63BE7618"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Sample analysis</w:t>
            </w:r>
          </w:p>
        </w:tc>
        <w:tc>
          <w:tcPr>
            <w:tcW w:w="836" w:type="pct"/>
            <w:tcBorders>
              <w:top w:val="nil"/>
              <w:left w:val="nil"/>
              <w:bottom w:val="single" w:sz="8" w:space="0" w:color="auto"/>
              <w:right w:val="single" w:sz="8" w:space="0" w:color="auto"/>
            </w:tcBorders>
            <w:shd w:val="clear" w:color="auto" w:fill="auto"/>
            <w:vAlign w:val="center"/>
            <w:hideMark/>
          </w:tcPr>
          <w:p w14:paraId="1CC5725A"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 xml:space="preserve">Results of genetic analysis </w:t>
            </w:r>
            <w:r w:rsidRPr="005E13C6">
              <w:rPr>
                <w:rFonts w:ascii="Calibri" w:hAnsi="Calibri" w:cs="Calibri"/>
                <w:sz w:val="20"/>
                <w:szCs w:val="16"/>
              </w:rPr>
              <w:lastRenderedPageBreak/>
              <w:t>applied to Action Plan</w:t>
            </w:r>
          </w:p>
        </w:tc>
        <w:tc>
          <w:tcPr>
            <w:tcW w:w="415" w:type="pct"/>
            <w:tcBorders>
              <w:top w:val="nil"/>
              <w:left w:val="nil"/>
              <w:bottom w:val="single" w:sz="8" w:space="0" w:color="auto"/>
              <w:right w:val="single" w:sz="8" w:space="0" w:color="auto"/>
            </w:tcBorders>
            <w:shd w:val="clear" w:color="auto" w:fill="auto"/>
            <w:vAlign w:val="center"/>
            <w:hideMark/>
          </w:tcPr>
          <w:p w14:paraId="5DC0B54B" w14:textId="77777777" w:rsidR="005E13C6" w:rsidRPr="005E13C6" w:rsidRDefault="005E13C6" w:rsidP="005E13C6">
            <w:pPr>
              <w:widowControl/>
              <w:autoSpaceDE/>
              <w:autoSpaceDN/>
              <w:adjustRightInd/>
              <w:jc w:val="right"/>
              <w:rPr>
                <w:rFonts w:ascii="Calibri" w:hAnsi="Calibri" w:cs="Calibri"/>
                <w:sz w:val="20"/>
                <w:szCs w:val="16"/>
              </w:rPr>
            </w:pPr>
            <w:r w:rsidRPr="005E13C6">
              <w:rPr>
                <w:rFonts w:ascii="Calibri" w:hAnsi="Calibri" w:cs="Calibri"/>
                <w:sz w:val="20"/>
                <w:szCs w:val="16"/>
              </w:rPr>
              <w:lastRenderedPageBreak/>
              <w:t>December-19</w:t>
            </w:r>
          </w:p>
        </w:tc>
        <w:tc>
          <w:tcPr>
            <w:tcW w:w="600" w:type="pct"/>
            <w:vMerge/>
            <w:tcBorders>
              <w:left w:val="nil"/>
              <w:bottom w:val="single" w:sz="8" w:space="0" w:color="auto"/>
              <w:right w:val="single" w:sz="8" w:space="0" w:color="auto"/>
            </w:tcBorders>
          </w:tcPr>
          <w:p w14:paraId="44F7ECD7" w14:textId="77777777" w:rsidR="005E13C6" w:rsidRPr="005E13C6" w:rsidRDefault="005E13C6" w:rsidP="005E13C6">
            <w:pPr>
              <w:widowControl/>
              <w:autoSpaceDE/>
              <w:autoSpaceDN/>
              <w:adjustRightInd/>
              <w:jc w:val="right"/>
              <w:rPr>
                <w:rFonts w:ascii="Calibri" w:hAnsi="Calibri" w:cs="Calibri"/>
                <w:sz w:val="20"/>
                <w:szCs w:val="16"/>
              </w:rPr>
            </w:pPr>
          </w:p>
        </w:tc>
      </w:tr>
      <w:tr w:rsidR="005E13C6" w:rsidRPr="005E13C6" w14:paraId="0661113A" w14:textId="77777777" w:rsidTr="005E13C6">
        <w:trPr>
          <w:trHeight w:val="240"/>
        </w:trPr>
        <w:tc>
          <w:tcPr>
            <w:tcW w:w="1802" w:type="pct"/>
            <w:tcBorders>
              <w:top w:val="nil"/>
              <w:left w:val="single" w:sz="8" w:space="0" w:color="auto"/>
              <w:bottom w:val="single" w:sz="8" w:space="0" w:color="auto"/>
              <w:right w:val="single" w:sz="8" w:space="0" w:color="auto"/>
            </w:tcBorders>
            <w:shd w:val="clear" w:color="auto" w:fill="auto"/>
            <w:vAlign w:val="center"/>
            <w:hideMark/>
          </w:tcPr>
          <w:p w14:paraId="6F9007DC" w14:textId="77777777" w:rsidR="005E13C6" w:rsidRPr="005E13C6" w:rsidRDefault="005E13C6" w:rsidP="005E13C6">
            <w:pPr>
              <w:widowControl/>
              <w:autoSpaceDE/>
              <w:autoSpaceDN/>
              <w:adjustRightInd/>
              <w:jc w:val="both"/>
              <w:rPr>
                <w:rFonts w:ascii="Calibri" w:hAnsi="Calibri" w:cs="Calibri"/>
                <w:b/>
                <w:bCs/>
                <w:i/>
                <w:iCs/>
                <w:color w:val="1F497D"/>
                <w:sz w:val="20"/>
                <w:szCs w:val="20"/>
              </w:rPr>
            </w:pPr>
            <w:r w:rsidRPr="005E13C6">
              <w:rPr>
                <w:rFonts w:ascii="Calibri" w:hAnsi="Calibri" w:cs="Calibri"/>
                <w:b/>
                <w:bCs/>
                <w:i/>
                <w:iCs/>
                <w:color w:val="1F497D"/>
                <w:sz w:val="20"/>
                <w:szCs w:val="20"/>
              </w:rPr>
              <w:t>Information sharing and awareness raising</w:t>
            </w:r>
          </w:p>
        </w:tc>
        <w:tc>
          <w:tcPr>
            <w:tcW w:w="733" w:type="pct"/>
            <w:tcBorders>
              <w:top w:val="nil"/>
              <w:left w:val="nil"/>
              <w:bottom w:val="single" w:sz="8" w:space="0" w:color="auto"/>
              <w:right w:val="single" w:sz="8" w:space="0" w:color="auto"/>
            </w:tcBorders>
            <w:shd w:val="clear" w:color="auto" w:fill="auto"/>
            <w:vAlign w:val="center"/>
            <w:hideMark/>
          </w:tcPr>
          <w:p w14:paraId="038A6C5A"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614" w:type="pct"/>
            <w:tcBorders>
              <w:top w:val="nil"/>
              <w:left w:val="nil"/>
              <w:bottom w:val="single" w:sz="8" w:space="0" w:color="auto"/>
              <w:right w:val="single" w:sz="8" w:space="0" w:color="auto"/>
            </w:tcBorders>
            <w:shd w:val="clear" w:color="auto" w:fill="auto"/>
            <w:vAlign w:val="center"/>
            <w:hideMark/>
          </w:tcPr>
          <w:p w14:paraId="706B5BAF"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836" w:type="pct"/>
            <w:tcBorders>
              <w:top w:val="nil"/>
              <w:left w:val="nil"/>
              <w:bottom w:val="single" w:sz="8" w:space="0" w:color="auto"/>
              <w:right w:val="single" w:sz="8" w:space="0" w:color="auto"/>
            </w:tcBorders>
            <w:shd w:val="clear" w:color="auto" w:fill="auto"/>
            <w:vAlign w:val="center"/>
            <w:hideMark/>
          </w:tcPr>
          <w:p w14:paraId="61A9421B"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415" w:type="pct"/>
            <w:tcBorders>
              <w:top w:val="nil"/>
              <w:left w:val="nil"/>
              <w:bottom w:val="single" w:sz="8" w:space="0" w:color="auto"/>
              <w:right w:val="single" w:sz="8" w:space="0" w:color="auto"/>
            </w:tcBorders>
            <w:shd w:val="clear" w:color="auto" w:fill="auto"/>
            <w:vAlign w:val="center"/>
            <w:hideMark/>
          </w:tcPr>
          <w:p w14:paraId="3559F7A0"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600" w:type="pct"/>
            <w:tcBorders>
              <w:top w:val="nil"/>
              <w:left w:val="nil"/>
              <w:bottom w:val="single" w:sz="8" w:space="0" w:color="auto"/>
              <w:right w:val="single" w:sz="8" w:space="0" w:color="auto"/>
            </w:tcBorders>
          </w:tcPr>
          <w:p w14:paraId="577D8B97" w14:textId="77777777" w:rsidR="005E13C6" w:rsidRPr="005E13C6" w:rsidRDefault="005E13C6" w:rsidP="005E13C6">
            <w:pPr>
              <w:widowControl/>
              <w:autoSpaceDE/>
              <w:autoSpaceDN/>
              <w:adjustRightInd/>
              <w:rPr>
                <w:rFonts w:ascii="Calibri" w:hAnsi="Calibri" w:cs="Calibri"/>
                <w:sz w:val="16"/>
                <w:szCs w:val="16"/>
              </w:rPr>
            </w:pPr>
          </w:p>
        </w:tc>
      </w:tr>
      <w:tr w:rsidR="005E13C6" w:rsidRPr="005E13C6" w14:paraId="3FC55145" w14:textId="77777777" w:rsidTr="005E13C6">
        <w:trPr>
          <w:trHeight w:val="1155"/>
        </w:trPr>
        <w:tc>
          <w:tcPr>
            <w:tcW w:w="1802" w:type="pct"/>
            <w:tcBorders>
              <w:top w:val="nil"/>
              <w:left w:val="single" w:sz="8" w:space="0" w:color="auto"/>
              <w:bottom w:val="single" w:sz="8" w:space="0" w:color="auto"/>
              <w:right w:val="single" w:sz="8" w:space="0" w:color="auto"/>
            </w:tcBorders>
            <w:shd w:val="clear" w:color="auto" w:fill="auto"/>
            <w:vAlign w:val="center"/>
            <w:hideMark/>
          </w:tcPr>
          <w:p w14:paraId="54DE8ABA" w14:textId="77777777" w:rsidR="005E13C6" w:rsidRPr="005E13C6" w:rsidRDefault="005E13C6" w:rsidP="005E13C6">
            <w:pPr>
              <w:widowControl/>
              <w:autoSpaceDE/>
              <w:autoSpaceDN/>
              <w:adjustRightInd/>
              <w:rPr>
                <w:rFonts w:ascii="Calibri" w:hAnsi="Calibri" w:cs="Calibri"/>
                <w:color w:val="000000"/>
                <w:sz w:val="20"/>
                <w:szCs w:val="16"/>
              </w:rPr>
            </w:pPr>
            <w:r w:rsidRPr="005E13C6">
              <w:rPr>
                <w:rFonts w:ascii="Calibri" w:hAnsi="Calibri" w:cs="Calibri"/>
                <w:color w:val="000000"/>
                <w:sz w:val="20"/>
                <w:szCs w:val="16"/>
              </w:rPr>
              <w:t xml:space="preserve">The development of a </w:t>
            </w:r>
            <w:r w:rsidRPr="005E13C6">
              <w:rPr>
                <w:rFonts w:ascii="Calibri" w:hAnsi="Calibri" w:cs="Calibri"/>
                <w:b/>
                <w:bCs/>
                <w:color w:val="000000"/>
                <w:sz w:val="20"/>
                <w:szCs w:val="16"/>
              </w:rPr>
              <w:t>regional shared online data platform</w:t>
            </w:r>
            <w:r w:rsidRPr="005E13C6">
              <w:rPr>
                <w:rFonts w:ascii="Calibri" w:hAnsi="Calibri" w:cs="Calibri"/>
                <w:color w:val="000000"/>
                <w:sz w:val="20"/>
                <w:szCs w:val="16"/>
              </w:rPr>
              <w:t xml:space="preserve"> to promote standardization, comparability and timely analyses of data collected throughout the region.  This will be used to facilitate the creation of sensitivity maps and assist stakeholders in the design of local, national and regional conservation strategies, including protected areas</w:t>
            </w:r>
          </w:p>
        </w:tc>
        <w:tc>
          <w:tcPr>
            <w:tcW w:w="733" w:type="pct"/>
            <w:tcBorders>
              <w:top w:val="nil"/>
              <w:left w:val="nil"/>
              <w:bottom w:val="single" w:sz="8" w:space="0" w:color="auto"/>
              <w:right w:val="single" w:sz="8" w:space="0" w:color="auto"/>
            </w:tcBorders>
            <w:shd w:val="clear" w:color="auto" w:fill="auto"/>
            <w:vAlign w:val="center"/>
            <w:hideMark/>
          </w:tcPr>
          <w:p w14:paraId="787CE54C"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Development and upload of data from Oman, Pakistan and India</w:t>
            </w:r>
          </w:p>
        </w:tc>
        <w:tc>
          <w:tcPr>
            <w:tcW w:w="614" w:type="pct"/>
            <w:tcBorders>
              <w:top w:val="nil"/>
              <w:left w:val="nil"/>
              <w:bottom w:val="single" w:sz="8" w:space="0" w:color="auto"/>
              <w:right w:val="single" w:sz="8" w:space="0" w:color="auto"/>
            </w:tcBorders>
            <w:shd w:val="clear" w:color="auto" w:fill="auto"/>
            <w:vAlign w:val="center"/>
            <w:hideMark/>
          </w:tcPr>
          <w:p w14:paraId="6A758BBE"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Testing and upload and analysis of data from other range states</w:t>
            </w:r>
          </w:p>
        </w:tc>
        <w:tc>
          <w:tcPr>
            <w:tcW w:w="836" w:type="pct"/>
            <w:tcBorders>
              <w:top w:val="nil"/>
              <w:left w:val="nil"/>
              <w:bottom w:val="single" w:sz="8" w:space="0" w:color="auto"/>
              <w:right w:val="single" w:sz="8" w:space="0" w:color="auto"/>
            </w:tcBorders>
            <w:shd w:val="clear" w:color="auto" w:fill="auto"/>
            <w:vAlign w:val="center"/>
            <w:hideMark/>
          </w:tcPr>
          <w:p w14:paraId="3A7EF109" w14:textId="20960D88"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 xml:space="preserve">continual contribution of data from </w:t>
            </w:r>
            <w:r w:rsidR="00E637E5">
              <w:rPr>
                <w:rFonts w:ascii="Calibri" w:hAnsi="Calibri" w:cs="Calibri"/>
                <w:sz w:val="20"/>
                <w:szCs w:val="16"/>
              </w:rPr>
              <w:t>R</w:t>
            </w:r>
            <w:r w:rsidRPr="005E13C6">
              <w:rPr>
                <w:rFonts w:ascii="Calibri" w:hAnsi="Calibri" w:cs="Calibri"/>
                <w:sz w:val="20"/>
                <w:szCs w:val="16"/>
              </w:rPr>
              <w:t xml:space="preserve">ange </w:t>
            </w:r>
            <w:r w:rsidR="00E637E5">
              <w:rPr>
                <w:rFonts w:ascii="Calibri" w:hAnsi="Calibri" w:cs="Calibri"/>
                <w:sz w:val="20"/>
                <w:szCs w:val="16"/>
              </w:rPr>
              <w:t>S</w:t>
            </w:r>
            <w:r w:rsidRPr="005E13C6">
              <w:rPr>
                <w:rFonts w:ascii="Calibri" w:hAnsi="Calibri" w:cs="Calibri"/>
                <w:sz w:val="20"/>
                <w:szCs w:val="16"/>
              </w:rPr>
              <w:t>tates and results of analysis used in development of Action Plan</w:t>
            </w:r>
          </w:p>
        </w:tc>
        <w:tc>
          <w:tcPr>
            <w:tcW w:w="415" w:type="pct"/>
            <w:tcBorders>
              <w:top w:val="nil"/>
              <w:left w:val="nil"/>
              <w:bottom w:val="single" w:sz="8" w:space="0" w:color="auto"/>
              <w:right w:val="single" w:sz="8" w:space="0" w:color="auto"/>
            </w:tcBorders>
            <w:shd w:val="clear" w:color="auto" w:fill="auto"/>
            <w:vAlign w:val="center"/>
            <w:hideMark/>
          </w:tcPr>
          <w:p w14:paraId="32F1A729" w14:textId="77777777" w:rsidR="005E13C6" w:rsidRPr="005E13C6" w:rsidRDefault="005E13C6" w:rsidP="005E13C6">
            <w:pPr>
              <w:widowControl/>
              <w:autoSpaceDE/>
              <w:autoSpaceDN/>
              <w:adjustRightInd/>
              <w:jc w:val="right"/>
              <w:rPr>
                <w:rFonts w:ascii="Calibri" w:hAnsi="Calibri" w:cs="Calibri"/>
                <w:sz w:val="20"/>
                <w:szCs w:val="16"/>
              </w:rPr>
            </w:pPr>
            <w:r w:rsidRPr="005E13C6">
              <w:rPr>
                <w:rFonts w:ascii="Calibri" w:hAnsi="Calibri" w:cs="Calibri"/>
                <w:sz w:val="20"/>
                <w:szCs w:val="16"/>
              </w:rPr>
              <w:t>December-19</w:t>
            </w:r>
          </w:p>
        </w:tc>
        <w:tc>
          <w:tcPr>
            <w:tcW w:w="600" w:type="pct"/>
            <w:vMerge w:val="restart"/>
            <w:tcBorders>
              <w:top w:val="nil"/>
              <w:left w:val="nil"/>
              <w:right w:val="single" w:sz="8" w:space="0" w:color="auto"/>
            </w:tcBorders>
            <w:vAlign w:val="center"/>
          </w:tcPr>
          <w:p w14:paraId="7BA68EE8" w14:textId="0E447F50"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Progress reported to CMS Scientific Council Sessional Committee 4 (likely mid 2020)</w:t>
            </w:r>
          </w:p>
        </w:tc>
      </w:tr>
      <w:tr w:rsidR="005E13C6" w:rsidRPr="005E13C6" w14:paraId="0584C80A" w14:textId="77777777" w:rsidTr="005E13C6">
        <w:trPr>
          <w:trHeight w:val="1125"/>
        </w:trPr>
        <w:tc>
          <w:tcPr>
            <w:tcW w:w="1802" w:type="pct"/>
            <w:tcBorders>
              <w:top w:val="nil"/>
              <w:left w:val="single" w:sz="8" w:space="0" w:color="auto"/>
              <w:bottom w:val="nil"/>
              <w:right w:val="single" w:sz="8" w:space="0" w:color="auto"/>
            </w:tcBorders>
            <w:shd w:val="clear" w:color="auto" w:fill="auto"/>
            <w:vAlign w:val="center"/>
            <w:hideMark/>
          </w:tcPr>
          <w:p w14:paraId="0FCB88A1" w14:textId="77777777" w:rsidR="005E13C6" w:rsidRPr="005E13C6" w:rsidRDefault="005E13C6" w:rsidP="005E13C6">
            <w:pPr>
              <w:widowControl/>
              <w:autoSpaceDE/>
              <w:autoSpaceDN/>
              <w:adjustRightInd/>
              <w:rPr>
                <w:rFonts w:ascii="Calibri" w:hAnsi="Calibri" w:cs="Calibri"/>
                <w:color w:val="000000"/>
                <w:sz w:val="20"/>
                <w:szCs w:val="16"/>
              </w:rPr>
            </w:pPr>
            <w:r w:rsidRPr="005E13C6">
              <w:rPr>
                <w:rFonts w:ascii="Calibri" w:hAnsi="Calibri" w:cs="Calibri"/>
                <w:color w:val="000000"/>
                <w:sz w:val="20"/>
                <w:szCs w:val="16"/>
              </w:rPr>
              <w:t xml:space="preserve">An improved </w:t>
            </w:r>
            <w:r w:rsidRPr="005E13C6">
              <w:rPr>
                <w:rFonts w:ascii="Calibri" w:hAnsi="Calibri" w:cs="Calibri"/>
                <w:b/>
                <w:bCs/>
                <w:color w:val="000000"/>
                <w:sz w:val="20"/>
                <w:szCs w:val="16"/>
              </w:rPr>
              <w:t>website</w:t>
            </w:r>
            <w:r w:rsidRPr="005E13C6">
              <w:rPr>
                <w:rFonts w:ascii="Calibri" w:hAnsi="Calibri" w:cs="Calibri"/>
                <w:color w:val="000000"/>
                <w:sz w:val="20"/>
                <w:szCs w:val="16"/>
              </w:rPr>
              <w:t xml:space="preserve"> that provides a portal to the shared database (see above), informs the general public of whale conservation needs, and provides members with a range of </w:t>
            </w:r>
            <w:r w:rsidRPr="005E13C6">
              <w:rPr>
                <w:rFonts w:ascii="Calibri" w:hAnsi="Calibri" w:cs="Calibri"/>
                <w:b/>
                <w:bCs/>
                <w:color w:val="000000"/>
                <w:sz w:val="20"/>
                <w:szCs w:val="16"/>
              </w:rPr>
              <w:t>outreach tools</w:t>
            </w:r>
            <w:r w:rsidRPr="005E13C6">
              <w:rPr>
                <w:rFonts w:ascii="Calibri" w:hAnsi="Calibri" w:cs="Calibri"/>
                <w:color w:val="000000"/>
                <w:sz w:val="20"/>
                <w:szCs w:val="16"/>
              </w:rPr>
              <w:t xml:space="preserve"> to engage governments and other stakeholders in their region and involve them in Whale conservation efforts</w:t>
            </w:r>
          </w:p>
        </w:tc>
        <w:tc>
          <w:tcPr>
            <w:tcW w:w="733" w:type="pct"/>
            <w:tcBorders>
              <w:top w:val="nil"/>
              <w:left w:val="nil"/>
              <w:bottom w:val="nil"/>
              <w:right w:val="single" w:sz="8" w:space="0" w:color="auto"/>
            </w:tcBorders>
            <w:shd w:val="clear" w:color="auto" w:fill="auto"/>
            <w:vAlign w:val="center"/>
            <w:hideMark/>
          </w:tcPr>
          <w:p w14:paraId="0E4543AF"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Linking of website to Online data platform, dissemination of infographic</w:t>
            </w:r>
          </w:p>
        </w:tc>
        <w:tc>
          <w:tcPr>
            <w:tcW w:w="614" w:type="pct"/>
            <w:tcBorders>
              <w:top w:val="nil"/>
              <w:left w:val="nil"/>
              <w:bottom w:val="nil"/>
              <w:right w:val="single" w:sz="8" w:space="0" w:color="auto"/>
            </w:tcBorders>
            <w:shd w:val="clear" w:color="auto" w:fill="auto"/>
            <w:vAlign w:val="center"/>
            <w:hideMark/>
          </w:tcPr>
          <w:p w14:paraId="12425716"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 xml:space="preserve">Development of outreach tools for fishing communities </w:t>
            </w:r>
          </w:p>
        </w:tc>
        <w:tc>
          <w:tcPr>
            <w:tcW w:w="836" w:type="pct"/>
            <w:tcBorders>
              <w:top w:val="nil"/>
              <w:left w:val="nil"/>
              <w:bottom w:val="nil"/>
              <w:right w:val="single" w:sz="8" w:space="0" w:color="auto"/>
            </w:tcBorders>
            <w:shd w:val="clear" w:color="auto" w:fill="auto"/>
            <w:vAlign w:val="center"/>
            <w:hideMark/>
          </w:tcPr>
          <w:p w14:paraId="1613978C" w14:textId="69FB6C05"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Continual update of website and translation and dissemination of tools as part of Action Plan communication strategy</w:t>
            </w:r>
          </w:p>
        </w:tc>
        <w:tc>
          <w:tcPr>
            <w:tcW w:w="415" w:type="pct"/>
            <w:tcBorders>
              <w:top w:val="nil"/>
              <w:left w:val="nil"/>
              <w:bottom w:val="single" w:sz="8" w:space="0" w:color="auto"/>
              <w:right w:val="single" w:sz="8" w:space="0" w:color="auto"/>
            </w:tcBorders>
            <w:shd w:val="clear" w:color="auto" w:fill="auto"/>
            <w:vAlign w:val="center"/>
            <w:hideMark/>
          </w:tcPr>
          <w:p w14:paraId="08A9A450" w14:textId="77777777" w:rsidR="005E13C6" w:rsidRPr="005E13C6" w:rsidRDefault="005E13C6" w:rsidP="005E13C6">
            <w:pPr>
              <w:widowControl/>
              <w:autoSpaceDE/>
              <w:autoSpaceDN/>
              <w:adjustRightInd/>
              <w:jc w:val="right"/>
              <w:rPr>
                <w:rFonts w:ascii="Calibri" w:hAnsi="Calibri" w:cs="Calibri"/>
                <w:sz w:val="20"/>
                <w:szCs w:val="16"/>
              </w:rPr>
            </w:pPr>
            <w:r w:rsidRPr="005E13C6">
              <w:rPr>
                <w:rFonts w:ascii="Calibri" w:hAnsi="Calibri" w:cs="Calibri"/>
                <w:sz w:val="20"/>
                <w:szCs w:val="16"/>
              </w:rPr>
              <w:t>December-19</w:t>
            </w:r>
          </w:p>
        </w:tc>
        <w:tc>
          <w:tcPr>
            <w:tcW w:w="600" w:type="pct"/>
            <w:vMerge/>
            <w:tcBorders>
              <w:left w:val="nil"/>
              <w:bottom w:val="single" w:sz="8" w:space="0" w:color="auto"/>
              <w:right w:val="single" w:sz="8" w:space="0" w:color="auto"/>
            </w:tcBorders>
          </w:tcPr>
          <w:p w14:paraId="6F114B5B" w14:textId="77777777" w:rsidR="005E13C6" w:rsidRPr="005E13C6" w:rsidRDefault="005E13C6" w:rsidP="005E13C6">
            <w:pPr>
              <w:widowControl/>
              <w:autoSpaceDE/>
              <w:autoSpaceDN/>
              <w:adjustRightInd/>
              <w:jc w:val="right"/>
              <w:rPr>
                <w:rFonts w:ascii="Calibri" w:hAnsi="Calibri" w:cs="Calibri"/>
                <w:sz w:val="20"/>
                <w:szCs w:val="16"/>
              </w:rPr>
            </w:pPr>
          </w:p>
        </w:tc>
      </w:tr>
      <w:tr w:rsidR="005E13C6" w:rsidRPr="005E13C6" w14:paraId="07CFBEF9" w14:textId="77777777" w:rsidTr="005E13C6">
        <w:trPr>
          <w:trHeight w:val="750"/>
        </w:trPr>
        <w:tc>
          <w:tcPr>
            <w:tcW w:w="1802"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1FAE35A" w14:textId="0BAF3730" w:rsidR="005E13C6" w:rsidRPr="005E13C6" w:rsidRDefault="005E13C6" w:rsidP="005E13C6">
            <w:pPr>
              <w:widowControl/>
              <w:autoSpaceDE/>
              <w:autoSpaceDN/>
              <w:adjustRightInd/>
              <w:rPr>
                <w:rFonts w:ascii="Calibri" w:hAnsi="Calibri" w:cs="Calibri"/>
                <w:b/>
                <w:bCs/>
                <w:i/>
                <w:iCs/>
                <w:color w:val="1F497D"/>
                <w:sz w:val="20"/>
                <w:szCs w:val="20"/>
              </w:rPr>
            </w:pPr>
            <w:r w:rsidRPr="005E13C6">
              <w:rPr>
                <w:rFonts w:ascii="Calibri" w:hAnsi="Calibri" w:cs="Calibri"/>
                <w:b/>
                <w:bCs/>
                <w:i/>
                <w:iCs/>
                <w:color w:val="1F497D"/>
                <w:sz w:val="20"/>
                <w:szCs w:val="20"/>
              </w:rPr>
              <w:t>Capacity</w:t>
            </w:r>
            <w:r w:rsidR="00E637E5">
              <w:rPr>
                <w:rFonts w:ascii="Calibri" w:hAnsi="Calibri" w:cs="Calibri"/>
                <w:b/>
                <w:bCs/>
                <w:i/>
                <w:iCs/>
                <w:color w:val="1F497D"/>
                <w:sz w:val="20"/>
                <w:szCs w:val="20"/>
              </w:rPr>
              <w:t>-</w:t>
            </w:r>
            <w:r w:rsidRPr="005E13C6">
              <w:rPr>
                <w:rFonts w:ascii="Calibri" w:hAnsi="Calibri" w:cs="Calibri"/>
                <w:b/>
                <w:bCs/>
                <w:i/>
                <w:iCs/>
                <w:color w:val="1F497D"/>
                <w:sz w:val="20"/>
                <w:szCs w:val="20"/>
              </w:rPr>
              <w:t>building and development and implementation of mitigation strategies</w:t>
            </w:r>
          </w:p>
        </w:tc>
        <w:tc>
          <w:tcPr>
            <w:tcW w:w="733" w:type="pct"/>
            <w:tcBorders>
              <w:top w:val="single" w:sz="8" w:space="0" w:color="auto"/>
              <w:left w:val="nil"/>
              <w:bottom w:val="single" w:sz="8" w:space="0" w:color="auto"/>
              <w:right w:val="single" w:sz="4" w:space="0" w:color="auto"/>
            </w:tcBorders>
            <w:shd w:val="clear" w:color="auto" w:fill="auto"/>
            <w:vAlign w:val="center"/>
            <w:hideMark/>
          </w:tcPr>
          <w:p w14:paraId="20F0C49F"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614" w:type="pct"/>
            <w:tcBorders>
              <w:top w:val="single" w:sz="8" w:space="0" w:color="auto"/>
              <w:left w:val="nil"/>
              <w:bottom w:val="single" w:sz="8" w:space="0" w:color="auto"/>
              <w:right w:val="single" w:sz="4" w:space="0" w:color="auto"/>
            </w:tcBorders>
            <w:shd w:val="clear" w:color="auto" w:fill="auto"/>
            <w:vAlign w:val="center"/>
            <w:hideMark/>
          </w:tcPr>
          <w:p w14:paraId="4FB3C1D5"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836" w:type="pct"/>
            <w:tcBorders>
              <w:top w:val="single" w:sz="8" w:space="0" w:color="auto"/>
              <w:left w:val="nil"/>
              <w:bottom w:val="single" w:sz="8" w:space="0" w:color="auto"/>
              <w:right w:val="single" w:sz="4" w:space="0" w:color="auto"/>
            </w:tcBorders>
            <w:shd w:val="clear" w:color="auto" w:fill="auto"/>
            <w:vAlign w:val="center"/>
            <w:hideMark/>
          </w:tcPr>
          <w:p w14:paraId="3E1FD974"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415" w:type="pct"/>
            <w:tcBorders>
              <w:top w:val="nil"/>
              <w:left w:val="nil"/>
              <w:bottom w:val="single" w:sz="8" w:space="0" w:color="auto"/>
              <w:right w:val="single" w:sz="8" w:space="0" w:color="auto"/>
            </w:tcBorders>
            <w:shd w:val="clear" w:color="auto" w:fill="auto"/>
            <w:vAlign w:val="center"/>
            <w:hideMark/>
          </w:tcPr>
          <w:p w14:paraId="66E5FF25" w14:textId="77777777" w:rsidR="005E13C6" w:rsidRPr="005E13C6" w:rsidRDefault="005E13C6" w:rsidP="005E13C6">
            <w:pPr>
              <w:widowControl/>
              <w:autoSpaceDE/>
              <w:autoSpaceDN/>
              <w:adjustRightInd/>
              <w:rPr>
                <w:rFonts w:ascii="Calibri" w:hAnsi="Calibri" w:cs="Calibri"/>
                <w:sz w:val="16"/>
                <w:szCs w:val="16"/>
              </w:rPr>
            </w:pPr>
            <w:r w:rsidRPr="005E13C6">
              <w:rPr>
                <w:rFonts w:ascii="Calibri" w:hAnsi="Calibri" w:cs="Calibri"/>
                <w:sz w:val="16"/>
                <w:szCs w:val="16"/>
              </w:rPr>
              <w:t> </w:t>
            </w:r>
          </w:p>
        </w:tc>
        <w:tc>
          <w:tcPr>
            <w:tcW w:w="600" w:type="pct"/>
            <w:tcBorders>
              <w:top w:val="nil"/>
              <w:left w:val="nil"/>
              <w:bottom w:val="single" w:sz="8" w:space="0" w:color="auto"/>
              <w:right w:val="single" w:sz="8" w:space="0" w:color="auto"/>
            </w:tcBorders>
          </w:tcPr>
          <w:p w14:paraId="207A1DA3" w14:textId="77777777" w:rsidR="005E13C6" w:rsidRPr="005E13C6" w:rsidRDefault="005E13C6" w:rsidP="005E13C6">
            <w:pPr>
              <w:widowControl/>
              <w:autoSpaceDE/>
              <w:autoSpaceDN/>
              <w:adjustRightInd/>
              <w:rPr>
                <w:rFonts w:ascii="Calibri" w:hAnsi="Calibri" w:cs="Calibri"/>
                <w:sz w:val="16"/>
                <w:szCs w:val="16"/>
              </w:rPr>
            </w:pPr>
          </w:p>
        </w:tc>
      </w:tr>
      <w:tr w:rsidR="005E13C6" w:rsidRPr="005E13C6" w14:paraId="0A3A8E17" w14:textId="77777777" w:rsidTr="005E13C6">
        <w:trPr>
          <w:trHeight w:val="1020"/>
        </w:trPr>
        <w:tc>
          <w:tcPr>
            <w:tcW w:w="1802" w:type="pct"/>
            <w:tcBorders>
              <w:top w:val="nil"/>
              <w:left w:val="single" w:sz="8" w:space="0" w:color="auto"/>
              <w:bottom w:val="single" w:sz="4" w:space="0" w:color="auto"/>
              <w:right w:val="single" w:sz="4" w:space="0" w:color="auto"/>
            </w:tcBorders>
            <w:shd w:val="clear" w:color="auto" w:fill="auto"/>
            <w:vAlign w:val="center"/>
            <w:hideMark/>
          </w:tcPr>
          <w:p w14:paraId="47DE183E" w14:textId="77777777" w:rsidR="005E13C6" w:rsidRPr="005E13C6" w:rsidRDefault="005E13C6" w:rsidP="005E13C6">
            <w:pPr>
              <w:widowControl/>
              <w:autoSpaceDE/>
              <w:autoSpaceDN/>
              <w:adjustRightInd/>
              <w:rPr>
                <w:rFonts w:ascii="Calibri" w:hAnsi="Calibri" w:cs="Calibri"/>
                <w:color w:val="000000"/>
                <w:sz w:val="20"/>
                <w:szCs w:val="16"/>
              </w:rPr>
            </w:pPr>
            <w:r w:rsidRPr="005E13C6">
              <w:rPr>
                <w:rFonts w:ascii="Calibri" w:hAnsi="Calibri" w:cs="Calibri"/>
                <w:color w:val="000000"/>
                <w:sz w:val="20"/>
                <w:szCs w:val="16"/>
              </w:rPr>
              <w:t xml:space="preserve">Organization of targeted </w:t>
            </w:r>
            <w:r w:rsidRPr="005E13C6">
              <w:rPr>
                <w:rFonts w:ascii="Calibri" w:hAnsi="Calibri" w:cs="Calibri"/>
                <w:b/>
                <w:bCs/>
                <w:color w:val="000000"/>
                <w:sz w:val="20"/>
                <w:szCs w:val="16"/>
              </w:rPr>
              <w:t>regional workshops, meetings and training</w:t>
            </w:r>
            <w:r w:rsidRPr="005E13C6">
              <w:rPr>
                <w:rFonts w:ascii="Calibri" w:hAnsi="Calibri" w:cs="Calibri"/>
                <w:color w:val="000000"/>
                <w:sz w:val="20"/>
                <w:szCs w:val="16"/>
              </w:rPr>
              <w:t xml:space="preserve"> opportunities that will involve local and national government agencies as well as young scientists, build capacity and develop multi-stakeholder mitigation strategies and conservation measures in key range states.</w:t>
            </w:r>
          </w:p>
        </w:tc>
        <w:tc>
          <w:tcPr>
            <w:tcW w:w="733" w:type="pct"/>
            <w:tcBorders>
              <w:top w:val="nil"/>
              <w:left w:val="nil"/>
              <w:bottom w:val="single" w:sz="4" w:space="0" w:color="auto"/>
              <w:right w:val="single" w:sz="4" w:space="0" w:color="auto"/>
            </w:tcBorders>
            <w:shd w:val="clear" w:color="auto" w:fill="auto"/>
            <w:vAlign w:val="center"/>
            <w:hideMark/>
          </w:tcPr>
          <w:p w14:paraId="2E54EECC" w14:textId="476C2DC5"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IWC disentanglement workshop in Pakistan, India</w:t>
            </w:r>
          </w:p>
        </w:tc>
        <w:tc>
          <w:tcPr>
            <w:tcW w:w="614" w:type="pct"/>
            <w:tcBorders>
              <w:top w:val="nil"/>
              <w:left w:val="nil"/>
              <w:bottom w:val="single" w:sz="4" w:space="0" w:color="auto"/>
              <w:right w:val="single" w:sz="4" w:space="0" w:color="auto"/>
            </w:tcBorders>
            <w:shd w:val="clear" w:color="auto" w:fill="auto"/>
            <w:vAlign w:val="center"/>
            <w:hideMark/>
          </w:tcPr>
          <w:p w14:paraId="0B59CDA5"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Meeting of ASWN team in conjunction with Indian Ocean meeting in Maldives</w:t>
            </w:r>
          </w:p>
        </w:tc>
        <w:tc>
          <w:tcPr>
            <w:tcW w:w="836" w:type="pct"/>
            <w:tcBorders>
              <w:top w:val="nil"/>
              <w:left w:val="nil"/>
              <w:bottom w:val="single" w:sz="4" w:space="0" w:color="auto"/>
              <w:right w:val="single" w:sz="4" w:space="0" w:color="auto"/>
            </w:tcBorders>
            <w:shd w:val="clear" w:color="auto" w:fill="auto"/>
            <w:vAlign w:val="center"/>
            <w:hideMark/>
          </w:tcPr>
          <w:p w14:paraId="0F32FC00"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Meetings to draft and launch Action Plan</w:t>
            </w:r>
          </w:p>
        </w:tc>
        <w:tc>
          <w:tcPr>
            <w:tcW w:w="415" w:type="pct"/>
            <w:tcBorders>
              <w:top w:val="nil"/>
              <w:left w:val="nil"/>
              <w:bottom w:val="single" w:sz="4" w:space="0" w:color="auto"/>
              <w:right w:val="single" w:sz="8" w:space="0" w:color="auto"/>
            </w:tcBorders>
            <w:shd w:val="clear" w:color="auto" w:fill="auto"/>
            <w:vAlign w:val="center"/>
            <w:hideMark/>
          </w:tcPr>
          <w:p w14:paraId="31FA434C" w14:textId="77777777" w:rsidR="005E13C6" w:rsidRPr="005E13C6" w:rsidRDefault="005E13C6" w:rsidP="005E13C6">
            <w:pPr>
              <w:widowControl/>
              <w:autoSpaceDE/>
              <w:autoSpaceDN/>
              <w:adjustRightInd/>
              <w:jc w:val="center"/>
              <w:rPr>
                <w:rFonts w:ascii="Calibri" w:hAnsi="Calibri" w:cs="Calibri"/>
                <w:sz w:val="20"/>
                <w:szCs w:val="16"/>
              </w:rPr>
            </w:pPr>
            <w:r w:rsidRPr="005E13C6">
              <w:rPr>
                <w:rFonts w:ascii="Calibri" w:hAnsi="Calibri" w:cs="Calibri"/>
                <w:sz w:val="20"/>
                <w:szCs w:val="16"/>
              </w:rPr>
              <w:t>December-20</w:t>
            </w:r>
          </w:p>
        </w:tc>
        <w:tc>
          <w:tcPr>
            <w:tcW w:w="600" w:type="pct"/>
            <w:vMerge w:val="restart"/>
            <w:tcBorders>
              <w:top w:val="nil"/>
              <w:left w:val="nil"/>
              <w:right w:val="single" w:sz="8" w:space="0" w:color="auto"/>
            </w:tcBorders>
            <w:vAlign w:val="center"/>
          </w:tcPr>
          <w:p w14:paraId="68F49665"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Progress reported to CMS Scientific Council Sessional Committe</w:t>
            </w:r>
            <w:r w:rsidRPr="005E13C6">
              <w:rPr>
                <w:rFonts w:ascii="Calibri" w:hAnsi="Calibri" w:cs="Calibri"/>
                <w:sz w:val="20"/>
                <w:szCs w:val="16"/>
              </w:rPr>
              <w:lastRenderedPageBreak/>
              <w:t>e 5 (likely mid 2022)</w:t>
            </w:r>
          </w:p>
        </w:tc>
      </w:tr>
      <w:tr w:rsidR="005E13C6" w:rsidRPr="005E13C6" w14:paraId="4F877F7E" w14:textId="77777777" w:rsidTr="005E13C6">
        <w:trPr>
          <w:trHeight w:val="645"/>
        </w:trPr>
        <w:tc>
          <w:tcPr>
            <w:tcW w:w="1802" w:type="pct"/>
            <w:tcBorders>
              <w:top w:val="nil"/>
              <w:left w:val="single" w:sz="8" w:space="0" w:color="auto"/>
              <w:bottom w:val="single" w:sz="4" w:space="0" w:color="auto"/>
              <w:right w:val="single" w:sz="4" w:space="0" w:color="auto"/>
            </w:tcBorders>
            <w:shd w:val="clear" w:color="auto" w:fill="auto"/>
            <w:vAlign w:val="center"/>
            <w:hideMark/>
          </w:tcPr>
          <w:p w14:paraId="0369C354" w14:textId="77777777" w:rsidR="005E13C6" w:rsidRPr="005E13C6" w:rsidRDefault="005E13C6" w:rsidP="005E13C6">
            <w:pPr>
              <w:widowControl/>
              <w:autoSpaceDE/>
              <w:autoSpaceDN/>
              <w:adjustRightInd/>
              <w:rPr>
                <w:rFonts w:ascii="Calibri" w:hAnsi="Calibri" w:cs="Calibri"/>
                <w:color w:val="000000"/>
                <w:sz w:val="20"/>
                <w:szCs w:val="16"/>
              </w:rPr>
            </w:pPr>
            <w:r w:rsidRPr="005E13C6">
              <w:rPr>
                <w:rFonts w:ascii="Calibri" w:hAnsi="Calibri" w:cs="Calibri"/>
                <w:color w:val="000000"/>
                <w:sz w:val="20"/>
                <w:szCs w:val="16"/>
              </w:rPr>
              <w:t>Replication of ship strike mitigation strategies from Oman, and by-catch mitigation from Pakistan to other parts of the Arabian Sea.</w:t>
            </w:r>
          </w:p>
        </w:tc>
        <w:tc>
          <w:tcPr>
            <w:tcW w:w="733" w:type="pct"/>
            <w:tcBorders>
              <w:top w:val="nil"/>
              <w:left w:val="nil"/>
              <w:bottom w:val="single" w:sz="4" w:space="0" w:color="auto"/>
              <w:right w:val="single" w:sz="4" w:space="0" w:color="auto"/>
            </w:tcBorders>
            <w:shd w:val="clear" w:color="auto" w:fill="auto"/>
            <w:vAlign w:val="center"/>
            <w:hideMark/>
          </w:tcPr>
          <w:p w14:paraId="0B771F1F"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 xml:space="preserve">Workshops in Oman Pakistan </w:t>
            </w:r>
            <w:r w:rsidRPr="005E13C6">
              <w:rPr>
                <w:rFonts w:ascii="Calibri" w:hAnsi="Calibri" w:cs="Calibri"/>
                <w:sz w:val="20"/>
                <w:szCs w:val="16"/>
              </w:rPr>
              <w:lastRenderedPageBreak/>
              <w:t>to demonstrate and train other range states</w:t>
            </w:r>
          </w:p>
        </w:tc>
        <w:tc>
          <w:tcPr>
            <w:tcW w:w="614" w:type="pct"/>
            <w:tcBorders>
              <w:top w:val="nil"/>
              <w:left w:val="nil"/>
              <w:bottom w:val="single" w:sz="4" w:space="0" w:color="auto"/>
              <w:right w:val="single" w:sz="4" w:space="0" w:color="auto"/>
            </w:tcBorders>
            <w:shd w:val="clear" w:color="auto" w:fill="auto"/>
            <w:vAlign w:val="center"/>
            <w:hideMark/>
          </w:tcPr>
          <w:p w14:paraId="73F1A52D"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lastRenderedPageBreak/>
              <w:t xml:space="preserve">Implementation of </w:t>
            </w:r>
            <w:r w:rsidRPr="005E13C6">
              <w:rPr>
                <w:rFonts w:ascii="Calibri" w:hAnsi="Calibri" w:cs="Calibri"/>
                <w:sz w:val="20"/>
                <w:szCs w:val="16"/>
              </w:rPr>
              <w:lastRenderedPageBreak/>
              <w:t xml:space="preserve">programme in other range states and data contributions </w:t>
            </w:r>
          </w:p>
        </w:tc>
        <w:tc>
          <w:tcPr>
            <w:tcW w:w="836" w:type="pct"/>
            <w:tcBorders>
              <w:top w:val="nil"/>
              <w:left w:val="nil"/>
              <w:bottom w:val="single" w:sz="4" w:space="0" w:color="auto"/>
              <w:right w:val="single" w:sz="4" w:space="0" w:color="auto"/>
            </w:tcBorders>
            <w:shd w:val="clear" w:color="auto" w:fill="auto"/>
            <w:vAlign w:val="center"/>
            <w:hideMark/>
          </w:tcPr>
          <w:p w14:paraId="185AA30A"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lastRenderedPageBreak/>
              <w:t xml:space="preserve">Evaluation of programme </w:t>
            </w:r>
            <w:r w:rsidRPr="005E13C6">
              <w:rPr>
                <w:rFonts w:ascii="Calibri" w:hAnsi="Calibri" w:cs="Calibri"/>
                <w:sz w:val="20"/>
                <w:szCs w:val="16"/>
              </w:rPr>
              <w:lastRenderedPageBreak/>
              <w:t>effectiveness and use of data to draft plan</w:t>
            </w:r>
          </w:p>
        </w:tc>
        <w:tc>
          <w:tcPr>
            <w:tcW w:w="415" w:type="pct"/>
            <w:tcBorders>
              <w:top w:val="nil"/>
              <w:left w:val="nil"/>
              <w:bottom w:val="single" w:sz="4" w:space="0" w:color="auto"/>
              <w:right w:val="single" w:sz="8" w:space="0" w:color="auto"/>
            </w:tcBorders>
            <w:shd w:val="clear" w:color="auto" w:fill="auto"/>
            <w:vAlign w:val="center"/>
            <w:hideMark/>
          </w:tcPr>
          <w:p w14:paraId="682D7B7D" w14:textId="77777777" w:rsidR="005E13C6" w:rsidRPr="005E13C6" w:rsidRDefault="005E13C6" w:rsidP="005E13C6">
            <w:pPr>
              <w:widowControl/>
              <w:autoSpaceDE/>
              <w:autoSpaceDN/>
              <w:adjustRightInd/>
              <w:jc w:val="center"/>
              <w:rPr>
                <w:rFonts w:ascii="Calibri" w:hAnsi="Calibri" w:cs="Calibri"/>
                <w:sz w:val="20"/>
                <w:szCs w:val="16"/>
              </w:rPr>
            </w:pPr>
            <w:r w:rsidRPr="005E13C6">
              <w:rPr>
                <w:rFonts w:ascii="Calibri" w:hAnsi="Calibri" w:cs="Calibri"/>
                <w:sz w:val="20"/>
                <w:szCs w:val="16"/>
              </w:rPr>
              <w:lastRenderedPageBreak/>
              <w:t>July-20</w:t>
            </w:r>
          </w:p>
        </w:tc>
        <w:tc>
          <w:tcPr>
            <w:tcW w:w="600" w:type="pct"/>
            <w:vMerge/>
            <w:tcBorders>
              <w:left w:val="nil"/>
              <w:right w:val="single" w:sz="8" w:space="0" w:color="auto"/>
            </w:tcBorders>
          </w:tcPr>
          <w:p w14:paraId="33E767D7" w14:textId="77777777" w:rsidR="005E13C6" w:rsidRPr="005E13C6" w:rsidRDefault="005E13C6" w:rsidP="005E13C6">
            <w:pPr>
              <w:widowControl/>
              <w:autoSpaceDE/>
              <w:autoSpaceDN/>
              <w:adjustRightInd/>
              <w:jc w:val="center"/>
              <w:rPr>
                <w:rFonts w:ascii="Calibri" w:hAnsi="Calibri" w:cs="Calibri"/>
                <w:sz w:val="20"/>
                <w:szCs w:val="16"/>
              </w:rPr>
            </w:pPr>
          </w:p>
        </w:tc>
      </w:tr>
      <w:tr w:rsidR="005E13C6" w:rsidRPr="005E13C6" w14:paraId="6468DEDB" w14:textId="77777777" w:rsidTr="005E13C6">
        <w:trPr>
          <w:trHeight w:val="540"/>
        </w:trPr>
        <w:tc>
          <w:tcPr>
            <w:tcW w:w="1802" w:type="pct"/>
            <w:tcBorders>
              <w:top w:val="nil"/>
              <w:left w:val="single" w:sz="8" w:space="0" w:color="auto"/>
              <w:bottom w:val="single" w:sz="8" w:space="0" w:color="auto"/>
              <w:right w:val="single" w:sz="4" w:space="0" w:color="auto"/>
            </w:tcBorders>
            <w:shd w:val="clear" w:color="auto" w:fill="auto"/>
            <w:noWrap/>
            <w:vAlign w:val="center"/>
            <w:hideMark/>
          </w:tcPr>
          <w:p w14:paraId="1C32DD31" w14:textId="77777777" w:rsidR="005E13C6" w:rsidRPr="005E13C6" w:rsidRDefault="005E13C6" w:rsidP="005E13C6">
            <w:pPr>
              <w:widowControl/>
              <w:autoSpaceDE/>
              <w:autoSpaceDN/>
              <w:adjustRightInd/>
              <w:rPr>
                <w:rFonts w:ascii="Calibri" w:hAnsi="Calibri" w:cs="Calibri"/>
                <w:color w:val="000000"/>
                <w:sz w:val="20"/>
                <w:szCs w:val="16"/>
              </w:rPr>
            </w:pPr>
            <w:r w:rsidRPr="005E13C6">
              <w:rPr>
                <w:rFonts w:ascii="Calibri" w:hAnsi="Calibri" w:cs="Calibri"/>
                <w:color w:val="000000"/>
                <w:sz w:val="20"/>
                <w:szCs w:val="16"/>
                <w:lang w:val="en-GB"/>
              </w:rPr>
              <w:t>Development of a range state endorsed regional ASHW Conservation and Management Plan</w:t>
            </w:r>
          </w:p>
        </w:tc>
        <w:tc>
          <w:tcPr>
            <w:tcW w:w="733" w:type="pct"/>
            <w:tcBorders>
              <w:top w:val="nil"/>
              <w:left w:val="nil"/>
              <w:bottom w:val="single" w:sz="8" w:space="0" w:color="auto"/>
              <w:right w:val="single" w:sz="4" w:space="0" w:color="auto"/>
            </w:tcBorders>
            <w:shd w:val="clear" w:color="auto" w:fill="auto"/>
            <w:vAlign w:val="center"/>
            <w:hideMark/>
          </w:tcPr>
          <w:p w14:paraId="665C612A"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Identification of drafting team</w:t>
            </w:r>
          </w:p>
        </w:tc>
        <w:tc>
          <w:tcPr>
            <w:tcW w:w="614" w:type="pct"/>
            <w:tcBorders>
              <w:top w:val="nil"/>
              <w:left w:val="nil"/>
              <w:bottom w:val="single" w:sz="8" w:space="0" w:color="auto"/>
              <w:right w:val="single" w:sz="4" w:space="0" w:color="auto"/>
            </w:tcBorders>
            <w:shd w:val="clear" w:color="auto" w:fill="auto"/>
            <w:vAlign w:val="center"/>
            <w:hideMark/>
          </w:tcPr>
          <w:p w14:paraId="0108633A"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 xml:space="preserve">Collaborators correspond regularly </w:t>
            </w:r>
          </w:p>
        </w:tc>
        <w:tc>
          <w:tcPr>
            <w:tcW w:w="836" w:type="pct"/>
            <w:tcBorders>
              <w:top w:val="nil"/>
              <w:left w:val="nil"/>
              <w:bottom w:val="single" w:sz="8" w:space="0" w:color="auto"/>
              <w:right w:val="single" w:sz="4" w:space="0" w:color="auto"/>
            </w:tcBorders>
            <w:shd w:val="clear" w:color="auto" w:fill="auto"/>
            <w:vAlign w:val="center"/>
            <w:hideMark/>
          </w:tcPr>
          <w:p w14:paraId="39D348D1" w14:textId="77777777" w:rsidR="005E13C6" w:rsidRPr="005E13C6" w:rsidRDefault="005E13C6" w:rsidP="005E13C6">
            <w:pPr>
              <w:widowControl/>
              <w:autoSpaceDE/>
              <w:autoSpaceDN/>
              <w:adjustRightInd/>
              <w:rPr>
                <w:rFonts w:ascii="Calibri" w:hAnsi="Calibri" w:cs="Calibri"/>
                <w:sz w:val="20"/>
                <w:szCs w:val="16"/>
              </w:rPr>
            </w:pPr>
            <w:r w:rsidRPr="005E13C6">
              <w:rPr>
                <w:rFonts w:ascii="Calibri" w:hAnsi="Calibri" w:cs="Calibri"/>
                <w:sz w:val="20"/>
                <w:szCs w:val="16"/>
              </w:rPr>
              <w:t>Draft completed by July 2020 , refined and endorsed by range states December 2020</w:t>
            </w:r>
          </w:p>
        </w:tc>
        <w:tc>
          <w:tcPr>
            <w:tcW w:w="415" w:type="pct"/>
            <w:tcBorders>
              <w:top w:val="nil"/>
              <w:left w:val="nil"/>
              <w:bottom w:val="single" w:sz="8" w:space="0" w:color="auto"/>
              <w:right w:val="single" w:sz="8" w:space="0" w:color="auto"/>
            </w:tcBorders>
            <w:shd w:val="clear" w:color="auto" w:fill="auto"/>
            <w:vAlign w:val="center"/>
            <w:hideMark/>
          </w:tcPr>
          <w:p w14:paraId="799D3BDC" w14:textId="77777777" w:rsidR="005E13C6" w:rsidRPr="005E13C6" w:rsidRDefault="005E13C6" w:rsidP="005E13C6">
            <w:pPr>
              <w:widowControl/>
              <w:autoSpaceDE/>
              <w:autoSpaceDN/>
              <w:adjustRightInd/>
              <w:jc w:val="center"/>
              <w:rPr>
                <w:rFonts w:ascii="Calibri" w:hAnsi="Calibri" w:cs="Calibri"/>
                <w:sz w:val="20"/>
                <w:szCs w:val="16"/>
              </w:rPr>
            </w:pPr>
            <w:r w:rsidRPr="005E13C6">
              <w:rPr>
                <w:rFonts w:ascii="Calibri" w:hAnsi="Calibri" w:cs="Calibri"/>
                <w:sz w:val="20"/>
                <w:szCs w:val="16"/>
              </w:rPr>
              <w:t>December-20</w:t>
            </w:r>
          </w:p>
        </w:tc>
        <w:tc>
          <w:tcPr>
            <w:tcW w:w="600" w:type="pct"/>
            <w:vMerge/>
            <w:tcBorders>
              <w:left w:val="nil"/>
              <w:bottom w:val="single" w:sz="8" w:space="0" w:color="auto"/>
              <w:right w:val="single" w:sz="8" w:space="0" w:color="auto"/>
            </w:tcBorders>
          </w:tcPr>
          <w:p w14:paraId="200E6C99" w14:textId="77777777" w:rsidR="005E13C6" w:rsidRPr="005E13C6" w:rsidRDefault="005E13C6" w:rsidP="005E13C6">
            <w:pPr>
              <w:widowControl/>
              <w:autoSpaceDE/>
              <w:autoSpaceDN/>
              <w:adjustRightInd/>
              <w:jc w:val="center"/>
              <w:rPr>
                <w:rFonts w:ascii="Calibri" w:hAnsi="Calibri" w:cs="Calibri"/>
                <w:sz w:val="20"/>
                <w:szCs w:val="16"/>
              </w:rPr>
            </w:pPr>
          </w:p>
        </w:tc>
      </w:tr>
    </w:tbl>
    <w:p w14:paraId="263A5705" w14:textId="77777777" w:rsidR="005E13C6" w:rsidRPr="005E13C6" w:rsidRDefault="005E13C6" w:rsidP="005E13C6">
      <w:pPr>
        <w:widowControl/>
        <w:rPr>
          <w:rFonts w:ascii="Times New Roman" w:eastAsia="Calibri" w:hAnsi="Times New Roman"/>
          <w:b/>
          <w:bCs/>
          <w:sz w:val="23"/>
          <w:szCs w:val="23"/>
          <w:lang w:val="en-GB"/>
        </w:rPr>
      </w:pPr>
    </w:p>
    <w:p w14:paraId="27291E07" w14:textId="77777777" w:rsidR="005E13C6" w:rsidRPr="005E13C6" w:rsidRDefault="005E13C6" w:rsidP="005E13C6">
      <w:pPr>
        <w:widowControl/>
        <w:rPr>
          <w:rFonts w:ascii="Times New Roman" w:eastAsia="Calibri" w:hAnsi="Times New Roman"/>
          <w:b/>
          <w:bCs/>
          <w:sz w:val="23"/>
          <w:szCs w:val="23"/>
          <w:lang w:val="en-GB"/>
        </w:rPr>
      </w:pPr>
    </w:p>
    <w:p w14:paraId="6F71C9C2" w14:textId="4DD258DD" w:rsidR="005E13C6" w:rsidRPr="005E13C6" w:rsidRDefault="005E13C6" w:rsidP="005E13C6">
      <w:pPr>
        <w:widowControl/>
        <w:autoSpaceDE/>
        <w:autoSpaceDN/>
        <w:adjustRightInd/>
        <w:spacing w:after="200" w:line="276" w:lineRule="auto"/>
        <w:rPr>
          <w:rFonts w:ascii="Cambria" w:eastAsia="MS Gothic" w:hAnsi="Cambria"/>
          <w:b/>
          <w:bCs/>
          <w:color w:val="365F91"/>
          <w:sz w:val="28"/>
          <w:szCs w:val="28"/>
          <w:lang w:val="en-GB"/>
        </w:rPr>
      </w:pPr>
    </w:p>
    <w:p w14:paraId="7B5601CC" w14:textId="77777777" w:rsidR="005E13C6" w:rsidRPr="005E13C6" w:rsidRDefault="005E13C6" w:rsidP="005E13C6">
      <w:pPr>
        <w:keepNext/>
        <w:keepLines/>
        <w:widowControl/>
        <w:autoSpaceDE/>
        <w:autoSpaceDN/>
        <w:adjustRightInd/>
        <w:spacing w:before="480" w:line="276" w:lineRule="auto"/>
        <w:outlineLvl w:val="0"/>
        <w:rPr>
          <w:rFonts w:ascii="Cambria" w:eastAsia="MS Gothic" w:hAnsi="Cambria"/>
          <w:b/>
          <w:bCs/>
          <w:color w:val="365F91"/>
          <w:sz w:val="28"/>
          <w:szCs w:val="28"/>
          <w:lang w:val="en-GB"/>
        </w:rPr>
        <w:sectPr w:rsidR="005E13C6" w:rsidRPr="005E13C6" w:rsidSect="001C4B98">
          <w:pgSz w:w="16838" w:h="11906" w:orient="landscape"/>
          <w:pgMar w:top="1440" w:right="1440" w:bottom="1440" w:left="1440" w:header="709" w:footer="709" w:gutter="0"/>
          <w:cols w:space="708"/>
          <w:docGrid w:linePitch="360"/>
        </w:sectPr>
      </w:pPr>
    </w:p>
    <w:p w14:paraId="2D8FE5B9" w14:textId="77777777" w:rsidR="005E13C6" w:rsidRPr="005E13C6" w:rsidRDefault="005E13C6" w:rsidP="005E13C6">
      <w:pPr>
        <w:keepNext/>
        <w:keepLines/>
        <w:widowControl/>
        <w:autoSpaceDE/>
        <w:autoSpaceDN/>
        <w:adjustRightInd/>
        <w:spacing w:before="480" w:line="276" w:lineRule="auto"/>
        <w:outlineLvl w:val="0"/>
        <w:rPr>
          <w:rFonts w:ascii="Cambria" w:eastAsia="MS Gothic" w:hAnsi="Cambria"/>
          <w:b/>
          <w:bCs/>
          <w:color w:val="365F91"/>
          <w:sz w:val="28"/>
          <w:szCs w:val="28"/>
          <w:lang w:val="en-GB"/>
        </w:rPr>
      </w:pPr>
      <w:r w:rsidRPr="005E13C6">
        <w:rPr>
          <w:rFonts w:ascii="Cambria" w:eastAsia="MS Gothic" w:hAnsi="Cambria"/>
          <w:b/>
          <w:bCs/>
          <w:color w:val="365F91"/>
          <w:sz w:val="28"/>
          <w:szCs w:val="28"/>
          <w:lang w:val="en-GB"/>
        </w:rPr>
        <w:lastRenderedPageBreak/>
        <w:t xml:space="preserve">F. Relationship to other CMS actions </w:t>
      </w:r>
    </w:p>
    <w:p w14:paraId="046CB25E" w14:textId="77777777" w:rsidR="005E13C6" w:rsidRPr="005E13C6" w:rsidRDefault="005E13C6" w:rsidP="005E13C6">
      <w:pPr>
        <w:widowControl/>
        <w:autoSpaceDE/>
        <w:autoSpaceDN/>
        <w:adjustRightInd/>
        <w:spacing w:line="276" w:lineRule="auto"/>
        <w:jc w:val="both"/>
        <w:rPr>
          <w:rFonts w:ascii="Calibri" w:eastAsia="Calibri" w:hAnsi="Calibri"/>
          <w:sz w:val="22"/>
          <w:szCs w:val="22"/>
          <w:lang w:val="en-GB"/>
        </w:rPr>
      </w:pPr>
      <w:r w:rsidRPr="005E13C6">
        <w:rPr>
          <w:rFonts w:ascii="Calibri" w:eastAsia="Calibri" w:hAnsi="Calibri"/>
          <w:sz w:val="22"/>
          <w:szCs w:val="22"/>
          <w:lang w:val="en-GB"/>
        </w:rPr>
        <w:t>The ASHW Concerted Action will support implementation of a number of recent CMS initiatives including:</w:t>
      </w:r>
    </w:p>
    <w:p w14:paraId="5903708D" w14:textId="77777777" w:rsidR="005E13C6" w:rsidRPr="005E13C6" w:rsidRDefault="005E13C6" w:rsidP="005E13C6">
      <w:pPr>
        <w:widowControl/>
        <w:numPr>
          <w:ilvl w:val="0"/>
          <w:numId w:val="20"/>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Strategic Plan for Migratory Species 2015-2023 (eg, Targets 5-10, 12 and 15)</w:t>
      </w:r>
    </w:p>
    <w:p w14:paraId="7401B819" w14:textId="77777777" w:rsidR="005E13C6" w:rsidRPr="005E13C6" w:rsidRDefault="005E13C6" w:rsidP="005E13C6">
      <w:pPr>
        <w:widowControl/>
        <w:numPr>
          <w:ilvl w:val="0"/>
          <w:numId w:val="20"/>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Resolution 10.03 (The Role of Ecological Networks in the Conservation of Migratory Species) and Resolution 11.25 (Advancing Ecological Networks to Address the Needs of Migratory Species)</w:t>
      </w:r>
    </w:p>
    <w:p w14:paraId="01007FFC" w14:textId="77777777" w:rsidR="005E13C6" w:rsidRPr="005E13C6" w:rsidRDefault="005E13C6" w:rsidP="005E13C6">
      <w:pPr>
        <w:widowControl/>
        <w:numPr>
          <w:ilvl w:val="0"/>
          <w:numId w:val="20"/>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Resolution 10.04 (Marine Debris) and Resolution 11.30 (Management of Marine Debris)</w:t>
      </w:r>
    </w:p>
    <w:p w14:paraId="0B3AA56A" w14:textId="77777777" w:rsidR="005E13C6" w:rsidRPr="005E13C6" w:rsidRDefault="005E13C6" w:rsidP="005E13C6">
      <w:pPr>
        <w:widowControl/>
        <w:numPr>
          <w:ilvl w:val="0"/>
          <w:numId w:val="20"/>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Resolution 10.14 (Bycatch of CMS-listed Species in Gillnet Fisheries)</w:t>
      </w:r>
    </w:p>
    <w:p w14:paraId="63E89631" w14:textId="77777777" w:rsidR="005E13C6" w:rsidRPr="005E13C6" w:rsidRDefault="005E13C6" w:rsidP="005E13C6">
      <w:pPr>
        <w:widowControl/>
        <w:numPr>
          <w:ilvl w:val="0"/>
          <w:numId w:val="20"/>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 xml:space="preserve">Resolution 10.15 (Global Programme of Work for Cetaceans) </w:t>
      </w:r>
    </w:p>
    <w:p w14:paraId="6CD6D477" w14:textId="77777777" w:rsidR="005E13C6" w:rsidRPr="005E13C6" w:rsidRDefault="005E13C6" w:rsidP="005E13C6">
      <w:pPr>
        <w:widowControl/>
        <w:numPr>
          <w:ilvl w:val="0"/>
          <w:numId w:val="20"/>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Resolution 10.19 (Migratory Species Conservation in the Light of Climate Change) and Resolution 11.26 (Programme of Work on Climate Change and Migratory Species)</w:t>
      </w:r>
    </w:p>
    <w:p w14:paraId="08A1C8BA" w14:textId="77777777" w:rsidR="005E13C6" w:rsidRPr="005E13C6" w:rsidRDefault="005E13C6" w:rsidP="005E13C6">
      <w:pPr>
        <w:widowControl/>
        <w:numPr>
          <w:ilvl w:val="0"/>
          <w:numId w:val="20"/>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Resolution 10.24 (Further Steps to Abate Underwater Noise Pollution for the Protection of Cetaceans and Other Migratory Species)</w:t>
      </w:r>
    </w:p>
    <w:p w14:paraId="419E45D6" w14:textId="77777777" w:rsidR="005E13C6" w:rsidRPr="005E13C6" w:rsidRDefault="005E13C6" w:rsidP="005E13C6">
      <w:pPr>
        <w:widowControl/>
        <w:numPr>
          <w:ilvl w:val="0"/>
          <w:numId w:val="20"/>
        </w:numPr>
        <w:autoSpaceDE/>
        <w:autoSpaceDN/>
        <w:adjustRightInd/>
        <w:spacing w:after="200" w:line="276" w:lineRule="auto"/>
        <w:jc w:val="both"/>
        <w:rPr>
          <w:rFonts w:ascii="Calibri" w:eastAsia="Calibri" w:hAnsi="Calibri"/>
          <w:sz w:val="22"/>
          <w:szCs w:val="22"/>
        </w:rPr>
      </w:pPr>
      <w:r w:rsidRPr="005E13C6">
        <w:rPr>
          <w:rFonts w:ascii="Calibri" w:eastAsia="Calibri" w:hAnsi="Calibri"/>
          <w:sz w:val="22"/>
          <w:szCs w:val="22"/>
        </w:rPr>
        <w:t>Resolution 11.10 (Synergies and Partnerships).</w:t>
      </w:r>
    </w:p>
    <w:p w14:paraId="6FE9FA68" w14:textId="77777777" w:rsidR="005E13C6" w:rsidRPr="005E13C6" w:rsidRDefault="005E13C6" w:rsidP="005E13C6">
      <w:pPr>
        <w:keepNext/>
        <w:keepLines/>
        <w:widowControl/>
        <w:autoSpaceDE/>
        <w:autoSpaceDN/>
        <w:adjustRightInd/>
        <w:spacing w:before="480" w:line="276" w:lineRule="auto"/>
        <w:outlineLvl w:val="0"/>
        <w:rPr>
          <w:rFonts w:ascii="Cambria" w:eastAsia="MS Gothic" w:hAnsi="Cambria"/>
          <w:b/>
          <w:bCs/>
          <w:color w:val="365F91"/>
          <w:sz w:val="28"/>
          <w:szCs w:val="28"/>
          <w:lang w:val="en-GB"/>
        </w:rPr>
      </w:pPr>
      <w:r w:rsidRPr="005E13C6">
        <w:rPr>
          <w:rFonts w:ascii="Cambria" w:eastAsia="MS Gothic" w:hAnsi="Cambria"/>
          <w:b/>
          <w:bCs/>
          <w:color w:val="365F91"/>
          <w:sz w:val="28"/>
          <w:szCs w:val="28"/>
          <w:lang w:val="en-GB"/>
        </w:rPr>
        <w:t>References</w:t>
      </w:r>
    </w:p>
    <w:p w14:paraId="7E38558C"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r w:rsidRPr="005E13C6">
        <w:rPr>
          <w:rFonts w:ascii="Calibri" w:eastAsia="Calibri" w:hAnsi="Calibri" w:cs="Calibri"/>
          <w:noProof/>
          <w:sz w:val="22"/>
          <w:szCs w:val="22"/>
        </w:rPr>
        <w:fldChar w:fldCharType="begin"/>
      </w:r>
      <w:r w:rsidRPr="005E13C6">
        <w:rPr>
          <w:rFonts w:ascii="Calibri" w:eastAsia="Calibri" w:hAnsi="Calibri" w:cs="Calibri"/>
          <w:noProof/>
          <w:sz w:val="22"/>
          <w:szCs w:val="22"/>
        </w:rPr>
        <w:instrText xml:space="preserve"> ADDIN EN.REFLIST </w:instrText>
      </w:r>
      <w:r w:rsidRPr="005E13C6">
        <w:rPr>
          <w:rFonts w:ascii="Calibri" w:eastAsia="Calibri" w:hAnsi="Calibri" w:cs="Calibri"/>
          <w:noProof/>
          <w:sz w:val="22"/>
          <w:szCs w:val="22"/>
        </w:rPr>
        <w:fldChar w:fldCharType="separate"/>
      </w:r>
      <w:bookmarkStart w:id="1" w:name="_ENREF_1"/>
      <w:r w:rsidRPr="005E13C6">
        <w:rPr>
          <w:rFonts w:ascii="Calibri" w:eastAsia="Calibri" w:hAnsi="Calibri" w:cs="Calibri"/>
          <w:noProof/>
          <w:sz w:val="22"/>
          <w:szCs w:val="22"/>
        </w:rPr>
        <w:t>Ahmed, M. F. (1988). Stranding of a humpback whale (</w:t>
      </w:r>
      <w:r w:rsidRPr="005E13C6">
        <w:rPr>
          <w:rFonts w:ascii="Calibri" w:eastAsia="Calibri" w:hAnsi="Calibri" w:cs="Calibri"/>
          <w:i/>
          <w:noProof/>
          <w:sz w:val="22"/>
          <w:szCs w:val="22"/>
        </w:rPr>
        <w:t>Megaptera novaeangliae</w:t>
      </w:r>
      <w:r w:rsidRPr="005E13C6">
        <w:rPr>
          <w:rFonts w:ascii="Calibri" w:eastAsia="Calibri" w:hAnsi="Calibri" w:cs="Calibri"/>
          <w:noProof/>
          <w:sz w:val="22"/>
          <w:szCs w:val="22"/>
        </w:rPr>
        <w:t xml:space="preserve">, Borowski, 1781) on the Sind Coast. </w:t>
      </w:r>
      <w:r w:rsidRPr="005E13C6">
        <w:rPr>
          <w:rFonts w:ascii="Calibri" w:eastAsia="Calibri" w:hAnsi="Calibri" w:cs="Calibri"/>
          <w:i/>
          <w:noProof/>
          <w:sz w:val="22"/>
          <w:szCs w:val="22"/>
        </w:rPr>
        <w:t>Records Zoological Survey of Pakistan</w:t>
      </w:r>
      <w:r w:rsidRPr="005E13C6">
        <w:rPr>
          <w:rFonts w:ascii="Calibri" w:eastAsia="Calibri" w:hAnsi="Calibri" w:cs="Calibri"/>
          <w:noProof/>
          <w:sz w:val="22"/>
          <w:szCs w:val="22"/>
        </w:rPr>
        <w:t xml:space="preserve">, 111-112. </w:t>
      </w:r>
      <w:bookmarkEnd w:id="1"/>
    </w:p>
    <w:p w14:paraId="5236E01B" w14:textId="7FED0D72"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 w:name="_ENREF_2"/>
      <w:r w:rsidRPr="005E13C6">
        <w:rPr>
          <w:rFonts w:ascii="Calibri" w:eastAsia="Calibri" w:hAnsi="Calibri" w:cs="Calibri"/>
          <w:noProof/>
          <w:sz w:val="22"/>
          <w:szCs w:val="22"/>
        </w:rPr>
        <w:t xml:space="preserve">Al-Robaae, K. (1974). </w:t>
      </w:r>
      <w:r w:rsidRPr="008F4850">
        <w:rPr>
          <w:rFonts w:ascii="Calibri" w:eastAsia="Calibri" w:hAnsi="Calibri" w:cs="Calibri"/>
          <w:i/>
          <w:noProof/>
          <w:sz w:val="22"/>
          <w:szCs w:val="22"/>
        </w:rPr>
        <w:t>Tursiops aduncus</w:t>
      </w:r>
      <w:r w:rsidRPr="005E13C6">
        <w:rPr>
          <w:rFonts w:ascii="Calibri" w:eastAsia="Calibri" w:hAnsi="Calibri" w:cs="Calibri"/>
          <w:noProof/>
          <w:sz w:val="22"/>
          <w:szCs w:val="22"/>
        </w:rPr>
        <w:t>, Bottle nosed dolphin: A new record f</w:t>
      </w:r>
      <w:r w:rsidR="008F4850">
        <w:rPr>
          <w:rFonts w:ascii="Calibri" w:eastAsia="Calibri" w:hAnsi="Calibri" w:cs="Calibri"/>
          <w:noProof/>
          <w:sz w:val="22"/>
          <w:szCs w:val="22"/>
        </w:rPr>
        <w:t>o</w:t>
      </w:r>
      <w:r w:rsidRPr="005E13C6">
        <w:rPr>
          <w:rFonts w:ascii="Calibri" w:eastAsia="Calibri" w:hAnsi="Calibri" w:cs="Calibri"/>
          <w:noProof/>
          <w:sz w:val="22"/>
          <w:szCs w:val="22"/>
        </w:rPr>
        <w:t xml:space="preserve">r the Arab Gulf: with notes on Cetacea of the region. </w:t>
      </w:r>
      <w:r w:rsidRPr="005E13C6">
        <w:rPr>
          <w:rFonts w:ascii="Calibri" w:eastAsia="Calibri" w:hAnsi="Calibri" w:cs="Calibri"/>
          <w:i/>
          <w:noProof/>
          <w:sz w:val="22"/>
          <w:szCs w:val="22"/>
        </w:rPr>
        <w:t>Bulletin Basrah Natural History Museum, 1</w:t>
      </w:r>
      <w:r w:rsidRPr="005E13C6">
        <w:rPr>
          <w:rFonts w:ascii="Calibri" w:eastAsia="Calibri" w:hAnsi="Calibri" w:cs="Calibri"/>
          <w:noProof/>
          <w:sz w:val="22"/>
          <w:szCs w:val="22"/>
        </w:rPr>
        <w:t xml:space="preserve">(1), 7-15. </w:t>
      </w:r>
      <w:bookmarkEnd w:id="2"/>
    </w:p>
    <w:p w14:paraId="1E405C94"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 w:name="_ENREF_3"/>
      <w:r w:rsidRPr="005E13C6">
        <w:rPr>
          <w:rFonts w:ascii="Calibri" w:eastAsia="Calibri" w:hAnsi="Calibri" w:cs="Calibri"/>
          <w:noProof/>
          <w:sz w:val="22"/>
          <w:szCs w:val="22"/>
        </w:rPr>
        <w:t>Alling, G., Gordon, J., Rotton, N., &amp; Whitehead, H. (1982). Indian Ocean Sperm Whale study, 1981 - 1982 interim report (pp. 1-43). Gland, Switzerland: WWF.</w:t>
      </w:r>
      <w:bookmarkEnd w:id="3"/>
    </w:p>
    <w:p w14:paraId="262C5B68"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 w:name="_ENREF_4"/>
      <w:r w:rsidRPr="005E13C6">
        <w:rPr>
          <w:rFonts w:ascii="Calibri" w:eastAsia="Calibri" w:hAnsi="Calibri" w:cs="Calibri"/>
          <w:noProof/>
          <w:sz w:val="22"/>
          <w:szCs w:val="22"/>
        </w:rPr>
        <w:t xml:space="preserve">Anderson, R. C. (2005). Observations of cetaceans in the Maldives, 1990-2002. </w:t>
      </w:r>
      <w:r w:rsidRPr="005E13C6">
        <w:rPr>
          <w:rFonts w:ascii="Calibri" w:eastAsia="Calibri" w:hAnsi="Calibri" w:cs="Calibri"/>
          <w:i/>
          <w:noProof/>
          <w:sz w:val="22"/>
          <w:szCs w:val="22"/>
        </w:rPr>
        <w:t>Journal of Cetacean Research and Management, 7</w:t>
      </w:r>
      <w:r w:rsidRPr="005E13C6">
        <w:rPr>
          <w:rFonts w:ascii="Calibri" w:eastAsia="Calibri" w:hAnsi="Calibri" w:cs="Calibri"/>
          <w:noProof/>
          <w:sz w:val="22"/>
          <w:szCs w:val="22"/>
        </w:rPr>
        <w:t xml:space="preserve">(2), 119-135. </w:t>
      </w:r>
      <w:bookmarkEnd w:id="4"/>
    </w:p>
    <w:p w14:paraId="0EBB5CC2"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 w:name="_ENREF_5"/>
      <w:r w:rsidRPr="005E13C6">
        <w:rPr>
          <w:rFonts w:ascii="Calibri" w:eastAsia="Calibri" w:hAnsi="Calibri" w:cs="Calibri"/>
          <w:noProof/>
          <w:sz w:val="22"/>
          <w:szCs w:val="22"/>
        </w:rPr>
        <w:t xml:space="preserve">Anderson, R. C. (2014). Cetaceans and tuna fisheries in the Western and Central Indian Ocean. </w:t>
      </w:r>
      <w:r w:rsidRPr="005E13C6">
        <w:rPr>
          <w:rFonts w:ascii="Calibri" w:eastAsia="Calibri" w:hAnsi="Calibri" w:cs="Calibri"/>
          <w:i/>
          <w:noProof/>
          <w:sz w:val="22"/>
          <w:szCs w:val="22"/>
        </w:rPr>
        <w:t>International Pole and Line Federation Technical Report, 2</w:t>
      </w:r>
      <w:r w:rsidRPr="005E13C6">
        <w:rPr>
          <w:rFonts w:ascii="Calibri" w:eastAsia="Calibri" w:hAnsi="Calibri" w:cs="Calibri"/>
          <w:noProof/>
          <w:sz w:val="22"/>
          <w:szCs w:val="22"/>
        </w:rPr>
        <w:t xml:space="preserve">, 133. </w:t>
      </w:r>
      <w:bookmarkEnd w:id="5"/>
    </w:p>
    <w:p w14:paraId="44E225E4"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6" w:name="_ENREF_6"/>
      <w:r w:rsidRPr="005E13C6">
        <w:rPr>
          <w:rFonts w:ascii="Calibri" w:eastAsia="Calibri" w:hAnsi="Calibri" w:cs="Calibri"/>
          <w:noProof/>
          <w:sz w:val="22"/>
          <w:szCs w:val="22"/>
        </w:rPr>
        <w:t xml:space="preserve">Baldwin, R., Collins, T., Antonopoulou, M., &amp; Willson, A. (In prep). Viability Assessment for Marine Biodiversity Indicators. </w:t>
      </w:r>
      <w:r w:rsidRPr="005E13C6">
        <w:rPr>
          <w:rFonts w:ascii="Calibri" w:eastAsia="Calibri" w:hAnsi="Calibri" w:cs="Calibri"/>
          <w:i/>
          <w:noProof/>
          <w:sz w:val="22"/>
          <w:szCs w:val="22"/>
        </w:rPr>
        <w:t>Emirates Wildlife Society -WWF</w:t>
      </w:r>
      <w:r w:rsidRPr="005E13C6">
        <w:rPr>
          <w:rFonts w:ascii="Calibri" w:eastAsia="Calibri" w:hAnsi="Calibri" w:cs="Calibri"/>
          <w:noProof/>
          <w:sz w:val="22"/>
          <w:szCs w:val="22"/>
        </w:rPr>
        <w:t xml:space="preserve">, 120. </w:t>
      </w:r>
      <w:bookmarkEnd w:id="6"/>
    </w:p>
    <w:p w14:paraId="32D46423"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7" w:name="_ENREF_7"/>
      <w:r w:rsidRPr="005E13C6">
        <w:rPr>
          <w:rFonts w:ascii="Calibri" w:eastAsia="Calibri" w:hAnsi="Calibri" w:cs="Calibri"/>
          <w:noProof/>
          <w:sz w:val="22"/>
          <w:szCs w:val="22"/>
        </w:rPr>
        <w:t xml:space="preserve">Baldwin, R., Gallagher, M., &amp; Van Waerebeek, K. (1999). A review of cetaceans from waters off the Arabian Peninsula. In M. Fisher, S. Ghazanfar &amp; A. Spalton (Eds.), </w:t>
      </w:r>
      <w:r w:rsidRPr="005E13C6">
        <w:rPr>
          <w:rFonts w:ascii="Calibri" w:eastAsia="Calibri" w:hAnsi="Calibri" w:cs="Calibri"/>
          <w:i/>
          <w:noProof/>
          <w:sz w:val="22"/>
          <w:szCs w:val="22"/>
        </w:rPr>
        <w:t>The Natural History of Oman: A Festschrift for Michael Gallagher</w:t>
      </w:r>
      <w:r w:rsidRPr="005E13C6">
        <w:rPr>
          <w:rFonts w:ascii="Calibri" w:eastAsia="Calibri" w:hAnsi="Calibri" w:cs="Calibri"/>
          <w:noProof/>
          <w:sz w:val="22"/>
          <w:szCs w:val="22"/>
        </w:rPr>
        <w:t xml:space="preserve"> (pp. 161-189). Leiden: Backhuys Publishers.</w:t>
      </w:r>
      <w:bookmarkEnd w:id="7"/>
    </w:p>
    <w:p w14:paraId="1912510F" w14:textId="570CC611"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8" w:name="_ENREF_8"/>
      <w:r w:rsidRPr="005E13C6">
        <w:rPr>
          <w:rFonts w:ascii="Calibri" w:eastAsia="Calibri" w:hAnsi="Calibri" w:cs="Calibri"/>
          <w:noProof/>
          <w:sz w:val="22"/>
          <w:szCs w:val="22"/>
        </w:rPr>
        <w:t xml:space="preserve">Baldwin, R., Willson, A., &amp; Collins, T. J. Q. (2015). Watching out for whales: industry responsibility to address threats to Arabian Sea humpback whales, Gulf of Masirah, Oman </w:t>
      </w:r>
      <w:r w:rsidRPr="005E13C6">
        <w:rPr>
          <w:rFonts w:ascii="Calibri" w:eastAsia="Calibri" w:hAnsi="Calibri" w:cs="Calibri"/>
          <w:i/>
          <w:noProof/>
          <w:sz w:val="22"/>
          <w:szCs w:val="22"/>
        </w:rPr>
        <w:t>Report presented to the 66</w:t>
      </w:r>
      <w:r w:rsidRPr="008F4850">
        <w:rPr>
          <w:rFonts w:ascii="Calibri" w:eastAsia="Calibri" w:hAnsi="Calibri" w:cs="Calibri"/>
          <w:i/>
          <w:noProof/>
          <w:sz w:val="22"/>
          <w:szCs w:val="22"/>
          <w:vertAlign w:val="superscript"/>
        </w:rPr>
        <w:t>th</w:t>
      </w:r>
      <w:r w:rsidRPr="005E13C6">
        <w:rPr>
          <w:rFonts w:ascii="Calibri" w:eastAsia="Calibri" w:hAnsi="Calibri" w:cs="Calibri"/>
          <w:i/>
          <w:noProof/>
          <w:sz w:val="22"/>
          <w:szCs w:val="22"/>
        </w:rPr>
        <w:t xml:space="preserve"> meeting of the International Whaling Commission</w:t>
      </w:r>
      <w:r w:rsidRPr="005E13C6">
        <w:rPr>
          <w:rFonts w:ascii="Calibri" w:eastAsia="Calibri" w:hAnsi="Calibri" w:cs="Calibri"/>
          <w:noProof/>
          <w:sz w:val="22"/>
          <w:szCs w:val="22"/>
        </w:rPr>
        <w:t xml:space="preserve"> (pp. 10). San Diego.</w:t>
      </w:r>
      <w:bookmarkEnd w:id="8"/>
    </w:p>
    <w:p w14:paraId="6EBC64B8"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9" w:name="_ENREF_9"/>
      <w:r w:rsidRPr="005E13C6">
        <w:rPr>
          <w:rFonts w:ascii="Calibri" w:eastAsia="Calibri" w:hAnsi="Calibri" w:cs="Calibri"/>
          <w:noProof/>
          <w:sz w:val="22"/>
          <w:szCs w:val="22"/>
        </w:rPr>
        <w:t>Baldwin, R. M. (2000). Oman's humpback whales (</w:t>
      </w:r>
      <w:r w:rsidRPr="008F4850">
        <w:rPr>
          <w:rFonts w:ascii="Calibri" w:eastAsia="Calibri" w:hAnsi="Calibri" w:cs="Calibri"/>
          <w:i/>
          <w:noProof/>
          <w:sz w:val="22"/>
          <w:szCs w:val="22"/>
        </w:rPr>
        <w:t>Megaptera novaeangliae</w:t>
      </w:r>
      <w:r w:rsidRPr="005E13C6">
        <w:rPr>
          <w:rFonts w:ascii="Calibri" w:eastAsia="Calibri" w:hAnsi="Calibri" w:cs="Calibri"/>
          <w:noProof/>
          <w:sz w:val="22"/>
          <w:szCs w:val="22"/>
        </w:rPr>
        <w:t xml:space="preserve">) </w:t>
      </w:r>
      <w:r w:rsidRPr="005E13C6">
        <w:rPr>
          <w:rFonts w:ascii="Calibri" w:eastAsia="Calibri" w:hAnsi="Calibri" w:cs="Calibri"/>
          <w:i/>
          <w:noProof/>
          <w:sz w:val="22"/>
          <w:szCs w:val="22"/>
        </w:rPr>
        <w:t xml:space="preserve">The Journal of Oman Studies, 11 </w:t>
      </w:r>
      <w:r w:rsidRPr="005E13C6">
        <w:rPr>
          <w:rFonts w:ascii="Calibri" w:eastAsia="Calibri" w:hAnsi="Calibri" w:cs="Calibri"/>
          <w:noProof/>
          <w:sz w:val="22"/>
          <w:szCs w:val="22"/>
        </w:rPr>
        <w:t xml:space="preserve">11-18. </w:t>
      </w:r>
      <w:bookmarkEnd w:id="9"/>
    </w:p>
    <w:p w14:paraId="4C70D07E"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0" w:name="_ENREF_10"/>
      <w:r w:rsidRPr="005E13C6">
        <w:rPr>
          <w:rFonts w:ascii="Calibri" w:eastAsia="Calibri" w:hAnsi="Calibri" w:cs="Calibri"/>
          <w:noProof/>
          <w:sz w:val="22"/>
          <w:szCs w:val="22"/>
        </w:rPr>
        <w:lastRenderedPageBreak/>
        <w:t>Bettridge, S., Baker, C., Barlow, J., Clapham, P., Ford, M., Gouveia, D., . . . Silber, G. (2015). Status review of the humpback whale (</w:t>
      </w:r>
      <w:r w:rsidRPr="008F4850">
        <w:rPr>
          <w:rFonts w:ascii="Calibri" w:eastAsia="Calibri" w:hAnsi="Calibri" w:cs="Calibri"/>
          <w:i/>
          <w:noProof/>
          <w:sz w:val="22"/>
          <w:szCs w:val="22"/>
        </w:rPr>
        <w:t>Megaptera novaeangliae</w:t>
      </w:r>
      <w:r w:rsidRPr="005E13C6">
        <w:rPr>
          <w:rFonts w:ascii="Calibri" w:eastAsia="Calibri" w:hAnsi="Calibri" w:cs="Calibri"/>
          <w:noProof/>
          <w:sz w:val="22"/>
          <w:szCs w:val="22"/>
        </w:rPr>
        <w:t xml:space="preserve">) under the Endangered Species Act. US Dep. Commer. </w:t>
      </w:r>
      <w:r w:rsidRPr="005E13C6">
        <w:rPr>
          <w:rFonts w:ascii="Calibri" w:eastAsia="Calibri" w:hAnsi="Calibri" w:cs="Calibri"/>
          <w:i/>
          <w:noProof/>
          <w:sz w:val="22"/>
          <w:szCs w:val="22"/>
        </w:rPr>
        <w:t>NOAA Technical Memorandum NMFS-SWFSC, 540</w:t>
      </w:r>
      <w:r w:rsidRPr="005E13C6">
        <w:rPr>
          <w:rFonts w:ascii="Calibri" w:eastAsia="Calibri" w:hAnsi="Calibri" w:cs="Calibri"/>
          <w:noProof/>
          <w:sz w:val="22"/>
          <w:szCs w:val="22"/>
        </w:rPr>
        <w:t xml:space="preserve">, 263. </w:t>
      </w:r>
      <w:bookmarkEnd w:id="10"/>
    </w:p>
    <w:p w14:paraId="1EFB501C"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1" w:name="_ENREF_11"/>
      <w:r w:rsidRPr="005E13C6">
        <w:rPr>
          <w:rFonts w:ascii="Calibri" w:eastAsia="Calibri" w:hAnsi="Calibri" w:cs="Calibri"/>
          <w:noProof/>
          <w:sz w:val="22"/>
          <w:szCs w:val="22"/>
        </w:rPr>
        <w:t xml:space="preserve">Braulik, G., Ranjbar, S., Owfi, F., Aminrad, T., Dakhteh, S. M. H., Kamrani, E., &amp; Mohsenizadeh, F. (2010). Marine Mammal Records from Iran. </w:t>
      </w:r>
      <w:r w:rsidRPr="005E13C6">
        <w:rPr>
          <w:rFonts w:ascii="Calibri" w:eastAsia="Calibri" w:hAnsi="Calibri" w:cs="Calibri"/>
          <w:i/>
          <w:noProof/>
          <w:sz w:val="22"/>
          <w:szCs w:val="22"/>
        </w:rPr>
        <w:t>Journal of Cetacean Research and Management, 11</w:t>
      </w:r>
      <w:r w:rsidRPr="005E13C6">
        <w:rPr>
          <w:rFonts w:ascii="Calibri" w:eastAsia="Calibri" w:hAnsi="Calibri" w:cs="Calibri"/>
          <w:noProof/>
          <w:sz w:val="22"/>
          <w:szCs w:val="22"/>
        </w:rPr>
        <w:t xml:space="preserve">(1), 49-63. </w:t>
      </w:r>
      <w:bookmarkEnd w:id="11"/>
    </w:p>
    <w:p w14:paraId="2A3D0FF3"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2" w:name="_ENREF_12"/>
      <w:r w:rsidRPr="005E13C6">
        <w:rPr>
          <w:rFonts w:ascii="Calibri" w:eastAsia="Calibri" w:hAnsi="Calibri" w:cs="Calibri"/>
          <w:noProof/>
          <w:sz w:val="22"/>
          <w:szCs w:val="22"/>
        </w:rPr>
        <w:t xml:space="preserve">Brown, S. G. (1957). Whales observed in the Indian Ocean: notes on their distribution. </w:t>
      </w:r>
      <w:r w:rsidRPr="005E13C6">
        <w:rPr>
          <w:rFonts w:ascii="Calibri" w:eastAsia="Calibri" w:hAnsi="Calibri" w:cs="Calibri"/>
          <w:i/>
          <w:noProof/>
          <w:sz w:val="22"/>
          <w:szCs w:val="22"/>
        </w:rPr>
        <w:t>The Marine Observer, 27</w:t>
      </w:r>
      <w:r w:rsidRPr="005E13C6">
        <w:rPr>
          <w:rFonts w:ascii="Calibri" w:eastAsia="Calibri" w:hAnsi="Calibri" w:cs="Calibri"/>
          <w:noProof/>
          <w:sz w:val="22"/>
          <w:szCs w:val="22"/>
        </w:rPr>
        <w:t xml:space="preserve">(177), 157-165. </w:t>
      </w:r>
      <w:bookmarkEnd w:id="12"/>
    </w:p>
    <w:p w14:paraId="0399A596"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3" w:name="_ENREF_13"/>
      <w:r w:rsidRPr="005E13C6">
        <w:rPr>
          <w:rFonts w:ascii="Calibri" w:eastAsia="Calibri" w:hAnsi="Calibri" w:cs="Calibri"/>
          <w:noProof/>
          <w:sz w:val="22"/>
          <w:szCs w:val="22"/>
        </w:rPr>
        <w:t xml:space="preserve">Carroll, E. L., Brooks, L., Baker, C. S., Burns, D., Garrigue, C., Hauser, N., . . . Fewster, R. (2015). Assessing the design and power of capture-recapture studies to estimate population growth rate and abundance of the endangered Oceania humpback whale population. </w:t>
      </w:r>
      <w:r w:rsidRPr="005E13C6">
        <w:rPr>
          <w:rFonts w:ascii="Calibri" w:eastAsia="Calibri" w:hAnsi="Calibri" w:cs="Calibri"/>
          <w:i/>
          <w:noProof/>
          <w:sz w:val="22"/>
          <w:szCs w:val="22"/>
        </w:rPr>
        <w:t>Endangered Species Research, 28</w:t>
      </w:r>
      <w:r w:rsidRPr="005E13C6">
        <w:rPr>
          <w:rFonts w:ascii="Calibri" w:eastAsia="Calibri" w:hAnsi="Calibri" w:cs="Calibri"/>
          <w:noProof/>
          <w:sz w:val="22"/>
          <w:szCs w:val="22"/>
        </w:rPr>
        <w:t>, 147–162. doi: 10.3354/esr00686</w:t>
      </w:r>
      <w:bookmarkEnd w:id="13"/>
    </w:p>
    <w:p w14:paraId="387229D5"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4" w:name="_ENREF_14"/>
      <w:r w:rsidRPr="005E13C6">
        <w:rPr>
          <w:rFonts w:ascii="Calibri" w:eastAsia="Calibri" w:hAnsi="Calibri" w:cs="Calibri"/>
          <w:noProof/>
          <w:sz w:val="22"/>
          <w:szCs w:val="22"/>
        </w:rPr>
        <w:t xml:space="preserve">Clapham, P. J., &amp; Mead, J. G. (1999). Megaptera novaeangliae. </w:t>
      </w:r>
      <w:r w:rsidRPr="005E13C6">
        <w:rPr>
          <w:rFonts w:ascii="Calibri" w:eastAsia="Calibri" w:hAnsi="Calibri" w:cs="Calibri"/>
          <w:i/>
          <w:noProof/>
          <w:sz w:val="22"/>
          <w:szCs w:val="22"/>
        </w:rPr>
        <w:t>Mammalian Species, 604</w:t>
      </w:r>
      <w:r w:rsidRPr="005E13C6">
        <w:rPr>
          <w:rFonts w:ascii="Calibri" w:eastAsia="Calibri" w:hAnsi="Calibri" w:cs="Calibri"/>
          <w:noProof/>
          <w:sz w:val="22"/>
          <w:szCs w:val="22"/>
        </w:rPr>
        <w:t xml:space="preserve">, 1-9. </w:t>
      </w:r>
      <w:bookmarkEnd w:id="14"/>
    </w:p>
    <w:p w14:paraId="0EBBAF04"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5" w:name="_ENREF_15"/>
      <w:r w:rsidRPr="005E13C6">
        <w:rPr>
          <w:rFonts w:ascii="Calibri" w:eastAsia="Calibri" w:hAnsi="Calibri" w:cs="Calibri"/>
          <w:noProof/>
          <w:sz w:val="22"/>
          <w:szCs w:val="22"/>
        </w:rPr>
        <w:t xml:space="preserve">Corkeron, P. J., Collins, G. M. T., Findlay, K., Willson, A., &amp; Baldwin, R. (2011). Spatial models of sparse data to inform cetacean conservation planning: an example from Oman. </w:t>
      </w:r>
      <w:r w:rsidRPr="005E13C6">
        <w:rPr>
          <w:rFonts w:ascii="Calibri" w:eastAsia="Calibri" w:hAnsi="Calibri" w:cs="Calibri"/>
          <w:i/>
          <w:noProof/>
          <w:sz w:val="22"/>
          <w:szCs w:val="22"/>
        </w:rPr>
        <w:t>Endangered Species Research, 15</w:t>
      </w:r>
      <w:r w:rsidRPr="005E13C6">
        <w:rPr>
          <w:rFonts w:ascii="Calibri" w:eastAsia="Calibri" w:hAnsi="Calibri" w:cs="Calibri"/>
          <w:noProof/>
          <w:sz w:val="22"/>
          <w:szCs w:val="22"/>
        </w:rPr>
        <w:t xml:space="preserve">(1), 39-52. </w:t>
      </w:r>
      <w:bookmarkEnd w:id="15"/>
    </w:p>
    <w:p w14:paraId="5135EFBD"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6" w:name="_ENREF_16"/>
      <w:r w:rsidRPr="005E13C6">
        <w:rPr>
          <w:rFonts w:ascii="Calibri" w:eastAsia="Calibri" w:hAnsi="Calibri" w:cs="Calibri"/>
          <w:noProof/>
          <w:sz w:val="22"/>
          <w:szCs w:val="22"/>
        </w:rPr>
        <w:t xml:space="preserve">Dakteh, S. M. H., Ranjbar, S., Moazeni, M., Mohsenian, N., Delshab, H., Mosrhi, H., &amp; Van Waerebeek, K. (2017). On the presence of humpback whales in the Persian Gulf: rare or rarely documented? </w:t>
      </w:r>
      <w:r w:rsidRPr="005E13C6">
        <w:rPr>
          <w:rFonts w:ascii="Calibri" w:eastAsia="Calibri" w:hAnsi="Calibri" w:cs="Calibri"/>
          <w:i/>
          <w:noProof/>
          <w:sz w:val="22"/>
          <w:szCs w:val="22"/>
        </w:rPr>
        <w:t>Document presented to the meeting of the Scientific Committee of the International Whaling Commission</w:t>
      </w:r>
      <w:r w:rsidRPr="005E13C6">
        <w:rPr>
          <w:rFonts w:ascii="Calibri" w:eastAsia="Calibri" w:hAnsi="Calibri" w:cs="Calibri"/>
          <w:noProof/>
          <w:sz w:val="22"/>
          <w:szCs w:val="22"/>
        </w:rPr>
        <w:t xml:space="preserve"> (pp. 7). Bled, Slovenia.</w:t>
      </w:r>
      <w:bookmarkEnd w:id="16"/>
    </w:p>
    <w:p w14:paraId="1D3B03D9"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7" w:name="_ENREF_17"/>
      <w:r w:rsidRPr="005E13C6">
        <w:rPr>
          <w:rFonts w:ascii="Calibri" w:eastAsia="Calibri" w:hAnsi="Calibri" w:cs="Calibri"/>
          <w:noProof/>
          <w:sz w:val="22"/>
          <w:szCs w:val="22"/>
        </w:rPr>
        <w:t>FAO. (2016). State of the World's Fisheries and Aquaculture 2016: Contributing  to Food security and nutrition for all (pp. 200). Rome: Food and Agriculture Organization of the United Nations.</w:t>
      </w:r>
      <w:bookmarkEnd w:id="17"/>
    </w:p>
    <w:p w14:paraId="7C0F5BAB"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8" w:name="_ENREF_18"/>
      <w:r w:rsidRPr="005E13C6">
        <w:rPr>
          <w:rFonts w:ascii="Calibri" w:eastAsia="Calibri" w:hAnsi="Calibri" w:cs="Calibri"/>
          <w:noProof/>
          <w:sz w:val="22"/>
          <w:szCs w:val="22"/>
        </w:rPr>
        <w:t>Gervais, F. (1883). On Megaptera indica from the Persian Gulf: CRAS.</w:t>
      </w:r>
      <w:bookmarkEnd w:id="18"/>
    </w:p>
    <w:p w14:paraId="743CA608"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19" w:name="_ENREF_19"/>
      <w:r w:rsidRPr="005E13C6">
        <w:rPr>
          <w:rFonts w:ascii="Calibri" w:eastAsia="Calibri" w:hAnsi="Calibri" w:cs="Calibri"/>
          <w:noProof/>
          <w:sz w:val="22"/>
          <w:szCs w:val="22"/>
        </w:rPr>
        <w:t xml:space="preserve">Ilangakoon, A. (2002). </w:t>
      </w:r>
      <w:r w:rsidRPr="005E13C6">
        <w:rPr>
          <w:rFonts w:ascii="Calibri" w:eastAsia="Calibri" w:hAnsi="Calibri" w:cs="Calibri"/>
          <w:i/>
          <w:noProof/>
          <w:sz w:val="22"/>
          <w:szCs w:val="22"/>
        </w:rPr>
        <w:t>Whales and Dolphins of Sri Lanka</w:t>
      </w:r>
      <w:r w:rsidRPr="005E13C6">
        <w:rPr>
          <w:rFonts w:ascii="Calibri" w:eastAsia="Calibri" w:hAnsi="Calibri" w:cs="Calibri"/>
          <w:noProof/>
          <w:sz w:val="22"/>
          <w:szCs w:val="22"/>
        </w:rPr>
        <w:t>. Colombo: Gunaratne Offset Ltd.</w:t>
      </w:r>
      <w:bookmarkEnd w:id="19"/>
    </w:p>
    <w:p w14:paraId="55BA64EF"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0" w:name="_ENREF_20"/>
      <w:r w:rsidRPr="005E13C6">
        <w:rPr>
          <w:rFonts w:ascii="Calibri" w:eastAsia="Calibri" w:hAnsi="Calibri" w:cs="Calibri"/>
          <w:noProof/>
          <w:sz w:val="22"/>
          <w:szCs w:val="22"/>
        </w:rPr>
        <w:t xml:space="preserve">Ilangakoon, A. (2006). Preliminary analysis of large whale strandings in Sri Lanka. </w:t>
      </w:r>
      <w:r w:rsidRPr="005E13C6">
        <w:rPr>
          <w:rFonts w:ascii="Calibri" w:eastAsia="Calibri" w:hAnsi="Calibri" w:cs="Calibri"/>
          <w:i/>
          <w:noProof/>
          <w:sz w:val="22"/>
          <w:szCs w:val="22"/>
        </w:rPr>
        <w:t>Pakistan Journal of Oceanography, 2</w:t>
      </w:r>
      <w:r w:rsidRPr="005E13C6">
        <w:rPr>
          <w:rFonts w:ascii="Calibri" w:eastAsia="Calibri" w:hAnsi="Calibri" w:cs="Calibri"/>
          <w:noProof/>
          <w:sz w:val="22"/>
          <w:szCs w:val="22"/>
        </w:rPr>
        <w:t xml:space="preserve">(2), 61-68. </w:t>
      </w:r>
      <w:bookmarkEnd w:id="20"/>
    </w:p>
    <w:p w14:paraId="6ABF118B"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1" w:name="_ENREF_21"/>
      <w:r w:rsidRPr="005E13C6">
        <w:rPr>
          <w:rFonts w:ascii="Calibri" w:eastAsia="Calibri" w:hAnsi="Calibri" w:cs="Calibri"/>
          <w:noProof/>
          <w:sz w:val="22"/>
          <w:szCs w:val="22"/>
        </w:rPr>
        <w:t>IWC. (1998). Report of the 50th meeting of the Scientific Committee of the International Whaling Commission, Annex  Report of the Sub-Committee on Other Great Whales.</w:t>
      </w:r>
      <w:bookmarkEnd w:id="21"/>
    </w:p>
    <w:p w14:paraId="3F10F0D7"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2" w:name="_ENREF_22"/>
      <w:r w:rsidRPr="005E13C6">
        <w:rPr>
          <w:rFonts w:ascii="Calibri" w:eastAsia="Calibri" w:hAnsi="Calibri" w:cs="Calibri"/>
          <w:noProof/>
          <w:sz w:val="22"/>
          <w:szCs w:val="22"/>
        </w:rPr>
        <w:t>IWC. (2006). Report of the workshop on the comprehensive assessment of Southern Hemisphere humpback whales. In I. W. Commission (Ed.), (Vol. SC/58/Rep5, pp. 1-77). Cambridge.</w:t>
      </w:r>
      <w:bookmarkEnd w:id="22"/>
    </w:p>
    <w:p w14:paraId="07F43ECD"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3" w:name="_ENREF_23"/>
      <w:r w:rsidRPr="005E13C6">
        <w:rPr>
          <w:rFonts w:ascii="Calibri" w:eastAsia="Calibri" w:hAnsi="Calibri" w:cs="Calibri"/>
          <w:noProof/>
          <w:sz w:val="22"/>
          <w:szCs w:val="22"/>
        </w:rPr>
        <w:t>IWC. (2016a). Report of the Scientific Committee of the International Whaling Commission 2016 (Vol. 66b, pp. 138). Bled, Slovenia: International Whaling Commission.</w:t>
      </w:r>
      <w:bookmarkEnd w:id="23"/>
    </w:p>
    <w:p w14:paraId="4019F805"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4" w:name="_ENREF_24"/>
      <w:r w:rsidRPr="005E13C6">
        <w:rPr>
          <w:rFonts w:ascii="Calibri" w:eastAsia="Calibri" w:hAnsi="Calibri" w:cs="Calibri"/>
          <w:noProof/>
          <w:sz w:val="22"/>
          <w:szCs w:val="22"/>
        </w:rPr>
        <w:t>IWC. (2016b). Report of the Scientific Committee of the International Whaling Commission 2016:  Annex H:  Report of the Sub-Committee on Other Southern Hemisphere Whale Stocks (Vol. 66b, pp. 44). Bled, Slovenia: International Whaling Commission.</w:t>
      </w:r>
      <w:bookmarkEnd w:id="24"/>
    </w:p>
    <w:p w14:paraId="3F4C9E79"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5" w:name="_ENREF_25"/>
      <w:r w:rsidRPr="005E13C6">
        <w:rPr>
          <w:rFonts w:ascii="Calibri" w:eastAsia="Calibri" w:hAnsi="Calibri" w:cs="Calibri"/>
          <w:noProof/>
          <w:sz w:val="22"/>
          <w:szCs w:val="22"/>
        </w:rPr>
        <w:t xml:space="preserve">Johnson, A., Salvador, G., Kenney, J., Robbins, J., Kraus, S., Landry, S., &amp; Clapham, P. (2005). Fishigng gear involved in entanglements of right and humbpack whales. </w:t>
      </w:r>
      <w:r w:rsidRPr="005E13C6">
        <w:rPr>
          <w:rFonts w:ascii="Calibri" w:eastAsia="Calibri" w:hAnsi="Calibri" w:cs="Calibri"/>
          <w:i/>
          <w:noProof/>
          <w:sz w:val="22"/>
          <w:szCs w:val="22"/>
        </w:rPr>
        <w:t>Marine Mammal Science, 21</w:t>
      </w:r>
      <w:r w:rsidRPr="005E13C6">
        <w:rPr>
          <w:rFonts w:ascii="Calibri" w:eastAsia="Calibri" w:hAnsi="Calibri" w:cs="Calibri"/>
          <w:noProof/>
          <w:sz w:val="22"/>
          <w:szCs w:val="22"/>
        </w:rPr>
        <w:t>(4), 635-645. doi: 10.1111/j.1748-7692.2005.tb01256.x</w:t>
      </w:r>
      <w:bookmarkEnd w:id="25"/>
    </w:p>
    <w:p w14:paraId="79686CCF" w14:textId="77777777" w:rsidR="005E13C6" w:rsidRPr="00EB69D1" w:rsidRDefault="005E13C6" w:rsidP="005E13C6">
      <w:pPr>
        <w:widowControl/>
        <w:autoSpaceDE/>
        <w:autoSpaceDN/>
        <w:adjustRightInd/>
        <w:spacing w:after="60"/>
        <w:jc w:val="both"/>
        <w:rPr>
          <w:rFonts w:ascii="Calibri" w:eastAsia="Calibri" w:hAnsi="Calibri" w:cs="Calibri"/>
          <w:noProof/>
          <w:sz w:val="22"/>
          <w:szCs w:val="22"/>
          <w:lang w:val="es-ES"/>
        </w:rPr>
      </w:pPr>
      <w:bookmarkStart w:id="26" w:name="_ENREF_26"/>
      <w:r w:rsidRPr="005E13C6">
        <w:rPr>
          <w:rFonts w:ascii="Calibri" w:eastAsia="Calibri" w:hAnsi="Calibri" w:cs="Calibri"/>
          <w:noProof/>
          <w:sz w:val="22"/>
          <w:szCs w:val="22"/>
        </w:rPr>
        <w:t>Kershaw, F., Carvalho, I., Loo, J., Pomilla, C., Best, P. B., Findlay, K. P., . . . Rosenbaum, H. C. (2017). Multiple processes drive genetic structure of humpback whale (</w:t>
      </w:r>
      <w:r w:rsidRPr="005E13C6">
        <w:rPr>
          <w:rFonts w:ascii="Calibri" w:eastAsia="Calibri" w:hAnsi="Calibri" w:cs="Calibri"/>
          <w:i/>
          <w:noProof/>
          <w:sz w:val="22"/>
          <w:szCs w:val="22"/>
        </w:rPr>
        <w:t>Megaptera novaeangliae</w:t>
      </w:r>
      <w:r w:rsidRPr="005E13C6">
        <w:rPr>
          <w:rFonts w:ascii="Calibri" w:eastAsia="Calibri" w:hAnsi="Calibri" w:cs="Calibri"/>
          <w:noProof/>
          <w:sz w:val="22"/>
          <w:szCs w:val="22"/>
        </w:rPr>
        <w:t xml:space="preserve">) populations across spatial scales. </w:t>
      </w:r>
      <w:r w:rsidRPr="00EB69D1">
        <w:rPr>
          <w:rFonts w:ascii="Calibri" w:eastAsia="Calibri" w:hAnsi="Calibri" w:cs="Calibri"/>
          <w:i/>
          <w:noProof/>
          <w:sz w:val="22"/>
          <w:szCs w:val="22"/>
          <w:lang w:val="es-ES"/>
        </w:rPr>
        <w:t>Molecular Ecology</w:t>
      </w:r>
      <w:r w:rsidRPr="00EB69D1">
        <w:rPr>
          <w:rFonts w:ascii="Calibri" w:eastAsia="Calibri" w:hAnsi="Calibri" w:cs="Calibri"/>
          <w:noProof/>
          <w:sz w:val="22"/>
          <w:szCs w:val="22"/>
          <w:lang w:val="es-ES"/>
        </w:rPr>
        <w:t>, n/a-n/a. doi: 10.1111/mec.13943</w:t>
      </w:r>
      <w:bookmarkEnd w:id="26"/>
    </w:p>
    <w:p w14:paraId="36232DC5"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7" w:name="_ENREF_27"/>
      <w:r w:rsidRPr="00EB69D1">
        <w:rPr>
          <w:rFonts w:ascii="Calibri" w:eastAsia="Calibri" w:hAnsi="Calibri" w:cs="Calibri"/>
          <w:noProof/>
          <w:sz w:val="22"/>
          <w:szCs w:val="22"/>
          <w:lang w:val="es-ES"/>
        </w:rPr>
        <w:t xml:space="preserve">Lal Mohan, R. S. (1992). </w:t>
      </w:r>
      <w:r w:rsidRPr="005E13C6">
        <w:rPr>
          <w:rFonts w:ascii="Calibri" w:eastAsia="Calibri" w:hAnsi="Calibri" w:cs="Calibri"/>
          <w:noProof/>
          <w:sz w:val="22"/>
          <w:szCs w:val="22"/>
        </w:rPr>
        <w:t xml:space="preserve">Observations on the whales Balaenoptera edeni, B. musculus and Megaptera novaeangliae washed ashore along the Indian coast with a note on their osteology. </w:t>
      </w:r>
      <w:r w:rsidRPr="005E13C6">
        <w:rPr>
          <w:rFonts w:ascii="Calibri" w:eastAsia="Calibri" w:hAnsi="Calibri" w:cs="Calibri"/>
          <w:i/>
          <w:noProof/>
          <w:sz w:val="22"/>
          <w:szCs w:val="22"/>
        </w:rPr>
        <w:t>Journal of the Marine Biological Association of India, 34</w:t>
      </w:r>
      <w:r w:rsidRPr="005E13C6">
        <w:rPr>
          <w:rFonts w:ascii="Calibri" w:eastAsia="Calibri" w:hAnsi="Calibri" w:cs="Calibri"/>
          <w:noProof/>
          <w:sz w:val="22"/>
          <w:szCs w:val="22"/>
        </w:rPr>
        <w:t xml:space="preserve">(1 &amp; 2), 253-255. </w:t>
      </w:r>
      <w:bookmarkEnd w:id="27"/>
    </w:p>
    <w:p w14:paraId="7E9FC00B"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8" w:name="_ENREF_28"/>
      <w:r w:rsidRPr="005E13C6">
        <w:rPr>
          <w:rFonts w:ascii="Calibri" w:eastAsia="Calibri" w:hAnsi="Calibri" w:cs="Calibri"/>
          <w:noProof/>
          <w:sz w:val="22"/>
          <w:szCs w:val="22"/>
        </w:rPr>
        <w:t xml:space="preserve">Lewison, R. L., Crowder, L. B., Wallace, B. P., Moore, J. E., Cox, T., Zydelis, R., . . . Kot, C. Y. (2014). Global patterns of marine mammal, seabird, and sea turtle bycatch reveal taxa-specific and cumulative megafauna hotspots. </w:t>
      </w:r>
      <w:r w:rsidRPr="005E13C6">
        <w:rPr>
          <w:rFonts w:ascii="Calibri" w:eastAsia="Calibri" w:hAnsi="Calibri" w:cs="Calibri"/>
          <w:i/>
          <w:noProof/>
          <w:sz w:val="22"/>
          <w:szCs w:val="22"/>
        </w:rPr>
        <w:t>Proceedings of the National Academy of Sciences, 111</w:t>
      </w:r>
      <w:r w:rsidRPr="005E13C6">
        <w:rPr>
          <w:rFonts w:ascii="Calibri" w:eastAsia="Calibri" w:hAnsi="Calibri" w:cs="Calibri"/>
          <w:noProof/>
          <w:sz w:val="22"/>
          <w:szCs w:val="22"/>
        </w:rPr>
        <w:t xml:space="preserve">(14), 5271-5276. </w:t>
      </w:r>
      <w:bookmarkEnd w:id="28"/>
    </w:p>
    <w:p w14:paraId="51977243"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29" w:name="_ENREF_29"/>
      <w:r w:rsidRPr="005E13C6">
        <w:rPr>
          <w:rFonts w:ascii="Calibri" w:eastAsia="Calibri" w:hAnsi="Calibri" w:cs="Calibri"/>
          <w:noProof/>
          <w:sz w:val="22"/>
          <w:szCs w:val="22"/>
        </w:rPr>
        <w:lastRenderedPageBreak/>
        <w:t xml:space="preserve">Mahanty, M. M., Latha, G., &amp; Thirunavukkarasu, A. (2015). Analysis of humpback whale sounds in shallow waters of the Southeastern Arabian Sea: An indication of breeding habitat. </w:t>
      </w:r>
      <w:r w:rsidRPr="005E13C6">
        <w:rPr>
          <w:rFonts w:ascii="Calibri" w:eastAsia="Calibri" w:hAnsi="Calibri" w:cs="Calibri"/>
          <w:i/>
          <w:noProof/>
          <w:sz w:val="22"/>
          <w:szCs w:val="22"/>
        </w:rPr>
        <w:t>Journal of biosciences, 40</w:t>
      </w:r>
      <w:r w:rsidRPr="005E13C6">
        <w:rPr>
          <w:rFonts w:ascii="Calibri" w:eastAsia="Calibri" w:hAnsi="Calibri" w:cs="Calibri"/>
          <w:noProof/>
          <w:sz w:val="22"/>
          <w:szCs w:val="22"/>
        </w:rPr>
        <w:t xml:space="preserve">(2), 407-417. </w:t>
      </w:r>
      <w:bookmarkEnd w:id="29"/>
    </w:p>
    <w:p w14:paraId="3A074F61"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0" w:name="_ENREF_30"/>
      <w:r w:rsidRPr="005E13C6">
        <w:rPr>
          <w:rFonts w:ascii="Calibri" w:eastAsia="Calibri" w:hAnsi="Calibri" w:cs="Calibri"/>
          <w:noProof/>
          <w:sz w:val="22"/>
          <w:szCs w:val="22"/>
        </w:rPr>
        <w:t>Mathew, A. P. (1948). Stranding of a whale (</w:t>
      </w:r>
      <w:r w:rsidRPr="005E13C6">
        <w:rPr>
          <w:rFonts w:ascii="Calibri" w:eastAsia="Calibri" w:hAnsi="Calibri" w:cs="Calibri"/>
          <w:i/>
          <w:noProof/>
          <w:sz w:val="22"/>
          <w:szCs w:val="22"/>
        </w:rPr>
        <w:t>Megaptera nodosa</w:t>
      </w:r>
      <w:r w:rsidRPr="005E13C6">
        <w:rPr>
          <w:rFonts w:ascii="Calibri" w:eastAsia="Calibri" w:hAnsi="Calibri" w:cs="Calibri"/>
          <w:noProof/>
          <w:sz w:val="22"/>
          <w:szCs w:val="22"/>
        </w:rPr>
        <w:t xml:space="preserve">) on the Travancore Coast in 1943. </w:t>
      </w:r>
      <w:r w:rsidRPr="005E13C6">
        <w:rPr>
          <w:rFonts w:ascii="Calibri" w:eastAsia="Calibri" w:hAnsi="Calibri" w:cs="Calibri"/>
          <w:i/>
          <w:noProof/>
          <w:sz w:val="22"/>
          <w:szCs w:val="22"/>
        </w:rPr>
        <w:t>Journal of the Bombay Natural History Society, 47</w:t>
      </w:r>
      <w:r w:rsidRPr="005E13C6">
        <w:rPr>
          <w:rFonts w:ascii="Calibri" w:eastAsia="Calibri" w:hAnsi="Calibri" w:cs="Calibri"/>
          <w:noProof/>
          <w:sz w:val="22"/>
          <w:szCs w:val="22"/>
        </w:rPr>
        <w:t xml:space="preserve">(4), 732-733. </w:t>
      </w:r>
      <w:bookmarkEnd w:id="30"/>
    </w:p>
    <w:p w14:paraId="457D0A50"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1" w:name="_ENREF_31"/>
      <w:r w:rsidRPr="005E13C6">
        <w:rPr>
          <w:rFonts w:ascii="Calibri" w:eastAsia="Calibri" w:hAnsi="Calibri" w:cs="Calibri"/>
          <w:noProof/>
          <w:sz w:val="22"/>
          <w:szCs w:val="22"/>
        </w:rPr>
        <w:t xml:space="preserve">Mikhalev, Y. A. (1997). Humpback whales Megaptera novaeangliae in the Arabian Sea. </w:t>
      </w:r>
      <w:r w:rsidRPr="005E13C6">
        <w:rPr>
          <w:rFonts w:ascii="Calibri" w:eastAsia="Calibri" w:hAnsi="Calibri" w:cs="Calibri"/>
          <w:i/>
          <w:noProof/>
          <w:sz w:val="22"/>
          <w:szCs w:val="22"/>
        </w:rPr>
        <w:t>Marine Ecology Progress Series, 149</w:t>
      </w:r>
      <w:r w:rsidRPr="005E13C6">
        <w:rPr>
          <w:rFonts w:ascii="Calibri" w:eastAsia="Calibri" w:hAnsi="Calibri" w:cs="Calibri"/>
          <w:noProof/>
          <w:sz w:val="22"/>
          <w:szCs w:val="22"/>
        </w:rPr>
        <w:t xml:space="preserve">, 13-21. </w:t>
      </w:r>
      <w:bookmarkEnd w:id="31"/>
    </w:p>
    <w:p w14:paraId="6901833D"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2" w:name="_ENREF_32"/>
      <w:r w:rsidRPr="005E13C6">
        <w:rPr>
          <w:rFonts w:ascii="Calibri" w:eastAsia="Calibri" w:hAnsi="Calibri" w:cs="Calibri"/>
          <w:noProof/>
          <w:sz w:val="22"/>
          <w:szCs w:val="22"/>
        </w:rPr>
        <w:t xml:space="preserve">Mikhalev, Y. A. (2000a). Whaling in the Arabain Sea by the Whaling Fleets Slava and Sovetskaya Ukraina In D. D. Tormosov, Y. A. Mikhalev, P. B. Best, V. A. Zemsky, K. Sekiguchi &amp; R. L. Brownell Jr (Eds.), </w:t>
      </w:r>
      <w:r w:rsidRPr="005E13C6">
        <w:rPr>
          <w:rFonts w:ascii="Calibri" w:eastAsia="Calibri" w:hAnsi="Calibri" w:cs="Calibri"/>
          <w:i/>
          <w:noProof/>
          <w:sz w:val="22"/>
          <w:szCs w:val="22"/>
        </w:rPr>
        <w:t>Soviet Whaling Data (1949 - 1979)</w:t>
      </w:r>
      <w:r w:rsidRPr="005E13C6">
        <w:rPr>
          <w:rFonts w:ascii="Calibri" w:eastAsia="Calibri" w:hAnsi="Calibri" w:cs="Calibri"/>
          <w:noProof/>
          <w:sz w:val="22"/>
          <w:szCs w:val="22"/>
        </w:rPr>
        <w:t xml:space="preserve"> (pp. 141-181). Moscow: Center for Russian Environmental Policy, Marine Mammal Council.</w:t>
      </w:r>
      <w:bookmarkEnd w:id="32"/>
    </w:p>
    <w:p w14:paraId="7A14B5BD"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3" w:name="_ENREF_33"/>
      <w:r w:rsidRPr="005E13C6">
        <w:rPr>
          <w:rFonts w:ascii="Calibri" w:eastAsia="Calibri" w:hAnsi="Calibri" w:cs="Calibri"/>
          <w:noProof/>
          <w:sz w:val="22"/>
          <w:szCs w:val="22"/>
        </w:rPr>
        <w:t xml:space="preserve">Mikhalev, Y. A. (2000b). Whaling in the Arabian Sea by the whaling fleets Slava and Sovetskaya Ukraina. In D. D. Tormosov, Y. A. Mikhalev, B. P.B., V. A. Zemsky, K. Sekiguchi &amp; R. L. Brownell Jr (Eds.), </w:t>
      </w:r>
      <w:r w:rsidRPr="005E13C6">
        <w:rPr>
          <w:rFonts w:ascii="Calibri" w:eastAsia="Calibri" w:hAnsi="Calibri" w:cs="Calibri"/>
          <w:i/>
          <w:noProof/>
          <w:sz w:val="22"/>
          <w:szCs w:val="22"/>
        </w:rPr>
        <w:t>Soviet Whaling Data [1949-1979]</w:t>
      </w:r>
      <w:r w:rsidRPr="005E13C6">
        <w:rPr>
          <w:rFonts w:ascii="Calibri" w:eastAsia="Calibri" w:hAnsi="Calibri" w:cs="Calibri"/>
          <w:noProof/>
          <w:sz w:val="22"/>
          <w:szCs w:val="22"/>
        </w:rPr>
        <w:t xml:space="preserve"> (pp. 141-181). Moscow: Center for Russian Environmental Policy, Marine Mammal Council.</w:t>
      </w:r>
      <w:bookmarkEnd w:id="33"/>
    </w:p>
    <w:p w14:paraId="078D1A29"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4" w:name="_ENREF_34"/>
      <w:r w:rsidRPr="005E13C6">
        <w:rPr>
          <w:rFonts w:ascii="Calibri" w:eastAsia="Calibri" w:hAnsi="Calibri" w:cs="Calibri"/>
          <w:noProof/>
          <w:sz w:val="22"/>
          <w:szCs w:val="22"/>
        </w:rPr>
        <w:t xml:space="preserve">Minton, G., Cherchio, S., Collins, T. J. Q., Ersts, P. J., Findlay, K. P., Pomilla, C., . . . Rosenbaum, H. C. (2010). A note on the comparison of humpback whale tail fluke catalogues from the Sultanate of Oman with Madagascar and the East African Mainland. </w:t>
      </w:r>
      <w:r w:rsidRPr="005E13C6">
        <w:rPr>
          <w:rFonts w:ascii="Calibri" w:eastAsia="Calibri" w:hAnsi="Calibri" w:cs="Calibri"/>
          <w:i/>
          <w:noProof/>
          <w:sz w:val="22"/>
          <w:szCs w:val="22"/>
        </w:rPr>
        <w:t>Journal of Cetacean Research and Management, 11</w:t>
      </w:r>
      <w:r w:rsidRPr="005E13C6">
        <w:rPr>
          <w:rFonts w:ascii="Calibri" w:eastAsia="Calibri" w:hAnsi="Calibri" w:cs="Calibri"/>
          <w:noProof/>
          <w:sz w:val="22"/>
          <w:szCs w:val="22"/>
        </w:rPr>
        <w:t xml:space="preserve">(1), 65-68. </w:t>
      </w:r>
      <w:bookmarkEnd w:id="34"/>
    </w:p>
    <w:p w14:paraId="4B314C2B"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5" w:name="_ENREF_35"/>
      <w:r w:rsidRPr="005E13C6">
        <w:rPr>
          <w:rFonts w:ascii="Calibri" w:eastAsia="Calibri" w:hAnsi="Calibri" w:cs="Calibri"/>
          <w:noProof/>
          <w:sz w:val="22"/>
          <w:szCs w:val="22"/>
        </w:rPr>
        <w:t xml:space="preserve">Minton, G., Collins, T. J. Q., Findlay, K. P., Ersts, P. J., Rosenbaum, H. C., Berggren, P., &amp; Baldwin, R. M. (2011). Seasonal distribution, abundance, habitat use and population identity of humpback whales in Oman. </w:t>
      </w:r>
      <w:r w:rsidRPr="005E13C6">
        <w:rPr>
          <w:rFonts w:ascii="Calibri" w:eastAsia="Calibri" w:hAnsi="Calibri" w:cs="Calibri"/>
          <w:i/>
          <w:noProof/>
          <w:sz w:val="22"/>
          <w:szCs w:val="22"/>
        </w:rPr>
        <w:t>Journal of Cetacean Research and Management, Special Issue on Southern Hemisphere Humpback Whales</w:t>
      </w:r>
      <w:r w:rsidRPr="005E13C6">
        <w:rPr>
          <w:rFonts w:ascii="Calibri" w:eastAsia="Calibri" w:hAnsi="Calibri" w:cs="Calibri"/>
          <w:noProof/>
          <w:sz w:val="22"/>
          <w:szCs w:val="22"/>
        </w:rPr>
        <w:t xml:space="preserve">(3), 185–198. </w:t>
      </w:r>
      <w:bookmarkEnd w:id="35"/>
    </w:p>
    <w:p w14:paraId="3D43ED15"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6" w:name="_ENREF_36"/>
      <w:r w:rsidRPr="005E13C6">
        <w:rPr>
          <w:rFonts w:ascii="Calibri" w:eastAsia="Calibri" w:hAnsi="Calibri" w:cs="Calibri"/>
          <w:noProof/>
          <w:sz w:val="22"/>
          <w:szCs w:val="22"/>
        </w:rPr>
        <w:t xml:space="preserve">Minton, G., Collins, T. J. Q., Pomilla, C., Findlay, K. P., Rosenbaum, H. C., Baldwin, R., &amp; Brownell Jr, R. L. (2008). </w:t>
      </w:r>
      <w:r w:rsidRPr="005E13C6">
        <w:rPr>
          <w:rFonts w:ascii="Calibri" w:eastAsia="Calibri" w:hAnsi="Calibri" w:cs="Calibri"/>
          <w:i/>
          <w:noProof/>
          <w:sz w:val="22"/>
          <w:szCs w:val="22"/>
        </w:rPr>
        <w:t>Megaptera novaeangliae</w:t>
      </w:r>
      <w:r w:rsidRPr="005E13C6">
        <w:rPr>
          <w:rFonts w:ascii="Calibri" w:eastAsia="Calibri" w:hAnsi="Calibri" w:cs="Calibri"/>
          <w:noProof/>
          <w:sz w:val="22"/>
          <w:szCs w:val="22"/>
        </w:rPr>
        <w:t xml:space="preserve">, Arabian Sea subpopulation. </w:t>
      </w:r>
      <w:r w:rsidRPr="005E13C6">
        <w:rPr>
          <w:rFonts w:ascii="Calibri" w:eastAsia="Calibri" w:hAnsi="Calibri" w:cs="Calibri"/>
          <w:i/>
          <w:noProof/>
          <w:sz w:val="22"/>
          <w:szCs w:val="22"/>
        </w:rPr>
        <w:t xml:space="preserve">IUCN Red List of Threatened Species, </w:t>
      </w:r>
      <w:hyperlink r:id="rId30" w:history="1">
        <w:r w:rsidRPr="005E13C6">
          <w:rPr>
            <w:rFonts w:ascii="Calibri" w:eastAsia="Calibri" w:hAnsi="Calibri" w:cs="Calibri"/>
            <w:i/>
            <w:noProof/>
            <w:color w:val="0000FF"/>
            <w:sz w:val="22"/>
            <w:szCs w:val="22"/>
            <w:u w:val="single"/>
          </w:rPr>
          <w:t>http://www.iucnredlist.org/details/132835</w:t>
        </w:r>
      </w:hyperlink>
      <w:r w:rsidRPr="005E13C6">
        <w:rPr>
          <w:rFonts w:ascii="Calibri" w:eastAsia="Calibri" w:hAnsi="Calibri" w:cs="Calibri"/>
          <w:noProof/>
          <w:sz w:val="22"/>
          <w:szCs w:val="22"/>
        </w:rPr>
        <w:t xml:space="preserve">. </w:t>
      </w:r>
      <w:bookmarkEnd w:id="36"/>
    </w:p>
    <w:p w14:paraId="71EB01D6"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7" w:name="_ENREF_37"/>
      <w:r w:rsidRPr="005E13C6">
        <w:rPr>
          <w:rFonts w:ascii="Calibri" w:eastAsia="Calibri" w:hAnsi="Calibri" w:cs="Calibri"/>
          <w:noProof/>
          <w:sz w:val="22"/>
          <w:szCs w:val="22"/>
        </w:rPr>
        <w:t xml:space="preserve">Moazzam, M., &amp; Nawaz, R. (2014). By-catch of tuna gillnet fisheries of Pakistan: A serious threat to non-target, endangered and threatened species. </w:t>
      </w:r>
      <w:r w:rsidRPr="005E13C6">
        <w:rPr>
          <w:rFonts w:ascii="Calibri" w:eastAsia="Calibri" w:hAnsi="Calibri" w:cs="Calibri"/>
          <w:i/>
          <w:noProof/>
          <w:sz w:val="22"/>
          <w:szCs w:val="22"/>
        </w:rPr>
        <w:t>Ecosystem Approaches to the Management and Conservation of Fisheries and Marine Biodiversity in the Asia Region, 56</w:t>
      </w:r>
      <w:r w:rsidRPr="005E13C6">
        <w:rPr>
          <w:rFonts w:ascii="Calibri" w:eastAsia="Calibri" w:hAnsi="Calibri" w:cs="Calibri"/>
          <w:noProof/>
          <w:sz w:val="22"/>
          <w:szCs w:val="22"/>
        </w:rPr>
        <w:t xml:space="preserve">(1), 85. </w:t>
      </w:r>
      <w:bookmarkEnd w:id="37"/>
    </w:p>
    <w:p w14:paraId="5FB26C52"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8" w:name="_ENREF_38"/>
      <w:r w:rsidRPr="005E13C6">
        <w:rPr>
          <w:rFonts w:ascii="Calibri" w:eastAsia="Calibri" w:hAnsi="Calibri" w:cs="Calibri"/>
          <w:noProof/>
          <w:sz w:val="22"/>
          <w:szCs w:val="22"/>
        </w:rPr>
        <w:t xml:space="preserve">Moazzam, M., &amp; Nawaz, R. (2017). Arabian Humpback and Baleen Whale sightings along the Pakistan Coast: Information Generated Through WWF Pakistan’s Fishing Crew Observer Programme </w:t>
      </w:r>
      <w:r w:rsidRPr="005E13C6">
        <w:rPr>
          <w:rFonts w:ascii="Calibri" w:eastAsia="Calibri" w:hAnsi="Calibri" w:cs="Calibri"/>
          <w:i/>
          <w:noProof/>
          <w:sz w:val="22"/>
          <w:szCs w:val="22"/>
        </w:rPr>
        <w:t>Document presented to the meeting of the Scientific Committee of the International Whaling Commission</w:t>
      </w:r>
      <w:r w:rsidRPr="005E13C6">
        <w:rPr>
          <w:rFonts w:ascii="Calibri" w:eastAsia="Calibri" w:hAnsi="Calibri" w:cs="Calibri"/>
          <w:noProof/>
          <w:sz w:val="22"/>
          <w:szCs w:val="22"/>
        </w:rPr>
        <w:t xml:space="preserve"> (pp. 16). Bled, Slovenia.</w:t>
      </w:r>
      <w:bookmarkEnd w:id="38"/>
    </w:p>
    <w:p w14:paraId="5AF2701C"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39" w:name="_ENREF_39"/>
      <w:r w:rsidRPr="005E13C6">
        <w:rPr>
          <w:rFonts w:ascii="Calibri" w:eastAsia="Calibri" w:hAnsi="Calibri" w:cs="Calibri"/>
          <w:noProof/>
          <w:sz w:val="22"/>
          <w:szCs w:val="22"/>
        </w:rPr>
        <w:t xml:space="preserve">NOAA. (2016). </w:t>
      </w:r>
      <w:r w:rsidRPr="005E13C6">
        <w:rPr>
          <w:rFonts w:ascii="Calibri" w:eastAsia="Calibri" w:hAnsi="Calibri" w:cs="Calibri"/>
          <w:i/>
          <w:noProof/>
          <w:sz w:val="22"/>
          <w:szCs w:val="22"/>
        </w:rPr>
        <w:t>Endangered and Threatened Species; Identification of 14 Distinct Population Segments of the Humpback Whale (Megaptera novaeangliae) and Revision of Species-wide Listing</w:t>
      </w:r>
      <w:r w:rsidRPr="005E13C6">
        <w:rPr>
          <w:rFonts w:ascii="Calibri" w:eastAsia="Calibri" w:hAnsi="Calibri" w:cs="Calibri"/>
          <w:noProof/>
          <w:sz w:val="22"/>
          <w:szCs w:val="22"/>
        </w:rPr>
        <w:t>. (Docket No. 130708594-6598-03). Washington DC, USA: Department of Commerce.</w:t>
      </w:r>
      <w:bookmarkEnd w:id="39"/>
    </w:p>
    <w:p w14:paraId="21C3D8B6"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0" w:name="_ENREF_40"/>
      <w:r w:rsidRPr="005E13C6">
        <w:rPr>
          <w:rFonts w:ascii="Calibri" w:eastAsia="Calibri" w:hAnsi="Calibri" w:cs="Calibri"/>
          <w:noProof/>
          <w:sz w:val="22"/>
          <w:szCs w:val="22"/>
        </w:rPr>
        <w:t xml:space="preserve">Notarbartolo di Sciara, G., Kerem, D., &amp; Smeenk, C. (In press). Cetaceans of the Red Sea. </w:t>
      </w:r>
      <w:r w:rsidRPr="005E13C6">
        <w:rPr>
          <w:rFonts w:ascii="Calibri" w:eastAsia="Calibri" w:hAnsi="Calibri" w:cs="Calibri"/>
          <w:i/>
          <w:noProof/>
          <w:sz w:val="22"/>
          <w:szCs w:val="22"/>
        </w:rPr>
        <w:t>CMS Technical series</w:t>
      </w:r>
      <w:r w:rsidRPr="005E13C6">
        <w:rPr>
          <w:rFonts w:ascii="Calibri" w:eastAsia="Calibri" w:hAnsi="Calibri" w:cs="Calibri"/>
          <w:noProof/>
          <w:sz w:val="22"/>
          <w:szCs w:val="22"/>
        </w:rPr>
        <w:t xml:space="preserve">. </w:t>
      </w:r>
      <w:bookmarkEnd w:id="40"/>
    </w:p>
    <w:p w14:paraId="715D7F3A"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1" w:name="_ENREF_41"/>
      <w:r w:rsidRPr="005E13C6">
        <w:rPr>
          <w:rFonts w:ascii="Calibri" w:eastAsia="Calibri" w:hAnsi="Calibri" w:cs="Calibri"/>
          <w:noProof/>
          <w:sz w:val="22"/>
          <w:szCs w:val="22"/>
        </w:rPr>
        <w:t xml:space="preserve">Pilcher, N. J., Antonopoulou, M., Perry, L., Abdel-Moati, M. A., Al Abdessalaam, T. Z., Albeldawi, M., . . . Willson, A. (2014). Identification of Important Sea Turtle Areas (ITAs) for hawksbill turtles in the Arabian Region. </w:t>
      </w:r>
      <w:r w:rsidRPr="005E13C6">
        <w:rPr>
          <w:rFonts w:ascii="Calibri" w:eastAsia="Calibri" w:hAnsi="Calibri" w:cs="Calibri"/>
          <w:i/>
          <w:noProof/>
          <w:sz w:val="22"/>
          <w:szCs w:val="22"/>
        </w:rPr>
        <w:t>Journal of experimental marine biology and ecology, 460</w:t>
      </w:r>
      <w:r w:rsidRPr="005E13C6">
        <w:rPr>
          <w:rFonts w:ascii="Calibri" w:eastAsia="Calibri" w:hAnsi="Calibri" w:cs="Calibri"/>
          <w:noProof/>
          <w:sz w:val="22"/>
          <w:szCs w:val="22"/>
        </w:rPr>
        <w:t>, 89-99. doi: https://doi.org/10.1016/j.jembe.2014.06.009</w:t>
      </w:r>
      <w:bookmarkEnd w:id="41"/>
    </w:p>
    <w:p w14:paraId="2AE6CE5B"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2" w:name="_ENREF_42"/>
      <w:r w:rsidRPr="005E13C6">
        <w:rPr>
          <w:rFonts w:ascii="Calibri" w:eastAsia="Calibri" w:hAnsi="Calibri" w:cs="Calibri"/>
          <w:noProof/>
          <w:sz w:val="22"/>
          <w:szCs w:val="22"/>
        </w:rPr>
        <w:t xml:space="preserve">Pomilla, C., Amaral, A. R., Collins, T., Minton, G., Findlay, K., Leslie, M. S., . . . Rosenbaum, H. (2014). The World's Most Isolated and Distinct Whale Population? Humpback Whales of the Arabian Sea. </w:t>
      </w:r>
      <w:r w:rsidRPr="005E13C6">
        <w:rPr>
          <w:rFonts w:ascii="Calibri" w:eastAsia="Calibri" w:hAnsi="Calibri" w:cs="Calibri"/>
          <w:i/>
          <w:noProof/>
          <w:sz w:val="22"/>
          <w:szCs w:val="22"/>
        </w:rPr>
        <w:t>PLoS ONE, 9</w:t>
      </w:r>
      <w:r w:rsidRPr="005E13C6">
        <w:rPr>
          <w:rFonts w:ascii="Calibri" w:eastAsia="Calibri" w:hAnsi="Calibri" w:cs="Calibri"/>
          <w:noProof/>
          <w:sz w:val="22"/>
          <w:szCs w:val="22"/>
        </w:rPr>
        <w:t>(12), e114162. doi: 10.1371/journal.pone.0114162</w:t>
      </w:r>
      <w:bookmarkEnd w:id="42"/>
    </w:p>
    <w:p w14:paraId="73873D51"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3" w:name="_ENREF_43"/>
      <w:r w:rsidRPr="005E13C6">
        <w:rPr>
          <w:rFonts w:ascii="Calibri" w:eastAsia="Calibri" w:hAnsi="Calibri" w:cs="Calibri"/>
          <w:noProof/>
          <w:sz w:val="22"/>
          <w:szCs w:val="22"/>
        </w:rPr>
        <w:t xml:space="preserve">Rees, A. F., Al Saady, S., Broderick, A. C., Coyne, M. S., Papathanasopoulou, N., &amp; Godley, B. J. (2010). Behavioural polymorphism in one of the world’s largest populations of loggerhead sea turtles Caretta caretta. </w:t>
      </w:r>
      <w:r w:rsidRPr="005E13C6">
        <w:rPr>
          <w:rFonts w:ascii="Calibri" w:eastAsia="Calibri" w:hAnsi="Calibri" w:cs="Calibri"/>
          <w:i/>
          <w:noProof/>
          <w:sz w:val="22"/>
          <w:szCs w:val="22"/>
        </w:rPr>
        <w:t>Marine Ecology Progress Series, 418</w:t>
      </w:r>
      <w:r w:rsidRPr="005E13C6">
        <w:rPr>
          <w:rFonts w:ascii="Calibri" w:eastAsia="Calibri" w:hAnsi="Calibri" w:cs="Calibri"/>
          <w:noProof/>
          <w:sz w:val="22"/>
          <w:szCs w:val="22"/>
        </w:rPr>
        <w:t xml:space="preserve">, 201-212. </w:t>
      </w:r>
      <w:bookmarkEnd w:id="43"/>
    </w:p>
    <w:p w14:paraId="26483879"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4" w:name="_ENREF_44"/>
      <w:r w:rsidRPr="005E13C6">
        <w:rPr>
          <w:rFonts w:ascii="Calibri" w:eastAsia="Calibri" w:hAnsi="Calibri" w:cs="Calibri"/>
          <w:noProof/>
          <w:sz w:val="22"/>
          <w:szCs w:val="22"/>
        </w:rPr>
        <w:lastRenderedPageBreak/>
        <w:t xml:space="preserve">Reeves, R. R., Leatherwood, S., &amp; Papastavrou, V. (1991). Possible stock affinities of humpback whales in the northern Indian Ocean. In S. Leatherwood &amp; G. P. Donovan (Eds.), </w:t>
      </w:r>
      <w:r w:rsidRPr="005E13C6">
        <w:rPr>
          <w:rFonts w:ascii="Calibri" w:eastAsia="Calibri" w:hAnsi="Calibri" w:cs="Calibri"/>
          <w:i/>
          <w:noProof/>
          <w:sz w:val="22"/>
          <w:szCs w:val="22"/>
        </w:rPr>
        <w:t>Cetaceans and Cetacean Research in the Indian Ocean Sanctuary: Marine Mammal Technical Report Number 3</w:t>
      </w:r>
      <w:r w:rsidRPr="005E13C6">
        <w:rPr>
          <w:rFonts w:ascii="Calibri" w:eastAsia="Calibri" w:hAnsi="Calibri" w:cs="Calibri"/>
          <w:noProof/>
          <w:sz w:val="22"/>
          <w:szCs w:val="22"/>
        </w:rPr>
        <w:t xml:space="preserve"> (3 ed., pp. 259-269). Nairobi, Kenya: UNEP.</w:t>
      </w:r>
      <w:bookmarkEnd w:id="44"/>
    </w:p>
    <w:p w14:paraId="3BAB5119"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5" w:name="_ENREF_45"/>
      <w:r w:rsidRPr="005E13C6">
        <w:rPr>
          <w:rFonts w:ascii="Calibri" w:eastAsia="Calibri" w:hAnsi="Calibri" w:cs="Calibri"/>
          <w:noProof/>
          <w:sz w:val="22"/>
          <w:szCs w:val="22"/>
        </w:rPr>
        <w:t xml:space="preserve">Ross, J. P. (1998). </w:t>
      </w:r>
      <w:r w:rsidRPr="005E13C6">
        <w:rPr>
          <w:rFonts w:ascii="Calibri" w:eastAsia="Calibri" w:hAnsi="Calibri" w:cs="Calibri"/>
          <w:i/>
          <w:noProof/>
          <w:sz w:val="22"/>
          <w:szCs w:val="22"/>
        </w:rPr>
        <w:t>Estimations of the nesting population size of loggerhead sea turtles, Caretta caretta, Masirah Island, Sultanate of Oman.</w:t>
      </w:r>
      <w:r w:rsidRPr="005E13C6">
        <w:rPr>
          <w:rFonts w:ascii="Calibri" w:eastAsia="Calibri" w:hAnsi="Calibri" w:cs="Calibri"/>
          <w:noProof/>
          <w:sz w:val="22"/>
          <w:szCs w:val="22"/>
        </w:rPr>
        <w:t xml:space="preserve"> Paper presented at the Proceedings of the Seventeenth Annual Sea Turtle Symposium.</w:t>
      </w:r>
      <w:bookmarkEnd w:id="45"/>
    </w:p>
    <w:p w14:paraId="36530F70"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6" w:name="_ENREF_46"/>
      <w:r w:rsidRPr="005E13C6">
        <w:rPr>
          <w:rFonts w:ascii="Calibri" w:eastAsia="Calibri" w:hAnsi="Calibri" w:cs="Calibri"/>
          <w:noProof/>
          <w:sz w:val="22"/>
          <w:szCs w:val="22"/>
        </w:rPr>
        <w:t xml:space="preserve">Ross, J. P., &amp; Barwani, M. A. (1982). Review of sea turtles in the Arabian area. </w:t>
      </w:r>
      <w:r w:rsidRPr="005E13C6">
        <w:rPr>
          <w:rFonts w:ascii="Calibri" w:eastAsia="Calibri" w:hAnsi="Calibri" w:cs="Calibri"/>
          <w:i/>
          <w:noProof/>
          <w:sz w:val="22"/>
          <w:szCs w:val="22"/>
        </w:rPr>
        <w:t>Biology and conservation of sea turtles</w:t>
      </w:r>
      <w:r w:rsidRPr="005E13C6">
        <w:rPr>
          <w:rFonts w:ascii="Calibri" w:eastAsia="Calibri" w:hAnsi="Calibri" w:cs="Calibri"/>
          <w:noProof/>
          <w:sz w:val="22"/>
          <w:szCs w:val="22"/>
        </w:rPr>
        <w:t xml:space="preserve">, 373-383. </w:t>
      </w:r>
      <w:bookmarkEnd w:id="46"/>
    </w:p>
    <w:p w14:paraId="2B840FFC"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lang w:val="nl-NL"/>
        </w:rPr>
      </w:pPr>
      <w:bookmarkStart w:id="47" w:name="_ENREF_47"/>
      <w:r w:rsidRPr="005E13C6">
        <w:rPr>
          <w:rFonts w:ascii="Calibri" w:eastAsia="Calibri" w:hAnsi="Calibri" w:cs="Calibri"/>
          <w:noProof/>
          <w:sz w:val="22"/>
          <w:szCs w:val="22"/>
        </w:rPr>
        <w:t xml:space="preserve">Sathasivam, K. (2000). A Catalogue of Indian Marine Mammal Records. </w:t>
      </w:r>
      <w:r w:rsidRPr="005E13C6">
        <w:rPr>
          <w:rFonts w:ascii="Calibri" w:eastAsia="Calibri" w:hAnsi="Calibri" w:cs="Calibri"/>
          <w:i/>
          <w:noProof/>
          <w:sz w:val="22"/>
          <w:szCs w:val="22"/>
          <w:lang w:val="nl-NL"/>
        </w:rPr>
        <w:t>Blackbuck, 16</w:t>
      </w:r>
      <w:r w:rsidRPr="005E13C6">
        <w:rPr>
          <w:rFonts w:ascii="Calibri" w:eastAsia="Calibri" w:hAnsi="Calibri" w:cs="Calibri"/>
          <w:noProof/>
          <w:sz w:val="22"/>
          <w:szCs w:val="22"/>
          <w:lang w:val="nl-NL"/>
        </w:rPr>
        <w:t xml:space="preserve">(2 and 3), 23-74. </w:t>
      </w:r>
      <w:bookmarkEnd w:id="47"/>
    </w:p>
    <w:p w14:paraId="0465F74A"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8" w:name="_ENREF_48"/>
      <w:r w:rsidRPr="005E13C6">
        <w:rPr>
          <w:rFonts w:ascii="Calibri" w:eastAsia="Calibri" w:hAnsi="Calibri" w:cs="Calibri"/>
          <w:noProof/>
          <w:sz w:val="22"/>
          <w:szCs w:val="22"/>
          <w:lang w:val="nl-NL"/>
        </w:rPr>
        <w:t xml:space="preserve">Slijper, E. J., Van Utrecht, W. L., &amp; Naaktgeboren, C. (1964). </w:t>
      </w:r>
      <w:r w:rsidRPr="005E13C6">
        <w:rPr>
          <w:rFonts w:ascii="Calibri" w:eastAsia="Calibri" w:hAnsi="Calibri" w:cs="Calibri"/>
          <w:noProof/>
          <w:sz w:val="22"/>
          <w:szCs w:val="22"/>
        </w:rPr>
        <w:t xml:space="preserve">Remarks on the distribution and migration of whales. </w:t>
      </w:r>
      <w:r w:rsidRPr="005E13C6">
        <w:rPr>
          <w:rFonts w:ascii="Calibri" w:eastAsia="Calibri" w:hAnsi="Calibri" w:cs="Calibri"/>
          <w:i/>
          <w:noProof/>
          <w:sz w:val="22"/>
          <w:szCs w:val="22"/>
        </w:rPr>
        <w:t>Bijdragen tot de Dierkunde, 34</w:t>
      </w:r>
      <w:r w:rsidRPr="005E13C6">
        <w:rPr>
          <w:rFonts w:ascii="Calibri" w:eastAsia="Calibri" w:hAnsi="Calibri" w:cs="Calibri"/>
          <w:noProof/>
          <w:sz w:val="22"/>
          <w:szCs w:val="22"/>
        </w:rPr>
        <w:t xml:space="preserve">, 4-86. </w:t>
      </w:r>
      <w:bookmarkEnd w:id="48"/>
    </w:p>
    <w:p w14:paraId="56CC82F6"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49" w:name="_ENREF_49"/>
      <w:r w:rsidRPr="005E13C6">
        <w:rPr>
          <w:rFonts w:ascii="Calibri" w:eastAsia="Calibri" w:hAnsi="Calibri" w:cs="Calibri"/>
          <w:noProof/>
          <w:sz w:val="22"/>
          <w:szCs w:val="22"/>
        </w:rPr>
        <w:t>Statistics, O. D. o. F. (2013). Fisheries Statistics 2012:  Facts and Figures. Muscat: Department of Fisheries Statistics.</w:t>
      </w:r>
      <w:bookmarkEnd w:id="49"/>
    </w:p>
    <w:p w14:paraId="7EC8F03B"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0" w:name="_ENREF_50"/>
      <w:r w:rsidRPr="005E13C6">
        <w:rPr>
          <w:rFonts w:ascii="Calibri" w:eastAsia="Calibri" w:hAnsi="Calibri" w:cs="Calibri"/>
          <w:noProof/>
          <w:sz w:val="22"/>
          <w:szCs w:val="22"/>
        </w:rPr>
        <w:t xml:space="preserve">Sutaria, D., Sule, M., Jog, K., Bopardikar, I., Jamalabad, A., &amp; Panicker, D. (2017). Baleen Whale Records from India </w:t>
      </w:r>
      <w:r w:rsidRPr="005E13C6">
        <w:rPr>
          <w:rFonts w:ascii="Calibri" w:eastAsia="Calibri" w:hAnsi="Calibri" w:cs="Calibri"/>
          <w:i/>
          <w:noProof/>
          <w:sz w:val="22"/>
          <w:szCs w:val="22"/>
        </w:rPr>
        <w:t>Document presented to the meeting of the Scientific Committee of the International Whaling Commission</w:t>
      </w:r>
      <w:r w:rsidRPr="005E13C6">
        <w:rPr>
          <w:rFonts w:ascii="Calibri" w:eastAsia="Calibri" w:hAnsi="Calibri" w:cs="Calibri"/>
          <w:noProof/>
          <w:sz w:val="22"/>
          <w:szCs w:val="22"/>
        </w:rPr>
        <w:t xml:space="preserve"> (pp. 16). Bled, Slovenia.</w:t>
      </w:r>
      <w:bookmarkEnd w:id="50"/>
    </w:p>
    <w:p w14:paraId="7DB4F19B"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1" w:name="_ENREF_51"/>
      <w:r w:rsidRPr="005E13C6">
        <w:rPr>
          <w:rFonts w:ascii="Calibri" w:eastAsia="Calibri" w:hAnsi="Calibri" w:cs="Calibri"/>
          <w:noProof/>
          <w:sz w:val="22"/>
          <w:szCs w:val="22"/>
        </w:rPr>
        <w:t xml:space="preserve">Taylor, B. L., Martinez, M., Gerrodette, T., Barlow, J., &amp; Hrovat, Y. N. (2007). Lessons from Monitoring Trends in Abudnance of Marine Mammals. </w:t>
      </w:r>
      <w:r w:rsidRPr="005E13C6">
        <w:rPr>
          <w:rFonts w:ascii="Calibri" w:eastAsia="Calibri" w:hAnsi="Calibri" w:cs="Calibri"/>
          <w:i/>
          <w:noProof/>
          <w:sz w:val="22"/>
          <w:szCs w:val="22"/>
        </w:rPr>
        <w:t>Marine Mammal Science, 23</w:t>
      </w:r>
      <w:r w:rsidRPr="005E13C6">
        <w:rPr>
          <w:rFonts w:ascii="Calibri" w:eastAsia="Calibri" w:hAnsi="Calibri" w:cs="Calibri"/>
          <w:noProof/>
          <w:sz w:val="22"/>
          <w:szCs w:val="22"/>
        </w:rPr>
        <w:t>(1), 157-175. doi: 10.1111/j.1748-7692.2006.00092.x</w:t>
      </w:r>
      <w:bookmarkEnd w:id="51"/>
    </w:p>
    <w:p w14:paraId="21A5AFFC"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2" w:name="_ENREF_52"/>
      <w:r w:rsidRPr="005E13C6">
        <w:rPr>
          <w:rFonts w:ascii="Calibri" w:eastAsia="Calibri" w:hAnsi="Calibri" w:cs="Calibri"/>
          <w:noProof/>
          <w:sz w:val="22"/>
          <w:szCs w:val="22"/>
        </w:rPr>
        <w:t xml:space="preserve">Thomas, P. O., Reeves, R. R., &amp; Brownell, R. L. (2015). Status of the world's baleen whales. </w:t>
      </w:r>
      <w:r w:rsidRPr="005E13C6">
        <w:rPr>
          <w:rFonts w:ascii="Calibri" w:eastAsia="Calibri" w:hAnsi="Calibri" w:cs="Calibri"/>
          <w:i/>
          <w:noProof/>
          <w:sz w:val="22"/>
          <w:szCs w:val="22"/>
        </w:rPr>
        <w:t>Marine Mammal Science</w:t>
      </w:r>
      <w:r w:rsidRPr="005E13C6">
        <w:rPr>
          <w:rFonts w:ascii="Calibri" w:eastAsia="Calibri" w:hAnsi="Calibri" w:cs="Calibri"/>
          <w:noProof/>
          <w:sz w:val="22"/>
          <w:szCs w:val="22"/>
        </w:rPr>
        <w:t>. doi: 10.1111/mms.12281</w:t>
      </w:r>
      <w:bookmarkEnd w:id="52"/>
    </w:p>
    <w:p w14:paraId="6C5D26F1"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3" w:name="_ENREF_53"/>
      <w:r w:rsidRPr="005E13C6">
        <w:rPr>
          <w:rFonts w:ascii="Calibri" w:eastAsia="Calibri" w:hAnsi="Calibri" w:cs="Calibri"/>
          <w:noProof/>
          <w:sz w:val="22"/>
          <w:szCs w:val="22"/>
        </w:rPr>
        <w:t xml:space="preserve">Van Bressem, M.-F., Minton, G., Collins, T., Willson, A., Baldwin, R., &amp; Van Waerebeek, K. (2014). Tattoo-like skin disease in the endangered subpopulation of the Humpback Whale, Megaptera novaeangliae, in Oman (Cetacea: Balaenopteridae). </w:t>
      </w:r>
      <w:r w:rsidRPr="005E13C6">
        <w:rPr>
          <w:rFonts w:ascii="Calibri" w:eastAsia="Calibri" w:hAnsi="Calibri" w:cs="Calibri"/>
          <w:i/>
          <w:noProof/>
          <w:sz w:val="22"/>
          <w:szCs w:val="22"/>
        </w:rPr>
        <w:t>Zoology in the Middle East</w:t>
      </w:r>
      <w:r w:rsidRPr="005E13C6">
        <w:rPr>
          <w:rFonts w:ascii="Calibri" w:eastAsia="Calibri" w:hAnsi="Calibri" w:cs="Calibri"/>
          <w:noProof/>
          <w:sz w:val="22"/>
          <w:szCs w:val="22"/>
        </w:rPr>
        <w:t>, 1-8. doi: 10.1080/09397140.2014.994316</w:t>
      </w:r>
      <w:bookmarkEnd w:id="53"/>
    </w:p>
    <w:p w14:paraId="4CABE7EE"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4" w:name="_ENREF_54"/>
      <w:r w:rsidRPr="005E13C6">
        <w:rPr>
          <w:rFonts w:ascii="Calibri" w:eastAsia="Calibri" w:hAnsi="Calibri" w:cs="Calibri"/>
          <w:noProof/>
          <w:sz w:val="22"/>
          <w:szCs w:val="22"/>
        </w:rPr>
        <w:t xml:space="preserve">Van Waerebeek, K., &amp; Leaper, R. (2008). Second Report of the IWC Ship Strike Data Standardization Working Group. </w:t>
      </w:r>
      <w:r w:rsidRPr="005E13C6">
        <w:rPr>
          <w:rFonts w:ascii="Calibri" w:eastAsia="Calibri" w:hAnsi="Calibri" w:cs="Calibri"/>
          <w:i/>
          <w:noProof/>
          <w:sz w:val="22"/>
          <w:szCs w:val="22"/>
        </w:rPr>
        <w:t>Document presented to the 60th meeting of the International Whaling Commission. SC60/BC05</w:t>
      </w:r>
      <w:r w:rsidRPr="005E13C6">
        <w:rPr>
          <w:rFonts w:ascii="Calibri" w:eastAsia="Calibri" w:hAnsi="Calibri" w:cs="Calibri"/>
          <w:noProof/>
          <w:sz w:val="22"/>
          <w:szCs w:val="22"/>
        </w:rPr>
        <w:t xml:space="preserve">. </w:t>
      </w:r>
      <w:bookmarkEnd w:id="54"/>
    </w:p>
    <w:p w14:paraId="79ED8361"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5" w:name="_ENREF_55"/>
      <w:r w:rsidRPr="008E2636">
        <w:rPr>
          <w:rFonts w:ascii="Calibri" w:eastAsia="Calibri" w:hAnsi="Calibri" w:cs="Calibri"/>
          <w:noProof/>
          <w:sz w:val="22"/>
          <w:szCs w:val="22"/>
          <w:lang w:val="en-GB"/>
        </w:rPr>
        <w:t xml:space="preserve">Vanderlaan, A. S. M., &amp; Taggart, C. T. (2007). </w:t>
      </w:r>
      <w:r w:rsidRPr="005E13C6">
        <w:rPr>
          <w:rFonts w:ascii="Calibri" w:eastAsia="Calibri" w:hAnsi="Calibri" w:cs="Calibri"/>
          <w:noProof/>
          <w:sz w:val="22"/>
          <w:szCs w:val="22"/>
        </w:rPr>
        <w:t xml:space="preserve">Vessel collisions with whales: the probability of lethal injury based on vessel speed. </w:t>
      </w:r>
      <w:r w:rsidRPr="005E13C6">
        <w:rPr>
          <w:rFonts w:ascii="Calibri" w:eastAsia="Calibri" w:hAnsi="Calibri" w:cs="Calibri"/>
          <w:i/>
          <w:noProof/>
          <w:sz w:val="22"/>
          <w:szCs w:val="22"/>
        </w:rPr>
        <w:t>Marine Mammal Science, 23</w:t>
      </w:r>
      <w:r w:rsidRPr="005E13C6">
        <w:rPr>
          <w:rFonts w:ascii="Calibri" w:eastAsia="Calibri" w:hAnsi="Calibri" w:cs="Calibri"/>
          <w:noProof/>
          <w:sz w:val="22"/>
          <w:szCs w:val="22"/>
        </w:rPr>
        <w:t>(1), 144-156. doi: 10.1111/j.1748-7692.2006.00098.x</w:t>
      </w:r>
      <w:bookmarkEnd w:id="55"/>
    </w:p>
    <w:p w14:paraId="27D60BFD"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6" w:name="_ENREF_56"/>
      <w:r w:rsidRPr="005E13C6">
        <w:rPr>
          <w:rFonts w:ascii="Calibri" w:eastAsia="Calibri" w:hAnsi="Calibri" w:cs="Calibri"/>
          <w:noProof/>
          <w:sz w:val="22"/>
          <w:szCs w:val="22"/>
        </w:rPr>
        <w:t xml:space="preserve">Wallace, B. P., Kot, C. Y., DiMatteo, A. D., Lee, T., Crowder, L. B., &amp; Lewison, R. L. (2013). Impacts of fisheries bycatch on marine turtle populations worldwide: toward conservation and research priorities. </w:t>
      </w:r>
      <w:r w:rsidRPr="005E13C6">
        <w:rPr>
          <w:rFonts w:ascii="Calibri" w:eastAsia="Calibri" w:hAnsi="Calibri" w:cs="Calibri"/>
          <w:i/>
          <w:noProof/>
          <w:sz w:val="22"/>
          <w:szCs w:val="22"/>
        </w:rPr>
        <w:t>Ecosphere, 4</w:t>
      </w:r>
      <w:r w:rsidRPr="005E13C6">
        <w:rPr>
          <w:rFonts w:ascii="Calibri" w:eastAsia="Calibri" w:hAnsi="Calibri" w:cs="Calibri"/>
          <w:noProof/>
          <w:sz w:val="22"/>
          <w:szCs w:val="22"/>
        </w:rPr>
        <w:t>(3), 1-49. doi: 10.1890/ES12-00388.1</w:t>
      </w:r>
      <w:bookmarkEnd w:id="56"/>
    </w:p>
    <w:p w14:paraId="5996A42D"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7" w:name="_ENREF_57"/>
      <w:r w:rsidRPr="005E13C6">
        <w:rPr>
          <w:rFonts w:ascii="Calibri" w:eastAsia="Calibri" w:hAnsi="Calibri" w:cs="Calibri"/>
          <w:noProof/>
          <w:sz w:val="22"/>
          <w:szCs w:val="22"/>
        </w:rPr>
        <w:t xml:space="preserve">Whitehead, H. (1985). Humpback whale songs from the North Indian Ocean. </w:t>
      </w:r>
      <w:r w:rsidRPr="005E13C6">
        <w:rPr>
          <w:rFonts w:ascii="Calibri" w:eastAsia="Calibri" w:hAnsi="Calibri" w:cs="Calibri"/>
          <w:i/>
          <w:noProof/>
          <w:sz w:val="22"/>
          <w:szCs w:val="22"/>
        </w:rPr>
        <w:t>Investigations on Cetacea, 17</w:t>
      </w:r>
      <w:r w:rsidRPr="005E13C6">
        <w:rPr>
          <w:rFonts w:ascii="Calibri" w:eastAsia="Calibri" w:hAnsi="Calibri" w:cs="Calibri"/>
          <w:noProof/>
          <w:sz w:val="22"/>
          <w:szCs w:val="22"/>
        </w:rPr>
        <w:t xml:space="preserve">, 157-162. </w:t>
      </w:r>
      <w:bookmarkEnd w:id="57"/>
    </w:p>
    <w:p w14:paraId="03254631"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8" w:name="_ENREF_58"/>
      <w:r w:rsidRPr="005E13C6">
        <w:rPr>
          <w:rFonts w:ascii="Calibri" w:eastAsia="Calibri" w:hAnsi="Calibri" w:cs="Calibri"/>
          <w:noProof/>
          <w:sz w:val="22"/>
          <w:szCs w:val="22"/>
        </w:rPr>
        <w:t xml:space="preserve">Willson, A., Baldwin, R., Cerchio, S., Collins, T., Findlay, K., Gray, H., . . . Witt, M. J. (2016). Research update on satellite tagging studies of the ArabianvSea humpback whales in the Sultanate of Oman </w:t>
      </w:r>
      <w:r w:rsidRPr="005E13C6">
        <w:rPr>
          <w:rFonts w:ascii="Calibri" w:eastAsia="Calibri" w:hAnsi="Calibri" w:cs="Calibri"/>
          <w:i/>
          <w:noProof/>
          <w:sz w:val="22"/>
          <w:szCs w:val="22"/>
        </w:rPr>
        <w:t>Report presented to the Scientific Committee meeting of the International Whaling Commission</w:t>
      </w:r>
      <w:r w:rsidRPr="005E13C6">
        <w:rPr>
          <w:rFonts w:ascii="Calibri" w:eastAsia="Calibri" w:hAnsi="Calibri" w:cs="Calibri"/>
          <w:noProof/>
          <w:sz w:val="22"/>
          <w:szCs w:val="22"/>
        </w:rPr>
        <w:t xml:space="preserve"> (pp. 23): IWC.</w:t>
      </w:r>
      <w:bookmarkEnd w:id="58"/>
    </w:p>
    <w:p w14:paraId="4802723C"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59" w:name="_ENREF_59"/>
      <w:r w:rsidRPr="005E13C6">
        <w:rPr>
          <w:rFonts w:ascii="Calibri" w:eastAsia="Calibri" w:hAnsi="Calibri" w:cs="Calibri"/>
          <w:noProof/>
          <w:sz w:val="22"/>
          <w:szCs w:val="22"/>
        </w:rPr>
        <w:t xml:space="preserve">Willson, A., Baldwin, R., Collins, T., Godley, B. J., Minton, G., Al Harthi, S., . . . Witt, M. J. (2017). Preliminary ensemble ecological niche modelling of Arabian Sea humpback whale vessel sightings and satellite telemetry data </w:t>
      </w:r>
      <w:r w:rsidRPr="005E13C6">
        <w:rPr>
          <w:rFonts w:ascii="Calibri" w:eastAsia="Calibri" w:hAnsi="Calibri" w:cs="Calibri"/>
          <w:i/>
          <w:noProof/>
          <w:sz w:val="22"/>
          <w:szCs w:val="22"/>
        </w:rPr>
        <w:t>Document presented to the meeting of the Scientific Committee of the International Whaling Commission</w:t>
      </w:r>
      <w:r w:rsidRPr="005E13C6">
        <w:rPr>
          <w:rFonts w:ascii="Calibri" w:eastAsia="Calibri" w:hAnsi="Calibri" w:cs="Calibri"/>
          <w:noProof/>
          <w:sz w:val="22"/>
          <w:szCs w:val="22"/>
        </w:rPr>
        <w:t xml:space="preserve"> (pp. 17). Bled, Slovenia.</w:t>
      </w:r>
      <w:bookmarkEnd w:id="59"/>
    </w:p>
    <w:p w14:paraId="20E536A0"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60" w:name="_ENREF_60"/>
      <w:r w:rsidRPr="005E13C6">
        <w:rPr>
          <w:rFonts w:ascii="Calibri" w:eastAsia="Calibri" w:hAnsi="Calibri" w:cs="Calibri"/>
          <w:noProof/>
          <w:sz w:val="22"/>
          <w:szCs w:val="22"/>
        </w:rPr>
        <w:t xml:space="preserve">Willson, A., Kowalik, J., Godley, B. J., Baldwin, R., Struck, A., Struck, L., . . . Witt, M. J. (2016). Priorities for addressing whale and ship co-occurrence off the coast of Oman and the wider North Indian Ocean. </w:t>
      </w:r>
      <w:r w:rsidRPr="005E13C6">
        <w:rPr>
          <w:rFonts w:ascii="Calibri" w:eastAsia="Calibri" w:hAnsi="Calibri" w:cs="Calibri"/>
          <w:i/>
          <w:noProof/>
          <w:sz w:val="22"/>
          <w:szCs w:val="22"/>
        </w:rPr>
        <w:lastRenderedPageBreak/>
        <w:t>Report presented to the Scientific Committee of the International Whaling Commission</w:t>
      </w:r>
      <w:r w:rsidRPr="005E13C6">
        <w:rPr>
          <w:rFonts w:ascii="Calibri" w:eastAsia="Calibri" w:hAnsi="Calibri" w:cs="Calibri"/>
          <w:noProof/>
          <w:sz w:val="22"/>
          <w:szCs w:val="22"/>
        </w:rPr>
        <w:t xml:space="preserve"> (pp. 13). Bled: IWC.</w:t>
      </w:r>
      <w:bookmarkEnd w:id="60"/>
    </w:p>
    <w:p w14:paraId="146D65E7"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61" w:name="_ENREF_61"/>
      <w:r w:rsidRPr="005E13C6">
        <w:rPr>
          <w:rFonts w:ascii="Calibri" w:eastAsia="Calibri" w:hAnsi="Calibri" w:cs="Calibri"/>
          <w:noProof/>
          <w:sz w:val="22"/>
          <w:szCs w:val="22"/>
        </w:rPr>
        <w:t xml:space="preserve">Willson, A., Tiwari, M., Baldwin, B., Al Kiyumi, A., Al Harthi, S., Bulushi, . . . Possardt, E. (2015). </w:t>
      </w:r>
      <w:r w:rsidRPr="005E13C6">
        <w:rPr>
          <w:rFonts w:ascii="Calibri" w:eastAsia="Calibri" w:hAnsi="Calibri" w:cs="Calibri"/>
          <w:i/>
          <w:noProof/>
          <w:sz w:val="22"/>
          <w:szCs w:val="22"/>
        </w:rPr>
        <w:t>Spatial analysis of satellite tracking of female loggerheads Masirah Island Oman; application and utility in evaluating fisheries co-occurrence for the assessment of bycatch</w:t>
      </w:r>
      <w:r w:rsidRPr="005E13C6">
        <w:rPr>
          <w:rFonts w:ascii="Calibri" w:eastAsia="Calibri" w:hAnsi="Calibri" w:cs="Calibri"/>
          <w:noProof/>
          <w:sz w:val="22"/>
          <w:szCs w:val="22"/>
        </w:rPr>
        <w:t xml:space="preserve">. Paper presented at the 35th ISTS Symposium on Sea Turtle Biology and Conservation, Dalaman, Turkey. </w:t>
      </w:r>
      <w:bookmarkEnd w:id="61"/>
    </w:p>
    <w:p w14:paraId="43EB1739"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62" w:name="_ENREF_62"/>
      <w:r w:rsidRPr="005E13C6">
        <w:rPr>
          <w:rFonts w:ascii="Calibri" w:eastAsia="Calibri" w:hAnsi="Calibri" w:cs="Calibri"/>
          <w:noProof/>
          <w:sz w:val="22"/>
          <w:szCs w:val="22"/>
        </w:rPr>
        <w:t xml:space="preserve">Wilson, B., Hammond, P. S., &amp; Thompson, P. M. (1999). Estimating size and assessing trends in a coastal bottlenose dolphin population. </w:t>
      </w:r>
      <w:r w:rsidRPr="005E13C6">
        <w:rPr>
          <w:rFonts w:ascii="Calibri" w:eastAsia="Calibri" w:hAnsi="Calibri" w:cs="Calibri"/>
          <w:i/>
          <w:noProof/>
          <w:sz w:val="22"/>
          <w:szCs w:val="22"/>
        </w:rPr>
        <w:t>Ecological Applications, 9</w:t>
      </w:r>
      <w:r w:rsidRPr="005E13C6">
        <w:rPr>
          <w:rFonts w:ascii="Calibri" w:eastAsia="Calibri" w:hAnsi="Calibri" w:cs="Calibri"/>
          <w:noProof/>
          <w:sz w:val="22"/>
          <w:szCs w:val="22"/>
        </w:rPr>
        <w:t>(1), 288-300. doi: doi:10.1890/1051-0761(1999)009[0288:ESAATI]2.0.CO;2</w:t>
      </w:r>
      <w:bookmarkEnd w:id="62"/>
    </w:p>
    <w:p w14:paraId="2CE6CA6A"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63" w:name="_ENREF_63"/>
      <w:r w:rsidRPr="005E13C6">
        <w:rPr>
          <w:rFonts w:ascii="Calibri" w:eastAsia="Calibri" w:hAnsi="Calibri" w:cs="Calibri"/>
          <w:noProof/>
          <w:sz w:val="22"/>
          <w:szCs w:val="22"/>
        </w:rPr>
        <w:t xml:space="preserve">Winn, H. E., Thompson, T. J., Cummings, W. C., Hain, J. H., Hudnall, J., Hays, H. E., &amp; Steiner, W. W. (1980). Song of the humpback whale - population comparisons. </w:t>
      </w:r>
      <w:r w:rsidRPr="005E13C6">
        <w:rPr>
          <w:rFonts w:ascii="Calibri" w:eastAsia="Calibri" w:hAnsi="Calibri" w:cs="Calibri"/>
          <w:i/>
          <w:noProof/>
          <w:sz w:val="22"/>
          <w:szCs w:val="22"/>
        </w:rPr>
        <w:t>Behavioral Ecology and Sociobiology, 8</w:t>
      </w:r>
      <w:r w:rsidRPr="005E13C6">
        <w:rPr>
          <w:rFonts w:ascii="Calibri" w:eastAsia="Calibri" w:hAnsi="Calibri" w:cs="Calibri"/>
          <w:noProof/>
          <w:sz w:val="22"/>
          <w:szCs w:val="22"/>
        </w:rPr>
        <w:t xml:space="preserve">, 41-46. </w:t>
      </w:r>
      <w:bookmarkEnd w:id="63"/>
    </w:p>
    <w:p w14:paraId="2CEFFCC8"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64" w:name="_ENREF_64"/>
      <w:r w:rsidRPr="005E13C6">
        <w:rPr>
          <w:rFonts w:ascii="Calibri" w:eastAsia="Calibri" w:hAnsi="Calibri" w:cs="Calibri"/>
          <w:noProof/>
          <w:sz w:val="22"/>
          <w:szCs w:val="22"/>
        </w:rPr>
        <w:t xml:space="preserve">Wray, P., &amp; Martin, K. R. (1980). Historical Whaling Records from the Western Indian Ocean. In M. F. Tillman &amp; G. P. Donovan (Eds.), </w:t>
      </w:r>
      <w:r w:rsidRPr="005E13C6">
        <w:rPr>
          <w:rFonts w:ascii="Calibri" w:eastAsia="Calibri" w:hAnsi="Calibri" w:cs="Calibri"/>
          <w:i/>
          <w:noProof/>
          <w:sz w:val="22"/>
          <w:szCs w:val="22"/>
        </w:rPr>
        <w:t>Report to the International Whaling Commission, Special issue 5: Special Issue on Historical Whaling Records.</w:t>
      </w:r>
      <w:r w:rsidRPr="005E13C6">
        <w:rPr>
          <w:rFonts w:ascii="Calibri" w:eastAsia="Calibri" w:hAnsi="Calibri" w:cs="Calibri"/>
          <w:noProof/>
          <w:sz w:val="22"/>
          <w:szCs w:val="22"/>
        </w:rPr>
        <w:t xml:space="preserve"> (SC/32/08 ed., pp. 213-241). Cambridge: International Whaling Commission.</w:t>
      </w:r>
      <w:bookmarkEnd w:id="64"/>
    </w:p>
    <w:p w14:paraId="0DC147F2" w14:textId="77777777" w:rsidR="005E13C6" w:rsidRPr="005E13C6" w:rsidRDefault="005E13C6" w:rsidP="005E13C6">
      <w:pPr>
        <w:widowControl/>
        <w:autoSpaceDE/>
        <w:autoSpaceDN/>
        <w:adjustRightInd/>
        <w:spacing w:after="60"/>
        <w:jc w:val="both"/>
        <w:rPr>
          <w:rFonts w:ascii="Calibri" w:eastAsia="Calibri" w:hAnsi="Calibri" w:cs="Calibri"/>
          <w:noProof/>
          <w:sz w:val="22"/>
          <w:szCs w:val="22"/>
        </w:rPr>
      </w:pPr>
      <w:bookmarkStart w:id="65" w:name="_ENREF_65"/>
      <w:r w:rsidRPr="005E13C6">
        <w:rPr>
          <w:rFonts w:ascii="Calibri" w:eastAsia="Calibri" w:hAnsi="Calibri" w:cs="Calibri"/>
          <w:noProof/>
          <w:sz w:val="22"/>
          <w:szCs w:val="22"/>
        </w:rPr>
        <w:t>Yukhov, V. L. (1969). Observations of cetaceans in the Gulf of Aden and the northwestern part of the Arabian Sea. In N. M. L. Translated by S.Pearson, Seattle USA (Ed.), (pp. 1-6). Moscow: Izd-vo "Nauka".</w:t>
      </w:r>
      <w:bookmarkEnd w:id="65"/>
    </w:p>
    <w:p w14:paraId="32E033FF" w14:textId="77777777" w:rsidR="008F4850" w:rsidRDefault="005E13C6" w:rsidP="008F4850">
      <w:pPr>
        <w:widowControl/>
        <w:autoSpaceDE/>
        <w:autoSpaceDN/>
        <w:adjustRightInd/>
        <w:spacing w:after="60"/>
        <w:jc w:val="both"/>
        <w:rPr>
          <w:rFonts w:ascii="Calibri" w:eastAsia="Calibri" w:hAnsi="Calibri"/>
          <w:i/>
          <w:sz w:val="22"/>
          <w:szCs w:val="22"/>
          <w:lang w:val="en-GB"/>
        </w:rPr>
      </w:pPr>
      <w:r w:rsidRPr="005E13C6">
        <w:rPr>
          <w:rFonts w:ascii="Calibri" w:eastAsia="Calibri" w:hAnsi="Calibri"/>
          <w:i/>
          <w:sz w:val="22"/>
          <w:szCs w:val="22"/>
          <w:lang w:val="en-GB"/>
        </w:rPr>
        <w:fldChar w:fldCharType="end"/>
      </w:r>
    </w:p>
    <w:p w14:paraId="156A789E" w14:textId="77777777" w:rsidR="008F4850" w:rsidRDefault="008F4850">
      <w:pPr>
        <w:widowControl/>
        <w:autoSpaceDE/>
        <w:autoSpaceDN/>
        <w:adjustRightInd/>
        <w:rPr>
          <w:rFonts w:ascii="Calibri" w:eastAsia="Calibri" w:hAnsi="Calibri"/>
          <w:i/>
          <w:sz w:val="22"/>
          <w:szCs w:val="22"/>
          <w:lang w:val="en-GB"/>
        </w:rPr>
      </w:pPr>
      <w:r>
        <w:rPr>
          <w:rFonts w:ascii="Calibri" w:eastAsia="Calibri" w:hAnsi="Calibri"/>
          <w:i/>
          <w:sz w:val="22"/>
          <w:szCs w:val="22"/>
          <w:lang w:val="en-GB"/>
        </w:rPr>
        <w:br w:type="page"/>
      </w:r>
    </w:p>
    <w:p w14:paraId="38620080" w14:textId="5E379560" w:rsidR="005E13C6" w:rsidRPr="005E13C6" w:rsidRDefault="005E13C6" w:rsidP="008F4850">
      <w:pPr>
        <w:widowControl/>
        <w:autoSpaceDE/>
        <w:autoSpaceDN/>
        <w:adjustRightInd/>
        <w:spacing w:after="60"/>
        <w:jc w:val="both"/>
        <w:rPr>
          <w:rFonts w:ascii="Calibri" w:eastAsia="Calibri" w:hAnsi="Calibri"/>
          <w:sz w:val="22"/>
          <w:szCs w:val="22"/>
          <w:lang w:val="en-GB"/>
        </w:rPr>
      </w:pPr>
      <w:r w:rsidRPr="005E13C6">
        <w:rPr>
          <w:rFonts w:ascii="Cambria" w:eastAsia="MS Gothic" w:hAnsi="Cambria"/>
          <w:b/>
          <w:bCs/>
          <w:color w:val="365F91"/>
          <w:sz w:val="28"/>
          <w:szCs w:val="28"/>
          <w:lang w:val="en-GB"/>
        </w:rPr>
        <w:lastRenderedPageBreak/>
        <w:t>Appendix 1:</w:t>
      </w:r>
      <w:r w:rsidRPr="005E13C6">
        <w:rPr>
          <w:rFonts w:ascii="Calibri" w:eastAsia="Calibri" w:hAnsi="Calibri"/>
          <w:sz w:val="22"/>
          <w:szCs w:val="22"/>
          <w:lang w:val="en-GB"/>
        </w:rPr>
        <w:t xml:space="preserve">  </w:t>
      </w:r>
    </w:p>
    <w:p w14:paraId="22B9FF0D" w14:textId="77777777" w:rsidR="005E13C6" w:rsidRPr="005E13C6" w:rsidRDefault="005E13C6" w:rsidP="00D22285">
      <w:pPr>
        <w:widowControl/>
        <w:autoSpaceDE/>
        <w:autoSpaceDN/>
        <w:adjustRightInd/>
        <w:spacing w:after="200" w:line="276" w:lineRule="auto"/>
        <w:jc w:val="both"/>
        <w:rPr>
          <w:rFonts w:ascii="Calibri" w:eastAsia="Calibri" w:hAnsi="Calibri"/>
          <w:sz w:val="22"/>
          <w:szCs w:val="22"/>
          <w:lang w:val="en-GB"/>
        </w:rPr>
      </w:pPr>
      <w:r w:rsidRPr="005E13C6">
        <w:rPr>
          <w:rFonts w:ascii="Calibri" w:eastAsia="Calibri" w:hAnsi="Calibri"/>
          <w:sz w:val="22"/>
          <w:szCs w:val="22"/>
          <w:lang w:val="en-GB"/>
        </w:rPr>
        <w:t>ASHW Infographic developed by the Arabian Sea Whale Network with support from Emirates Wildlife Society-WWF:</w:t>
      </w:r>
    </w:p>
    <w:p w14:paraId="547A5350" w14:textId="77777777" w:rsidR="005E13C6" w:rsidRPr="005E13C6" w:rsidRDefault="005E13C6" w:rsidP="005E13C6">
      <w:pPr>
        <w:widowControl/>
        <w:autoSpaceDE/>
        <w:autoSpaceDN/>
        <w:adjustRightInd/>
        <w:spacing w:after="200" w:line="276" w:lineRule="auto"/>
        <w:rPr>
          <w:rFonts w:ascii="Calibri" w:eastAsia="Calibri" w:hAnsi="Calibri"/>
          <w:i/>
          <w:sz w:val="22"/>
          <w:szCs w:val="22"/>
          <w:lang w:val="en-GB"/>
        </w:rPr>
      </w:pPr>
      <w:r w:rsidRPr="005E13C6">
        <w:rPr>
          <w:rFonts w:ascii="Calibri" w:eastAsia="Calibri" w:hAnsi="Calibri"/>
          <w:i/>
          <w:noProof/>
          <w:sz w:val="22"/>
          <w:szCs w:val="22"/>
        </w:rPr>
        <w:drawing>
          <wp:inline distT="0" distB="0" distL="0" distR="0" wp14:anchorId="3ADFEFFE" wp14:editId="3C06A49D">
            <wp:extent cx="5731510" cy="40519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w_infographic_021017_150.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524F2926" w14:textId="77777777" w:rsidR="005E13C6" w:rsidRPr="005E13C6" w:rsidRDefault="005E13C6" w:rsidP="005E13C6">
      <w:pPr>
        <w:widowControl/>
        <w:autoSpaceDE/>
        <w:autoSpaceDN/>
        <w:adjustRightInd/>
        <w:spacing w:before="120" w:after="120"/>
        <w:jc w:val="center"/>
        <w:rPr>
          <w:rFonts w:ascii="Cambria" w:hAnsi="Cambria"/>
          <w:bCs/>
          <w:i/>
          <w:szCs w:val="18"/>
          <w:lang w:val="en-GB" w:eastAsia="en-GB"/>
        </w:rPr>
      </w:pPr>
      <w:r w:rsidRPr="005E13C6">
        <w:rPr>
          <w:rFonts w:ascii="Cambria" w:hAnsi="Cambria" w:cs="Arial"/>
          <w:i/>
          <w:iCs/>
          <w:noProof/>
          <w:szCs w:val="18"/>
        </w:rPr>
        <w:lastRenderedPageBreak/>
        <w:drawing>
          <wp:inline distT="0" distB="0" distL="0" distR="0" wp14:anchorId="65E5DD7F" wp14:editId="21401B94">
            <wp:extent cx="5913120" cy="42405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WN Members and Soviet catches3.jpg"/>
                    <pic:cNvPicPr/>
                  </pic:nvPicPr>
                  <pic:blipFill rotWithShape="1">
                    <a:blip r:embed="rId32">
                      <a:extLst>
                        <a:ext uri="{28A0092B-C50C-407E-A947-70E740481C1C}">
                          <a14:useLocalDpi xmlns:a14="http://schemas.microsoft.com/office/drawing/2010/main" val="0"/>
                        </a:ext>
                      </a:extLst>
                    </a:blip>
                    <a:srcRect t="10021" b="809"/>
                    <a:stretch/>
                  </pic:blipFill>
                  <pic:spPr bwMode="auto">
                    <a:xfrm>
                      <a:off x="0" y="0"/>
                      <a:ext cx="5913498" cy="4240801"/>
                    </a:xfrm>
                    <a:prstGeom prst="rect">
                      <a:avLst/>
                    </a:prstGeom>
                    <a:ln>
                      <a:noFill/>
                    </a:ln>
                    <a:extLst>
                      <a:ext uri="{53640926-AAD7-44D8-BBD7-CCE9431645EC}">
                        <a14:shadowObscured xmlns:a14="http://schemas.microsoft.com/office/drawing/2010/main"/>
                      </a:ext>
                    </a:extLst>
                  </pic:spPr>
                </pic:pic>
              </a:graphicData>
            </a:graphic>
          </wp:inline>
        </w:drawing>
      </w:r>
    </w:p>
    <w:p w14:paraId="41EA75BD" w14:textId="77777777" w:rsidR="005E13C6" w:rsidRPr="005E13C6" w:rsidRDefault="005E13C6" w:rsidP="005E13C6">
      <w:pPr>
        <w:widowControl/>
        <w:autoSpaceDE/>
        <w:autoSpaceDN/>
        <w:adjustRightInd/>
        <w:spacing w:before="120" w:after="120"/>
        <w:jc w:val="both"/>
        <w:rPr>
          <w:rFonts w:ascii="Cambria" w:hAnsi="Cambria"/>
          <w:bCs/>
          <w:i/>
          <w:szCs w:val="18"/>
          <w:lang w:val="en-GB" w:eastAsia="en-GB"/>
        </w:rPr>
      </w:pPr>
      <w:r w:rsidRPr="005E13C6">
        <w:rPr>
          <w:rFonts w:ascii="Cambria" w:hAnsi="Cambria"/>
          <w:bCs/>
          <w:i/>
          <w:szCs w:val="18"/>
          <w:lang w:val="en-GB" w:eastAsia="en-GB"/>
        </w:rPr>
        <w:t>The Arabian Sea region, with locations of members and collaborators of the Arabian Sea Whale Network, and the thousands of whales killed during illegal, clandestine Soviet whaling operations in the 1960’s.  Due to a lack of dedicated research anywhere other than the coast of Oman, it is not known whether whales are still present in significant numbers as they were then (Data on Soviet catch positions provided by the International Whaling Commission).</w:t>
      </w:r>
    </w:p>
    <w:sectPr w:rsidR="005E13C6" w:rsidRPr="005E13C6" w:rsidSect="008A1BB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02246" w14:textId="77777777" w:rsidR="00017957" w:rsidRDefault="00017957">
      <w:r>
        <w:separator/>
      </w:r>
    </w:p>
  </w:endnote>
  <w:endnote w:type="continuationSeparator" w:id="0">
    <w:p w14:paraId="68F58D97" w14:textId="77777777" w:rsidR="00017957" w:rsidRDefault="00017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AFEC5" w14:textId="2085E514" w:rsidR="00017957" w:rsidRPr="00922791" w:rsidRDefault="00017957"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sidR="00491AB5">
      <w:rPr>
        <w:rFonts w:cs="Arial"/>
        <w:noProof/>
        <w:szCs w:val="18"/>
      </w:rPr>
      <w:t>20</w:t>
    </w:r>
    <w:r w:rsidRPr="00922791">
      <w:rPr>
        <w:rFonts w:cs="Arial"/>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C47D9" w14:textId="64CBAB3A" w:rsidR="00017957" w:rsidRPr="00620809" w:rsidRDefault="00017957" w:rsidP="00056DC1">
    <w:pPr>
      <w:pStyle w:val="Footer"/>
      <w:ind w:right="-367"/>
      <w:jc w:val="center"/>
      <w:rPr>
        <w:rFonts w:cs="Arial"/>
        <w:sz w:val="22"/>
        <w:szCs w:val="22"/>
      </w:rPr>
    </w:pPr>
    <w:r w:rsidRPr="00620809">
      <w:rPr>
        <w:rFonts w:cs="Arial"/>
        <w:sz w:val="22"/>
        <w:szCs w:val="22"/>
      </w:rPr>
      <w:fldChar w:fldCharType="begin"/>
    </w:r>
    <w:r w:rsidRPr="00620809">
      <w:rPr>
        <w:rFonts w:cs="Arial"/>
        <w:sz w:val="22"/>
        <w:szCs w:val="22"/>
      </w:rPr>
      <w:instrText xml:space="preserve"> PAGE   \* MERGEFORMAT </w:instrText>
    </w:r>
    <w:r w:rsidRPr="00620809">
      <w:rPr>
        <w:rFonts w:cs="Arial"/>
        <w:sz w:val="22"/>
        <w:szCs w:val="22"/>
      </w:rPr>
      <w:fldChar w:fldCharType="separate"/>
    </w:r>
    <w:r>
      <w:rPr>
        <w:rFonts w:cs="Arial"/>
        <w:noProof/>
        <w:sz w:val="22"/>
        <w:szCs w:val="22"/>
      </w:rPr>
      <w:t>2</w:t>
    </w:r>
    <w:r w:rsidRPr="00620809">
      <w:rPr>
        <w:rFonts w:cs="Arial"/>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EDB47" w14:textId="77777777" w:rsidR="00017957" w:rsidRPr="00CD7355" w:rsidRDefault="00017957" w:rsidP="00015E0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948609"/>
      <w:docPartObj>
        <w:docPartGallery w:val="Page Numbers (Bottom of Page)"/>
        <w:docPartUnique/>
      </w:docPartObj>
    </w:sdtPr>
    <w:sdtEndPr>
      <w:rPr>
        <w:noProof/>
      </w:rPr>
    </w:sdtEndPr>
    <w:sdtContent>
      <w:p w14:paraId="4849B7C7" w14:textId="05F5D99C" w:rsidR="00017957" w:rsidRDefault="00017957" w:rsidP="000642B8">
        <w:pPr>
          <w:pStyle w:val="Footer"/>
          <w:jc w:val="center"/>
        </w:pPr>
        <w:r>
          <w:fldChar w:fldCharType="begin"/>
        </w:r>
        <w:r>
          <w:instrText xml:space="preserve"> PAGE   \* MERGEFORMAT </w:instrText>
        </w:r>
        <w:r>
          <w:fldChar w:fldCharType="separate"/>
        </w:r>
        <w:r w:rsidR="00491AB5">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9F628" w14:textId="77777777" w:rsidR="00017957" w:rsidRDefault="00017957">
      <w:r>
        <w:separator/>
      </w:r>
    </w:p>
  </w:footnote>
  <w:footnote w:type="continuationSeparator" w:id="0">
    <w:p w14:paraId="55F51D11" w14:textId="77777777" w:rsidR="00017957" w:rsidRDefault="00017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25F75" w14:textId="01186037" w:rsidR="00017957" w:rsidRPr="00922791" w:rsidRDefault="00017957" w:rsidP="00EB69D1">
    <w:pPr>
      <w:pStyle w:val="Heading1"/>
      <w:keepNext w:val="0"/>
      <w:pBdr>
        <w:bottom w:val="single" w:sz="4" w:space="1" w:color="auto"/>
      </w:pBdr>
      <w:tabs>
        <w:tab w:val="clear" w:pos="-720"/>
      </w:tabs>
      <w:ind w:left="261" w:hanging="261"/>
      <w:rPr>
        <w:rFonts w:cs="Arial"/>
        <w:b w:val="0"/>
        <w:i/>
        <w:sz w:val="18"/>
        <w:szCs w:val="18"/>
        <w:lang w:val="en-US"/>
      </w:rPr>
    </w:pPr>
    <w:r w:rsidRPr="00922791">
      <w:rPr>
        <w:rFonts w:cs="Arial"/>
        <w:b w:val="0"/>
        <w:i/>
        <w:sz w:val="18"/>
        <w:szCs w:val="18"/>
        <w:lang w:val="en-US"/>
      </w:rPr>
      <w:t>UNEP/CMS/COP12</w:t>
    </w:r>
    <w:r>
      <w:rPr>
        <w:rFonts w:cs="Arial"/>
        <w:b w:val="0"/>
        <w:i/>
        <w:sz w:val="18"/>
        <w:szCs w:val="18"/>
        <w:lang w:val="en-US"/>
      </w:rPr>
      <w:t>/Doc.26.2.4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CD5DE" w14:textId="01887911" w:rsidR="00017957" w:rsidRPr="00EB69D1" w:rsidRDefault="00017957" w:rsidP="00EB69D1">
    <w:pPr>
      <w:pStyle w:val="Heading1"/>
      <w:keepNext w:val="0"/>
      <w:pBdr>
        <w:bottom w:val="single" w:sz="4" w:space="1" w:color="auto"/>
      </w:pBdr>
      <w:tabs>
        <w:tab w:val="clear" w:pos="-720"/>
      </w:tabs>
      <w:ind w:left="261" w:hanging="261"/>
      <w:jc w:val="right"/>
      <w:rPr>
        <w:rFonts w:cs="Arial"/>
        <w:b w:val="0"/>
        <w:i/>
        <w:sz w:val="18"/>
        <w:szCs w:val="18"/>
        <w:lang w:val="fr-FR"/>
      </w:rPr>
    </w:pPr>
    <w:r w:rsidRPr="00497E66">
      <w:rPr>
        <w:rFonts w:cs="Arial"/>
        <w:b w:val="0"/>
        <w:i/>
        <w:sz w:val="18"/>
        <w:szCs w:val="18"/>
        <w:lang w:val="fr-FR"/>
      </w:rPr>
      <w:t>U</w:t>
    </w:r>
    <w:r>
      <w:rPr>
        <w:rFonts w:cs="Arial"/>
        <w:b w:val="0"/>
        <w:i/>
        <w:sz w:val="18"/>
        <w:szCs w:val="18"/>
        <w:lang w:val="fr-FR"/>
      </w:rPr>
      <w:t>NEP/CMS/COP12/Doc.26.2.4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46E82" w14:textId="77777777" w:rsidR="00017957" w:rsidRDefault="00017957" w:rsidP="00894D19">
    <w:pPr>
      <w:pStyle w:val="Header"/>
    </w:pPr>
    <w:r>
      <w:rPr>
        <w:noProof/>
        <w:lang w:val="en-US"/>
      </w:rPr>
      <w:drawing>
        <wp:anchor distT="0" distB="0" distL="114300" distR="114300" simplePos="0" relativeHeight="251657216" behindDoc="1" locked="0" layoutInCell="1" allowOverlap="1" wp14:anchorId="1669999D" wp14:editId="6C36EAC8">
          <wp:simplePos x="0" y="0"/>
          <wp:positionH relativeFrom="column">
            <wp:posOffset>716280</wp:posOffset>
          </wp:positionH>
          <wp:positionV relativeFrom="paragraph">
            <wp:posOffset>-75565</wp:posOffset>
          </wp:positionV>
          <wp:extent cx="431165" cy="441325"/>
          <wp:effectExtent l="0" t="0" r="6985" b="0"/>
          <wp:wrapTight wrapText="bothSides">
            <wp:wrapPolygon edited="0">
              <wp:start x="0" y="0"/>
              <wp:lineTo x="0" y="20512"/>
              <wp:lineTo x="20996" y="20512"/>
              <wp:lineTo x="20996"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14:anchorId="11D9F731" wp14:editId="71ECC214">
          <wp:simplePos x="0" y="0"/>
          <wp:positionH relativeFrom="column">
            <wp:posOffset>0</wp:posOffset>
          </wp:positionH>
          <wp:positionV relativeFrom="paragraph">
            <wp:posOffset>-38100</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9" name="Picture 9" descr="UNEnvironment_Logo_Engl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Environment_Logo_English_Short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01F32" w14:textId="77777777" w:rsidR="00017957" w:rsidRDefault="00017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0195D13"/>
    <w:multiLevelType w:val="hybridMultilevel"/>
    <w:tmpl w:val="F914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323F8"/>
    <w:multiLevelType w:val="hybridMultilevel"/>
    <w:tmpl w:val="2FEC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67D759E"/>
    <w:multiLevelType w:val="hybridMultilevel"/>
    <w:tmpl w:val="ED80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846CC"/>
    <w:multiLevelType w:val="hybridMultilevel"/>
    <w:tmpl w:val="6B5A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44508"/>
    <w:multiLevelType w:val="hybridMultilevel"/>
    <w:tmpl w:val="BAF83608"/>
    <w:lvl w:ilvl="0" w:tplc="5CD4B9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5769A0"/>
    <w:multiLevelType w:val="hybridMultilevel"/>
    <w:tmpl w:val="B4D6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137493"/>
    <w:multiLevelType w:val="hybridMultilevel"/>
    <w:tmpl w:val="E276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6759F"/>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1"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59E771F"/>
    <w:multiLevelType w:val="hybridMultilevel"/>
    <w:tmpl w:val="6F1621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5F1505C"/>
    <w:multiLevelType w:val="hybridMultilevel"/>
    <w:tmpl w:val="3CFAA368"/>
    <w:lvl w:ilvl="0" w:tplc="08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31075C"/>
    <w:multiLevelType w:val="hybridMultilevel"/>
    <w:tmpl w:val="15B07B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380C7C"/>
    <w:multiLevelType w:val="hybridMultilevel"/>
    <w:tmpl w:val="B200326A"/>
    <w:lvl w:ilvl="0" w:tplc="A65A7CF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D5616D"/>
    <w:multiLevelType w:val="hybridMultilevel"/>
    <w:tmpl w:val="B0960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66951"/>
    <w:multiLevelType w:val="hybridMultilevel"/>
    <w:tmpl w:val="80D88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6A632899"/>
    <w:multiLevelType w:val="multilevel"/>
    <w:tmpl w:val="89AAAB4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lvl>
    <w:lvl w:ilvl="2">
      <w:start w:val="1"/>
      <w:numFmt w:val="decimal"/>
      <w:pStyle w:val="NumberedList2"/>
      <w:lvlText w:val="%3."/>
      <w:lvlJc w:val="left"/>
      <w:pPr>
        <w:tabs>
          <w:tab w:val="num" w:pos="907"/>
        </w:tabs>
        <w:ind w:left="907" w:hanging="453"/>
      </w:pPr>
    </w:lvl>
    <w:lvl w:ilvl="3">
      <w:start w:val="1"/>
      <w:numFmt w:val="lowerRoman"/>
      <w:pStyle w:val="NumberedList3"/>
      <w:lvlText w:val="%4."/>
      <w:lvlJc w:val="left"/>
      <w:pPr>
        <w:tabs>
          <w:tab w:val="num" w:pos="1020"/>
        </w:tabs>
        <w:ind w:left="1020" w:hanging="340"/>
      </w:p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21"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F1C6037"/>
    <w:multiLevelType w:val="hybridMultilevel"/>
    <w:tmpl w:val="CDB89230"/>
    <w:lvl w:ilvl="0" w:tplc="0FFA576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F97386B"/>
    <w:multiLevelType w:val="multilevel"/>
    <w:tmpl w:val="73FE5F4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8"/>
  </w:num>
  <w:num w:numId="12">
    <w:abstractNumId w:val="23"/>
  </w:num>
  <w:num w:numId="13">
    <w:abstractNumId w:val="22"/>
  </w:num>
  <w:num w:numId="14">
    <w:abstractNumId w:val="14"/>
  </w:num>
  <w:num w:numId="15">
    <w:abstractNumId w:val="16"/>
  </w:num>
  <w:num w:numId="16">
    <w:abstractNumId w:val="20"/>
  </w:num>
  <w:num w:numId="17">
    <w:abstractNumId w:val="15"/>
  </w:num>
  <w:num w:numId="18">
    <w:abstractNumId w:val="8"/>
  </w:num>
  <w:num w:numId="19">
    <w:abstractNumId w:val="1"/>
  </w:num>
  <w:num w:numId="20">
    <w:abstractNumId w:val="7"/>
  </w:num>
  <w:num w:numId="21">
    <w:abstractNumId w:val="12"/>
  </w:num>
  <w:num w:numId="22">
    <w:abstractNumId w:val="6"/>
  </w:num>
  <w:num w:numId="23">
    <w:abstractNumId w:val="3"/>
  </w:num>
  <w:num w:numId="24">
    <w:abstractNumId w:val="4"/>
  </w:num>
  <w:num w:numId="25">
    <w:abstractNumId w:val="2"/>
  </w:num>
  <w:num w:numId="26">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7296"/>
    <w:rsid w:val="00015E07"/>
    <w:rsid w:val="00017957"/>
    <w:rsid w:val="000254DF"/>
    <w:rsid w:val="00031A88"/>
    <w:rsid w:val="0003449E"/>
    <w:rsid w:val="00036C53"/>
    <w:rsid w:val="00042AE2"/>
    <w:rsid w:val="000518C2"/>
    <w:rsid w:val="00056DC1"/>
    <w:rsid w:val="00060156"/>
    <w:rsid w:val="000642B8"/>
    <w:rsid w:val="00070BBC"/>
    <w:rsid w:val="00073C92"/>
    <w:rsid w:val="00080F03"/>
    <w:rsid w:val="000900E1"/>
    <w:rsid w:val="0009076A"/>
    <w:rsid w:val="000B6220"/>
    <w:rsid w:val="000C21B1"/>
    <w:rsid w:val="000C3C87"/>
    <w:rsid w:val="000C7460"/>
    <w:rsid w:val="000E01C1"/>
    <w:rsid w:val="000E09AD"/>
    <w:rsid w:val="000F0B93"/>
    <w:rsid w:val="000F1156"/>
    <w:rsid w:val="000F52BA"/>
    <w:rsid w:val="000F6619"/>
    <w:rsid w:val="001111A9"/>
    <w:rsid w:val="001151A3"/>
    <w:rsid w:val="001245DF"/>
    <w:rsid w:val="00130BFD"/>
    <w:rsid w:val="001419C7"/>
    <w:rsid w:val="00150AC4"/>
    <w:rsid w:val="00162D88"/>
    <w:rsid w:val="00162F23"/>
    <w:rsid w:val="00166ABA"/>
    <w:rsid w:val="001743FD"/>
    <w:rsid w:val="001764E6"/>
    <w:rsid w:val="001808F1"/>
    <w:rsid w:val="001A33B6"/>
    <w:rsid w:val="001C069F"/>
    <w:rsid w:val="001C4B98"/>
    <w:rsid w:val="001C6038"/>
    <w:rsid w:val="001F60A1"/>
    <w:rsid w:val="00200570"/>
    <w:rsid w:val="00200759"/>
    <w:rsid w:val="00200A67"/>
    <w:rsid w:val="00201F88"/>
    <w:rsid w:val="00202332"/>
    <w:rsid w:val="002210F4"/>
    <w:rsid w:val="00224DAD"/>
    <w:rsid w:val="0024016C"/>
    <w:rsid w:val="00254721"/>
    <w:rsid w:val="00257709"/>
    <w:rsid w:val="00263159"/>
    <w:rsid w:val="002779F7"/>
    <w:rsid w:val="00287939"/>
    <w:rsid w:val="002970FE"/>
    <w:rsid w:val="002A0A1C"/>
    <w:rsid w:val="002A380C"/>
    <w:rsid w:val="002C187A"/>
    <w:rsid w:val="002C20F1"/>
    <w:rsid w:val="002D2863"/>
    <w:rsid w:val="002D5EC0"/>
    <w:rsid w:val="002E3DEA"/>
    <w:rsid w:val="002E7CC2"/>
    <w:rsid w:val="002F50FF"/>
    <w:rsid w:val="002F5C8B"/>
    <w:rsid w:val="002F6A9E"/>
    <w:rsid w:val="002F6F9B"/>
    <w:rsid w:val="00325B66"/>
    <w:rsid w:val="003331C6"/>
    <w:rsid w:val="00345044"/>
    <w:rsid w:val="00346DAB"/>
    <w:rsid w:val="00351095"/>
    <w:rsid w:val="00354A9C"/>
    <w:rsid w:val="00364973"/>
    <w:rsid w:val="00364C8C"/>
    <w:rsid w:val="003715C8"/>
    <w:rsid w:val="00372347"/>
    <w:rsid w:val="003779D4"/>
    <w:rsid w:val="00382398"/>
    <w:rsid w:val="003909E4"/>
    <w:rsid w:val="003A3E30"/>
    <w:rsid w:val="003A70FE"/>
    <w:rsid w:val="003B0C35"/>
    <w:rsid w:val="003B219E"/>
    <w:rsid w:val="003E21B3"/>
    <w:rsid w:val="00411E65"/>
    <w:rsid w:val="00412DE9"/>
    <w:rsid w:val="00420040"/>
    <w:rsid w:val="00423388"/>
    <w:rsid w:val="00426D73"/>
    <w:rsid w:val="00454913"/>
    <w:rsid w:val="00457441"/>
    <w:rsid w:val="004579F6"/>
    <w:rsid w:val="004656D0"/>
    <w:rsid w:val="00465B53"/>
    <w:rsid w:val="00473ABD"/>
    <w:rsid w:val="00482DCA"/>
    <w:rsid w:val="00491AB5"/>
    <w:rsid w:val="00497E66"/>
    <w:rsid w:val="004A3AC7"/>
    <w:rsid w:val="004B6CFD"/>
    <w:rsid w:val="004C204D"/>
    <w:rsid w:val="004D0436"/>
    <w:rsid w:val="004D0936"/>
    <w:rsid w:val="004E7ED7"/>
    <w:rsid w:val="004F243D"/>
    <w:rsid w:val="004F3D8D"/>
    <w:rsid w:val="005076F1"/>
    <w:rsid w:val="00512B91"/>
    <w:rsid w:val="005158EB"/>
    <w:rsid w:val="0052082F"/>
    <w:rsid w:val="00542FCC"/>
    <w:rsid w:val="005452BA"/>
    <w:rsid w:val="005478EC"/>
    <w:rsid w:val="0055762E"/>
    <w:rsid w:val="00565445"/>
    <w:rsid w:val="00575334"/>
    <w:rsid w:val="00593736"/>
    <w:rsid w:val="0059632C"/>
    <w:rsid w:val="005A3181"/>
    <w:rsid w:val="005A76D5"/>
    <w:rsid w:val="005B0F06"/>
    <w:rsid w:val="005B6141"/>
    <w:rsid w:val="005C3F15"/>
    <w:rsid w:val="005E13C6"/>
    <w:rsid w:val="005F3989"/>
    <w:rsid w:val="005F4303"/>
    <w:rsid w:val="005F7B20"/>
    <w:rsid w:val="00601B52"/>
    <w:rsid w:val="0060280B"/>
    <w:rsid w:val="00604422"/>
    <w:rsid w:val="00620809"/>
    <w:rsid w:val="00623F5D"/>
    <w:rsid w:val="00651341"/>
    <w:rsid w:val="00666F8B"/>
    <w:rsid w:val="006815B2"/>
    <w:rsid w:val="006826E0"/>
    <w:rsid w:val="00682B31"/>
    <w:rsid w:val="006864E1"/>
    <w:rsid w:val="00691001"/>
    <w:rsid w:val="006B1037"/>
    <w:rsid w:val="006D5210"/>
    <w:rsid w:val="006E56AD"/>
    <w:rsid w:val="006E5763"/>
    <w:rsid w:val="007101BB"/>
    <w:rsid w:val="007130AD"/>
    <w:rsid w:val="00713308"/>
    <w:rsid w:val="00725A91"/>
    <w:rsid w:val="00727E01"/>
    <w:rsid w:val="00745222"/>
    <w:rsid w:val="00752E19"/>
    <w:rsid w:val="00757614"/>
    <w:rsid w:val="007728B4"/>
    <w:rsid w:val="0077622E"/>
    <w:rsid w:val="00777FE4"/>
    <w:rsid w:val="0079075D"/>
    <w:rsid w:val="007910DD"/>
    <w:rsid w:val="00794C7C"/>
    <w:rsid w:val="007C1468"/>
    <w:rsid w:val="007C41D7"/>
    <w:rsid w:val="007F16FB"/>
    <w:rsid w:val="007F1BBA"/>
    <w:rsid w:val="0081600F"/>
    <w:rsid w:val="0082722D"/>
    <w:rsid w:val="008274F7"/>
    <w:rsid w:val="008441F9"/>
    <w:rsid w:val="00846A99"/>
    <w:rsid w:val="008641D1"/>
    <w:rsid w:val="00870FB9"/>
    <w:rsid w:val="00872D9C"/>
    <w:rsid w:val="00872F67"/>
    <w:rsid w:val="008879E9"/>
    <w:rsid w:val="00893346"/>
    <w:rsid w:val="00894D19"/>
    <w:rsid w:val="008A0D8D"/>
    <w:rsid w:val="008A1BB9"/>
    <w:rsid w:val="008B1A69"/>
    <w:rsid w:val="008C1A39"/>
    <w:rsid w:val="008C4658"/>
    <w:rsid w:val="008D1B43"/>
    <w:rsid w:val="008E2636"/>
    <w:rsid w:val="008E7DFB"/>
    <w:rsid w:val="008F4850"/>
    <w:rsid w:val="008F7327"/>
    <w:rsid w:val="0090059C"/>
    <w:rsid w:val="009076C8"/>
    <w:rsid w:val="00915BBE"/>
    <w:rsid w:val="00921D62"/>
    <w:rsid w:val="00922791"/>
    <w:rsid w:val="00927CD6"/>
    <w:rsid w:val="00933572"/>
    <w:rsid w:val="009363C7"/>
    <w:rsid w:val="00972D36"/>
    <w:rsid w:val="00973BFB"/>
    <w:rsid w:val="00980406"/>
    <w:rsid w:val="00994621"/>
    <w:rsid w:val="00996D85"/>
    <w:rsid w:val="009A2C8F"/>
    <w:rsid w:val="009A7B65"/>
    <w:rsid w:val="009C1388"/>
    <w:rsid w:val="009D2AD6"/>
    <w:rsid w:val="009D3A07"/>
    <w:rsid w:val="009D4711"/>
    <w:rsid w:val="009D5DA6"/>
    <w:rsid w:val="009E3A84"/>
    <w:rsid w:val="009E72D7"/>
    <w:rsid w:val="009E7ACC"/>
    <w:rsid w:val="009F450E"/>
    <w:rsid w:val="009F54DA"/>
    <w:rsid w:val="00A06984"/>
    <w:rsid w:val="00A1324E"/>
    <w:rsid w:val="00A27BE3"/>
    <w:rsid w:val="00A339B9"/>
    <w:rsid w:val="00A40EDF"/>
    <w:rsid w:val="00A4648C"/>
    <w:rsid w:val="00A568DF"/>
    <w:rsid w:val="00A73A79"/>
    <w:rsid w:val="00A93C52"/>
    <w:rsid w:val="00AA7368"/>
    <w:rsid w:val="00AB4FF9"/>
    <w:rsid w:val="00AE7B21"/>
    <w:rsid w:val="00AF1980"/>
    <w:rsid w:val="00AF2021"/>
    <w:rsid w:val="00B016F8"/>
    <w:rsid w:val="00B025B7"/>
    <w:rsid w:val="00B471BD"/>
    <w:rsid w:val="00B50C2D"/>
    <w:rsid w:val="00B64904"/>
    <w:rsid w:val="00B90EE3"/>
    <w:rsid w:val="00BA60CE"/>
    <w:rsid w:val="00BB7AB8"/>
    <w:rsid w:val="00BC5607"/>
    <w:rsid w:val="00BE0D1D"/>
    <w:rsid w:val="00BE2448"/>
    <w:rsid w:val="00BE24D4"/>
    <w:rsid w:val="00BF2BE7"/>
    <w:rsid w:val="00BF4512"/>
    <w:rsid w:val="00C05102"/>
    <w:rsid w:val="00C12C06"/>
    <w:rsid w:val="00C13FA6"/>
    <w:rsid w:val="00C169ED"/>
    <w:rsid w:val="00C44645"/>
    <w:rsid w:val="00C5484D"/>
    <w:rsid w:val="00C618F2"/>
    <w:rsid w:val="00C73207"/>
    <w:rsid w:val="00C7602A"/>
    <w:rsid w:val="00C82160"/>
    <w:rsid w:val="00C82ED9"/>
    <w:rsid w:val="00C87D68"/>
    <w:rsid w:val="00C9281B"/>
    <w:rsid w:val="00CA367A"/>
    <w:rsid w:val="00CB1D26"/>
    <w:rsid w:val="00CC3905"/>
    <w:rsid w:val="00CC4C21"/>
    <w:rsid w:val="00CC57AD"/>
    <w:rsid w:val="00CD0FE9"/>
    <w:rsid w:val="00CD7355"/>
    <w:rsid w:val="00CE5B83"/>
    <w:rsid w:val="00CF6EDD"/>
    <w:rsid w:val="00D03D59"/>
    <w:rsid w:val="00D05922"/>
    <w:rsid w:val="00D101A9"/>
    <w:rsid w:val="00D107A3"/>
    <w:rsid w:val="00D147EA"/>
    <w:rsid w:val="00D21383"/>
    <w:rsid w:val="00D22285"/>
    <w:rsid w:val="00D42AE1"/>
    <w:rsid w:val="00D46C91"/>
    <w:rsid w:val="00D605A4"/>
    <w:rsid w:val="00D61B13"/>
    <w:rsid w:val="00D7746A"/>
    <w:rsid w:val="00D838FE"/>
    <w:rsid w:val="00D8406F"/>
    <w:rsid w:val="00D859C7"/>
    <w:rsid w:val="00D9021F"/>
    <w:rsid w:val="00DA1080"/>
    <w:rsid w:val="00DA12C2"/>
    <w:rsid w:val="00DB030F"/>
    <w:rsid w:val="00DB30A6"/>
    <w:rsid w:val="00DD6A9E"/>
    <w:rsid w:val="00E23367"/>
    <w:rsid w:val="00E31B92"/>
    <w:rsid w:val="00E475D4"/>
    <w:rsid w:val="00E637E5"/>
    <w:rsid w:val="00E74D1C"/>
    <w:rsid w:val="00E8776E"/>
    <w:rsid w:val="00E9237A"/>
    <w:rsid w:val="00EA0B88"/>
    <w:rsid w:val="00EB2285"/>
    <w:rsid w:val="00EB69D1"/>
    <w:rsid w:val="00EC4294"/>
    <w:rsid w:val="00EC681E"/>
    <w:rsid w:val="00ED02D3"/>
    <w:rsid w:val="00ED477B"/>
    <w:rsid w:val="00ED5E31"/>
    <w:rsid w:val="00EE4815"/>
    <w:rsid w:val="00EE64C1"/>
    <w:rsid w:val="00F05AA0"/>
    <w:rsid w:val="00F061CB"/>
    <w:rsid w:val="00F11793"/>
    <w:rsid w:val="00F24050"/>
    <w:rsid w:val="00F248AA"/>
    <w:rsid w:val="00F31539"/>
    <w:rsid w:val="00F444EC"/>
    <w:rsid w:val="00F45FE3"/>
    <w:rsid w:val="00F54D03"/>
    <w:rsid w:val="00F62E64"/>
    <w:rsid w:val="00F6347A"/>
    <w:rsid w:val="00F73CDD"/>
    <w:rsid w:val="00F7503A"/>
    <w:rsid w:val="00F81FEF"/>
    <w:rsid w:val="00F978B9"/>
    <w:rsid w:val="00FA61AF"/>
    <w:rsid w:val="00FB2C17"/>
    <w:rsid w:val="00FD3A06"/>
    <w:rsid w:val="00FD7D14"/>
    <w:rsid w:val="00FE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EA78C6A"/>
  <w15:chartTrackingRefBased/>
  <w15:docId w15:val="{E9CD054B-79B1-4EAA-9E5B-842F62FF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18"/>
        <w:szCs w:val="24"/>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79F7"/>
    <w:pPr>
      <w:widowControl w:val="0"/>
      <w:autoSpaceDE w:val="0"/>
      <w:autoSpaceDN w:val="0"/>
      <w:adjustRightInd w:val="0"/>
    </w:pPr>
  </w:style>
  <w:style w:type="paragraph" w:styleId="Heading1">
    <w:name w:val="heading 1"/>
    <w:basedOn w:val="Normal"/>
    <w:next w:val="Normal"/>
    <w:link w:val="Heading1Char"/>
    <w:uiPriority w:val="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9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9"/>
    <w:qFormat/>
    <w:rsid w:val="002779F7"/>
    <w:pPr>
      <w:keepNext/>
      <w:outlineLvl w:val="3"/>
    </w:pPr>
    <w:rPr>
      <w:b/>
      <w:bCs/>
      <w:szCs w:val="20"/>
      <w:lang w:val="en-GB"/>
    </w:rPr>
  </w:style>
  <w:style w:type="paragraph" w:styleId="Heading5">
    <w:name w:val="heading 5"/>
    <w:basedOn w:val="Normal"/>
    <w:next w:val="Normal"/>
    <w:link w:val="Heading5Char"/>
    <w:uiPriority w:val="9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9"/>
    <w:qFormat/>
    <w:rsid w:val="002779F7"/>
    <w:pPr>
      <w:keepNext/>
      <w:outlineLvl w:val="5"/>
    </w:pPr>
    <w:rPr>
      <w:i/>
      <w:iCs/>
      <w:sz w:val="23"/>
      <w:szCs w:val="23"/>
      <w:lang w:val="en-GB"/>
    </w:rPr>
  </w:style>
  <w:style w:type="paragraph" w:styleId="Heading7">
    <w:name w:val="heading 7"/>
    <w:basedOn w:val="Normal"/>
    <w:next w:val="Normal"/>
    <w:link w:val="Heading7Char"/>
    <w:uiPriority w:val="9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cs="Arial"/>
      <w:sz w:val="24"/>
      <w:lang w:val="en-GB"/>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semiHidden/>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lang w:val="en-GB"/>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rPr>
  </w:style>
  <w:style w:type="paragraph" w:customStyle="1" w:styleId="footnotetex">
    <w:name w:val="footnote tex"/>
    <w:uiPriority w:val="99"/>
    <w:rsid w:val="002779F7"/>
    <w:pPr>
      <w:widowControl w:val="0"/>
      <w:autoSpaceDE w:val="0"/>
      <w:autoSpaceDN w:val="0"/>
      <w:adjustRightInd w:val="0"/>
      <w:jc w:val="both"/>
    </w:pPr>
    <w:rPr>
      <w:lang w:val="de-DE"/>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lang w:val="en-GB"/>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qFormat/>
    <w:rsid w:val="002779F7"/>
    <w:pPr>
      <w:jc w:val="both"/>
    </w:pPr>
    <w:rPr>
      <w:sz w:val="22"/>
      <w:lang w:val="en-GB"/>
    </w:rPr>
  </w:style>
  <w:style w:type="character" w:customStyle="1" w:styleId="BodyTextChar">
    <w:name w:val="Body Text Char"/>
    <w:link w:val="BodyText"/>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basedOn w:val="Normal"/>
    <w:link w:val="FootnoteTextChar"/>
    <w:uiPriority w:val="99"/>
    <w:semiHidden/>
    <w:rsid w:val="002779F7"/>
    <w:rPr>
      <w:szCs w:val="20"/>
    </w:rPr>
  </w:style>
  <w:style w:type="character" w:customStyle="1" w:styleId="FootnoteTextChar">
    <w:name w:val="Footnote Text Char"/>
    <w:link w:val="FootnoteText"/>
    <w:uiPriority w:val="99"/>
    <w:semiHidden/>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semiHidden/>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semiHidden/>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10"/>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20"/>
    <w:qFormat/>
    <w:rsid w:val="00F81FEF"/>
    <w:rPr>
      <w:rFonts w:cs="Times New Roman"/>
      <w:i/>
      <w:iCs/>
    </w:rPr>
  </w:style>
  <w:style w:type="paragraph" w:customStyle="1" w:styleId="Default">
    <w:name w:val="Default"/>
    <w:basedOn w:val="Normal"/>
    <w:rsid w:val="00CC57AD"/>
    <w:pPr>
      <w:widowControl/>
      <w:adjustRightInd/>
    </w:pPr>
    <w:rPr>
      <w:color w:val="000000"/>
      <w:sz w:val="24"/>
      <w:lang w:val="en-GB" w:eastAsia="en-GB"/>
    </w:rPr>
  </w:style>
  <w:style w:type="numbering" w:customStyle="1" w:styleId="NoList1">
    <w:name w:val="No List1"/>
    <w:next w:val="NoList"/>
    <w:uiPriority w:val="99"/>
    <w:semiHidden/>
    <w:unhideWhenUsed/>
    <w:rsid w:val="005E13C6"/>
  </w:style>
  <w:style w:type="paragraph" w:styleId="NormalWeb">
    <w:name w:val="Normal (Web)"/>
    <w:basedOn w:val="Normal"/>
    <w:link w:val="NormalWebChar"/>
    <w:uiPriority w:val="99"/>
    <w:semiHidden/>
    <w:unhideWhenUsed/>
    <w:rsid w:val="005E13C6"/>
    <w:pPr>
      <w:widowControl/>
      <w:autoSpaceDE/>
      <w:autoSpaceDN/>
      <w:adjustRightInd/>
      <w:spacing w:before="100" w:beforeAutospacing="1" w:after="100" w:afterAutospacing="1"/>
    </w:pPr>
    <w:rPr>
      <w:rFonts w:ascii="Times New Roman" w:hAnsi="Times New Roman"/>
      <w:sz w:val="24"/>
      <w:lang w:val="en-GB" w:eastAsia="en-GB"/>
    </w:rPr>
  </w:style>
  <w:style w:type="character" w:customStyle="1" w:styleId="apple-converted-space">
    <w:name w:val="apple-converted-space"/>
    <w:basedOn w:val="DefaultParagraphFont"/>
    <w:rsid w:val="005E13C6"/>
  </w:style>
  <w:style w:type="paragraph" w:customStyle="1" w:styleId="EndNoteBibliographyTitle">
    <w:name w:val="EndNote Bibliography Title"/>
    <w:basedOn w:val="Normal"/>
    <w:link w:val="EndNoteBibliographyTitleChar"/>
    <w:rsid w:val="005E13C6"/>
    <w:pPr>
      <w:widowControl/>
      <w:autoSpaceDE/>
      <w:autoSpaceDN/>
      <w:adjustRightInd/>
      <w:spacing w:line="276" w:lineRule="auto"/>
      <w:jc w:val="center"/>
    </w:pPr>
    <w:rPr>
      <w:rFonts w:ascii="Calibri" w:eastAsia="Calibri" w:hAnsi="Calibri" w:cs="Calibri"/>
      <w:noProof/>
      <w:sz w:val="22"/>
      <w:szCs w:val="22"/>
      <w:lang w:val="en-GB" w:eastAsia="en-GB"/>
    </w:rPr>
  </w:style>
  <w:style w:type="character" w:customStyle="1" w:styleId="NormalWebChar">
    <w:name w:val="Normal (Web) Char"/>
    <w:basedOn w:val="DefaultParagraphFont"/>
    <w:link w:val="NormalWeb"/>
    <w:uiPriority w:val="99"/>
    <w:semiHidden/>
    <w:rsid w:val="005E13C6"/>
    <w:rPr>
      <w:rFonts w:ascii="Times New Roman" w:hAnsi="Times New Roman"/>
      <w:sz w:val="24"/>
      <w:lang w:val="en-GB" w:eastAsia="en-GB"/>
    </w:rPr>
  </w:style>
  <w:style w:type="character" w:customStyle="1" w:styleId="EndNoteBibliographyTitleChar">
    <w:name w:val="EndNote Bibliography Title Char"/>
    <w:basedOn w:val="NormalWebChar"/>
    <w:link w:val="EndNoteBibliographyTitle"/>
    <w:rsid w:val="005E13C6"/>
    <w:rPr>
      <w:rFonts w:ascii="Calibri" w:eastAsia="Calibri" w:hAnsi="Calibri" w:cs="Calibri"/>
      <w:noProof/>
      <w:sz w:val="22"/>
      <w:szCs w:val="22"/>
      <w:lang w:val="en-GB" w:eastAsia="en-GB"/>
    </w:rPr>
  </w:style>
  <w:style w:type="paragraph" w:customStyle="1" w:styleId="EndNoteBibliography">
    <w:name w:val="EndNote Bibliography"/>
    <w:basedOn w:val="Normal"/>
    <w:link w:val="EndNoteBibliographyChar"/>
    <w:rsid w:val="005E13C6"/>
    <w:pPr>
      <w:widowControl/>
      <w:autoSpaceDE/>
      <w:autoSpaceDN/>
      <w:adjustRightInd/>
      <w:spacing w:after="200"/>
    </w:pPr>
    <w:rPr>
      <w:rFonts w:ascii="Calibri" w:eastAsia="Calibri" w:hAnsi="Calibri" w:cs="Calibri"/>
      <w:noProof/>
      <w:sz w:val="22"/>
      <w:szCs w:val="22"/>
      <w:lang w:val="en-GB" w:eastAsia="en-GB"/>
    </w:rPr>
  </w:style>
  <w:style w:type="character" w:customStyle="1" w:styleId="EndNoteBibliographyChar">
    <w:name w:val="EndNote Bibliography Char"/>
    <w:basedOn w:val="NormalWebChar"/>
    <w:link w:val="EndNoteBibliography"/>
    <w:rsid w:val="005E13C6"/>
    <w:rPr>
      <w:rFonts w:ascii="Calibri" w:eastAsia="Calibri" w:hAnsi="Calibri" w:cs="Calibri"/>
      <w:noProof/>
      <w:sz w:val="22"/>
      <w:szCs w:val="22"/>
      <w:lang w:val="en-GB" w:eastAsia="en-GB"/>
    </w:rPr>
  </w:style>
  <w:style w:type="paragraph" w:customStyle="1" w:styleId="MediumGrid1-Accent21">
    <w:name w:val="Medium Grid 1 - Accent 21"/>
    <w:basedOn w:val="Normal"/>
    <w:link w:val="MediumGrid1-Accent21Char"/>
    <w:uiPriority w:val="34"/>
    <w:qFormat/>
    <w:rsid w:val="005E13C6"/>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Normal1">
    <w:name w:val="Normal1"/>
    <w:rsid w:val="005E13C6"/>
    <w:rPr>
      <w:rFonts w:ascii="Calibri" w:eastAsia="Calibri" w:hAnsi="Calibri" w:cs="Calibri"/>
      <w:color w:val="000000"/>
      <w:sz w:val="20"/>
      <w:szCs w:val="20"/>
    </w:rPr>
  </w:style>
  <w:style w:type="character" w:customStyle="1" w:styleId="MediumGrid1-Accent21Char">
    <w:name w:val="Medium Grid 1 - Accent 21 Char"/>
    <w:basedOn w:val="DefaultParagraphFont"/>
    <w:link w:val="MediumGrid1-Accent21"/>
    <w:uiPriority w:val="34"/>
    <w:rsid w:val="005E13C6"/>
    <w:rPr>
      <w:rFonts w:ascii="Calibri" w:eastAsia="Calibri" w:hAnsi="Calibri"/>
      <w:sz w:val="22"/>
      <w:szCs w:val="22"/>
    </w:rPr>
  </w:style>
  <w:style w:type="table" w:styleId="TableGrid">
    <w:name w:val="Table Grid"/>
    <w:basedOn w:val="TableNormal"/>
    <w:uiPriority w:val="59"/>
    <w:locked/>
    <w:rsid w:val="005E13C6"/>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13C6"/>
    <w:rPr>
      <w:rFonts w:ascii="Calibri" w:eastAsia="Calibri" w:hAnsi="Calibri"/>
      <w:sz w:val="22"/>
      <w:szCs w:val="22"/>
      <w:lang w:val="en-GB"/>
    </w:rPr>
  </w:style>
  <w:style w:type="paragraph" w:customStyle="1" w:styleId="NumberedList1">
    <w:name w:val="Numbered List 1"/>
    <w:basedOn w:val="Normal"/>
    <w:rsid w:val="005E13C6"/>
    <w:pPr>
      <w:widowControl/>
      <w:numPr>
        <w:ilvl w:val="1"/>
        <w:numId w:val="16"/>
      </w:numPr>
      <w:autoSpaceDE/>
      <w:autoSpaceDN/>
      <w:adjustRightInd/>
      <w:spacing w:before="280" w:after="280" w:line="271" w:lineRule="auto"/>
    </w:pPr>
    <w:rPr>
      <w:rFonts w:ascii="Georgia" w:hAnsi="Georgia"/>
      <w:sz w:val="22"/>
      <w:lang w:val="en-GB" w:eastAsia="en-GB"/>
    </w:rPr>
  </w:style>
  <w:style w:type="paragraph" w:customStyle="1" w:styleId="NumberedList2">
    <w:name w:val="Numbered List 2"/>
    <w:basedOn w:val="NumberedList1"/>
    <w:rsid w:val="005E13C6"/>
    <w:pPr>
      <w:numPr>
        <w:ilvl w:val="2"/>
      </w:numPr>
    </w:pPr>
  </w:style>
  <w:style w:type="paragraph" w:customStyle="1" w:styleId="NumberedList3">
    <w:name w:val="Numbered List 3"/>
    <w:basedOn w:val="NumberedList2"/>
    <w:rsid w:val="005E13C6"/>
    <w:pPr>
      <w:numPr>
        <w:ilvl w:val="3"/>
      </w:numPr>
    </w:pPr>
  </w:style>
  <w:style w:type="paragraph" w:customStyle="1" w:styleId="NumberedList4">
    <w:name w:val="Numbered List 4"/>
    <w:basedOn w:val="NumberedList3"/>
    <w:rsid w:val="005E13C6"/>
    <w:pPr>
      <w:numPr>
        <w:ilvl w:val="4"/>
      </w:numPr>
    </w:pPr>
  </w:style>
  <w:style w:type="paragraph" w:customStyle="1" w:styleId="NumberedList5">
    <w:name w:val="Numbered List 5"/>
    <w:basedOn w:val="NumberedList4"/>
    <w:rsid w:val="005E13C6"/>
    <w:pPr>
      <w:numPr>
        <w:ilvl w:val="5"/>
      </w:numPr>
    </w:pPr>
  </w:style>
  <w:style w:type="paragraph" w:customStyle="1" w:styleId="NumberedList6">
    <w:name w:val="Numbered List 6"/>
    <w:basedOn w:val="NumberedList5"/>
    <w:rsid w:val="005E13C6"/>
    <w:pPr>
      <w:numPr>
        <w:ilvl w:val="6"/>
      </w:numPr>
    </w:pPr>
  </w:style>
  <w:style w:type="paragraph" w:customStyle="1" w:styleId="NumberedList7">
    <w:name w:val="Numbered List 7"/>
    <w:basedOn w:val="NumberedList6"/>
    <w:rsid w:val="005E13C6"/>
    <w:pPr>
      <w:numPr>
        <w:ilvl w:val="7"/>
      </w:numPr>
    </w:pPr>
  </w:style>
  <w:style w:type="paragraph" w:customStyle="1" w:styleId="NumberedList8">
    <w:name w:val="Numbered List 8"/>
    <w:basedOn w:val="NumberedList7"/>
    <w:rsid w:val="005E13C6"/>
    <w:pPr>
      <w:numPr>
        <w:ilvl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88119">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 w:id="119427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so.org.om/" TargetMode="External"/><Relationship Id="rId26" Type="http://schemas.openxmlformats.org/officeDocument/2006/relationships/hyperlink" Target="https://arabianseawhalenetwork.org/aswn-aims-and-needs/" TargetMode="External"/><Relationship Id="rId3" Type="http://schemas.openxmlformats.org/officeDocument/2006/relationships/styles" Target="styles.xml"/><Relationship Id="rId21" Type="http://schemas.openxmlformats.org/officeDocument/2006/relationships/hyperlink" Target="https://www.portduqm.com/Media/News-and-Events/Rare-humpback-whales-collisions-can-be-prevented-in-Oman.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arabianseawhalenetwork.org/2017/02/17/the-arabian-sea-humpback-whale-infographic-is-ready-for-distribution/" TargetMode="External"/><Relationship Id="rId25" Type="http://schemas.openxmlformats.org/officeDocument/2006/relationships/hyperlink" Target="http://www.sanctuaryasia.com/magazines/conservation/10059-a-problem-upriver.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rabianseawhalenetwork.org/" TargetMode="External"/><Relationship Id="rId20" Type="http://schemas.openxmlformats.org/officeDocument/2006/relationships/hyperlink" Target="https://www.youtube.com/watch?v=XpohLTwrGz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rabianseawhalenetwork.org/2016/09/22/arabian-sea-humpback-whales-feature-in-pakistan-daily-news/" TargetMode="Externa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iwc.int/western-gray-whale-cmp" TargetMode="External"/><Relationship Id="rId23" Type="http://schemas.openxmlformats.org/officeDocument/2006/relationships/hyperlink" Target="http://plan4theland.org/?lang=en" TargetMode="External"/><Relationship Id="rId28" Type="http://schemas.openxmlformats.org/officeDocument/2006/relationships/hyperlink" Target="https://www.marinemammalhabitat.org/activities/immas/" TargetMode="External"/><Relationship Id="rId10" Type="http://schemas.openxmlformats.org/officeDocument/2006/relationships/header" Target="header2.xml"/><Relationship Id="rId19" Type="http://schemas.openxmlformats.org/officeDocument/2006/relationships/hyperlink" Target="http://www.5oes.com/"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marinemammals.in/" TargetMode="External"/><Relationship Id="rId27" Type="http://schemas.openxmlformats.org/officeDocument/2006/relationships/hyperlink" Target="http://www.iucn-csg.org/index.php/csg-special-projects/arabian-sea-humpback-whales/" TargetMode="External"/><Relationship Id="rId30" Type="http://schemas.openxmlformats.org/officeDocument/2006/relationships/hyperlink" Target="http://www.iucnredlist.org/details/132835" TargetMode="External"/><Relationship Id="rId8"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12D32-F2B9-498C-8A61-7A54783D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1</TotalTime>
  <Pages>24</Pages>
  <Words>17703</Words>
  <Characters>100908</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17TH MEETING OF THE</vt:lpstr>
    </vt:vector>
  </TitlesOfParts>
  <Company>United Nations Volunteers (UNV) programme</Company>
  <LinksUpToDate>false</LinksUpToDate>
  <CharactersWithSpaces>118375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MEETING OF THE</dc:title>
  <dc:subject/>
  <dc:creator>barbara.schoenberg@cms.int</dc:creator>
  <cp:keywords/>
  <cp:lastModifiedBy>CMS Secretariat</cp:lastModifiedBy>
  <cp:revision>2</cp:revision>
  <cp:lastPrinted>2017-06-14T11:30:00Z</cp:lastPrinted>
  <dcterms:created xsi:type="dcterms:W3CDTF">2017-06-14T11:38:00Z</dcterms:created>
  <dcterms:modified xsi:type="dcterms:W3CDTF">2017-06-14T11:38:00Z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