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56" w:rsidRPr="00B473EC" w:rsidRDefault="001B1856" w:rsidP="00007F70">
      <w:pPr>
        <w:tabs>
          <w:tab w:val="left" w:pos="-1057"/>
          <w:tab w:val="left" w:pos="-720"/>
        </w:tabs>
        <w:ind w:left="-90"/>
        <w:rPr>
          <w:rFonts w:cs="Arial"/>
          <w:spacing w:val="-8"/>
          <w:sz w:val="12"/>
          <w:szCs w:val="12"/>
        </w:rPr>
      </w:pPr>
    </w:p>
    <w:p w:rsidR="001B1856" w:rsidRPr="00B473EC" w:rsidRDefault="001B1856" w:rsidP="00007F70">
      <w:pPr>
        <w:tabs>
          <w:tab w:val="left" w:pos="-1057"/>
          <w:tab w:val="left" w:pos="-720"/>
        </w:tabs>
        <w:rPr>
          <w:rFonts w:cs="Arial"/>
          <w:sz w:val="22"/>
          <w:szCs w:val="22"/>
        </w:rPr>
      </w:pPr>
      <w:r>
        <w:rPr>
          <w:sz w:val="22"/>
        </w:rPr>
        <w:t>12ª REUNIÓN DE LA CONFERENCIA DE LAS PARTES</w:t>
      </w:r>
    </w:p>
    <w:p w:rsidR="001B1856" w:rsidRPr="00B473EC" w:rsidRDefault="001B1856" w:rsidP="00007F70">
      <w:pPr>
        <w:pStyle w:val="Heading2"/>
        <w:keepNext w:val="0"/>
        <w:spacing w:line="228" w:lineRule="auto"/>
        <w:rPr>
          <w:rFonts w:cs="Arial"/>
          <w:b w:val="0"/>
          <w:bCs w:val="0"/>
          <w:sz w:val="22"/>
          <w:szCs w:val="22"/>
        </w:rPr>
      </w:pPr>
      <w:r>
        <w:rPr>
          <w:b w:val="0"/>
          <w:sz w:val="22"/>
        </w:rPr>
        <w:t>Manila (Filipinas), 23 - 28 de octubre de 2017</w:t>
      </w:r>
    </w:p>
    <w:p w:rsidR="001B1856" w:rsidRPr="00B473EC" w:rsidRDefault="001B1856" w:rsidP="00007F70">
      <w:pPr>
        <w:spacing w:line="228" w:lineRule="auto"/>
        <w:rPr>
          <w:rFonts w:cs="Arial"/>
          <w:iCs/>
          <w:sz w:val="22"/>
          <w:szCs w:val="22"/>
        </w:rPr>
      </w:pPr>
      <w:r>
        <w:rPr>
          <w:sz w:val="22"/>
        </w:rPr>
        <w:t>Punto 19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1B1856" w:rsidRPr="00B473EC" w:rsidTr="003445A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1B1856" w:rsidRPr="00B473EC" w:rsidRDefault="001B1856" w:rsidP="003445AA">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p w:rsidR="001B1856" w:rsidRPr="00B473EC" w:rsidRDefault="001B1856" w:rsidP="003445AA">
            <w:pPr>
              <w:tabs>
                <w:tab w:val="left" w:pos="-1057"/>
                <w:tab w:val="left" w:pos="-720"/>
                <w:tab w:val="left" w:pos="0"/>
                <w:tab w:val="left" w:pos="141"/>
                <w:tab w:val="left" w:pos="720"/>
                <w:tab w:val="right" w:pos="9072"/>
              </w:tabs>
              <w:rPr>
                <w:rFonts w:cs="Arial"/>
                <w:sz w:val="22"/>
              </w:rPr>
            </w:pPr>
          </w:p>
        </w:tc>
      </w:tr>
      <w:tr w:rsidR="001B1856" w:rsidRPr="00B473EC" w:rsidTr="003445A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1B1856" w:rsidRPr="00B473EC" w:rsidRDefault="001127CE" w:rsidP="003445AA">
            <w:pPr>
              <w:rPr>
                <w:rFonts w:cs="Arial"/>
                <w:sz w:val="22"/>
              </w:rPr>
            </w:pPr>
            <w:r>
              <w:rPr>
                <w:rFonts w:cs="Arial"/>
                <w:noProof/>
                <w:sz w:val="22"/>
                <w:lang w:val="en-US" w:eastAsia="en-US"/>
              </w:rPr>
              <w:drawing>
                <wp:inline distT="0" distB="0" distL="0" distR="0">
                  <wp:extent cx="7429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1" t="-740" r="-2531" b="-740"/>
                          <a:stretch>
                            <a:fillRect/>
                          </a:stretch>
                        </pic:blipFill>
                        <pic:spPr bwMode="auto">
                          <a:xfrm>
                            <a:off x="0" y="0"/>
                            <a:ext cx="742950" cy="771525"/>
                          </a:xfrm>
                          <a:prstGeom prst="rect">
                            <a:avLst/>
                          </a:prstGeom>
                          <a:noFill/>
                          <a:ln>
                            <a:noFill/>
                          </a:ln>
                        </pic:spPr>
                      </pic:pic>
                    </a:graphicData>
                  </a:graphic>
                </wp:inline>
              </w:drawing>
            </w:r>
          </w:p>
          <w:p w:rsidR="001B1856" w:rsidRPr="00B473EC" w:rsidRDefault="001B1856" w:rsidP="003445AA">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1B1856" w:rsidRPr="00B473EC" w:rsidRDefault="001B1856" w:rsidP="003445AA">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1B1856" w:rsidRPr="00B473EC" w:rsidRDefault="001B1856" w:rsidP="003445AA">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CONVENCIÓN SOBRE</w:t>
            </w:r>
          </w:p>
          <w:p w:rsidR="001B1856" w:rsidRPr="00B473EC" w:rsidRDefault="001B1856" w:rsidP="003445AA">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LAS ESPECIES</w:t>
            </w:r>
          </w:p>
          <w:p w:rsidR="001B1856" w:rsidRPr="00B473EC" w:rsidRDefault="001B1856" w:rsidP="003445AA">
            <w:pPr>
              <w:pStyle w:val="Heading2"/>
              <w:pBdr>
                <w:top w:val="none" w:sz="0" w:space="0" w:color="auto"/>
                <w:left w:val="none" w:sz="0" w:space="0" w:color="auto"/>
                <w:bottom w:val="none" w:sz="0" w:space="0" w:color="auto"/>
                <w:right w:val="none" w:sz="0" w:space="0" w:color="auto"/>
              </w:pBdr>
              <w:ind w:left="-108"/>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1B1856" w:rsidRPr="00FE44F8" w:rsidRDefault="001B1856" w:rsidP="003445AA">
            <w:pPr>
              <w:tabs>
                <w:tab w:val="left" w:pos="5040"/>
                <w:tab w:val="left" w:pos="5760"/>
                <w:tab w:val="left" w:pos="6008"/>
                <w:tab w:val="left" w:pos="6480"/>
                <w:tab w:val="left" w:pos="7200"/>
                <w:tab w:val="left" w:pos="7920"/>
                <w:tab w:val="left" w:pos="8640"/>
              </w:tabs>
              <w:rPr>
                <w:rFonts w:cs="Arial"/>
                <w:sz w:val="12"/>
                <w:szCs w:val="12"/>
              </w:rPr>
            </w:pPr>
          </w:p>
          <w:p w:rsidR="001B1856" w:rsidRPr="00FE44F8" w:rsidRDefault="001B1856" w:rsidP="003445AA">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1B1856" w:rsidRPr="00FE44F8" w:rsidRDefault="001B1856" w:rsidP="003445AA">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1B1856" w:rsidRPr="00FE44F8" w:rsidRDefault="001B1856" w:rsidP="003445AA">
            <w:pPr>
              <w:tabs>
                <w:tab w:val="left" w:pos="5040"/>
                <w:tab w:val="left" w:pos="5760"/>
                <w:tab w:val="left" w:pos="6008"/>
                <w:tab w:val="left" w:pos="6480"/>
                <w:tab w:val="left" w:pos="7200"/>
                <w:tab w:val="left" w:pos="7920"/>
                <w:tab w:val="left" w:pos="8640"/>
              </w:tabs>
              <w:rPr>
                <w:rFonts w:cs="Arial"/>
                <w:sz w:val="22"/>
              </w:rPr>
            </w:pPr>
            <w:r>
              <w:rPr>
                <w:sz w:val="22"/>
              </w:rPr>
              <w:t>UNEP/CMS/COP12/Doc.19.2</w:t>
            </w:r>
          </w:p>
          <w:p w:rsidR="001B1856" w:rsidRPr="00FE44F8" w:rsidRDefault="001B1856" w:rsidP="003445AA">
            <w:pPr>
              <w:tabs>
                <w:tab w:val="left" w:pos="5040"/>
                <w:tab w:val="left" w:pos="5760"/>
                <w:tab w:val="left" w:pos="6008"/>
                <w:tab w:val="left" w:pos="6480"/>
                <w:tab w:val="left" w:pos="7200"/>
                <w:tab w:val="left" w:pos="7920"/>
                <w:tab w:val="left" w:pos="8640"/>
              </w:tabs>
              <w:rPr>
                <w:rFonts w:cs="Arial"/>
                <w:sz w:val="22"/>
              </w:rPr>
            </w:pPr>
            <w:r>
              <w:rPr>
                <w:sz w:val="22"/>
              </w:rPr>
              <w:t>25 de julio de 2017</w:t>
            </w:r>
          </w:p>
          <w:p w:rsidR="001B1856" w:rsidRPr="00FE44F8" w:rsidRDefault="001B1856" w:rsidP="003445AA">
            <w:pPr>
              <w:rPr>
                <w:rFonts w:cs="Arial"/>
                <w:sz w:val="12"/>
                <w:szCs w:val="12"/>
              </w:rPr>
            </w:pPr>
          </w:p>
          <w:p w:rsidR="001B1856" w:rsidRPr="00745B87" w:rsidRDefault="001B1856" w:rsidP="003445AA">
            <w:pPr>
              <w:rPr>
                <w:sz w:val="22"/>
                <w:lang w:val="es-ES_tradnl"/>
              </w:rPr>
            </w:pPr>
            <w:r>
              <w:rPr>
                <w:sz w:val="22"/>
              </w:rPr>
              <w:t>Espa</w:t>
            </w:r>
            <w:r>
              <w:rPr>
                <w:sz w:val="22"/>
                <w:lang w:val="es-ES_tradnl"/>
              </w:rPr>
              <w:t>ñol</w:t>
            </w:r>
          </w:p>
          <w:p w:rsidR="001B1856" w:rsidRPr="00FE44F8" w:rsidRDefault="001B1856" w:rsidP="003445AA">
            <w:pPr>
              <w:rPr>
                <w:rFonts w:cs="Arial"/>
                <w:sz w:val="22"/>
              </w:rPr>
            </w:pPr>
            <w:r>
              <w:rPr>
                <w:sz w:val="22"/>
              </w:rPr>
              <w:t>Original: Inglés</w:t>
            </w:r>
          </w:p>
          <w:p w:rsidR="001B1856" w:rsidRPr="00FE44F8" w:rsidRDefault="001B1856" w:rsidP="003445AA">
            <w:pPr>
              <w:rPr>
                <w:rFonts w:cs="Arial"/>
                <w:sz w:val="12"/>
                <w:szCs w:val="12"/>
              </w:rPr>
            </w:pPr>
          </w:p>
        </w:tc>
      </w:tr>
    </w:tbl>
    <w:p w:rsidR="001B1856" w:rsidRPr="00B473EC" w:rsidRDefault="001B1856" w:rsidP="00007F70">
      <w:pPr>
        <w:rPr>
          <w:rFonts w:cs="Arial"/>
          <w:sz w:val="24"/>
        </w:rPr>
      </w:pPr>
    </w:p>
    <w:p w:rsidR="001B1856" w:rsidRPr="00B473EC" w:rsidRDefault="001B1856" w:rsidP="00007F70">
      <w:pPr>
        <w:rPr>
          <w:rFonts w:cs="Arial"/>
          <w:sz w:val="24"/>
        </w:rPr>
      </w:pPr>
    </w:p>
    <w:p w:rsidR="001B1856" w:rsidRPr="00B473EC" w:rsidRDefault="001B1856" w:rsidP="00764781">
      <w:pPr>
        <w:jc w:val="center"/>
        <w:rPr>
          <w:rFonts w:eastAsia="MS Mincho" w:cs="Arial"/>
          <w:b/>
          <w:bCs/>
          <w:color w:val="000000"/>
          <w:sz w:val="22"/>
          <w:szCs w:val="22"/>
        </w:rPr>
      </w:pPr>
      <w:r>
        <w:rPr>
          <w:b/>
          <w:color w:val="000000"/>
          <w:sz w:val="22"/>
        </w:rPr>
        <w:t>REVISIÓN DEL MODELO PARA LOS INFORMES NACIONALES</w:t>
      </w:r>
    </w:p>
    <w:p w:rsidR="001B1856" w:rsidRPr="00B473EC" w:rsidRDefault="001B1856" w:rsidP="00007F70">
      <w:pPr>
        <w:jc w:val="center"/>
        <w:rPr>
          <w:rFonts w:eastAsia="MS Mincho" w:cs="Arial"/>
          <w:b/>
          <w:bCs/>
          <w:color w:val="000000"/>
          <w:sz w:val="22"/>
          <w:szCs w:val="22"/>
        </w:rPr>
      </w:pPr>
    </w:p>
    <w:p w:rsidR="001B1856" w:rsidRPr="00B473EC" w:rsidRDefault="001B1856" w:rsidP="00007F70">
      <w:pPr>
        <w:jc w:val="center"/>
        <w:rPr>
          <w:rFonts w:cs="Arial"/>
          <w:i/>
          <w:sz w:val="22"/>
          <w:szCs w:val="22"/>
        </w:rPr>
      </w:pPr>
      <w:r>
        <w:rPr>
          <w:i/>
          <w:sz w:val="22"/>
        </w:rPr>
        <w:t xml:space="preserve">(Preparado por la Secretaría) </w:t>
      </w:r>
    </w:p>
    <w:p w:rsidR="001B1856" w:rsidRPr="00B473EC" w:rsidRDefault="001B1856" w:rsidP="00007F70">
      <w:pPr>
        <w:jc w:val="center"/>
        <w:rPr>
          <w:rFonts w:cs="Arial"/>
          <w:i/>
          <w:sz w:val="22"/>
          <w:szCs w:val="22"/>
        </w:rPr>
      </w:pPr>
    </w:p>
    <w:p w:rsidR="001B1856" w:rsidRPr="00B473EC" w:rsidRDefault="001127CE" w:rsidP="00007F70">
      <w:pPr>
        <w:rPr>
          <w:rFonts w:cs="Arial"/>
          <w:sz w:val="22"/>
          <w:szCs w:val="2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956310</wp:posOffset>
                </wp:positionH>
                <wp:positionV relativeFrom="paragraph">
                  <wp:posOffset>142875</wp:posOffset>
                </wp:positionV>
                <wp:extent cx="4305300" cy="3968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968750"/>
                        </a:xfrm>
                        <a:prstGeom prst="rect">
                          <a:avLst/>
                        </a:prstGeom>
                        <a:solidFill>
                          <a:srgbClr val="FFFFFF"/>
                        </a:solidFill>
                        <a:ln w="3175">
                          <a:solidFill>
                            <a:srgbClr val="000000"/>
                          </a:solidFill>
                          <a:miter lim="800000"/>
                          <a:headEnd/>
                          <a:tailEnd/>
                        </a:ln>
                      </wps:spPr>
                      <wps:txbx>
                        <w:txbxContent>
                          <w:p w:rsidR="001B1856" w:rsidRPr="00B473EC" w:rsidRDefault="001B1856" w:rsidP="00007F70">
                            <w:pPr>
                              <w:rPr>
                                <w:rFonts w:cs="Arial"/>
                                <w:sz w:val="22"/>
                                <w:szCs w:val="22"/>
                              </w:rPr>
                            </w:pPr>
                            <w:r>
                              <w:rPr>
                                <w:sz w:val="22"/>
                              </w:rPr>
                              <w:t>Resumen:</w:t>
                            </w:r>
                          </w:p>
                          <w:p w:rsidR="001B1856" w:rsidRPr="00B473EC" w:rsidRDefault="001B1856" w:rsidP="00007F70">
                            <w:pPr>
                              <w:rPr>
                                <w:rFonts w:cs="Arial"/>
                                <w:sz w:val="22"/>
                                <w:szCs w:val="22"/>
                              </w:rPr>
                            </w:pPr>
                          </w:p>
                          <w:p w:rsidR="001B1856" w:rsidRDefault="001B1856" w:rsidP="00FE44F8">
                            <w:pPr>
                              <w:pStyle w:val="Default"/>
                              <w:jc w:val="both"/>
                              <w:rPr>
                                <w:rFonts w:eastAsia="MS Mincho"/>
                                <w:sz w:val="22"/>
                                <w:szCs w:val="22"/>
                              </w:rPr>
                            </w:pPr>
                            <w:r>
                              <w:rPr>
                                <w:sz w:val="22"/>
                              </w:rPr>
                              <w:t xml:space="preserve">En la Resolución 11.2 sobre el </w:t>
                            </w:r>
                            <w:r>
                              <w:rPr>
                                <w:i/>
                                <w:sz w:val="22"/>
                              </w:rPr>
                              <w:t>Plan Estratégico para las Especies Migratorias 2015-2023</w:t>
                            </w:r>
                            <w:r>
                              <w:rPr>
                                <w:sz w:val="22"/>
                              </w:rPr>
                              <w:t>, se pedía que se tuvieran en cuenta las modificaciones del modelo para los informes nacionales en relación con la evaluación de la aplicación del Plan Estratégico y el margen de simplificación de los procesos de presentación de informes, a fin de reducir las cargas de elaboración de los informes.</w:t>
                            </w:r>
                          </w:p>
                          <w:p w:rsidR="001B1856" w:rsidRDefault="001B1856" w:rsidP="00FE44F8">
                            <w:pPr>
                              <w:pStyle w:val="Default"/>
                              <w:jc w:val="both"/>
                              <w:rPr>
                                <w:rFonts w:eastAsia="MS Mincho"/>
                                <w:sz w:val="22"/>
                                <w:szCs w:val="22"/>
                              </w:rPr>
                            </w:pPr>
                          </w:p>
                          <w:p w:rsidR="001B1856" w:rsidRDefault="001B1856" w:rsidP="00FE44F8">
                            <w:pPr>
                              <w:pStyle w:val="Default"/>
                              <w:jc w:val="both"/>
                              <w:rPr>
                                <w:rFonts w:eastAsia="MS Mincho"/>
                                <w:sz w:val="22"/>
                                <w:szCs w:val="22"/>
                              </w:rPr>
                            </w:pPr>
                            <w:r>
                              <w:rPr>
                                <w:sz w:val="22"/>
                              </w:rPr>
                              <w:t>En el presente documento se informa sobre la labor realizada para abordar esta cuestión en el contexto del Plan Estratégico y teniendo en cuenta las enseñanzas derivadas de los análisis de los propios informes.  Se presenta un proyecto de Decisiones que, de ser aprobado, daría mandato a la Secretaría y al Comité Permanente de elaborar un modelo revisado y simplificado para su utilización por las Partes en los futuros ciclos de presentación de informes.</w:t>
                            </w:r>
                          </w:p>
                          <w:p w:rsidR="001B1856" w:rsidRDefault="001B1856" w:rsidP="00FE44F8">
                            <w:pPr>
                              <w:pStyle w:val="Default"/>
                              <w:jc w:val="both"/>
                              <w:rPr>
                                <w:rFonts w:eastAsia="MS Mincho"/>
                                <w:sz w:val="22"/>
                                <w:szCs w:val="22"/>
                              </w:rPr>
                            </w:pPr>
                          </w:p>
                          <w:p w:rsidR="001B1856" w:rsidRDefault="001B1856" w:rsidP="00FE44F8">
                            <w:pPr>
                              <w:pStyle w:val="Default"/>
                              <w:jc w:val="both"/>
                              <w:rPr>
                                <w:rFonts w:eastAsia="MS Mincho"/>
                                <w:sz w:val="22"/>
                                <w:szCs w:val="22"/>
                              </w:rPr>
                            </w:pPr>
                            <w:r>
                              <w:rPr>
                                <w:sz w:val="22"/>
                              </w:rPr>
                              <w:t>La evaluación de los progresos realizados en la aplicación del Plan Estratégico gracias al mejoramiento del proceso de presentación de informes nacionales contribuirá en general a la consecución de todos los objetivos y metas del Plan Estratégico.</w:t>
                            </w:r>
                          </w:p>
                          <w:p w:rsidR="001B1856" w:rsidRPr="00B473EC" w:rsidRDefault="001B1856" w:rsidP="00096207">
                            <w:pPr>
                              <w:pStyle w:val="Defaul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3pt;margin-top:11.25pt;width:339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S8KgIAAFEEAAAOAAAAZHJzL2Uyb0RvYy54bWysVNtu2zAMfR+wfxD0vti5takRp+jSZRjQ&#10;XYB2HyDLsi1MEjVJiZ19/Sg5zYJuexnmB0ESqUPyHNLr20ErchDOSzAlnU5ySoThUEvTlvTr0+7N&#10;ihIfmKmZAiNKehSe3m5ev1r3thAz6EDVwhEEMb7obUm7EGyRZZ53QjM/ASsMGhtwmgU8ujarHesR&#10;XatsludXWQ+utg648B5v70cj3ST8phE8fG4aLwJRJcXcQlpdWqu4Zps1K1rHbCf5KQ32D1loJg0G&#10;PUPds8DI3snfoLTkDjw0YcJBZ9A0kotUA1YzzV9U89gxK1ItSI63Z5r8/4Plnw5fHJF1SReUGKZR&#10;oicxBPIWBrKI7PTWF+j0aNEtDHiNKqdKvX0A/s0TA9uOmVbcOQd9J1iN2U3jy+zi6YjjI0jVf4Qa&#10;w7B9gAQ0NE5H6pAMguio0vGsTEyF4+Vini/nOZo42uY3V6vrZdIuY8Xzc+t8eC9Ak7gpqUPpEzw7&#10;PPgQ02HFs0uM5kHJeieVSgfXVlvlyIFhm+zSlyp44aYM6TH89Ho5MvBXiDx9f4LQMmC/K6lLujo7&#10;sSLy9s7UqRsDk2rcY8rKnIiM3I0shqEaTsJUUB+RUgdjX+Mc4qYD94OSHnu6pP77njlBifpgUJab&#10;6WIRhyAdFsvrGR7cpaW6tDDDEaqkgZJxuw3j4Oytk22HkcZGMHCHUjYykRw1H7M65Y19m7g/zVgc&#10;jMtz8vr1J9j8BAAA//8DAFBLAwQUAAYACAAAACEAqkN7j90AAAAKAQAADwAAAGRycy9kb3ducmV2&#10;LnhtbEyPy07DMBBF90j8gzVIbBC1sUgahThVhQQ7kPr4gGlskqjxOIrdJvw9wwqWd+bozplqs/hB&#10;XN0U+0AGnlYKhKMm2J5aA8fD22MBIiYki0MgZ+DbRdjUtzcVljbMtHPXfWoFl1As0UCX0lhKGZvO&#10;eYyrMDri3VeYPCaOUyvthDOX+0FqpXLpsSe+0OHoXjvXnPcXb+ADCRfvd9uHkPynn/X5fX1Qxtzf&#10;LdsXEMkt6Q+GX31Wh5qdTuFCNoqBc6ZyRg1onYFgoNAFD04G8ud1BrKu5P8X6h8AAAD//wMAUEsB&#10;Ai0AFAAGAAgAAAAhALaDOJL+AAAA4QEAABMAAAAAAAAAAAAAAAAAAAAAAFtDb250ZW50X1R5cGVz&#10;XS54bWxQSwECLQAUAAYACAAAACEAOP0h/9YAAACUAQAACwAAAAAAAAAAAAAAAAAvAQAAX3JlbHMv&#10;LnJlbHNQSwECLQAUAAYACAAAACEAhyPUvCoCAABRBAAADgAAAAAAAAAAAAAAAAAuAgAAZHJzL2Uy&#10;b0RvYy54bWxQSwECLQAUAAYACAAAACEAqkN7j90AAAAKAQAADwAAAAAAAAAAAAAAAACEBAAAZHJz&#10;L2Rvd25yZXYueG1sUEsFBgAAAAAEAAQA8wAAAI4FAAAAAA==&#10;" strokeweight=".25pt">
                <v:textbox>
                  <w:txbxContent>
                    <w:p w:rsidR="001B1856" w:rsidRPr="00B473EC" w:rsidRDefault="001B1856" w:rsidP="00007F70">
                      <w:pPr>
                        <w:rPr>
                          <w:rFonts w:cs="Arial"/>
                          <w:sz w:val="22"/>
                          <w:szCs w:val="22"/>
                        </w:rPr>
                      </w:pPr>
                      <w:r>
                        <w:rPr>
                          <w:sz w:val="22"/>
                        </w:rPr>
                        <w:t>Resumen:</w:t>
                      </w:r>
                    </w:p>
                    <w:p w:rsidR="001B1856" w:rsidRPr="00B473EC" w:rsidRDefault="001B1856" w:rsidP="00007F70">
                      <w:pPr>
                        <w:rPr>
                          <w:rFonts w:cs="Arial"/>
                          <w:sz w:val="22"/>
                          <w:szCs w:val="22"/>
                        </w:rPr>
                      </w:pPr>
                    </w:p>
                    <w:p w:rsidR="001B1856" w:rsidRDefault="001B1856" w:rsidP="00FE44F8">
                      <w:pPr>
                        <w:pStyle w:val="Default"/>
                        <w:jc w:val="both"/>
                        <w:rPr>
                          <w:rFonts w:eastAsia="MS Mincho"/>
                          <w:sz w:val="22"/>
                          <w:szCs w:val="22"/>
                        </w:rPr>
                      </w:pPr>
                      <w:r>
                        <w:rPr>
                          <w:sz w:val="22"/>
                        </w:rPr>
                        <w:t xml:space="preserve">En la Resolución 11.2 sobre el </w:t>
                      </w:r>
                      <w:r>
                        <w:rPr>
                          <w:i/>
                          <w:sz w:val="22"/>
                        </w:rPr>
                        <w:t>Plan Estratégico para las Especies Migratorias 2015-2023</w:t>
                      </w:r>
                      <w:r>
                        <w:rPr>
                          <w:sz w:val="22"/>
                        </w:rPr>
                        <w:t>, se pedía que se tuvieran en cuenta las modificaciones del modelo para los informes nacionales en relación con la evaluación de la aplicación del Plan Estratégico y el margen de simplificación de los procesos de presentación de informes, a fin de reducir las cargas de elaboración de los informes.</w:t>
                      </w:r>
                    </w:p>
                    <w:p w:rsidR="001B1856" w:rsidRDefault="001B1856" w:rsidP="00FE44F8">
                      <w:pPr>
                        <w:pStyle w:val="Default"/>
                        <w:jc w:val="both"/>
                        <w:rPr>
                          <w:rFonts w:eastAsia="MS Mincho"/>
                          <w:sz w:val="22"/>
                          <w:szCs w:val="22"/>
                        </w:rPr>
                      </w:pPr>
                    </w:p>
                    <w:p w:rsidR="001B1856" w:rsidRDefault="001B1856" w:rsidP="00FE44F8">
                      <w:pPr>
                        <w:pStyle w:val="Default"/>
                        <w:jc w:val="both"/>
                        <w:rPr>
                          <w:rFonts w:eastAsia="MS Mincho"/>
                          <w:sz w:val="22"/>
                          <w:szCs w:val="22"/>
                        </w:rPr>
                      </w:pPr>
                      <w:r>
                        <w:rPr>
                          <w:sz w:val="22"/>
                        </w:rPr>
                        <w:t>En el presente documento se informa sobre la labor realizada para abordar esta cuestión en el contexto del Plan Estratégico y teniendo en cuenta las enseñanzas derivadas de los análisis de los propios informes.  Se presenta un proyecto de Decisiones que, de ser aprobado, daría mandato a la Secretaría y al Comité Permanente de elaborar un modelo revisado y simplificado para su utilización por las Partes en los futuros ciclos de presentación de informes.</w:t>
                      </w:r>
                    </w:p>
                    <w:p w:rsidR="001B1856" w:rsidRDefault="001B1856" w:rsidP="00FE44F8">
                      <w:pPr>
                        <w:pStyle w:val="Default"/>
                        <w:jc w:val="both"/>
                        <w:rPr>
                          <w:rFonts w:eastAsia="MS Mincho"/>
                          <w:sz w:val="22"/>
                          <w:szCs w:val="22"/>
                        </w:rPr>
                      </w:pPr>
                    </w:p>
                    <w:p w:rsidR="001B1856" w:rsidRDefault="001B1856" w:rsidP="00FE44F8">
                      <w:pPr>
                        <w:pStyle w:val="Default"/>
                        <w:jc w:val="both"/>
                        <w:rPr>
                          <w:rFonts w:eastAsia="MS Mincho"/>
                          <w:sz w:val="22"/>
                          <w:szCs w:val="22"/>
                        </w:rPr>
                      </w:pPr>
                      <w:r>
                        <w:rPr>
                          <w:sz w:val="22"/>
                        </w:rPr>
                        <w:t>La evaluación de los progresos realizados en la aplicación del Plan Estratégico gracias al mejoramiento del proceso de presentación de informes nacionales contribuirá en general a la consecución de todos los objetivos y metas del Plan Estratégico.</w:t>
                      </w:r>
                    </w:p>
                    <w:p w:rsidR="001B1856" w:rsidRPr="00B473EC" w:rsidRDefault="001B1856" w:rsidP="00096207">
                      <w:pPr>
                        <w:pStyle w:val="Default"/>
                        <w:rPr>
                          <w:sz w:val="22"/>
                          <w:szCs w:val="22"/>
                        </w:rPr>
                      </w:pPr>
                    </w:p>
                  </w:txbxContent>
                </v:textbox>
              </v:shape>
            </w:pict>
          </mc:Fallback>
        </mc:AlternateContent>
      </w: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rPr>
          <w:rFonts w:cs="Arial"/>
          <w:sz w:val="22"/>
          <w:szCs w:val="22"/>
        </w:rPr>
      </w:pPr>
    </w:p>
    <w:p w:rsidR="001B1856" w:rsidRPr="00B473EC" w:rsidRDefault="001B1856" w:rsidP="00007F70">
      <w:pPr>
        <w:tabs>
          <w:tab w:val="left" w:pos="1020"/>
        </w:tabs>
        <w:rPr>
          <w:rFonts w:cs="Arial"/>
          <w:sz w:val="22"/>
          <w:szCs w:val="22"/>
        </w:rPr>
        <w:sectPr w:rsidR="001B1856" w:rsidRPr="00B473EC" w:rsidSect="00007F70">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18" w:right="1134" w:bottom="1418" w:left="1134" w:header="431" w:footer="431" w:gutter="0"/>
          <w:cols w:space="720"/>
          <w:noEndnote/>
          <w:titlePg/>
          <w:rtlGutter/>
          <w:docGrid w:linePitch="272"/>
        </w:sectPr>
      </w:pPr>
    </w:p>
    <w:p w:rsidR="001B1856" w:rsidRPr="001756DF" w:rsidRDefault="001B1856" w:rsidP="003445AA">
      <w:pPr>
        <w:jc w:val="center"/>
        <w:rPr>
          <w:rFonts w:eastAsia="MS Mincho" w:cs="Arial"/>
          <w:b/>
          <w:bCs/>
          <w:color w:val="000000"/>
          <w:sz w:val="22"/>
          <w:szCs w:val="22"/>
        </w:rPr>
      </w:pPr>
      <w:r w:rsidRPr="001756DF">
        <w:rPr>
          <w:b/>
          <w:color w:val="000000"/>
          <w:sz w:val="22"/>
          <w:szCs w:val="22"/>
        </w:rPr>
        <w:lastRenderedPageBreak/>
        <w:t>REVISIÓN DEL MODELO PARA LOS INFORMES NACIONALES</w:t>
      </w:r>
    </w:p>
    <w:p w:rsidR="001B1856" w:rsidRPr="001756DF" w:rsidRDefault="001B1856" w:rsidP="00007F70">
      <w:pPr>
        <w:jc w:val="both"/>
        <w:rPr>
          <w:rFonts w:cs="Arial"/>
          <w:sz w:val="22"/>
          <w:szCs w:val="22"/>
        </w:rPr>
      </w:pPr>
    </w:p>
    <w:p w:rsidR="001B1856" w:rsidRPr="001756DF" w:rsidRDefault="001B1856" w:rsidP="00007F70">
      <w:pPr>
        <w:jc w:val="both"/>
        <w:rPr>
          <w:rFonts w:cs="Arial"/>
          <w:sz w:val="22"/>
          <w:szCs w:val="22"/>
        </w:rPr>
      </w:pPr>
    </w:p>
    <w:p w:rsidR="001B1856" w:rsidRPr="001756DF" w:rsidRDefault="001B1856" w:rsidP="00C25B63">
      <w:pPr>
        <w:jc w:val="both"/>
        <w:rPr>
          <w:rFonts w:cs="Arial"/>
          <w:sz w:val="22"/>
          <w:szCs w:val="22"/>
          <w:u w:val="single"/>
        </w:rPr>
      </w:pPr>
      <w:r w:rsidRPr="001756DF">
        <w:rPr>
          <w:sz w:val="22"/>
          <w:szCs w:val="22"/>
          <w:u w:val="single"/>
        </w:rPr>
        <w:t>Antecedentes</w:t>
      </w:r>
    </w:p>
    <w:p w:rsidR="001B1856" w:rsidRPr="001756DF" w:rsidRDefault="001B1856" w:rsidP="00C25B63">
      <w:pPr>
        <w:ind w:left="720" w:hanging="720"/>
        <w:jc w:val="both"/>
        <w:rPr>
          <w:rFonts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1.</w:t>
      </w:r>
      <w:r w:rsidRPr="001756DF">
        <w:rPr>
          <w:sz w:val="22"/>
          <w:szCs w:val="22"/>
        </w:rPr>
        <w:tab/>
        <w:t xml:space="preserve">En la Resolución 11.2 sobre el </w:t>
      </w:r>
      <w:r w:rsidRPr="001756DF">
        <w:rPr>
          <w:i/>
          <w:sz w:val="22"/>
          <w:szCs w:val="22"/>
        </w:rPr>
        <w:t>Plan Estratégico para las Especies Migratorias 2015-2023</w:t>
      </w:r>
      <w:r w:rsidRPr="001756DF">
        <w:rPr>
          <w:sz w:val="22"/>
          <w:szCs w:val="22"/>
        </w:rPr>
        <w:t>, las Partes en la CMS pidieron a la Secretaría que "tenga en cuenta las modificaciones del formato para los Informes Nacionales, en su caso, en relación con la evaluación de la implementación del Plan Estratégico y los indicadores para los que dichos informes han sido identificados como una fuente potencialmente importante de información, y que presente toda enmienda propuesta al Comité Permanente para su consideración y transmisión a la 12ª Reunión de la Conferencia de las Partes".</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2.</w:t>
      </w:r>
      <w:r w:rsidRPr="001756DF">
        <w:rPr>
          <w:sz w:val="22"/>
          <w:szCs w:val="22"/>
        </w:rPr>
        <w:tab/>
        <w:t>En consecuencia, la petición formulada en la Resolución 11.2 implica principalmente dos cuestiones: i) apoyar la evaluación de la aplicación del Plan Estratégico 2015-2023 para las Especies Migratorias (PEEM) y ii) simplificar el proceso de presentación de informes en su conjunto.  Trabajar sobre el primero de estos temas anticipados en 2016 con el apoyo del Grupo de Trabajo sobre el Plan Estratégico (GTPE) y la aportación de una generosa contribución financiera voluntaria del Gobierno de Alemania.  Posteriormente la Secretaría ha trabajado también sobre la segunda cuestión, basándose, entre otras cosas, en las sugerencias proporcionadas por el Centro Mundial de Vigilancia de la Conservación (PNUMA-WCMC) tras el ciclo de presentación de informes de la COP11, y sobre el análisis de los informes nacionales presentados por las Partes en la COP12, como se analiza por separado en el documento UNEP/CMS/COP12/Doc.19.1.</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3.</w:t>
      </w:r>
      <w:r w:rsidRPr="001756DF">
        <w:rPr>
          <w:sz w:val="22"/>
          <w:szCs w:val="22"/>
        </w:rPr>
        <w:tab/>
        <w:t>La integración de las dos líneas de pensamiento ofrece la base para un único paquete de enmiendas que podrían proponerse para su examen y posible utilización para la presentación de informes a la COP13, y en sucesivos ciclos de presentación de informes.</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spacing w:after="40"/>
        <w:ind w:left="360" w:hanging="360"/>
        <w:jc w:val="both"/>
        <w:rPr>
          <w:rFonts w:eastAsia="MS Mincho" w:cs="Arial"/>
          <w:sz w:val="22"/>
          <w:szCs w:val="22"/>
        </w:rPr>
      </w:pPr>
      <w:r w:rsidRPr="001756DF">
        <w:rPr>
          <w:sz w:val="22"/>
          <w:szCs w:val="22"/>
        </w:rPr>
        <w:t>4.</w:t>
      </w:r>
      <w:r w:rsidRPr="001756DF">
        <w:rPr>
          <w:sz w:val="22"/>
          <w:szCs w:val="22"/>
        </w:rPr>
        <w:tab/>
        <w:t>Sobre la base del mandato de la COP11, el objetivo general de la revisión del modelo de presentación de informes nacionales es generar información que sea útil para realizar evaluaciones de la experiencia de aplicación de la CMS y los progresos hacia el logro de los objetivos del Plan Estratégico, asegurando al mismo tiempo la mayor eficacia posible para que la carga de presentación de informes sobre las Partes se limite a los elementos más significativos.  Este nuevo modelo debería producir:</w:t>
      </w:r>
    </w:p>
    <w:p w:rsidR="001B1856" w:rsidRPr="001756DF" w:rsidRDefault="001B1856" w:rsidP="00EA3154">
      <w:pPr>
        <w:pStyle w:val="PlainText"/>
        <w:widowControl/>
        <w:numPr>
          <w:ilvl w:val="0"/>
          <w:numId w:val="42"/>
        </w:numPr>
        <w:autoSpaceDE/>
        <w:autoSpaceDN/>
        <w:adjustRightInd/>
        <w:spacing w:after="20"/>
        <w:rPr>
          <w:rFonts w:cs="Arial"/>
          <w:bCs/>
          <w:iCs/>
          <w:sz w:val="22"/>
          <w:szCs w:val="22"/>
        </w:rPr>
      </w:pPr>
      <w:r w:rsidRPr="001756DF">
        <w:rPr>
          <w:sz w:val="22"/>
          <w:szCs w:val="22"/>
        </w:rPr>
        <w:t>el cuadro esencial de la aplicación de la Convención.</w:t>
      </w:r>
    </w:p>
    <w:p w:rsidR="001B1856" w:rsidRPr="001756DF" w:rsidRDefault="001B1856" w:rsidP="00EA3154">
      <w:pPr>
        <w:pStyle w:val="PlainText"/>
        <w:widowControl/>
        <w:numPr>
          <w:ilvl w:val="0"/>
          <w:numId w:val="42"/>
        </w:numPr>
        <w:autoSpaceDE/>
        <w:autoSpaceDN/>
        <w:adjustRightInd/>
        <w:spacing w:after="20"/>
        <w:rPr>
          <w:rFonts w:cs="Arial"/>
          <w:bCs/>
          <w:iCs/>
          <w:sz w:val="22"/>
          <w:szCs w:val="22"/>
        </w:rPr>
      </w:pPr>
      <w:r w:rsidRPr="001756DF">
        <w:rPr>
          <w:sz w:val="22"/>
          <w:szCs w:val="22"/>
        </w:rPr>
        <w:t>información suficiente para permitir el aprendizaje y la adaptación;</w:t>
      </w:r>
    </w:p>
    <w:p w:rsidR="001B1856" w:rsidRPr="001756DF" w:rsidRDefault="001B1856" w:rsidP="00EA3154">
      <w:pPr>
        <w:pStyle w:val="PlainText"/>
        <w:widowControl/>
        <w:numPr>
          <w:ilvl w:val="0"/>
          <w:numId w:val="42"/>
        </w:numPr>
        <w:autoSpaceDE/>
        <w:autoSpaceDN/>
        <w:adjustRightInd/>
        <w:spacing w:after="20"/>
        <w:rPr>
          <w:rFonts w:cs="Arial"/>
          <w:bCs/>
          <w:iCs/>
          <w:sz w:val="22"/>
          <w:szCs w:val="22"/>
        </w:rPr>
      </w:pPr>
      <w:r w:rsidRPr="001756DF">
        <w:rPr>
          <w:sz w:val="22"/>
          <w:szCs w:val="22"/>
        </w:rPr>
        <w:t>el cuadro esencial de los progreso</w:t>
      </w:r>
      <w:r w:rsidR="003E1DD0">
        <w:rPr>
          <w:sz w:val="22"/>
          <w:szCs w:val="22"/>
        </w:rPr>
        <w:t>s</w:t>
      </w:r>
      <w:r w:rsidRPr="001756DF">
        <w:rPr>
          <w:sz w:val="22"/>
          <w:szCs w:val="22"/>
        </w:rPr>
        <w:t xml:space="preserve"> realizados hacia el logro de los objetivos del Plan Estratégico.</w:t>
      </w:r>
    </w:p>
    <w:p w:rsidR="001B1856" w:rsidRPr="001756DF" w:rsidRDefault="001B1856" w:rsidP="00EA3154">
      <w:pPr>
        <w:pStyle w:val="PlainText"/>
        <w:widowControl/>
        <w:numPr>
          <w:ilvl w:val="0"/>
          <w:numId w:val="42"/>
        </w:numPr>
        <w:autoSpaceDE/>
        <w:autoSpaceDN/>
        <w:adjustRightInd/>
        <w:rPr>
          <w:rFonts w:cs="Arial"/>
          <w:bCs/>
          <w:iCs/>
          <w:sz w:val="22"/>
          <w:szCs w:val="22"/>
        </w:rPr>
      </w:pPr>
      <w:r w:rsidRPr="001756DF">
        <w:rPr>
          <w:sz w:val="22"/>
          <w:szCs w:val="22"/>
        </w:rPr>
        <w:t>máxima eficiencia y utilidad.</w:t>
      </w:r>
    </w:p>
    <w:p w:rsidR="001B1856" w:rsidRPr="001756DF" w:rsidRDefault="001B1856" w:rsidP="003445AA">
      <w:pPr>
        <w:pStyle w:val="PlainText"/>
        <w:ind w:left="720" w:hanging="720"/>
        <w:rPr>
          <w:rFonts w:cs="Arial"/>
          <w:bCs/>
          <w:iCs/>
          <w:sz w:val="22"/>
          <w:szCs w:val="22"/>
        </w:rPr>
      </w:pPr>
    </w:p>
    <w:p w:rsidR="001B1856" w:rsidRPr="001756DF" w:rsidRDefault="001B1856" w:rsidP="00A90AA6">
      <w:pPr>
        <w:jc w:val="both"/>
        <w:rPr>
          <w:rFonts w:cs="Arial"/>
          <w:sz w:val="22"/>
          <w:szCs w:val="22"/>
          <w:u w:val="single"/>
        </w:rPr>
      </w:pPr>
      <w:r w:rsidRPr="001756DF">
        <w:rPr>
          <w:sz w:val="22"/>
          <w:szCs w:val="22"/>
          <w:u w:val="single"/>
        </w:rPr>
        <w:t>Modificaciones para armonizar el Modelo para los informes nacionales con el Plan Estratégico para las Especies Migratorias</w:t>
      </w:r>
    </w:p>
    <w:p w:rsidR="001B1856" w:rsidRPr="001756DF" w:rsidRDefault="001B1856" w:rsidP="003445AA">
      <w:pPr>
        <w:pStyle w:val="PlainText"/>
        <w:ind w:left="720" w:hanging="720"/>
        <w:rPr>
          <w:rFonts w:cs="Arial"/>
          <w:bCs/>
          <w:iCs/>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5.</w:t>
      </w:r>
      <w:r w:rsidRPr="001756DF">
        <w:rPr>
          <w:sz w:val="22"/>
          <w:szCs w:val="22"/>
        </w:rPr>
        <w:tab/>
        <w:t>En el curso de elaboración de los indicadores para las metas del PEEM por el GTPE, las propuestas formuladas en varios casos comprendían uno o más indicadores que habían de basarse en la información que habían de proporcionar las Partes en sus informes nacionales trienales a las COP.  En muchos de estos casos, si bien una o más de las preguntas incluidas en el actual Modelo para los informes nacionales (MIN) se refieren, al menos en parte, al tema en cuestión, en la mayoría de los casos, para armonizarla correctamente con la meta y proporcionar información que ayude a evaluar los progresos realizados, se requeriría una cierta reformulación de la pregunta o preguntas correspondientes.</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6.</w:t>
      </w:r>
      <w:r w:rsidRPr="001756DF">
        <w:rPr>
          <w:sz w:val="22"/>
          <w:szCs w:val="22"/>
        </w:rPr>
        <w:tab/>
        <w:t xml:space="preserve">En consecuencia, los detalles de esta coherencia con el MIN y las propuestas de formulación </w:t>
      </w:r>
      <w:r w:rsidRPr="001756DF">
        <w:rPr>
          <w:sz w:val="22"/>
          <w:szCs w:val="22"/>
        </w:rPr>
        <w:lastRenderedPageBreak/>
        <w:t>de preguntas nuevas o revisadas relacionadas con las metas del Plan Estratégico, se han incluido en los proyectos sucesivos relativos a las "fichas técnicas de indicadores del Plan Estratégico para las Especies Migratorias" elaboradas en dos reuniones post-COP del GTPE, con aportaciones también obtenidas de los debates del Consejo Científico y el Comité Permanente de la CMS, así como de una consulta pública emprendida en abril-agosto de 2016.  En abril-junio de 2017 se realizó una nueva consulta pública sobre una (tercera) versión revisada de las fichas técnicas en su conjunto, y una nueva (cuarta) versión revisada se ha facilitado en el documento de información UNEP/CMS/COP12/Inf.26.</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7.</w:t>
      </w:r>
      <w:r w:rsidRPr="001756DF">
        <w:rPr>
          <w:sz w:val="22"/>
          <w:szCs w:val="22"/>
        </w:rPr>
        <w:tab/>
        <w:t>Es importante señalar que las propuestas relativas a las preguntas del MIN con objeto de reforzar los indicadores del PEEM no consisten en su mayor parte en la formulación de preguntas adicionales, sino que son más bien modificaciones o sustituciones de las ya existentes.  En algunos casos la nueva pregunta propuesta es más breve y menos complicada que la existente, y más centrada en lo que se debe conocer concretamente para evaluar la meta en cuestión; esto mismo constituye ya una forma de simplificación útil.  En general, respecto de las 16 metas, se proponen nuevas preguntas para cuatro de ellas, en el caso de dos de ellas, las preguntas propuestas son un poco más largas que las existentes, para otras dos son más o menos de igual longitud, en siete casos son más cortas y sencillas, y en una se propone la eliminación completa de la pregunta.</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8.</w:t>
      </w:r>
      <w:r w:rsidRPr="001756DF">
        <w:rPr>
          <w:sz w:val="22"/>
          <w:szCs w:val="22"/>
        </w:rPr>
        <w:tab/>
        <w:t>En 2014, los resultados de un análisis de la información contenida en los informes nacionales presentados a la COP11 se recogieron en el documento UNEP/CMS/COP11/Doc.19.3, "Análisis y síntesis de los informes nacionales".  En ese documento se formulaba una recomendación general para el futuro, en el sentido de adaptar todas las preguntas del MIN de forma que hicieran referencia a objetivos específicos del PEEM.  El análisis equivalente que se presenta a la actual COP en el documento UNEP/CMS/COP12/Doc.19.1 refuerza la misma conclusión, al igual que el documento UNEP/CMS/COP12/Doc.15 sobre la aplicación y el seguimiento del PEEM.</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9.</w:t>
      </w:r>
      <w:r w:rsidRPr="001756DF">
        <w:rPr>
          <w:sz w:val="22"/>
          <w:szCs w:val="22"/>
        </w:rPr>
        <w:tab/>
        <w:t>En el ámbito de la familia de la CMS, el AEWA ha actualizado su MIN de forma que tiene en cuenta el Plan Estratégico del AEWA e incluye referencias cruzadas a las metas del Plan Estratégico, aunque sin ir más allá de una armonización estructural.  Puede ser interesante también señalar que el Comité Permanente de la Convención de Ramsar en su 52ª reunión, en junio de 2016, aprobó una versión revisada del MIN para la COP13 de Ramsar de 2018 en la que se ha procedido a la reestructuración sistemática para agrupar las preguntas en cada una de las metas fijadas en el Plan Estratégico 2016-2024 de Ramsar.</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10.</w:t>
      </w:r>
      <w:r w:rsidRPr="001756DF">
        <w:rPr>
          <w:sz w:val="22"/>
          <w:szCs w:val="22"/>
        </w:rPr>
        <w:tab/>
        <w:t>En su 45ª reunión, en noviembre de 2016, el Comité Permanente de la CMS examinó el documento UNEP/CMS/StC45/Doc.14 sobre la revisión del MIN.  En el documento se proponía que la revisión del MIN podría llevarse a cabo en dos fases, con una primera serie de enmiendas (consistentes principalmente en integrar las preguntas para la evaluación de los progresos realizados hacia la consecución de las metas del Plan Estratégico) que fueran aprobadas por el Comité Permanente a tiempo para ser utilizadas en el ciclo de presentación de informes para la COP12, y luego una segunda serie de enmiendas (teniendo en cuenta los resultados finales de la labor del GTPE sobre los indicadores y ampliando la atención a una revisión más a fondo del modelo, incluida toda posible simplificación) que se prepararan a tiempo para su examen y aprobación por la COP12.  Los detalles relativos a la "primera fase" de las propuestas relacionadas con el PEEM (extraídos de las fichas técnicas de indicadores) se adjuntaron al mencionado documento.</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11.</w:t>
      </w:r>
      <w:r w:rsidRPr="001756DF">
        <w:rPr>
          <w:sz w:val="22"/>
          <w:szCs w:val="22"/>
        </w:rPr>
        <w:tab/>
        <w:t>Después de algún debate, el Comité decidió no realizar las enmiendas en dos fases, sino considerar en cambio la realización de una revisión general en una fecha posterior.  Entretanto, para la presentación de informes a la COP12 se ha utilizado el modelo existente (COP11), con algunos ajustes para tener en cuenta únicamente las nuevas resoluciones e inclusiones de especies en las listas acordadas en la COP11.</w:t>
      </w:r>
    </w:p>
    <w:p w:rsidR="001B1856" w:rsidRPr="001756DF" w:rsidRDefault="001B1856" w:rsidP="00737828">
      <w:pPr>
        <w:ind w:left="450" w:hanging="450"/>
        <w:jc w:val="both"/>
        <w:rPr>
          <w:rFonts w:eastAsia="MS Mincho" w:cs="Arial"/>
          <w:sz w:val="22"/>
          <w:szCs w:val="22"/>
        </w:rPr>
      </w:pPr>
    </w:p>
    <w:p w:rsidR="001B1856" w:rsidRPr="001756DF" w:rsidRDefault="001B1856" w:rsidP="00C514A2">
      <w:pPr>
        <w:jc w:val="both"/>
        <w:rPr>
          <w:rFonts w:cs="Arial"/>
          <w:sz w:val="22"/>
          <w:szCs w:val="22"/>
          <w:u w:val="single"/>
        </w:rPr>
      </w:pPr>
      <w:r w:rsidRPr="001756DF">
        <w:rPr>
          <w:sz w:val="22"/>
          <w:szCs w:val="22"/>
          <w:u w:val="single"/>
        </w:rPr>
        <w:t>Enmiendas para abordar otras cuestiones</w:t>
      </w:r>
    </w:p>
    <w:p w:rsidR="001B1856" w:rsidRPr="001756DF" w:rsidRDefault="001B1856" w:rsidP="00166E7F">
      <w:pPr>
        <w:ind w:left="450" w:hanging="45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12.</w:t>
      </w:r>
      <w:r w:rsidRPr="001756DF">
        <w:rPr>
          <w:sz w:val="22"/>
          <w:szCs w:val="22"/>
        </w:rPr>
        <w:tab/>
        <w:t>En el documento del Comité Permanente de 2016 mencionado anteriormente no se formulaba ninguna propuesta sobre la configuración del propio modelo, ni se abordaba ninguna de las cuestiones relativas a la presentación de informes que hicieran referencia a la aplicación de la Convención en aspectos distintos de los regulados por el Plan Estratégico, y/o aquellos que requerirán la presentación de informes en forma continua, más allá del horizonte temporal del Plan (2023).</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13.</w:t>
      </w:r>
      <w:r w:rsidRPr="001756DF">
        <w:rPr>
          <w:sz w:val="22"/>
          <w:szCs w:val="22"/>
        </w:rPr>
        <w:tab/>
        <w:t>Se proporcionó, por tanto, una nota complementaria al Comité al mismo tiempo (documento UNEP/CMS/StC45/Inf.5) sobre "Principios y enfoque general para emprender posibles trabajos sobre el modelo de presentación de informes nacionales entre la StC45 y la COP12".  Este documento se basó en las observaciones proporcionadas por el PNUMA-WCMC tras su análisis de los informes presentados a la COP11, y señaló que, de conformidad con el párrafo 11 de la Resolución 11.2, sería conveniente aprovechar la oportunidad de introducir cualesquiera ajustes en el MIN relacionados con el PEEM para abordar al mismo tiempo cualesquiera otras mejoras de actualización que parecieran convenientes, en particular, en la medida de lo posible, la de tratar de simplificar la carga de la presentación de informes de las Partes, manteniendo al mismo tiempo la capacidad decisiva de la COP de supervisar y evaluar los principales aspectos de la aplicación de la Convención.</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14.</w:t>
      </w:r>
      <w:r w:rsidRPr="001756DF">
        <w:rPr>
          <w:sz w:val="22"/>
          <w:szCs w:val="22"/>
        </w:rPr>
        <w:tab/>
        <w:t>Posteriormente, las enseñanzas aprendidas del análisis de los informes destinados a la COP12 han generado nuevas recomendaciones específicas para correcciones y ajustes fácticos con objeto de mejorar la coherencia y la claridad de las preguntas en el MIN (véase el documento UNEP/CMS/COP12/Inf.27).</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15.</w:t>
      </w:r>
      <w:r w:rsidRPr="001756DF">
        <w:rPr>
          <w:sz w:val="22"/>
          <w:szCs w:val="22"/>
        </w:rPr>
        <w:tab/>
        <w:t xml:space="preserve">En las reuniones celebradas en el ámbito de la CMS en 2016, del Comité Permanente, el GTPE y el Grupo de trabajo sobre la elaboración de un proceso de examen en el marco de la Convención sobre las Especies Migratorias generó algunas otras observaciones sobre el MIN que deberían tenerse en cuenta. En particular, el Grupo de trabajo sobre la elaboración de un proceso de examen en el marco de la Convención sobre las Especies Migratorias consideró los informes nacionales un componente importante al obtener información para su examen (véase el documento UNEP/CMS/COP12/Doc.22 para más detalles). </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16.</w:t>
      </w:r>
      <w:r w:rsidRPr="001756DF">
        <w:rPr>
          <w:sz w:val="22"/>
          <w:szCs w:val="22"/>
        </w:rPr>
        <w:tab/>
        <w:t>Una compilación de todas las sugerencias derivadas de estas diversas deliberaciones se ha proporcionado para información en el documento UNEP/CMS/COP12/Inf.27).  La Secretaría ha dedicado también alguna consideración inicial a las formas en que las futuras preguntas del MIN podrían construirse para responder a las sugerencias que se hacían, como posible punto de partida para cualesquiera revisiones que pudieran considerarse en el futuro.</w:t>
      </w:r>
    </w:p>
    <w:p w:rsidR="001B1856" w:rsidRPr="001756DF" w:rsidRDefault="001B1856" w:rsidP="00166E7F">
      <w:pPr>
        <w:ind w:left="450" w:hanging="450"/>
        <w:jc w:val="both"/>
        <w:rPr>
          <w:rFonts w:eastAsia="MS Mincho" w:cs="Arial"/>
          <w:sz w:val="22"/>
          <w:szCs w:val="22"/>
        </w:rPr>
      </w:pPr>
    </w:p>
    <w:p w:rsidR="001B1856" w:rsidRPr="001756DF" w:rsidRDefault="001B1856" w:rsidP="003445AA">
      <w:pPr>
        <w:pStyle w:val="PlainText"/>
        <w:ind w:left="720" w:hanging="720"/>
        <w:rPr>
          <w:rFonts w:cs="Arial"/>
          <w:bCs/>
          <w:iCs/>
          <w:sz w:val="22"/>
          <w:szCs w:val="22"/>
          <w:u w:val="single"/>
        </w:rPr>
      </w:pPr>
      <w:r w:rsidRPr="001756DF">
        <w:rPr>
          <w:sz w:val="22"/>
          <w:szCs w:val="22"/>
          <w:u w:val="single"/>
        </w:rPr>
        <w:t>Simplificación y sinergias</w:t>
      </w:r>
    </w:p>
    <w:p w:rsidR="001B1856" w:rsidRPr="001756DF" w:rsidRDefault="001B1856" w:rsidP="00787087">
      <w:pPr>
        <w:ind w:left="450" w:hanging="45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17.</w:t>
      </w:r>
      <w:r w:rsidRPr="001756DF">
        <w:rPr>
          <w:sz w:val="22"/>
          <w:szCs w:val="22"/>
        </w:rPr>
        <w:tab/>
        <w:t>Se ha observado una preocupación general con respecto a la complejidad del modelo actual, y la conveniencia de simplificarlo y hacerlo más fácil de utilizar (sin perder su capacidad de generar información esencial de forma coherente en todas las Partes).</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18.</w:t>
      </w:r>
      <w:r w:rsidRPr="001756DF">
        <w:rPr>
          <w:sz w:val="22"/>
          <w:szCs w:val="22"/>
        </w:rPr>
        <w:tab/>
        <w:t xml:space="preserve">Puede que sea posible también identificar similitudes en el contenido de algunas de las preguntas que se formulan en el proceso de la CMS y en los procesos de presentación de informes nacionales de otros acuerdos ambientales multilaterales (AAM), y ver si existen formas en las que los países que son Partes en varias convenciones pueden simplificar su recopilación de datos y evitar la duplicación de esfuerzos.  Por supuesto, la presentación de informes en el ámbito de la CMS, debe orientarse específicamente hacia las medidas de conservación de las especies migratorias; pero en el caso de Ramsar, CITES y el CDB, por ejemplo, puede haber intereses comunes con la CMS allí donde los enfoques de la presentación de informes pueden </w:t>
      </w:r>
      <w:r w:rsidRPr="001756DF">
        <w:rPr>
          <w:sz w:val="22"/>
          <w:szCs w:val="22"/>
        </w:rPr>
        <w:lastRenderedPageBreak/>
        <w:t>al menos convenientemente converger en alguna medida.  En el Plan de trabajo conjunto para las Convenciones de la CMS y de Ramsar para 2015-2017 apoyaron esta idea con la inclusión de un tema sobre la simplificación y la armonización de los procedimientos de presentación de informes.</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19.</w:t>
      </w:r>
      <w:r w:rsidRPr="001756DF">
        <w:rPr>
          <w:sz w:val="22"/>
          <w:szCs w:val="22"/>
        </w:rPr>
        <w:tab/>
        <w:t>Se han formulado también propuestas sobre maneras de reducir la duplicación de esfuerzos con los procesos de presentación de informes en el marco de los distintos instrumentos de la familia de la CMS.</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20.</w:t>
      </w:r>
      <w:r w:rsidRPr="001756DF">
        <w:rPr>
          <w:sz w:val="22"/>
          <w:szCs w:val="22"/>
        </w:rPr>
        <w:tab/>
        <w:t>En el CDB, las Partes en la Decisión XIII/27 (COP13, diciembre de 2016) solicitaron la finalización de un "manual de recursos" para la sexta ronda de informes nacionales del CDB, abordando por ejemplo la orientación sobre fuentes de datos, indicadores y otros tipos de información pertinente comunes proporcionado por las Secretarías de otros convenios relacionados con la diversidad biológica.  En el futuro podría ser conveniente considerar un análogo recurso de orientación para las Partes en la CMS.</w:t>
      </w:r>
    </w:p>
    <w:p w:rsidR="001B1856" w:rsidRPr="001756DF" w:rsidRDefault="001B1856" w:rsidP="00787087">
      <w:pPr>
        <w:ind w:left="450" w:hanging="450"/>
        <w:jc w:val="both"/>
        <w:rPr>
          <w:rFonts w:eastAsia="MS Mincho" w:cs="Arial"/>
          <w:sz w:val="22"/>
          <w:szCs w:val="22"/>
        </w:rPr>
      </w:pPr>
    </w:p>
    <w:p w:rsidR="001B1856" w:rsidRPr="001756DF" w:rsidRDefault="001B1856" w:rsidP="003445AA">
      <w:pPr>
        <w:pStyle w:val="PlainText"/>
        <w:ind w:left="720" w:hanging="720"/>
        <w:rPr>
          <w:rFonts w:cs="Arial"/>
          <w:bCs/>
          <w:iCs/>
          <w:sz w:val="22"/>
          <w:szCs w:val="22"/>
          <w:u w:val="single"/>
        </w:rPr>
      </w:pPr>
      <w:r w:rsidRPr="001756DF">
        <w:rPr>
          <w:sz w:val="22"/>
          <w:szCs w:val="22"/>
          <w:u w:val="single"/>
        </w:rPr>
        <w:t>El camino a seguir</w:t>
      </w:r>
    </w:p>
    <w:p w:rsidR="001B1856" w:rsidRPr="001756DF" w:rsidRDefault="001B1856" w:rsidP="007A2F26">
      <w:pPr>
        <w:ind w:left="450" w:hanging="450"/>
        <w:jc w:val="both"/>
        <w:rPr>
          <w:rFonts w:eastAsia="MS Mincho" w:cs="Arial"/>
          <w:sz w:val="22"/>
          <w:szCs w:val="22"/>
        </w:rPr>
      </w:pPr>
    </w:p>
    <w:p w:rsidR="001B1856" w:rsidRPr="001756DF" w:rsidRDefault="001B1856" w:rsidP="003E1DD0">
      <w:pPr>
        <w:ind w:left="360" w:hanging="360"/>
        <w:jc w:val="both"/>
        <w:rPr>
          <w:rFonts w:eastAsia="MS Mincho" w:cs="Arial"/>
          <w:sz w:val="22"/>
          <w:szCs w:val="22"/>
        </w:rPr>
      </w:pPr>
      <w:r w:rsidRPr="001756DF">
        <w:rPr>
          <w:sz w:val="22"/>
          <w:szCs w:val="22"/>
        </w:rPr>
        <w:t>21.</w:t>
      </w:r>
      <w:r w:rsidRPr="001756DF">
        <w:rPr>
          <w:sz w:val="22"/>
          <w:szCs w:val="22"/>
        </w:rPr>
        <w:tab/>
        <w:t>Basándose en la labor realizada hasta la fecha y los ingredientes descritos anteriormente, se propone elaborar una revisión del MIN para su utilización por las Partes en la presentación de informes a la COP13 y en los sucesivos ciclos de presentación de informes.  El modelo sería elaborado en el período intersesional por la Secretaría, para su examen y posible aprobación por el Comité Permanente a tiempo para ser utilizado en la presentación de informes a la COP13.</w:t>
      </w:r>
    </w:p>
    <w:p w:rsidR="001B1856" w:rsidRPr="001756DF" w:rsidRDefault="001B1856" w:rsidP="003E1DD0">
      <w:pPr>
        <w:ind w:left="360" w:hanging="360"/>
        <w:jc w:val="both"/>
        <w:rPr>
          <w:rFonts w:eastAsia="MS Mincho" w:cs="Arial"/>
          <w:sz w:val="22"/>
          <w:szCs w:val="22"/>
        </w:rPr>
      </w:pPr>
    </w:p>
    <w:p w:rsidR="001B1856" w:rsidRPr="001756DF" w:rsidRDefault="001B1856" w:rsidP="003E1DD0">
      <w:pPr>
        <w:spacing w:after="40"/>
        <w:ind w:left="360" w:hanging="360"/>
        <w:jc w:val="both"/>
        <w:rPr>
          <w:rFonts w:eastAsia="MS Mincho" w:cs="Arial"/>
          <w:sz w:val="22"/>
          <w:szCs w:val="22"/>
        </w:rPr>
      </w:pPr>
      <w:r w:rsidRPr="001756DF">
        <w:rPr>
          <w:sz w:val="22"/>
          <w:szCs w:val="22"/>
        </w:rPr>
        <w:t>22.</w:t>
      </w:r>
      <w:r w:rsidRPr="001756DF">
        <w:rPr>
          <w:sz w:val="22"/>
          <w:szCs w:val="22"/>
        </w:rPr>
        <w:tab/>
        <w:t>Si bien no se solicita por tanto a las Partes su conformidad respecto de determinadas modificaciones específicas al modelo en la presente reunión de la COP, se adjunta a este documento una Decisión propuesta por la que se da mandato a la Secretaría y al Comité Permanente para emprender los trabajos sobre esta cuestión en el período intersesional.  En el proyecto de Decisión, en caso de ser aprobado, se darán también instrucciones para que en esta labor se sigan determinadas orientaciones fundamentales, principalmente tratando de lograr:</w:t>
      </w:r>
    </w:p>
    <w:p w:rsidR="001B1856" w:rsidRPr="001756DF" w:rsidRDefault="001B1856" w:rsidP="00EA3154">
      <w:pPr>
        <w:pStyle w:val="PlainText"/>
        <w:widowControl/>
        <w:numPr>
          <w:ilvl w:val="0"/>
          <w:numId w:val="42"/>
        </w:numPr>
        <w:autoSpaceDE/>
        <w:autoSpaceDN/>
        <w:adjustRightInd/>
        <w:spacing w:after="20"/>
        <w:jc w:val="both"/>
        <w:rPr>
          <w:rFonts w:cs="Arial"/>
          <w:bCs/>
          <w:iCs/>
          <w:sz w:val="22"/>
          <w:szCs w:val="22"/>
        </w:rPr>
      </w:pPr>
      <w:r w:rsidRPr="001756DF">
        <w:rPr>
          <w:sz w:val="22"/>
          <w:szCs w:val="22"/>
        </w:rPr>
        <w:t>una armonización entre la presentación de informes nacionales y el Plan Estratégico para las Especies Migratorias;</w:t>
      </w:r>
    </w:p>
    <w:p w:rsidR="001B1856" w:rsidRPr="001756DF" w:rsidRDefault="001B1856" w:rsidP="00EA3154">
      <w:pPr>
        <w:pStyle w:val="PlainText"/>
        <w:widowControl/>
        <w:numPr>
          <w:ilvl w:val="0"/>
          <w:numId w:val="42"/>
        </w:numPr>
        <w:autoSpaceDE/>
        <w:autoSpaceDN/>
        <w:adjustRightInd/>
        <w:spacing w:after="20"/>
        <w:jc w:val="both"/>
        <w:rPr>
          <w:rFonts w:cs="Arial"/>
          <w:bCs/>
          <w:iCs/>
          <w:sz w:val="22"/>
          <w:szCs w:val="22"/>
        </w:rPr>
      </w:pPr>
      <w:r w:rsidRPr="001756DF">
        <w:rPr>
          <w:sz w:val="22"/>
          <w:szCs w:val="22"/>
        </w:rPr>
        <w:t>a reserva de la aprobación por la COP del proceso de examen para la CMS, un fortalecimiento del modelo según sea necesario en relación con las obligaciones jurídicamente vinculantes de la Convención reguladas por el proceso;</w:t>
      </w:r>
    </w:p>
    <w:p w:rsidR="001B1856" w:rsidRPr="001756DF" w:rsidRDefault="001B1856" w:rsidP="00EA3154">
      <w:pPr>
        <w:pStyle w:val="PlainText"/>
        <w:widowControl/>
        <w:numPr>
          <w:ilvl w:val="0"/>
          <w:numId w:val="42"/>
        </w:numPr>
        <w:autoSpaceDE/>
        <w:autoSpaceDN/>
        <w:adjustRightInd/>
        <w:spacing w:after="20"/>
        <w:jc w:val="both"/>
        <w:rPr>
          <w:rFonts w:cs="Arial"/>
          <w:bCs/>
          <w:iCs/>
          <w:sz w:val="22"/>
          <w:szCs w:val="22"/>
        </w:rPr>
      </w:pPr>
      <w:r w:rsidRPr="001756DF">
        <w:rPr>
          <w:sz w:val="22"/>
          <w:szCs w:val="22"/>
        </w:rPr>
        <w:t>una racionalización y simplificación general del proceso de presentación de informes, a fin de reducir la carga de las Partes; y</w:t>
      </w:r>
    </w:p>
    <w:p w:rsidR="001B1856" w:rsidRPr="001756DF" w:rsidRDefault="001B1856" w:rsidP="00EA3154">
      <w:pPr>
        <w:pStyle w:val="PlainText"/>
        <w:widowControl/>
        <w:numPr>
          <w:ilvl w:val="0"/>
          <w:numId w:val="42"/>
        </w:numPr>
        <w:autoSpaceDE/>
        <w:autoSpaceDN/>
        <w:adjustRightInd/>
        <w:jc w:val="both"/>
        <w:rPr>
          <w:rFonts w:cs="Arial"/>
          <w:bCs/>
          <w:iCs/>
          <w:sz w:val="22"/>
          <w:szCs w:val="22"/>
        </w:rPr>
      </w:pPr>
      <w:r w:rsidRPr="001756DF">
        <w:rPr>
          <w:sz w:val="22"/>
          <w:szCs w:val="22"/>
        </w:rPr>
        <w:t>en lo posible, sinergias y la armonización con otros procesos de presentación de informes sobre cuestiones afines.</w:t>
      </w:r>
    </w:p>
    <w:p w:rsidR="001B1856" w:rsidRPr="001756DF" w:rsidRDefault="001B1856" w:rsidP="009E2C9C">
      <w:pPr>
        <w:ind w:left="450" w:hanging="450"/>
        <w:jc w:val="both"/>
        <w:rPr>
          <w:rFonts w:eastAsia="MS Mincho" w:cs="Arial"/>
          <w:sz w:val="22"/>
          <w:szCs w:val="22"/>
        </w:rPr>
      </w:pPr>
    </w:p>
    <w:p w:rsidR="001B1856" w:rsidRPr="001756DF" w:rsidRDefault="001B1856" w:rsidP="009E2C9C">
      <w:pPr>
        <w:ind w:left="450" w:hanging="450"/>
        <w:jc w:val="both"/>
        <w:rPr>
          <w:rFonts w:cs="Arial"/>
          <w:sz w:val="22"/>
          <w:szCs w:val="22"/>
        </w:rPr>
      </w:pPr>
      <w:r w:rsidRPr="001756DF">
        <w:rPr>
          <w:sz w:val="22"/>
          <w:szCs w:val="22"/>
          <w:u w:val="single"/>
        </w:rPr>
        <w:t>Medidas que se recomiendan</w:t>
      </w:r>
    </w:p>
    <w:p w:rsidR="001B1856" w:rsidRPr="001756DF" w:rsidRDefault="001B1856" w:rsidP="009E2C9C">
      <w:pPr>
        <w:ind w:left="450" w:hanging="450"/>
        <w:jc w:val="both"/>
        <w:rPr>
          <w:rFonts w:cs="Arial"/>
          <w:sz w:val="22"/>
          <w:szCs w:val="22"/>
        </w:rPr>
      </w:pPr>
    </w:p>
    <w:p w:rsidR="001B1856" w:rsidRPr="001756DF" w:rsidRDefault="001B1856" w:rsidP="009E2C9C">
      <w:pPr>
        <w:ind w:left="450" w:hanging="450"/>
        <w:jc w:val="both"/>
        <w:rPr>
          <w:rFonts w:cs="Arial"/>
          <w:sz w:val="22"/>
          <w:szCs w:val="22"/>
        </w:rPr>
      </w:pPr>
      <w:r w:rsidRPr="001756DF">
        <w:rPr>
          <w:sz w:val="22"/>
          <w:szCs w:val="22"/>
        </w:rPr>
        <w:t>Se recomienda a la Conferencia de las Partes que:</w:t>
      </w:r>
    </w:p>
    <w:p w:rsidR="001B1856" w:rsidRPr="001756DF" w:rsidRDefault="001B1856" w:rsidP="009E2C9C">
      <w:pPr>
        <w:ind w:left="450" w:hanging="450"/>
        <w:jc w:val="both"/>
        <w:rPr>
          <w:rFonts w:cs="Arial"/>
          <w:sz w:val="22"/>
          <w:szCs w:val="22"/>
        </w:rPr>
      </w:pPr>
    </w:p>
    <w:p w:rsidR="001B1856" w:rsidRPr="001756DF" w:rsidRDefault="001B1856" w:rsidP="001A1932">
      <w:pPr>
        <w:pStyle w:val="ListParagraph"/>
        <w:numPr>
          <w:ilvl w:val="0"/>
          <w:numId w:val="20"/>
        </w:numPr>
        <w:jc w:val="both"/>
        <w:rPr>
          <w:rFonts w:ascii="Arial" w:hAnsi="Arial" w:cs="Arial"/>
        </w:rPr>
      </w:pPr>
      <w:r w:rsidRPr="001756DF">
        <w:rPr>
          <w:rFonts w:ascii="Arial" w:hAnsi="Arial"/>
        </w:rPr>
        <w:t>tome nota de la labor realizada hasta la fecha para destilar las enseñanzas aprendidas sobre el uso y la eficacia del actual Modelo de informes nacionales de la CMS.</w:t>
      </w:r>
    </w:p>
    <w:p w:rsidR="001B1856" w:rsidRPr="001756DF" w:rsidRDefault="001B1856" w:rsidP="00CC4E9D">
      <w:pPr>
        <w:jc w:val="both"/>
        <w:rPr>
          <w:rFonts w:cs="Arial"/>
          <w:sz w:val="22"/>
          <w:szCs w:val="22"/>
        </w:rPr>
      </w:pPr>
    </w:p>
    <w:p w:rsidR="001B1856" w:rsidRPr="001756DF" w:rsidRDefault="001B1856" w:rsidP="001A1932">
      <w:pPr>
        <w:pStyle w:val="ListParagraph"/>
        <w:numPr>
          <w:ilvl w:val="0"/>
          <w:numId w:val="20"/>
        </w:numPr>
        <w:jc w:val="both"/>
        <w:rPr>
          <w:rFonts w:ascii="Arial" w:hAnsi="Arial" w:cs="Arial"/>
        </w:rPr>
      </w:pPr>
      <w:r w:rsidRPr="001756DF">
        <w:rPr>
          <w:rFonts w:ascii="Arial" w:hAnsi="Arial"/>
        </w:rPr>
        <w:t>apruebe en principio la actualización y mejora del modelo a tiempo para su utilización en la presentación de informes a la COP13; y</w:t>
      </w:r>
    </w:p>
    <w:p w:rsidR="001B1856" w:rsidRPr="001756DF" w:rsidRDefault="001B1856" w:rsidP="009E2C9C">
      <w:pPr>
        <w:ind w:left="450" w:hanging="450"/>
        <w:jc w:val="both"/>
        <w:rPr>
          <w:rFonts w:cs="Arial"/>
          <w:sz w:val="22"/>
          <w:szCs w:val="22"/>
        </w:rPr>
      </w:pPr>
    </w:p>
    <w:p w:rsidR="001B1856" w:rsidRPr="001756DF" w:rsidRDefault="001B1856" w:rsidP="001A1932">
      <w:pPr>
        <w:pStyle w:val="ListParagraph"/>
        <w:numPr>
          <w:ilvl w:val="0"/>
          <w:numId w:val="20"/>
        </w:numPr>
        <w:jc w:val="both"/>
        <w:rPr>
          <w:rFonts w:ascii="Arial" w:hAnsi="Arial" w:cs="Arial"/>
        </w:rPr>
      </w:pPr>
      <w:r w:rsidRPr="001756DF">
        <w:rPr>
          <w:rFonts w:ascii="Arial" w:hAnsi="Arial"/>
        </w:rPr>
        <w:t>adopte los proyectos de Decisiones que figuran en el Anexo 1 del presente documento.</w:t>
      </w:r>
    </w:p>
    <w:p w:rsidR="001B1856" w:rsidRPr="001756DF" w:rsidRDefault="001B1856" w:rsidP="00C25B63">
      <w:pPr>
        <w:ind w:left="540" w:hanging="540"/>
        <w:rPr>
          <w:rFonts w:cs="Arial"/>
          <w:sz w:val="22"/>
          <w:szCs w:val="22"/>
        </w:rPr>
      </w:pPr>
    </w:p>
    <w:p w:rsidR="001B1856" w:rsidRPr="001756DF" w:rsidRDefault="001B1856" w:rsidP="00785EF6">
      <w:pPr>
        <w:rPr>
          <w:rFonts w:cs="Arial"/>
          <w:sz w:val="22"/>
          <w:szCs w:val="22"/>
        </w:rPr>
        <w:sectPr w:rsidR="001B1856" w:rsidRPr="001756DF" w:rsidSect="00D62F31">
          <w:headerReference w:type="even" r:id="rId14"/>
          <w:headerReference w:type="default" r:id="rId15"/>
          <w:headerReference w:type="first" r:id="rId16"/>
          <w:footerReference w:type="first" r:id="rId17"/>
          <w:pgSz w:w="11906" w:h="16838"/>
          <w:pgMar w:top="1418" w:right="1134" w:bottom="1418" w:left="1134" w:header="709" w:footer="709" w:gutter="0"/>
          <w:cols w:space="708"/>
          <w:titlePg/>
          <w:docGrid w:linePitch="360"/>
        </w:sectPr>
      </w:pPr>
    </w:p>
    <w:p w:rsidR="001B1856" w:rsidRPr="001756DF" w:rsidRDefault="001B1856" w:rsidP="008C1A4B">
      <w:pPr>
        <w:widowControl/>
        <w:autoSpaceDE/>
        <w:autoSpaceDN/>
        <w:adjustRightInd/>
        <w:spacing w:after="160" w:line="259" w:lineRule="auto"/>
        <w:jc w:val="right"/>
        <w:rPr>
          <w:rFonts w:cs="Arial"/>
          <w:b/>
          <w:sz w:val="22"/>
          <w:szCs w:val="22"/>
        </w:rPr>
      </w:pPr>
      <w:r w:rsidRPr="001756DF">
        <w:rPr>
          <w:b/>
          <w:sz w:val="22"/>
          <w:szCs w:val="22"/>
        </w:rPr>
        <w:lastRenderedPageBreak/>
        <w:t>ANEXO 1</w:t>
      </w:r>
    </w:p>
    <w:p w:rsidR="001B1856" w:rsidRPr="001756DF" w:rsidRDefault="001B1856" w:rsidP="000746B6">
      <w:pPr>
        <w:rPr>
          <w:rFonts w:cs="Arial"/>
          <w:sz w:val="22"/>
          <w:szCs w:val="22"/>
        </w:rPr>
      </w:pPr>
    </w:p>
    <w:p w:rsidR="001B1856" w:rsidRPr="001756DF" w:rsidRDefault="001B1856" w:rsidP="000746B6">
      <w:pPr>
        <w:jc w:val="center"/>
        <w:rPr>
          <w:rFonts w:cs="Arial"/>
          <w:sz w:val="22"/>
          <w:szCs w:val="22"/>
        </w:rPr>
      </w:pPr>
      <w:r w:rsidRPr="001756DF">
        <w:rPr>
          <w:sz w:val="22"/>
          <w:szCs w:val="22"/>
        </w:rPr>
        <w:t>PROYECTOS DE DECISIONES</w:t>
      </w:r>
    </w:p>
    <w:p w:rsidR="001B1856" w:rsidRPr="001756DF" w:rsidRDefault="001B1856" w:rsidP="000746B6">
      <w:pPr>
        <w:rPr>
          <w:rFonts w:cs="Arial"/>
          <w:sz w:val="22"/>
          <w:szCs w:val="22"/>
        </w:rPr>
      </w:pPr>
    </w:p>
    <w:p w:rsidR="001B1856" w:rsidRPr="001756DF" w:rsidRDefault="001B1856" w:rsidP="003445AA">
      <w:pPr>
        <w:jc w:val="center"/>
        <w:rPr>
          <w:rFonts w:eastAsia="MS Mincho" w:cs="Arial"/>
          <w:b/>
          <w:bCs/>
          <w:color w:val="000000"/>
          <w:sz w:val="22"/>
          <w:szCs w:val="22"/>
        </w:rPr>
      </w:pPr>
      <w:r w:rsidRPr="001756DF">
        <w:rPr>
          <w:b/>
          <w:color w:val="000000"/>
          <w:sz w:val="22"/>
          <w:szCs w:val="22"/>
        </w:rPr>
        <w:t>REVISIÓN DEL MODELO PARA LOS INFORMES NACIONALES</w:t>
      </w:r>
    </w:p>
    <w:p w:rsidR="001B1856" w:rsidRPr="001756DF" w:rsidRDefault="001B1856" w:rsidP="000746B6">
      <w:pPr>
        <w:jc w:val="center"/>
        <w:rPr>
          <w:rFonts w:eastAsia="MS Mincho" w:cs="Arial"/>
          <w:color w:val="000000"/>
          <w:sz w:val="22"/>
          <w:szCs w:val="22"/>
        </w:rPr>
      </w:pPr>
    </w:p>
    <w:p w:rsidR="001B1856" w:rsidRPr="001756DF" w:rsidRDefault="001B1856" w:rsidP="000746B6">
      <w:pPr>
        <w:rPr>
          <w:rFonts w:eastAsia="MS Mincho" w:cs="Arial"/>
          <w:color w:val="000000"/>
          <w:sz w:val="22"/>
          <w:szCs w:val="22"/>
        </w:rPr>
      </w:pPr>
    </w:p>
    <w:p w:rsidR="001B1856" w:rsidRPr="001756DF" w:rsidRDefault="001B1856" w:rsidP="00D056AA">
      <w:pPr>
        <w:jc w:val="both"/>
        <w:rPr>
          <w:rFonts w:cs="Arial"/>
          <w:b/>
          <w:i/>
          <w:sz w:val="22"/>
          <w:szCs w:val="22"/>
        </w:rPr>
      </w:pPr>
      <w:r w:rsidRPr="001756DF">
        <w:rPr>
          <w:b/>
          <w:i/>
          <w:sz w:val="22"/>
          <w:szCs w:val="22"/>
        </w:rPr>
        <w:t>Dirigidas a la Secretaría</w:t>
      </w:r>
    </w:p>
    <w:p w:rsidR="001B1856" w:rsidRPr="001756DF" w:rsidRDefault="001B1856" w:rsidP="00D056AA">
      <w:pPr>
        <w:ind w:left="720" w:hanging="720"/>
        <w:jc w:val="both"/>
        <w:rPr>
          <w:rFonts w:cs="Arial"/>
          <w:sz w:val="22"/>
          <w:szCs w:val="22"/>
        </w:rPr>
      </w:pPr>
    </w:p>
    <w:p w:rsidR="001B1856" w:rsidRPr="001756DF" w:rsidRDefault="001B1856" w:rsidP="00455EF3">
      <w:pPr>
        <w:ind w:left="720" w:hanging="720"/>
        <w:jc w:val="both"/>
        <w:rPr>
          <w:rFonts w:cs="Arial"/>
          <w:iCs/>
          <w:sz w:val="22"/>
          <w:szCs w:val="22"/>
        </w:rPr>
      </w:pPr>
      <w:r w:rsidRPr="001756DF">
        <w:rPr>
          <w:sz w:val="22"/>
          <w:szCs w:val="22"/>
        </w:rPr>
        <w:t>12.AA</w:t>
      </w:r>
      <w:r w:rsidRPr="001756DF">
        <w:rPr>
          <w:sz w:val="22"/>
          <w:szCs w:val="22"/>
        </w:rPr>
        <w:tab/>
      </w:r>
      <w:r w:rsidRPr="001756DF">
        <w:rPr>
          <w:color w:val="000000"/>
          <w:sz w:val="22"/>
          <w:szCs w:val="22"/>
        </w:rPr>
        <w:t>La Secretaría elaborará una propuesta que habrá de ser presentada al Comité Permanente relativa a la revisión del Modelo para los informes nacionales que habrán de presentarse a su vez a la 13ª reunión de la Conferencia de las Partes y sucesivamente, en la que se tratará de lograr como mínimo lo siguiente:</w:t>
      </w:r>
    </w:p>
    <w:p w:rsidR="001B1856" w:rsidRPr="001756DF" w:rsidRDefault="001B1856" w:rsidP="00D056AA">
      <w:pPr>
        <w:ind w:left="360" w:hanging="360"/>
        <w:jc w:val="both"/>
        <w:rPr>
          <w:rFonts w:eastAsia="MS Mincho" w:cs="Arial"/>
          <w:color w:val="000000"/>
          <w:sz w:val="22"/>
          <w:szCs w:val="22"/>
        </w:rPr>
      </w:pPr>
    </w:p>
    <w:p w:rsidR="001B1856" w:rsidRPr="001756DF" w:rsidRDefault="001B1856" w:rsidP="00D056AA">
      <w:pPr>
        <w:pStyle w:val="ListParagraph"/>
        <w:numPr>
          <w:ilvl w:val="0"/>
          <w:numId w:val="14"/>
        </w:numPr>
        <w:ind w:left="810"/>
        <w:jc w:val="both"/>
        <w:rPr>
          <w:rFonts w:ascii="Arial" w:eastAsia="MS Mincho" w:hAnsi="Arial" w:cs="Arial"/>
          <w:color w:val="000000"/>
        </w:rPr>
      </w:pPr>
      <w:r w:rsidRPr="001756DF">
        <w:rPr>
          <w:rFonts w:ascii="Arial" w:hAnsi="Arial"/>
          <w:color w:val="000000"/>
        </w:rPr>
        <w:t>abordar las recomendaciones provenientes, entre otros</w:t>
      </w:r>
      <w:r w:rsidRPr="001756DF">
        <w:rPr>
          <w:rFonts w:ascii="Arial" w:hAnsi="Arial"/>
          <w:i/>
          <w:color w:val="000000"/>
        </w:rPr>
        <w:t>,</w:t>
      </w:r>
      <w:r w:rsidRPr="001756DF">
        <w:rPr>
          <w:rFonts w:ascii="Arial" w:hAnsi="Arial"/>
          <w:color w:val="000000"/>
        </w:rPr>
        <w:t xml:space="preserve"> del Grupo de Trabajo sobre el Plan Estratégico con miras a mejorar la armonización del Modelo para los informes nacionales con el Plan Estratégico para las Especies Migratorias 2015-2023, y mejorar la capacidad de los informes nacionales de proporcionar información sobre los progresos realizados hacia la consecución de las metas contenidas en dicho Plan;</w:t>
      </w:r>
    </w:p>
    <w:p w:rsidR="001B1856" w:rsidRPr="001756DF" w:rsidRDefault="001B1856" w:rsidP="008C0D14">
      <w:pPr>
        <w:pStyle w:val="ListParagraph"/>
        <w:ind w:left="810"/>
        <w:jc w:val="both"/>
        <w:rPr>
          <w:rFonts w:ascii="Arial" w:eastAsia="MS Mincho" w:hAnsi="Arial" w:cs="Arial"/>
          <w:color w:val="000000"/>
        </w:rPr>
      </w:pPr>
    </w:p>
    <w:p w:rsidR="001B1856" w:rsidRPr="001756DF" w:rsidRDefault="001B1856" w:rsidP="00D056AA">
      <w:pPr>
        <w:pStyle w:val="ListParagraph"/>
        <w:numPr>
          <w:ilvl w:val="0"/>
          <w:numId w:val="14"/>
        </w:numPr>
        <w:ind w:left="810"/>
        <w:jc w:val="both"/>
        <w:rPr>
          <w:rFonts w:ascii="Arial" w:eastAsia="MS Mincho" w:hAnsi="Arial" w:cs="Arial"/>
          <w:color w:val="000000"/>
        </w:rPr>
      </w:pPr>
      <w:r w:rsidRPr="001756DF">
        <w:rPr>
          <w:rFonts w:ascii="Arial" w:hAnsi="Arial"/>
          <w:color w:val="000000"/>
        </w:rPr>
        <w:t>tener en cuenta las enseñanzas aprendidas</w:t>
      </w:r>
      <w:r w:rsidR="003E1DD0">
        <w:rPr>
          <w:rFonts w:ascii="Arial" w:hAnsi="Arial"/>
          <w:color w:val="000000"/>
        </w:rPr>
        <w:t>,</w:t>
      </w:r>
      <w:r w:rsidRPr="001756DF">
        <w:rPr>
          <w:rFonts w:ascii="Arial" w:hAnsi="Arial"/>
          <w:color w:val="000000"/>
        </w:rPr>
        <w:t xml:space="preserve"> así como las recomendaciones que deriven de los análisis facilitados de los informes nacionales presentados a la COP11 y la COP12, respectivamente.</w:t>
      </w:r>
    </w:p>
    <w:p w:rsidR="001B1856" w:rsidRPr="001756DF" w:rsidRDefault="001B1856" w:rsidP="008C0D14">
      <w:pPr>
        <w:pStyle w:val="ListParagraph"/>
        <w:rPr>
          <w:rFonts w:ascii="Arial" w:eastAsia="MS Mincho" w:hAnsi="Arial" w:cs="Arial"/>
          <w:color w:val="000000"/>
        </w:rPr>
      </w:pPr>
    </w:p>
    <w:p w:rsidR="001B1856" w:rsidRPr="001756DF" w:rsidRDefault="001B1856" w:rsidP="008C0D14">
      <w:pPr>
        <w:pStyle w:val="ListParagraph"/>
        <w:numPr>
          <w:ilvl w:val="0"/>
          <w:numId w:val="14"/>
        </w:numPr>
        <w:ind w:left="810"/>
        <w:jc w:val="both"/>
        <w:rPr>
          <w:rFonts w:ascii="Arial" w:eastAsia="MS Mincho" w:hAnsi="Arial" w:cs="Arial"/>
          <w:color w:val="000000"/>
        </w:rPr>
      </w:pPr>
      <w:r w:rsidRPr="001756DF">
        <w:rPr>
          <w:rFonts w:ascii="Arial" w:hAnsi="Arial"/>
          <w:color w:val="000000"/>
        </w:rPr>
        <w:t>tener en cuenta las otras sugerencias de mejoras del Modelo para los informes nacionales que figuran en el documento UNEP/CMS/COP12/Inf.27;</w:t>
      </w:r>
    </w:p>
    <w:p w:rsidR="001B1856" w:rsidRPr="001756DF" w:rsidRDefault="001B1856" w:rsidP="008C0D14">
      <w:pPr>
        <w:pStyle w:val="ListParagraph"/>
        <w:rPr>
          <w:rFonts w:ascii="Arial" w:eastAsia="MS Mincho" w:hAnsi="Arial" w:cs="Arial"/>
          <w:color w:val="000000"/>
        </w:rPr>
      </w:pPr>
    </w:p>
    <w:p w:rsidR="001B1856" w:rsidRPr="001756DF" w:rsidRDefault="001B1856" w:rsidP="008C0D14">
      <w:pPr>
        <w:pStyle w:val="ListParagraph"/>
        <w:numPr>
          <w:ilvl w:val="0"/>
          <w:numId w:val="14"/>
        </w:numPr>
        <w:ind w:left="810"/>
        <w:jc w:val="both"/>
        <w:rPr>
          <w:rFonts w:ascii="Arial" w:eastAsia="MS Mincho" w:hAnsi="Arial" w:cs="Arial"/>
          <w:color w:val="000000"/>
        </w:rPr>
      </w:pPr>
      <w:r w:rsidRPr="001756DF">
        <w:rPr>
          <w:rFonts w:ascii="Arial" w:hAnsi="Arial"/>
          <w:color w:val="000000"/>
        </w:rPr>
        <w:t>obtener como resultado una reducción y simplificación general del modelo.</w:t>
      </w:r>
    </w:p>
    <w:p w:rsidR="001B1856" w:rsidRPr="001756DF" w:rsidRDefault="001B1856" w:rsidP="008C0D14">
      <w:pPr>
        <w:pStyle w:val="ListParagraph"/>
        <w:rPr>
          <w:rFonts w:ascii="Arial" w:eastAsia="MS Mincho" w:hAnsi="Arial" w:cs="Arial"/>
          <w:color w:val="000000"/>
        </w:rPr>
      </w:pPr>
    </w:p>
    <w:p w:rsidR="001B1856" w:rsidRPr="001756DF" w:rsidRDefault="001B1856" w:rsidP="008C0D14">
      <w:pPr>
        <w:pStyle w:val="ListParagraph"/>
        <w:numPr>
          <w:ilvl w:val="0"/>
          <w:numId w:val="14"/>
        </w:numPr>
        <w:ind w:left="810"/>
        <w:jc w:val="both"/>
        <w:rPr>
          <w:rFonts w:ascii="Arial" w:eastAsia="MS Mincho" w:hAnsi="Arial" w:cs="Arial"/>
          <w:color w:val="000000"/>
        </w:rPr>
      </w:pPr>
      <w:r w:rsidRPr="001756DF">
        <w:rPr>
          <w:rFonts w:ascii="Arial" w:hAnsi="Arial"/>
          <w:color w:val="000000"/>
        </w:rPr>
        <w:t>cuando sea factible y en la medida de lo posible, lograr mejores sinergias con los procesos de presentación de informes de los instrumentos de la familia de la CMS y con los de otros acuerdos ambientales multilaterales; y</w:t>
      </w:r>
    </w:p>
    <w:p w:rsidR="001B1856" w:rsidRPr="001756DF" w:rsidRDefault="001B1856" w:rsidP="008C0D14">
      <w:pPr>
        <w:pStyle w:val="ListParagraph"/>
        <w:rPr>
          <w:rFonts w:ascii="Arial" w:eastAsia="MS Mincho" w:hAnsi="Arial" w:cs="Arial"/>
          <w:color w:val="000000"/>
        </w:rPr>
      </w:pPr>
    </w:p>
    <w:p w:rsidR="001B1856" w:rsidRPr="001756DF" w:rsidRDefault="001B1856" w:rsidP="008C0D14">
      <w:pPr>
        <w:pStyle w:val="ListParagraph"/>
        <w:numPr>
          <w:ilvl w:val="0"/>
          <w:numId w:val="14"/>
        </w:numPr>
        <w:ind w:left="810"/>
        <w:jc w:val="both"/>
        <w:rPr>
          <w:rFonts w:ascii="Arial" w:eastAsia="MS Mincho" w:hAnsi="Arial" w:cs="Arial"/>
          <w:color w:val="000000"/>
        </w:rPr>
      </w:pPr>
      <w:r w:rsidRPr="001756DF">
        <w:rPr>
          <w:rFonts w:ascii="Arial" w:hAnsi="Arial"/>
          <w:color w:val="000000"/>
        </w:rPr>
        <w:t>considerar como posible enfoque la estructura que se propone en el Anexo 1 de la presente Decisión.</w:t>
      </w:r>
    </w:p>
    <w:p w:rsidR="001B1856" w:rsidRPr="001756DF" w:rsidRDefault="001B1856" w:rsidP="00D056AA">
      <w:pPr>
        <w:jc w:val="both"/>
        <w:rPr>
          <w:rFonts w:eastAsia="MS Mincho" w:cs="Arial"/>
          <w:color w:val="000000"/>
          <w:sz w:val="22"/>
          <w:szCs w:val="22"/>
        </w:rPr>
      </w:pPr>
    </w:p>
    <w:p w:rsidR="001B1856" w:rsidRPr="001756DF" w:rsidRDefault="001B1856" w:rsidP="00D056AA">
      <w:pPr>
        <w:jc w:val="both"/>
        <w:rPr>
          <w:rFonts w:eastAsia="MS Mincho" w:cs="Arial"/>
          <w:color w:val="000000"/>
          <w:sz w:val="22"/>
          <w:szCs w:val="22"/>
        </w:rPr>
      </w:pPr>
    </w:p>
    <w:p w:rsidR="001B1856" w:rsidRPr="001756DF" w:rsidRDefault="001B1856" w:rsidP="00D056AA">
      <w:pPr>
        <w:jc w:val="both"/>
        <w:rPr>
          <w:rFonts w:cs="Arial"/>
          <w:b/>
          <w:i/>
          <w:sz w:val="22"/>
          <w:szCs w:val="22"/>
        </w:rPr>
      </w:pPr>
      <w:r w:rsidRPr="001756DF">
        <w:rPr>
          <w:b/>
          <w:i/>
          <w:sz w:val="22"/>
          <w:szCs w:val="22"/>
        </w:rPr>
        <w:t>Dirigidas al Comité Permanente</w:t>
      </w:r>
    </w:p>
    <w:p w:rsidR="001B1856" w:rsidRPr="001756DF" w:rsidRDefault="001B1856" w:rsidP="00D056AA">
      <w:pPr>
        <w:ind w:left="720" w:hanging="720"/>
        <w:jc w:val="both"/>
        <w:rPr>
          <w:rFonts w:cs="Arial"/>
          <w:sz w:val="22"/>
          <w:szCs w:val="22"/>
        </w:rPr>
      </w:pPr>
    </w:p>
    <w:p w:rsidR="001B1856" w:rsidRPr="001756DF" w:rsidRDefault="001B1856" w:rsidP="00D056AA">
      <w:pPr>
        <w:ind w:left="780" w:hanging="780"/>
        <w:jc w:val="both"/>
        <w:rPr>
          <w:rFonts w:cs="Arial"/>
          <w:iCs/>
          <w:sz w:val="22"/>
          <w:szCs w:val="22"/>
        </w:rPr>
      </w:pPr>
      <w:r w:rsidRPr="001756DF">
        <w:rPr>
          <w:sz w:val="22"/>
          <w:szCs w:val="22"/>
        </w:rPr>
        <w:t>12.BB</w:t>
      </w:r>
      <w:r w:rsidRPr="001756DF">
        <w:rPr>
          <w:sz w:val="22"/>
          <w:szCs w:val="22"/>
        </w:rPr>
        <w:tab/>
        <w:t>Se pide al Comité Permanente que</w:t>
      </w:r>
      <w:r w:rsidRPr="001756DF">
        <w:rPr>
          <w:color w:val="000000"/>
          <w:sz w:val="22"/>
          <w:szCs w:val="22"/>
        </w:rPr>
        <w:t>:</w:t>
      </w:r>
    </w:p>
    <w:p w:rsidR="001B1856" w:rsidRPr="001756DF" w:rsidRDefault="001B1856" w:rsidP="00D056AA">
      <w:pPr>
        <w:jc w:val="both"/>
        <w:rPr>
          <w:rFonts w:eastAsia="MS Mincho" w:cs="Arial"/>
          <w:color w:val="000000"/>
          <w:sz w:val="22"/>
          <w:szCs w:val="22"/>
        </w:rPr>
      </w:pPr>
    </w:p>
    <w:p w:rsidR="001B1856" w:rsidRPr="001756DF" w:rsidRDefault="001B1856" w:rsidP="00D056AA">
      <w:pPr>
        <w:pStyle w:val="ListParagraph"/>
        <w:numPr>
          <w:ilvl w:val="0"/>
          <w:numId w:val="16"/>
        </w:numPr>
        <w:ind w:left="810"/>
        <w:jc w:val="both"/>
        <w:rPr>
          <w:rFonts w:ascii="Arial" w:eastAsia="MS Mincho" w:hAnsi="Arial" w:cs="Arial"/>
          <w:color w:val="000000"/>
        </w:rPr>
      </w:pPr>
      <w:r w:rsidRPr="001756DF">
        <w:rPr>
          <w:rFonts w:ascii="Arial" w:hAnsi="Arial"/>
          <w:color w:val="000000"/>
        </w:rPr>
        <w:t>examine y, si procede, apruebe las propuestas elaboradas por la Secretaría además de la Decisión 12.AA mencionada anteriormente, relativas a la revisión del Modelo para los informes nacionales, a tiempo para que cualquier revisión que se distribuya a las Partes pueda ser utilizada en la presentación de informes a la 13ª reunión de la Conferencia de las Partes y sucesivamente; y</w:t>
      </w:r>
    </w:p>
    <w:p w:rsidR="001B1856" w:rsidRPr="001756DF" w:rsidRDefault="001B1856" w:rsidP="00D056AA">
      <w:pPr>
        <w:ind w:left="810" w:hanging="624"/>
        <w:jc w:val="both"/>
        <w:rPr>
          <w:rFonts w:eastAsia="MS Mincho" w:cs="Arial"/>
          <w:color w:val="000000"/>
          <w:sz w:val="22"/>
          <w:szCs w:val="22"/>
        </w:rPr>
      </w:pPr>
    </w:p>
    <w:p w:rsidR="001B1856" w:rsidRPr="001756DF" w:rsidRDefault="001B1856" w:rsidP="00D056AA">
      <w:pPr>
        <w:pStyle w:val="ListParagraph"/>
        <w:numPr>
          <w:ilvl w:val="0"/>
          <w:numId w:val="16"/>
        </w:numPr>
        <w:ind w:left="810"/>
        <w:jc w:val="both"/>
        <w:rPr>
          <w:rFonts w:ascii="Arial" w:eastAsia="MS Mincho" w:hAnsi="Arial" w:cs="Arial"/>
          <w:color w:val="000000"/>
        </w:rPr>
      </w:pPr>
      <w:r w:rsidRPr="001756DF">
        <w:rPr>
          <w:rFonts w:ascii="Arial" w:hAnsi="Arial"/>
          <w:color w:val="000000"/>
        </w:rPr>
        <w:t>examine si puede ser conveniente, a reserva de la disponibilidad de recursos, elaborar y producir orientaciones para acompañarlas al posible Modelo revisado para los informes nacionales y/o cualquier otro apoyo a la creación de capacidad relacionada, a fin de prestar asistencia a las Partes en la compilación de sus informes conforme al modelo revisado.</w:t>
      </w:r>
    </w:p>
    <w:p w:rsidR="001B1856" w:rsidRPr="00D125C9" w:rsidRDefault="001B1856" w:rsidP="004F765F">
      <w:pPr>
        <w:jc w:val="both"/>
        <w:rPr>
          <w:rFonts w:eastAsia="MS Mincho" w:cs="Arial"/>
          <w:color w:val="000000"/>
          <w:sz w:val="22"/>
          <w:szCs w:val="22"/>
        </w:rPr>
      </w:pPr>
    </w:p>
    <w:p w:rsidR="001B1856" w:rsidRPr="000746B6" w:rsidRDefault="001B1856" w:rsidP="000746B6">
      <w:pPr>
        <w:jc w:val="both"/>
        <w:rPr>
          <w:rFonts w:cs="Arial"/>
          <w:sz w:val="22"/>
          <w:szCs w:val="22"/>
        </w:rPr>
      </w:pPr>
    </w:p>
    <w:p w:rsidR="001B1856" w:rsidRDefault="001B1856" w:rsidP="00785EF6">
      <w:pPr>
        <w:rPr>
          <w:rFonts w:cs="Arial"/>
          <w:sz w:val="22"/>
          <w:szCs w:val="22"/>
        </w:rPr>
      </w:pPr>
    </w:p>
    <w:p w:rsidR="001B1856" w:rsidRPr="001756DF" w:rsidRDefault="001B1856" w:rsidP="00EF71B6">
      <w:pPr>
        <w:jc w:val="right"/>
        <w:rPr>
          <w:rFonts w:cs="Arial"/>
          <w:b/>
          <w:sz w:val="22"/>
          <w:szCs w:val="22"/>
        </w:rPr>
      </w:pPr>
      <w:r w:rsidRPr="001756DF">
        <w:rPr>
          <w:b/>
          <w:sz w:val="22"/>
          <w:szCs w:val="22"/>
        </w:rPr>
        <w:lastRenderedPageBreak/>
        <w:t>ANEXO 1 A LA</w:t>
      </w:r>
      <w:r>
        <w:rPr>
          <w:b/>
          <w:sz w:val="22"/>
          <w:szCs w:val="22"/>
        </w:rPr>
        <w:t>S DECISIONES</w:t>
      </w:r>
    </w:p>
    <w:p w:rsidR="001B1856" w:rsidRDefault="001B1856" w:rsidP="00764781">
      <w:pPr>
        <w:pStyle w:val="PlainText"/>
        <w:rPr>
          <w:rFonts w:cs="Arial"/>
          <w:sz w:val="22"/>
          <w:szCs w:val="22"/>
        </w:rPr>
      </w:pPr>
    </w:p>
    <w:p w:rsidR="001B1856" w:rsidRDefault="001B1856" w:rsidP="00764781">
      <w:pPr>
        <w:pStyle w:val="PlainText"/>
        <w:ind w:left="720" w:hanging="720"/>
        <w:rPr>
          <w:rFonts w:cs="Arial"/>
          <w:bCs/>
          <w:iCs/>
          <w:sz w:val="22"/>
          <w:szCs w:val="22"/>
        </w:rPr>
      </w:pPr>
    </w:p>
    <w:p w:rsidR="001B1856" w:rsidRPr="00EF71B6" w:rsidRDefault="001B1856" w:rsidP="00EF71B6">
      <w:pPr>
        <w:pStyle w:val="PlainText"/>
        <w:ind w:left="720" w:hanging="720"/>
        <w:jc w:val="center"/>
        <w:rPr>
          <w:rFonts w:cs="Arial"/>
          <w:b/>
          <w:bCs/>
          <w:iCs/>
          <w:sz w:val="22"/>
          <w:szCs w:val="22"/>
        </w:rPr>
      </w:pPr>
      <w:r>
        <w:rPr>
          <w:b/>
          <w:sz w:val="22"/>
        </w:rPr>
        <w:t>POSIBLE ESTRUCTURA PROPUESTA DEL MODELO REVISADO DE LA CMS PARA LOS INFORMES NACIONALES</w:t>
      </w:r>
    </w:p>
    <w:p w:rsidR="001B1856" w:rsidRDefault="001B1856" w:rsidP="00764781">
      <w:pPr>
        <w:pStyle w:val="PlainText"/>
        <w:ind w:left="720" w:hanging="720"/>
        <w:rPr>
          <w:rFonts w:cs="Arial"/>
          <w:bCs/>
          <w:iCs/>
          <w:sz w:val="22"/>
          <w:szCs w:val="22"/>
        </w:rPr>
      </w:pPr>
    </w:p>
    <w:p w:rsidR="001B1856" w:rsidRPr="001473D1" w:rsidRDefault="001B1856" w:rsidP="00764781">
      <w:pPr>
        <w:pStyle w:val="PlainText"/>
        <w:ind w:left="720" w:hanging="720"/>
        <w:rPr>
          <w:rFonts w:cs="Arial"/>
          <w:bCs/>
          <w:iCs/>
          <w:sz w:val="16"/>
          <w:szCs w:val="16"/>
        </w:rPr>
      </w:pPr>
    </w:p>
    <w:p w:rsidR="001B1856" w:rsidRDefault="001B1856" w:rsidP="00764781">
      <w:pPr>
        <w:pStyle w:val="PlainText"/>
        <w:ind w:left="720" w:hanging="720"/>
        <w:rPr>
          <w:rFonts w:cs="Arial"/>
          <w:bCs/>
          <w:iCs/>
          <w:sz w:val="22"/>
          <w:szCs w:val="22"/>
        </w:rPr>
      </w:pPr>
      <w:r>
        <w:rPr>
          <w:sz w:val="22"/>
        </w:rPr>
        <w:t>(PEEM = Plan Estratégico para las Especies Migratorias 2015-2023)</w:t>
      </w:r>
    </w:p>
    <w:p w:rsidR="001B1856" w:rsidRPr="001473D1" w:rsidRDefault="001B1856" w:rsidP="00764781">
      <w:pPr>
        <w:pStyle w:val="PlainText"/>
        <w:ind w:left="720" w:hanging="720"/>
        <w:rPr>
          <w:rFonts w:cs="Arial"/>
          <w:bCs/>
          <w:iCs/>
          <w:sz w:val="16"/>
          <w:szCs w:val="16"/>
        </w:rPr>
      </w:pPr>
    </w:p>
    <w:p w:rsidR="001B1856" w:rsidRPr="003B4B5B" w:rsidRDefault="001B1856" w:rsidP="00AD2C9C">
      <w:pPr>
        <w:ind w:left="1418" w:hanging="1134"/>
        <w:rPr>
          <w:rFonts w:cs="Arial"/>
          <w:bCs/>
          <w:iCs/>
          <w:sz w:val="22"/>
          <w:szCs w:val="22"/>
        </w:rPr>
      </w:pPr>
      <w:r>
        <w:rPr>
          <w:b/>
          <w:sz w:val="22"/>
        </w:rPr>
        <w:t>I</w:t>
      </w:r>
      <w:r>
        <w:tab/>
      </w:r>
      <w:r w:rsidRPr="003B4B5B">
        <w:rPr>
          <w:sz w:val="22"/>
          <w:szCs w:val="22"/>
        </w:rPr>
        <w:tab/>
        <w:t>Información administrativa</w:t>
      </w:r>
    </w:p>
    <w:p w:rsidR="001B1856" w:rsidRPr="003B4B5B" w:rsidRDefault="001B1856" w:rsidP="00AD2C9C">
      <w:pPr>
        <w:pStyle w:val="PlainText"/>
        <w:ind w:left="284"/>
        <w:rPr>
          <w:rFonts w:cs="Arial"/>
          <w:bCs/>
          <w:iCs/>
          <w:sz w:val="22"/>
          <w:szCs w:val="22"/>
        </w:rPr>
      </w:pPr>
    </w:p>
    <w:p w:rsidR="001B1856" w:rsidRPr="003B4B5B" w:rsidRDefault="001B1856" w:rsidP="00AD2C9C">
      <w:pPr>
        <w:ind w:left="1418" w:hanging="1134"/>
        <w:rPr>
          <w:rFonts w:cs="Arial"/>
          <w:bCs/>
          <w:iCs/>
          <w:sz w:val="22"/>
          <w:szCs w:val="22"/>
        </w:rPr>
      </w:pPr>
      <w:r w:rsidRPr="003B4B5B">
        <w:rPr>
          <w:b/>
          <w:sz w:val="22"/>
          <w:szCs w:val="22"/>
        </w:rPr>
        <w:t>II</w:t>
      </w:r>
      <w:r w:rsidRPr="003B4B5B">
        <w:rPr>
          <w:sz w:val="22"/>
          <w:szCs w:val="22"/>
        </w:rPr>
        <w:tab/>
      </w:r>
      <w:r w:rsidRPr="003B4B5B">
        <w:rPr>
          <w:sz w:val="22"/>
          <w:szCs w:val="22"/>
        </w:rPr>
        <w:tab/>
        <w:t>Asentimiento/ratificación de los Acuerdos/MdE de la CMS</w:t>
      </w:r>
    </w:p>
    <w:p w:rsidR="001B1856" w:rsidRPr="003B4B5B" w:rsidRDefault="001B1856" w:rsidP="00AD2C9C">
      <w:pPr>
        <w:pStyle w:val="PlainText"/>
        <w:ind w:left="284"/>
        <w:rPr>
          <w:rFonts w:cs="Arial"/>
          <w:bCs/>
          <w:iCs/>
          <w:sz w:val="22"/>
          <w:szCs w:val="22"/>
        </w:rPr>
      </w:pPr>
    </w:p>
    <w:p w:rsidR="001B1856" w:rsidRPr="003B4B5B" w:rsidRDefault="001B1856" w:rsidP="00AD2C9C">
      <w:pPr>
        <w:ind w:left="1418" w:hanging="1134"/>
        <w:rPr>
          <w:rFonts w:cs="Arial"/>
          <w:bCs/>
          <w:iCs/>
          <w:sz w:val="22"/>
          <w:szCs w:val="22"/>
        </w:rPr>
      </w:pPr>
      <w:r w:rsidRPr="003B4B5B">
        <w:rPr>
          <w:b/>
          <w:sz w:val="22"/>
          <w:szCs w:val="22"/>
        </w:rPr>
        <w:t>III</w:t>
      </w:r>
      <w:r w:rsidRPr="003B4B5B">
        <w:rPr>
          <w:sz w:val="22"/>
          <w:szCs w:val="22"/>
        </w:rPr>
        <w:tab/>
      </w:r>
      <w:r w:rsidRPr="003B4B5B">
        <w:rPr>
          <w:sz w:val="22"/>
          <w:szCs w:val="22"/>
        </w:rPr>
        <w:tab/>
        <w:t>Especies en los Apéndices de la Convención</w:t>
      </w:r>
    </w:p>
    <w:p w:rsidR="001B1856" w:rsidRPr="003B4B5B" w:rsidRDefault="001B1856" w:rsidP="00AD2C9C">
      <w:pPr>
        <w:pStyle w:val="PlainText"/>
        <w:ind w:left="284"/>
        <w:rPr>
          <w:rFonts w:eastAsia="MS Mincho" w:cs="Arial"/>
          <w:bCs/>
          <w:iCs/>
          <w:sz w:val="22"/>
          <w:szCs w:val="22"/>
        </w:rPr>
      </w:pPr>
    </w:p>
    <w:p w:rsidR="001B1856" w:rsidRPr="003B4B5B" w:rsidRDefault="001B1856" w:rsidP="00AD2C9C">
      <w:pPr>
        <w:ind w:left="1418" w:hanging="1134"/>
        <w:rPr>
          <w:rFonts w:cs="Arial"/>
          <w:bCs/>
          <w:iCs/>
          <w:sz w:val="22"/>
          <w:szCs w:val="22"/>
        </w:rPr>
      </w:pPr>
      <w:r w:rsidRPr="003B4B5B">
        <w:rPr>
          <w:b/>
          <w:sz w:val="22"/>
          <w:szCs w:val="22"/>
        </w:rPr>
        <w:t>IV</w:t>
      </w:r>
      <w:r w:rsidRPr="003B4B5B">
        <w:rPr>
          <w:sz w:val="22"/>
          <w:szCs w:val="22"/>
        </w:rPr>
        <w:tab/>
      </w:r>
      <w:r w:rsidRPr="003B4B5B">
        <w:rPr>
          <w:sz w:val="22"/>
          <w:szCs w:val="22"/>
        </w:rPr>
        <w:tab/>
        <w:t>Prohibición jurídica de la captura de especies del Apéndice I</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V</w:t>
      </w:r>
      <w:r w:rsidRPr="003B4B5B">
        <w:rPr>
          <w:sz w:val="22"/>
          <w:szCs w:val="22"/>
        </w:rPr>
        <w:tab/>
      </w:r>
      <w:r w:rsidRPr="003B4B5B">
        <w:rPr>
          <w:sz w:val="22"/>
          <w:szCs w:val="22"/>
        </w:rPr>
        <w:tab/>
        <w:t>Abordar las causas subyacentes de la disminución de las especies migratorias mediante la incorporación de las prioridades de conservación y utilización sostenible pertinentes en todos los ámbitos gubernamentales y de la sociedad</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bCs/>
          <w:iCs/>
          <w:sz w:val="22"/>
          <w:szCs w:val="22"/>
        </w:rPr>
      </w:pPr>
      <w:r w:rsidRPr="003B4B5B">
        <w:rPr>
          <w:sz w:val="22"/>
          <w:szCs w:val="22"/>
        </w:rPr>
        <w:t xml:space="preserve">   (</w:t>
      </w:r>
      <w:r w:rsidRPr="003B4B5B">
        <w:rPr>
          <w:i/>
          <w:sz w:val="22"/>
          <w:szCs w:val="22"/>
        </w:rPr>
        <w:t>Objetivo 1 del PEEM; Metas 1-4</w:t>
      </w:r>
      <w:r w:rsidRPr="003B4B5B">
        <w:rPr>
          <w:sz w:val="22"/>
          <w:szCs w:val="22"/>
        </w:rPr>
        <w:t>)</w:t>
      </w:r>
    </w:p>
    <w:p w:rsidR="001B1856" w:rsidRPr="003B4B5B" w:rsidRDefault="001B1856" w:rsidP="00AD2C9C">
      <w:pPr>
        <w:ind w:left="284"/>
        <w:rPr>
          <w:rFonts w:eastAsia="MS Mincho" w:cs="Arial"/>
          <w:sz w:val="22"/>
          <w:szCs w:val="22"/>
        </w:rPr>
      </w:pPr>
    </w:p>
    <w:p w:rsidR="001B1856" w:rsidRPr="003B4B5B" w:rsidRDefault="001B1856" w:rsidP="00AD2C9C">
      <w:pPr>
        <w:ind w:left="1418" w:hanging="1134"/>
        <w:rPr>
          <w:rFonts w:eastAsia="MS Mincho" w:cs="Arial"/>
          <w:sz w:val="22"/>
          <w:szCs w:val="22"/>
        </w:rPr>
      </w:pPr>
      <w:r w:rsidRPr="003B4B5B">
        <w:rPr>
          <w:b/>
          <w:sz w:val="22"/>
          <w:szCs w:val="22"/>
        </w:rPr>
        <w:t>VI</w:t>
      </w:r>
      <w:r w:rsidRPr="003B4B5B">
        <w:rPr>
          <w:sz w:val="22"/>
          <w:szCs w:val="22"/>
        </w:rPr>
        <w:tab/>
      </w:r>
      <w:r w:rsidRPr="003B4B5B">
        <w:rPr>
          <w:sz w:val="22"/>
          <w:szCs w:val="22"/>
        </w:rPr>
        <w:tab/>
        <w:t>Sensibilización</w:t>
      </w:r>
    </w:p>
    <w:p w:rsidR="001B1856" w:rsidRPr="003B4B5B" w:rsidRDefault="001B1856" w:rsidP="00AD2C9C">
      <w:pPr>
        <w:ind w:left="284"/>
        <w:rPr>
          <w:rFonts w:eastAsia="MS Mincho" w:cs="Arial"/>
          <w:sz w:val="22"/>
          <w:szCs w:val="22"/>
        </w:rPr>
      </w:pPr>
    </w:p>
    <w:p w:rsidR="001B1856" w:rsidRPr="003B4B5B" w:rsidRDefault="001B1856" w:rsidP="001473D1">
      <w:pPr>
        <w:ind w:left="698" w:firstLine="720"/>
        <w:rPr>
          <w:rFonts w:eastAsia="MS Mincho" w:cs="Arial"/>
          <w:bCs/>
          <w:iCs/>
          <w:sz w:val="22"/>
          <w:szCs w:val="22"/>
        </w:rPr>
      </w:pPr>
      <w:r w:rsidRPr="003B4B5B">
        <w:rPr>
          <w:sz w:val="22"/>
          <w:szCs w:val="22"/>
        </w:rPr>
        <w:t xml:space="preserve">   (</w:t>
      </w:r>
      <w:r w:rsidRPr="003B4B5B">
        <w:rPr>
          <w:i/>
          <w:sz w:val="22"/>
          <w:szCs w:val="22"/>
        </w:rPr>
        <w:t>Meta 1 del PEEM</w:t>
      </w:r>
      <w:r w:rsidRPr="003B4B5B">
        <w:rPr>
          <w:sz w:val="22"/>
          <w:szCs w:val="22"/>
        </w:rPr>
        <w:t>)</w:t>
      </w:r>
    </w:p>
    <w:p w:rsidR="001B1856" w:rsidRPr="003B4B5B" w:rsidRDefault="001B1856" w:rsidP="00AD2C9C">
      <w:pPr>
        <w:ind w:left="284"/>
        <w:rPr>
          <w:rFonts w:eastAsia="MS Mincho" w:cs="Arial"/>
          <w:sz w:val="22"/>
          <w:szCs w:val="22"/>
        </w:rPr>
      </w:pPr>
    </w:p>
    <w:p w:rsidR="001B1856" w:rsidRPr="003B4B5B" w:rsidRDefault="001B1856" w:rsidP="00AD2C9C">
      <w:pPr>
        <w:ind w:left="1418" w:hanging="1134"/>
        <w:rPr>
          <w:rFonts w:eastAsia="MS Mincho" w:cs="Arial"/>
          <w:sz w:val="22"/>
          <w:szCs w:val="22"/>
        </w:rPr>
      </w:pPr>
      <w:r w:rsidRPr="003B4B5B">
        <w:rPr>
          <w:b/>
          <w:sz w:val="22"/>
          <w:szCs w:val="22"/>
        </w:rPr>
        <w:t>VII</w:t>
      </w:r>
      <w:r w:rsidRPr="003B4B5B">
        <w:rPr>
          <w:sz w:val="22"/>
          <w:szCs w:val="22"/>
        </w:rPr>
        <w:tab/>
        <w:t>Incorporación de especies migratorias en otros sectores y procesos</w:t>
      </w:r>
    </w:p>
    <w:p w:rsidR="001B1856" w:rsidRPr="003B4B5B" w:rsidRDefault="001B1856" w:rsidP="00AD2C9C">
      <w:pPr>
        <w:ind w:left="284"/>
        <w:rPr>
          <w:rFonts w:eastAsia="MS Mincho" w:cs="Arial"/>
          <w:sz w:val="22"/>
          <w:szCs w:val="22"/>
        </w:rPr>
      </w:pPr>
    </w:p>
    <w:p w:rsidR="001B1856" w:rsidRPr="003B4B5B" w:rsidRDefault="001B1856" w:rsidP="001473D1">
      <w:pPr>
        <w:ind w:left="698" w:firstLine="720"/>
        <w:rPr>
          <w:rFonts w:eastAsia="MS Mincho" w:cs="Arial"/>
          <w:sz w:val="22"/>
          <w:szCs w:val="22"/>
        </w:rPr>
      </w:pPr>
      <w:r w:rsidRPr="003B4B5B">
        <w:rPr>
          <w:sz w:val="22"/>
          <w:szCs w:val="22"/>
        </w:rPr>
        <w:t xml:space="preserve">   (</w:t>
      </w:r>
      <w:r w:rsidRPr="003B4B5B">
        <w:rPr>
          <w:i/>
          <w:sz w:val="22"/>
          <w:szCs w:val="22"/>
        </w:rPr>
        <w:t>Meta 2 del PEEM</w:t>
      </w:r>
      <w:r w:rsidRPr="003B4B5B">
        <w:rPr>
          <w:sz w:val="22"/>
          <w:szCs w:val="22"/>
        </w:rPr>
        <w:t>)</w:t>
      </w:r>
    </w:p>
    <w:p w:rsidR="001B1856" w:rsidRPr="003B4B5B" w:rsidRDefault="001B1856" w:rsidP="00AD2C9C">
      <w:pPr>
        <w:ind w:left="284"/>
        <w:rPr>
          <w:rFonts w:eastAsia="MS Mincho" w:cs="Arial"/>
          <w:sz w:val="22"/>
          <w:szCs w:val="22"/>
        </w:rPr>
      </w:pPr>
    </w:p>
    <w:p w:rsidR="001B1856" w:rsidRPr="003B4B5B" w:rsidRDefault="001B1856" w:rsidP="00AD2C9C">
      <w:pPr>
        <w:ind w:left="1418" w:hanging="1134"/>
        <w:rPr>
          <w:rFonts w:eastAsia="MS Mincho" w:cs="Arial"/>
          <w:sz w:val="22"/>
          <w:szCs w:val="22"/>
        </w:rPr>
      </w:pPr>
      <w:r w:rsidRPr="003B4B5B">
        <w:rPr>
          <w:b/>
          <w:sz w:val="22"/>
          <w:szCs w:val="22"/>
        </w:rPr>
        <w:t>VIII</w:t>
      </w:r>
      <w:r w:rsidRPr="003B4B5B">
        <w:rPr>
          <w:sz w:val="22"/>
          <w:szCs w:val="22"/>
        </w:rPr>
        <w:tab/>
        <w:t>Gobernanza, coherencia política y legislativa</w:t>
      </w:r>
    </w:p>
    <w:p w:rsidR="001B1856" w:rsidRPr="003B4B5B" w:rsidRDefault="001B1856" w:rsidP="00AD2C9C">
      <w:pPr>
        <w:ind w:left="284"/>
        <w:rPr>
          <w:rFonts w:eastAsia="MS Mincho" w:cs="Arial"/>
          <w:sz w:val="22"/>
          <w:szCs w:val="22"/>
        </w:rPr>
      </w:pPr>
    </w:p>
    <w:p w:rsidR="001B1856" w:rsidRPr="003B4B5B" w:rsidRDefault="001B1856" w:rsidP="001473D1">
      <w:pPr>
        <w:ind w:left="698" w:firstLine="720"/>
        <w:rPr>
          <w:rFonts w:eastAsia="MS Mincho" w:cs="Arial"/>
          <w:sz w:val="22"/>
          <w:szCs w:val="22"/>
        </w:rPr>
      </w:pPr>
      <w:r w:rsidRPr="003B4B5B">
        <w:rPr>
          <w:i/>
          <w:sz w:val="22"/>
          <w:szCs w:val="22"/>
        </w:rPr>
        <w:t xml:space="preserve">   (Meta 3 del PEEM)</w:t>
      </w:r>
    </w:p>
    <w:p w:rsidR="001B1856" w:rsidRPr="003B4B5B" w:rsidRDefault="001B1856" w:rsidP="00AD2C9C">
      <w:pPr>
        <w:ind w:left="284"/>
        <w:rPr>
          <w:rFonts w:eastAsia="MS Mincho" w:cs="Arial"/>
          <w:sz w:val="22"/>
          <w:szCs w:val="22"/>
        </w:rPr>
      </w:pPr>
    </w:p>
    <w:p w:rsidR="001B1856" w:rsidRPr="003B4B5B" w:rsidRDefault="001B1856" w:rsidP="00AD2C9C">
      <w:pPr>
        <w:ind w:left="1418" w:hanging="1134"/>
        <w:rPr>
          <w:rFonts w:eastAsia="MS Mincho" w:cs="Arial"/>
          <w:sz w:val="22"/>
          <w:szCs w:val="22"/>
        </w:rPr>
      </w:pPr>
      <w:r w:rsidRPr="003B4B5B">
        <w:rPr>
          <w:b/>
          <w:sz w:val="22"/>
          <w:szCs w:val="22"/>
        </w:rPr>
        <w:t>IX</w:t>
      </w:r>
      <w:r w:rsidRPr="003B4B5B">
        <w:rPr>
          <w:sz w:val="22"/>
          <w:szCs w:val="22"/>
        </w:rPr>
        <w:tab/>
      </w:r>
      <w:r w:rsidRPr="003B4B5B">
        <w:rPr>
          <w:sz w:val="22"/>
          <w:szCs w:val="22"/>
        </w:rPr>
        <w:tab/>
        <w:t>Incentivos</w:t>
      </w:r>
    </w:p>
    <w:p w:rsidR="001B1856" w:rsidRPr="003B4B5B" w:rsidRDefault="001B1856" w:rsidP="00AD2C9C">
      <w:pPr>
        <w:ind w:left="284"/>
        <w:rPr>
          <w:rFonts w:eastAsia="MS Mincho" w:cs="Arial"/>
          <w:sz w:val="22"/>
          <w:szCs w:val="22"/>
        </w:rPr>
      </w:pPr>
    </w:p>
    <w:p w:rsidR="001B1856" w:rsidRPr="003B4B5B" w:rsidRDefault="001B1856" w:rsidP="001473D1">
      <w:pPr>
        <w:ind w:left="698" w:firstLine="720"/>
        <w:rPr>
          <w:rFonts w:eastAsia="MS Mincho" w:cs="Arial"/>
          <w:sz w:val="22"/>
          <w:szCs w:val="22"/>
        </w:rPr>
      </w:pPr>
      <w:r w:rsidRPr="003B4B5B">
        <w:rPr>
          <w:i/>
          <w:sz w:val="22"/>
          <w:szCs w:val="22"/>
        </w:rPr>
        <w:t xml:space="preserve">   (Meta 4 del PEEM)</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w:t>
      </w:r>
      <w:r w:rsidRPr="003B4B5B">
        <w:rPr>
          <w:sz w:val="22"/>
          <w:szCs w:val="22"/>
        </w:rPr>
        <w:tab/>
      </w:r>
      <w:r w:rsidRPr="003B4B5B">
        <w:rPr>
          <w:sz w:val="22"/>
          <w:szCs w:val="22"/>
        </w:rPr>
        <w:tab/>
        <w:t>Reducir las presiones directas sobre las especies migratorias y sus hábitats</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bCs/>
          <w:i/>
          <w:iCs/>
          <w:sz w:val="22"/>
          <w:szCs w:val="22"/>
        </w:rPr>
      </w:pPr>
      <w:r w:rsidRPr="003B4B5B">
        <w:rPr>
          <w:i/>
          <w:sz w:val="22"/>
          <w:szCs w:val="22"/>
        </w:rPr>
        <w:t xml:space="preserve">   (Objetivo 2 del PEEM; Metas 5-7)</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XI</w:t>
      </w:r>
      <w:r w:rsidRPr="003B4B5B">
        <w:rPr>
          <w:sz w:val="22"/>
          <w:szCs w:val="22"/>
        </w:rPr>
        <w:tab/>
      </w:r>
      <w:r w:rsidRPr="003B4B5B">
        <w:rPr>
          <w:sz w:val="22"/>
          <w:szCs w:val="22"/>
        </w:rPr>
        <w:tab/>
        <w:t>Producción y consumo sostenibles</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bCs/>
          <w:iCs/>
          <w:sz w:val="22"/>
          <w:szCs w:val="22"/>
        </w:rPr>
      </w:pPr>
      <w:r w:rsidRPr="003B4B5B">
        <w:rPr>
          <w:i/>
          <w:sz w:val="22"/>
          <w:szCs w:val="22"/>
        </w:rPr>
        <w:t xml:space="preserve">   (Meta 5 del PEEM)</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XII</w:t>
      </w:r>
      <w:r w:rsidRPr="003B4B5B">
        <w:rPr>
          <w:sz w:val="22"/>
          <w:szCs w:val="22"/>
        </w:rPr>
        <w:tab/>
        <w:t>Amenazas y presiones que afectan a las especies migratorias, incluidos los obstáculos a la migración</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bCs/>
          <w:iCs/>
          <w:sz w:val="22"/>
          <w:szCs w:val="22"/>
        </w:rPr>
      </w:pPr>
      <w:r w:rsidRPr="003B4B5B">
        <w:rPr>
          <w:i/>
          <w:sz w:val="22"/>
          <w:szCs w:val="22"/>
        </w:rPr>
        <w:t xml:space="preserve">   (Metas 6-7 del PEEM)</w:t>
      </w:r>
    </w:p>
    <w:p w:rsidR="00EA3154" w:rsidRDefault="00EA3154">
      <w:pPr>
        <w:widowControl/>
        <w:autoSpaceDE/>
        <w:autoSpaceDN/>
        <w:adjustRightInd/>
        <w:rPr>
          <w:rFonts w:eastAsia="MS Mincho" w:cs="Arial"/>
          <w:bCs/>
          <w:iCs/>
          <w:sz w:val="22"/>
          <w:szCs w:val="22"/>
        </w:rPr>
      </w:pPr>
      <w:r>
        <w:rPr>
          <w:rFonts w:eastAsia="MS Mincho" w:cs="Arial"/>
          <w:bCs/>
          <w:iCs/>
          <w:sz w:val="22"/>
          <w:szCs w:val="22"/>
        </w:rPr>
        <w:br w:type="page"/>
      </w:r>
    </w:p>
    <w:p w:rsidR="001B1856" w:rsidRPr="003B4B5B" w:rsidRDefault="001B1856" w:rsidP="00AD2C9C">
      <w:pPr>
        <w:ind w:left="1418" w:hanging="1134"/>
        <w:rPr>
          <w:rFonts w:eastAsia="MS Mincho" w:cs="Arial"/>
          <w:bCs/>
          <w:iCs/>
          <w:sz w:val="22"/>
          <w:szCs w:val="22"/>
        </w:rPr>
      </w:pPr>
      <w:bookmarkStart w:id="0" w:name="_GoBack"/>
      <w:bookmarkEnd w:id="0"/>
      <w:r w:rsidRPr="003B4B5B">
        <w:rPr>
          <w:b/>
          <w:sz w:val="22"/>
          <w:szCs w:val="22"/>
        </w:rPr>
        <w:lastRenderedPageBreak/>
        <w:t>XIII</w:t>
      </w:r>
      <w:r w:rsidRPr="003B4B5B">
        <w:rPr>
          <w:sz w:val="22"/>
          <w:szCs w:val="22"/>
        </w:rPr>
        <w:tab/>
        <w:t>Mejorar el estado de conservación de las especies migratorias y la conectividad ecológica y la capacidad de recuperación de sus hábitats</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bCs/>
          <w:i/>
          <w:iCs/>
          <w:sz w:val="22"/>
          <w:szCs w:val="22"/>
        </w:rPr>
      </w:pPr>
      <w:r w:rsidRPr="003B4B5B">
        <w:rPr>
          <w:i/>
          <w:sz w:val="22"/>
          <w:szCs w:val="22"/>
        </w:rPr>
        <w:t xml:space="preserve">   (Objetivo 3 del PEEM; Metas 8-10)</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XIV</w:t>
      </w:r>
      <w:r w:rsidRPr="003B4B5B">
        <w:rPr>
          <w:sz w:val="22"/>
          <w:szCs w:val="22"/>
        </w:rPr>
        <w:tab/>
        <w:t>Estado de conservación de las especies migratorias</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i/>
          <w:sz w:val="22"/>
          <w:szCs w:val="22"/>
        </w:rPr>
      </w:pPr>
      <w:r w:rsidRPr="003B4B5B">
        <w:rPr>
          <w:i/>
          <w:sz w:val="22"/>
          <w:szCs w:val="22"/>
        </w:rPr>
        <w:t xml:space="preserve">   (Meta 8 del PEEM)</w:t>
      </w:r>
    </w:p>
    <w:p w:rsidR="001B1856" w:rsidRPr="003B4B5B" w:rsidRDefault="001B1856" w:rsidP="001473D1">
      <w:pPr>
        <w:rPr>
          <w:rFonts w:eastAsia="MS Mincho" w:cs="Arial"/>
          <w:bCs/>
          <w:i/>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XV</w:t>
      </w:r>
      <w:r w:rsidRPr="003B4B5B">
        <w:rPr>
          <w:sz w:val="22"/>
          <w:szCs w:val="22"/>
        </w:rPr>
        <w:tab/>
        <w:t>Cooperación para conservar los sistemas de migración</w:t>
      </w:r>
    </w:p>
    <w:p w:rsidR="001B1856" w:rsidRPr="003B4B5B" w:rsidRDefault="001B1856" w:rsidP="00AD2C9C">
      <w:pPr>
        <w:pStyle w:val="PlainText"/>
        <w:ind w:left="284"/>
        <w:rPr>
          <w:rFonts w:eastAsia="MS Mincho" w:cs="Arial"/>
          <w:bCs/>
          <w:iCs/>
          <w:sz w:val="22"/>
          <w:szCs w:val="22"/>
        </w:rPr>
      </w:pPr>
    </w:p>
    <w:p w:rsidR="001B1856" w:rsidRPr="003B4B5B" w:rsidRDefault="001B1856" w:rsidP="001473D1">
      <w:pPr>
        <w:pStyle w:val="PlainText"/>
        <w:ind w:left="698" w:firstLine="720"/>
        <w:rPr>
          <w:rFonts w:eastAsia="MS Mincho" w:cs="Arial"/>
          <w:sz w:val="22"/>
          <w:szCs w:val="22"/>
        </w:rPr>
      </w:pPr>
      <w:r w:rsidRPr="003B4B5B">
        <w:rPr>
          <w:i/>
          <w:sz w:val="22"/>
          <w:szCs w:val="22"/>
        </w:rPr>
        <w:t xml:space="preserve">   (Meta 9 del PEEM)</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XVI</w:t>
      </w:r>
      <w:r w:rsidRPr="003B4B5B">
        <w:rPr>
          <w:sz w:val="22"/>
          <w:szCs w:val="22"/>
        </w:rPr>
        <w:tab/>
        <w:t>Medidas de conservación basadas en el área</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sz w:val="22"/>
          <w:szCs w:val="22"/>
        </w:rPr>
      </w:pPr>
      <w:r w:rsidRPr="003B4B5B">
        <w:rPr>
          <w:i/>
          <w:sz w:val="22"/>
          <w:szCs w:val="22"/>
        </w:rPr>
        <w:t xml:space="preserve">   (Meta 10 del PEEM)</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XVII</w:t>
      </w:r>
      <w:r w:rsidRPr="003B4B5B">
        <w:rPr>
          <w:sz w:val="22"/>
          <w:szCs w:val="22"/>
        </w:rPr>
        <w:tab/>
        <w:t>Mejorar los beneficios para todos a partir del estado de conservación favorable de las especies migratorias</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bCs/>
          <w:i/>
          <w:iCs/>
          <w:sz w:val="22"/>
          <w:szCs w:val="22"/>
        </w:rPr>
      </w:pPr>
      <w:r w:rsidRPr="003B4B5B">
        <w:rPr>
          <w:i/>
          <w:sz w:val="22"/>
          <w:szCs w:val="22"/>
        </w:rPr>
        <w:t xml:space="preserve">   (Objetivo 4 del PEEM; Metas 11-12)</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XVIII</w:t>
      </w:r>
      <w:r w:rsidRPr="003B4B5B">
        <w:rPr>
          <w:sz w:val="22"/>
          <w:szCs w:val="22"/>
        </w:rPr>
        <w:tab/>
        <w:t>Servicios ecosistémicos</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sz w:val="22"/>
          <w:szCs w:val="22"/>
        </w:rPr>
      </w:pPr>
      <w:r w:rsidRPr="003B4B5B">
        <w:rPr>
          <w:i/>
          <w:sz w:val="22"/>
          <w:szCs w:val="22"/>
        </w:rPr>
        <w:t xml:space="preserve">   (Meta 11 del PEEM)</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XIX</w:t>
      </w:r>
      <w:r w:rsidRPr="003B4B5B">
        <w:rPr>
          <w:sz w:val="22"/>
          <w:szCs w:val="22"/>
        </w:rPr>
        <w:tab/>
        <w:t>Salvaguardar la diversidad genética</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sz w:val="22"/>
          <w:szCs w:val="22"/>
        </w:rPr>
      </w:pPr>
      <w:r w:rsidRPr="003B4B5B">
        <w:rPr>
          <w:i/>
          <w:sz w:val="22"/>
          <w:szCs w:val="22"/>
        </w:rPr>
        <w:t xml:space="preserve">   (Meta 12 del PEEM)</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XX</w:t>
      </w:r>
      <w:r w:rsidRPr="003B4B5B">
        <w:rPr>
          <w:sz w:val="22"/>
          <w:szCs w:val="22"/>
        </w:rPr>
        <w:tab/>
        <w:t>Mejorar la implementación a través de la planificación participativa, la gestión de los conocimientos y la creación de capacidad</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bCs/>
          <w:i/>
          <w:iCs/>
          <w:sz w:val="22"/>
          <w:szCs w:val="22"/>
        </w:rPr>
      </w:pPr>
      <w:r w:rsidRPr="003B4B5B">
        <w:rPr>
          <w:i/>
          <w:sz w:val="22"/>
          <w:szCs w:val="22"/>
        </w:rPr>
        <w:t xml:space="preserve">   (Objetivo 5 del PEEM; Metas 13-16)</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XXI</w:t>
      </w:r>
      <w:r w:rsidRPr="003B4B5B">
        <w:rPr>
          <w:sz w:val="22"/>
          <w:szCs w:val="22"/>
        </w:rPr>
        <w:tab/>
        <w:t>Estrategias y plan de acción nacionales en materia de biodiversidad</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sz w:val="22"/>
          <w:szCs w:val="22"/>
        </w:rPr>
      </w:pPr>
      <w:r w:rsidRPr="003B4B5B">
        <w:rPr>
          <w:i/>
          <w:sz w:val="22"/>
          <w:szCs w:val="22"/>
        </w:rPr>
        <w:t xml:space="preserve">   (Meta 13 del PEEM)</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XXII</w:t>
      </w:r>
      <w:r w:rsidRPr="003B4B5B">
        <w:rPr>
          <w:sz w:val="22"/>
          <w:szCs w:val="22"/>
        </w:rPr>
        <w:tab/>
        <w:t>Conocimientos, innovaciones y prácticas tradicionales de las comunidades indígenas y locales</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i/>
          <w:sz w:val="22"/>
          <w:szCs w:val="22"/>
        </w:rPr>
      </w:pPr>
      <w:r w:rsidRPr="003B4B5B">
        <w:rPr>
          <w:i/>
          <w:sz w:val="22"/>
          <w:szCs w:val="22"/>
        </w:rPr>
        <w:t xml:space="preserve">   (Meta 14 del PEEM)</w:t>
      </w:r>
    </w:p>
    <w:p w:rsidR="001B1856" w:rsidRPr="003B4B5B" w:rsidRDefault="001B1856" w:rsidP="00AD2C9C">
      <w:pPr>
        <w:ind w:left="284"/>
        <w:rPr>
          <w:rFonts w:eastAsia="MS Mincho" w:cs="Arial"/>
          <w:bCs/>
          <w:iCs/>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XXIII</w:t>
      </w:r>
      <w:r w:rsidRPr="003B4B5B">
        <w:rPr>
          <w:sz w:val="22"/>
          <w:szCs w:val="22"/>
        </w:rPr>
        <w:tab/>
        <w:t>Conocimientos, datos y creación de capacidad</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i/>
          <w:sz w:val="22"/>
          <w:szCs w:val="22"/>
        </w:rPr>
      </w:pPr>
      <w:r w:rsidRPr="003B4B5B">
        <w:rPr>
          <w:i/>
          <w:sz w:val="22"/>
          <w:szCs w:val="22"/>
        </w:rPr>
        <w:t xml:space="preserve">   (Meta 15 del PEEM)</w:t>
      </w:r>
    </w:p>
    <w:p w:rsidR="001B1856" w:rsidRPr="003B4B5B" w:rsidRDefault="001B1856" w:rsidP="00AD2C9C">
      <w:pPr>
        <w:ind w:left="284"/>
        <w:rPr>
          <w:rFonts w:eastAsia="MS Mincho" w:cs="Arial"/>
          <w:sz w:val="22"/>
          <w:szCs w:val="22"/>
        </w:rPr>
      </w:pPr>
    </w:p>
    <w:p w:rsidR="001B1856" w:rsidRPr="003B4B5B" w:rsidRDefault="001B1856" w:rsidP="00AD2C9C">
      <w:pPr>
        <w:ind w:left="1418" w:hanging="1134"/>
        <w:rPr>
          <w:rFonts w:eastAsia="MS Mincho" w:cs="Arial"/>
          <w:bCs/>
          <w:iCs/>
          <w:sz w:val="22"/>
          <w:szCs w:val="22"/>
        </w:rPr>
      </w:pPr>
      <w:r w:rsidRPr="003B4B5B">
        <w:rPr>
          <w:b/>
          <w:sz w:val="22"/>
          <w:szCs w:val="22"/>
        </w:rPr>
        <w:t>XXIV</w:t>
      </w:r>
      <w:r w:rsidRPr="003B4B5B">
        <w:rPr>
          <w:sz w:val="22"/>
          <w:szCs w:val="22"/>
        </w:rPr>
        <w:tab/>
        <w:t>Movilización de recursos</w:t>
      </w:r>
    </w:p>
    <w:p w:rsidR="001B1856" w:rsidRPr="003B4B5B" w:rsidRDefault="001B1856" w:rsidP="00AD2C9C">
      <w:pPr>
        <w:ind w:left="284"/>
        <w:rPr>
          <w:rFonts w:eastAsia="MS Mincho" w:cs="Arial"/>
          <w:bCs/>
          <w:iCs/>
          <w:sz w:val="22"/>
          <w:szCs w:val="22"/>
        </w:rPr>
      </w:pPr>
    </w:p>
    <w:p w:rsidR="001B1856" w:rsidRPr="003B4B5B" w:rsidRDefault="001B1856" w:rsidP="001473D1">
      <w:pPr>
        <w:ind w:left="698" w:firstLine="720"/>
        <w:rPr>
          <w:rFonts w:eastAsia="MS Mincho" w:cs="Arial"/>
          <w:sz w:val="22"/>
          <w:szCs w:val="22"/>
        </w:rPr>
      </w:pPr>
      <w:r w:rsidRPr="003B4B5B">
        <w:rPr>
          <w:i/>
          <w:sz w:val="22"/>
          <w:szCs w:val="22"/>
        </w:rPr>
        <w:t xml:space="preserve">   (Meta 16 del PEEM)</w:t>
      </w:r>
    </w:p>
    <w:sectPr w:rsidR="001B1856" w:rsidRPr="003B4B5B" w:rsidSect="00007F70">
      <w:headerReference w:type="even" r:id="rId18"/>
      <w:headerReference w:type="default" r:id="rId19"/>
      <w:headerReference w:type="first" r:id="rId2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56" w:rsidRDefault="001B1856" w:rsidP="00DF126C">
      <w:r>
        <w:separator/>
      </w:r>
    </w:p>
  </w:endnote>
  <w:endnote w:type="continuationSeparator" w:id="0">
    <w:p w:rsidR="001B1856" w:rsidRDefault="001B1856"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39 Thin UltraCn">
    <w:altName w:val="Univers LT Std 39 Thin UltraCn"/>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altName w:val="MS Mincho"/>
    <w:panose1 w:val="00000000000000000000"/>
    <w:charset w:val="80"/>
    <w:family w:val="auto"/>
    <w:notTrueType/>
    <w:pitch w:val="variable"/>
    <w:sig w:usb0="00000001" w:usb1="08070000" w:usb2="00000010" w:usb3="00000000" w:csb0="00020000" w:csb1="00000000"/>
  </w:font>
  <w:font w:name="DaunPenh">
    <w:panose1 w:val="01010101010101010101"/>
    <w:charset w:val="00"/>
    <w:family w:val="auto"/>
    <w:pitch w:val="variable"/>
    <w:sig w:usb0="00000003" w:usb1="00000000" w:usb2="0001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Pr="00922791" w:rsidRDefault="001B1856" w:rsidP="003445AA">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EA3154">
      <w:rPr>
        <w:rFonts w:cs="Arial"/>
        <w:noProof/>
        <w:szCs w:val="18"/>
      </w:rPr>
      <w:t>4</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Pr="00FE44F8" w:rsidRDefault="001B1856" w:rsidP="003445AA">
    <w:pPr>
      <w:pStyle w:val="Footer"/>
      <w:ind w:right="-367"/>
      <w:jc w:val="center"/>
      <w:rPr>
        <w:rFonts w:cs="Arial"/>
        <w:szCs w:val="18"/>
      </w:rPr>
    </w:pPr>
    <w:r w:rsidRPr="00FE44F8">
      <w:rPr>
        <w:rFonts w:cs="Arial"/>
        <w:szCs w:val="18"/>
      </w:rPr>
      <w:fldChar w:fldCharType="begin"/>
    </w:r>
    <w:r w:rsidRPr="00FE44F8">
      <w:rPr>
        <w:rFonts w:cs="Arial"/>
        <w:szCs w:val="18"/>
      </w:rPr>
      <w:instrText xml:space="preserve"> PAGE   \* MERGEFORMAT </w:instrText>
    </w:r>
    <w:r w:rsidRPr="00FE44F8">
      <w:rPr>
        <w:rFonts w:cs="Arial"/>
        <w:szCs w:val="18"/>
      </w:rPr>
      <w:fldChar w:fldCharType="separate"/>
    </w:r>
    <w:r w:rsidR="00EA3154">
      <w:rPr>
        <w:rFonts w:cs="Arial"/>
        <w:noProof/>
        <w:szCs w:val="18"/>
      </w:rPr>
      <w:t>3</w:t>
    </w:r>
    <w:r w:rsidRPr="00FE44F8">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Pr="00CD7355" w:rsidRDefault="001B1856" w:rsidP="003445AA">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Pr="00CD7355" w:rsidRDefault="001B1856" w:rsidP="00FE44F8">
    <w:pPr>
      <w:pStyle w:val="Footer"/>
      <w:jc w:val="center"/>
    </w:pPr>
    <w:r>
      <w:fldChar w:fldCharType="begin"/>
    </w:r>
    <w:r>
      <w:instrText xml:space="preserve"> PAGE   \* MERGEFORMAT </w:instrText>
    </w:r>
    <w:r>
      <w:fldChar w:fldCharType="separate"/>
    </w:r>
    <w:r w:rsidR="00EA315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56" w:rsidRDefault="001B1856" w:rsidP="00DF126C">
      <w:r>
        <w:separator/>
      </w:r>
    </w:p>
  </w:footnote>
  <w:footnote w:type="continuationSeparator" w:id="0">
    <w:p w:rsidR="001B1856" w:rsidRDefault="001B1856" w:rsidP="00DF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Pr="00745B87" w:rsidRDefault="001B1856" w:rsidP="003445AA">
    <w:pPr>
      <w:pStyle w:val="Heading1"/>
      <w:keepNext w:val="0"/>
      <w:pBdr>
        <w:bottom w:val="single" w:sz="4" w:space="1" w:color="auto"/>
      </w:pBdr>
      <w:tabs>
        <w:tab w:val="clear" w:pos="-720"/>
      </w:tabs>
      <w:ind w:left="261" w:right="-277" w:hanging="261"/>
      <w:rPr>
        <w:rFonts w:cs="Arial"/>
        <w:b w:val="0"/>
        <w:i/>
        <w:sz w:val="18"/>
        <w:szCs w:val="18"/>
        <w:lang w:val="fr-FR"/>
      </w:rPr>
    </w:pPr>
    <w:r w:rsidRPr="00745B87">
      <w:rPr>
        <w:b w:val="0"/>
        <w:i/>
        <w:sz w:val="18"/>
        <w:lang w:val="fr-FR"/>
      </w:rPr>
      <w:t>UNEP/CMS/COP12/Doc.x/Anexo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Pr="00745B87" w:rsidRDefault="001B1856" w:rsidP="003445AA">
    <w:pPr>
      <w:pStyle w:val="Heading1"/>
      <w:keepNext w:val="0"/>
      <w:pBdr>
        <w:bottom w:val="single" w:sz="4" w:space="1" w:color="auto"/>
      </w:pBdr>
      <w:tabs>
        <w:tab w:val="clear" w:pos="-720"/>
      </w:tabs>
      <w:ind w:left="261" w:right="-277" w:hanging="261"/>
      <w:jc w:val="right"/>
      <w:rPr>
        <w:rFonts w:cs="Arial"/>
        <w:b w:val="0"/>
        <w:i/>
        <w:sz w:val="18"/>
        <w:szCs w:val="18"/>
        <w:lang w:val="fr-FR"/>
      </w:rPr>
    </w:pPr>
    <w:r w:rsidRPr="00745B87">
      <w:rPr>
        <w:b w:val="0"/>
        <w:i/>
        <w:sz w:val="18"/>
        <w:lang w:val="fr-FR"/>
      </w:rPr>
      <w:t>UNEP/CMS/COP12/Doc.x/Anexo x</w:t>
    </w:r>
  </w:p>
  <w:p w:rsidR="001B1856" w:rsidRPr="00745B87" w:rsidRDefault="001B1856" w:rsidP="003445AA">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Pr="00FE44F8" w:rsidRDefault="001127CE" w:rsidP="00FE44F8">
    <w:pPr>
      <w:pStyle w:val="Header"/>
    </w:pPr>
    <w:r>
      <w:rPr>
        <w:noProof/>
        <w:lang w:val="en-US" w:eastAsia="en-US"/>
      </w:rPr>
      <w:drawing>
        <wp:anchor distT="0" distB="0" distL="114300" distR="114300" simplePos="0" relativeHeight="251658240" behindDoc="1" locked="0" layoutInCell="1" allowOverlap="1">
          <wp:simplePos x="0" y="0"/>
          <wp:positionH relativeFrom="column">
            <wp:posOffset>-228600</wp:posOffset>
          </wp:positionH>
          <wp:positionV relativeFrom="paragraph">
            <wp:posOffset>55245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 name="Picture 3"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simplePos x="0" y="0"/>
          <wp:positionH relativeFrom="column">
            <wp:posOffset>742950</wp:posOffset>
          </wp:positionH>
          <wp:positionV relativeFrom="paragraph">
            <wp:posOffset>57150</wp:posOffset>
          </wp:positionV>
          <wp:extent cx="431165" cy="441325"/>
          <wp:effectExtent l="0" t="0" r="0"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Default="001B1856" w:rsidP="00FE44F8">
    <w:pPr>
      <w:pStyle w:val="Header"/>
      <w:pBdr>
        <w:bottom w:val="single" w:sz="4" w:space="1" w:color="auto"/>
      </w:pBdr>
      <w:tabs>
        <w:tab w:val="clear" w:pos="4513"/>
        <w:tab w:val="clear" w:pos="9026"/>
      </w:tabs>
    </w:pPr>
    <w:r>
      <w:rPr>
        <w:i/>
      </w:rPr>
      <w:t>UNEP/CMS/COP12/Doc.19.2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Default="001B1856" w:rsidP="00D62F31">
    <w:pPr>
      <w:pStyle w:val="Header"/>
      <w:pBdr>
        <w:bottom w:val="single" w:sz="4" w:space="1" w:color="auto"/>
      </w:pBdr>
      <w:jc w:val="right"/>
    </w:pPr>
    <w:r>
      <w:rPr>
        <w:i/>
      </w:rPr>
      <w:t>UNEP/CMS/COP12/Doc.19.2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Default="001B1856" w:rsidP="00B12B45">
    <w:pPr>
      <w:pStyle w:val="Header"/>
      <w:pBdr>
        <w:bottom w:val="single" w:sz="4" w:space="1" w:color="auto"/>
      </w:pBdr>
      <w:tabs>
        <w:tab w:val="clear" w:pos="4513"/>
        <w:tab w:val="clear" w:pos="9026"/>
      </w:tabs>
    </w:pPr>
    <w:r>
      <w:rPr>
        <w:i/>
      </w:rPr>
      <w:t>UNEP/CMS/COP12/Doc.19.2</w:t>
    </w:r>
  </w:p>
  <w:p w:rsidR="001B1856" w:rsidRPr="004D0385" w:rsidRDefault="001B1856" w:rsidP="00B12B45">
    <w:pPr>
      <w:pStyle w:val="Header"/>
      <w:tabs>
        <w:tab w:val="clear" w:pos="4513"/>
        <w:tab w:val="clear" w:pos="9026"/>
        <w:tab w:val="left" w:pos="12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Pr="003E1DD0" w:rsidRDefault="001B1856" w:rsidP="00FE44F8">
    <w:pPr>
      <w:pStyle w:val="Header"/>
      <w:pBdr>
        <w:bottom w:val="single" w:sz="4" w:space="1" w:color="auto"/>
      </w:pBdr>
      <w:tabs>
        <w:tab w:val="clear" w:pos="4513"/>
        <w:tab w:val="clear" w:pos="9026"/>
      </w:tabs>
      <w:rPr>
        <w:lang w:val="en-US"/>
      </w:rPr>
    </w:pPr>
    <w:r w:rsidRPr="003E1DD0">
      <w:rPr>
        <w:i/>
        <w:lang w:val="en-US"/>
      </w:rPr>
      <w:t>UNEP/CMS/COP12/Doc.19.2/Anexo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Pr="003E1DD0" w:rsidRDefault="001B1856" w:rsidP="00D62F31">
    <w:pPr>
      <w:pStyle w:val="Header"/>
      <w:pBdr>
        <w:bottom w:val="single" w:sz="4" w:space="1" w:color="auto"/>
      </w:pBdr>
      <w:jc w:val="right"/>
      <w:rPr>
        <w:lang w:val="en-US"/>
      </w:rPr>
    </w:pPr>
    <w:r w:rsidRPr="003E1DD0">
      <w:rPr>
        <w:i/>
        <w:lang w:val="en-US"/>
      </w:rPr>
      <w:t>UNEP/CMS/COP12/Doc.19.2/Anexo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56" w:rsidRPr="003E1DD0" w:rsidRDefault="001B1856" w:rsidP="00B12B45">
    <w:pPr>
      <w:pStyle w:val="Header"/>
      <w:pBdr>
        <w:bottom w:val="single" w:sz="4" w:space="1" w:color="auto"/>
      </w:pBdr>
      <w:tabs>
        <w:tab w:val="clear" w:pos="4513"/>
        <w:tab w:val="clear" w:pos="9026"/>
      </w:tabs>
      <w:rPr>
        <w:lang w:val="en-US"/>
      </w:rPr>
    </w:pPr>
    <w:r w:rsidRPr="003E1DD0">
      <w:rPr>
        <w:i/>
        <w:lang w:val="en-US"/>
      </w:rPr>
      <w:t>UNEP/CMS/COP12/Doc.19.2/Anexo 1</w:t>
    </w:r>
  </w:p>
  <w:p w:rsidR="001B1856" w:rsidRPr="003E1DD0" w:rsidRDefault="001B1856" w:rsidP="00B12B45">
    <w:pPr>
      <w:pStyle w:val="Header"/>
      <w:tabs>
        <w:tab w:val="clear" w:pos="4513"/>
        <w:tab w:val="clear" w:pos="9026"/>
        <w:tab w:val="left" w:pos="126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1CC07A"/>
    <w:lvl w:ilvl="0">
      <w:start w:val="1"/>
      <w:numFmt w:val="bullet"/>
      <w:pStyle w:val="StylePara1Before0pt"/>
      <w:lvlText w:val=""/>
      <w:lvlJc w:val="left"/>
      <w:pPr>
        <w:tabs>
          <w:tab w:val="num" w:pos="360"/>
        </w:tabs>
        <w:ind w:left="360" w:hanging="360"/>
      </w:pPr>
      <w:rPr>
        <w:rFonts w:ascii="Symbol" w:hAnsi="Symbol" w:hint="default"/>
      </w:rPr>
    </w:lvl>
  </w:abstractNum>
  <w:abstractNum w:abstractNumId="1" w15:restartNumberingAfterBreak="0">
    <w:nsid w:val="02D010BE"/>
    <w:multiLevelType w:val="hybridMultilevel"/>
    <w:tmpl w:val="66AE9246"/>
    <w:lvl w:ilvl="0" w:tplc="1C5693E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E64F5B"/>
    <w:multiLevelType w:val="hybridMultilevel"/>
    <w:tmpl w:val="7F929C06"/>
    <w:lvl w:ilvl="0" w:tplc="8DA465C4">
      <w:start w:val="1"/>
      <w:numFmt w:val="lowerLetter"/>
      <w:lvlText w:val="(%1)"/>
      <w:lvlJc w:val="left"/>
      <w:pPr>
        <w:ind w:left="1027" w:hanging="63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3" w15:restartNumberingAfterBreak="0">
    <w:nsid w:val="15290773"/>
    <w:multiLevelType w:val="hybridMultilevel"/>
    <w:tmpl w:val="DF9021BE"/>
    <w:lvl w:ilvl="0" w:tplc="08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8D455C"/>
    <w:multiLevelType w:val="hybridMultilevel"/>
    <w:tmpl w:val="3AB24632"/>
    <w:lvl w:ilvl="0" w:tplc="613CAC20">
      <w:start w:val="1"/>
      <w:numFmt w:val="bullet"/>
      <w:lvlText w:val="•"/>
      <w:lvlJc w:val="left"/>
      <w:pPr>
        <w:tabs>
          <w:tab w:val="num" w:pos="720"/>
        </w:tabs>
        <w:ind w:left="720" w:hanging="360"/>
      </w:pPr>
      <w:rPr>
        <w:rFonts w:ascii="Arial" w:hAnsi="Arial" w:hint="default"/>
      </w:rPr>
    </w:lvl>
    <w:lvl w:ilvl="1" w:tplc="F16C6E34" w:tentative="1">
      <w:start w:val="1"/>
      <w:numFmt w:val="bullet"/>
      <w:lvlText w:val="•"/>
      <w:lvlJc w:val="left"/>
      <w:pPr>
        <w:tabs>
          <w:tab w:val="num" w:pos="1440"/>
        </w:tabs>
        <w:ind w:left="1440" w:hanging="360"/>
      </w:pPr>
      <w:rPr>
        <w:rFonts w:ascii="Arial" w:hAnsi="Arial" w:hint="default"/>
      </w:rPr>
    </w:lvl>
    <w:lvl w:ilvl="2" w:tplc="487086B8" w:tentative="1">
      <w:start w:val="1"/>
      <w:numFmt w:val="bullet"/>
      <w:lvlText w:val="•"/>
      <w:lvlJc w:val="left"/>
      <w:pPr>
        <w:tabs>
          <w:tab w:val="num" w:pos="2160"/>
        </w:tabs>
        <w:ind w:left="2160" w:hanging="360"/>
      </w:pPr>
      <w:rPr>
        <w:rFonts w:ascii="Arial" w:hAnsi="Arial" w:hint="default"/>
      </w:rPr>
    </w:lvl>
    <w:lvl w:ilvl="3" w:tplc="C01A2F9A" w:tentative="1">
      <w:start w:val="1"/>
      <w:numFmt w:val="bullet"/>
      <w:lvlText w:val="•"/>
      <w:lvlJc w:val="left"/>
      <w:pPr>
        <w:tabs>
          <w:tab w:val="num" w:pos="2880"/>
        </w:tabs>
        <w:ind w:left="2880" w:hanging="360"/>
      </w:pPr>
      <w:rPr>
        <w:rFonts w:ascii="Arial" w:hAnsi="Arial" w:hint="default"/>
      </w:rPr>
    </w:lvl>
    <w:lvl w:ilvl="4" w:tplc="705E27F2" w:tentative="1">
      <w:start w:val="1"/>
      <w:numFmt w:val="bullet"/>
      <w:lvlText w:val="•"/>
      <w:lvlJc w:val="left"/>
      <w:pPr>
        <w:tabs>
          <w:tab w:val="num" w:pos="3600"/>
        </w:tabs>
        <w:ind w:left="3600" w:hanging="360"/>
      </w:pPr>
      <w:rPr>
        <w:rFonts w:ascii="Arial" w:hAnsi="Arial" w:hint="default"/>
      </w:rPr>
    </w:lvl>
    <w:lvl w:ilvl="5" w:tplc="DE0CF256" w:tentative="1">
      <w:start w:val="1"/>
      <w:numFmt w:val="bullet"/>
      <w:lvlText w:val="•"/>
      <w:lvlJc w:val="left"/>
      <w:pPr>
        <w:tabs>
          <w:tab w:val="num" w:pos="4320"/>
        </w:tabs>
        <w:ind w:left="4320" w:hanging="360"/>
      </w:pPr>
      <w:rPr>
        <w:rFonts w:ascii="Arial" w:hAnsi="Arial" w:hint="default"/>
      </w:rPr>
    </w:lvl>
    <w:lvl w:ilvl="6" w:tplc="71705876" w:tentative="1">
      <w:start w:val="1"/>
      <w:numFmt w:val="bullet"/>
      <w:lvlText w:val="•"/>
      <w:lvlJc w:val="left"/>
      <w:pPr>
        <w:tabs>
          <w:tab w:val="num" w:pos="5040"/>
        </w:tabs>
        <w:ind w:left="5040" w:hanging="360"/>
      </w:pPr>
      <w:rPr>
        <w:rFonts w:ascii="Arial" w:hAnsi="Arial" w:hint="default"/>
      </w:rPr>
    </w:lvl>
    <w:lvl w:ilvl="7" w:tplc="362247AA" w:tentative="1">
      <w:start w:val="1"/>
      <w:numFmt w:val="bullet"/>
      <w:lvlText w:val="•"/>
      <w:lvlJc w:val="left"/>
      <w:pPr>
        <w:tabs>
          <w:tab w:val="num" w:pos="5760"/>
        </w:tabs>
        <w:ind w:left="5760" w:hanging="360"/>
      </w:pPr>
      <w:rPr>
        <w:rFonts w:ascii="Arial" w:hAnsi="Arial" w:hint="default"/>
      </w:rPr>
    </w:lvl>
    <w:lvl w:ilvl="8" w:tplc="C002A7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D02C61"/>
    <w:multiLevelType w:val="hybridMultilevel"/>
    <w:tmpl w:val="5BCADFC8"/>
    <w:lvl w:ilvl="0" w:tplc="3B6ABA0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3E12E32"/>
    <w:multiLevelType w:val="hybridMultilevel"/>
    <w:tmpl w:val="AB4ABA76"/>
    <w:lvl w:ilvl="0" w:tplc="D6A07B3A">
      <w:start w:val="1"/>
      <w:numFmt w:val="decimal"/>
      <w:pStyle w:val="Para1"/>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0336B8"/>
    <w:multiLevelType w:val="multilevel"/>
    <w:tmpl w:val="99BA12E0"/>
    <w:lvl w:ilvl="0">
      <w:start w:val="1"/>
      <w:numFmt w:val="upperRoman"/>
      <w:pStyle w:val="ListBullet"/>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32481E9E"/>
    <w:multiLevelType w:val="hybridMultilevel"/>
    <w:tmpl w:val="B914E614"/>
    <w:lvl w:ilvl="0" w:tplc="14C64DFA">
      <w:start w:val="1"/>
      <w:numFmt w:val="bullet"/>
      <w:lvlText w:val="•"/>
      <w:lvlJc w:val="left"/>
      <w:pPr>
        <w:tabs>
          <w:tab w:val="num" w:pos="720"/>
        </w:tabs>
        <w:ind w:left="720" w:hanging="360"/>
      </w:pPr>
      <w:rPr>
        <w:rFonts w:ascii="Arial" w:hAnsi="Arial" w:hint="default"/>
      </w:rPr>
    </w:lvl>
    <w:lvl w:ilvl="1" w:tplc="E69CA2DC" w:tentative="1">
      <w:start w:val="1"/>
      <w:numFmt w:val="bullet"/>
      <w:lvlText w:val="•"/>
      <w:lvlJc w:val="left"/>
      <w:pPr>
        <w:tabs>
          <w:tab w:val="num" w:pos="1440"/>
        </w:tabs>
        <w:ind w:left="1440" w:hanging="360"/>
      </w:pPr>
      <w:rPr>
        <w:rFonts w:ascii="Arial" w:hAnsi="Arial" w:hint="default"/>
      </w:rPr>
    </w:lvl>
    <w:lvl w:ilvl="2" w:tplc="3AAC5280" w:tentative="1">
      <w:start w:val="1"/>
      <w:numFmt w:val="bullet"/>
      <w:lvlText w:val="•"/>
      <w:lvlJc w:val="left"/>
      <w:pPr>
        <w:tabs>
          <w:tab w:val="num" w:pos="2160"/>
        </w:tabs>
        <w:ind w:left="2160" w:hanging="360"/>
      </w:pPr>
      <w:rPr>
        <w:rFonts w:ascii="Arial" w:hAnsi="Arial" w:hint="default"/>
      </w:rPr>
    </w:lvl>
    <w:lvl w:ilvl="3" w:tplc="8B3AA59A" w:tentative="1">
      <w:start w:val="1"/>
      <w:numFmt w:val="bullet"/>
      <w:lvlText w:val="•"/>
      <w:lvlJc w:val="left"/>
      <w:pPr>
        <w:tabs>
          <w:tab w:val="num" w:pos="2880"/>
        </w:tabs>
        <w:ind w:left="2880" w:hanging="360"/>
      </w:pPr>
      <w:rPr>
        <w:rFonts w:ascii="Arial" w:hAnsi="Arial" w:hint="default"/>
      </w:rPr>
    </w:lvl>
    <w:lvl w:ilvl="4" w:tplc="9DA8C564" w:tentative="1">
      <w:start w:val="1"/>
      <w:numFmt w:val="bullet"/>
      <w:lvlText w:val="•"/>
      <w:lvlJc w:val="left"/>
      <w:pPr>
        <w:tabs>
          <w:tab w:val="num" w:pos="3600"/>
        </w:tabs>
        <w:ind w:left="3600" w:hanging="360"/>
      </w:pPr>
      <w:rPr>
        <w:rFonts w:ascii="Arial" w:hAnsi="Arial" w:hint="default"/>
      </w:rPr>
    </w:lvl>
    <w:lvl w:ilvl="5" w:tplc="2A625B82" w:tentative="1">
      <w:start w:val="1"/>
      <w:numFmt w:val="bullet"/>
      <w:lvlText w:val="•"/>
      <w:lvlJc w:val="left"/>
      <w:pPr>
        <w:tabs>
          <w:tab w:val="num" w:pos="4320"/>
        </w:tabs>
        <w:ind w:left="4320" w:hanging="360"/>
      </w:pPr>
      <w:rPr>
        <w:rFonts w:ascii="Arial" w:hAnsi="Arial" w:hint="default"/>
      </w:rPr>
    </w:lvl>
    <w:lvl w:ilvl="6" w:tplc="229C39CE" w:tentative="1">
      <w:start w:val="1"/>
      <w:numFmt w:val="bullet"/>
      <w:lvlText w:val="•"/>
      <w:lvlJc w:val="left"/>
      <w:pPr>
        <w:tabs>
          <w:tab w:val="num" w:pos="5040"/>
        </w:tabs>
        <w:ind w:left="5040" w:hanging="360"/>
      </w:pPr>
      <w:rPr>
        <w:rFonts w:ascii="Arial" w:hAnsi="Arial" w:hint="default"/>
      </w:rPr>
    </w:lvl>
    <w:lvl w:ilvl="7" w:tplc="FF8C2E4E" w:tentative="1">
      <w:start w:val="1"/>
      <w:numFmt w:val="bullet"/>
      <w:lvlText w:val="•"/>
      <w:lvlJc w:val="left"/>
      <w:pPr>
        <w:tabs>
          <w:tab w:val="num" w:pos="5760"/>
        </w:tabs>
        <w:ind w:left="5760" w:hanging="360"/>
      </w:pPr>
      <w:rPr>
        <w:rFonts w:ascii="Arial" w:hAnsi="Arial" w:hint="default"/>
      </w:rPr>
    </w:lvl>
    <w:lvl w:ilvl="8" w:tplc="B380A9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124DEF"/>
    <w:multiLevelType w:val="hybridMultilevel"/>
    <w:tmpl w:val="9154C752"/>
    <w:lvl w:ilvl="0" w:tplc="0409000F">
      <w:start w:val="1"/>
      <w:numFmt w:val="decimal"/>
      <w:lvlText w:val="%1."/>
      <w:lvlJc w:val="left"/>
      <w:pPr>
        <w:ind w:left="720" w:hanging="360"/>
      </w:pPr>
      <w:rPr>
        <w:rFonts w:cs="Times New Roman"/>
      </w:rPr>
    </w:lvl>
    <w:lvl w:ilvl="1" w:tplc="CAB40D4C">
      <w:start w:val="1"/>
      <w:numFmt w:val="lowerLetter"/>
      <w:lvlText w:val="(%2)"/>
      <w:lvlJc w:val="left"/>
      <w:pPr>
        <w:ind w:left="1440" w:hanging="360"/>
      </w:pPr>
      <w:rPr>
        <w:rFonts w:cs="Times New Roman" w:hint="default"/>
        <w:b w:val="0"/>
      </w:rPr>
    </w:lvl>
    <w:lvl w:ilvl="2" w:tplc="89B464BC">
      <w:start w:val="1"/>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9577019"/>
    <w:multiLevelType w:val="hybridMultilevel"/>
    <w:tmpl w:val="96246D6C"/>
    <w:lvl w:ilvl="0" w:tplc="2FF093DE">
      <w:start w:val="1"/>
      <w:numFmt w:val="bullet"/>
      <w:lvlText w:val="•"/>
      <w:lvlJc w:val="left"/>
      <w:pPr>
        <w:tabs>
          <w:tab w:val="num" w:pos="720"/>
        </w:tabs>
        <w:ind w:left="720" w:hanging="360"/>
      </w:pPr>
      <w:rPr>
        <w:rFonts w:ascii="Arial" w:hAnsi="Arial" w:hint="default"/>
      </w:rPr>
    </w:lvl>
    <w:lvl w:ilvl="1" w:tplc="2F7E7126" w:tentative="1">
      <w:start w:val="1"/>
      <w:numFmt w:val="bullet"/>
      <w:lvlText w:val="•"/>
      <w:lvlJc w:val="left"/>
      <w:pPr>
        <w:tabs>
          <w:tab w:val="num" w:pos="1440"/>
        </w:tabs>
        <w:ind w:left="1440" w:hanging="360"/>
      </w:pPr>
      <w:rPr>
        <w:rFonts w:ascii="Arial" w:hAnsi="Arial" w:hint="default"/>
      </w:rPr>
    </w:lvl>
    <w:lvl w:ilvl="2" w:tplc="43BC0702" w:tentative="1">
      <w:start w:val="1"/>
      <w:numFmt w:val="bullet"/>
      <w:lvlText w:val="•"/>
      <w:lvlJc w:val="left"/>
      <w:pPr>
        <w:tabs>
          <w:tab w:val="num" w:pos="2160"/>
        </w:tabs>
        <w:ind w:left="2160" w:hanging="360"/>
      </w:pPr>
      <w:rPr>
        <w:rFonts w:ascii="Arial" w:hAnsi="Arial" w:hint="default"/>
      </w:rPr>
    </w:lvl>
    <w:lvl w:ilvl="3" w:tplc="4378B828" w:tentative="1">
      <w:start w:val="1"/>
      <w:numFmt w:val="bullet"/>
      <w:lvlText w:val="•"/>
      <w:lvlJc w:val="left"/>
      <w:pPr>
        <w:tabs>
          <w:tab w:val="num" w:pos="2880"/>
        </w:tabs>
        <w:ind w:left="2880" w:hanging="360"/>
      </w:pPr>
      <w:rPr>
        <w:rFonts w:ascii="Arial" w:hAnsi="Arial" w:hint="default"/>
      </w:rPr>
    </w:lvl>
    <w:lvl w:ilvl="4" w:tplc="451E0CA0" w:tentative="1">
      <w:start w:val="1"/>
      <w:numFmt w:val="bullet"/>
      <w:lvlText w:val="•"/>
      <w:lvlJc w:val="left"/>
      <w:pPr>
        <w:tabs>
          <w:tab w:val="num" w:pos="3600"/>
        </w:tabs>
        <w:ind w:left="3600" w:hanging="360"/>
      </w:pPr>
      <w:rPr>
        <w:rFonts w:ascii="Arial" w:hAnsi="Arial" w:hint="default"/>
      </w:rPr>
    </w:lvl>
    <w:lvl w:ilvl="5" w:tplc="C226BA4A" w:tentative="1">
      <w:start w:val="1"/>
      <w:numFmt w:val="bullet"/>
      <w:lvlText w:val="•"/>
      <w:lvlJc w:val="left"/>
      <w:pPr>
        <w:tabs>
          <w:tab w:val="num" w:pos="4320"/>
        </w:tabs>
        <w:ind w:left="4320" w:hanging="360"/>
      </w:pPr>
      <w:rPr>
        <w:rFonts w:ascii="Arial" w:hAnsi="Arial" w:hint="default"/>
      </w:rPr>
    </w:lvl>
    <w:lvl w:ilvl="6" w:tplc="39805E00" w:tentative="1">
      <w:start w:val="1"/>
      <w:numFmt w:val="bullet"/>
      <w:lvlText w:val="•"/>
      <w:lvlJc w:val="left"/>
      <w:pPr>
        <w:tabs>
          <w:tab w:val="num" w:pos="5040"/>
        </w:tabs>
        <w:ind w:left="5040" w:hanging="360"/>
      </w:pPr>
      <w:rPr>
        <w:rFonts w:ascii="Arial" w:hAnsi="Arial" w:hint="default"/>
      </w:rPr>
    </w:lvl>
    <w:lvl w:ilvl="7" w:tplc="9ACE6F84" w:tentative="1">
      <w:start w:val="1"/>
      <w:numFmt w:val="bullet"/>
      <w:lvlText w:val="•"/>
      <w:lvlJc w:val="left"/>
      <w:pPr>
        <w:tabs>
          <w:tab w:val="num" w:pos="5760"/>
        </w:tabs>
        <w:ind w:left="5760" w:hanging="360"/>
      </w:pPr>
      <w:rPr>
        <w:rFonts w:ascii="Arial" w:hAnsi="Arial" w:hint="default"/>
      </w:rPr>
    </w:lvl>
    <w:lvl w:ilvl="8" w:tplc="B48AA4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410CD"/>
    <w:multiLevelType w:val="hybridMultilevel"/>
    <w:tmpl w:val="F9D4EAF8"/>
    <w:lvl w:ilvl="0" w:tplc="752CB336">
      <w:start w:val="1"/>
      <w:numFmt w:val="decimal"/>
      <w:pStyle w:val="CBD-Para"/>
      <w:lvlText w:val="%1."/>
      <w:lvlJc w:val="left"/>
      <w:pPr>
        <w:tabs>
          <w:tab w:val="num" w:pos="720"/>
        </w:tabs>
      </w:pPr>
      <w:rPr>
        <w:rFonts w:cs="Times New Roman" w:hint="default"/>
      </w:rPr>
    </w:lvl>
    <w:lvl w:ilvl="1" w:tplc="DF42636C">
      <w:start w:val="1"/>
      <w:numFmt w:val="lowerLetter"/>
      <w:pStyle w:val="CBD-Para-a"/>
      <w:lvlText w:val="(%2)"/>
      <w:lvlJc w:val="left"/>
      <w:pPr>
        <w:tabs>
          <w:tab w:val="num" w:pos="1211"/>
        </w:tabs>
        <w:ind w:left="1211" w:hanging="360"/>
      </w:pPr>
      <w:rPr>
        <w:rFonts w:cs="Times New Roman" w:hint="default"/>
      </w:rPr>
    </w:lvl>
    <w:lvl w:ilvl="2" w:tplc="3DF8BD76">
      <w:start w:val="1"/>
      <w:numFmt w:val="lowerRoman"/>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22D6AC8"/>
    <w:multiLevelType w:val="hybridMultilevel"/>
    <w:tmpl w:val="F23CB11A"/>
    <w:lvl w:ilvl="0" w:tplc="65CCCF3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B2100CC"/>
    <w:multiLevelType w:val="hybridMultilevel"/>
    <w:tmpl w:val="85A46522"/>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6" w15:restartNumberingAfterBreak="0">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BodyTextIndent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1433727"/>
    <w:multiLevelType w:val="hybridMultilevel"/>
    <w:tmpl w:val="0CC8B05A"/>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2C218BF"/>
    <w:multiLevelType w:val="hybridMultilevel"/>
    <w:tmpl w:val="FC68B35A"/>
    <w:lvl w:ilvl="0" w:tplc="9FA874C2">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5AD0404"/>
    <w:multiLevelType w:val="hybridMultilevel"/>
    <w:tmpl w:val="78528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BE2FA3"/>
    <w:multiLevelType w:val="hybridMultilevel"/>
    <w:tmpl w:val="873EC55A"/>
    <w:lvl w:ilvl="0" w:tplc="315C0C0C">
      <w:start w:val="1"/>
      <w:numFmt w:val="lowerLetter"/>
      <w:lvlText w:val="(%1)"/>
      <w:lvlJc w:val="left"/>
      <w:pPr>
        <w:ind w:left="1027" w:hanging="63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2" w15:restartNumberingAfterBreak="0">
    <w:nsid w:val="5CA57BA3"/>
    <w:multiLevelType w:val="hybridMultilevel"/>
    <w:tmpl w:val="BB6EFF6C"/>
    <w:lvl w:ilvl="0" w:tplc="08090001">
      <w:start w:val="1"/>
      <w:numFmt w:val="bullet"/>
      <w:pStyle w:val="krasnorm"/>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B0D21"/>
    <w:multiLevelType w:val="hybridMultilevel"/>
    <w:tmpl w:val="D93A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0A3444"/>
    <w:multiLevelType w:val="hybridMultilevel"/>
    <w:tmpl w:val="D5CEF5F0"/>
    <w:lvl w:ilvl="0" w:tplc="49E09534">
      <w:start w:val="1"/>
      <w:numFmt w:val="bullet"/>
      <w:lvlText w:val=""/>
      <w:lvlJc w:val="left"/>
      <w:pPr>
        <w:tabs>
          <w:tab w:val="num" w:pos="851"/>
        </w:tabs>
        <w:ind w:left="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1E1238"/>
    <w:multiLevelType w:val="hybridMultilevel"/>
    <w:tmpl w:val="39DAB95C"/>
    <w:lvl w:ilvl="0" w:tplc="B8A8A47E">
      <w:start w:val="1"/>
      <w:numFmt w:val="bullet"/>
      <w:lvlText w:val="•"/>
      <w:lvlJc w:val="left"/>
      <w:pPr>
        <w:tabs>
          <w:tab w:val="num" w:pos="720"/>
        </w:tabs>
        <w:ind w:left="720" w:hanging="360"/>
      </w:pPr>
      <w:rPr>
        <w:rFonts w:ascii="Arial" w:hAnsi="Arial" w:hint="default"/>
      </w:rPr>
    </w:lvl>
    <w:lvl w:ilvl="1" w:tplc="00F2ADE4" w:tentative="1">
      <w:start w:val="1"/>
      <w:numFmt w:val="bullet"/>
      <w:lvlText w:val="•"/>
      <w:lvlJc w:val="left"/>
      <w:pPr>
        <w:tabs>
          <w:tab w:val="num" w:pos="1440"/>
        </w:tabs>
        <w:ind w:left="1440" w:hanging="360"/>
      </w:pPr>
      <w:rPr>
        <w:rFonts w:ascii="Arial" w:hAnsi="Arial" w:hint="default"/>
      </w:rPr>
    </w:lvl>
    <w:lvl w:ilvl="2" w:tplc="A9C4461C" w:tentative="1">
      <w:start w:val="1"/>
      <w:numFmt w:val="bullet"/>
      <w:lvlText w:val="•"/>
      <w:lvlJc w:val="left"/>
      <w:pPr>
        <w:tabs>
          <w:tab w:val="num" w:pos="2160"/>
        </w:tabs>
        <w:ind w:left="2160" w:hanging="360"/>
      </w:pPr>
      <w:rPr>
        <w:rFonts w:ascii="Arial" w:hAnsi="Arial" w:hint="default"/>
      </w:rPr>
    </w:lvl>
    <w:lvl w:ilvl="3" w:tplc="F920F318" w:tentative="1">
      <w:start w:val="1"/>
      <w:numFmt w:val="bullet"/>
      <w:lvlText w:val="•"/>
      <w:lvlJc w:val="left"/>
      <w:pPr>
        <w:tabs>
          <w:tab w:val="num" w:pos="2880"/>
        </w:tabs>
        <w:ind w:left="2880" w:hanging="360"/>
      </w:pPr>
      <w:rPr>
        <w:rFonts w:ascii="Arial" w:hAnsi="Arial" w:hint="default"/>
      </w:rPr>
    </w:lvl>
    <w:lvl w:ilvl="4" w:tplc="8138C080" w:tentative="1">
      <w:start w:val="1"/>
      <w:numFmt w:val="bullet"/>
      <w:lvlText w:val="•"/>
      <w:lvlJc w:val="left"/>
      <w:pPr>
        <w:tabs>
          <w:tab w:val="num" w:pos="3600"/>
        </w:tabs>
        <w:ind w:left="3600" w:hanging="360"/>
      </w:pPr>
      <w:rPr>
        <w:rFonts w:ascii="Arial" w:hAnsi="Arial" w:hint="default"/>
      </w:rPr>
    </w:lvl>
    <w:lvl w:ilvl="5" w:tplc="A7F041DC" w:tentative="1">
      <w:start w:val="1"/>
      <w:numFmt w:val="bullet"/>
      <w:lvlText w:val="•"/>
      <w:lvlJc w:val="left"/>
      <w:pPr>
        <w:tabs>
          <w:tab w:val="num" w:pos="4320"/>
        </w:tabs>
        <w:ind w:left="4320" w:hanging="360"/>
      </w:pPr>
      <w:rPr>
        <w:rFonts w:ascii="Arial" w:hAnsi="Arial" w:hint="default"/>
      </w:rPr>
    </w:lvl>
    <w:lvl w:ilvl="6" w:tplc="FD52D0F6" w:tentative="1">
      <w:start w:val="1"/>
      <w:numFmt w:val="bullet"/>
      <w:lvlText w:val="•"/>
      <w:lvlJc w:val="left"/>
      <w:pPr>
        <w:tabs>
          <w:tab w:val="num" w:pos="5040"/>
        </w:tabs>
        <w:ind w:left="5040" w:hanging="360"/>
      </w:pPr>
      <w:rPr>
        <w:rFonts w:ascii="Arial" w:hAnsi="Arial" w:hint="default"/>
      </w:rPr>
    </w:lvl>
    <w:lvl w:ilvl="7" w:tplc="FEAA6EEA" w:tentative="1">
      <w:start w:val="1"/>
      <w:numFmt w:val="bullet"/>
      <w:lvlText w:val="•"/>
      <w:lvlJc w:val="left"/>
      <w:pPr>
        <w:tabs>
          <w:tab w:val="num" w:pos="5760"/>
        </w:tabs>
        <w:ind w:left="5760" w:hanging="360"/>
      </w:pPr>
      <w:rPr>
        <w:rFonts w:ascii="Arial" w:hAnsi="Arial" w:hint="default"/>
      </w:rPr>
    </w:lvl>
    <w:lvl w:ilvl="8" w:tplc="7E087A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EE1E72"/>
    <w:multiLevelType w:val="hybridMultilevel"/>
    <w:tmpl w:val="6EFC2D6C"/>
    <w:lvl w:ilvl="0" w:tplc="B4FA8212">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5831A75"/>
    <w:multiLevelType w:val="hybridMultilevel"/>
    <w:tmpl w:val="B2563516"/>
    <w:lvl w:ilvl="0" w:tplc="08168E18">
      <w:start w:val="1"/>
      <w:numFmt w:val="lowerLetter"/>
      <w:lvlText w:val="(%1)"/>
      <w:lvlJc w:val="left"/>
      <w:pPr>
        <w:ind w:left="1027" w:hanging="63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8" w15:restartNumberingAfterBreak="0">
    <w:nsid w:val="66E77771"/>
    <w:multiLevelType w:val="hybridMultilevel"/>
    <w:tmpl w:val="D3E0C14C"/>
    <w:lvl w:ilvl="0" w:tplc="08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0" w15:restartNumberingAfterBreak="0">
    <w:nsid w:val="71C1465F"/>
    <w:multiLevelType w:val="hybridMultilevel"/>
    <w:tmpl w:val="F9469EE2"/>
    <w:lvl w:ilvl="0" w:tplc="08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B74AA7"/>
    <w:multiLevelType w:val="hybridMultilevel"/>
    <w:tmpl w:val="352A1B7C"/>
    <w:lvl w:ilvl="0" w:tplc="B58EAF34">
      <w:start w:val="1"/>
      <w:numFmt w:val="bullet"/>
      <w:lvlText w:val="•"/>
      <w:lvlJc w:val="left"/>
      <w:pPr>
        <w:tabs>
          <w:tab w:val="num" w:pos="720"/>
        </w:tabs>
        <w:ind w:left="720" w:hanging="360"/>
      </w:pPr>
      <w:rPr>
        <w:rFonts w:ascii="Arial" w:hAnsi="Arial" w:hint="default"/>
      </w:rPr>
    </w:lvl>
    <w:lvl w:ilvl="1" w:tplc="E3C811CE" w:tentative="1">
      <w:start w:val="1"/>
      <w:numFmt w:val="bullet"/>
      <w:lvlText w:val="•"/>
      <w:lvlJc w:val="left"/>
      <w:pPr>
        <w:tabs>
          <w:tab w:val="num" w:pos="1440"/>
        </w:tabs>
        <w:ind w:left="1440" w:hanging="360"/>
      </w:pPr>
      <w:rPr>
        <w:rFonts w:ascii="Arial" w:hAnsi="Arial" w:hint="default"/>
      </w:rPr>
    </w:lvl>
    <w:lvl w:ilvl="2" w:tplc="49000CC0" w:tentative="1">
      <w:start w:val="1"/>
      <w:numFmt w:val="bullet"/>
      <w:lvlText w:val="•"/>
      <w:lvlJc w:val="left"/>
      <w:pPr>
        <w:tabs>
          <w:tab w:val="num" w:pos="2160"/>
        </w:tabs>
        <w:ind w:left="2160" w:hanging="360"/>
      </w:pPr>
      <w:rPr>
        <w:rFonts w:ascii="Arial" w:hAnsi="Arial" w:hint="default"/>
      </w:rPr>
    </w:lvl>
    <w:lvl w:ilvl="3" w:tplc="7C648E1E" w:tentative="1">
      <w:start w:val="1"/>
      <w:numFmt w:val="bullet"/>
      <w:lvlText w:val="•"/>
      <w:lvlJc w:val="left"/>
      <w:pPr>
        <w:tabs>
          <w:tab w:val="num" w:pos="2880"/>
        </w:tabs>
        <w:ind w:left="2880" w:hanging="360"/>
      </w:pPr>
      <w:rPr>
        <w:rFonts w:ascii="Arial" w:hAnsi="Arial" w:hint="default"/>
      </w:rPr>
    </w:lvl>
    <w:lvl w:ilvl="4" w:tplc="9EA0DF70" w:tentative="1">
      <w:start w:val="1"/>
      <w:numFmt w:val="bullet"/>
      <w:lvlText w:val="•"/>
      <w:lvlJc w:val="left"/>
      <w:pPr>
        <w:tabs>
          <w:tab w:val="num" w:pos="3600"/>
        </w:tabs>
        <w:ind w:left="3600" w:hanging="360"/>
      </w:pPr>
      <w:rPr>
        <w:rFonts w:ascii="Arial" w:hAnsi="Arial" w:hint="default"/>
      </w:rPr>
    </w:lvl>
    <w:lvl w:ilvl="5" w:tplc="6E1CAAE8" w:tentative="1">
      <w:start w:val="1"/>
      <w:numFmt w:val="bullet"/>
      <w:lvlText w:val="•"/>
      <w:lvlJc w:val="left"/>
      <w:pPr>
        <w:tabs>
          <w:tab w:val="num" w:pos="4320"/>
        </w:tabs>
        <w:ind w:left="4320" w:hanging="360"/>
      </w:pPr>
      <w:rPr>
        <w:rFonts w:ascii="Arial" w:hAnsi="Arial" w:hint="default"/>
      </w:rPr>
    </w:lvl>
    <w:lvl w:ilvl="6" w:tplc="1986AAEC" w:tentative="1">
      <w:start w:val="1"/>
      <w:numFmt w:val="bullet"/>
      <w:lvlText w:val="•"/>
      <w:lvlJc w:val="left"/>
      <w:pPr>
        <w:tabs>
          <w:tab w:val="num" w:pos="5040"/>
        </w:tabs>
        <w:ind w:left="5040" w:hanging="360"/>
      </w:pPr>
      <w:rPr>
        <w:rFonts w:ascii="Arial" w:hAnsi="Arial" w:hint="default"/>
      </w:rPr>
    </w:lvl>
    <w:lvl w:ilvl="7" w:tplc="A11E6F18" w:tentative="1">
      <w:start w:val="1"/>
      <w:numFmt w:val="bullet"/>
      <w:lvlText w:val="•"/>
      <w:lvlJc w:val="left"/>
      <w:pPr>
        <w:tabs>
          <w:tab w:val="num" w:pos="5760"/>
        </w:tabs>
        <w:ind w:left="5760" w:hanging="360"/>
      </w:pPr>
      <w:rPr>
        <w:rFonts w:ascii="Arial" w:hAnsi="Arial" w:hint="default"/>
      </w:rPr>
    </w:lvl>
    <w:lvl w:ilvl="8" w:tplc="556C66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9B5C4B"/>
    <w:multiLevelType w:val="hybridMultilevel"/>
    <w:tmpl w:val="3480690E"/>
    <w:lvl w:ilvl="0" w:tplc="220C9F84">
      <w:start w:val="1"/>
      <w:numFmt w:val="lowerLetter"/>
      <w:lvlText w:val="(%1)"/>
      <w:lvlJc w:val="left"/>
      <w:pPr>
        <w:ind w:left="757" w:hanging="360"/>
      </w:pPr>
      <w:rPr>
        <w:rFonts w:cs="Times New Roman" w:hint="default"/>
      </w:rPr>
    </w:lvl>
    <w:lvl w:ilvl="1" w:tplc="08090019" w:tentative="1">
      <w:start w:val="1"/>
      <w:numFmt w:val="lowerLetter"/>
      <w:lvlText w:val="%2."/>
      <w:lvlJc w:val="left"/>
      <w:pPr>
        <w:ind w:left="1477" w:hanging="360"/>
      </w:pPr>
      <w:rPr>
        <w:rFonts w:cs="Times New Roman"/>
      </w:rPr>
    </w:lvl>
    <w:lvl w:ilvl="2" w:tplc="0809001B" w:tentative="1">
      <w:start w:val="1"/>
      <w:numFmt w:val="lowerRoman"/>
      <w:lvlText w:val="%3."/>
      <w:lvlJc w:val="right"/>
      <w:pPr>
        <w:ind w:left="2197" w:hanging="180"/>
      </w:pPr>
      <w:rPr>
        <w:rFonts w:cs="Times New Roman"/>
      </w:rPr>
    </w:lvl>
    <w:lvl w:ilvl="3" w:tplc="0809000F" w:tentative="1">
      <w:start w:val="1"/>
      <w:numFmt w:val="decimal"/>
      <w:lvlText w:val="%4."/>
      <w:lvlJc w:val="left"/>
      <w:pPr>
        <w:ind w:left="2917" w:hanging="360"/>
      </w:pPr>
      <w:rPr>
        <w:rFonts w:cs="Times New Roman"/>
      </w:rPr>
    </w:lvl>
    <w:lvl w:ilvl="4" w:tplc="08090019" w:tentative="1">
      <w:start w:val="1"/>
      <w:numFmt w:val="lowerLetter"/>
      <w:lvlText w:val="%5."/>
      <w:lvlJc w:val="left"/>
      <w:pPr>
        <w:ind w:left="3637" w:hanging="360"/>
      </w:pPr>
      <w:rPr>
        <w:rFonts w:cs="Times New Roman"/>
      </w:rPr>
    </w:lvl>
    <w:lvl w:ilvl="5" w:tplc="0809001B" w:tentative="1">
      <w:start w:val="1"/>
      <w:numFmt w:val="lowerRoman"/>
      <w:lvlText w:val="%6."/>
      <w:lvlJc w:val="right"/>
      <w:pPr>
        <w:ind w:left="4357" w:hanging="180"/>
      </w:pPr>
      <w:rPr>
        <w:rFonts w:cs="Times New Roman"/>
      </w:rPr>
    </w:lvl>
    <w:lvl w:ilvl="6" w:tplc="0809000F" w:tentative="1">
      <w:start w:val="1"/>
      <w:numFmt w:val="decimal"/>
      <w:lvlText w:val="%7."/>
      <w:lvlJc w:val="left"/>
      <w:pPr>
        <w:ind w:left="5077" w:hanging="360"/>
      </w:pPr>
      <w:rPr>
        <w:rFonts w:cs="Times New Roman"/>
      </w:rPr>
    </w:lvl>
    <w:lvl w:ilvl="7" w:tplc="08090019" w:tentative="1">
      <w:start w:val="1"/>
      <w:numFmt w:val="lowerLetter"/>
      <w:lvlText w:val="%8."/>
      <w:lvlJc w:val="left"/>
      <w:pPr>
        <w:ind w:left="5797" w:hanging="360"/>
      </w:pPr>
      <w:rPr>
        <w:rFonts w:cs="Times New Roman"/>
      </w:rPr>
    </w:lvl>
    <w:lvl w:ilvl="8" w:tplc="0809001B" w:tentative="1">
      <w:start w:val="1"/>
      <w:numFmt w:val="lowerRoman"/>
      <w:lvlText w:val="%9."/>
      <w:lvlJc w:val="right"/>
      <w:pPr>
        <w:ind w:left="6517" w:hanging="180"/>
      </w:pPr>
      <w:rPr>
        <w:rFonts w:cs="Times New Roman"/>
      </w:rPr>
    </w:lvl>
  </w:abstractNum>
  <w:abstractNum w:abstractNumId="33" w15:restartNumberingAfterBreak="0">
    <w:nsid w:val="78D7220E"/>
    <w:multiLevelType w:val="hybridMultilevel"/>
    <w:tmpl w:val="5864808C"/>
    <w:lvl w:ilvl="0" w:tplc="E22E8050">
      <w:start w:val="1"/>
      <w:numFmt w:val="bullet"/>
      <w:lvlText w:val="•"/>
      <w:lvlJc w:val="left"/>
      <w:pPr>
        <w:tabs>
          <w:tab w:val="num" w:pos="720"/>
        </w:tabs>
        <w:ind w:left="720" w:hanging="360"/>
      </w:pPr>
      <w:rPr>
        <w:rFonts w:ascii="Arial" w:hAnsi="Arial" w:hint="default"/>
      </w:rPr>
    </w:lvl>
    <w:lvl w:ilvl="1" w:tplc="1E18066C" w:tentative="1">
      <w:start w:val="1"/>
      <w:numFmt w:val="bullet"/>
      <w:lvlText w:val="•"/>
      <w:lvlJc w:val="left"/>
      <w:pPr>
        <w:tabs>
          <w:tab w:val="num" w:pos="1440"/>
        </w:tabs>
        <w:ind w:left="1440" w:hanging="360"/>
      </w:pPr>
      <w:rPr>
        <w:rFonts w:ascii="Arial" w:hAnsi="Arial" w:hint="default"/>
      </w:rPr>
    </w:lvl>
    <w:lvl w:ilvl="2" w:tplc="996A0076" w:tentative="1">
      <w:start w:val="1"/>
      <w:numFmt w:val="bullet"/>
      <w:lvlText w:val="•"/>
      <w:lvlJc w:val="left"/>
      <w:pPr>
        <w:tabs>
          <w:tab w:val="num" w:pos="2160"/>
        </w:tabs>
        <w:ind w:left="2160" w:hanging="360"/>
      </w:pPr>
      <w:rPr>
        <w:rFonts w:ascii="Arial" w:hAnsi="Arial" w:hint="default"/>
      </w:rPr>
    </w:lvl>
    <w:lvl w:ilvl="3" w:tplc="18BA05E8" w:tentative="1">
      <w:start w:val="1"/>
      <w:numFmt w:val="bullet"/>
      <w:lvlText w:val="•"/>
      <w:lvlJc w:val="left"/>
      <w:pPr>
        <w:tabs>
          <w:tab w:val="num" w:pos="2880"/>
        </w:tabs>
        <w:ind w:left="2880" w:hanging="360"/>
      </w:pPr>
      <w:rPr>
        <w:rFonts w:ascii="Arial" w:hAnsi="Arial" w:hint="default"/>
      </w:rPr>
    </w:lvl>
    <w:lvl w:ilvl="4" w:tplc="0536640E" w:tentative="1">
      <w:start w:val="1"/>
      <w:numFmt w:val="bullet"/>
      <w:lvlText w:val="•"/>
      <w:lvlJc w:val="left"/>
      <w:pPr>
        <w:tabs>
          <w:tab w:val="num" w:pos="3600"/>
        </w:tabs>
        <w:ind w:left="3600" w:hanging="360"/>
      </w:pPr>
      <w:rPr>
        <w:rFonts w:ascii="Arial" w:hAnsi="Arial" w:hint="default"/>
      </w:rPr>
    </w:lvl>
    <w:lvl w:ilvl="5" w:tplc="DCD222A0" w:tentative="1">
      <w:start w:val="1"/>
      <w:numFmt w:val="bullet"/>
      <w:lvlText w:val="•"/>
      <w:lvlJc w:val="left"/>
      <w:pPr>
        <w:tabs>
          <w:tab w:val="num" w:pos="4320"/>
        </w:tabs>
        <w:ind w:left="4320" w:hanging="360"/>
      </w:pPr>
      <w:rPr>
        <w:rFonts w:ascii="Arial" w:hAnsi="Arial" w:hint="default"/>
      </w:rPr>
    </w:lvl>
    <w:lvl w:ilvl="6" w:tplc="C132506C" w:tentative="1">
      <w:start w:val="1"/>
      <w:numFmt w:val="bullet"/>
      <w:lvlText w:val="•"/>
      <w:lvlJc w:val="left"/>
      <w:pPr>
        <w:tabs>
          <w:tab w:val="num" w:pos="5040"/>
        </w:tabs>
        <w:ind w:left="5040" w:hanging="360"/>
      </w:pPr>
      <w:rPr>
        <w:rFonts w:ascii="Arial" w:hAnsi="Arial" w:hint="default"/>
      </w:rPr>
    </w:lvl>
    <w:lvl w:ilvl="7" w:tplc="CD804D34" w:tentative="1">
      <w:start w:val="1"/>
      <w:numFmt w:val="bullet"/>
      <w:lvlText w:val="•"/>
      <w:lvlJc w:val="left"/>
      <w:pPr>
        <w:tabs>
          <w:tab w:val="num" w:pos="5760"/>
        </w:tabs>
        <w:ind w:left="5760" w:hanging="360"/>
      </w:pPr>
      <w:rPr>
        <w:rFonts w:ascii="Arial" w:hAnsi="Arial" w:hint="default"/>
      </w:rPr>
    </w:lvl>
    <w:lvl w:ilvl="8" w:tplc="1FFA2C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5" w15:restartNumberingAfterBreak="0">
    <w:nsid w:val="7DDE7131"/>
    <w:multiLevelType w:val="hybridMultilevel"/>
    <w:tmpl w:val="4F0CFB54"/>
    <w:lvl w:ilvl="0" w:tplc="4EB27F2C">
      <w:start w:val="1"/>
      <w:numFmt w:val="bullet"/>
      <w:lvlText w:val="•"/>
      <w:lvlJc w:val="left"/>
      <w:pPr>
        <w:tabs>
          <w:tab w:val="num" w:pos="720"/>
        </w:tabs>
        <w:ind w:left="720" w:hanging="360"/>
      </w:pPr>
      <w:rPr>
        <w:rFonts w:ascii="Arial" w:hAnsi="Arial" w:hint="default"/>
      </w:rPr>
    </w:lvl>
    <w:lvl w:ilvl="1" w:tplc="4AD4FDA8" w:tentative="1">
      <w:start w:val="1"/>
      <w:numFmt w:val="bullet"/>
      <w:lvlText w:val="•"/>
      <w:lvlJc w:val="left"/>
      <w:pPr>
        <w:tabs>
          <w:tab w:val="num" w:pos="1440"/>
        </w:tabs>
        <w:ind w:left="1440" w:hanging="360"/>
      </w:pPr>
      <w:rPr>
        <w:rFonts w:ascii="Arial" w:hAnsi="Arial" w:hint="default"/>
      </w:rPr>
    </w:lvl>
    <w:lvl w:ilvl="2" w:tplc="BF04A63C" w:tentative="1">
      <w:start w:val="1"/>
      <w:numFmt w:val="bullet"/>
      <w:lvlText w:val="•"/>
      <w:lvlJc w:val="left"/>
      <w:pPr>
        <w:tabs>
          <w:tab w:val="num" w:pos="2160"/>
        </w:tabs>
        <w:ind w:left="2160" w:hanging="360"/>
      </w:pPr>
      <w:rPr>
        <w:rFonts w:ascii="Arial" w:hAnsi="Arial" w:hint="default"/>
      </w:rPr>
    </w:lvl>
    <w:lvl w:ilvl="3" w:tplc="D828EE96" w:tentative="1">
      <w:start w:val="1"/>
      <w:numFmt w:val="bullet"/>
      <w:lvlText w:val="•"/>
      <w:lvlJc w:val="left"/>
      <w:pPr>
        <w:tabs>
          <w:tab w:val="num" w:pos="2880"/>
        </w:tabs>
        <w:ind w:left="2880" w:hanging="360"/>
      </w:pPr>
      <w:rPr>
        <w:rFonts w:ascii="Arial" w:hAnsi="Arial" w:hint="default"/>
      </w:rPr>
    </w:lvl>
    <w:lvl w:ilvl="4" w:tplc="765E6130" w:tentative="1">
      <w:start w:val="1"/>
      <w:numFmt w:val="bullet"/>
      <w:lvlText w:val="•"/>
      <w:lvlJc w:val="left"/>
      <w:pPr>
        <w:tabs>
          <w:tab w:val="num" w:pos="3600"/>
        </w:tabs>
        <w:ind w:left="3600" w:hanging="360"/>
      </w:pPr>
      <w:rPr>
        <w:rFonts w:ascii="Arial" w:hAnsi="Arial" w:hint="default"/>
      </w:rPr>
    </w:lvl>
    <w:lvl w:ilvl="5" w:tplc="CA0E1670" w:tentative="1">
      <w:start w:val="1"/>
      <w:numFmt w:val="bullet"/>
      <w:lvlText w:val="•"/>
      <w:lvlJc w:val="left"/>
      <w:pPr>
        <w:tabs>
          <w:tab w:val="num" w:pos="4320"/>
        </w:tabs>
        <w:ind w:left="4320" w:hanging="360"/>
      </w:pPr>
      <w:rPr>
        <w:rFonts w:ascii="Arial" w:hAnsi="Arial" w:hint="default"/>
      </w:rPr>
    </w:lvl>
    <w:lvl w:ilvl="6" w:tplc="21AACA50" w:tentative="1">
      <w:start w:val="1"/>
      <w:numFmt w:val="bullet"/>
      <w:lvlText w:val="•"/>
      <w:lvlJc w:val="left"/>
      <w:pPr>
        <w:tabs>
          <w:tab w:val="num" w:pos="5040"/>
        </w:tabs>
        <w:ind w:left="5040" w:hanging="360"/>
      </w:pPr>
      <w:rPr>
        <w:rFonts w:ascii="Arial" w:hAnsi="Arial" w:hint="default"/>
      </w:rPr>
    </w:lvl>
    <w:lvl w:ilvl="7" w:tplc="FED26636" w:tentative="1">
      <w:start w:val="1"/>
      <w:numFmt w:val="bullet"/>
      <w:lvlText w:val="•"/>
      <w:lvlJc w:val="left"/>
      <w:pPr>
        <w:tabs>
          <w:tab w:val="num" w:pos="5760"/>
        </w:tabs>
        <w:ind w:left="5760" w:hanging="360"/>
      </w:pPr>
      <w:rPr>
        <w:rFonts w:ascii="Arial" w:hAnsi="Arial" w:hint="default"/>
      </w:rPr>
    </w:lvl>
    <w:lvl w:ilvl="8" w:tplc="8732EE0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484C34"/>
    <w:multiLevelType w:val="hybridMultilevel"/>
    <w:tmpl w:val="70AAC0F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9"/>
  </w:num>
  <w:num w:numId="10">
    <w:abstractNumId w:val="15"/>
  </w:num>
  <w:num w:numId="11">
    <w:abstractNumId w:val="32"/>
  </w:num>
  <w:num w:numId="12">
    <w:abstractNumId w:val="1"/>
  </w:num>
  <w:num w:numId="13">
    <w:abstractNumId w:val="17"/>
  </w:num>
  <w:num w:numId="14">
    <w:abstractNumId w:val="18"/>
  </w:num>
  <w:num w:numId="15">
    <w:abstractNumId w:val="27"/>
  </w:num>
  <w:num w:numId="16">
    <w:abstractNumId w:val="30"/>
  </w:num>
  <w:num w:numId="17">
    <w:abstractNumId w:val="21"/>
  </w:num>
  <w:num w:numId="18">
    <w:abstractNumId w:val="28"/>
  </w:num>
  <w:num w:numId="19">
    <w:abstractNumId w:val="2"/>
  </w:num>
  <w:num w:numId="20">
    <w:abstractNumId w:val="3"/>
  </w:num>
  <w:num w:numId="21">
    <w:abstractNumId w:val="26"/>
  </w:num>
  <w:num w:numId="22">
    <w:abstractNumId w:val="16"/>
  </w:num>
  <w:num w:numId="23">
    <w:abstractNumId w:val="24"/>
  </w:num>
  <w:num w:numId="24">
    <w:abstractNumId w:val="11"/>
  </w:num>
  <w:num w:numId="25">
    <w:abstractNumId w:val="35"/>
  </w:num>
  <w:num w:numId="26">
    <w:abstractNumId w:val="10"/>
  </w:num>
  <w:num w:numId="27">
    <w:abstractNumId w:val="8"/>
  </w:num>
  <w:num w:numId="28">
    <w:abstractNumId w:val="4"/>
  </w:num>
  <w:num w:numId="29">
    <w:abstractNumId w:val="25"/>
  </w:num>
  <w:num w:numId="30">
    <w:abstractNumId w:val="33"/>
  </w:num>
  <w:num w:numId="31">
    <w:abstractNumId w:val="31"/>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4"/>
  </w:num>
  <w:num w:numId="35">
    <w:abstractNumId w:val="6"/>
  </w:num>
  <w:num w:numId="36">
    <w:abstractNumId w:val="0"/>
  </w:num>
  <w:num w:numId="37">
    <w:abstractNumId w:val="1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9"/>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D"/>
    <w:rsid w:val="00007F70"/>
    <w:rsid w:val="0001348F"/>
    <w:rsid w:val="00045F27"/>
    <w:rsid w:val="000528E7"/>
    <w:rsid w:val="00070D44"/>
    <w:rsid w:val="000746B6"/>
    <w:rsid w:val="00075841"/>
    <w:rsid w:val="000823F9"/>
    <w:rsid w:val="00096207"/>
    <w:rsid w:val="000B3202"/>
    <w:rsid w:val="000C4542"/>
    <w:rsid w:val="000F0186"/>
    <w:rsid w:val="000F45CE"/>
    <w:rsid w:val="0010003C"/>
    <w:rsid w:val="00107EAF"/>
    <w:rsid w:val="001127CE"/>
    <w:rsid w:val="001348B7"/>
    <w:rsid w:val="001473D1"/>
    <w:rsid w:val="00166E7F"/>
    <w:rsid w:val="00173F32"/>
    <w:rsid w:val="00174D7F"/>
    <w:rsid w:val="001756DF"/>
    <w:rsid w:val="0019493E"/>
    <w:rsid w:val="001952C1"/>
    <w:rsid w:val="001A1932"/>
    <w:rsid w:val="001B1856"/>
    <w:rsid w:val="001C2774"/>
    <w:rsid w:val="001C3CCC"/>
    <w:rsid w:val="001E306A"/>
    <w:rsid w:val="0020128F"/>
    <w:rsid w:val="0020689B"/>
    <w:rsid w:val="0020690B"/>
    <w:rsid w:val="00213BDC"/>
    <w:rsid w:val="002449B2"/>
    <w:rsid w:val="002475EE"/>
    <w:rsid w:val="002578B0"/>
    <w:rsid w:val="002B0F6D"/>
    <w:rsid w:val="002B626F"/>
    <w:rsid w:val="002C13D5"/>
    <w:rsid w:val="002D5B56"/>
    <w:rsid w:val="0033725E"/>
    <w:rsid w:val="003445AA"/>
    <w:rsid w:val="00396EF8"/>
    <w:rsid w:val="003A3DF2"/>
    <w:rsid w:val="003A497F"/>
    <w:rsid w:val="003B4B5B"/>
    <w:rsid w:val="003B7A3E"/>
    <w:rsid w:val="003D2FFA"/>
    <w:rsid w:val="003E1DD0"/>
    <w:rsid w:val="003F21AB"/>
    <w:rsid w:val="00435F9D"/>
    <w:rsid w:val="00436E3D"/>
    <w:rsid w:val="00454494"/>
    <w:rsid w:val="00455EF3"/>
    <w:rsid w:val="00460CCA"/>
    <w:rsid w:val="00467D04"/>
    <w:rsid w:val="0047066D"/>
    <w:rsid w:val="00497E66"/>
    <w:rsid w:val="004A7400"/>
    <w:rsid w:val="004B4B0B"/>
    <w:rsid w:val="004C4D78"/>
    <w:rsid w:val="004D0385"/>
    <w:rsid w:val="004D3B79"/>
    <w:rsid w:val="004F2C0F"/>
    <w:rsid w:val="004F765F"/>
    <w:rsid w:val="00524C8D"/>
    <w:rsid w:val="00536EB4"/>
    <w:rsid w:val="00547E62"/>
    <w:rsid w:val="00555EDC"/>
    <w:rsid w:val="00574851"/>
    <w:rsid w:val="00582512"/>
    <w:rsid w:val="005C10EA"/>
    <w:rsid w:val="005C22D2"/>
    <w:rsid w:val="005D62E5"/>
    <w:rsid w:val="006064CC"/>
    <w:rsid w:val="00613849"/>
    <w:rsid w:val="00673384"/>
    <w:rsid w:val="006921C8"/>
    <w:rsid w:val="006D7C0B"/>
    <w:rsid w:val="0070634A"/>
    <w:rsid w:val="00713557"/>
    <w:rsid w:val="007356DF"/>
    <w:rsid w:val="00737828"/>
    <w:rsid w:val="00745B87"/>
    <w:rsid w:val="00747322"/>
    <w:rsid w:val="00752C3B"/>
    <w:rsid w:val="00755517"/>
    <w:rsid w:val="00762DEF"/>
    <w:rsid w:val="00764781"/>
    <w:rsid w:val="00785EF6"/>
    <w:rsid w:val="00787087"/>
    <w:rsid w:val="007A2F26"/>
    <w:rsid w:val="007C1C52"/>
    <w:rsid w:val="007E38F9"/>
    <w:rsid w:val="007F778C"/>
    <w:rsid w:val="00811F15"/>
    <w:rsid w:val="008210E9"/>
    <w:rsid w:val="008332F3"/>
    <w:rsid w:val="00890EC8"/>
    <w:rsid w:val="008919F0"/>
    <w:rsid w:val="00892BE4"/>
    <w:rsid w:val="008B1405"/>
    <w:rsid w:val="008C0D14"/>
    <w:rsid w:val="008C1A4B"/>
    <w:rsid w:val="008C7521"/>
    <w:rsid w:val="008D6988"/>
    <w:rsid w:val="008E1200"/>
    <w:rsid w:val="008F4E90"/>
    <w:rsid w:val="009055AF"/>
    <w:rsid w:val="00922791"/>
    <w:rsid w:val="009374A4"/>
    <w:rsid w:val="00946E05"/>
    <w:rsid w:val="00950DF3"/>
    <w:rsid w:val="00976309"/>
    <w:rsid w:val="00985790"/>
    <w:rsid w:val="009A4B13"/>
    <w:rsid w:val="009B51F2"/>
    <w:rsid w:val="009C1965"/>
    <w:rsid w:val="009C7AA7"/>
    <w:rsid w:val="009E2C9C"/>
    <w:rsid w:val="009E70EC"/>
    <w:rsid w:val="00A23A09"/>
    <w:rsid w:val="00A475AE"/>
    <w:rsid w:val="00A84C7A"/>
    <w:rsid w:val="00A90AA6"/>
    <w:rsid w:val="00AA0BD0"/>
    <w:rsid w:val="00AC22F1"/>
    <w:rsid w:val="00AC3E91"/>
    <w:rsid w:val="00AD2C9C"/>
    <w:rsid w:val="00AF485C"/>
    <w:rsid w:val="00AF6012"/>
    <w:rsid w:val="00B12B45"/>
    <w:rsid w:val="00B2389D"/>
    <w:rsid w:val="00B247E1"/>
    <w:rsid w:val="00B26035"/>
    <w:rsid w:val="00B36B9F"/>
    <w:rsid w:val="00B411CB"/>
    <w:rsid w:val="00B473EC"/>
    <w:rsid w:val="00B70A53"/>
    <w:rsid w:val="00B8704F"/>
    <w:rsid w:val="00B90C4F"/>
    <w:rsid w:val="00B97C34"/>
    <w:rsid w:val="00BB0531"/>
    <w:rsid w:val="00BD01B0"/>
    <w:rsid w:val="00C25B63"/>
    <w:rsid w:val="00C412EF"/>
    <w:rsid w:val="00C514A2"/>
    <w:rsid w:val="00C51598"/>
    <w:rsid w:val="00CA6551"/>
    <w:rsid w:val="00CC4E9D"/>
    <w:rsid w:val="00CD4A5F"/>
    <w:rsid w:val="00CD7355"/>
    <w:rsid w:val="00CE23DE"/>
    <w:rsid w:val="00CF228C"/>
    <w:rsid w:val="00D056AA"/>
    <w:rsid w:val="00D125C9"/>
    <w:rsid w:val="00D1297C"/>
    <w:rsid w:val="00D319FD"/>
    <w:rsid w:val="00D47746"/>
    <w:rsid w:val="00D605A4"/>
    <w:rsid w:val="00D62F31"/>
    <w:rsid w:val="00D96F4B"/>
    <w:rsid w:val="00DC5CB7"/>
    <w:rsid w:val="00DD256A"/>
    <w:rsid w:val="00DD3F2B"/>
    <w:rsid w:val="00DD6247"/>
    <w:rsid w:val="00DF126C"/>
    <w:rsid w:val="00DF18BC"/>
    <w:rsid w:val="00E05AB6"/>
    <w:rsid w:val="00E625E5"/>
    <w:rsid w:val="00E75069"/>
    <w:rsid w:val="00EA3154"/>
    <w:rsid w:val="00EB7081"/>
    <w:rsid w:val="00EC5CDA"/>
    <w:rsid w:val="00EE77CF"/>
    <w:rsid w:val="00EF5AD3"/>
    <w:rsid w:val="00EF71B6"/>
    <w:rsid w:val="00F12ED0"/>
    <w:rsid w:val="00F15AAC"/>
    <w:rsid w:val="00F35596"/>
    <w:rsid w:val="00F75D3F"/>
    <w:rsid w:val="00F764B4"/>
    <w:rsid w:val="00F773F6"/>
    <w:rsid w:val="00F87A43"/>
    <w:rsid w:val="00FE100B"/>
    <w:rsid w:val="00FE44F8"/>
    <w:rsid w:val="00FE51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ADEABEB1-ACFF-4876-BF90-88026B33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7F70"/>
    <w:pPr>
      <w:widowControl w:val="0"/>
      <w:autoSpaceDE w:val="0"/>
      <w:autoSpaceDN w:val="0"/>
      <w:adjustRightInd w:val="0"/>
    </w:pPr>
    <w:rPr>
      <w:rFonts w:ascii="Arial" w:eastAsia="Times New Roman" w:hAnsi="Arial"/>
      <w:sz w:val="18"/>
      <w:szCs w:val="24"/>
      <w:lang w:val="es-ES" w:eastAsia="es-ES"/>
    </w:rPr>
  </w:style>
  <w:style w:type="paragraph" w:styleId="Heading1">
    <w:name w:val="heading 1"/>
    <w:basedOn w:val="Normal"/>
    <w:next w:val="Normal"/>
    <w:link w:val="Heading1Char"/>
    <w:uiPriority w:val="99"/>
    <w:qFormat/>
    <w:rsid w:val="00007F70"/>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007F70"/>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link w:val="Heading3Char"/>
    <w:uiPriority w:val="99"/>
    <w:qFormat/>
    <w:rsid w:val="00764781"/>
    <w:pPr>
      <w:widowControl/>
      <w:autoSpaceDE/>
      <w:autoSpaceDN/>
      <w:adjustRightInd/>
      <w:outlineLvl w:val="2"/>
    </w:pPr>
    <w:rPr>
      <w:rFonts w:ascii="Times New Roman" w:eastAsia="MS Mincho" w:hAnsi="Times New Roman"/>
      <w:b/>
      <w:bCs/>
      <w:sz w:val="27"/>
      <w:szCs w:val="27"/>
    </w:rPr>
  </w:style>
  <w:style w:type="paragraph" w:styleId="Heading4">
    <w:name w:val="heading 4"/>
    <w:basedOn w:val="Normal"/>
    <w:next w:val="Normal"/>
    <w:link w:val="Heading4Char"/>
    <w:uiPriority w:val="99"/>
    <w:qFormat/>
    <w:rsid w:val="00764781"/>
    <w:pPr>
      <w:keepNext/>
      <w:widowControl/>
      <w:autoSpaceDE/>
      <w:autoSpaceDN/>
      <w:adjustRightInd/>
      <w:spacing w:before="240" w:after="60"/>
      <w:jc w:val="both"/>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764781"/>
    <w:pPr>
      <w:keepNext/>
      <w:widowControl/>
      <w:numPr>
        <w:ilvl w:val="4"/>
        <w:numId w:val="33"/>
      </w:numPr>
      <w:autoSpaceDE/>
      <w:autoSpaceDN/>
      <w:adjustRightInd/>
      <w:spacing w:before="120" w:after="120"/>
      <w:outlineLvl w:val="4"/>
    </w:pPr>
    <w:rPr>
      <w:rFonts w:ascii="Times New Roman" w:hAnsi="Times New Roman"/>
      <w:bCs/>
      <w:i/>
      <w:sz w:val="22"/>
      <w:szCs w:val="26"/>
    </w:rPr>
  </w:style>
  <w:style w:type="paragraph" w:styleId="Heading6">
    <w:name w:val="heading 6"/>
    <w:basedOn w:val="Normal"/>
    <w:next w:val="Normal"/>
    <w:link w:val="Heading6Char"/>
    <w:uiPriority w:val="99"/>
    <w:qFormat/>
    <w:rsid w:val="00764781"/>
    <w:pPr>
      <w:keepNext/>
      <w:widowControl/>
      <w:autoSpaceDE/>
      <w:autoSpaceDN/>
      <w:adjustRightInd/>
      <w:spacing w:after="240" w:line="240" w:lineRule="exact"/>
      <w:ind w:left="720"/>
      <w:jc w:val="both"/>
      <w:outlineLvl w:val="5"/>
    </w:pPr>
    <w:rPr>
      <w:rFonts w:ascii="Times New Roman" w:hAnsi="Times New Roman"/>
      <w:sz w:val="22"/>
      <w:u w:val="single"/>
    </w:rPr>
  </w:style>
  <w:style w:type="paragraph" w:styleId="Heading7">
    <w:name w:val="heading 7"/>
    <w:basedOn w:val="Normal"/>
    <w:next w:val="Normal"/>
    <w:link w:val="Heading7Char"/>
    <w:uiPriority w:val="99"/>
    <w:qFormat/>
    <w:rsid w:val="00764781"/>
    <w:pPr>
      <w:keepNext/>
      <w:widowControl/>
      <w:autoSpaceDE/>
      <w:autoSpaceDN/>
      <w:adjustRightInd/>
      <w:jc w:val="right"/>
      <w:outlineLvl w:val="6"/>
    </w:pPr>
    <w:rPr>
      <w:rFonts w:ascii="Univers" w:hAnsi="Univers"/>
      <w:b/>
      <w:sz w:val="28"/>
    </w:rPr>
  </w:style>
  <w:style w:type="paragraph" w:styleId="Heading8">
    <w:name w:val="heading 8"/>
    <w:basedOn w:val="Normal"/>
    <w:next w:val="Normal"/>
    <w:link w:val="Heading8Char"/>
    <w:uiPriority w:val="99"/>
    <w:qFormat/>
    <w:rsid w:val="00764781"/>
    <w:pPr>
      <w:keepNext/>
      <w:widowControl/>
      <w:autoSpaceDE/>
      <w:autoSpaceDN/>
      <w:adjustRightInd/>
      <w:jc w:val="right"/>
      <w:outlineLvl w:val="7"/>
    </w:pPr>
    <w:rPr>
      <w:rFonts w:ascii="Univers" w:hAnsi="Univers"/>
      <w:b/>
      <w:sz w:val="32"/>
    </w:rPr>
  </w:style>
  <w:style w:type="paragraph" w:styleId="Heading9">
    <w:name w:val="heading 9"/>
    <w:basedOn w:val="Normal"/>
    <w:next w:val="Normal"/>
    <w:link w:val="Heading9Char"/>
    <w:uiPriority w:val="99"/>
    <w:qFormat/>
    <w:rsid w:val="00764781"/>
    <w:pPr>
      <w:keepNext/>
      <w:widowControl/>
      <w:autoSpaceDE/>
      <w:autoSpaceDN/>
      <w:adjustRightInd/>
      <w:spacing w:before="100" w:beforeAutospacing="1" w:after="120"/>
      <w:jc w:val="both"/>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7F70"/>
    <w:rPr>
      <w:rFonts w:ascii="Arial" w:hAnsi="Arial"/>
      <w:b/>
      <w:sz w:val="36"/>
    </w:rPr>
  </w:style>
  <w:style w:type="character" w:customStyle="1" w:styleId="Heading2Char">
    <w:name w:val="Heading 2 Char"/>
    <w:basedOn w:val="DefaultParagraphFont"/>
    <w:link w:val="Heading2"/>
    <w:uiPriority w:val="99"/>
    <w:locked/>
    <w:rsid w:val="00007F70"/>
    <w:rPr>
      <w:rFonts w:ascii="Arial" w:hAnsi="Arial"/>
      <w:b/>
      <w:sz w:val="24"/>
      <w:lang w:val="es-ES" w:eastAsia="es-ES"/>
    </w:rPr>
  </w:style>
  <w:style w:type="character" w:customStyle="1" w:styleId="Heading3Char">
    <w:name w:val="Heading 3 Char"/>
    <w:basedOn w:val="DefaultParagraphFont"/>
    <w:link w:val="Heading3"/>
    <w:uiPriority w:val="99"/>
    <w:locked/>
    <w:rsid w:val="00764781"/>
    <w:rPr>
      <w:rFonts w:ascii="Times New Roman" w:eastAsia="MS Mincho" w:hAnsi="Times New Roman"/>
      <w:b/>
      <w:sz w:val="27"/>
      <w:lang w:val="es-ES" w:eastAsia="es-ES"/>
    </w:rPr>
  </w:style>
  <w:style w:type="character" w:customStyle="1" w:styleId="Heading4Char">
    <w:name w:val="Heading 4 Char"/>
    <w:basedOn w:val="DefaultParagraphFont"/>
    <w:link w:val="Heading4"/>
    <w:uiPriority w:val="99"/>
    <w:locked/>
    <w:rsid w:val="00764781"/>
    <w:rPr>
      <w:rFonts w:ascii="Times New Roman" w:hAnsi="Times New Roman"/>
      <w:b/>
      <w:sz w:val="28"/>
      <w:lang w:val="es-ES" w:eastAsia="es-ES"/>
    </w:rPr>
  </w:style>
  <w:style w:type="character" w:customStyle="1" w:styleId="Heading5Char">
    <w:name w:val="Heading 5 Char"/>
    <w:basedOn w:val="DefaultParagraphFont"/>
    <w:link w:val="Heading5"/>
    <w:uiPriority w:val="99"/>
    <w:locked/>
    <w:rsid w:val="00764781"/>
    <w:rPr>
      <w:rFonts w:ascii="Times New Roman" w:eastAsia="Times New Roman" w:hAnsi="Times New Roman"/>
      <w:bCs/>
      <w:i/>
      <w:szCs w:val="26"/>
      <w:lang w:val="es-ES" w:eastAsia="es-ES"/>
    </w:rPr>
  </w:style>
  <w:style w:type="character" w:customStyle="1" w:styleId="Heading6Char">
    <w:name w:val="Heading 6 Char"/>
    <w:basedOn w:val="DefaultParagraphFont"/>
    <w:link w:val="Heading6"/>
    <w:uiPriority w:val="99"/>
    <w:locked/>
    <w:rsid w:val="00764781"/>
    <w:rPr>
      <w:rFonts w:ascii="Times New Roman" w:hAnsi="Times New Roman"/>
      <w:sz w:val="24"/>
      <w:u w:val="single"/>
    </w:rPr>
  </w:style>
  <w:style w:type="character" w:customStyle="1" w:styleId="Heading7Char">
    <w:name w:val="Heading 7 Char"/>
    <w:basedOn w:val="DefaultParagraphFont"/>
    <w:link w:val="Heading7"/>
    <w:uiPriority w:val="99"/>
    <w:locked/>
    <w:rsid w:val="00764781"/>
    <w:rPr>
      <w:rFonts w:ascii="Univers" w:hAnsi="Univers"/>
      <w:b/>
      <w:sz w:val="24"/>
    </w:rPr>
  </w:style>
  <w:style w:type="character" w:customStyle="1" w:styleId="Heading8Char">
    <w:name w:val="Heading 8 Char"/>
    <w:basedOn w:val="DefaultParagraphFont"/>
    <w:link w:val="Heading8"/>
    <w:uiPriority w:val="99"/>
    <w:locked/>
    <w:rsid w:val="00764781"/>
    <w:rPr>
      <w:rFonts w:ascii="Univers" w:hAnsi="Univers"/>
      <w:b/>
      <w:sz w:val="24"/>
    </w:rPr>
  </w:style>
  <w:style w:type="character" w:customStyle="1" w:styleId="Heading9Char">
    <w:name w:val="Heading 9 Char"/>
    <w:basedOn w:val="DefaultParagraphFont"/>
    <w:link w:val="Heading9"/>
    <w:uiPriority w:val="99"/>
    <w:locked/>
    <w:rsid w:val="00764781"/>
    <w:rPr>
      <w:rFonts w:ascii="Times New Roman" w:hAnsi="Times New Roman"/>
      <w:i/>
      <w:sz w:val="24"/>
    </w:rPr>
  </w:style>
  <w:style w:type="character" w:styleId="Hyperlink">
    <w:name w:val="Hyperlink"/>
    <w:basedOn w:val="DefaultParagraphFont"/>
    <w:uiPriority w:val="99"/>
    <w:rsid w:val="0020128F"/>
    <w:rPr>
      <w:rFonts w:cs="Times New Roman"/>
      <w:color w:val="0563C1"/>
      <w:u w:val="single"/>
    </w:rPr>
  </w:style>
  <w:style w:type="paragraph" w:styleId="PlainText">
    <w:name w:val="Plain Text"/>
    <w:basedOn w:val="Normal"/>
    <w:link w:val="PlainTextChar"/>
    <w:uiPriority w:val="99"/>
    <w:rsid w:val="0020128F"/>
    <w:rPr>
      <w:rFonts w:cs="Consolas"/>
      <w:sz w:val="20"/>
      <w:szCs w:val="21"/>
    </w:rPr>
  </w:style>
  <w:style w:type="character" w:customStyle="1" w:styleId="PlainTextChar">
    <w:name w:val="Plain Text Char"/>
    <w:basedOn w:val="DefaultParagraphFont"/>
    <w:link w:val="PlainText"/>
    <w:uiPriority w:val="99"/>
    <w:locked/>
    <w:rsid w:val="0020128F"/>
    <w:rPr>
      <w:rFonts w:ascii="Arial" w:hAnsi="Arial"/>
      <w:sz w:val="21"/>
    </w:rPr>
  </w:style>
  <w:style w:type="paragraph" w:styleId="Header">
    <w:name w:val="header"/>
    <w:basedOn w:val="Normal"/>
    <w:link w:val="HeaderChar"/>
    <w:uiPriority w:val="99"/>
    <w:rsid w:val="00DF126C"/>
    <w:pPr>
      <w:tabs>
        <w:tab w:val="center" w:pos="4513"/>
        <w:tab w:val="right" w:pos="9026"/>
      </w:tabs>
    </w:pPr>
  </w:style>
  <w:style w:type="character" w:customStyle="1" w:styleId="HeaderChar">
    <w:name w:val="Header Char"/>
    <w:basedOn w:val="DefaultParagraphFont"/>
    <w:link w:val="Header"/>
    <w:uiPriority w:val="99"/>
    <w:locked/>
    <w:rsid w:val="00DF126C"/>
  </w:style>
  <w:style w:type="paragraph" w:styleId="Footer">
    <w:name w:val="footer"/>
    <w:basedOn w:val="Normal"/>
    <w:link w:val="FooterChar"/>
    <w:uiPriority w:val="99"/>
    <w:rsid w:val="00DF126C"/>
    <w:pPr>
      <w:tabs>
        <w:tab w:val="center" w:pos="4513"/>
        <w:tab w:val="right" w:pos="9026"/>
      </w:tabs>
    </w:pPr>
  </w:style>
  <w:style w:type="character" w:customStyle="1" w:styleId="FooterChar">
    <w:name w:val="Footer Char"/>
    <w:basedOn w:val="DefaultParagraphFont"/>
    <w:link w:val="Footer"/>
    <w:uiPriority w:val="99"/>
    <w:locked/>
    <w:rsid w:val="00DF126C"/>
  </w:style>
  <w:style w:type="paragraph" w:styleId="ListParagraph">
    <w:name w:val="List Paragraph"/>
    <w:basedOn w:val="Normal"/>
    <w:link w:val="ListParagraphChar"/>
    <w:uiPriority w:val="99"/>
    <w:qFormat/>
    <w:rsid w:val="00107EAF"/>
    <w:pPr>
      <w:widowControl/>
      <w:autoSpaceDE/>
      <w:autoSpaceDN/>
      <w:adjustRightInd/>
      <w:ind w:left="720"/>
      <w:contextualSpacing/>
    </w:pPr>
    <w:rPr>
      <w:rFonts w:ascii="Calibri" w:eastAsia="Calibri" w:hAnsi="Calibri"/>
      <w:sz w:val="22"/>
      <w:szCs w:val="22"/>
    </w:rPr>
  </w:style>
  <w:style w:type="character" w:styleId="FootnoteReference">
    <w:name w:val="footnote reference"/>
    <w:aliases w:val="stylish,number,Footnote Reference Superscript,-E Fußnotenzeichen,(Diplomarbeit FZ),(Diplomarbeit FZ)1,(Diplomarbeit FZ)2,(Diplomarbeit FZ)3,(Diplomarbeit FZ)4,(Diplomarbeit FZ)5,(Diplomarbeit FZ)6,(Diplomarbeit FZ)7"/>
    <w:basedOn w:val="DefaultParagraphFont"/>
    <w:uiPriority w:val="99"/>
    <w:rsid w:val="00107EAF"/>
    <w:rPr>
      <w:rFonts w:cs="Times New Roman"/>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2"/>
    <w:uiPriority w:val="99"/>
    <w:rsid w:val="00107EAF"/>
    <w:pPr>
      <w:widowControl/>
      <w:autoSpaceDE/>
      <w:autoSpaceDN/>
      <w:adjustRightInd/>
    </w:pPr>
    <w:rPr>
      <w:rFonts w:ascii="Calibri" w:eastAsia="Calibri" w:hAnsi="Calibri"/>
      <w:sz w:val="20"/>
      <w:szCs w:val="20"/>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CB629D"/>
    <w:rPr>
      <w:rFonts w:ascii="Arial" w:eastAsia="Times New Roman" w:hAnsi="Arial"/>
      <w:sz w:val="20"/>
      <w:szCs w:val="20"/>
      <w:lang w:val="es-ES" w:eastAsia="es-ES"/>
    </w:rPr>
  </w:style>
  <w:style w:type="character" w:customStyle="1" w:styleId="FootnoteTextChar3">
    <w:name w:val="Footnote Text Char3"/>
    <w:aliases w:val="Geneva 9 Char3,Font: Geneva 9 Char3,Boston 10 Char3,f Char3,ft Char11,Fotnotstext Char Char3,ft Char Char3,single space Char3,FOOTNOTES Char3,ADB Char3,single space1 Char3,footnote text1 Char3,FOOTNOTES1 Char2,fn1 Char3,ADB1 Char2"/>
    <w:uiPriority w:val="99"/>
    <w:semiHidden/>
    <w:rPr>
      <w:rFonts w:ascii="Arial" w:hAnsi="Arial"/>
      <w:sz w:val="20"/>
      <w:lang w:val="es-ES" w:eastAsia="es-ES"/>
    </w:rPr>
  </w:style>
  <w:style w:type="character" w:customStyle="1" w:styleId="FootnoteTextChar2">
    <w:name w:val="Footnote Text Char2"/>
    <w:aliases w:val="Geneva 9 Char2,Font: Geneva 9 Char2,Boston 10 Char2,f Char2,ft Char3,Fotnotstext Char Char2,ft Char Char2,single space Char2,FOOTNOTES Char2,ADB Char2,single space1 Char2,footnote text1 Char2,FOOTNOTES1 Char1,fn1 Char2,ADB1 Char1"/>
    <w:link w:val="FootnoteText"/>
    <w:uiPriority w:val="99"/>
    <w:locked/>
    <w:rsid w:val="00107EAF"/>
    <w:rPr>
      <w:sz w:val="20"/>
      <w:lang w:val="es-ES" w:eastAsia="es-ES"/>
    </w:rPr>
  </w:style>
  <w:style w:type="paragraph" w:customStyle="1" w:styleId="Default">
    <w:name w:val="Default"/>
    <w:uiPriority w:val="99"/>
    <w:rsid w:val="00B26035"/>
    <w:pPr>
      <w:autoSpaceDE w:val="0"/>
      <w:autoSpaceDN w:val="0"/>
      <w:adjustRightInd w:val="0"/>
    </w:pPr>
    <w:rPr>
      <w:rFonts w:ascii="Arial" w:hAnsi="Arial" w:cs="Arial"/>
      <w:color w:val="000000"/>
      <w:sz w:val="24"/>
      <w:szCs w:val="24"/>
      <w:lang w:val="es-ES" w:eastAsia="es-ES"/>
    </w:rPr>
  </w:style>
  <w:style w:type="paragraph" w:styleId="BalloonText">
    <w:name w:val="Balloon Text"/>
    <w:basedOn w:val="Normal"/>
    <w:link w:val="BalloonTextChar"/>
    <w:uiPriority w:val="99"/>
    <w:semiHidden/>
    <w:rsid w:val="0020689B"/>
    <w:rPr>
      <w:rFonts w:ascii="Segoe UI" w:hAnsi="Segoe UI" w:cs="Segoe UI"/>
      <w:szCs w:val="18"/>
    </w:rPr>
  </w:style>
  <w:style w:type="character" w:customStyle="1" w:styleId="BalloonTextChar">
    <w:name w:val="Balloon Text Char"/>
    <w:basedOn w:val="DefaultParagraphFont"/>
    <w:link w:val="BalloonText"/>
    <w:uiPriority w:val="99"/>
    <w:semiHidden/>
    <w:locked/>
    <w:rsid w:val="0020689B"/>
    <w:rPr>
      <w:rFonts w:ascii="Segoe UI" w:hAnsi="Segoe UI"/>
      <w:sz w:val="18"/>
      <w:lang w:val="es-ES" w:eastAsia="es-ES"/>
    </w:rPr>
  </w:style>
  <w:style w:type="character" w:styleId="CommentReference">
    <w:name w:val="annotation reference"/>
    <w:basedOn w:val="DefaultParagraphFont"/>
    <w:uiPriority w:val="99"/>
    <w:rsid w:val="00D96F4B"/>
    <w:rPr>
      <w:rFonts w:cs="Times New Roman"/>
      <w:sz w:val="16"/>
    </w:rPr>
  </w:style>
  <w:style w:type="paragraph" w:styleId="CommentText">
    <w:name w:val="annotation text"/>
    <w:basedOn w:val="Normal"/>
    <w:link w:val="CommentTextChar"/>
    <w:uiPriority w:val="99"/>
    <w:rsid w:val="00D96F4B"/>
    <w:rPr>
      <w:sz w:val="20"/>
      <w:szCs w:val="20"/>
    </w:rPr>
  </w:style>
  <w:style w:type="character" w:customStyle="1" w:styleId="CommentTextChar">
    <w:name w:val="Comment Text Char"/>
    <w:basedOn w:val="DefaultParagraphFont"/>
    <w:link w:val="CommentText"/>
    <w:uiPriority w:val="99"/>
    <w:locked/>
    <w:rsid w:val="00D96F4B"/>
    <w:rPr>
      <w:rFonts w:ascii="Arial" w:hAnsi="Arial"/>
      <w:sz w:val="20"/>
      <w:lang w:val="es-ES" w:eastAsia="es-ES"/>
    </w:rPr>
  </w:style>
  <w:style w:type="paragraph" w:styleId="CommentSubject">
    <w:name w:val="annotation subject"/>
    <w:basedOn w:val="CommentText"/>
    <w:next w:val="CommentText"/>
    <w:link w:val="CommentSubjectChar"/>
    <w:uiPriority w:val="99"/>
    <w:rsid w:val="00D96F4B"/>
    <w:rPr>
      <w:b/>
      <w:bCs/>
    </w:rPr>
  </w:style>
  <w:style w:type="character" w:customStyle="1" w:styleId="CommentSubjectChar">
    <w:name w:val="Comment Subject Char"/>
    <w:basedOn w:val="CommentTextChar"/>
    <w:link w:val="CommentSubject"/>
    <w:uiPriority w:val="99"/>
    <w:locked/>
    <w:rsid w:val="00D96F4B"/>
    <w:rPr>
      <w:rFonts w:ascii="Arial" w:hAnsi="Arial"/>
      <w:b/>
      <w:sz w:val="20"/>
      <w:lang w:val="es-ES" w:eastAsia="es-ES"/>
    </w:rPr>
  </w:style>
  <w:style w:type="paragraph" w:styleId="NormalWeb">
    <w:name w:val="Normal (Web)"/>
    <w:basedOn w:val="Normal"/>
    <w:uiPriority w:val="99"/>
    <w:rsid w:val="00764781"/>
    <w:pPr>
      <w:widowControl/>
      <w:autoSpaceDE/>
      <w:autoSpaceDN/>
      <w:adjustRightInd/>
      <w:spacing w:before="100" w:beforeAutospacing="1" w:after="100" w:afterAutospacing="1"/>
      <w:jc w:val="both"/>
    </w:pPr>
    <w:rPr>
      <w:rFonts w:ascii="Times New Roman" w:hAnsi="Times New Roman"/>
      <w:sz w:val="24"/>
    </w:rPr>
  </w:style>
  <w:style w:type="character" w:styleId="Strong">
    <w:name w:val="Strong"/>
    <w:basedOn w:val="DefaultParagraphFont"/>
    <w:uiPriority w:val="99"/>
    <w:qFormat/>
    <w:rsid w:val="00764781"/>
    <w:rPr>
      <w:rFonts w:cs="Times New Roman"/>
      <w:b/>
    </w:rPr>
  </w:style>
  <w:style w:type="character" w:customStyle="1" w:styleId="style371">
    <w:name w:val="style371"/>
    <w:uiPriority w:val="99"/>
    <w:rsid w:val="00764781"/>
    <w:rPr>
      <w:b/>
      <w:sz w:val="24"/>
    </w:rPr>
  </w:style>
  <w:style w:type="character" w:customStyle="1" w:styleId="style411">
    <w:name w:val="style411"/>
    <w:uiPriority w:val="99"/>
    <w:rsid w:val="00764781"/>
    <w:rPr>
      <w:rFonts w:ascii="Arial" w:hAnsi="Arial"/>
      <w:b/>
      <w:color w:val="999999"/>
      <w:sz w:val="24"/>
    </w:rPr>
  </w:style>
  <w:style w:type="character" w:customStyle="1" w:styleId="style391">
    <w:name w:val="style391"/>
    <w:uiPriority w:val="99"/>
    <w:rsid w:val="00764781"/>
    <w:rPr>
      <w:rFonts w:ascii="Arial" w:hAnsi="Arial"/>
      <w:b/>
      <w:sz w:val="24"/>
    </w:rPr>
  </w:style>
  <w:style w:type="character" w:styleId="PageNumber">
    <w:name w:val="page number"/>
    <w:basedOn w:val="DefaultParagraphFont"/>
    <w:uiPriority w:val="99"/>
    <w:rsid w:val="00764781"/>
    <w:rPr>
      <w:rFonts w:cs="Times New Roman"/>
    </w:rPr>
  </w:style>
  <w:style w:type="character" w:customStyle="1" w:styleId="DavePritchard">
    <w:name w:val="Dave Pritchard"/>
    <w:uiPriority w:val="99"/>
    <w:semiHidden/>
    <w:rsid w:val="00764781"/>
    <w:rPr>
      <w:rFonts w:ascii="Arial" w:hAnsi="Arial"/>
      <w:color w:val="000080"/>
      <w:sz w:val="20"/>
    </w:rPr>
  </w:style>
  <w:style w:type="character" w:styleId="Emphasis">
    <w:name w:val="Emphasis"/>
    <w:basedOn w:val="DefaultParagraphFont"/>
    <w:uiPriority w:val="99"/>
    <w:qFormat/>
    <w:rsid w:val="00764781"/>
    <w:rPr>
      <w:rFonts w:cs="Times New Roman"/>
      <w:i/>
    </w:rPr>
  </w:style>
  <w:style w:type="paragraph" w:customStyle="1" w:styleId="Pa0">
    <w:name w:val="Pa0"/>
    <w:basedOn w:val="Default"/>
    <w:next w:val="Default"/>
    <w:uiPriority w:val="99"/>
    <w:rsid w:val="00764781"/>
    <w:pPr>
      <w:spacing w:line="241" w:lineRule="atLeast"/>
    </w:pPr>
    <w:rPr>
      <w:rFonts w:ascii="Univers LT Std 55" w:eastAsia="Times New Roman" w:hAnsi="Univers LT Std 55" w:cs="Times New Roman"/>
      <w:color w:val="auto"/>
    </w:rPr>
  </w:style>
  <w:style w:type="character" w:customStyle="1" w:styleId="A0">
    <w:name w:val="A0"/>
    <w:uiPriority w:val="99"/>
    <w:rsid w:val="00764781"/>
    <w:rPr>
      <w:color w:val="000000"/>
      <w:sz w:val="80"/>
    </w:rPr>
  </w:style>
  <w:style w:type="character" w:customStyle="1" w:styleId="A4">
    <w:name w:val="A4"/>
    <w:uiPriority w:val="99"/>
    <w:rsid w:val="00764781"/>
    <w:rPr>
      <w:color w:val="000000"/>
      <w:sz w:val="40"/>
    </w:rPr>
  </w:style>
  <w:style w:type="character" w:customStyle="1" w:styleId="A5">
    <w:name w:val="A5"/>
    <w:uiPriority w:val="99"/>
    <w:rsid w:val="00764781"/>
    <w:rPr>
      <w:rFonts w:ascii="Univers LT Std 39 Thin UltraCn" w:hAnsi="Univers LT Std 39 Thin UltraCn"/>
      <w:color w:val="000000"/>
      <w:sz w:val="161"/>
    </w:rPr>
  </w:style>
  <w:style w:type="character" w:customStyle="1" w:styleId="A6">
    <w:name w:val="A6"/>
    <w:uiPriority w:val="99"/>
    <w:rsid w:val="00764781"/>
    <w:rPr>
      <w:rFonts w:ascii="Univers LT Std 45 Light" w:hAnsi="Univers LT Std 45 Light"/>
      <w:color w:val="000000"/>
      <w:sz w:val="25"/>
    </w:rPr>
  </w:style>
  <w:style w:type="character" w:customStyle="1" w:styleId="A7">
    <w:name w:val="A7"/>
    <w:uiPriority w:val="99"/>
    <w:rsid w:val="00764781"/>
    <w:rPr>
      <w:rFonts w:ascii="Univers LT Std 45 Light" w:hAnsi="Univers LT Std 45 Light"/>
      <w:color w:val="000000"/>
      <w:sz w:val="23"/>
    </w:rPr>
  </w:style>
  <w:style w:type="character" w:customStyle="1" w:styleId="A10">
    <w:name w:val="A10"/>
    <w:uiPriority w:val="99"/>
    <w:rsid w:val="00764781"/>
    <w:rPr>
      <w:rFonts w:ascii="Edwardian Script ITC" w:hAnsi="Edwardian Script ITC"/>
      <w:color w:val="000000"/>
      <w:sz w:val="94"/>
    </w:rPr>
  </w:style>
  <w:style w:type="character" w:customStyle="1" w:styleId="A9">
    <w:name w:val="A9"/>
    <w:uiPriority w:val="99"/>
    <w:rsid w:val="00764781"/>
    <w:rPr>
      <w:rFonts w:ascii="Univers LT Std 47 Cn Lt" w:hAnsi="Univers LT Std 47 Cn Lt"/>
      <w:color w:val="000000"/>
      <w:sz w:val="20"/>
    </w:rPr>
  </w:style>
  <w:style w:type="character" w:customStyle="1" w:styleId="A15">
    <w:name w:val="A15"/>
    <w:uiPriority w:val="99"/>
    <w:rsid w:val="00764781"/>
    <w:rPr>
      <w:rFonts w:ascii="Edwardian Script ITC" w:hAnsi="Edwardian Script ITC"/>
      <w:color w:val="000000"/>
      <w:sz w:val="64"/>
    </w:rPr>
  </w:style>
  <w:style w:type="paragraph" w:customStyle="1" w:styleId="Pa1">
    <w:name w:val="Pa1"/>
    <w:basedOn w:val="Default"/>
    <w:next w:val="Default"/>
    <w:uiPriority w:val="99"/>
    <w:rsid w:val="00764781"/>
    <w:pPr>
      <w:spacing w:line="241" w:lineRule="atLeast"/>
    </w:pPr>
    <w:rPr>
      <w:rFonts w:ascii="Univers LT Std 55" w:eastAsia="Times New Roman" w:hAnsi="Univers LT Std 55" w:cs="Times New Roman"/>
      <w:color w:val="auto"/>
    </w:rPr>
  </w:style>
  <w:style w:type="character" w:customStyle="1" w:styleId="A16">
    <w:name w:val="A16"/>
    <w:uiPriority w:val="99"/>
    <w:rsid w:val="00764781"/>
    <w:rPr>
      <w:rFonts w:ascii="Edwardian Script ITC" w:hAnsi="Edwardian Script ITC"/>
      <w:color w:val="000000"/>
      <w:sz w:val="72"/>
    </w:rPr>
  </w:style>
  <w:style w:type="character" w:customStyle="1" w:styleId="A17">
    <w:name w:val="A17"/>
    <w:uiPriority w:val="99"/>
    <w:rsid w:val="00764781"/>
    <w:rPr>
      <w:rFonts w:ascii="Edwardian Script ITC" w:hAnsi="Edwardian Script ITC"/>
      <w:color w:val="000000"/>
      <w:sz w:val="56"/>
    </w:rPr>
  </w:style>
  <w:style w:type="paragraph" w:customStyle="1" w:styleId="Para10">
    <w:name w:val="Para1"/>
    <w:basedOn w:val="Normal"/>
    <w:link w:val="Para1Char"/>
    <w:uiPriority w:val="99"/>
    <w:rsid w:val="00764781"/>
    <w:pPr>
      <w:widowControl/>
      <w:numPr>
        <w:numId w:val="22"/>
      </w:numPr>
      <w:autoSpaceDE/>
      <w:autoSpaceDN/>
      <w:adjustRightInd/>
      <w:spacing w:before="120" w:after="120"/>
      <w:jc w:val="both"/>
    </w:pPr>
    <w:rPr>
      <w:rFonts w:ascii="Times New Roman" w:hAnsi="Times New Roman"/>
      <w:sz w:val="22"/>
      <w:szCs w:val="18"/>
    </w:rPr>
  </w:style>
  <w:style w:type="paragraph" w:styleId="BodyTextIndent3">
    <w:name w:val="Body Text Indent 3"/>
    <w:basedOn w:val="Normal"/>
    <w:link w:val="BodyTextIndent3Char"/>
    <w:uiPriority w:val="99"/>
    <w:rsid w:val="00764781"/>
    <w:pPr>
      <w:widowControl/>
      <w:numPr>
        <w:ilvl w:val="2"/>
        <w:numId w:val="22"/>
      </w:numPr>
      <w:tabs>
        <w:tab w:val="clear" w:pos="1440"/>
      </w:tabs>
      <w:autoSpaceDE/>
      <w:autoSpaceDN/>
      <w:adjustRightInd/>
      <w:spacing w:before="120" w:after="120"/>
      <w:ind w:left="720" w:right="720" w:firstLine="0"/>
      <w:jc w:val="both"/>
    </w:pPr>
    <w:rPr>
      <w:rFonts w:ascii="Times New Roman" w:hAnsi="Times New Roman"/>
      <w:bCs/>
      <w:sz w:val="22"/>
    </w:rPr>
  </w:style>
  <w:style w:type="character" w:customStyle="1" w:styleId="BodyTextIndent3Char">
    <w:name w:val="Body Text Indent 3 Char"/>
    <w:basedOn w:val="DefaultParagraphFont"/>
    <w:link w:val="BodyTextIndent3"/>
    <w:uiPriority w:val="99"/>
    <w:locked/>
    <w:rsid w:val="00764781"/>
    <w:rPr>
      <w:rFonts w:ascii="Times New Roman" w:eastAsia="Times New Roman" w:hAnsi="Times New Roman"/>
      <w:bCs/>
      <w:szCs w:val="24"/>
      <w:lang w:val="es-ES" w:eastAsia="es-ES"/>
    </w:rPr>
  </w:style>
  <w:style w:type="paragraph" w:styleId="BodyText3">
    <w:name w:val="Body Text 3"/>
    <w:basedOn w:val="Normal"/>
    <w:link w:val="BodyText3Char"/>
    <w:uiPriority w:val="99"/>
    <w:rsid w:val="00764781"/>
    <w:pPr>
      <w:widowControl/>
      <w:autoSpaceDE/>
      <w:autoSpaceDN/>
      <w:adjustRightInd/>
      <w:spacing w:before="120" w:after="120"/>
      <w:jc w:val="both"/>
    </w:pPr>
    <w:rPr>
      <w:rFonts w:ascii="Times New Roman" w:hAnsi="Times New Roman"/>
      <w:sz w:val="22"/>
    </w:rPr>
  </w:style>
  <w:style w:type="character" w:customStyle="1" w:styleId="BodyText3Char">
    <w:name w:val="Body Text 3 Char"/>
    <w:basedOn w:val="DefaultParagraphFont"/>
    <w:link w:val="BodyText3"/>
    <w:uiPriority w:val="99"/>
    <w:locked/>
    <w:rsid w:val="00764781"/>
    <w:rPr>
      <w:rFonts w:ascii="Times New Roman" w:hAnsi="Times New Roman"/>
      <w:sz w:val="24"/>
    </w:rPr>
  </w:style>
  <w:style w:type="paragraph" w:customStyle="1" w:styleId="note">
    <w:name w:val="note"/>
    <w:basedOn w:val="Normal"/>
    <w:uiPriority w:val="99"/>
    <w:rsid w:val="00764781"/>
    <w:pPr>
      <w:widowControl/>
      <w:autoSpaceDE/>
      <w:autoSpaceDN/>
      <w:adjustRightInd/>
      <w:spacing w:before="100" w:beforeAutospacing="1" w:after="100" w:afterAutospacing="1"/>
    </w:pPr>
    <w:rPr>
      <w:rFonts w:ascii="Times New Roman" w:eastAsia="MS Mincho" w:hAnsi="Times New Roman"/>
      <w:sz w:val="24"/>
    </w:rPr>
  </w:style>
  <w:style w:type="character" w:customStyle="1" w:styleId="hlbl">
    <w:name w:val="hlbl"/>
    <w:uiPriority w:val="99"/>
    <w:rsid w:val="00764781"/>
  </w:style>
  <w:style w:type="table" w:styleId="TableGrid">
    <w:name w:val="Table Grid"/>
    <w:basedOn w:val="TableNormal"/>
    <w:uiPriority w:val="99"/>
    <w:rsid w:val="00764781"/>
    <w:pPr>
      <w:jc w:val="both"/>
    </w:pPr>
    <w:rPr>
      <w:rFonts w:ascii="Times New Roman" w:eastAsia="Times New Roman" w:hAnsi="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764781"/>
    <w:pPr>
      <w:widowControl/>
      <w:autoSpaceDE/>
      <w:autoSpaceDN/>
      <w:adjustRightInd/>
      <w:spacing w:after="200" w:line="276" w:lineRule="auto"/>
      <w:ind w:left="720"/>
      <w:contextualSpacing/>
    </w:pPr>
    <w:rPr>
      <w:rFonts w:ascii="Calibri" w:eastAsia="MS Mincho" w:hAnsi="Calibri"/>
      <w:sz w:val="22"/>
      <w:szCs w:val="22"/>
    </w:rPr>
  </w:style>
  <w:style w:type="character" w:customStyle="1" w:styleId="sharethispagetop1">
    <w:name w:val="sharethispagetop1"/>
    <w:uiPriority w:val="99"/>
    <w:rsid w:val="00764781"/>
    <w:rPr>
      <w:rFonts w:ascii="Helvetica" w:hAnsi="Helvetica"/>
      <w:color w:val="000000"/>
      <w:sz w:val="10"/>
      <w:u w:val="none"/>
      <w:effect w:val="none"/>
    </w:rPr>
  </w:style>
  <w:style w:type="character" w:customStyle="1" w:styleId="CharChar4">
    <w:name w:val="Char Char4"/>
    <w:uiPriority w:val="99"/>
    <w:rsid w:val="00764781"/>
    <w:rPr>
      <w:rFonts w:ascii="Consolas" w:hAnsi="Consolas"/>
      <w:sz w:val="21"/>
      <w:lang w:val="es-ES" w:eastAsia="es-ES"/>
    </w:rPr>
  </w:style>
  <w:style w:type="character" w:customStyle="1" w:styleId="tocnumber2">
    <w:name w:val="tocnumber2"/>
    <w:uiPriority w:val="99"/>
    <w:rsid w:val="00764781"/>
  </w:style>
  <w:style w:type="character" w:customStyle="1" w:styleId="toctext">
    <w:name w:val="toctext"/>
    <w:uiPriority w:val="99"/>
    <w:rsid w:val="00764781"/>
  </w:style>
  <w:style w:type="character" w:customStyle="1" w:styleId="mw-headline">
    <w:name w:val="mw-headline"/>
    <w:uiPriority w:val="99"/>
    <w:rsid w:val="00764781"/>
  </w:style>
  <w:style w:type="character" w:customStyle="1" w:styleId="mw-editsection">
    <w:name w:val="mw-editsection"/>
    <w:uiPriority w:val="99"/>
    <w:rsid w:val="00764781"/>
  </w:style>
  <w:style w:type="character" w:customStyle="1" w:styleId="mw-editsection-bracket">
    <w:name w:val="mw-editsection-bracket"/>
    <w:uiPriority w:val="99"/>
    <w:rsid w:val="00764781"/>
  </w:style>
  <w:style w:type="paragraph" w:styleId="z-TopofForm">
    <w:name w:val="HTML Top of Form"/>
    <w:basedOn w:val="Normal"/>
    <w:next w:val="Normal"/>
    <w:link w:val="z-TopofFormChar"/>
    <w:hidden/>
    <w:uiPriority w:val="99"/>
    <w:rsid w:val="00764781"/>
    <w:pPr>
      <w:widowControl/>
      <w:pBdr>
        <w:bottom w:val="single" w:sz="6" w:space="1" w:color="auto"/>
      </w:pBdr>
      <w:autoSpaceDE/>
      <w:autoSpaceDN/>
      <w:adjustRightInd/>
      <w:jc w:val="center"/>
    </w:pPr>
    <w:rPr>
      <w:rFonts w:eastAsia="MS Mincho" w:cs="Arial"/>
      <w:vanish/>
      <w:sz w:val="16"/>
      <w:szCs w:val="16"/>
    </w:rPr>
  </w:style>
  <w:style w:type="character" w:customStyle="1" w:styleId="z-TopofFormChar">
    <w:name w:val="z-Top of Form Char"/>
    <w:basedOn w:val="DefaultParagraphFont"/>
    <w:link w:val="z-TopofForm"/>
    <w:uiPriority w:val="99"/>
    <w:locked/>
    <w:rsid w:val="00764781"/>
    <w:rPr>
      <w:rFonts w:ascii="Arial" w:eastAsia="MS Mincho" w:hAnsi="Arial"/>
      <w:vanish/>
      <w:sz w:val="16"/>
      <w:lang w:val="es-ES" w:eastAsia="es-ES"/>
    </w:rPr>
  </w:style>
  <w:style w:type="paragraph" w:styleId="z-BottomofForm">
    <w:name w:val="HTML Bottom of Form"/>
    <w:basedOn w:val="Normal"/>
    <w:next w:val="Normal"/>
    <w:link w:val="z-BottomofFormChar"/>
    <w:hidden/>
    <w:uiPriority w:val="99"/>
    <w:rsid w:val="00764781"/>
    <w:pPr>
      <w:widowControl/>
      <w:pBdr>
        <w:top w:val="single" w:sz="6" w:space="1" w:color="auto"/>
      </w:pBdr>
      <w:autoSpaceDE/>
      <w:autoSpaceDN/>
      <w:adjustRightInd/>
      <w:jc w:val="center"/>
    </w:pPr>
    <w:rPr>
      <w:rFonts w:eastAsia="MS Mincho" w:cs="Arial"/>
      <w:vanish/>
      <w:sz w:val="16"/>
      <w:szCs w:val="16"/>
    </w:rPr>
  </w:style>
  <w:style w:type="character" w:customStyle="1" w:styleId="z-BottomofFormChar">
    <w:name w:val="z-Bottom of Form Char"/>
    <w:basedOn w:val="DefaultParagraphFont"/>
    <w:link w:val="z-BottomofForm"/>
    <w:uiPriority w:val="99"/>
    <w:locked/>
    <w:rsid w:val="00764781"/>
    <w:rPr>
      <w:rFonts w:ascii="Arial" w:eastAsia="MS Mincho" w:hAnsi="Arial"/>
      <w:vanish/>
      <w:sz w:val="16"/>
      <w:lang w:val="es-ES" w:eastAsia="es-ES"/>
    </w:rPr>
  </w:style>
  <w:style w:type="character" w:customStyle="1" w:styleId="shorttext">
    <w:name w:val="short_text"/>
    <w:uiPriority w:val="99"/>
    <w:rsid w:val="00764781"/>
  </w:style>
  <w:style w:type="character" w:customStyle="1" w:styleId="hps">
    <w:name w:val="hps"/>
    <w:uiPriority w:val="99"/>
    <w:rsid w:val="00764781"/>
  </w:style>
  <w:style w:type="character" w:customStyle="1" w:styleId="Normal1">
    <w:name w:val="Normal1"/>
    <w:uiPriority w:val="99"/>
    <w:rsid w:val="00764781"/>
  </w:style>
  <w:style w:type="paragraph" w:styleId="BodyTextIndent2">
    <w:name w:val="Body Text Indent 2"/>
    <w:basedOn w:val="Normal"/>
    <w:link w:val="BodyTextIndent2Char"/>
    <w:uiPriority w:val="99"/>
    <w:rsid w:val="00764781"/>
    <w:pPr>
      <w:widowControl/>
      <w:autoSpaceDE/>
      <w:autoSpaceDN/>
      <w:adjustRightInd/>
      <w:ind w:left="360" w:hanging="360"/>
      <w:jc w:val="both"/>
    </w:pPr>
    <w:rPr>
      <w:rFonts w:ascii="Times New Roman" w:hAnsi="Times New Roman"/>
      <w:b/>
      <w:sz w:val="20"/>
      <w:szCs w:val="20"/>
    </w:rPr>
  </w:style>
  <w:style w:type="character" w:customStyle="1" w:styleId="BodyTextIndent2Char">
    <w:name w:val="Body Text Indent 2 Char"/>
    <w:basedOn w:val="DefaultParagraphFont"/>
    <w:link w:val="BodyTextIndent2"/>
    <w:uiPriority w:val="99"/>
    <w:locked/>
    <w:rsid w:val="00764781"/>
    <w:rPr>
      <w:rFonts w:ascii="Times New Roman" w:hAnsi="Times New Roman"/>
      <w:b/>
      <w:sz w:val="20"/>
    </w:rPr>
  </w:style>
  <w:style w:type="paragraph" w:styleId="BodyTextIndent">
    <w:name w:val="Body Text Indent"/>
    <w:basedOn w:val="Normal"/>
    <w:link w:val="BodyTextIndentChar"/>
    <w:uiPriority w:val="99"/>
    <w:rsid w:val="00764781"/>
    <w:pPr>
      <w:widowControl/>
      <w:autoSpaceDE/>
      <w:autoSpaceDN/>
      <w:adjustRightInd/>
      <w:spacing w:before="120" w:after="120"/>
      <w:ind w:left="1440" w:hanging="720"/>
    </w:pPr>
    <w:rPr>
      <w:rFonts w:ascii="Times New Roman" w:hAnsi="Times New Roman"/>
      <w:sz w:val="22"/>
    </w:rPr>
  </w:style>
  <w:style w:type="character" w:customStyle="1" w:styleId="BodyTextIndentChar">
    <w:name w:val="Body Text Indent Char"/>
    <w:basedOn w:val="DefaultParagraphFont"/>
    <w:link w:val="BodyTextIndent"/>
    <w:uiPriority w:val="99"/>
    <w:locked/>
    <w:rsid w:val="00764781"/>
    <w:rPr>
      <w:rFonts w:ascii="Times New Roman" w:hAnsi="Times New Roman"/>
      <w:sz w:val="24"/>
    </w:rPr>
  </w:style>
  <w:style w:type="paragraph" w:styleId="Title">
    <w:name w:val="Title"/>
    <w:basedOn w:val="Normal"/>
    <w:link w:val="TitleChar"/>
    <w:uiPriority w:val="99"/>
    <w:qFormat/>
    <w:rsid w:val="00764781"/>
    <w:pPr>
      <w:widowControl/>
      <w:autoSpaceDE/>
      <w:autoSpaceDN/>
      <w:adjustRightInd/>
      <w:ind w:firstLine="720"/>
      <w:jc w:val="center"/>
    </w:pPr>
    <w:rPr>
      <w:rFonts w:ascii="Times New Roman" w:hAnsi="Times New Roman"/>
      <w:sz w:val="22"/>
      <w:u w:val="single"/>
    </w:rPr>
  </w:style>
  <w:style w:type="character" w:customStyle="1" w:styleId="TitleChar">
    <w:name w:val="Title Char"/>
    <w:basedOn w:val="DefaultParagraphFont"/>
    <w:link w:val="Title"/>
    <w:uiPriority w:val="99"/>
    <w:locked/>
    <w:rsid w:val="00764781"/>
    <w:rPr>
      <w:rFonts w:ascii="Times New Roman" w:hAnsi="Times New Roman"/>
      <w:sz w:val="24"/>
      <w:u w:val="single"/>
    </w:rPr>
  </w:style>
  <w:style w:type="paragraph" w:styleId="BodyText">
    <w:name w:val="Body Text"/>
    <w:basedOn w:val="Normal"/>
    <w:link w:val="BodyTextChar"/>
    <w:uiPriority w:val="99"/>
    <w:rsid w:val="00764781"/>
    <w:pPr>
      <w:widowControl/>
      <w:autoSpaceDE/>
      <w:autoSpaceDN/>
      <w:adjustRightInd/>
      <w:spacing w:before="120" w:after="120"/>
      <w:ind w:firstLine="720"/>
      <w:jc w:val="both"/>
    </w:pPr>
    <w:rPr>
      <w:rFonts w:ascii="Times New Roman" w:hAnsi="Times New Roman"/>
      <w:iCs/>
      <w:sz w:val="22"/>
    </w:rPr>
  </w:style>
  <w:style w:type="character" w:customStyle="1" w:styleId="BodyTextChar">
    <w:name w:val="Body Text Char"/>
    <w:basedOn w:val="DefaultParagraphFont"/>
    <w:link w:val="BodyText"/>
    <w:uiPriority w:val="99"/>
    <w:locked/>
    <w:rsid w:val="00764781"/>
    <w:rPr>
      <w:rFonts w:ascii="Times New Roman" w:hAnsi="Times New Roman"/>
      <w:sz w:val="24"/>
    </w:rPr>
  </w:style>
  <w:style w:type="paragraph" w:styleId="BodyText2">
    <w:name w:val="Body Text 2"/>
    <w:basedOn w:val="Normal"/>
    <w:link w:val="BodyText2Char"/>
    <w:uiPriority w:val="99"/>
    <w:rsid w:val="00764781"/>
    <w:pPr>
      <w:widowControl/>
      <w:autoSpaceDE/>
      <w:autoSpaceDN/>
      <w:adjustRightInd/>
      <w:jc w:val="both"/>
    </w:pPr>
    <w:rPr>
      <w:rFonts w:ascii="Times New Roman" w:hAnsi="Times New Roman"/>
      <w:b/>
      <w:bCs/>
      <w:color w:val="FFFFFF"/>
      <w:sz w:val="12"/>
      <w:szCs w:val="12"/>
    </w:rPr>
  </w:style>
  <w:style w:type="character" w:customStyle="1" w:styleId="BodyText2Char">
    <w:name w:val="Body Text 2 Char"/>
    <w:basedOn w:val="DefaultParagraphFont"/>
    <w:link w:val="BodyText2"/>
    <w:uiPriority w:val="99"/>
    <w:locked/>
    <w:rsid w:val="00764781"/>
    <w:rPr>
      <w:rFonts w:ascii="Times New Roman" w:hAnsi="Times New Roman"/>
      <w:b/>
      <w:color w:val="FFFFFF"/>
      <w:sz w:val="12"/>
    </w:rPr>
  </w:style>
  <w:style w:type="paragraph" w:styleId="TOC2">
    <w:name w:val="toc 2"/>
    <w:basedOn w:val="Normal"/>
    <w:next w:val="Normal"/>
    <w:autoRedefine/>
    <w:uiPriority w:val="99"/>
    <w:rsid w:val="00764781"/>
    <w:pPr>
      <w:widowControl/>
      <w:tabs>
        <w:tab w:val="left" w:pos="2160"/>
        <w:tab w:val="right" w:leader="dot" w:pos="9923"/>
      </w:tabs>
      <w:autoSpaceDE/>
      <w:autoSpaceDN/>
      <w:adjustRightInd/>
      <w:spacing w:before="120" w:after="120"/>
      <w:ind w:left="1440" w:right="616" w:hanging="720"/>
    </w:pPr>
    <w:rPr>
      <w:rFonts w:ascii="Times New Roman" w:hAnsi="Times New Roman"/>
      <w:noProof/>
      <w:sz w:val="22"/>
      <w:szCs w:val="22"/>
    </w:rPr>
  </w:style>
  <w:style w:type="paragraph" w:customStyle="1" w:styleId="Para1-Annex">
    <w:name w:val="Para1-Annex"/>
    <w:basedOn w:val="Normal"/>
    <w:uiPriority w:val="99"/>
    <w:rsid w:val="00764781"/>
    <w:pPr>
      <w:widowControl/>
      <w:numPr>
        <w:numId w:val="32"/>
      </w:numPr>
      <w:autoSpaceDE/>
      <w:autoSpaceDN/>
      <w:adjustRightInd/>
      <w:spacing w:before="120" w:after="120"/>
      <w:jc w:val="both"/>
    </w:pPr>
    <w:rPr>
      <w:rFonts w:ascii="Times New Roman" w:hAnsi="Times New Roman"/>
      <w:sz w:val="22"/>
    </w:rPr>
  </w:style>
  <w:style w:type="paragraph" w:customStyle="1" w:styleId="HEADINGNOTFORTOC">
    <w:name w:val="HEADING (NOT FOR TOC)"/>
    <w:basedOn w:val="Heading1"/>
    <w:next w:val="Heading2"/>
    <w:uiPriority w:val="99"/>
    <w:rsid w:val="00764781"/>
    <w:pPr>
      <w:widowControl/>
      <w:tabs>
        <w:tab w:val="clear" w:pos="-1057"/>
        <w:tab w:val="clear" w:pos="-720"/>
        <w:tab w:val="clear" w:pos="0"/>
        <w:tab w:val="clear" w:pos="141"/>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240" w:after="120"/>
      <w:jc w:val="center"/>
    </w:pPr>
    <w:rPr>
      <w:rFonts w:ascii="Times New Roman" w:hAnsi="Times New Roman"/>
      <w:bCs w:val="0"/>
      <w:caps/>
      <w:sz w:val="22"/>
      <w:szCs w:val="24"/>
    </w:rPr>
  </w:style>
  <w:style w:type="paragraph" w:customStyle="1" w:styleId="Cornernotation">
    <w:name w:val="Corner notation"/>
    <w:basedOn w:val="Normal"/>
    <w:uiPriority w:val="99"/>
    <w:rsid w:val="00764781"/>
    <w:pPr>
      <w:widowControl/>
      <w:autoSpaceDE/>
      <w:autoSpaceDN/>
      <w:adjustRightInd/>
      <w:ind w:left="170" w:right="3119" w:hanging="170"/>
    </w:pPr>
    <w:rPr>
      <w:rFonts w:ascii="Times New Roman" w:hAnsi="Times New Roman"/>
      <w:sz w:val="22"/>
    </w:rPr>
  </w:style>
  <w:style w:type="paragraph" w:customStyle="1" w:styleId="bodytextnoindent">
    <w:name w:val="body text (no indent)"/>
    <w:basedOn w:val="Normal"/>
    <w:uiPriority w:val="99"/>
    <w:rsid w:val="00764781"/>
    <w:pPr>
      <w:widowControl/>
      <w:autoSpaceDE/>
      <w:autoSpaceDN/>
      <w:adjustRightInd/>
      <w:spacing w:before="120" w:after="120"/>
      <w:jc w:val="both"/>
    </w:pPr>
    <w:rPr>
      <w:rFonts w:ascii="Times New Roman" w:hAnsi="Times New Roman"/>
      <w:sz w:val="22"/>
    </w:rPr>
  </w:style>
  <w:style w:type="paragraph" w:customStyle="1" w:styleId="HEADING">
    <w:name w:val="HEADING"/>
    <w:basedOn w:val="Normal"/>
    <w:uiPriority w:val="99"/>
    <w:rsid w:val="00764781"/>
    <w:pPr>
      <w:keepNext/>
      <w:widowControl/>
      <w:autoSpaceDE/>
      <w:autoSpaceDN/>
      <w:adjustRightInd/>
      <w:spacing w:before="240" w:after="120"/>
      <w:jc w:val="center"/>
    </w:pPr>
    <w:rPr>
      <w:rFonts w:ascii="Times New Roman" w:hAnsi="Times New Roman"/>
      <w:b/>
      <w:bCs/>
      <w:caps/>
      <w:sz w:val="22"/>
    </w:rPr>
  </w:style>
  <w:style w:type="paragraph" w:customStyle="1" w:styleId="Numbering">
    <w:name w:val="Numbering"/>
    <w:basedOn w:val="Normal"/>
    <w:uiPriority w:val="99"/>
    <w:rsid w:val="00764781"/>
    <w:pPr>
      <w:widowControl/>
      <w:autoSpaceDE/>
      <w:autoSpaceDN/>
      <w:adjustRightInd/>
      <w:jc w:val="both"/>
    </w:pPr>
    <w:rPr>
      <w:rFonts w:ascii="Times New Roman" w:hAnsi="Times New Roman"/>
      <w:sz w:val="22"/>
    </w:rPr>
  </w:style>
  <w:style w:type="paragraph" w:styleId="EndnoteText">
    <w:name w:val="endnote text"/>
    <w:basedOn w:val="Normal"/>
    <w:link w:val="EndnoteTextChar"/>
    <w:uiPriority w:val="99"/>
    <w:rsid w:val="00764781"/>
    <w:pPr>
      <w:tabs>
        <w:tab w:val="left" w:pos="-720"/>
      </w:tabs>
      <w:suppressAutoHyphens/>
      <w:autoSpaceDE/>
      <w:autoSpaceDN/>
      <w:adjustRightInd/>
      <w:jc w:val="both"/>
    </w:pPr>
    <w:rPr>
      <w:rFonts w:ascii="Courier New" w:hAnsi="Courier New"/>
      <w:sz w:val="22"/>
    </w:rPr>
  </w:style>
  <w:style w:type="character" w:customStyle="1" w:styleId="EndnoteTextChar">
    <w:name w:val="Endnote Text Char"/>
    <w:basedOn w:val="DefaultParagraphFont"/>
    <w:link w:val="EndnoteText"/>
    <w:uiPriority w:val="99"/>
    <w:locked/>
    <w:rsid w:val="00764781"/>
    <w:rPr>
      <w:rFonts w:ascii="Courier New" w:hAnsi="Courier New"/>
      <w:sz w:val="24"/>
    </w:rPr>
  </w:style>
  <w:style w:type="character" w:styleId="EndnoteReference">
    <w:name w:val="endnote reference"/>
    <w:basedOn w:val="DefaultParagraphFont"/>
    <w:uiPriority w:val="99"/>
    <w:rsid w:val="00764781"/>
    <w:rPr>
      <w:rFonts w:cs="Times New Roman"/>
      <w:vertAlign w:val="superscript"/>
    </w:rPr>
  </w:style>
  <w:style w:type="paragraph" w:customStyle="1" w:styleId="ColorfulList-Accent11">
    <w:name w:val="Colorful List - Accent 11"/>
    <w:basedOn w:val="Normal"/>
    <w:uiPriority w:val="99"/>
    <w:rsid w:val="00764781"/>
    <w:pPr>
      <w:widowControl/>
      <w:autoSpaceDE/>
      <w:autoSpaceDN/>
      <w:adjustRightInd/>
      <w:ind w:left="720"/>
      <w:contextualSpacing/>
      <w:jc w:val="both"/>
    </w:pPr>
    <w:rPr>
      <w:rFonts w:ascii="Cambria" w:eastAsia="Calibri" w:hAnsi="Cambria"/>
      <w:sz w:val="22"/>
    </w:rPr>
  </w:style>
  <w:style w:type="character" w:styleId="FollowedHyperlink">
    <w:name w:val="FollowedHyperlink"/>
    <w:basedOn w:val="DefaultParagraphFont"/>
    <w:uiPriority w:val="99"/>
    <w:rsid w:val="00764781"/>
    <w:rPr>
      <w:rFonts w:cs="Times New Roman"/>
      <w:color w:val="800080"/>
      <w:u w:val="single"/>
    </w:rPr>
  </w:style>
  <w:style w:type="paragraph" w:customStyle="1" w:styleId="Heading1longmultiline">
    <w:name w:val="Heading 1 (long multiline)"/>
    <w:basedOn w:val="Heading1"/>
    <w:link w:val="Heading1longmultilineChar"/>
    <w:uiPriority w:val="99"/>
    <w:rsid w:val="00764781"/>
    <w:pPr>
      <w:widowControl/>
      <w:tabs>
        <w:tab w:val="clear" w:pos="-1057"/>
        <w:tab w:val="clear" w:pos="-720"/>
        <w:tab w:val="clear" w:pos="0"/>
        <w:tab w:val="clear" w:pos="141"/>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240" w:after="120"/>
      <w:ind w:left="1843" w:hanging="1134"/>
    </w:pPr>
    <w:rPr>
      <w:rFonts w:ascii="Times New Roman" w:hAnsi="Times New Roman"/>
      <w:bCs w:val="0"/>
      <w:caps/>
      <w:sz w:val="22"/>
      <w:szCs w:val="24"/>
    </w:rPr>
  </w:style>
  <w:style w:type="paragraph" w:customStyle="1" w:styleId="Heading1multiline">
    <w:name w:val="Heading 1 (multiline)"/>
    <w:basedOn w:val="Heading1"/>
    <w:uiPriority w:val="99"/>
    <w:rsid w:val="00764781"/>
    <w:pPr>
      <w:widowControl/>
      <w:tabs>
        <w:tab w:val="clear" w:pos="-1057"/>
        <w:tab w:val="clear" w:pos="-720"/>
        <w:tab w:val="clear" w:pos="0"/>
        <w:tab w:val="clear" w:pos="141"/>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240" w:after="120"/>
      <w:ind w:left="1843" w:right="996" w:hanging="567"/>
    </w:pPr>
    <w:rPr>
      <w:rFonts w:ascii="Times New Roman" w:hAnsi="Times New Roman"/>
      <w:bCs w:val="0"/>
      <w:caps/>
      <w:sz w:val="22"/>
      <w:szCs w:val="24"/>
    </w:rPr>
  </w:style>
  <w:style w:type="paragraph" w:customStyle="1" w:styleId="Heading2multiline">
    <w:name w:val="Heading 2 (multiline)"/>
    <w:basedOn w:val="Heading1"/>
    <w:next w:val="Para10"/>
    <w:uiPriority w:val="99"/>
    <w:rsid w:val="00764781"/>
    <w:pPr>
      <w:widowControl/>
      <w:tabs>
        <w:tab w:val="clear" w:pos="-1057"/>
        <w:tab w:val="clear" w:pos="-720"/>
        <w:tab w:val="clear" w:pos="0"/>
        <w:tab w:val="clear" w:pos="141"/>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120" w:after="120"/>
      <w:ind w:left="1843" w:right="998" w:hanging="567"/>
    </w:pPr>
    <w:rPr>
      <w:rFonts w:ascii="Times New Roman" w:hAnsi="Times New Roman"/>
      <w:bCs w:val="0"/>
      <w:i/>
      <w:iCs/>
      <w:sz w:val="22"/>
      <w:szCs w:val="24"/>
    </w:rPr>
  </w:style>
  <w:style w:type="paragraph" w:customStyle="1" w:styleId="Heading2longmultiline">
    <w:name w:val="Heading 2 (long multiline)"/>
    <w:basedOn w:val="Heading2multiline"/>
    <w:uiPriority w:val="99"/>
    <w:rsid w:val="00764781"/>
    <w:pPr>
      <w:ind w:left="2127" w:hanging="1276"/>
    </w:pPr>
  </w:style>
  <w:style w:type="paragraph" w:customStyle="1" w:styleId="heading2notforTOC">
    <w:name w:val="heading 2 not for TOC"/>
    <w:basedOn w:val="Heading3"/>
    <w:uiPriority w:val="99"/>
    <w:rsid w:val="00764781"/>
    <w:pPr>
      <w:keepNext/>
      <w:tabs>
        <w:tab w:val="left" w:pos="567"/>
      </w:tabs>
      <w:spacing w:before="120" w:after="120"/>
      <w:jc w:val="center"/>
    </w:pPr>
    <w:rPr>
      <w:rFonts w:eastAsia="Times New Roman"/>
      <w:b w:val="0"/>
      <w:bCs w:val="0"/>
      <w:i/>
      <w:iCs/>
      <w:sz w:val="22"/>
      <w:szCs w:val="24"/>
    </w:rPr>
  </w:style>
  <w:style w:type="paragraph" w:customStyle="1" w:styleId="Heading3multiline">
    <w:name w:val="Heading 3 (multiline)"/>
    <w:basedOn w:val="Heading3"/>
    <w:next w:val="Para10"/>
    <w:uiPriority w:val="99"/>
    <w:rsid w:val="00764781"/>
    <w:pPr>
      <w:keepNext/>
      <w:tabs>
        <w:tab w:val="left" w:pos="567"/>
      </w:tabs>
      <w:spacing w:before="120" w:after="120"/>
      <w:ind w:left="1418" w:hanging="425"/>
    </w:pPr>
    <w:rPr>
      <w:rFonts w:eastAsia="Times New Roman"/>
      <w:b w:val="0"/>
      <w:bCs w:val="0"/>
      <w:i/>
      <w:iCs/>
      <w:sz w:val="22"/>
      <w:szCs w:val="24"/>
    </w:rPr>
  </w:style>
  <w:style w:type="paragraph" w:customStyle="1" w:styleId="Heading4indent">
    <w:name w:val="Heading 4 indent"/>
    <w:basedOn w:val="Heading4"/>
    <w:uiPriority w:val="99"/>
    <w:rsid w:val="00764781"/>
    <w:pPr>
      <w:spacing w:before="120" w:after="120"/>
      <w:ind w:left="720"/>
      <w:outlineLvl w:val="9"/>
    </w:pPr>
    <w:rPr>
      <w:rFonts w:eastAsia="Arial Unicode MS" w:cs="Arial"/>
      <w:i/>
      <w:sz w:val="22"/>
      <w:szCs w:val="24"/>
    </w:rPr>
  </w:style>
  <w:style w:type="paragraph" w:customStyle="1" w:styleId="Para2">
    <w:name w:val="Para2"/>
    <w:basedOn w:val="Para10"/>
    <w:uiPriority w:val="99"/>
    <w:rsid w:val="00764781"/>
    <w:pPr>
      <w:numPr>
        <w:numId w:val="0"/>
      </w:numPr>
      <w:autoSpaceDE w:val="0"/>
      <w:autoSpaceDN w:val="0"/>
    </w:pPr>
  </w:style>
  <w:style w:type="paragraph" w:customStyle="1" w:styleId="Para3">
    <w:name w:val="Para3"/>
    <w:basedOn w:val="Normal"/>
    <w:uiPriority w:val="99"/>
    <w:rsid w:val="00764781"/>
    <w:pPr>
      <w:widowControl/>
      <w:numPr>
        <w:ilvl w:val="3"/>
        <w:numId w:val="34"/>
      </w:numPr>
      <w:tabs>
        <w:tab w:val="left" w:pos="1980"/>
      </w:tabs>
      <w:autoSpaceDE/>
      <w:autoSpaceDN/>
      <w:adjustRightInd/>
      <w:spacing w:before="80" w:after="80"/>
      <w:jc w:val="both"/>
    </w:pPr>
    <w:rPr>
      <w:rFonts w:ascii="Times New Roman" w:hAnsi="Times New Roman"/>
      <w:sz w:val="22"/>
      <w:szCs w:val="20"/>
    </w:rPr>
  </w:style>
  <w:style w:type="paragraph" w:customStyle="1" w:styleId="para4">
    <w:name w:val="para4"/>
    <w:basedOn w:val="Normal"/>
    <w:uiPriority w:val="99"/>
    <w:rsid w:val="00764781"/>
    <w:pPr>
      <w:widowControl/>
      <w:overflowPunct w:val="0"/>
      <w:spacing w:after="120" w:line="240" w:lineRule="atLeast"/>
      <w:jc w:val="both"/>
      <w:textAlignment w:val="baseline"/>
    </w:pPr>
    <w:rPr>
      <w:rFonts w:ascii="Courier" w:hAnsi="Courier"/>
      <w:color w:val="000000"/>
      <w:sz w:val="20"/>
      <w:szCs w:val="20"/>
    </w:rPr>
  </w:style>
  <w:style w:type="paragraph" w:customStyle="1" w:styleId="Para-decision">
    <w:name w:val="Para-decision"/>
    <w:basedOn w:val="Normal"/>
    <w:uiPriority w:val="99"/>
    <w:rsid w:val="00764781"/>
    <w:pPr>
      <w:widowControl/>
      <w:tabs>
        <w:tab w:val="left" w:pos="-1440"/>
        <w:tab w:val="left" w:pos="-720"/>
        <w:tab w:val="left" w:pos="0"/>
        <w:tab w:val="left" w:pos="720"/>
        <w:tab w:val="left" w:pos="1440"/>
      </w:tabs>
      <w:suppressAutoHyphens/>
      <w:overflowPunct w:val="0"/>
      <w:spacing w:before="120" w:after="120"/>
      <w:ind w:firstLine="720"/>
      <w:textAlignment w:val="baseline"/>
    </w:pPr>
    <w:rPr>
      <w:rFonts w:ascii="Times New Roman" w:hAnsi="Times New Roman"/>
      <w:color w:val="000000"/>
      <w:sz w:val="22"/>
    </w:rPr>
  </w:style>
  <w:style w:type="paragraph" w:customStyle="1" w:styleId="Quotationtextindented">
    <w:name w:val="Quotation text (indented)"/>
    <w:basedOn w:val="Normal"/>
    <w:uiPriority w:val="99"/>
    <w:rsid w:val="00764781"/>
    <w:pPr>
      <w:widowControl/>
      <w:autoSpaceDE/>
      <w:autoSpaceDN/>
      <w:adjustRightInd/>
      <w:spacing w:before="120" w:after="120"/>
      <w:ind w:left="720" w:right="720"/>
      <w:jc w:val="both"/>
    </w:pPr>
    <w:rPr>
      <w:rFonts w:ascii="Times New Roman" w:hAnsi="Times New Roman"/>
      <w:bCs/>
      <w:sz w:val="22"/>
    </w:rPr>
  </w:style>
  <w:style w:type="paragraph" w:customStyle="1" w:styleId="recommendationheader">
    <w:name w:val="recommendation header"/>
    <w:basedOn w:val="Heading2"/>
    <w:uiPriority w:val="99"/>
    <w:rsid w:val="00764781"/>
    <w:pPr>
      <w:widowControl/>
      <w:pBdr>
        <w:top w:val="none" w:sz="0" w:space="0" w:color="auto"/>
        <w:left w:val="none" w:sz="0" w:space="0" w:color="auto"/>
        <w:bottom w:val="none" w:sz="0" w:space="0" w:color="auto"/>
        <w:right w:val="none" w:sz="0" w:space="0" w:color="auto"/>
      </w:pBdr>
      <w:tabs>
        <w:tab w:val="left" w:pos="720"/>
      </w:tabs>
      <w:autoSpaceDE/>
      <w:autoSpaceDN/>
      <w:adjustRightInd/>
      <w:spacing w:before="120" w:after="120"/>
      <w:jc w:val="center"/>
    </w:pPr>
    <w:rPr>
      <w:rFonts w:ascii="Times New Roman" w:hAnsi="Times New Roman"/>
      <w:i/>
      <w:iCs/>
      <w:sz w:val="22"/>
    </w:rPr>
  </w:style>
  <w:style w:type="paragraph" w:customStyle="1" w:styleId="recommendationheaderlong">
    <w:name w:val="recommendation header long"/>
    <w:basedOn w:val="Heading2longmultiline"/>
    <w:uiPriority w:val="99"/>
    <w:rsid w:val="00764781"/>
  </w:style>
  <w:style w:type="paragraph" w:customStyle="1" w:styleId="reference">
    <w:name w:val="reference"/>
    <w:basedOn w:val="Heading9"/>
    <w:uiPriority w:val="99"/>
    <w:rsid w:val="00764781"/>
    <w:rPr>
      <w:i w:val="0"/>
      <w:sz w:val="18"/>
    </w:rPr>
  </w:style>
  <w:style w:type="character" w:customStyle="1" w:styleId="StyleFootnoteReferenceNounderline">
    <w:name w:val="Style Footnote Reference + No underline"/>
    <w:uiPriority w:val="99"/>
    <w:rsid w:val="00764781"/>
    <w:rPr>
      <w:sz w:val="18"/>
      <w:u w:val="none"/>
      <w:vertAlign w:val="baseline"/>
    </w:rPr>
  </w:style>
  <w:style w:type="paragraph" w:customStyle="1" w:styleId="tabletitle">
    <w:name w:val="table title"/>
    <w:basedOn w:val="Heading2"/>
    <w:uiPriority w:val="99"/>
    <w:rsid w:val="00764781"/>
    <w:pPr>
      <w:widowControl/>
      <w:pBdr>
        <w:top w:val="none" w:sz="0" w:space="0" w:color="auto"/>
        <w:left w:val="none" w:sz="0" w:space="0" w:color="auto"/>
        <w:bottom w:val="none" w:sz="0" w:space="0" w:color="auto"/>
        <w:right w:val="none" w:sz="0" w:space="0" w:color="auto"/>
      </w:pBdr>
      <w:tabs>
        <w:tab w:val="left" w:pos="720"/>
      </w:tabs>
      <w:autoSpaceDE/>
      <w:autoSpaceDN/>
      <w:adjustRightInd/>
      <w:spacing w:before="120" w:after="120"/>
      <w:outlineLvl w:val="9"/>
    </w:pPr>
    <w:rPr>
      <w:rFonts w:ascii="Times New Roman" w:hAnsi="Times New Roman"/>
      <w:i/>
      <w:iCs/>
      <w:sz w:val="22"/>
    </w:rPr>
  </w:style>
  <w:style w:type="paragraph" w:styleId="TOAHeading">
    <w:name w:val="toa heading"/>
    <w:basedOn w:val="Normal"/>
    <w:next w:val="Normal"/>
    <w:uiPriority w:val="99"/>
    <w:rsid w:val="00764781"/>
    <w:pPr>
      <w:widowControl/>
      <w:autoSpaceDE/>
      <w:autoSpaceDN/>
      <w:adjustRightInd/>
      <w:spacing w:before="120"/>
      <w:jc w:val="both"/>
    </w:pPr>
    <w:rPr>
      <w:rFonts w:ascii="Times New Roman" w:hAnsi="Times New Roman" w:cs="Arial"/>
      <w:b/>
      <w:bCs/>
      <w:sz w:val="24"/>
    </w:rPr>
  </w:style>
  <w:style w:type="paragraph" w:styleId="TOC1">
    <w:name w:val="toc 1"/>
    <w:basedOn w:val="Normal"/>
    <w:next w:val="Normal"/>
    <w:autoRedefine/>
    <w:uiPriority w:val="99"/>
    <w:rsid w:val="00764781"/>
    <w:pPr>
      <w:widowControl/>
      <w:tabs>
        <w:tab w:val="right" w:leader="dot" w:pos="9923"/>
      </w:tabs>
      <w:autoSpaceDE/>
      <w:autoSpaceDN/>
      <w:adjustRightInd/>
      <w:spacing w:before="120" w:after="120"/>
      <w:ind w:left="720" w:right="616" w:hanging="720"/>
    </w:pPr>
    <w:rPr>
      <w:rFonts w:ascii="Times New Roman" w:hAnsi="Times New Roman"/>
      <w:b/>
      <w:caps/>
      <w:noProof/>
      <w:sz w:val="22"/>
    </w:rPr>
  </w:style>
  <w:style w:type="paragraph" w:styleId="TOC3">
    <w:name w:val="toc 3"/>
    <w:basedOn w:val="Normal"/>
    <w:next w:val="Normal"/>
    <w:autoRedefine/>
    <w:uiPriority w:val="99"/>
    <w:rsid w:val="00764781"/>
    <w:pPr>
      <w:widowControl/>
      <w:autoSpaceDE/>
      <w:autoSpaceDN/>
      <w:adjustRightInd/>
      <w:ind w:left="2160" w:hanging="720"/>
      <w:jc w:val="both"/>
    </w:pPr>
    <w:rPr>
      <w:rFonts w:ascii="Times New Roman" w:hAnsi="Times New Roman"/>
      <w:sz w:val="22"/>
    </w:rPr>
  </w:style>
  <w:style w:type="paragraph" w:styleId="TOC4">
    <w:name w:val="toc 4"/>
    <w:basedOn w:val="Normal"/>
    <w:next w:val="Normal"/>
    <w:autoRedefine/>
    <w:uiPriority w:val="99"/>
    <w:rsid w:val="00764781"/>
    <w:pPr>
      <w:widowControl/>
      <w:autoSpaceDE/>
      <w:autoSpaceDN/>
      <w:adjustRightInd/>
      <w:spacing w:before="120" w:after="120"/>
      <w:ind w:left="660"/>
    </w:pPr>
    <w:rPr>
      <w:rFonts w:ascii="Times New Roman" w:hAnsi="Times New Roman"/>
      <w:sz w:val="22"/>
    </w:rPr>
  </w:style>
  <w:style w:type="paragraph" w:styleId="TOC5">
    <w:name w:val="toc 5"/>
    <w:basedOn w:val="Normal"/>
    <w:next w:val="Normal"/>
    <w:autoRedefine/>
    <w:uiPriority w:val="99"/>
    <w:rsid w:val="00764781"/>
    <w:pPr>
      <w:widowControl/>
      <w:autoSpaceDE/>
      <w:autoSpaceDN/>
      <w:adjustRightInd/>
      <w:spacing w:before="120" w:after="120"/>
      <w:ind w:left="880"/>
    </w:pPr>
    <w:rPr>
      <w:rFonts w:ascii="Times New Roman" w:hAnsi="Times New Roman"/>
      <w:sz w:val="22"/>
    </w:rPr>
  </w:style>
  <w:style w:type="paragraph" w:styleId="TOC6">
    <w:name w:val="toc 6"/>
    <w:basedOn w:val="Normal"/>
    <w:next w:val="Normal"/>
    <w:autoRedefine/>
    <w:uiPriority w:val="99"/>
    <w:rsid w:val="00764781"/>
    <w:pPr>
      <w:widowControl/>
      <w:autoSpaceDE/>
      <w:autoSpaceDN/>
      <w:adjustRightInd/>
      <w:spacing w:before="120" w:after="120"/>
      <w:ind w:left="1100"/>
    </w:pPr>
    <w:rPr>
      <w:rFonts w:ascii="Times New Roman" w:hAnsi="Times New Roman"/>
      <w:sz w:val="22"/>
    </w:rPr>
  </w:style>
  <w:style w:type="paragraph" w:styleId="TOC7">
    <w:name w:val="toc 7"/>
    <w:basedOn w:val="Normal"/>
    <w:next w:val="Normal"/>
    <w:autoRedefine/>
    <w:uiPriority w:val="99"/>
    <w:rsid w:val="00764781"/>
    <w:pPr>
      <w:widowControl/>
      <w:autoSpaceDE/>
      <w:autoSpaceDN/>
      <w:adjustRightInd/>
      <w:spacing w:before="120" w:after="120"/>
      <w:ind w:left="1320"/>
    </w:pPr>
    <w:rPr>
      <w:rFonts w:ascii="Times New Roman" w:hAnsi="Times New Roman"/>
      <w:sz w:val="22"/>
    </w:rPr>
  </w:style>
  <w:style w:type="paragraph" w:styleId="TOC8">
    <w:name w:val="toc 8"/>
    <w:basedOn w:val="Normal"/>
    <w:next w:val="Normal"/>
    <w:autoRedefine/>
    <w:uiPriority w:val="99"/>
    <w:rsid w:val="00764781"/>
    <w:pPr>
      <w:widowControl/>
      <w:autoSpaceDE/>
      <w:autoSpaceDN/>
      <w:adjustRightInd/>
      <w:spacing w:before="120" w:after="120"/>
      <w:ind w:left="1540"/>
    </w:pPr>
    <w:rPr>
      <w:rFonts w:ascii="Times New Roman" w:hAnsi="Times New Roman"/>
      <w:sz w:val="22"/>
    </w:rPr>
  </w:style>
  <w:style w:type="paragraph" w:styleId="TOC9">
    <w:name w:val="toc 9"/>
    <w:basedOn w:val="Normal"/>
    <w:next w:val="Normal"/>
    <w:autoRedefine/>
    <w:uiPriority w:val="99"/>
    <w:rsid w:val="00764781"/>
    <w:pPr>
      <w:widowControl/>
      <w:autoSpaceDE/>
      <w:autoSpaceDN/>
      <w:adjustRightInd/>
      <w:spacing w:before="120" w:after="120"/>
      <w:ind w:left="1760"/>
    </w:pPr>
    <w:rPr>
      <w:rFonts w:ascii="Times New Roman" w:hAnsi="Times New Roman"/>
      <w:sz w:val="22"/>
    </w:rPr>
  </w:style>
  <w:style w:type="character" w:customStyle="1" w:styleId="Para1Char">
    <w:name w:val="Para1 Char"/>
    <w:link w:val="Para10"/>
    <w:uiPriority w:val="99"/>
    <w:locked/>
    <w:rsid w:val="00764781"/>
    <w:rPr>
      <w:rFonts w:ascii="Times New Roman" w:eastAsia="Times New Roman" w:hAnsi="Times New Roman"/>
      <w:szCs w:val="18"/>
      <w:lang w:val="es-ES" w:eastAsia="es-ES"/>
    </w:rPr>
  </w:style>
  <w:style w:type="character" w:customStyle="1" w:styleId="StyleItalicPatternClearGray-15Kernat11pt">
    <w:name w:val="Style Italic Pattern: Clear (Gray-15%) Kern at 11 pt"/>
    <w:uiPriority w:val="99"/>
    <w:rsid w:val="00764781"/>
    <w:rPr>
      <w:i/>
      <w:kern w:val="22"/>
      <w:shd w:val="clear" w:color="auto" w:fill="FFFFFF"/>
    </w:rPr>
  </w:style>
  <w:style w:type="character" w:customStyle="1" w:styleId="StylePatternClearGray-15Kernat11pt">
    <w:name w:val="Style Pattern: Clear (Gray-15%) Kern at 11 pt"/>
    <w:uiPriority w:val="99"/>
    <w:rsid w:val="00764781"/>
    <w:rPr>
      <w:kern w:val="22"/>
      <w:shd w:val="clear" w:color="auto" w:fill="auto"/>
    </w:rPr>
  </w:style>
  <w:style w:type="character" w:customStyle="1" w:styleId="StylePatternClearGray-15SuperscriptKernat11pt">
    <w:name w:val="Style Pattern: Clear (Gray-15%) Superscript Kern at 11 pt"/>
    <w:uiPriority w:val="99"/>
    <w:rsid w:val="00764781"/>
    <w:rPr>
      <w:kern w:val="22"/>
      <w:shd w:val="clear" w:color="auto" w:fill="auto"/>
      <w:vertAlign w:val="superscript"/>
    </w:rPr>
  </w:style>
  <w:style w:type="paragraph" w:customStyle="1" w:styleId="Para1">
    <w:name w:val="Para 1"/>
    <w:basedOn w:val="BodyText"/>
    <w:uiPriority w:val="99"/>
    <w:rsid w:val="00764781"/>
    <w:pPr>
      <w:numPr>
        <w:numId w:val="35"/>
      </w:numPr>
    </w:pPr>
    <w:rPr>
      <w:rFonts w:eastAsia="MS Mincho" w:cs="Angsana New"/>
      <w:bCs/>
      <w:iCs w:val="0"/>
      <w:szCs w:val="22"/>
    </w:rPr>
  </w:style>
  <w:style w:type="paragraph" w:customStyle="1" w:styleId="para20">
    <w:name w:val="para2"/>
    <w:basedOn w:val="Normal"/>
    <w:uiPriority w:val="99"/>
    <w:rsid w:val="00764781"/>
    <w:pPr>
      <w:widowControl/>
      <w:autoSpaceDE/>
      <w:autoSpaceDN/>
      <w:adjustRightInd/>
      <w:spacing w:after="120"/>
      <w:jc w:val="both"/>
    </w:pPr>
    <w:rPr>
      <w:rFonts w:ascii="Times New Roman" w:eastAsia="MS Mincho" w:hAnsi="Times New Roman" w:cs="Angsana New"/>
      <w:sz w:val="22"/>
      <w:szCs w:val="18"/>
    </w:rPr>
  </w:style>
  <w:style w:type="character" w:customStyle="1" w:styleId="apple-converted-space">
    <w:name w:val="apple-converted-space"/>
    <w:uiPriority w:val="99"/>
    <w:rsid w:val="00764781"/>
  </w:style>
  <w:style w:type="paragraph" w:customStyle="1" w:styleId="FOOTNOTETEX">
    <w:name w:val="FOOTNOTE TEX"/>
    <w:uiPriority w:val="99"/>
    <w:rsid w:val="00764781"/>
    <w:pPr>
      <w:widowControl w:val="0"/>
      <w:tabs>
        <w:tab w:val="left" w:pos="-720"/>
      </w:tabs>
      <w:suppressAutoHyphens/>
    </w:pPr>
    <w:rPr>
      <w:rFonts w:ascii="Times New Roman" w:eastAsia="Times New Roman" w:hAnsi="Times New Roman"/>
      <w:sz w:val="18"/>
      <w:szCs w:val="20"/>
      <w:lang w:val="es-ES" w:eastAsia="es-ES"/>
    </w:rPr>
  </w:style>
  <w:style w:type="paragraph" w:styleId="Subtitle">
    <w:name w:val="Subtitle"/>
    <w:basedOn w:val="Normal"/>
    <w:next w:val="Normal"/>
    <w:link w:val="SubtitleChar"/>
    <w:uiPriority w:val="99"/>
    <w:qFormat/>
    <w:rsid w:val="00764781"/>
    <w:pPr>
      <w:widowControl/>
      <w:autoSpaceDE/>
      <w:autoSpaceDN/>
      <w:adjustRightInd/>
      <w:spacing w:before="360" w:after="80"/>
      <w:jc w:val="both"/>
    </w:pPr>
    <w:rPr>
      <w:rFonts w:ascii="Georgia" w:eastAsia="Calibri" w:hAnsi="Georgia"/>
      <w:i/>
      <w:color w:val="666666"/>
      <w:sz w:val="48"/>
      <w:szCs w:val="22"/>
    </w:rPr>
  </w:style>
  <w:style w:type="character" w:customStyle="1" w:styleId="SubtitleChar">
    <w:name w:val="Subtitle Char"/>
    <w:basedOn w:val="DefaultParagraphFont"/>
    <w:link w:val="Subtitle"/>
    <w:uiPriority w:val="99"/>
    <w:locked/>
    <w:rsid w:val="00764781"/>
    <w:rPr>
      <w:rFonts w:ascii="Georgia" w:hAnsi="Georgia"/>
      <w:i/>
      <w:color w:val="666666"/>
      <w:sz w:val="48"/>
      <w:lang w:val="es-ES" w:eastAsia="es-ES"/>
    </w:rPr>
  </w:style>
  <w:style w:type="paragraph" w:styleId="ListBullet">
    <w:name w:val="List Bullet"/>
    <w:basedOn w:val="Normal"/>
    <w:uiPriority w:val="99"/>
    <w:rsid w:val="00764781"/>
    <w:pPr>
      <w:widowControl/>
      <w:numPr>
        <w:numId w:val="33"/>
      </w:numPr>
      <w:tabs>
        <w:tab w:val="clear" w:pos="720"/>
        <w:tab w:val="num" w:pos="360"/>
      </w:tabs>
      <w:suppressAutoHyphens/>
      <w:autoSpaceDE/>
      <w:autoSpaceDN/>
      <w:adjustRightInd/>
      <w:ind w:left="360" w:hanging="360"/>
      <w:contextualSpacing/>
    </w:pPr>
    <w:rPr>
      <w:rFonts w:ascii="Times New Roman" w:eastAsia="Malgun Gothic" w:hAnsi="Times New Roman"/>
      <w:sz w:val="24"/>
    </w:rPr>
  </w:style>
  <w:style w:type="character" w:customStyle="1" w:styleId="Italic">
    <w:name w:val="Italic"/>
    <w:uiPriority w:val="99"/>
    <w:rsid w:val="00764781"/>
    <w:rPr>
      <w:rFonts w:eastAsia="MS Mincho"/>
      <w:i/>
      <w:sz w:val="22"/>
      <w:lang w:val="es-ES" w:eastAsia="es-ES"/>
    </w:rPr>
  </w:style>
  <w:style w:type="character" w:customStyle="1" w:styleId="TextBoldCar">
    <w:name w:val="TextBoldCar"/>
    <w:uiPriority w:val="99"/>
    <w:rsid w:val="00764781"/>
    <w:rPr>
      <w:b/>
      <w:sz w:val="22"/>
    </w:rPr>
  </w:style>
  <w:style w:type="paragraph" w:customStyle="1" w:styleId="imported-Normal">
    <w:name w:val="imported-Normal"/>
    <w:uiPriority w:val="99"/>
    <w:rsid w:val="00764781"/>
    <w:rPr>
      <w:rFonts w:ascii="Times New Roman" w:eastAsia="Arial Unicode MS" w:hAnsi="Times New Roman"/>
      <w:color w:val="000000"/>
      <w:sz w:val="24"/>
      <w:szCs w:val="20"/>
      <w:lang w:val="es-ES" w:eastAsia="es-ES"/>
    </w:rPr>
  </w:style>
  <w:style w:type="character" w:customStyle="1" w:styleId="genus-species">
    <w:name w:val="genus-species"/>
    <w:uiPriority w:val="99"/>
    <w:rsid w:val="00764781"/>
    <w:rPr>
      <w:i/>
    </w:rPr>
  </w:style>
  <w:style w:type="character" w:customStyle="1" w:styleId="longtext">
    <w:name w:val="long_text"/>
    <w:uiPriority w:val="99"/>
    <w:rsid w:val="00764781"/>
  </w:style>
  <w:style w:type="character" w:customStyle="1" w:styleId="st">
    <w:name w:val="st"/>
    <w:uiPriority w:val="99"/>
    <w:rsid w:val="00764781"/>
  </w:style>
  <w:style w:type="character" w:customStyle="1" w:styleId="geo-dms">
    <w:name w:val="geo-dms"/>
    <w:uiPriority w:val="99"/>
    <w:rsid w:val="00764781"/>
  </w:style>
  <w:style w:type="character" w:customStyle="1" w:styleId="geo-lat">
    <w:name w:val="geo-lat"/>
    <w:uiPriority w:val="99"/>
    <w:rsid w:val="00764781"/>
  </w:style>
  <w:style w:type="character" w:customStyle="1" w:styleId="geo-lon">
    <w:name w:val="geo-lon"/>
    <w:uiPriority w:val="99"/>
    <w:rsid w:val="00764781"/>
  </w:style>
  <w:style w:type="paragraph" w:customStyle="1" w:styleId="MediumGrid1-Accent21">
    <w:name w:val="Medium Grid 1 - Accent 21"/>
    <w:basedOn w:val="Normal"/>
    <w:uiPriority w:val="99"/>
    <w:rsid w:val="00764781"/>
    <w:pPr>
      <w:widowControl/>
      <w:autoSpaceDE/>
      <w:autoSpaceDN/>
      <w:adjustRightInd/>
      <w:ind w:left="720"/>
      <w:jc w:val="both"/>
    </w:pPr>
    <w:rPr>
      <w:rFonts w:ascii="Times New Roman" w:eastAsia="Malgun Gothic" w:hAnsi="Times New Roman"/>
      <w:sz w:val="22"/>
    </w:rPr>
  </w:style>
  <w:style w:type="paragraph" w:customStyle="1" w:styleId="BasicParagraph">
    <w:name w:val="[Basic Paragraph]"/>
    <w:basedOn w:val="Normal"/>
    <w:uiPriority w:val="99"/>
    <w:rsid w:val="00764781"/>
    <w:pPr>
      <w:widowControl/>
      <w:spacing w:line="288" w:lineRule="auto"/>
    </w:pPr>
    <w:rPr>
      <w:rFonts w:ascii="Times Regular" w:eastAsia="Malgun Gothic" w:hAnsi="Times Regular" w:cs="Times Regular"/>
      <w:color w:val="000000"/>
      <w:sz w:val="24"/>
    </w:rPr>
  </w:style>
  <w:style w:type="paragraph" w:customStyle="1" w:styleId="Pa3">
    <w:name w:val="Pa3"/>
    <w:basedOn w:val="Default"/>
    <w:next w:val="Default"/>
    <w:uiPriority w:val="99"/>
    <w:rsid w:val="00764781"/>
    <w:pPr>
      <w:spacing w:line="241" w:lineRule="atLeast"/>
    </w:pPr>
    <w:rPr>
      <w:rFonts w:ascii="Myriad Pro" w:eastAsia="Malgun Gothic" w:hAnsi="Myriad Pro" w:cs="Times New Roman"/>
      <w:color w:val="auto"/>
    </w:rPr>
  </w:style>
  <w:style w:type="paragraph" w:customStyle="1" w:styleId="krasnorm">
    <w:name w:val="kras_norm"/>
    <w:basedOn w:val="Normal"/>
    <w:uiPriority w:val="99"/>
    <w:rsid w:val="00764781"/>
    <w:pPr>
      <w:numPr>
        <w:numId w:val="5"/>
      </w:numPr>
      <w:suppressAutoHyphens/>
      <w:autoSpaceDE/>
      <w:autoSpaceDN/>
      <w:adjustRightInd/>
      <w:spacing w:line="360" w:lineRule="auto"/>
      <w:ind w:firstLine="709"/>
      <w:jc w:val="both"/>
    </w:pPr>
    <w:rPr>
      <w:rFonts w:ascii="Liberation Serif" w:eastAsia="Malgun Gothic" w:hAnsi="Liberation Serif" w:cs="Lohit Hindi"/>
      <w:kern w:val="1"/>
      <w:sz w:val="24"/>
      <w:szCs w:val="20"/>
    </w:rPr>
  </w:style>
  <w:style w:type="paragraph" w:styleId="Revision">
    <w:name w:val="Revision"/>
    <w:hidden/>
    <w:uiPriority w:val="99"/>
    <w:semiHidden/>
    <w:rsid w:val="00764781"/>
    <w:rPr>
      <w:rFonts w:ascii="Times New Roman" w:eastAsia="Malgun Gothic" w:hAnsi="Times New Roman"/>
      <w:szCs w:val="24"/>
      <w:lang w:val="es-ES" w:eastAsia="es-ES"/>
    </w:rPr>
  </w:style>
  <w:style w:type="character" w:customStyle="1" w:styleId="Superscript">
    <w:name w:val="Super script"/>
    <w:uiPriority w:val="99"/>
    <w:rsid w:val="00764781"/>
    <w:rPr>
      <w:position w:val="4"/>
      <w:sz w:val="16"/>
      <w:lang w:val="es-ES" w:eastAsia="es-ES"/>
    </w:rPr>
  </w:style>
  <w:style w:type="paragraph" w:customStyle="1" w:styleId="Body">
    <w:name w:val="Body"/>
    <w:uiPriority w:val="99"/>
    <w:rsid w:val="00764781"/>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4"/>
      <w:szCs w:val="24"/>
      <w:u w:color="000000"/>
      <w:lang w:val="es-ES" w:eastAsia="es-ES"/>
    </w:rPr>
  </w:style>
  <w:style w:type="character" w:customStyle="1" w:styleId="ItalicBlue">
    <w:name w:val="Italic Blue"/>
    <w:uiPriority w:val="99"/>
    <w:rsid w:val="00764781"/>
    <w:rPr>
      <w:rFonts w:ascii="Times New Roman" w:eastAsia="Arial Unicode MS" w:hAnsi="Arial Unicode MS"/>
      <w:i/>
      <w:color w:val="357CA2"/>
      <w:sz w:val="22"/>
      <w:u w:color="000000"/>
      <w:lang w:val="es-ES" w:eastAsia="es-ES"/>
    </w:rPr>
  </w:style>
  <w:style w:type="character" w:customStyle="1" w:styleId="Superscritpt">
    <w:name w:val="Superscrit/pt"/>
    <w:uiPriority w:val="99"/>
    <w:rsid w:val="00764781"/>
    <w:rPr>
      <w:rFonts w:ascii="Times New Roman" w:eastAsia="Arial Unicode MS" w:hAnsi="Arial Unicode MS"/>
      <w:i/>
      <w:color w:val="357CA2"/>
      <w:vertAlign w:val="superscript"/>
    </w:rPr>
  </w:style>
  <w:style w:type="character" w:customStyle="1" w:styleId="latitude">
    <w:name w:val="latitude"/>
    <w:uiPriority w:val="99"/>
    <w:rsid w:val="00764781"/>
  </w:style>
  <w:style w:type="character" w:customStyle="1" w:styleId="longitude">
    <w:name w:val="longitude"/>
    <w:uiPriority w:val="99"/>
    <w:rsid w:val="00764781"/>
  </w:style>
  <w:style w:type="character" w:customStyle="1" w:styleId="xbe">
    <w:name w:val="_xbe"/>
    <w:uiPriority w:val="99"/>
    <w:rsid w:val="00764781"/>
  </w:style>
  <w:style w:type="paragraph" w:customStyle="1" w:styleId="HeadingL2bTRS">
    <w:name w:val="Heading L2b TRS"/>
    <w:basedOn w:val="BodyText"/>
    <w:uiPriority w:val="99"/>
    <w:rsid w:val="00764781"/>
    <w:pPr>
      <w:spacing w:before="0" w:line="276" w:lineRule="auto"/>
      <w:ind w:firstLine="0"/>
      <w:jc w:val="left"/>
    </w:pPr>
    <w:rPr>
      <w:rFonts w:ascii="Calibri" w:eastAsia="Calibri" w:hAnsi="Calibri" w:cs="Arial"/>
      <w:iCs w:val="0"/>
      <w:szCs w:val="22"/>
    </w:rPr>
  </w:style>
  <w:style w:type="paragraph" w:styleId="NoSpacing">
    <w:name w:val="No Spacing"/>
    <w:uiPriority w:val="99"/>
    <w:qFormat/>
    <w:rsid w:val="00764781"/>
    <w:rPr>
      <w:rFonts w:eastAsia="Times New Roman" w:cs="DaunPenh"/>
      <w:szCs w:val="36"/>
      <w:lang w:val="es-ES" w:eastAsia="es-ES"/>
    </w:rPr>
  </w:style>
  <w:style w:type="character" w:customStyle="1" w:styleId="ListParagraphChar">
    <w:name w:val="List Paragraph Char"/>
    <w:link w:val="ListParagraph"/>
    <w:uiPriority w:val="99"/>
    <w:locked/>
    <w:rsid w:val="00764781"/>
    <w:rPr>
      <w:lang w:val="es-ES" w:eastAsia="es-ES"/>
    </w:rPr>
  </w:style>
  <w:style w:type="paragraph" w:customStyle="1" w:styleId="recommendation">
    <w:name w:val="recommendation"/>
    <w:basedOn w:val="Heading2"/>
    <w:uiPriority w:val="99"/>
    <w:rsid w:val="00764781"/>
    <w:pPr>
      <w:widowControl/>
      <w:pBdr>
        <w:top w:val="none" w:sz="0" w:space="0" w:color="auto"/>
        <w:left w:val="none" w:sz="0" w:space="0" w:color="auto"/>
        <w:bottom w:val="none" w:sz="0" w:space="0" w:color="auto"/>
        <w:right w:val="none" w:sz="0" w:space="0" w:color="auto"/>
      </w:pBdr>
      <w:autoSpaceDE/>
      <w:autoSpaceDN/>
      <w:adjustRightInd/>
      <w:spacing w:before="240" w:after="60" w:line="276" w:lineRule="auto"/>
    </w:pPr>
    <w:rPr>
      <w:rFonts w:ascii="Times New Roman" w:hAnsi="Times New Roman"/>
      <w:i/>
      <w:iCs/>
      <w:kern w:val="2"/>
      <w:sz w:val="22"/>
      <w:szCs w:val="22"/>
    </w:rPr>
  </w:style>
  <w:style w:type="paragraph" w:customStyle="1" w:styleId="Normal11">
    <w:name w:val="Normal11"/>
    <w:uiPriority w:val="99"/>
    <w:rsid w:val="00764781"/>
    <w:pPr>
      <w:spacing w:after="200"/>
      <w:jc w:val="both"/>
    </w:pPr>
    <w:rPr>
      <w:rFonts w:ascii="Times New Roman" w:eastAsia="Malgun Gothic" w:hAnsi="Times New Roman"/>
      <w:color w:val="000000"/>
      <w:lang w:val="es-ES" w:eastAsia="es-ES"/>
    </w:rPr>
  </w:style>
  <w:style w:type="paragraph" w:styleId="HTMLPreformatted">
    <w:name w:val="HTML Preformatted"/>
    <w:basedOn w:val="Normal"/>
    <w:link w:val="HTMLPreformattedChar"/>
    <w:uiPriority w:val="99"/>
    <w:rsid w:val="00764781"/>
    <w:pPr>
      <w:widowControl/>
      <w:autoSpaceDE/>
      <w:autoSpaceDN/>
      <w:adjustRightInd/>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64781"/>
    <w:rPr>
      <w:rFonts w:ascii="Courier New" w:hAnsi="Courier New"/>
      <w:sz w:val="20"/>
    </w:rPr>
  </w:style>
  <w:style w:type="character" w:customStyle="1" w:styleId="Inget">
    <w:name w:val="Inget"/>
    <w:uiPriority w:val="99"/>
    <w:rsid w:val="00764781"/>
    <w:rPr>
      <w:lang w:val="es-ES" w:eastAsia="es-ES"/>
    </w:rPr>
  </w:style>
  <w:style w:type="character" w:customStyle="1" w:styleId="Para1Char1">
    <w:name w:val="Para1 Char1"/>
    <w:uiPriority w:val="99"/>
    <w:rsid w:val="00764781"/>
    <w:rPr>
      <w:sz w:val="18"/>
      <w:lang w:val="es-ES" w:eastAsia="es-ES"/>
    </w:rPr>
  </w:style>
  <w:style w:type="character" w:customStyle="1" w:styleId="BalloonTextChar1">
    <w:name w:val="Balloon Text Char1"/>
    <w:uiPriority w:val="99"/>
    <w:semiHidden/>
    <w:rsid w:val="00764781"/>
    <w:rPr>
      <w:rFonts w:ascii="Lucida Grande" w:hAnsi="Lucida Grande"/>
      <w:sz w:val="18"/>
    </w:rPr>
  </w:style>
  <w:style w:type="paragraph" w:customStyle="1" w:styleId="Document1">
    <w:name w:val="Document 1"/>
    <w:basedOn w:val="Normal"/>
    <w:next w:val="Normal"/>
    <w:uiPriority w:val="99"/>
    <w:rsid w:val="00764781"/>
    <w:pPr>
      <w:widowControl/>
      <w:suppressAutoHyphens/>
      <w:autoSpaceDE/>
      <w:autoSpaceDN/>
      <w:adjustRightInd/>
      <w:spacing w:after="120" w:line="240" w:lineRule="exact"/>
      <w:jc w:val="both"/>
    </w:pPr>
    <w:rPr>
      <w:rFonts w:ascii="Times New Roman" w:eastAsia="Malgun Gothic" w:hAnsi="Times New Roman"/>
      <w:sz w:val="22"/>
    </w:rPr>
  </w:style>
  <w:style w:type="paragraph" w:styleId="Caption">
    <w:name w:val="caption"/>
    <w:basedOn w:val="Normal"/>
    <w:next w:val="Normal"/>
    <w:uiPriority w:val="99"/>
    <w:qFormat/>
    <w:rsid w:val="00764781"/>
    <w:pPr>
      <w:widowControl/>
      <w:autoSpaceDE/>
      <w:autoSpaceDN/>
      <w:adjustRightInd/>
      <w:jc w:val="both"/>
    </w:pPr>
    <w:rPr>
      <w:rFonts w:ascii="Times New Roman" w:eastAsia="Malgun Gothic" w:hAnsi="Times New Roman"/>
      <w:sz w:val="22"/>
      <w:u w:val="single"/>
    </w:rPr>
  </w:style>
  <w:style w:type="paragraph" w:customStyle="1" w:styleId="Heading2-center">
    <w:name w:val="Heading 2-center"/>
    <w:basedOn w:val="Heading2"/>
    <w:uiPriority w:val="99"/>
    <w:rsid w:val="00764781"/>
    <w:pPr>
      <w:widowControl/>
      <w:pBdr>
        <w:top w:val="none" w:sz="0" w:space="0" w:color="auto"/>
        <w:left w:val="none" w:sz="0" w:space="0" w:color="auto"/>
        <w:bottom w:val="none" w:sz="0" w:space="0" w:color="auto"/>
        <w:right w:val="none" w:sz="0" w:space="0" w:color="auto"/>
      </w:pBdr>
      <w:tabs>
        <w:tab w:val="left" w:pos="720"/>
      </w:tabs>
      <w:autoSpaceDE/>
      <w:autoSpaceDN/>
      <w:adjustRightInd/>
      <w:spacing w:before="120" w:after="120"/>
      <w:jc w:val="center"/>
      <w:outlineLvl w:val="9"/>
    </w:pPr>
    <w:rPr>
      <w:rFonts w:ascii="Times New Roman" w:eastAsia="Malgun Gothic" w:hAnsi="Times New Roman"/>
      <w:caps/>
      <w:sz w:val="22"/>
    </w:rPr>
  </w:style>
  <w:style w:type="paragraph" w:customStyle="1" w:styleId="Heading40">
    <w:name w:val="Heading4"/>
    <w:basedOn w:val="Normal"/>
    <w:uiPriority w:val="99"/>
    <w:rsid w:val="00764781"/>
    <w:pPr>
      <w:keepNext/>
      <w:widowControl/>
      <w:tabs>
        <w:tab w:val="num" w:pos="720"/>
      </w:tabs>
      <w:autoSpaceDE/>
      <w:autoSpaceDN/>
      <w:adjustRightInd/>
      <w:spacing w:before="120" w:after="120"/>
      <w:ind w:left="720" w:hanging="720"/>
      <w:jc w:val="both"/>
    </w:pPr>
    <w:rPr>
      <w:rFonts w:ascii="Times New Roman" w:eastAsia="Malgun Gothic" w:hAnsi="Times New Roman"/>
      <w:i/>
      <w:iCs/>
      <w:sz w:val="22"/>
    </w:rPr>
  </w:style>
  <w:style w:type="character" w:customStyle="1" w:styleId="underline">
    <w:name w:val="underline"/>
    <w:uiPriority w:val="99"/>
    <w:rsid w:val="00764781"/>
    <w:rPr>
      <w:rFonts w:ascii="Courier" w:hAnsi="Courier"/>
      <w:sz w:val="20"/>
      <w:u w:val="single"/>
    </w:rPr>
  </w:style>
  <w:style w:type="paragraph" w:customStyle="1" w:styleId="aident">
    <w:name w:val="(a) ident"/>
    <w:basedOn w:val="Normal"/>
    <w:uiPriority w:val="99"/>
    <w:rsid w:val="00764781"/>
    <w:pPr>
      <w:widowControl/>
      <w:tabs>
        <w:tab w:val="num" w:pos="1077"/>
      </w:tabs>
      <w:adjustRightInd/>
      <w:spacing w:before="120" w:after="120"/>
      <w:ind w:left="1077" w:hanging="357"/>
      <w:jc w:val="both"/>
    </w:pPr>
    <w:rPr>
      <w:rFonts w:ascii="Times New Roman" w:eastAsia="Malgun Gothic" w:hAnsi="Times New Roman" w:cs="Angsana New"/>
      <w:sz w:val="22"/>
      <w:szCs w:val="18"/>
    </w:rPr>
  </w:style>
  <w:style w:type="paragraph" w:styleId="DocumentMap">
    <w:name w:val="Document Map"/>
    <w:basedOn w:val="Normal"/>
    <w:link w:val="DocumentMapChar"/>
    <w:uiPriority w:val="99"/>
    <w:rsid w:val="00764781"/>
    <w:pPr>
      <w:widowControl/>
      <w:shd w:val="clear" w:color="auto" w:fill="000080"/>
      <w:autoSpaceDE/>
      <w:autoSpaceDN/>
      <w:adjustRightInd/>
      <w:jc w:val="both"/>
    </w:pPr>
    <w:rPr>
      <w:rFonts w:ascii="Tahoma" w:eastAsia="Malgun Gothic" w:hAnsi="Tahoma" w:cs="Tahoma"/>
      <w:sz w:val="20"/>
      <w:szCs w:val="20"/>
    </w:rPr>
  </w:style>
  <w:style w:type="character" w:customStyle="1" w:styleId="DocumentMapChar">
    <w:name w:val="Document Map Char"/>
    <w:basedOn w:val="DefaultParagraphFont"/>
    <w:link w:val="DocumentMap"/>
    <w:uiPriority w:val="99"/>
    <w:locked/>
    <w:rsid w:val="00764781"/>
    <w:rPr>
      <w:rFonts w:ascii="Tahoma" w:eastAsia="Malgun Gothic" w:hAnsi="Tahoma"/>
      <w:sz w:val="20"/>
      <w:shd w:val="clear" w:color="auto" w:fill="000080"/>
    </w:rPr>
  </w:style>
  <w:style w:type="paragraph" w:customStyle="1" w:styleId="para11">
    <w:name w:val="para1"/>
    <w:basedOn w:val="Normal"/>
    <w:uiPriority w:val="99"/>
    <w:rsid w:val="00764781"/>
    <w:pPr>
      <w:widowControl/>
      <w:autoSpaceDE/>
      <w:autoSpaceDN/>
      <w:adjustRightInd/>
      <w:spacing w:before="100" w:beforeAutospacing="1" w:after="100" w:afterAutospacing="1"/>
    </w:pPr>
    <w:rPr>
      <w:rFonts w:ascii="Times New Roman" w:eastAsia="Malgun Gothic" w:hAnsi="Times New Roman"/>
      <w:sz w:val="24"/>
    </w:rPr>
  </w:style>
  <w:style w:type="character" w:customStyle="1" w:styleId="CharChar3">
    <w:name w:val="Char Char3"/>
    <w:uiPriority w:val="99"/>
    <w:rsid w:val="00764781"/>
    <w:rPr>
      <w:sz w:val="24"/>
      <w:lang w:val="es-ES" w:eastAsia="es-ES"/>
    </w:rPr>
  </w:style>
  <w:style w:type="character" w:customStyle="1" w:styleId="Heading1longmultilineChar">
    <w:name w:val="Heading 1 (long multiline) Char"/>
    <w:link w:val="Heading1longmultiline"/>
    <w:uiPriority w:val="99"/>
    <w:locked/>
    <w:rsid w:val="00764781"/>
    <w:rPr>
      <w:rFonts w:ascii="Times New Roman" w:hAnsi="Times New Roman"/>
      <w:b/>
      <w:caps/>
      <w:sz w:val="24"/>
    </w:rPr>
  </w:style>
  <w:style w:type="character" w:customStyle="1" w:styleId="apple-style-span">
    <w:name w:val="apple-style-span"/>
    <w:uiPriority w:val="99"/>
    <w:rsid w:val="00764781"/>
  </w:style>
  <w:style w:type="character" w:customStyle="1" w:styleId="StyleFootnoteReference11pt">
    <w:name w:val="Style Footnote Reference + 11 pt"/>
    <w:uiPriority w:val="99"/>
    <w:rsid w:val="00764781"/>
    <w:rPr>
      <w:sz w:val="22"/>
      <w:u w:val="none"/>
      <w:vertAlign w:val="superscript"/>
    </w:rPr>
  </w:style>
  <w:style w:type="paragraph" w:customStyle="1" w:styleId="MediumList2-Accent21">
    <w:name w:val="Medium List 2 - Accent 21"/>
    <w:hidden/>
    <w:uiPriority w:val="99"/>
    <w:rsid w:val="00764781"/>
    <w:rPr>
      <w:rFonts w:ascii="Times New Roman" w:eastAsia="Malgun Gothic" w:hAnsi="Times New Roman"/>
      <w:szCs w:val="24"/>
      <w:lang w:val="es-ES" w:eastAsia="es-ES"/>
    </w:rPr>
  </w:style>
  <w:style w:type="character" w:styleId="HTMLVariable">
    <w:name w:val="HTML Variable"/>
    <w:basedOn w:val="DefaultParagraphFont"/>
    <w:uiPriority w:val="99"/>
    <w:rsid w:val="00764781"/>
    <w:rPr>
      <w:rFonts w:cs="Times New Roman"/>
      <w:i/>
    </w:rPr>
  </w:style>
  <w:style w:type="character" w:customStyle="1" w:styleId="StyleFootnoteReferenceComplex11ptComplexItalic">
    <w:name w:val="Style Footnote Reference + (Complex) 11 pt (Complex) Italic"/>
    <w:uiPriority w:val="99"/>
    <w:rsid w:val="00764781"/>
    <w:rPr>
      <w:sz w:val="22"/>
      <w:u w:val="none"/>
      <w:vertAlign w:val="superscript"/>
    </w:rPr>
  </w:style>
  <w:style w:type="paragraph" w:customStyle="1" w:styleId="StylePara1Before0pt">
    <w:name w:val="Style Para1 + Before:  0 pt"/>
    <w:basedOn w:val="Para10"/>
    <w:uiPriority w:val="99"/>
    <w:rsid w:val="00764781"/>
    <w:pPr>
      <w:numPr>
        <w:numId w:val="3"/>
      </w:numPr>
      <w:tabs>
        <w:tab w:val="clear" w:pos="360"/>
      </w:tabs>
    </w:pPr>
    <w:rPr>
      <w:szCs w:val="20"/>
    </w:rPr>
  </w:style>
  <w:style w:type="paragraph" w:customStyle="1" w:styleId="CBD-Para">
    <w:name w:val="CBD-Para"/>
    <w:basedOn w:val="Normal"/>
    <w:link w:val="CBD-ParaCharChar"/>
    <w:uiPriority w:val="99"/>
    <w:rsid w:val="00764781"/>
    <w:pPr>
      <w:keepLines/>
      <w:widowControl/>
      <w:numPr>
        <w:numId w:val="37"/>
      </w:numPr>
      <w:autoSpaceDE/>
      <w:autoSpaceDN/>
      <w:adjustRightInd/>
      <w:spacing w:before="120" w:after="120"/>
      <w:jc w:val="both"/>
    </w:pPr>
    <w:rPr>
      <w:rFonts w:ascii="Times New Roman" w:hAnsi="Times New Roman"/>
      <w:sz w:val="22"/>
      <w:szCs w:val="22"/>
    </w:rPr>
  </w:style>
  <w:style w:type="paragraph" w:customStyle="1" w:styleId="CBD-Para-a">
    <w:name w:val="CBD-Para-a"/>
    <w:basedOn w:val="CBD-Para"/>
    <w:uiPriority w:val="99"/>
    <w:rsid w:val="00764781"/>
    <w:pPr>
      <w:numPr>
        <w:ilvl w:val="1"/>
      </w:numPr>
      <w:tabs>
        <w:tab w:val="clear" w:pos="1211"/>
        <w:tab w:val="num" w:pos="1800"/>
      </w:tabs>
      <w:spacing w:before="60" w:after="60"/>
      <w:ind w:left="1440"/>
    </w:pPr>
  </w:style>
  <w:style w:type="character" w:customStyle="1" w:styleId="StyleFootnoteReferencenumberFootnoteReferenceSuperscript-EF">
    <w:name w:val="Style Footnote ReferencenumberFootnote Reference Superscript-E F..."/>
    <w:uiPriority w:val="99"/>
    <w:rsid w:val="00764781"/>
    <w:rPr>
      <w:kern w:val="22"/>
      <w:sz w:val="18"/>
      <w:u w:val="none"/>
      <w:vertAlign w:val="superscript"/>
    </w:rPr>
  </w:style>
  <w:style w:type="character" w:customStyle="1" w:styleId="StyleFootnoteReferencenumberFootnoteReferenceSuperscript-EF1">
    <w:name w:val="Style Footnote ReferencenumberFootnote Reference Superscript-E F...1"/>
    <w:uiPriority w:val="99"/>
    <w:rsid w:val="00764781"/>
    <w:rPr>
      <w:kern w:val="22"/>
      <w:sz w:val="22"/>
      <w:u w:val="none"/>
      <w:vertAlign w:val="superscript"/>
    </w:rPr>
  </w:style>
  <w:style w:type="paragraph" w:customStyle="1" w:styleId="decision">
    <w:name w:val="decision"/>
    <w:basedOn w:val="Normal"/>
    <w:uiPriority w:val="99"/>
    <w:rsid w:val="00764781"/>
    <w:pPr>
      <w:keepNext/>
      <w:widowControl/>
      <w:autoSpaceDE/>
      <w:autoSpaceDN/>
      <w:adjustRightInd/>
      <w:spacing w:before="240" w:after="120"/>
      <w:ind w:hanging="11"/>
      <w:jc w:val="center"/>
    </w:pPr>
    <w:rPr>
      <w:rFonts w:ascii="Times New Roman" w:hAnsi="Times New Roman"/>
      <w:b/>
      <w:kern w:val="22"/>
      <w:sz w:val="22"/>
    </w:rPr>
  </w:style>
  <w:style w:type="paragraph" w:customStyle="1" w:styleId="Item">
    <w:name w:val="Item"/>
    <w:basedOn w:val="Normal"/>
    <w:uiPriority w:val="99"/>
    <w:rsid w:val="00764781"/>
    <w:pPr>
      <w:keepNext/>
      <w:widowControl/>
      <w:autoSpaceDE/>
      <w:autoSpaceDN/>
      <w:adjustRightInd/>
      <w:spacing w:before="240" w:after="120"/>
      <w:ind w:left="720" w:hanging="720"/>
      <w:jc w:val="center"/>
    </w:pPr>
    <w:rPr>
      <w:rFonts w:ascii="Times New Roman" w:hAnsi="Times New Roman"/>
      <w:b/>
      <w:kern w:val="22"/>
      <w:sz w:val="22"/>
    </w:rPr>
  </w:style>
  <w:style w:type="paragraph" w:customStyle="1" w:styleId="Structure">
    <w:name w:val="Structure"/>
    <w:basedOn w:val="Normal"/>
    <w:uiPriority w:val="99"/>
    <w:rsid w:val="00764781"/>
    <w:pPr>
      <w:keepNext/>
      <w:widowControl/>
      <w:tabs>
        <w:tab w:val="left" w:pos="720"/>
      </w:tabs>
      <w:autoSpaceDE/>
      <w:autoSpaceDN/>
      <w:adjustRightInd/>
      <w:spacing w:before="240" w:after="120"/>
      <w:jc w:val="center"/>
      <w:outlineLvl w:val="0"/>
    </w:pPr>
    <w:rPr>
      <w:rFonts w:ascii="Times New Roman" w:hAnsi="Times New Roman"/>
      <w:b/>
      <w:bCs/>
      <w:caps/>
      <w:kern w:val="22"/>
      <w:sz w:val="22"/>
    </w:rPr>
  </w:style>
  <w:style w:type="paragraph" w:customStyle="1" w:styleId="sub-item">
    <w:name w:val="sub-item"/>
    <w:basedOn w:val="decision"/>
    <w:uiPriority w:val="99"/>
    <w:rsid w:val="00764781"/>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uiPriority w:val="99"/>
    <w:semiHidden/>
    <w:rsid w:val="00764781"/>
    <w:rPr>
      <w:rFonts w:ascii="Times New Roman" w:hAnsi="Times New Roman"/>
      <w:sz w:val="20"/>
      <w:lang w:val="es-ES" w:eastAsia="es-ES"/>
    </w:rPr>
  </w:style>
  <w:style w:type="character" w:customStyle="1" w:styleId="CBD-ParaCharChar">
    <w:name w:val="CBD-Para Char Char"/>
    <w:link w:val="CBD-Para"/>
    <w:uiPriority w:val="99"/>
    <w:locked/>
    <w:rsid w:val="00764781"/>
    <w:rPr>
      <w:rFonts w:ascii="Times New Roman" w:eastAsia="Times New Roman" w:hAnsi="Times New Roman"/>
      <w:lang w:val="es-ES" w:eastAsia="es-ES"/>
    </w:rPr>
  </w:style>
  <w:style w:type="character" w:customStyle="1" w:styleId="help-block">
    <w:name w:val="help-block"/>
    <w:uiPriority w:val="99"/>
    <w:rsid w:val="00764781"/>
  </w:style>
  <w:style w:type="paragraph" w:customStyle="1" w:styleId="1AutoList1">
    <w:name w:val="1AutoList1"/>
    <w:uiPriority w:val="99"/>
    <w:rsid w:val="00096207"/>
    <w:pPr>
      <w:widowControl w:val="0"/>
      <w:tabs>
        <w:tab w:val="left" w:pos="720"/>
      </w:tabs>
      <w:autoSpaceDE w:val="0"/>
      <w:autoSpaceDN w:val="0"/>
      <w:adjustRightInd w:val="0"/>
      <w:ind w:left="720" w:hanging="720"/>
      <w:jc w:val="both"/>
    </w:pPr>
    <w:rPr>
      <w:rFonts w:ascii="Arial" w:eastAsia="Times New Roman"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28852">
      <w:marLeft w:val="0"/>
      <w:marRight w:val="0"/>
      <w:marTop w:val="0"/>
      <w:marBottom w:val="0"/>
      <w:divBdr>
        <w:top w:val="none" w:sz="0" w:space="0" w:color="auto"/>
        <w:left w:val="none" w:sz="0" w:space="0" w:color="auto"/>
        <w:bottom w:val="none" w:sz="0" w:space="0" w:color="auto"/>
        <w:right w:val="none" w:sz="0" w:space="0" w:color="auto"/>
      </w:divBdr>
      <w:divsChild>
        <w:div w:id="1408528851">
          <w:marLeft w:val="0"/>
          <w:marRight w:val="0"/>
          <w:marTop w:val="0"/>
          <w:marBottom w:val="0"/>
          <w:divBdr>
            <w:top w:val="none" w:sz="0" w:space="0" w:color="auto"/>
            <w:left w:val="none" w:sz="0" w:space="0" w:color="auto"/>
            <w:bottom w:val="none" w:sz="0" w:space="0" w:color="auto"/>
            <w:right w:val="none" w:sz="0" w:space="0" w:color="auto"/>
          </w:divBdr>
        </w:div>
        <w:div w:id="1408528853">
          <w:marLeft w:val="0"/>
          <w:marRight w:val="0"/>
          <w:marTop w:val="0"/>
          <w:marBottom w:val="0"/>
          <w:divBdr>
            <w:top w:val="none" w:sz="0" w:space="0" w:color="auto"/>
            <w:left w:val="none" w:sz="0" w:space="0" w:color="auto"/>
            <w:bottom w:val="none" w:sz="0" w:space="0" w:color="auto"/>
            <w:right w:val="none" w:sz="0" w:space="0" w:color="auto"/>
          </w:divBdr>
        </w:div>
        <w:div w:id="1408528855">
          <w:marLeft w:val="0"/>
          <w:marRight w:val="0"/>
          <w:marTop w:val="0"/>
          <w:marBottom w:val="0"/>
          <w:divBdr>
            <w:top w:val="none" w:sz="0" w:space="0" w:color="auto"/>
            <w:left w:val="none" w:sz="0" w:space="0" w:color="auto"/>
            <w:bottom w:val="none" w:sz="0" w:space="0" w:color="auto"/>
            <w:right w:val="none" w:sz="0" w:space="0" w:color="auto"/>
          </w:divBdr>
        </w:div>
        <w:div w:id="1408528856">
          <w:marLeft w:val="0"/>
          <w:marRight w:val="0"/>
          <w:marTop w:val="0"/>
          <w:marBottom w:val="0"/>
          <w:divBdr>
            <w:top w:val="none" w:sz="0" w:space="0" w:color="auto"/>
            <w:left w:val="none" w:sz="0" w:space="0" w:color="auto"/>
            <w:bottom w:val="none" w:sz="0" w:space="0" w:color="auto"/>
            <w:right w:val="none" w:sz="0" w:space="0" w:color="auto"/>
          </w:divBdr>
        </w:div>
        <w:div w:id="1408528858">
          <w:marLeft w:val="0"/>
          <w:marRight w:val="0"/>
          <w:marTop w:val="0"/>
          <w:marBottom w:val="0"/>
          <w:divBdr>
            <w:top w:val="none" w:sz="0" w:space="0" w:color="auto"/>
            <w:left w:val="none" w:sz="0" w:space="0" w:color="auto"/>
            <w:bottom w:val="none" w:sz="0" w:space="0" w:color="auto"/>
            <w:right w:val="none" w:sz="0" w:space="0" w:color="auto"/>
          </w:divBdr>
        </w:div>
      </w:divsChild>
    </w:div>
    <w:div w:id="1408528854">
      <w:marLeft w:val="0"/>
      <w:marRight w:val="0"/>
      <w:marTop w:val="0"/>
      <w:marBottom w:val="0"/>
      <w:divBdr>
        <w:top w:val="none" w:sz="0" w:space="0" w:color="auto"/>
        <w:left w:val="none" w:sz="0" w:space="0" w:color="auto"/>
        <w:bottom w:val="none" w:sz="0" w:space="0" w:color="auto"/>
        <w:right w:val="none" w:sz="0" w:space="0" w:color="auto"/>
      </w:divBdr>
    </w:div>
    <w:div w:id="14085288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3119</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Ximena Cancino</cp:lastModifiedBy>
  <cp:revision>2</cp:revision>
  <cp:lastPrinted>2017-05-31T12:32:00Z</cp:lastPrinted>
  <dcterms:created xsi:type="dcterms:W3CDTF">2017-08-03T09:11:00Z</dcterms:created>
  <dcterms:modified xsi:type="dcterms:W3CDTF">2017-08-03T09:11:00Z</dcterms:modified>
</cp:coreProperties>
</file>