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08" w:rsidRPr="00C36189" w:rsidRDefault="00C36189" w:rsidP="00C36189">
      <w:pPr>
        <w:widowControl w:val="0"/>
        <w:autoSpaceDE w:val="0"/>
        <w:autoSpaceDN w:val="0"/>
        <w:adjustRightInd w:val="0"/>
        <w:spacing w:after="0" w:line="240" w:lineRule="auto"/>
        <w:ind w:left="720" w:firstLine="720"/>
        <w:jc w:val="right"/>
        <w:rPr>
          <w:rFonts w:ascii="Times New Roman" w:eastAsia="Times New Roman" w:hAnsi="Times New Roman" w:cs="Times New Roman"/>
          <w:bCs/>
          <w:sz w:val="24"/>
          <w:szCs w:val="24"/>
        </w:rPr>
      </w:pPr>
      <w:r w:rsidRPr="00C36189">
        <w:rPr>
          <w:rFonts w:ascii="Times New Roman" w:eastAsia="Times New Roman" w:hAnsi="Times New Roman" w:cs="Times New Roman"/>
          <w:bCs/>
          <w:sz w:val="24"/>
          <w:szCs w:val="24"/>
        </w:rPr>
        <w:t>UNEP/CMS/COP11/CRP12</w:t>
      </w:r>
    </w:p>
    <w:p w:rsidR="00C36189" w:rsidRPr="00C36189" w:rsidRDefault="00C36189" w:rsidP="00C36189">
      <w:pPr>
        <w:widowControl w:val="0"/>
        <w:autoSpaceDE w:val="0"/>
        <w:autoSpaceDN w:val="0"/>
        <w:adjustRightInd w:val="0"/>
        <w:spacing w:after="0" w:line="240" w:lineRule="auto"/>
        <w:ind w:left="720" w:firstLine="720"/>
        <w:jc w:val="right"/>
        <w:rPr>
          <w:rFonts w:ascii="Times New Roman" w:eastAsia="Times New Roman" w:hAnsi="Times New Roman" w:cs="Times New Roman"/>
          <w:bCs/>
          <w:sz w:val="24"/>
          <w:szCs w:val="24"/>
        </w:rPr>
      </w:pPr>
      <w:r w:rsidRPr="00C36189">
        <w:rPr>
          <w:rFonts w:ascii="Times New Roman" w:eastAsia="Times New Roman" w:hAnsi="Times New Roman" w:cs="Times New Roman"/>
          <w:bCs/>
          <w:sz w:val="24"/>
          <w:szCs w:val="24"/>
        </w:rPr>
        <w:t>7 November 2014</w:t>
      </w:r>
    </w:p>
    <w:p w:rsidR="00C36189" w:rsidRDefault="00C36189" w:rsidP="00092A4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36189" w:rsidRDefault="00C36189" w:rsidP="00092A4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36189" w:rsidRPr="006662A0" w:rsidRDefault="00C36189" w:rsidP="00092A47">
      <w:pPr>
        <w:widowControl w:val="0"/>
        <w:autoSpaceDE w:val="0"/>
        <w:autoSpaceDN w:val="0"/>
        <w:adjustRightInd w:val="0"/>
        <w:spacing w:after="0" w:line="240" w:lineRule="auto"/>
        <w:jc w:val="center"/>
        <w:rPr>
          <w:rFonts w:ascii="Times New Roman" w:eastAsia="Times New Roman" w:hAnsi="Times New Roman" w:cs="Times New Roman"/>
          <w:bCs/>
          <w:i/>
          <w:sz w:val="24"/>
          <w:szCs w:val="24"/>
        </w:rPr>
      </w:pPr>
      <w:bookmarkStart w:id="0" w:name="_GoBack"/>
      <w:r w:rsidRPr="006662A0">
        <w:rPr>
          <w:rFonts w:ascii="Times New Roman" w:eastAsia="Times New Roman" w:hAnsi="Times New Roman" w:cs="Times New Roman"/>
          <w:bCs/>
          <w:i/>
          <w:sz w:val="24"/>
          <w:szCs w:val="24"/>
        </w:rPr>
        <w:t>Amendments proposed in session</w:t>
      </w:r>
    </w:p>
    <w:bookmarkEnd w:id="0"/>
    <w:p w:rsidR="00C36189" w:rsidRDefault="00C36189" w:rsidP="00092A47">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C36189" w:rsidRPr="00C36189" w:rsidRDefault="00C36189" w:rsidP="00092A47">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p>
    <w:p w:rsidR="00092A47" w:rsidRPr="00092A47" w:rsidRDefault="00092A47" w:rsidP="00092A4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092A47">
        <w:rPr>
          <w:rFonts w:ascii="Times New Roman" w:eastAsia="Times New Roman" w:hAnsi="Times New Roman" w:cs="Times New Roman"/>
          <w:b/>
          <w:bCs/>
          <w:sz w:val="24"/>
          <w:szCs w:val="24"/>
        </w:rPr>
        <w:t>DRAFT RESOLUTION</w:t>
      </w:r>
    </w:p>
    <w:p w:rsidR="00092A47" w:rsidRPr="00C36189" w:rsidRDefault="00092A47" w:rsidP="00092A47">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092A47" w:rsidRPr="00092A47" w:rsidRDefault="00092A47" w:rsidP="00092A4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092A47">
        <w:rPr>
          <w:rFonts w:ascii="Times New Roman" w:eastAsia="Times New Roman" w:hAnsi="Times New Roman" w:cs="Times New Roman"/>
          <w:b/>
          <w:bCs/>
          <w:sz w:val="24"/>
          <w:szCs w:val="24"/>
        </w:rPr>
        <w:t>THE TAXONOMY AND NOMENCLATURE OF BIRDS</w:t>
      </w:r>
    </w:p>
    <w:p w:rsidR="00092A47" w:rsidRDefault="00092A47" w:rsidP="00092A4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092A47">
        <w:rPr>
          <w:rFonts w:ascii="Times New Roman" w:eastAsia="Times New Roman" w:hAnsi="Times New Roman" w:cs="Times New Roman"/>
          <w:b/>
          <w:bCs/>
          <w:sz w:val="24"/>
          <w:szCs w:val="24"/>
        </w:rPr>
        <w:t>LISTED ON THE CMS APPENDICES</w:t>
      </w:r>
    </w:p>
    <w:p w:rsidR="00C36189" w:rsidRDefault="00C36189" w:rsidP="00092A4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092A47" w:rsidRPr="00C36189" w:rsidRDefault="00092A47" w:rsidP="00092A47">
      <w:pPr>
        <w:widowControl w:val="0"/>
        <w:autoSpaceDE w:val="0"/>
        <w:autoSpaceDN w:val="0"/>
        <w:adjustRightInd w:val="0"/>
        <w:spacing w:after="0" w:line="240" w:lineRule="auto"/>
        <w:rPr>
          <w:rFonts w:ascii="Times New Roman" w:eastAsia="Times New Roman" w:hAnsi="Times New Roman" w:cs="Times New Roman"/>
          <w:bCs/>
          <w:sz w:val="20"/>
          <w:szCs w:val="20"/>
        </w:rPr>
      </w:pPr>
    </w:p>
    <w:p w:rsidR="00092A47" w:rsidRPr="00092A47" w:rsidRDefault="00092A47" w:rsidP="00092A4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092A47">
        <w:rPr>
          <w:rFonts w:ascii="Times New Roman" w:eastAsia="Times New Roman" w:hAnsi="Times New Roman" w:cs="Times New Roman"/>
          <w:i/>
          <w:color w:val="000000"/>
          <w:sz w:val="24"/>
          <w:szCs w:val="24"/>
        </w:rPr>
        <w:t xml:space="preserve">Recalling </w:t>
      </w:r>
      <w:r w:rsidRPr="00092A47">
        <w:rPr>
          <w:rFonts w:ascii="Times New Roman" w:eastAsia="Times New Roman" w:hAnsi="Times New Roman" w:cs="Times New Roman"/>
          <w:color w:val="000000"/>
          <w:sz w:val="24"/>
          <w:szCs w:val="24"/>
        </w:rPr>
        <w:t xml:space="preserve">Resolution 10.13 on Standardized Nomenclature of Birds Listed on the CMS Appendices that requests the Chair of the Scientific Council to liaise with the Chairs of the Scientific Advisory Bodies of the Biodiversity-related Conventions, the Secretariats of relevant MEAs and relevant international organizations, including IUCN, </w:t>
      </w:r>
      <w:proofErr w:type="spellStart"/>
      <w:r w:rsidRPr="00092A47">
        <w:rPr>
          <w:rFonts w:ascii="Times New Roman" w:eastAsia="Times New Roman" w:hAnsi="Times New Roman" w:cs="Times New Roman"/>
          <w:color w:val="000000"/>
          <w:sz w:val="24"/>
          <w:szCs w:val="24"/>
        </w:rPr>
        <w:t>BirdLife</w:t>
      </w:r>
      <w:proofErr w:type="spellEnd"/>
      <w:r w:rsidRPr="00092A47">
        <w:rPr>
          <w:rFonts w:ascii="Times New Roman" w:eastAsia="Times New Roman" w:hAnsi="Times New Roman" w:cs="Times New Roman"/>
          <w:color w:val="000000"/>
          <w:sz w:val="24"/>
          <w:szCs w:val="24"/>
        </w:rPr>
        <w:t xml:space="preserve"> International, Wetlands International and UNEP-WCMC, with the aim of evaluating the possible adoption of a single nomenclature and taxonomy for birds, and to inform the Scientific Council at its eighteenth meeting with a view to adopting an appropriate Resolution at COP11;</w:t>
      </w:r>
    </w:p>
    <w:p w:rsidR="00092A47" w:rsidRPr="00092A47" w:rsidRDefault="00092A47" w:rsidP="00092A4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092A47" w:rsidRPr="00092A47" w:rsidRDefault="00092A47" w:rsidP="00092A4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092A47">
        <w:rPr>
          <w:rFonts w:ascii="Times New Roman" w:eastAsia="Times New Roman" w:hAnsi="Times New Roman" w:cs="Times New Roman"/>
          <w:i/>
          <w:color w:val="000000"/>
          <w:sz w:val="24"/>
          <w:szCs w:val="24"/>
        </w:rPr>
        <w:t xml:space="preserve">Taking note </w:t>
      </w:r>
      <w:r w:rsidRPr="00092A47">
        <w:rPr>
          <w:rFonts w:ascii="Times New Roman" w:eastAsia="Times New Roman" w:hAnsi="Times New Roman" w:cs="Times New Roman"/>
          <w:color w:val="000000"/>
          <w:sz w:val="24"/>
          <w:szCs w:val="24"/>
        </w:rPr>
        <w:t xml:space="preserve">of the report of the Ad Hoc Meeting on Harmonization of Bird Taxonomy which took place in </w:t>
      </w:r>
      <w:proofErr w:type="spellStart"/>
      <w:r w:rsidRPr="00092A47">
        <w:rPr>
          <w:rFonts w:ascii="Times New Roman" w:eastAsia="Times New Roman" w:hAnsi="Times New Roman" w:cs="Times New Roman"/>
          <w:color w:val="000000"/>
          <w:sz w:val="24"/>
          <w:szCs w:val="24"/>
        </w:rPr>
        <w:t>Formia</w:t>
      </w:r>
      <w:proofErr w:type="spellEnd"/>
      <w:r w:rsidRPr="00092A47">
        <w:rPr>
          <w:rFonts w:ascii="Times New Roman" w:eastAsia="Times New Roman" w:hAnsi="Times New Roman" w:cs="Times New Roman"/>
          <w:color w:val="000000"/>
          <w:sz w:val="24"/>
          <w:szCs w:val="24"/>
        </w:rPr>
        <w:t xml:space="preserve"> (Italy) on 8 October 2013 (UNEP/CMS/ScC18/Inf.9.1) and </w:t>
      </w:r>
      <w:r w:rsidRPr="00092A47">
        <w:rPr>
          <w:rFonts w:ascii="Times New Roman" w:eastAsia="Times New Roman" w:hAnsi="Times New Roman" w:cs="Times New Roman"/>
          <w:i/>
          <w:color w:val="000000"/>
          <w:sz w:val="24"/>
          <w:szCs w:val="24"/>
        </w:rPr>
        <w:t xml:space="preserve">thanking </w:t>
      </w:r>
      <w:r w:rsidRPr="00092A47">
        <w:rPr>
          <w:rFonts w:ascii="Times New Roman" w:eastAsia="Times New Roman" w:hAnsi="Times New Roman" w:cs="Times New Roman"/>
          <w:color w:val="000000"/>
          <w:sz w:val="24"/>
          <w:szCs w:val="24"/>
        </w:rPr>
        <w:t>the Chair of the Scientific Council for convening that meeting;</w:t>
      </w:r>
    </w:p>
    <w:p w:rsidR="00092A47" w:rsidRPr="00092A47" w:rsidRDefault="00092A47" w:rsidP="00092A4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092A47" w:rsidRPr="00092A47" w:rsidRDefault="00092A47" w:rsidP="00092A4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092A47">
        <w:rPr>
          <w:rFonts w:ascii="Times New Roman" w:eastAsia="Times New Roman" w:hAnsi="Times New Roman" w:cs="Times New Roman"/>
          <w:i/>
          <w:color w:val="000000"/>
          <w:sz w:val="24"/>
          <w:szCs w:val="24"/>
        </w:rPr>
        <w:t xml:space="preserve">Taking note </w:t>
      </w:r>
      <w:r w:rsidRPr="00092A47">
        <w:rPr>
          <w:rFonts w:ascii="Times New Roman" w:eastAsia="Times New Roman" w:hAnsi="Times New Roman" w:cs="Times New Roman"/>
          <w:color w:val="000000"/>
          <w:sz w:val="24"/>
          <w:szCs w:val="24"/>
        </w:rPr>
        <w:t>also of the report of the CITES Animals Committee that took place in Veracruz (México) from 28 April - 3 May 2014;</w:t>
      </w:r>
    </w:p>
    <w:p w:rsidR="00092A47" w:rsidRPr="00092A47" w:rsidRDefault="00092A47" w:rsidP="00092A4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092A47" w:rsidRPr="00092A47" w:rsidRDefault="00092A47" w:rsidP="00092A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sidRPr="00092A47">
        <w:rPr>
          <w:rFonts w:ascii="Times New Roman" w:eastAsia="Times New Roman" w:hAnsi="Times New Roman" w:cs="Times New Roman"/>
          <w:i/>
          <w:sz w:val="24"/>
          <w:szCs w:val="24"/>
          <w:lang w:val="en-US"/>
        </w:rPr>
        <w:t xml:space="preserve">Noting </w:t>
      </w:r>
      <w:r w:rsidRPr="00092A47">
        <w:rPr>
          <w:rFonts w:ascii="Times New Roman" w:eastAsia="Times New Roman" w:hAnsi="Times New Roman" w:cs="Times New Roman"/>
          <w:sz w:val="24"/>
          <w:szCs w:val="24"/>
          <w:lang w:val="en-US"/>
        </w:rPr>
        <w:t>that regarding albatrosses and petrels, COP10 adopted the taxonomy used by ACAP as the Convention’s standard nomenclatural reference, and that ACAP takes account of the most recent taxonomic information on species of albatrosses and petrels;</w:t>
      </w:r>
    </w:p>
    <w:p w:rsidR="00092A47" w:rsidRPr="00092A47" w:rsidRDefault="00092A47" w:rsidP="00092A47">
      <w:pPr>
        <w:autoSpaceDE w:val="0"/>
        <w:autoSpaceDN w:val="0"/>
        <w:adjustRightInd w:val="0"/>
        <w:spacing w:after="0" w:line="240" w:lineRule="auto"/>
        <w:rPr>
          <w:rFonts w:ascii="Times New Roman" w:eastAsia="Times New Roman" w:hAnsi="Times New Roman" w:cs="Times New Roman"/>
          <w:color w:val="000000"/>
          <w:sz w:val="24"/>
          <w:szCs w:val="24"/>
        </w:rPr>
      </w:pPr>
    </w:p>
    <w:p w:rsidR="00092A47" w:rsidRPr="00092A47" w:rsidRDefault="00092A47" w:rsidP="00092A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2A47">
        <w:rPr>
          <w:rFonts w:ascii="Times New Roman" w:eastAsia="Times New Roman" w:hAnsi="Times New Roman" w:cs="Times New Roman"/>
          <w:i/>
          <w:iCs/>
          <w:sz w:val="24"/>
          <w:szCs w:val="24"/>
        </w:rPr>
        <w:t xml:space="preserve">Aware </w:t>
      </w:r>
      <w:r w:rsidRPr="00092A47">
        <w:rPr>
          <w:rFonts w:ascii="Times New Roman" w:eastAsia="Times New Roman" w:hAnsi="Times New Roman" w:cs="Times New Roman"/>
          <w:iCs/>
          <w:sz w:val="24"/>
          <w:szCs w:val="24"/>
        </w:rPr>
        <w:t xml:space="preserve">that </w:t>
      </w:r>
      <w:r w:rsidRPr="00092A47">
        <w:rPr>
          <w:rFonts w:ascii="Times New Roman" w:eastAsia="Times New Roman" w:hAnsi="Times New Roman" w:cs="Times New Roman"/>
          <w:sz w:val="24"/>
          <w:szCs w:val="24"/>
        </w:rPr>
        <w:t>international efforts to take coherent action to conserve and sustainably use biodiversity at the species level can be significantly hampered if there is no common understanding of which animals or plants are included under a particular species name and</w:t>
      </w:r>
      <w:r w:rsidRPr="00092A47">
        <w:rPr>
          <w:rFonts w:ascii="Times New Roman" w:eastAsia="Times New Roman" w:hAnsi="Times New Roman" w:cs="Times New Roman"/>
          <w:sz w:val="24"/>
          <w:szCs w:val="24"/>
          <w:highlight w:val="yellow"/>
        </w:rPr>
        <w:t xml:space="preserve"> </w:t>
      </w:r>
      <w:r w:rsidRPr="00092A47">
        <w:rPr>
          <w:rFonts w:ascii="Times New Roman" w:eastAsia="Times New Roman" w:hAnsi="Times New Roman" w:cs="Times New Roman"/>
          <w:sz w:val="24"/>
          <w:szCs w:val="24"/>
        </w:rPr>
        <w:t>that this lack of understanding can present particular challenges for activities such as the implementation of conventions, potentially with legal implications;</w:t>
      </w:r>
    </w:p>
    <w:p w:rsidR="00092A47" w:rsidRPr="00092A47" w:rsidRDefault="00092A47" w:rsidP="00092A4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92A47" w:rsidRPr="00092A47" w:rsidRDefault="00092A47" w:rsidP="00092A47">
      <w:pPr>
        <w:widowControl w:val="0"/>
        <w:autoSpaceDE w:val="0"/>
        <w:autoSpaceDN w:val="0"/>
        <w:adjustRightInd w:val="0"/>
        <w:spacing w:after="0" w:line="240" w:lineRule="auto"/>
        <w:ind w:firstLine="720"/>
        <w:jc w:val="both"/>
        <w:rPr>
          <w:rFonts w:ascii="Times New Roman" w:eastAsia="Times New Roman" w:hAnsi="Times New Roman" w:cs="Times New Roman"/>
          <w:spacing w:val="-4"/>
          <w:sz w:val="24"/>
          <w:szCs w:val="24"/>
        </w:rPr>
      </w:pPr>
      <w:r w:rsidRPr="00092A47">
        <w:rPr>
          <w:rFonts w:ascii="Times New Roman" w:eastAsia="Times New Roman" w:hAnsi="Times New Roman" w:cs="Times New Roman"/>
          <w:i/>
          <w:spacing w:val="-4"/>
          <w:sz w:val="24"/>
          <w:szCs w:val="24"/>
        </w:rPr>
        <w:t xml:space="preserve">Further aware </w:t>
      </w:r>
      <w:r w:rsidRPr="00092A47">
        <w:rPr>
          <w:rFonts w:ascii="Times New Roman" w:eastAsia="Times New Roman" w:hAnsi="Times New Roman" w:cs="Times New Roman"/>
          <w:spacing w:val="-4"/>
          <w:sz w:val="24"/>
          <w:szCs w:val="24"/>
        </w:rPr>
        <w:t xml:space="preserve">that a harmonization of bird taxonomy and nomenclature among MEAs and other partners, such as CMS, CITES, </w:t>
      </w:r>
      <w:proofErr w:type="spellStart"/>
      <w:r w:rsidRPr="00092A47">
        <w:rPr>
          <w:rFonts w:ascii="Times New Roman" w:eastAsia="Times New Roman" w:hAnsi="Times New Roman" w:cs="Times New Roman"/>
          <w:spacing w:val="-4"/>
          <w:sz w:val="24"/>
          <w:szCs w:val="24"/>
        </w:rPr>
        <w:t>Ramsar</w:t>
      </w:r>
      <w:proofErr w:type="spellEnd"/>
      <w:r w:rsidRPr="00092A47">
        <w:rPr>
          <w:rFonts w:ascii="Times New Roman" w:eastAsia="Times New Roman" w:hAnsi="Times New Roman" w:cs="Times New Roman"/>
          <w:spacing w:val="-4"/>
          <w:sz w:val="24"/>
          <w:szCs w:val="24"/>
        </w:rPr>
        <w:t xml:space="preserve">, IUCN, </w:t>
      </w:r>
      <w:proofErr w:type="spellStart"/>
      <w:r w:rsidRPr="00092A47">
        <w:rPr>
          <w:rFonts w:ascii="Times New Roman" w:eastAsia="Times New Roman" w:hAnsi="Times New Roman" w:cs="Times New Roman"/>
          <w:spacing w:val="-4"/>
          <w:sz w:val="24"/>
          <w:szCs w:val="24"/>
        </w:rPr>
        <w:t>BirdLife</w:t>
      </w:r>
      <w:proofErr w:type="spellEnd"/>
      <w:r w:rsidRPr="00092A47">
        <w:rPr>
          <w:rFonts w:ascii="Times New Roman" w:eastAsia="Times New Roman" w:hAnsi="Times New Roman" w:cs="Times New Roman"/>
          <w:spacing w:val="-4"/>
          <w:sz w:val="24"/>
          <w:szCs w:val="24"/>
        </w:rPr>
        <w:t xml:space="preserve"> International, Wetlands International and UNEP-WCMC, can improve synergies benefitting migratory species conservation and better implementation of CMS Family instruments;</w:t>
      </w:r>
    </w:p>
    <w:p w:rsidR="00092A47" w:rsidRPr="00092A47" w:rsidRDefault="00092A47" w:rsidP="00092A4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92A47" w:rsidRPr="00092A47" w:rsidRDefault="00092A47" w:rsidP="00092A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2A47">
        <w:rPr>
          <w:rFonts w:ascii="Times New Roman" w:eastAsia="Times New Roman" w:hAnsi="Times New Roman" w:cs="Times New Roman"/>
          <w:i/>
          <w:iCs/>
          <w:sz w:val="24"/>
          <w:szCs w:val="24"/>
        </w:rPr>
        <w:t xml:space="preserve">Recognizing </w:t>
      </w:r>
      <w:r w:rsidRPr="00092A47">
        <w:rPr>
          <w:rFonts w:ascii="Times New Roman" w:eastAsia="Times New Roman" w:hAnsi="Times New Roman" w:cs="Times New Roman"/>
          <w:sz w:val="24"/>
          <w:szCs w:val="24"/>
        </w:rPr>
        <w:t xml:space="preserve"> that the Chairs of the Scientific Advisory Bodies of the Biodiversity-related Conventions (CSAB) have repeatedly expressed their support for the idea of moving towards harmonization of nomenclature and taxonomy in the lists of species that they use, and  requested stronger cooperation among MEAs towards that goal;</w:t>
      </w:r>
    </w:p>
    <w:p w:rsidR="00092A47" w:rsidRPr="00092A47" w:rsidRDefault="00092A47" w:rsidP="00092A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92A47" w:rsidRPr="00092A47" w:rsidRDefault="00092A47" w:rsidP="00092A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2A47">
        <w:rPr>
          <w:rFonts w:ascii="Times New Roman" w:eastAsia="Times New Roman" w:hAnsi="Times New Roman" w:cs="Times New Roman"/>
          <w:i/>
          <w:sz w:val="24"/>
          <w:szCs w:val="24"/>
        </w:rPr>
        <w:t xml:space="preserve">Emphasising </w:t>
      </w:r>
      <w:r w:rsidRPr="00092A47">
        <w:rPr>
          <w:rFonts w:ascii="Times New Roman" w:eastAsia="Times New Roman" w:hAnsi="Times New Roman" w:cs="Times New Roman"/>
          <w:sz w:val="24"/>
          <w:szCs w:val="24"/>
        </w:rPr>
        <w:t xml:space="preserve">that stability over time in the taxonomy and nomenclature of species listed under CMS is essential to ensure legal security for the implementation of the </w:t>
      </w:r>
      <w:r w:rsidRPr="00092A47">
        <w:rPr>
          <w:rFonts w:ascii="Times New Roman" w:eastAsia="Times New Roman" w:hAnsi="Times New Roman" w:cs="Times New Roman"/>
          <w:sz w:val="24"/>
          <w:szCs w:val="24"/>
        </w:rPr>
        <w:lastRenderedPageBreak/>
        <w:t>Convention;</w:t>
      </w:r>
    </w:p>
    <w:p w:rsidR="00092A47" w:rsidRPr="00092A47" w:rsidRDefault="00092A47" w:rsidP="00092A47">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092A47" w:rsidRPr="00092A47" w:rsidRDefault="00092A47" w:rsidP="00092A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2A47">
        <w:rPr>
          <w:rFonts w:ascii="Times New Roman" w:eastAsia="Times New Roman" w:hAnsi="Times New Roman" w:cs="Times New Roman"/>
          <w:i/>
          <w:sz w:val="24"/>
          <w:szCs w:val="24"/>
        </w:rPr>
        <w:t xml:space="preserve">Acknowledging </w:t>
      </w:r>
      <w:r w:rsidRPr="00092A47">
        <w:rPr>
          <w:rFonts w:ascii="Times New Roman" w:eastAsia="Times New Roman" w:hAnsi="Times New Roman" w:cs="Times New Roman"/>
          <w:sz w:val="24"/>
          <w:szCs w:val="24"/>
        </w:rPr>
        <w:t xml:space="preserve">that the adoption of a new reference for birds may imply cases of synonymy, </w:t>
      </w:r>
      <w:r w:rsidRPr="00092A47">
        <w:rPr>
          <w:rFonts w:ascii="Times New Roman" w:eastAsia="Times New Roman" w:hAnsi="Times New Roman" w:cs="Times New Roman"/>
          <w:spacing w:val="-4"/>
          <w:sz w:val="24"/>
          <w:szCs w:val="24"/>
        </w:rPr>
        <w:t xml:space="preserve">species aggregation (lumping) </w:t>
      </w:r>
      <w:r w:rsidRPr="00092A47">
        <w:rPr>
          <w:rFonts w:ascii="Times New Roman" w:eastAsia="Times New Roman" w:hAnsi="Times New Roman" w:cs="Times New Roman"/>
          <w:sz w:val="24"/>
          <w:szCs w:val="24"/>
        </w:rPr>
        <w:t xml:space="preserve"> and/or splitting of species, and that CMS has agreed rules on how to act in such cases and their consequent reflection in the Appendices; and</w:t>
      </w:r>
    </w:p>
    <w:p w:rsidR="00092A47" w:rsidRPr="00092A47" w:rsidRDefault="00092A47" w:rsidP="00092A4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6494B" w:rsidRPr="00C36189" w:rsidRDefault="00092A47" w:rsidP="00C3618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6189">
        <w:rPr>
          <w:rFonts w:ascii="Times New Roman" w:eastAsia="Times New Roman" w:hAnsi="Times New Roman" w:cs="Times New Roman"/>
          <w:i/>
          <w:sz w:val="24"/>
          <w:szCs w:val="24"/>
        </w:rPr>
        <w:t xml:space="preserve">Noting </w:t>
      </w:r>
      <w:r w:rsidRPr="00C36189">
        <w:rPr>
          <w:rFonts w:ascii="Times New Roman" w:eastAsia="Times New Roman" w:hAnsi="Times New Roman" w:cs="Times New Roman"/>
          <w:sz w:val="24"/>
          <w:szCs w:val="24"/>
        </w:rPr>
        <w:t xml:space="preserve">the recommendation provided by the CMS Scientific Council at its eighteenth Meeting (Bonn, 1-3 July 2014), on a standard nomenclature reference for </w:t>
      </w:r>
      <w:r w:rsidR="00702ED7" w:rsidRPr="00C36189">
        <w:rPr>
          <w:rFonts w:ascii="Times New Roman" w:eastAsia="Times New Roman" w:hAnsi="Times New Roman" w:cs="Times New Roman"/>
          <w:sz w:val="24"/>
          <w:szCs w:val="24"/>
        </w:rPr>
        <w:t xml:space="preserve">non-passerine </w:t>
      </w:r>
      <w:r w:rsidRPr="00C36189">
        <w:rPr>
          <w:rFonts w:ascii="Times New Roman" w:eastAsia="Times New Roman" w:hAnsi="Times New Roman" w:cs="Times New Roman"/>
          <w:sz w:val="24"/>
          <w:szCs w:val="24"/>
        </w:rPr>
        <w:t>birds</w:t>
      </w:r>
      <w:r w:rsidR="00702ED7" w:rsidRPr="00C36189">
        <w:rPr>
          <w:rFonts w:ascii="Times New Roman" w:eastAsia="Times New Roman" w:hAnsi="Times New Roman" w:cs="Times New Roman"/>
          <w:sz w:val="24"/>
          <w:szCs w:val="24"/>
        </w:rPr>
        <w:t>, and that the taxonomy of albatrosses and petrels in this re</w:t>
      </w:r>
      <w:r w:rsidR="00620DB8" w:rsidRPr="00C36189">
        <w:rPr>
          <w:rFonts w:ascii="Times New Roman" w:eastAsia="Times New Roman" w:hAnsi="Times New Roman" w:cs="Times New Roman"/>
          <w:sz w:val="24"/>
          <w:szCs w:val="24"/>
        </w:rPr>
        <w:t>ference is</w:t>
      </w:r>
      <w:r w:rsidR="00702ED7" w:rsidRPr="00C36189">
        <w:rPr>
          <w:rFonts w:ascii="Times New Roman" w:eastAsia="Times New Roman" w:hAnsi="Times New Roman" w:cs="Times New Roman"/>
          <w:sz w:val="24"/>
          <w:szCs w:val="24"/>
        </w:rPr>
        <w:t xml:space="preserve"> consistent with that adopted by ACAP</w:t>
      </w:r>
      <w:r w:rsidR="00F06CBF">
        <w:rPr>
          <w:rFonts w:ascii="Times New Roman" w:eastAsia="Times New Roman" w:hAnsi="Times New Roman" w:cs="Times New Roman"/>
          <w:sz w:val="24"/>
          <w:szCs w:val="24"/>
        </w:rPr>
        <w:t>;</w:t>
      </w:r>
    </w:p>
    <w:p w:rsidR="00092A47" w:rsidRPr="00092A47" w:rsidRDefault="00092A47" w:rsidP="00092A47">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rPr>
      </w:pPr>
    </w:p>
    <w:p w:rsidR="00092A47" w:rsidRPr="00092A47" w:rsidRDefault="00092A47" w:rsidP="00092A47">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rPr>
      </w:pPr>
    </w:p>
    <w:p w:rsidR="00092A47" w:rsidRPr="00092A47" w:rsidRDefault="00092A47" w:rsidP="00092A47">
      <w:pPr>
        <w:widowControl w:val="0"/>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092A47">
        <w:rPr>
          <w:rFonts w:ascii="Times New Roman" w:eastAsia="Times New Roman" w:hAnsi="Times New Roman" w:cs="Times New Roman"/>
          <w:i/>
          <w:sz w:val="24"/>
          <w:szCs w:val="24"/>
        </w:rPr>
        <w:t>The Conference of the Parties to the</w:t>
      </w:r>
    </w:p>
    <w:p w:rsidR="00092A47" w:rsidRPr="00092A47" w:rsidRDefault="00092A47" w:rsidP="00092A47">
      <w:pPr>
        <w:widowControl w:val="0"/>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092A47">
        <w:rPr>
          <w:rFonts w:ascii="Times New Roman" w:eastAsia="Times New Roman" w:hAnsi="Times New Roman" w:cs="Times New Roman"/>
          <w:i/>
          <w:sz w:val="24"/>
          <w:szCs w:val="24"/>
        </w:rPr>
        <w:t>Convention on the Conservation of Migratory Species of Wild Animals</w:t>
      </w:r>
    </w:p>
    <w:p w:rsidR="00092A47" w:rsidRPr="00092A47" w:rsidRDefault="00092A47" w:rsidP="00092A4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02ED7" w:rsidRPr="00702ED7" w:rsidRDefault="00092A47" w:rsidP="00E8783C">
      <w:pPr>
        <w:widowControl w:val="0"/>
        <w:numPr>
          <w:ilvl w:val="0"/>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pacing w:val="-4"/>
          <w:sz w:val="24"/>
          <w:szCs w:val="24"/>
        </w:rPr>
      </w:pPr>
      <w:r w:rsidRPr="00092A47">
        <w:rPr>
          <w:rFonts w:ascii="Times New Roman" w:eastAsia="Times New Roman" w:hAnsi="Times New Roman" w:cs="Times New Roman"/>
          <w:i/>
          <w:spacing w:val="-4"/>
          <w:sz w:val="24"/>
          <w:szCs w:val="24"/>
        </w:rPr>
        <w:t>Adopts</w:t>
      </w:r>
      <w:r w:rsidRPr="00092A47">
        <w:rPr>
          <w:rFonts w:ascii="Times New Roman" w:eastAsia="Times New Roman" w:hAnsi="Times New Roman" w:cs="Times New Roman"/>
          <w:spacing w:val="-4"/>
          <w:sz w:val="24"/>
          <w:szCs w:val="24"/>
        </w:rPr>
        <w:t xml:space="preserve"> the reference recommended by the eighteenth Meeting of the CMS Scientific Council as the CMS standard reference for bird taxonomy and nomenclature</w:t>
      </w:r>
      <w:r w:rsidR="00FA3587">
        <w:rPr>
          <w:rFonts w:ascii="Times New Roman" w:eastAsia="Times New Roman" w:hAnsi="Times New Roman" w:cs="Times New Roman"/>
          <w:spacing w:val="-4"/>
          <w:sz w:val="24"/>
          <w:szCs w:val="24"/>
        </w:rPr>
        <w:t xml:space="preserve"> for non-Passerine species</w:t>
      </w:r>
      <w:r w:rsidRPr="00092A47">
        <w:rPr>
          <w:rFonts w:ascii="Times New Roman" w:eastAsia="Times New Roman" w:hAnsi="Times New Roman" w:cs="Times New Roman"/>
          <w:spacing w:val="-4"/>
          <w:sz w:val="24"/>
          <w:szCs w:val="24"/>
        </w:rPr>
        <w:t>: Handbook of the Birds of the World/</w:t>
      </w:r>
      <w:proofErr w:type="spellStart"/>
      <w:r w:rsidRPr="00092A47">
        <w:rPr>
          <w:rFonts w:ascii="Times New Roman" w:eastAsia="Times New Roman" w:hAnsi="Times New Roman" w:cs="Times New Roman"/>
          <w:spacing w:val="-4"/>
          <w:sz w:val="24"/>
          <w:szCs w:val="24"/>
        </w:rPr>
        <w:t>BirdLife</w:t>
      </w:r>
      <w:proofErr w:type="spellEnd"/>
      <w:r w:rsidRPr="00092A47">
        <w:rPr>
          <w:rFonts w:ascii="Times New Roman" w:eastAsia="Times New Roman" w:hAnsi="Times New Roman" w:cs="Times New Roman"/>
          <w:spacing w:val="-4"/>
          <w:sz w:val="24"/>
          <w:szCs w:val="24"/>
        </w:rPr>
        <w:t xml:space="preserve"> International Illustrated Checklist of the Birds of the World, Volume 1: Non-passerines, by </w:t>
      </w:r>
      <w:proofErr w:type="spellStart"/>
      <w:r w:rsidRPr="00092A47">
        <w:rPr>
          <w:rFonts w:ascii="Times New Roman" w:eastAsia="Times New Roman" w:hAnsi="Times New Roman" w:cs="Times New Roman"/>
          <w:spacing w:val="-4"/>
          <w:sz w:val="24"/>
          <w:szCs w:val="24"/>
        </w:rPr>
        <w:t>Josep</w:t>
      </w:r>
      <w:proofErr w:type="spellEnd"/>
      <w:r w:rsidRPr="00092A47">
        <w:rPr>
          <w:rFonts w:ascii="Times New Roman" w:eastAsia="Times New Roman" w:hAnsi="Times New Roman" w:cs="Times New Roman"/>
          <w:spacing w:val="-4"/>
          <w:sz w:val="24"/>
          <w:szCs w:val="24"/>
        </w:rPr>
        <w:t xml:space="preserve"> del </w:t>
      </w:r>
      <w:proofErr w:type="spellStart"/>
      <w:r w:rsidRPr="00092A47">
        <w:rPr>
          <w:rFonts w:ascii="Times New Roman" w:eastAsia="Times New Roman" w:hAnsi="Times New Roman" w:cs="Times New Roman"/>
          <w:spacing w:val="-4"/>
          <w:sz w:val="24"/>
          <w:szCs w:val="24"/>
        </w:rPr>
        <w:t>Hoyo</w:t>
      </w:r>
      <w:proofErr w:type="spellEnd"/>
      <w:r w:rsidRPr="00092A47">
        <w:rPr>
          <w:rFonts w:ascii="Times New Roman" w:eastAsia="Times New Roman" w:hAnsi="Times New Roman" w:cs="Times New Roman"/>
          <w:spacing w:val="-4"/>
          <w:sz w:val="24"/>
          <w:szCs w:val="24"/>
        </w:rPr>
        <w:t xml:space="preserve">, Nigel J. Collar, David A. Christie, Andrew Elliot and Lincoln D.C. </w:t>
      </w:r>
      <w:proofErr w:type="spellStart"/>
      <w:r w:rsidRPr="00092A47">
        <w:rPr>
          <w:rFonts w:ascii="Times New Roman" w:eastAsia="Times New Roman" w:hAnsi="Times New Roman" w:cs="Times New Roman"/>
          <w:spacing w:val="-4"/>
          <w:sz w:val="24"/>
          <w:szCs w:val="24"/>
        </w:rPr>
        <w:t>Fishpool</w:t>
      </w:r>
      <w:proofErr w:type="spellEnd"/>
      <w:r w:rsidRPr="00092A47">
        <w:rPr>
          <w:rFonts w:ascii="Times New Roman" w:eastAsia="Times New Roman" w:hAnsi="Times New Roman" w:cs="Times New Roman"/>
          <w:spacing w:val="-4"/>
          <w:sz w:val="24"/>
          <w:szCs w:val="24"/>
        </w:rPr>
        <w:t xml:space="preserve"> (2014);</w:t>
      </w:r>
    </w:p>
    <w:p w:rsidR="0096494B" w:rsidRDefault="00C36189" w:rsidP="00C36189">
      <w:pPr>
        <w:pStyle w:val="ListParagraph"/>
        <w:tabs>
          <w:tab w:val="left" w:pos="1125"/>
        </w:tabs>
        <w:spacing w:after="0" w:line="240" w:lineRule="auto"/>
        <w:ind w:left="0"/>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ab/>
      </w:r>
    </w:p>
    <w:p w:rsidR="0048170E" w:rsidRPr="00C36189" w:rsidRDefault="00E8783C" w:rsidP="00E8783C">
      <w:pPr>
        <w:widowControl w:val="0"/>
        <w:autoSpaceDE w:val="0"/>
        <w:autoSpaceDN w:val="0"/>
        <w:adjustRightInd w:val="0"/>
        <w:spacing w:after="0" w:line="240" w:lineRule="auto"/>
        <w:contextualSpacing/>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1 </w:t>
      </w:r>
      <w:proofErr w:type="spellStart"/>
      <w:proofErr w:type="gramStart"/>
      <w:r w:rsidR="00194356" w:rsidRPr="00C36189">
        <w:rPr>
          <w:rFonts w:ascii="Times New Roman" w:eastAsia="Times New Roman" w:hAnsi="Times New Roman" w:cs="Times New Roman"/>
          <w:spacing w:val="-4"/>
          <w:sz w:val="24"/>
          <w:szCs w:val="24"/>
        </w:rPr>
        <w:t>bis</w:t>
      </w:r>
      <w:proofErr w:type="spellEnd"/>
      <w:proofErr w:type="gramEnd"/>
      <w:r>
        <w:rPr>
          <w:rFonts w:ascii="Times New Roman" w:eastAsia="Times New Roman" w:hAnsi="Times New Roman" w:cs="Times New Roman"/>
          <w:spacing w:val="-4"/>
          <w:sz w:val="24"/>
          <w:szCs w:val="24"/>
        </w:rPr>
        <w:t>.</w:t>
      </w:r>
      <w:r w:rsidR="00194356">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4"/>
          <w:sz w:val="24"/>
          <w:szCs w:val="24"/>
        </w:rPr>
        <w:tab/>
      </w:r>
      <w:r w:rsidR="00E913E6">
        <w:rPr>
          <w:rFonts w:ascii="Times New Roman" w:eastAsia="Times New Roman" w:hAnsi="Times New Roman" w:cs="Times New Roman"/>
          <w:i/>
          <w:spacing w:val="-4"/>
          <w:sz w:val="24"/>
          <w:szCs w:val="24"/>
        </w:rPr>
        <w:t xml:space="preserve">Confirms </w:t>
      </w:r>
      <w:r w:rsidR="00E913E6" w:rsidRPr="00C36189">
        <w:rPr>
          <w:rFonts w:ascii="Times New Roman" w:eastAsia="Times New Roman" w:hAnsi="Times New Roman" w:cs="Times New Roman"/>
          <w:spacing w:val="-4"/>
          <w:sz w:val="24"/>
          <w:szCs w:val="24"/>
        </w:rPr>
        <w:t>that for Passerine</w:t>
      </w:r>
      <w:r w:rsidR="00AB12D0" w:rsidRPr="00C36189">
        <w:rPr>
          <w:rFonts w:ascii="Times New Roman" w:eastAsia="Times New Roman" w:hAnsi="Times New Roman" w:cs="Times New Roman"/>
          <w:spacing w:val="-4"/>
          <w:sz w:val="24"/>
          <w:szCs w:val="24"/>
        </w:rPr>
        <w:t xml:space="preserve"> bird</w:t>
      </w:r>
      <w:r w:rsidR="00E913E6" w:rsidRPr="00C36189">
        <w:rPr>
          <w:rFonts w:ascii="Times New Roman" w:eastAsia="Times New Roman" w:hAnsi="Times New Roman" w:cs="Times New Roman"/>
          <w:spacing w:val="-4"/>
          <w:sz w:val="24"/>
          <w:szCs w:val="24"/>
        </w:rPr>
        <w:t xml:space="preserve">s, the </w:t>
      </w:r>
      <w:r w:rsidR="00AB12D0" w:rsidRPr="00C36189">
        <w:rPr>
          <w:rFonts w:ascii="Times New Roman" w:eastAsia="Times New Roman" w:hAnsi="Times New Roman" w:cs="Times New Roman"/>
          <w:spacing w:val="-4"/>
          <w:sz w:val="24"/>
          <w:szCs w:val="24"/>
        </w:rPr>
        <w:t>standard references for taxonomy and nomenclature remain for the time being</w:t>
      </w:r>
      <w:r w:rsidR="00E913E6" w:rsidRPr="00C36189">
        <w:rPr>
          <w:rFonts w:ascii="Times New Roman" w:eastAsia="Times New Roman" w:hAnsi="Times New Roman" w:cs="Times New Roman"/>
          <w:spacing w:val="-4"/>
          <w:sz w:val="24"/>
          <w:szCs w:val="24"/>
        </w:rPr>
        <w:t xml:space="preserve"> as outlined in Resolution</w:t>
      </w:r>
      <w:r w:rsidR="0048170E" w:rsidRPr="00C36189">
        <w:rPr>
          <w:rFonts w:ascii="Times New Roman" w:eastAsia="Times New Roman" w:hAnsi="Times New Roman" w:cs="Times New Roman"/>
          <w:spacing w:val="-4"/>
          <w:sz w:val="24"/>
          <w:szCs w:val="24"/>
        </w:rPr>
        <w:t xml:space="preserve"> </w:t>
      </w:r>
      <w:r w:rsidR="00E913E6" w:rsidRPr="00C36189">
        <w:rPr>
          <w:rFonts w:ascii="Times New Roman" w:eastAsia="Times New Roman" w:hAnsi="Times New Roman" w:cs="Times New Roman"/>
          <w:spacing w:val="-4"/>
          <w:sz w:val="24"/>
          <w:szCs w:val="24"/>
        </w:rPr>
        <w:t>6.1</w:t>
      </w:r>
      <w:r w:rsidR="00AB12D0" w:rsidRPr="00C36189">
        <w:rPr>
          <w:rFonts w:ascii="Times New Roman" w:eastAsia="Times New Roman" w:hAnsi="Times New Roman" w:cs="Times New Roman"/>
          <w:spacing w:val="-4"/>
          <w:sz w:val="24"/>
          <w:szCs w:val="24"/>
        </w:rPr>
        <w:t>, namely</w:t>
      </w:r>
      <w:r w:rsidR="0048170E" w:rsidRPr="00C36189">
        <w:rPr>
          <w:rFonts w:ascii="Times New Roman" w:eastAsia="Times New Roman" w:hAnsi="Times New Roman" w:cs="Times New Roman"/>
          <w:spacing w:val="-4"/>
          <w:sz w:val="24"/>
          <w:szCs w:val="24"/>
        </w:rPr>
        <w:t>:</w:t>
      </w:r>
    </w:p>
    <w:p w:rsidR="00194356" w:rsidRPr="00C36189" w:rsidRDefault="00194356" w:rsidP="00194356">
      <w:pPr>
        <w:widowControl w:val="0"/>
        <w:autoSpaceDE w:val="0"/>
        <w:autoSpaceDN w:val="0"/>
        <w:adjustRightInd w:val="0"/>
        <w:spacing w:after="0" w:line="240" w:lineRule="auto"/>
        <w:ind w:left="720"/>
        <w:contextualSpacing/>
        <w:jc w:val="both"/>
        <w:rPr>
          <w:rFonts w:ascii="Times New Roman" w:eastAsia="Times New Roman" w:hAnsi="Times New Roman" w:cs="Times New Roman"/>
          <w:spacing w:val="-4"/>
          <w:sz w:val="24"/>
          <w:szCs w:val="24"/>
        </w:rPr>
      </w:pPr>
    </w:p>
    <w:p w:rsidR="0096494B" w:rsidRDefault="0048170E" w:rsidP="00194356">
      <w:pPr>
        <w:widowControl w:val="0"/>
        <w:autoSpaceDE w:val="0"/>
        <w:autoSpaceDN w:val="0"/>
        <w:adjustRightInd w:val="0"/>
        <w:spacing w:after="0" w:line="240" w:lineRule="auto"/>
        <w:ind w:left="1021"/>
        <w:contextualSpacing/>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For taxonomy and nomenclature at the level of orders and families:</w:t>
      </w:r>
    </w:p>
    <w:p w:rsidR="0096494B" w:rsidRDefault="0096494B" w:rsidP="00194356">
      <w:pPr>
        <w:widowControl w:val="0"/>
        <w:autoSpaceDE w:val="0"/>
        <w:autoSpaceDN w:val="0"/>
        <w:adjustRightInd w:val="0"/>
        <w:spacing w:after="0" w:line="240" w:lineRule="auto"/>
        <w:ind w:left="1021"/>
        <w:contextualSpacing/>
        <w:jc w:val="both"/>
        <w:rPr>
          <w:rFonts w:ascii="Times New Roman" w:eastAsia="Times New Roman" w:hAnsi="Times New Roman" w:cs="Times New Roman"/>
          <w:spacing w:val="-4"/>
          <w:sz w:val="24"/>
          <w:szCs w:val="24"/>
        </w:rPr>
      </w:pPr>
    </w:p>
    <w:p w:rsidR="0096494B" w:rsidRDefault="0048170E" w:rsidP="00194356">
      <w:pPr>
        <w:widowControl w:val="0"/>
        <w:autoSpaceDE w:val="0"/>
        <w:autoSpaceDN w:val="0"/>
        <w:adjustRightInd w:val="0"/>
        <w:spacing w:after="0" w:line="240" w:lineRule="auto"/>
        <w:ind w:left="1021"/>
        <w:contextualSpacing/>
        <w:jc w:val="both"/>
        <w:rPr>
          <w:rFonts w:ascii="Times New Roman" w:eastAsia="Times New Roman" w:hAnsi="Times New Roman" w:cs="Times New Roman"/>
          <w:spacing w:val="-4"/>
          <w:sz w:val="24"/>
          <w:szCs w:val="24"/>
        </w:rPr>
      </w:pPr>
      <w:proofErr w:type="spellStart"/>
      <w:proofErr w:type="gramStart"/>
      <w:r>
        <w:rPr>
          <w:rFonts w:ascii="Times New Roman" w:eastAsia="Times New Roman" w:hAnsi="Times New Roman" w:cs="Times New Roman"/>
          <w:spacing w:val="-4"/>
          <w:sz w:val="24"/>
          <w:szCs w:val="24"/>
        </w:rPr>
        <w:t>Morony</w:t>
      </w:r>
      <w:proofErr w:type="spellEnd"/>
      <w:r>
        <w:rPr>
          <w:rFonts w:ascii="Times New Roman" w:eastAsia="Times New Roman" w:hAnsi="Times New Roman" w:cs="Times New Roman"/>
          <w:spacing w:val="-4"/>
          <w:sz w:val="24"/>
          <w:szCs w:val="24"/>
        </w:rPr>
        <w:t xml:space="preserve">, J.J., Bock, W.J. and </w:t>
      </w:r>
      <w:proofErr w:type="spellStart"/>
      <w:r>
        <w:rPr>
          <w:rFonts w:ascii="Times New Roman" w:eastAsia="Times New Roman" w:hAnsi="Times New Roman" w:cs="Times New Roman"/>
          <w:spacing w:val="-4"/>
          <w:sz w:val="24"/>
          <w:szCs w:val="24"/>
        </w:rPr>
        <w:t>Farrand</w:t>
      </w:r>
      <w:proofErr w:type="spellEnd"/>
      <w:r>
        <w:rPr>
          <w:rFonts w:ascii="Times New Roman" w:eastAsia="Times New Roman" w:hAnsi="Times New Roman" w:cs="Times New Roman"/>
          <w:spacing w:val="-4"/>
          <w:sz w:val="24"/>
          <w:szCs w:val="24"/>
        </w:rPr>
        <w:t>, J. (1975)</w:t>
      </w:r>
      <w:r w:rsidR="00FA3587">
        <w:rPr>
          <w:rFonts w:ascii="Times New Roman" w:eastAsia="Times New Roman" w:hAnsi="Times New Roman" w:cs="Times New Roman"/>
          <w:spacing w:val="-4"/>
          <w:sz w:val="24"/>
          <w:szCs w:val="24"/>
        </w:rPr>
        <w:t>.</w:t>
      </w:r>
      <w:proofErr w:type="gramEnd"/>
      <w:r w:rsidR="00FA3587">
        <w:rPr>
          <w:rFonts w:ascii="Times New Roman" w:eastAsia="Times New Roman" w:hAnsi="Times New Roman" w:cs="Times New Roman"/>
          <w:spacing w:val="-4"/>
          <w:sz w:val="24"/>
          <w:szCs w:val="24"/>
        </w:rPr>
        <w:t xml:space="preserve"> </w:t>
      </w:r>
      <w:proofErr w:type="gramStart"/>
      <w:r w:rsidR="00FA3587">
        <w:rPr>
          <w:rFonts w:ascii="Times New Roman" w:eastAsia="Times New Roman" w:hAnsi="Times New Roman" w:cs="Times New Roman"/>
          <w:spacing w:val="-4"/>
          <w:sz w:val="24"/>
          <w:szCs w:val="24"/>
        </w:rPr>
        <w:t>Reference List of the Birds of the World.</w:t>
      </w:r>
      <w:proofErr w:type="gramEnd"/>
      <w:r w:rsidR="00FA3587">
        <w:rPr>
          <w:rFonts w:ascii="Times New Roman" w:eastAsia="Times New Roman" w:hAnsi="Times New Roman" w:cs="Times New Roman"/>
          <w:spacing w:val="-4"/>
          <w:sz w:val="24"/>
          <w:szCs w:val="24"/>
        </w:rPr>
        <w:t xml:space="preserve"> Department </w:t>
      </w:r>
      <w:proofErr w:type="gramStart"/>
      <w:r w:rsidR="00FA3587">
        <w:rPr>
          <w:rFonts w:ascii="Times New Roman" w:eastAsia="Times New Roman" w:hAnsi="Times New Roman" w:cs="Times New Roman"/>
          <w:spacing w:val="-4"/>
          <w:sz w:val="24"/>
          <w:szCs w:val="24"/>
        </w:rPr>
        <w:t>of  Ornithology</w:t>
      </w:r>
      <w:proofErr w:type="gramEnd"/>
      <w:r w:rsidR="00FA3587">
        <w:rPr>
          <w:rFonts w:ascii="Times New Roman" w:eastAsia="Times New Roman" w:hAnsi="Times New Roman" w:cs="Times New Roman"/>
          <w:spacing w:val="-4"/>
          <w:sz w:val="24"/>
          <w:szCs w:val="24"/>
        </w:rPr>
        <w:t>, American Museum of Natural History, New York, New York.</w:t>
      </w:r>
    </w:p>
    <w:p w:rsidR="0096494B" w:rsidRDefault="0096494B" w:rsidP="00194356">
      <w:pPr>
        <w:widowControl w:val="0"/>
        <w:autoSpaceDE w:val="0"/>
        <w:autoSpaceDN w:val="0"/>
        <w:adjustRightInd w:val="0"/>
        <w:spacing w:after="0" w:line="240" w:lineRule="auto"/>
        <w:ind w:left="1021"/>
        <w:contextualSpacing/>
        <w:jc w:val="both"/>
        <w:rPr>
          <w:rFonts w:ascii="Times New Roman" w:eastAsia="Times New Roman" w:hAnsi="Times New Roman" w:cs="Times New Roman"/>
          <w:spacing w:val="-4"/>
          <w:sz w:val="24"/>
          <w:szCs w:val="24"/>
        </w:rPr>
      </w:pPr>
    </w:p>
    <w:p w:rsidR="0096494B" w:rsidRDefault="00FA3587" w:rsidP="00194356">
      <w:pPr>
        <w:widowControl w:val="0"/>
        <w:autoSpaceDE w:val="0"/>
        <w:autoSpaceDN w:val="0"/>
        <w:adjustRightInd w:val="0"/>
        <w:spacing w:after="0" w:line="240" w:lineRule="auto"/>
        <w:ind w:left="1021"/>
        <w:contextualSpacing/>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For taxonomy and nomenclature at the level of genera and species:</w:t>
      </w:r>
    </w:p>
    <w:p w:rsidR="0096494B" w:rsidRDefault="0096494B" w:rsidP="00194356">
      <w:pPr>
        <w:widowControl w:val="0"/>
        <w:autoSpaceDE w:val="0"/>
        <w:autoSpaceDN w:val="0"/>
        <w:adjustRightInd w:val="0"/>
        <w:spacing w:after="0" w:line="240" w:lineRule="auto"/>
        <w:ind w:left="1021"/>
        <w:contextualSpacing/>
        <w:jc w:val="both"/>
        <w:rPr>
          <w:rFonts w:ascii="Times New Roman" w:eastAsia="Times New Roman" w:hAnsi="Times New Roman" w:cs="Times New Roman"/>
          <w:spacing w:val="-4"/>
          <w:sz w:val="24"/>
          <w:szCs w:val="24"/>
        </w:rPr>
      </w:pPr>
    </w:p>
    <w:p w:rsidR="0096494B" w:rsidRDefault="00FA3587" w:rsidP="00194356">
      <w:pPr>
        <w:widowControl w:val="0"/>
        <w:autoSpaceDE w:val="0"/>
        <w:autoSpaceDN w:val="0"/>
        <w:adjustRightInd w:val="0"/>
        <w:spacing w:after="0" w:line="240" w:lineRule="auto"/>
        <w:ind w:left="1021"/>
        <w:contextualSpacing/>
        <w:jc w:val="both"/>
        <w:rPr>
          <w:rFonts w:ascii="Times New Roman" w:eastAsia="Times New Roman" w:hAnsi="Times New Roman" w:cs="Times New Roman"/>
          <w:spacing w:val="-4"/>
          <w:sz w:val="24"/>
          <w:szCs w:val="24"/>
        </w:rPr>
      </w:pPr>
      <w:proofErr w:type="gramStart"/>
      <w:r>
        <w:rPr>
          <w:rFonts w:ascii="Times New Roman" w:eastAsia="Times New Roman" w:hAnsi="Times New Roman" w:cs="Times New Roman"/>
          <w:spacing w:val="-4"/>
          <w:sz w:val="24"/>
          <w:szCs w:val="24"/>
        </w:rPr>
        <w:t>Sibley, C.G. and Monroe, B.L. (1990).</w:t>
      </w:r>
      <w:proofErr w:type="gramEnd"/>
      <w:r>
        <w:rPr>
          <w:rFonts w:ascii="Times New Roman" w:eastAsia="Times New Roman" w:hAnsi="Times New Roman" w:cs="Times New Roman"/>
          <w:spacing w:val="-4"/>
          <w:sz w:val="24"/>
          <w:szCs w:val="24"/>
        </w:rPr>
        <w:t xml:space="preserve"> </w:t>
      </w:r>
      <w:proofErr w:type="gramStart"/>
      <w:r>
        <w:rPr>
          <w:rFonts w:ascii="Times New Roman" w:eastAsia="Times New Roman" w:hAnsi="Times New Roman" w:cs="Times New Roman"/>
          <w:spacing w:val="-4"/>
          <w:sz w:val="24"/>
          <w:szCs w:val="24"/>
        </w:rPr>
        <w:t>Distribution and taxonomy of birds of the world.</w:t>
      </w:r>
      <w:proofErr w:type="gramEnd"/>
      <w:r>
        <w:rPr>
          <w:rFonts w:ascii="Times New Roman" w:eastAsia="Times New Roman" w:hAnsi="Times New Roman" w:cs="Times New Roman"/>
          <w:spacing w:val="-4"/>
          <w:sz w:val="24"/>
          <w:szCs w:val="24"/>
        </w:rPr>
        <w:t xml:space="preserve"> Yale University Press, New Haven.</w:t>
      </w:r>
    </w:p>
    <w:p w:rsidR="0096494B" w:rsidRDefault="0096494B" w:rsidP="00194356">
      <w:pPr>
        <w:widowControl w:val="0"/>
        <w:autoSpaceDE w:val="0"/>
        <w:autoSpaceDN w:val="0"/>
        <w:adjustRightInd w:val="0"/>
        <w:spacing w:after="0" w:line="240" w:lineRule="auto"/>
        <w:ind w:left="1021"/>
        <w:contextualSpacing/>
        <w:jc w:val="both"/>
        <w:rPr>
          <w:rFonts w:ascii="Times New Roman" w:eastAsia="Times New Roman" w:hAnsi="Times New Roman" w:cs="Times New Roman"/>
          <w:spacing w:val="-4"/>
          <w:sz w:val="24"/>
          <w:szCs w:val="24"/>
        </w:rPr>
      </w:pPr>
    </w:p>
    <w:p w:rsidR="0096494B" w:rsidRDefault="00FA3587" w:rsidP="00194356">
      <w:pPr>
        <w:widowControl w:val="0"/>
        <w:autoSpaceDE w:val="0"/>
        <w:autoSpaceDN w:val="0"/>
        <w:adjustRightInd w:val="0"/>
        <w:spacing w:after="0" w:line="240" w:lineRule="auto"/>
        <w:ind w:left="1021"/>
        <w:contextualSpacing/>
        <w:jc w:val="both"/>
        <w:rPr>
          <w:rFonts w:ascii="Times New Roman" w:eastAsia="Times New Roman" w:hAnsi="Times New Roman" w:cs="Times New Roman"/>
          <w:spacing w:val="-4"/>
          <w:sz w:val="24"/>
          <w:szCs w:val="24"/>
        </w:rPr>
      </w:pPr>
      <w:proofErr w:type="gramStart"/>
      <w:r>
        <w:rPr>
          <w:rFonts w:ascii="Times New Roman" w:eastAsia="Times New Roman" w:hAnsi="Times New Roman" w:cs="Times New Roman"/>
          <w:spacing w:val="-4"/>
          <w:sz w:val="24"/>
          <w:szCs w:val="24"/>
        </w:rPr>
        <w:t>Sibley, C.G. and Monroe, B.L. (1993).</w:t>
      </w:r>
      <w:proofErr w:type="gramEnd"/>
      <w:r>
        <w:rPr>
          <w:rFonts w:ascii="Times New Roman" w:eastAsia="Times New Roman" w:hAnsi="Times New Roman" w:cs="Times New Roman"/>
          <w:spacing w:val="-4"/>
          <w:sz w:val="24"/>
          <w:szCs w:val="24"/>
        </w:rPr>
        <w:t xml:space="preserve"> </w:t>
      </w:r>
      <w:proofErr w:type="gramStart"/>
      <w:r>
        <w:rPr>
          <w:rFonts w:ascii="Times New Roman" w:eastAsia="Times New Roman" w:hAnsi="Times New Roman" w:cs="Times New Roman"/>
          <w:spacing w:val="-4"/>
          <w:sz w:val="24"/>
          <w:szCs w:val="24"/>
        </w:rPr>
        <w:t>A supplement to distribution and taxonomy of birds of the world.</w:t>
      </w:r>
      <w:proofErr w:type="gramEnd"/>
      <w:r>
        <w:rPr>
          <w:rFonts w:ascii="Times New Roman" w:eastAsia="Times New Roman" w:hAnsi="Times New Roman" w:cs="Times New Roman"/>
          <w:spacing w:val="-4"/>
          <w:sz w:val="24"/>
          <w:szCs w:val="24"/>
        </w:rPr>
        <w:t xml:space="preserve"> Yale University Press, New Haven.</w:t>
      </w:r>
      <w:r w:rsidR="00E913E6">
        <w:rPr>
          <w:rFonts w:ascii="Times New Roman" w:eastAsia="Times New Roman" w:hAnsi="Times New Roman" w:cs="Times New Roman"/>
          <w:spacing w:val="-4"/>
          <w:sz w:val="24"/>
          <w:szCs w:val="24"/>
        </w:rPr>
        <w:t xml:space="preserve"> </w:t>
      </w:r>
    </w:p>
    <w:p w:rsidR="00092A47" w:rsidRDefault="00092A47" w:rsidP="00194356">
      <w:pPr>
        <w:widowControl w:val="0"/>
        <w:autoSpaceDE w:val="0"/>
        <w:autoSpaceDN w:val="0"/>
        <w:adjustRightInd w:val="0"/>
        <w:spacing w:after="0" w:line="240" w:lineRule="auto"/>
        <w:ind w:left="357"/>
        <w:jc w:val="both"/>
        <w:rPr>
          <w:rFonts w:ascii="Times New Roman" w:eastAsia="Times New Roman" w:hAnsi="Times New Roman" w:cs="Times New Roman"/>
          <w:spacing w:val="-4"/>
          <w:sz w:val="24"/>
          <w:szCs w:val="24"/>
        </w:rPr>
      </w:pPr>
    </w:p>
    <w:p w:rsidR="00AB12D0" w:rsidRPr="00C36189" w:rsidRDefault="00E8783C" w:rsidP="00E8783C">
      <w:pPr>
        <w:widowControl w:val="0"/>
        <w:autoSpaceDE w:val="0"/>
        <w:autoSpaceDN w:val="0"/>
        <w:adjustRightInd w:val="0"/>
        <w:spacing w:after="0" w:line="240" w:lineRule="auto"/>
        <w:contextualSpacing/>
        <w:jc w:val="both"/>
        <w:rPr>
          <w:rFonts w:ascii="Times New Roman" w:eastAsia="Times New Roman" w:hAnsi="Times New Roman" w:cs="Times New Roman"/>
          <w:spacing w:val="-4"/>
          <w:sz w:val="24"/>
          <w:szCs w:val="24"/>
        </w:rPr>
      </w:pPr>
      <w:proofErr w:type="gramStart"/>
      <w:r>
        <w:rPr>
          <w:rFonts w:ascii="Times New Roman" w:eastAsia="Times New Roman" w:hAnsi="Times New Roman" w:cs="Times New Roman"/>
          <w:spacing w:val="-4"/>
          <w:sz w:val="24"/>
          <w:szCs w:val="24"/>
        </w:rPr>
        <w:t xml:space="preserve">1 </w:t>
      </w:r>
      <w:r w:rsidR="00194356" w:rsidRPr="00C36189">
        <w:rPr>
          <w:rFonts w:ascii="Times New Roman" w:eastAsia="Times New Roman" w:hAnsi="Times New Roman" w:cs="Times New Roman"/>
          <w:spacing w:val="-4"/>
          <w:sz w:val="24"/>
          <w:szCs w:val="24"/>
        </w:rPr>
        <w:t>ter</w:t>
      </w:r>
      <w:r>
        <w:rPr>
          <w:rFonts w:ascii="Times New Roman" w:eastAsia="Times New Roman" w:hAnsi="Times New Roman" w:cs="Times New Roman"/>
          <w:spacing w:val="-4"/>
          <w:sz w:val="24"/>
          <w:szCs w:val="24"/>
        </w:rPr>
        <w:t>.</w:t>
      </w:r>
      <w:proofErr w:type="gramEnd"/>
      <w:r>
        <w:rPr>
          <w:rFonts w:ascii="Times New Roman" w:eastAsia="Times New Roman" w:hAnsi="Times New Roman" w:cs="Times New Roman"/>
          <w:spacing w:val="-4"/>
          <w:sz w:val="24"/>
          <w:szCs w:val="24"/>
        </w:rPr>
        <w:tab/>
      </w:r>
      <w:r w:rsidR="00194356">
        <w:rPr>
          <w:rFonts w:ascii="Times New Roman" w:eastAsia="Times New Roman" w:hAnsi="Times New Roman" w:cs="Times New Roman"/>
          <w:i/>
          <w:spacing w:val="-4"/>
          <w:sz w:val="24"/>
          <w:szCs w:val="24"/>
        </w:rPr>
        <w:t xml:space="preserve"> </w:t>
      </w:r>
      <w:r w:rsidR="00AB12D0">
        <w:rPr>
          <w:rFonts w:ascii="Times New Roman" w:eastAsia="Times New Roman" w:hAnsi="Times New Roman" w:cs="Times New Roman"/>
          <w:i/>
          <w:spacing w:val="-4"/>
          <w:sz w:val="24"/>
          <w:szCs w:val="24"/>
        </w:rPr>
        <w:t>Requests</w:t>
      </w:r>
      <w:r w:rsidR="00AB12D0" w:rsidRPr="00C36189">
        <w:rPr>
          <w:rFonts w:ascii="Times New Roman" w:eastAsia="Times New Roman" w:hAnsi="Times New Roman" w:cs="Times New Roman"/>
          <w:i/>
          <w:spacing w:val="-4"/>
          <w:sz w:val="24"/>
          <w:szCs w:val="24"/>
        </w:rPr>
        <w:t xml:space="preserve"> </w:t>
      </w:r>
      <w:r w:rsidR="00AB12D0" w:rsidRPr="00C36189">
        <w:rPr>
          <w:rFonts w:ascii="Times New Roman" w:eastAsia="Times New Roman" w:hAnsi="Times New Roman" w:cs="Times New Roman"/>
          <w:spacing w:val="-4"/>
          <w:sz w:val="24"/>
          <w:szCs w:val="24"/>
        </w:rPr>
        <w:t>the Scientific Council to consider the implications of adopting in future as a standard reference for Passerine bird taxonomy and nomenclature the Handbook of the Birds of the World/</w:t>
      </w:r>
      <w:proofErr w:type="spellStart"/>
      <w:r w:rsidR="00AB12D0" w:rsidRPr="00C36189">
        <w:rPr>
          <w:rFonts w:ascii="Times New Roman" w:eastAsia="Times New Roman" w:hAnsi="Times New Roman" w:cs="Times New Roman"/>
          <w:spacing w:val="-4"/>
          <w:sz w:val="24"/>
          <w:szCs w:val="24"/>
        </w:rPr>
        <w:t>BirdLife</w:t>
      </w:r>
      <w:proofErr w:type="spellEnd"/>
      <w:r w:rsidR="00AB12D0" w:rsidRPr="00C36189">
        <w:rPr>
          <w:rFonts w:ascii="Times New Roman" w:eastAsia="Times New Roman" w:hAnsi="Times New Roman" w:cs="Times New Roman"/>
          <w:spacing w:val="-4"/>
          <w:sz w:val="24"/>
          <w:szCs w:val="24"/>
        </w:rPr>
        <w:t xml:space="preserve"> International Illustrated Checklist of the Birds of the World, Volume 2: Passerines, due to be published in 2016;</w:t>
      </w:r>
    </w:p>
    <w:p w:rsidR="00AB12D0" w:rsidRPr="00092A47" w:rsidRDefault="00AB12D0" w:rsidP="00092A47">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rPr>
      </w:pPr>
    </w:p>
    <w:p w:rsidR="00092A47" w:rsidRPr="00C36189" w:rsidRDefault="00092A47" w:rsidP="00E8783C">
      <w:pPr>
        <w:widowControl w:val="0"/>
        <w:numPr>
          <w:ilvl w:val="0"/>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pacing w:val="-4"/>
          <w:sz w:val="24"/>
          <w:szCs w:val="24"/>
        </w:rPr>
      </w:pPr>
      <w:r w:rsidRPr="00C36189">
        <w:rPr>
          <w:rFonts w:ascii="Times New Roman" w:eastAsia="Times New Roman" w:hAnsi="Times New Roman" w:cs="Times New Roman"/>
          <w:i/>
          <w:spacing w:val="-4"/>
          <w:sz w:val="24"/>
          <w:szCs w:val="24"/>
        </w:rPr>
        <w:t>Reaffirms</w:t>
      </w:r>
      <w:r w:rsidRPr="00C36189">
        <w:rPr>
          <w:rFonts w:ascii="Times New Roman" w:eastAsia="Times New Roman" w:hAnsi="Times New Roman" w:cs="Times New Roman"/>
          <w:spacing w:val="-4"/>
          <w:sz w:val="24"/>
          <w:szCs w:val="24"/>
        </w:rPr>
        <w:t xml:space="preserve"> the rules adopted by the Convention for the treatment of cases of synonymy, species splitting and species aggregation (lumping) </w:t>
      </w:r>
      <w:r w:rsidRPr="00C36189">
        <w:rPr>
          <w:rFonts w:ascii="Times New Roman" w:eastAsia="Times New Roman" w:hAnsi="Times New Roman" w:cs="Times New Roman"/>
          <w:spacing w:val="-4"/>
          <w:sz w:val="24"/>
          <w:szCs w:val="24"/>
          <w:lang w:eastAsia="en-US"/>
        </w:rPr>
        <w:t xml:space="preserve">as a result of a change of standard nomenclatural reference, </w:t>
      </w:r>
      <w:r w:rsidRPr="00C36189">
        <w:rPr>
          <w:rFonts w:ascii="Times New Roman" w:eastAsia="Times New Roman" w:hAnsi="Times New Roman" w:cs="Times New Roman"/>
          <w:spacing w:val="-4"/>
          <w:sz w:val="24"/>
          <w:szCs w:val="24"/>
        </w:rPr>
        <w:t>as follows:</w:t>
      </w:r>
    </w:p>
    <w:p w:rsidR="00092A47" w:rsidRPr="00092A47" w:rsidRDefault="00092A47" w:rsidP="00E8783C">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rPr>
      </w:pPr>
    </w:p>
    <w:p w:rsidR="00092A47" w:rsidRPr="00092A47" w:rsidRDefault="00092A47" w:rsidP="00092A47">
      <w:pPr>
        <w:widowControl w:val="0"/>
        <w:numPr>
          <w:ilvl w:val="0"/>
          <w:numId w:val="2"/>
        </w:numPr>
        <w:autoSpaceDE w:val="0"/>
        <w:autoSpaceDN w:val="0"/>
        <w:adjustRightInd w:val="0"/>
        <w:spacing w:after="0" w:line="240" w:lineRule="auto"/>
        <w:ind w:hanging="720"/>
        <w:contextualSpacing/>
        <w:jc w:val="both"/>
        <w:rPr>
          <w:rFonts w:ascii="Times New Roman" w:eastAsia="Times New Roman" w:hAnsi="Times New Roman" w:cs="Times New Roman"/>
          <w:color w:val="000000"/>
          <w:sz w:val="24"/>
          <w:szCs w:val="24"/>
        </w:rPr>
      </w:pPr>
      <w:r w:rsidRPr="00092A47">
        <w:rPr>
          <w:rFonts w:ascii="Times New Roman" w:eastAsia="Times New Roman" w:hAnsi="Times New Roman" w:cs="Times New Roman"/>
          <w:color w:val="000000"/>
          <w:spacing w:val="-4"/>
          <w:sz w:val="24"/>
          <w:szCs w:val="24"/>
        </w:rPr>
        <w:t xml:space="preserve">Synonymy: </w:t>
      </w:r>
      <w:r w:rsidRPr="00092A47">
        <w:rPr>
          <w:rFonts w:ascii="Times New Roman" w:eastAsia="Times New Roman" w:hAnsi="Times New Roman" w:cs="Times New Roman"/>
          <w:color w:val="000000"/>
          <w:sz w:val="24"/>
          <w:szCs w:val="24"/>
        </w:rPr>
        <w:t>corrections can be made automatically as there is no change of status for any listed population;</w:t>
      </w:r>
    </w:p>
    <w:p w:rsidR="00092A47" w:rsidRPr="00092A47" w:rsidRDefault="00092A47" w:rsidP="00092A47">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rPr>
      </w:pPr>
    </w:p>
    <w:p w:rsidR="00092A47" w:rsidRPr="00092A47" w:rsidRDefault="00092A47" w:rsidP="00092A47">
      <w:pPr>
        <w:widowControl w:val="0"/>
        <w:numPr>
          <w:ilvl w:val="0"/>
          <w:numId w:val="2"/>
        </w:numPr>
        <w:autoSpaceDE w:val="0"/>
        <w:autoSpaceDN w:val="0"/>
        <w:adjustRightInd w:val="0"/>
        <w:spacing w:after="0" w:line="240" w:lineRule="auto"/>
        <w:ind w:hanging="720"/>
        <w:contextualSpacing/>
        <w:jc w:val="both"/>
        <w:rPr>
          <w:rFonts w:ascii="Times New Roman" w:eastAsia="Times New Roman" w:hAnsi="Times New Roman" w:cs="Times New Roman"/>
          <w:color w:val="000000"/>
          <w:sz w:val="24"/>
          <w:szCs w:val="24"/>
        </w:rPr>
      </w:pPr>
      <w:r w:rsidRPr="00092A47">
        <w:rPr>
          <w:rFonts w:ascii="Times New Roman" w:eastAsia="Times New Roman" w:hAnsi="Times New Roman" w:cs="Times New Roman"/>
          <w:color w:val="000000"/>
          <w:spacing w:val="-4"/>
          <w:sz w:val="24"/>
          <w:szCs w:val="24"/>
        </w:rPr>
        <w:lastRenderedPageBreak/>
        <w:t>Splitting:</w:t>
      </w:r>
      <w:r w:rsidRPr="00092A47">
        <w:rPr>
          <w:rFonts w:ascii="Times New Roman" w:eastAsia="Times New Roman" w:hAnsi="Times New Roman" w:cs="Times New Roman"/>
          <w:color w:val="000000"/>
          <w:sz w:val="24"/>
          <w:szCs w:val="24"/>
        </w:rPr>
        <w:t xml:space="preserve"> when a listed taxon is split into two or more, each of the resulting taxa retains the listing status of the former aggregate taxon; and</w:t>
      </w:r>
    </w:p>
    <w:p w:rsidR="00092A47" w:rsidRPr="00092A47" w:rsidRDefault="00092A47" w:rsidP="00092A47">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rPr>
      </w:pPr>
    </w:p>
    <w:p w:rsidR="00092A47" w:rsidRPr="00092A47" w:rsidRDefault="00092A47" w:rsidP="00092A47">
      <w:pPr>
        <w:widowControl w:val="0"/>
        <w:numPr>
          <w:ilvl w:val="0"/>
          <w:numId w:val="2"/>
        </w:numPr>
        <w:autoSpaceDE w:val="0"/>
        <w:autoSpaceDN w:val="0"/>
        <w:adjustRightInd w:val="0"/>
        <w:spacing w:after="0" w:line="240" w:lineRule="auto"/>
        <w:ind w:hanging="720"/>
        <w:contextualSpacing/>
        <w:jc w:val="both"/>
        <w:rPr>
          <w:rFonts w:ascii="Times New Roman" w:eastAsia="Times New Roman" w:hAnsi="Times New Roman" w:cs="Times New Roman"/>
          <w:color w:val="000000"/>
          <w:sz w:val="24"/>
          <w:szCs w:val="24"/>
        </w:rPr>
      </w:pPr>
      <w:r w:rsidRPr="00092A47">
        <w:rPr>
          <w:rFonts w:ascii="Times New Roman" w:eastAsia="Times New Roman" w:hAnsi="Times New Roman" w:cs="Times New Roman"/>
          <w:color w:val="000000"/>
          <w:sz w:val="24"/>
          <w:szCs w:val="24"/>
        </w:rPr>
        <w:t xml:space="preserve">Aggregation (lumping): if </w:t>
      </w:r>
      <w:r w:rsidRPr="00092A47">
        <w:rPr>
          <w:rFonts w:ascii="Times New Roman" w:eastAsia="Times New Roman" w:hAnsi="Times New Roman" w:cs="Times New Roman"/>
          <w:iCs/>
          <w:color w:val="000000"/>
          <w:sz w:val="24"/>
          <w:szCs w:val="24"/>
          <w:lang w:val="en-US"/>
        </w:rPr>
        <w:t>a taxon listed in either Appendix I or Appendix II of the Convention is merged with one or more unlisted taxa, under its name or that of one of the unlisted taxa, the entire aggregate taxon will be listed in the Appendix that included the originally listed, narrower taxon in all cases where the unlisted entity thus added has the same conservation status as, or a worse one than, that of the previously listed taxon. In all other cases, a taxonomic or geographical restriction will be introduced, pending consideration by the Scientific Council and the Conference of the Parties of extended listing proposals;</w:t>
      </w:r>
    </w:p>
    <w:p w:rsidR="00092A47" w:rsidRPr="00092A47" w:rsidRDefault="00092A47" w:rsidP="00092A47">
      <w:pPr>
        <w:widowControl w:val="0"/>
        <w:autoSpaceDE w:val="0"/>
        <w:autoSpaceDN w:val="0"/>
        <w:adjustRightInd w:val="0"/>
        <w:spacing w:after="0" w:line="240" w:lineRule="auto"/>
        <w:jc w:val="both"/>
        <w:rPr>
          <w:rFonts w:ascii="Times New Roman" w:eastAsia="Times New Roman" w:hAnsi="Times New Roman" w:cs="Times New Roman"/>
          <w:i/>
          <w:spacing w:val="-4"/>
          <w:sz w:val="24"/>
          <w:szCs w:val="24"/>
        </w:rPr>
      </w:pPr>
    </w:p>
    <w:p w:rsidR="00092A47" w:rsidRPr="00194356" w:rsidRDefault="00194356" w:rsidP="00E8783C">
      <w:pPr>
        <w:widowControl w:val="0"/>
        <w:autoSpaceDE w:val="0"/>
        <w:autoSpaceDN w:val="0"/>
        <w:adjustRightInd w:val="0"/>
        <w:spacing w:after="0" w:line="240" w:lineRule="auto"/>
        <w:contextualSpacing/>
        <w:jc w:val="both"/>
        <w:rPr>
          <w:rFonts w:ascii="Times New Roman" w:eastAsia="Times New Roman" w:hAnsi="Times New Roman" w:cs="Times New Roman"/>
          <w:spacing w:val="-4"/>
          <w:sz w:val="24"/>
          <w:szCs w:val="24"/>
        </w:rPr>
      </w:pPr>
      <w:r w:rsidRPr="00194356">
        <w:rPr>
          <w:rFonts w:ascii="Times New Roman" w:eastAsia="Times New Roman" w:hAnsi="Times New Roman" w:cs="Times New Roman"/>
          <w:sz w:val="24"/>
          <w:szCs w:val="24"/>
          <w:lang w:val="en-US"/>
        </w:rPr>
        <w:t>3.</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b/>
      </w:r>
      <w:r w:rsidR="00092A47" w:rsidRPr="00092A47">
        <w:rPr>
          <w:rFonts w:ascii="Times New Roman" w:eastAsia="Times New Roman" w:hAnsi="Times New Roman" w:cs="Times New Roman"/>
          <w:i/>
          <w:sz w:val="24"/>
          <w:szCs w:val="24"/>
          <w:lang w:val="en-US"/>
        </w:rPr>
        <w:t xml:space="preserve">Instructs </w:t>
      </w:r>
      <w:r w:rsidR="00092A47" w:rsidRPr="00092A47">
        <w:rPr>
          <w:rFonts w:ascii="Times New Roman" w:eastAsia="Times New Roman" w:hAnsi="Times New Roman" w:cs="Times New Roman"/>
          <w:sz w:val="24"/>
          <w:szCs w:val="24"/>
          <w:lang w:val="en-US"/>
        </w:rPr>
        <w:t>the Secretariat, in consultation with the Scientific Council and the Depositary</w:t>
      </w:r>
      <w:r w:rsidR="00092A47" w:rsidRPr="00194356">
        <w:rPr>
          <w:rFonts w:ascii="Times New Roman" w:eastAsia="Times New Roman" w:hAnsi="Times New Roman" w:cs="Times New Roman"/>
          <w:spacing w:val="-4"/>
          <w:sz w:val="24"/>
          <w:szCs w:val="24"/>
        </w:rPr>
        <w:t>, to adapt the CMS Appendices according to the new bird reference adopted and the rules outlined above;</w:t>
      </w:r>
    </w:p>
    <w:p w:rsidR="00092A47" w:rsidRPr="00194356" w:rsidRDefault="00E8783C" w:rsidP="00E8783C">
      <w:pPr>
        <w:widowControl w:val="0"/>
        <w:tabs>
          <w:tab w:val="left" w:pos="3240"/>
        </w:tabs>
        <w:autoSpaceDE w:val="0"/>
        <w:autoSpaceDN w:val="0"/>
        <w:adjustRightInd w:val="0"/>
        <w:spacing w:after="0" w:line="240" w:lineRule="auto"/>
        <w:ind w:left="720"/>
        <w:contextualSpacing/>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ab/>
      </w:r>
    </w:p>
    <w:p w:rsidR="00092A47" w:rsidRPr="00E8783C" w:rsidRDefault="00194356" w:rsidP="00E8783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r w:rsidRPr="00E8783C">
        <w:rPr>
          <w:rFonts w:ascii="Times New Roman" w:eastAsia="Times New Roman" w:hAnsi="Times New Roman" w:cs="Times New Roman"/>
          <w:sz w:val="24"/>
          <w:szCs w:val="24"/>
          <w:lang w:val="en-US"/>
        </w:rPr>
        <w:t xml:space="preserve">4. </w:t>
      </w:r>
      <w:r w:rsidRPr="00E8783C">
        <w:rPr>
          <w:rFonts w:ascii="Times New Roman" w:eastAsia="Times New Roman" w:hAnsi="Times New Roman" w:cs="Times New Roman"/>
          <w:sz w:val="24"/>
          <w:szCs w:val="24"/>
          <w:lang w:val="en-US"/>
        </w:rPr>
        <w:tab/>
      </w:r>
      <w:r w:rsidR="00092A47" w:rsidRPr="00E8783C">
        <w:rPr>
          <w:rFonts w:ascii="Times New Roman" w:eastAsia="Times New Roman" w:hAnsi="Times New Roman" w:cs="Times New Roman"/>
          <w:i/>
          <w:sz w:val="24"/>
          <w:szCs w:val="24"/>
          <w:lang w:val="en-US"/>
        </w:rPr>
        <w:t>Further instructs</w:t>
      </w:r>
      <w:r w:rsidR="00092A47" w:rsidRPr="00E8783C">
        <w:rPr>
          <w:rFonts w:ascii="Times New Roman" w:eastAsia="Times New Roman" w:hAnsi="Times New Roman" w:cs="Times New Roman"/>
          <w:sz w:val="24"/>
          <w:szCs w:val="24"/>
          <w:lang w:val="en-US"/>
        </w:rPr>
        <w:t xml:space="preserve"> the Secretariat to transmit this Resolution to the secretariats of CITES and the </w:t>
      </w:r>
      <w:proofErr w:type="spellStart"/>
      <w:r w:rsidR="00092A47" w:rsidRPr="00E8783C">
        <w:rPr>
          <w:rFonts w:ascii="Times New Roman" w:eastAsia="Times New Roman" w:hAnsi="Times New Roman" w:cs="Times New Roman"/>
          <w:sz w:val="24"/>
          <w:szCs w:val="24"/>
          <w:lang w:val="en-US"/>
        </w:rPr>
        <w:t>Ramsar</w:t>
      </w:r>
      <w:proofErr w:type="spellEnd"/>
      <w:r w:rsidR="00092A47" w:rsidRPr="00E8783C">
        <w:rPr>
          <w:rFonts w:ascii="Times New Roman" w:eastAsia="Times New Roman" w:hAnsi="Times New Roman" w:cs="Times New Roman"/>
          <w:sz w:val="24"/>
          <w:szCs w:val="24"/>
          <w:lang w:val="en-US"/>
        </w:rPr>
        <w:t xml:space="preserve"> Convention for consideration by their scientific bodies, and to continue to liaise with the avian CMS instruments and MEA Secretariats with a view to strengthening harmonization of taxonomic references; and</w:t>
      </w:r>
    </w:p>
    <w:p w:rsidR="00092A47" w:rsidRPr="00194356" w:rsidRDefault="00092A47" w:rsidP="00194356">
      <w:pPr>
        <w:widowControl w:val="0"/>
        <w:autoSpaceDE w:val="0"/>
        <w:autoSpaceDN w:val="0"/>
        <w:adjustRightInd w:val="0"/>
        <w:spacing w:after="0" w:line="240" w:lineRule="auto"/>
        <w:ind w:left="720"/>
        <w:contextualSpacing/>
        <w:jc w:val="both"/>
        <w:rPr>
          <w:rFonts w:ascii="Times New Roman" w:eastAsia="Times New Roman" w:hAnsi="Times New Roman" w:cs="Times New Roman"/>
          <w:spacing w:val="-4"/>
          <w:sz w:val="24"/>
          <w:szCs w:val="24"/>
        </w:rPr>
      </w:pPr>
    </w:p>
    <w:p w:rsidR="00092A47" w:rsidRPr="00E8783C" w:rsidRDefault="00194356" w:rsidP="00E8783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r w:rsidRPr="00E8783C">
        <w:rPr>
          <w:rFonts w:ascii="Times New Roman" w:eastAsia="Times New Roman" w:hAnsi="Times New Roman" w:cs="Times New Roman"/>
          <w:sz w:val="24"/>
          <w:szCs w:val="24"/>
          <w:lang w:val="en-US"/>
        </w:rPr>
        <w:t xml:space="preserve">5. </w:t>
      </w:r>
      <w:r w:rsidRPr="00E8783C">
        <w:rPr>
          <w:rFonts w:ascii="Times New Roman" w:eastAsia="Times New Roman" w:hAnsi="Times New Roman" w:cs="Times New Roman"/>
          <w:sz w:val="24"/>
          <w:szCs w:val="24"/>
          <w:lang w:val="en-US"/>
        </w:rPr>
        <w:tab/>
      </w:r>
      <w:r w:rsidR="00092A47" w:rsidRPr="00E8783C">
        <w:rPr>
          <w:rFonts w:ascii="Times New Roman" w:eastAsia="Times New Roman" w:hAnsi="Times New Roman" w:cs="Times New Roman"/>
          <w:i/>
          <w:sz w:val="24"/>
          <w:szCs w:val="24"/>
          <w:lang w:val="en-US"/>
        </w:rPr>
        <w:t>Urges</w:t>
      </w:r>
      <w:r w:rsidR="00092A47" w:rsidRPr="00E8783C">
        <w:rPr>
          <w:rFonts w:ascii="Times New Roman" w:eastAsia="Times New Roman" w:hAnsi="Times New Roman" w:cs="Times New Roman"/>
          <w:sz w:val="24"/>
          <w:szCs w:val="24"/>
          <w:lang w:val="en-US"/>
        </w:rPr>
        <w:t xml:space="preserve"> other MEAs to adopt the same standard taxonomic reference for </w:t>
      </w:r>
      <w:r w:rsidR="00FA3587" w:rsidRPr="00E8783C">
        <w:rPr>
          <w:rFonts w:ascii="Times New Roman" w:eastAsia="Times New Roman" w:hAnsi="Times New Roman" w:cs="Times New Roman"/>
          <w:sz w:val="24"/>
          <w:szCs w:val="24"/>
          <w:lang w:val="en-US"/>
        </w:rPr>
        <w:t xml:space="preserve">non-Passerine species of </w:t>
      </w:r>
      <w:r w:rsidR="00092A47" w:rsidRPr="00E8783C">
        <w:rPr>
          <w:rFonts w:ascii="Times New Roman" w:eastAsia="Times New Roman" w:hAnsi="Times New Roman" w:cs="Times New Roman"/>
          <w:sz w:val="24"/>
          <w:szCs w:val="24"/>
          <w:lang w:val="en-US"/>
        </w:rPr>
        <w:t>birds.</w:t>
      </w:r>
    </w:p>
    <w:p w:rsidR="00092A47" w:rsidRPr="00092A47" w:rsidRDefault="00092A47" w:rsidP="00092A4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683C53" w:rsidRPr="00092A47" w:rsidRDefault="00683C53">
      <w:pPr>
        <w:rPr>
          <w:lang w:val="en-US"/>
        </w:rPr>
      </w:pPr>
    </w:p>
    <w:sectPr w:rsidR="00683C53" w:rsidRPr="00092A47" w:rsidSect="001F3A31">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418" w:right="1418" w:bottom="1418" w:left="1418" w:header="510" w:footer="51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35C" w:rsidRDefault="0046635C">
      <w:pPr>
        <w:spacing w:after="0" w:line="240" w:lineRule="auto"/>
      </w:pPr>
      <w:r>
        <w:separator/>
      </w:r>
    </w:p>
  </w:endnote>
  <w:endnote w:type="continuationSeparator" w:id="0">
    <w:p w:rsidR="0046635C" w:rsidRDefault="0046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AE" w:rsidRPr="00881BAE" w:rsidRDefault="00B824CD" w:rsidP="00881BAE">
    <w:pPr>
      <w:pStyle w:val="Footer"/>
      <w:jc w:val="center"/>
    </w:pPr>
    <w:r w:rsidRPr="00881BAE">
      <w:fldChar w:fldCharType="begin"/>
    </w:r>
    <w:r w:rsidR="00092A47" w:rsidRPr="00881BAE">
      <w:instrText xml:space="preserve"> PAGE   \* MERGEFORMAT </w:instrText>
    </w:r>
    <w:r w:rsidRPr="00881BAE">
      <w:fldChar w:fldCharType="separate"/>
    </w:r>
    <w:r w:rsidR="00092A47">
      <w:rPr>
        <w:noProof/>
      </w:rPr>
      <w:t>4</w:t>
    </w:r>
    <w:r w:rsidRPr="00881BA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910089"/>
      <w:docPartObj>
        <w:docPartGallery w:val="Page Numbers (Bottom of Page)"/>
        <w:docPartUnique/>
      </w:docPartObj>
    </w:sdtPr>
    <w:sdtEndPr>
      <w:rPr>
        <w:noProof/>
      </w:rPr>
    </w:sdtEndPr>
    <w:sdtContent>
      <w:p w:rsidR="00E8783C" w:rsidRDefault="00E8783C" w:rsidP="00E8783C">
        <w:pPr>
          <w:widowControl w:val="0"/>
          <w:autoSpaceDE w:val="0"/>
          <w:autoSpaceDN w:val="0"/>
          <w:adjustRightInd w:val="0"/>
          <w:spacing w:after="0" w:line="240" w:lineRule="auto"/>
          <w:ind w:left="720" w:firstLine="720"/>
          <w:jc w:val="right"/>
        </w:pPr>
        <w:r w:rsidRPr="00E8783C">
          <w:rPr>
            <w:rFonts w:ascii="Times New Roman" w:hAnsi="Times New Roman" w:cs="Times New Roman"/>
            <w:sz w:val="20"/>
            <w:szCs w:val="20"/>
          </w:rPr>
          <w:fldChar w:fldCharType="begin"/>
        </w:r>
        <w:r w:rsidRPr="00E8783C">
          <w:rPr>
            <w:rFonts w:ascii="Times New Roman" w:hAnsi="Times New Roman" w:cs="Times New Roman"/>
            <w:sz w:val="20"/>
            <w:szCs w:val="20"/>
          </w:rPr>
          <w:instrText xml:space="preserve"> PAGE   \* MERGEFORMAT </w:instrText>
        </w:r>
        <w:r w:rsidRPr="00E8783C">
          <w:rPr>
            <w:rFonts w:ascii="Times New Roman" w:hAnsi="Times New Roman" w:cs="Times New Roman"/>
            <w:sz w:val="20"/>
            <w:szCs w:val="20"/>
          </w:rPr>
          <w:fldChar w:fldCharType="separate"/>
        </w:r>
        <w:r w:rsidR="006662A0">
          <w:rPr>
            <w:rFonts w:ascii="Times New Roman" w:hAnsi="Times New Roman" w:cs="Times New Roman"/>
            <w:noProof/>
            <w:sz w:val="20"/>
            <w:szCs w:val="20"/>
          </w:rPr>
          <w:t>3</w:t>
        </w:r>
        <w:r w:rsidRPr="00E8783C">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r w:rsidRPr="00E8783C">
          <w:rPr>
            <w:rFonts w:ascii="Times New Roman" w:eastAsia="Times New Roman" w:hAnsi="Times New Roman" w:cs="Times New Roman"/>
            <w:bCs/>
            <w:sz w:val="20"/>
            <w:szCs w:val="20"/>
          </w:rPr>
          <w:t xml:space="preserve"> UNEP/CMS/COP11/CRP12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E6" w:rsidRPr="00C36189" w:rsidRDefault="00B824CD" w:rsidP="00C36189">
    <w:pPr>
      <w:widowControl w:val="0"/>
      <w:autoSpaceDE w:val="0"/>
      <w:autoSpaceDN w:val="0"/>
      <w:adjustRightInd w:val="0"/>
      <w:spacing w:after="0" w:line="240" w:lineRule="auto"/>
      <w:ind w:left="720" w:firstLine="720"/>
      <w:jc w:val="right"/>
      <w:rPr>
        <w:sz w:val="20"/>
        <w:szCs w:val="20"/>
      </w:rPr>
    </w:pPr>
    <w:r w:rsidRPr="00E8783C">
      <w:rPr>
        <w:rFonts w:ascii="Times New Roman" w:hAnsi="Times New Roman" w:cs="Times New Roman"/>
        <w:sz w:val="20"/>
        <w:szCs w:val="20"/>
      </w:rPr>
      <w:fldChar w:fldCharType="begin"/>
    </w:r>
    <w:r w:rsidR="00092A47" w:rsidRPr="00E8783C">
      <w:rPr>
        <w:rFonts w:ascii="Times New Roman" w:hAnsi="Times New Roman" w:cs="Times New Roman"/>
        <w:sz w:val="20"/>
        <w:szCs w:val="20"/>
      </w:rPr>
      <w:instrText xml:space="preserve"> PAGE   \* MERGEFORMAT </w:instrText>
    </w:r>
    <w:r w:rsidRPr="00E8783C">
      <w:rPr>
        <w:rFonts w:ascii="Times New Roman" w:hAnsi="Times New Roman" w:cs="Times New Roman"/>
        <w:sz w:val="20"/>
        <w:szCs w:val="20"/>
      </w:rPr>
      <w:fldChar w:fldCharType="separate"/>
    </w:r>
    <w:r w:rsidR="006662A0">
      <w:rPr>
        <w:rFonts w:ascii="Times New Roman" w:hAnsi="Times New Roman" w:cs="Times New Roman"/>
        <w:noProof/>
        <w:sz w:val="20"/>
        <w:szCs w:val="20"/>
      </w:rPr>
      <w:t>1</w:t>
    </w:r>
    <w:r w:rsidRPr="00E8783C">
      <w:rPr>
        <w:rFonts w:ascii="Times New Roman" w:hAnsi="Times New Roman" w:cs="Times New Roman"/>
        <w:noProof/>
        <w:sz w:val="20"/>
        <w:szCs w:val="20"/>
      </w:rPr>
      <w:fldChar w:fldCharType="end"/>
    </w:r>
    <w:r w:rsidR="00C36189" w:rsidRPr="00E8783C">
      <w:rPr>
        <w:rFonts w:ascii="Times New Roman" w:eastAsia="Times New Roman" w:hAnsi="Times New Roman" w:cs="Times New Roman"/>
        <w:bCs/>
        <w:sz w:val="20"/>
        <w:szCs w:val="20"/>
      </w:rPr>
      <w:t xml:space="preserve"> </w:t>
    </w:r>
    <w:r w:rsidR="00C36189">
      <w:rPr>
        <w:rFonts w:ascii="Times New Roman" w:eastAsia="Times New Roman" w:hAnsi="Times New Roman" w:cs="Times New Roman"/>
        <w:bCs/>
        <w:sz w:val="20"/>
        <w:szCs w:val="20"/>
      </w:rPr>
      <w:t xml:space="preserve">                                        </w:t>
    </w:r>
    <w:r w:rsidR="00C36189" w:rsidRPr="00C36189">
      <w:rPr>
        <w:rFonts w:ascii="Times New Roman" w:eastAsia="Times New Roman" w:hAnsi="Times New Roman" w:cs="Times New Roman"/>
        <w:bCs/>
        <w:sz w:val="20"/>
        <w:szCs w:val="20"/>
      </w:rPr>
      <w:t>UNEP/CMS/COP11/CRP12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35C" w:rsidRDefault="0046635C">
      <w:pPr>
        <w:spacing w:after="0" w:line="240" w:lineRule="auto"/>
      </w:pPr>
      <w:r>
        <w:separator/>
      </w:r>
    </w:p>
  </w:footnote>
  <w:footnote w:type="continuationSeparator" w:id="0">
    <w:p w:rsidR="0046635C" w:rsidRDefault="00466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09A" w:rsidRPr="00881BAE" w:rsidRDefault="00092A47" w:rsidP="00881BAE">
    <w:pPr>
      <w:pStyle w:val="Header"/>
      <w:pBdr>
        <w:bottom w:val="single" w:sz="4" w:space="1" w:color="auto"/>
      </w:pBdr>
    </w:pPr>
    <w:r w:rsidRPr="00881BAE">
      <w:rPr>
        <w:i/>
      </w:rPr>
      <w:t>UNEP/CMS/COP11/Doc.23.1.6/Annex: Draft Resolution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E3" w:rsidRPr="001764E6" w:rsidRDefault="006662A0" w:rsidP="00A27BE3">
    <w:pPr>
      <w:jc w:val="right"/>
      <w:rPr>
        <w:i/>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E6" w:rsidRPr="00092A47" w:rsidRDefault="006662A0" w:rsidP="001542D1">
    <w:pPr>
      <w:jc w:val="right"/>
      <w:rPr>
        <w: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1B67"/>
    <w:multiLevelType w:val="hybridMultilevel"/>
    <w:tmpl w:val="C0B22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51212"/>
    <w:multiLevelType w:val="hybridMultilevel"/>
    <w:tmpl w:val="48C07A16"/>
    <w:lvl w:ilvl="0" w:tplc="25F8F6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9C4D0F"/>
    <w:multiLevelType w:val="hybridMultilevel"/>
    <w:tmpl w:val="0F5E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Leon Bennun">
    <w15:presenceInfo w15:providerId="AD" w15:userId="S-1-5-21-310190104-2655386058-3302078278-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47"/>
    <w:rsid w:val="00092A47"/>
    <w:rsid w:val="00171E2D"/>
    <w:rsid w:val="00194356"/>
    <w:rsid w:val="001F3A31"/>
    <w:rsid w:val="00210760"/>
    <w:rsid w:val="0046635C"/>
    <w:rsid w:val="0048170E"/>
    <w:rsid w:val="00620DB8"/>
    <w:rsid w:val="006662A0"/>
    <w:rsid w:val="00683C53"/>
    <w:rsid w:val="006F2003"/>
    <w:rsid w:val="00702ED7"/>
    <w:rsid w:val="007043D3"/>
    <w:rsid w:val="0096494B"/>
    <w:rsid w:val="009A0070"/>
    <w:rsid w:val="009E7208"/>
    <w:rsid w:val="00AB12D0"/>
    <w:rsid w:val="00B824CD"/>
    <w:rsid w:val="00C36189"/>
    <w:rsid w:val="00DE1920"/>
    <w:rsid w:val="00E8783C"/>
    <w:rsid w:val="00E913E6"/>
    <w:rsid w:val="00ED1650"/>
    <w:rsid w:val="00F06CBF"/>
    <w:rsid w:val="00FA3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2A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A4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092A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2A47"/>
  </w:style>
  <w:style w:type="paragraph" w:styleId="Footer">
    <w:name w:val="footer"/>
    <w:basedOn w:val="Normal"/>
    <w:link w:val="FooterChar"/>
    <w:uiPriority w:val="99"/>
    <w:unhideWhenUsed/>
    <w:rsid w:val="00092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A47"/>
  </w:style>
  <w:style w:type="paragraph" w:styleId="BalloonText">
    <w:name w:val="Balloon Text"/>
    <w:basedOn w:val="Normal"/>
    <w:link w:val="BalloonTextChar"/>
    <w:uiPriority w:val="99"/>
    <w:semiHidden/>
    <w:unhideWhenUsed/>
    <w:rsid w:val="00E91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3E6"/>
    <w:rPr>
      <w:rFonts w:ascii="Tahoma" w:hAnsi="Tahoma" w:cs="Tahoma"/>
      <w:sz w:val="16"/>
      <w:szCs w:val="16"/>
    </w:rPr>
  </w:style>
  <w:style w:type="paragraph" w:styleId="ListParagraph">
    <w:name w:val="List Paragraph"/>
    <w:basedOn w:val="Normal"/>
    <w:uiPriority w:val="34"/>
    <w:qFormat/>
    <w:rsid w:val="00E913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2A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A4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092A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2A47"/>
  </w:style>
  <w:style w:type="paragraph" w:styleId="Footer">
    <w:name w:val="footer"/>
    <w:basedOn w:val="Normal"/>
    <w:link w:val="FooterChar"/>
    <w:uiPriority w:val="99"/>
    <w:unhideWhenUsed/>
    <w:rsid w:val="00092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A47"/>
  </w:style>
  <w:style w:type="paragraph" w:styleId="BalloonText">
    <w:name w:val="Balloon Text"/>
    <w:basedOn w:val="Normal"/>
    <w:link w:val="BalloonTextChar"/>
    <w:uiPriority w:val="99"/>
    <w:semiHidden/>
    <w:unhideWhenUsed/>
    <w:rsid w:val="00E91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3E6"/>
    <w:rPr>
      <w:rFonts w:ascii="Tahoma" w:hAnsi="Tahoma" w:cs="Tahoma"/>
      <w:sz w:val="16"/>
      <w:szCs w:val="16"/>
    </w:rPr>
  </w:style>
  <w:style w:type="paragraph" w:styleId="ListParagraph">
    <w:name w:val="List Paragraph"/>
    <w:basedOn w:val="Normal"/>
    <w:uiPriority w:val="34"/>
    <w:qFormat/>
    <w:rsid w:val="00E91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Borja Heredia</dc:creator>
  <cp:lastModifiedBy>Catherine Lehmann (UNEP/AEWA Secretariat)</cp:lastModifiedBy>
  <cp:revision>3</cp:revision>
  <cp:lastPrinted>2014-11-07T14:47:00Z</cp:lastPrinted>
  <dcterms:created xsi:type="dcterms:W3CDTF">2014-11-07T16:47:00Z</dcterms:created>
  <dcterms:modified xsi:type="dcterms:W3CDTF">2014-11-07T16:50:00Z</dcterms:modified>
</cp:coreProperties>
</file>