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8C84E" w14:textId="77777777" w:rsidR="00682B31" w:rsidRPr="00B00E69" w:rsidRDefault="00682B31" w:rsidP="00682B31">
      <w:pPr>
        <w:tabs>
          <w:tab w:val="left" w:pos="-1057"/>
          <w:tab w:val="left" w:pos="-720"/>
        </w:tabs>
        <w:ind w:left="-90"/>
        <w:rPr>
          <w:spacing w:val="-8"/>
          <w:sz w:val="12"/>
          <w:szCs w:val="12"/>
          <w:lang w:val="en-GB"/>
        </w:rPr>
      </w:pPr>
    </w:p>
    <w:p w14:paraId="62191BFF" w14:textId="77777777" w:rsidR="00260772" w:rsidRPr="00D8376F" w:rsidRDefault="00260772" w:rsidP="003A0D8F">
      <w:pPr>
        <w:tabs>
          <w:tab w:val="left" w:pos="-1057"/>
          <w:tab w:val="left" w:pos="-720"/>
        </w:tabs>
        <w:rPr>
          <w:lang w:val="fr-FR"/>
        </w:rPr>
      </w:pPr>
      <w:r w:rsidRPr="00D8376F">
        <w:rPr>
          <w:lang w:val="fr-FR"/>
        </w:rPr>
        <w:t>12</w:t>
      </w:r>
      <w:r w:rsidRPr="00D8376F">
        <w:rPr>
          <w:vertAlign w:val="superscript"/>
          <w:lang w:val="fr-FR"/>
        </w:rPr>
        <w:t>ème</w:t>
      </w:r>
      <w:r w:rsidRPr="00D8376F">
        <w:rPr>
          <w:lang w:val="fr-FR"/>
        </w:rPr>
        <w:t xml:space="preserve"> SESSION DE LA CONFÉRENCE DES PARTIES</w:t>
      </w:r>
    </w:p>
    <w:p w14:paraId="7853E04C" w14:textId="77777777" w:rsidR="00260772" w:rsidRPr="00D8376F" w:rsidRDefault="00260772" w:rsidP="003A0D8F">
      <w:pPr>
        <w:pStyle w:val="Heading2"/>
        <w:keepNext w:val="0"/>
        <w:spacing w:line="228" w:lineRule="auto"/>
        <w:rPr>
          <w:b w:val="0"/>
          <w:bCs w:val="0"/>
          <w:sz w:val="22"/>
          <w:lang w:val="pt-PT"/>
        </w:rPr>
      </w:pPr>
      <w:r w:rsidRPr="00D8376F">
        <w:rPr>
          <w:b w:val="0"/>
          <w:sz w:val="22"/>
          <w:lang w:val="pt-PT"/>
        </w:rPr>
        <w:t>Manille, P</w:t>
      </w:r>
      <w:r w:rsidR="00436CD2" w:rsidRPr="00D8376F">
        <w:rPr>
          <w:b w:val="0"/>
          <w:sz w:val="22"/>
          <w:lang w:val="pt-PT"/>
        </w:rPr>
        <w:t>hilippines, 23 - 28 octobre 2017</w:t>
      </w:r>
    </w:p>
    <w:p w14:paraId="44D0BB92" w14:textId="39E03923" w:rsidR="00260772" w:rsidRPr="00D8376F" w:rsidRDefault="00260772" w:rsidP="003A0D8F">
      <w:pPr>
        <w:spacing w:line="228" w:lineRule="auto"/>
        <w:rPr>
          <w:iCs/>
          <w:lang w:val="pt-PT"/>
        </w:rPr>
      </w:pPr>
      <w:r w:rsidRPr="00D8376F">
        <w:rPr>
          <w:iCs/>
          <w:lang w:val="pt-PT"/>
        </w:rPr>
        <w:t xml:space="preserve">Point </w:t>
      </w:r>
      <w:r w:rsidR="00C63A47" w:rsidRPr="00D8376F">
        <w:rPr>
          <w:iCs/>
          <w:lang w:val="pt-PT"/>
        </w:rPr>
        <w:t>21.1</w:t>
      </w:r>
      <w:r w:rsidR="00700F71">
        <w:rPr>
          <w:iCs/>
          <w:lang w:val="pt-PT"/>
        </w:rPr>
        <w:t>.</w:t>
      </w:r>
      <w:r w:rsidR="00E85130">
        <w:rPr>
          <w:iCs/>
          <w:lang w:val="pt-PT"/>
        </w:rPr>
        <w:t>1</w:t>
      </w:r>
      <w:r w:rsidR="00700F71">
        <w:rPr>
          <w:iCs/>
          <w:lang w:val="pt-PT"/>
        </w:rPr>
        <w:t>9</w:t>
      </w:r>
      <w:r w:rsidRPr="00D8376F">
        <w:rPr>
          <w:iCs/>
          <w:lang w:val="pt-PT"/>
        </w:rPr>
        <w:t xml:space="preserve"> de l’ordre du jour</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D8376F" w14:paraId="6F27823F" w14:textId="77777777"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16B8A28A" w14:textId="77777777" w:rsidR="0081600F" w:rsidRPr="00D8376F" w:rsidRDefault="00EB2285" w:rsidP="00EB2285">
            <w:pPr>
              <w:tabs>
                <w:tab w:val="left" w:pos="-1057"/>
                <w:tab w:val="left" w:pos="-720"/>
                <w:tab w:val="left" w:pos="0"/>
                <w:tab w:val="left" w:pos="141"/>
                <w:tab w:val="left" w:pos="720"/>
                <w:tab w:val="left" w:pos="1155"/>
                <w:tab w:val="right" w:pos="9072"/>
                <w:tab w:val="right" w:pos="9432"/>
              </w:tabs>
              <w:rPr>
                <w:lang w:val="en-GB"/>
              </w:rPr>
            </w:pPr>
            <w:r w:rsidRPr="00D8376F">
              <w:rPr>
                <w:b/>
                <w:lang w:val="fr-FR"/>
              </w:rPr>
              <w:tab/>
            </w:r>
            <w:r w:rsidRPr="00D8376F">
              <w:rPr>
                <w:b/>
                <w:lang w:val="fr-FR"/>
              </w:rPr>
              <w:tab/>
            </w:r>
            <w:r w:rsidRPr="00D8376F">
              <w:rPr>
                <w:b/>
                <w:lang w:val="fr-FR"/>
              </w:rPr>
              <w:tab/>
            </w:r>
            <w:r w:rsidRPr="00D8376F">
              <w:rPr>
                <w:b/>
                <w:lang w:val="fr-FR"/>
              </w:rPr>
              <w:tab/>
            </w:r>
            <w:r w:rsidR="00FA61AF" w:rsidRPr="00D8376F">
              <w:rPr>
                <w:b/>
                <w:lang w:val="en-GB"/>
              </w:rPr>
              <w:t>CMS</w:t>
            </w:r>
          </w:p>
          <w:p w14:paraId="44403B16" w14:textId="77777777" w:rsidR="00FA61AF" w:rsidRPr="00D8376F" w:rsidRDefault="00FA61AF" w:rsidP="00972D36">
            <w:pPr>
              <w:tabs>
                <w:tab w:val="left" w:pos="-1057"/>
                <w:tab w:val="left" w:pos="-720"/>
                <w:tab w:val="left" w:pos="0"/>
                <w:tab w:val="left" w:pos="141"/>
                <w:tab w:val="left" w:pos="720"/>
                <w:tab w:val="right" w:pos="9072"/>
              </w:tabs>
              <w:rPr>
                <w:lang w:val="en-GB"/>
              </w:rPr>
            </w:pPr>
          </w:p>
        </w:tc>
      </w:tr>
      <w:tr w:rsidR="00260772" w:rsidRPr="00B00E69" w14:paraId="208791ED" w14:textId="77777777"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59BCA11F" w14:textId="77777777" w:rsidR="00260772" w:rsidRPr="00D8376F" w:rsidRDefault="009A4CD2" w:rsidP="00260772">
            <w:pPr>
              <w:rPr>
                <w:lang w:val="en-GB"/>
              </w:rPr>
            </w:pPr>
            <w:r w:rsidRPr="00D8376F">
              <w:rPr>
                <w:noProof/>
              </w:rPr>
              <w:drawing>
                <wp:inline distT="0" distB="0" distL="0" distR="0" wp14:anchorId="6612F111" wp14:editId="7FB7103C">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347E1461" w14:textId="77777777" w:rsidR="00260772" w:rsidRPr="00D8376F" w:rsidRDefault="00260772" w:rsidP="00260772">
            <w:pPr>
              <w:rPr>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63E09937" w14:textId="77777777" w:rsidR="00260772" w:rsidRPr="00D8376F" w:rsidRDefault="00260772" w:rsidP="00260772">
            <w:pPr>
              <w:pStyle w:val="Heading2"/>
              <w:pBdr>
                <w:top w:val="none" w:sz="0" w:space="0" w:color="auto"/>
                <w:left w:val="none" w:sz="0" w:space="0" w:color="auto"/>
                <w:bottom w:val="none" w:sz="0" w:space="0" w:color="auto"/>
                <w:right w:val="none" w:sz="0" w:space="0" w:color="auto"/>
              </w:pBdr>
              <w:ind w:left="-108"/>
              <w:rPr>
                <w:b w:val="0"/>
                <w:bCs w:val="0"/>
                <w:sz w:val="22"/>
              </w:rPr>
            </w:pPr>
          </w:p>
          <w:p w14:paraId="3A62B3DD" w14:textId="77777777" w:rsidR="00260772" w:rsidRPr="00B00E69" w:rsidRDefault="00260772" w:rsidP="00260772">
            <w:pPr>
              <w:pStyle w:val="Heading2"/>
              <w:pBdr>
                <w:top w:val="none" w:sz="0" w:space="0" w:color="auto"/>
                <w:left w:val="none" w:sz="0" w:space="0" w:color="auto"/>
                <w:bottom w:val="none" w:sz="0" w:space="0" w:color="auto"/>
                <w:right w:val="none" w:sz="0" w:space="0" w:color="auto"/>
              </w:pBdr>
              <w:ind w:left="-108"/>
              <w:rPr>
                <w:bCs w:val="0"/>
                <w:sz w:val="32"/>
                <w:szCs w:val="32"/>
                <w:lang w:val="fr-FR"/>
              </w:rPr>
            </w:pPr>
            <w:r w:rsidRPr="00B00E69">
              <w:rPr>
                <w:bCs w:val="0"/>
                <w:sz w:val="32"/>
                <w:szCs w:val="32"/>
                <w:lang w:val="fr-FR"/>
              </w:rPr>
              <w:t>CONVENTION SUR</w:t>
            </w:r>
          </w:p>
          <w:p w14:paraId="779AF9CD" w14:textId="77777777" w:rsidR="00260772" w:rsidRPr="00B00E69" w:rsidRDefault="00260772" w:rsidP="00260772">
            <w:pPr>
              <w:pStyle w:val="Heading2"/>
              <w:pBdr>
                <w:top w:val="none" w:sz="0" w:space="0" w:color="auto"/>
                <w:left w:val="none" w:sz="0" w:space="0" w:color="auto"/>
                <w:bottom w:val="none" w:sz="0" w:space="0" w:color="auto"/>
                <w:right w:val="none" w:sz="0" w:space="0" w:color="auto"/>
              </w:pBdr>
              <w:ind w:left="-108"/>
              <w:rPr>
                <w:bCs w:val="0"/>
                <w:sz w:val="32"/>
                <w:szCs w:val="32"/>
                <w:lang w:val="fr-FR"/>
              </w:rPr>
            </w:pPr>
            <w:r w:rsidRPr="00B00E69">
              <w:rPr>
                <w:bCs w:val="0"/>
                <w:sz w:val="32"/>
                <w:szCs w:val="32"/>
                <w:lang w:val="fr-FR"/>
              </w:rPr>
              <w:t>LES ESPÈCES</w:t>
            </w:r>
          </w:p>
          <w:p w14:paraId="0F6E297B" w14:textId="77777777" w:rsidR="00260772" w:rsidRPr="00D8376F" w:rsidRDefault="00260772" w:rsidP="00260772">
            <w:pPr>
              <w:pStyle w:val="Heading2"/>
              <w:pBdr>
                <w:top w:val="none" w:sz="0" w:space="0" w:color="auto"/>
                <w:left w:val="none" w:sz="0" w:space="0" w:color="auto"/>
                <w:bottom w:val="none" w:sz="0" w:space="0" w:color="auto"/>
                <w:right w:val="none" w:sz="0" w:space="0" w:color="auto"/>
              </w:pBdr>
              <w:ind w:left="-108"/>
              <w:rPr>
                <w:b w:val="0"/>
                <w:bCs w:val="0"/>
                <w:sz w:val="22"/>
                <w:lang w:val="fr-FR"/>
              </w:rPr>
            </w:pPr>
            <w:r w:rsidRPr="00B00E69">
              <w:rPr>
                <w:bCs w:val="0"/>
                <w:sz w:val="32"/>
                <w:szCs w:val="32"/>
                <w:lang w:val="fr-FR"/>
              </w:rPr>
              <w:t>MIGRATRICES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103A1ED7" w14:textId="77777777" w:rsidR="00260772" w:rsidRPr="00B00E69" w:rsidRDefault="00260772" w:rsidP="00260772">
            <w:pPr>
              <w:tabs>
                <w:tab w:val="left" w:pos="5040"/>
                <w:tab w:val="left" w:pos="5760"/>
                <w:tab w:val="left" w:pos="6008"/>
                <w:tab w:val="left" w:pos="6480"/>
                <w:tab w:val="left" w:pos="7200"/>
                <w:tab w:val="left" w:pos="7920"/>
                <w:tab w:val="left" w:pos="8640"/>
              </w:tabs>
              <w:rPr>
                <w:sz w:val="12"/>
                <w:szCs w:val="12"/>
                <w:lang w:val="fr-FR"/>
              </w:rPr>
            </w:pPr>
          </w:p>
          <w:p w14:paraId="20BDD8B4" w14:textId="77777777" w:rsidR="00260772" w:rsidRPr="00D8376F" w:rsidRDefault="00260772" w:rsidP="00260772">
            <w:pPr>
              <w:tabs>
                <w:tab w:val="left" w:pos="5040"/>
                <w:tab w:val="left" w:pos="5760"/>
                <w:tab w:val="left" w:pos="6008"/>
                <w:tab w:val="left" w:pos="6480"/>
                <w:tab w:val="left" w:pos="7200"/>
                <w:tab w:val="left" w:pos="7920"/>
                <w:tab w:val="left" w:pos="8640"/>
              </w:tabs>
              <w:rPr>
                <w:lang w:val="fr-FR"/>
              </w:rPr>
            </w:pPr>
            <w:proofErr w:type="gramStart"/>
            <w:r w:rsidRPr="00D8376F">
              <w:rPr>
                <w:lang w:val="fr-FR"/>
              </w:rPr>
              <w:t>Distribution:</w:t>
            </w:r>
            <w:proofErr w:type="gramEnd"/>
            <w:r w:rsidRPr="00D8376F">
              <w:rPr>
                <w:lang w:val="fr-FR"/>
              </w:rPr>
              <w:t xml:space="preserve"> Générale</w:t>
            </w:r>
          </w:p>
          <w:p w14:paraId="2E2F2684" w14:textId="77777777" w:rsidR="00260772" w:rsidRPr="00D8376F" w:rsidRDefault="00260772" w:rsidP="00260772">
            <w:pPr>
              <w:tabs>
                <w:tab w:val="left" w:pos="-1057"/>
                <w:tab w:val="left" w:pos="-720"/>
                <w:tab w:val="left" w:pos="5040"/>
                <w:tab w:val="left" w:pos="5760"/>
                <w:tab w:val="left" w:pos="6008"/>
                <w:tab w:val="left" w:pos="6480"/>
                <w:tab w:val="left" w:pos="7200"/>
                <w:tab w:val="left" w:pos="7920"/>
                <w:tab w:val="left" w:pos="8640"/>
              </w:tabs>
              <w:rPr>
                <w:lang w:val="fr-FR"/>
              </w:rPr>
            </w:pPr>
          </w:p>
          <w:p w14:paraId="61E56779" w14:textId="68449EF0" w:rsidR="00260772" w:rsidRPr="00D8376F" w:rsidRDefault="00B00E69" w:rsidP="00260772">
            <w:pPr>
              <w:tabs>
                <w:tab w:val="left" w:pos="5040"/>
                <w:tab w:val="left" w:pos="5760"/>
                <w:tab w:val="left" w:pos="6008"/>
                <w:tab w:val="left" w:pos="6480"/>
                <w:tab w:val="left" w:pos="7200"/>
                <w:tab w:val="left" w:pos="7920"/>
                <w:tab w:val="left" w:pos="8640"/>
              </w:tabs>
              <w:rPr>
                <w:lang w:val="fr-FR"/>
              </w:rPr>
            </w:pPr>
            <w:r>
              <w:rPr>
                <w:lang w:val="fr-FR"/>
              </w:rPr>
              <w:t>UNEP</w:t>
            </w:r>
            <w:r w:rsidR="00260772" w:rsidRPr="00D8376F">
              <w:rPr>
                <w:lang w:val="fr-FR"/>
              </w:rPr>
              <w:t>/CMS/COP12/Doc.</w:t>
            </w:r>
            <w:r w:rsidR="005612BD" w:rsidRPr="00D8376F">
              <w:rPr>
                <w:lang w:val="fr-FR"/>
              </w:rPr>
              <w:t>21.1.</w:t>
            </w:r>
            <w:r w:rsidR="00E85130">
              <w:rPr>
                <w:lang w:val="fr-FR"/>
              </w:rPr>
              <w:t>1</w:t>
            </w:r>
            <w:r w:rsidR="00700F71">
              <w:rPr>
                <w:lang w:val="fr-FR"/>
              </w:rPr>
              <w:t>9</w:t>
            </w:r>
          </w:p>
          <w:p w14:paraId="38BF7EC6" w14:textId="28A57C6E" w:rsidR="00260772" w:rsidRPr="00B00E69" w:rsidRDefault="00B00E69" w:rsidP="00260772">
            <w:pPr>
              <w:tabs>
                <w:tab w:val="left" w:pos="5040"/>
                <w:tab w:val="left" w:pos="5760"/>
                <w:tab w:val="left" w:pos="6008"/>
                <w:tab w:val="left" w:pos="6480"/>
                <w:tab w:val="left" w:pos="7200"/>
                <w:tab w:val="left" w:pos="7920"/>
                <w:tab w:val="left" w:pos="8640"/>
              </w:tabs>
              <w:rPr>
                <w:lang w:val="fr-FR"/>
              </w:rPr>
            </w:pPr>
            <w:r w:rsidRPr="00B00E69">
              <w:rPr>
                <w:lang w:val="fr-FR"/>
              </w:rPr>
              <w:t>23 mai</w:t>
            </w:r>
            <w:r w:rsidR="00436CD2" w:rsidRPr="00B00E69">
              <w:rPr>
                <w:lang w:val="fr-FR"/>
              </w:rPr>
              <w:t xml:space="preserve"> 2017</w:t>
            </w:r>
          </w:p>
          <w:p w14:paraId="256F4866" w14:textId="77777777" w:rsidR="00260772" w:rsidRPr="00B00E69" w:rsidRDefault="00260772" w:rsidP="00260772">
            <w:pPr>
              <w:tabs>
                <w:tab w:val="left" w:pos="5040"/>
                <w:tab w:val="left" w:pos="5760"/>
                <w:tab w:val="left" w:pos="6008"/>
                <w:tab w:val="left" w:pos="6480"/>
                <w:tab w:val="left" w:pos="7200"/>
                <w:tab w:val="left" w:pos="7920"/>
                <w:tab w:val="left" w:pos="8640"/>
              </w:tabs>
              <w:rPr>
                <w:lang w:val="fr-FR"/>
              </w:rPr>
            </w:pPr>
          </w:p>
          <w:p w14:paraId="39393C0F" w14:textId="77777777" w:rsidR="00260772" w:rsidRPr="00D8376F" w:rsidRDefault="00260772" w:rsidP="00260772">
            <w:pPr>
              <w:rPr>
                <w:lang w:val="fr-FR"/>
              </w:rPr>
            </w:pPr>
            <w:r w:rsidRPr="00D8376F">
              <w:rPr>
                <w:lang w:val="fr-FR"/>
              </w:rPr>
              <w:t>Français</w:t>
            </w:r>
          </w:p>
          <w:p w14:paraId="63C1DE78" w14:textId="77777777" w:rsidR="00260772" w:rsidRPr="00B00E69" w:rsidRDefault="00260772" w:rsidP="00260772">
            <w:pPr>
              <w:rPr>
                <w:lang w:val="fr-FR"/>
              </w:rPr>
            </w:pPr>
            <w:proofErr w:type="gramStart"/>
            <w:r w:rsidRPr="00B00E69">
              <w:rPr>
                <w:lang w:val="fr-FR"/>
              </w:rPr>
              <w:t>Original:</w:t>
            </w:r>
            <w:proofErr w:type="gramEnd"/>
            <w:r w:rsidRPr="00B00E69">
              <w:rPr>
                <w:lang w:val="fr-FR"/>
              </w:rPr>
              <w:t xml:space="preserve"> Anglais</w:t>
            </w:r>
          </w:p>
          <w:p w14:paraId="1F808553" w14:textId="77777777" w:rsidR="00260772" w:rsidRPr="00B00E69" w:rsidRDefault="00260772" w:rsidP="00260772">
            <w:pPr>
              <w:rPr>
                <w:sz w:val="12"/>
                <w:szCs w:val="12"/>
                <w:lang w:val="fr-FR"/>
              </w:rPr>
            </w:pPr>
          </w:p>
        </w:tc>
      </w:tr>
    </w:tbl>
    <w:p w14:paraId="0BF60399" w14:textId="77777777" w:rsidR="00354A9C" w:rsidRPr="00B00E69" w:rsidRDefault="00354A9C" w:rsidP="00922791">
      <w:pPr>
        <w:tabs>
          <w:tab w:val="left" w:pos="7020"/>
        </w:tabs>
        <w:rPr>
          <w:lang w:val="fr-FR"/>
        </w:rPr>
      </w:pPr>
    </w:p>
    <w:p w14:paraId="77F4B788" w14:textId="77777777" w:rsidR="0052082F" w:rsidRPr="00B00E69" w:rsidRDefault="0052082F" w:rsidP="00354A9C">
      <w:pPr>
        <w:rPr>
          <w:lang w:val="fr-FR"/>
        </w:rPr>
      </w:pPr>
    </w:p>
    <w:p w14:paraId="60988943" w14:textId="647B29AC" w:rsidR="00EF193B" w:rsidRPr="00D8376F" w:rsidRDefault="00EF193B" w:rsidP="00EF193B">
      <w:pPr>
        <w:pStyle w:val="p1"/>
        <w:jc w:val="center"/>
        <w:rPr>
          <w:caps/>
          <w:sz w:val="22"/>
          <w:szCs w:val="22"/>
        </w:rPr>
      </w:pPr>
      <w:r w:rsidRPr="00D8376F">
        <w:rPr>
          <w:b/>
          <w:bCs/>
          <w:caps/>
          <w:sz w:val="22"/>
          <w:szCs w:val="22"/>
        </w:rPr>
        <w:t xml:space="preserve">Résolutions à </w:t>
      </w:r>
      <w:r w:rsidR="00B00E69">
        <w:rPr>
          <w:b/>
          <w:bCs/>
          <w:caps/>
          <w:sz w:val="22"/>
          <w:szCs w:val="22"/>
        </w:rPr>
        <w:t>ABROGER EN PARTIE</w:t>
      </w:r>
    </w:p>
    <w:p w14:paraId="4F559489" w14:textId="45978365" w:rsidR="00FB0E0A" w:rsidRPr="00D8376F" w:rsidRDefault="00FB0E0A" w:rsidP="00FB0E0A">
      <w:pPr>
        <w:pStyle w:val="Heading2"/>
        <w:keepNext w:val="0"/>
        <w:ind w:left="-90" w:right="-367"/>
        <w:jc w:val="center"/>
        <w:rPr>
          <w:caps/>
          <w:sz w:val="22"/>
          <w:lang w:val="en-GB"/>
        </w:rPr>
      </w:pPr>
    </w:p>
    <w:p w14:paraId="7066562B" w14:textId="77777777" w:rsidR="00E85130" w:rsidRPr="00E85130" w:rsidRDefault="00FB0E0A" w:rsidP="00E85130">
      <w:pPr>
        <w:pStyle w:val="p1"/>
        <w:jc w:val="center"/>
        <w:rPr>
          <w:rFonts w:ascii="Helvetica" w:hAnsi="Helvetica" w:cs="Times New Roman"/>
        </w:rPr>
      </w:pPr>
      <w:r w:rsidRPr="00EE6091">
        <w:rPr>
          <w:b/>
          <w:bCs/>
          <w:caps/>
          <w:sz w:val="22"/>
          <w:szCs w:val="22"/>
        </w:rPr>
        <w:t>r</w:t>
      </w:r>
      <w:r w:rsidR="00E85130">
        <w:rPr>
          <w:b/>
          <w:bCs/>
          <w:caps/>
          <w:sz w:val="22"/>
          <w:szCs w:val="22"/>
        </w:rPr>
        <w:t xml:space="preserve">ésolution </w:t>
      </w:r>
      <w:r w:rsidR="00002540">
        <w:rPr>
          <w:b/>
          <w:bCs/>
          <w:caps/>
          <w:sz w:val="22"/>
          <w:szCs w:val="22"/>
        </w:rPr>
        <w:t>9.9</w:t>
      </w:r>
      <w:r w:rsidRPr="00EE6091">
        <w:rPr>
          <w:b/>
          <w:bCs/>
          <w:caps/>
          <w:sz w:val="22"/>
          <w:szCs w:val="22"/>
        </w:rPr>
        <w:t xml:space="preserve">, </w:t>
      </w:r>
      <w:r w:rsidR="00E85130" w:rsidRPr="00E85130">
        <w:rPr>
          <w:b/>
          <w:bCs/>
          <w:caps/>
          <w:sz w:val="22"/>
          <w:szCs w:val="22"/>
        </w:rPr>
        <w:t>ESPÈCES MARINES MIGRATRICES</w:t>
      </w:r>
    </w:p>
    <w:p w14:paraId="4B203E7E" w14:textId="262DAC78" w:rsidR="00260772" w:rsidRPr="00EE6091" w:rsidRDefault="00260772" w:rsidP="00B00E69">
      <w:pPr>
        <w:pStyle w:val="p1"/>
        <w:rPr>
          <w:b/>
          <w:bCs/>
          <w:caps/>
          <w:sz w:val="22"/>
          <w:szCs w:val="22"/>
        </w:rPr>
      </w:pPr>
    </w:p>
    <w:p w14:paraId="2F0A3A59" w14:textId="3CB9E95C" w:rsidR="001764E6" w:rsidRPr="00D8376F" w:rsidRDefault="005612BD" w:rsidP="005612BD">
      <w:pPr>
        <w:jc w:val="center"/>
        <w:rPr>
          <w:lang w:val="fr-FR"/>
        </w:rPr>
      </w:pPr>
      <w:r w:rsidRPr="00D8376F">
        <w:rPr>
          <w:i/>
          <w:lang w:val="fr-FR"/>
        </w:rPr>
        <w:t>(</w:t>
      </w:r>
      <w:r w:rsidR="00B00E69">
        <w:rPr>
          <w:bCs/>
          <w:i/>
          <w:lang w:val="fr-FR"/>
        </w:rPr>
        <w:t>Préparé</w:t>
      </w:r>
      <w:r w:rsidRPr="00D8376F">
        <w:rPr>
          <w:bCs/>
          <w:i/>
          <w:lang w:val="fr-FR"/>
        </w:rPr>
        <w:t xml:space="preserve"> par le Secrétariat au nom du</w:t>
      </w:r>
      <w:r w:rsidRPr="00D8376F">
        <w:rPr>
          <w:bCs/>
          <w:lang w:val="fr-FR"/>
        </w:rPr>
        <w:t xml:space="preserve"> </w:t>
      </w:r>
      <w:r w:rsidRPr="00D8376F">
        <w:rPr>
          <w:bCs/>
          <w:i/>
          <w:lang w:val="fr-FR"/>
        </w:rPr>
        <w:t>Comité permanent)</w:t>
      </w:r>
    </w:p>
    <w:p w14:paraId="366D3941" w14:textId="77777777" w:rsidR="001764E6" w:rsidRPr="00D8376F" w:rsidRDefault="001764E6" w:rsidP="00D605A4">
      <w:pPr>
        <w:tabs>
          <w:tab w:val="left" w:pos="8295"/>
        </w:tabs>
        <w:jc w:val="both"/>
        <w:rPr>
          <w:lang w:val="fr-FR"/>
        </w:rPr>
      </w:pPr>
    </w:p>
    <w:p w14:paraId="173A530C" w14:textId="0127445D" w:rsidR="00D605A4" w:rsidRPr="00D8376F" w:rsidRDefault="00D605A4" w:rsidP="001764E6">
      <w:pPr>
        <w:jc w:val="both"/>
        <w:rPr>
          <w:lang w:val="fr-FR"/>
        </w:rPr>
      </w:pPr>
    </w:p>
    <w:p w14:paraId="3390C46F" w14:textId="5A764FD7" w:rsidR="00D605A4" w:rsidRPr="00D8376F" w:rsidRDefault="00002540" w:rsidP="00D605A4">
      <w:pPr>
        <w:rPr>
          <w:lang w:val="fr-FR"/>
        </w:rPr>
      </w:pPr>
      <w:r w:rsidRPr="00D8376F">
        <w:rPr>
          <w:noProof/>
        </w:rPr>
        <mc:AlternateContent>
          <mc:Choice Requires="wps">
            <w:drawing>
              <wp:anchor distT="0" distB="0" distL="114300" distR="114300" simplePos="0" relativeHeight="251657728" behindDoc="0" locked="0" layoutInCell="1" allowOverlap="1" wp14:anchorId="2CF6BFB0" wp14:editId="1D7C44D6">
                <wp:simplePos x="0" y="0"/>
                <wp:positionH relativeFrom="column">
                  <wp:posOffset>718185</wp:posOffset>
                </wp:positionH>
                <wp:positionV relativeFrom="paragraph">
                  <wp:posOffset>104140</wp:posOffset>
                </wp:positionV>
                <wp:extent cx="4305300" cy="1463040"/>
                <wp:effectExtent l="0" t="0" r="38100" b="3556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463040"/>
                        </a:xfrm>
                        <a:prstGeom prst="rect">
                          <a:avLst/>
                        </a:prstGeom>
                        <a:solidFill>
                          <a:srgbClr val="FFFFFF"/>
                        </a:solidFill>
                        <a:ln w="3175">
                          <a:solidFill>
                            <a:srgbClr val="000000"/>
                          </a:solidFill>
                          <a:miter lim="800000"/>
                          <a:headEnd/>
                          <a:tailEnd/>
                        </a:ln>
                      </wps:spPr>
                      <wps:txbx>
                        <w:txbxContent>
                          <w:p w14:paraId="3CC66167" w14:textId="77777777" w:rsidR="00E475D4" w:rsidRPr="00B00E69" w:rsidRDefault="00553795" w:rsidP="00E475D4">
                            <w:pPr>
                              <w:rPr>
                                <w:lang w:val="fr-FR"/>
                              </w:rPr>
                            </w:pPr>
                            <w:proofErr w:type="gramStart"/>
                            <w:r w:rsidRPr="00B00E69">
                              <w:rPr>
                                <w:lang w:val="fr-FR"/>
                              </w:rPr>
                              <w:t>Résumé</w:t>
                            </w:r>
                            <w:r w:rsidR="00E475D4" w:rsidRPr="00B00E69">
                              <w:rPr>
                                <w:lang w:val="fr-FR"/>
                              </w:rPr>
                              <w:t>:</w:t>
                            </w:r>
                            <w:proofErr w:type="gramEnd"/>
                          </w:p>
                          <w:p w14:paraId="219388F5" w14:textId="77777777" w:rsidR="00E475D4" w:rsidRPr="00B00E69" w:rsidRDefault="00E475D4" w:rsidP="00E475D4">
                            <w:pPr>
                              <w:rPr>
                                <w:lang w:val="fr-FR"/>
                              </w:rPr>
                            </w:pPr>
                          </w:p>
                          <w:p w14:paraId="3C0E8870" w14:textId="6AE06E0A" w:rsidR="00002540" w:rsidRPr="00B00E69" w:rsidRDefault="005E4313" w:rsidP="00002540">
                            <w:pPr>
                              <w:widowControl/>
                              <w:autoSpaceDE/>
                              <w:autoSpaceDN/>
                              <w:adjustRightInd/>
                              <w:rPr>
                                <w:rStyle w:val="Hyperlink"/>
                                <w:rFonts w:cs="Arial"/>
                                <w:sz w:val="24"/>
                                <w:szCs w:val="24"/>
                                <w:lang w:val="fr-FR"/>
                              </w:rPr>
                            </w:pPr>
                            <w:r w:rsidRPr="00B00E69">
                              <w:rPr>
                                <w:color w:val="000000" w:themeColor="text1"/>
                                <w:lang w:val="fr-FR"/>
                              </w:rPr>
                              <w:t xml:space="preserve">Ce document annule en partie la </w:t>
                            </w:r>
                            <w:r w:rsidR="001A61C8">
                              <w:fldChar w:fldCharType="begin"/>
                            </w:r>
                            <w:r w:rsidR="001A61C8" w:rsidRPr="00B00E69">
                              <w:rPr>
                                <w:lang w:val="fr-FR"/>
                              </w:rPr>
                              <w:instrText xml:space="preserve"> HYPERLINK "http://www.cms.int/sites/default/files/document/Res6.03_F_0_0.pdf" \o "Res6.03_F_0_0.pdf" </w:instrText>
                            </w:r>
                            <w:r w:rsidR="001A61C8">
                              <w:fldChar w:fldCharType="separate"/>
                            </w:r>
                            <w:r w:rsidR="00B00E69">
                              <w:rPr>
                                <w:rFonts w:cs="Times New Roman"/>
                                <w:lang w:val="fr-FR"/>
                              </w:rPr>
                              <w:fldChar w:fldCharType="begin"/>
                            </w:r>
                            <w:r w:rsidR="00B00E69">
                              <w:rPr>
                                <w:rFonts w:cs="Times New Roman"/>
                                <w:lang w:val="fr-FR"/>
                              </w:rPr>
                              <w:instrText xml:space="preserve"> HYPERLINK "http://www.cms.int/sites/default/files/document/Res_9_09_Marine_Mammals_F.pdf" \o "Res_9_09_Marine_Mammals_F.pdf" </w:instrText>
                            </w:r>
                            <w:r w:rsidR="00B00E69">
                              <w:rPr>
                                <w:rFonts w:cs="Times New Roman"/>
                                <w:lang w:val="fr-FR"/>
                              </w:rPr>
                            </w:r>
                            <w:r w:rsidR="00B00E69">
                              <w:rPr>
                                <w:rFonts w:cs="Times New Roman"/>
                                <w:lang w:val="fr-FR"/>
                              </w:rPr>
                              <w:fldChar w:fldCharType="separate"/>
                            </w:r>
                            <w:r w:rsidR="00002540" w:rsidRPr="00B00E69">
                              <w:rPr>
                                <w:rStyle w:val="Hyperlink"/>
                                <w:lang w:val="fr-FR"/>
                              </w:rPr>
                              <w:t>R</w:t>
                            </w:r>
                            <w:r w:rsidR="00002540" w:rsidRPr="00B00E69">
                              <w:rPr>
                                <w:rStyle w:val="Hyperlink"/>
                                <w:rFonts w:cs="Arial"/>
                                <w:lang w:val="fr-FR"/>
                              </w:rPr>
                              <w:t>é</w:t>
                            </w:r>
                            <w:r w:rsidR="00002540" w:rsidRPr="00B00E69">
                              <w:rPr>
                                <w:rStyle w:val="Hyperlink"/>
                                <w:lang w:val="fr-FR"/>
                              </w:rPr>
                              <w:t>solut</w:t>
                            </w:r>
                            <w:r w:rsidR="00002540" w:rsidRPr="00B00E69">
                              <w:rPr>
                                <w:rStyle w:val="Hyperlink"/>
                                <w:lang w:val="fr-FR"/>
                              </w:rPr>
                              <w:t>i</w:t>
                            </w:r>
                            <w:r w:rsidR="00002540" w:rsidRPr="00B00E69">
                              <w:rPr>
                                <w:rStyle w:val="Hyperlink"/>
                                <w:lang w:val="fr-FR"/>
                              </w:rPr>
                              <w:t>on 9.9, Espèces marines migratrices</w:t>
                            </w:r>
                            <w:r w:rsidR="00002540" w:rsidRPr="00B00E69">
                              <w:rPr>
                                <w:rStyle w:val="Hyperlink"/>
                                <w:rFonts w:cs="Arial"/>
                                <w:lang w:val="fr-FR"/>
                              </w:rPr>
                              <w:t>.</w:t>
                            </w:r>
                          </w:p>
                          <w:p w14:paraId="554F0C0F" w14:textId="50CFC1EE" w:rsidR="00566AF2" w:rsidRPr="00B00E69" w:rsidRDefault="00B00E69" w:rsidP="00566AF2">
                            <w:pPr>
                              <w:widowControl/>
                              <w:autoSpaceDE/>
                              <w:autoSpaceDN/>
                              <w:adjustRightInd/>
                              <w:rPr>
                                <w:sz w:val="24"/>
                                <w:szCs w:val="24"/>
                                <w:lang w:val="fr-FR"/>
                              </w:rPr>
                            </w:pPr>
                            <w:r>
                              <w:rPr>
                                <w:rFonts w:cs="Times New Roman"/>
                                <w:lang w:val="fr-FR"/>
                              </w:rPr>
                              <w:fldChar w:fldCharType="end"/>
                            </w:r>
                          </w:p>
                          <w:p w14:paraId="4643D683" w14:textId="7F30322B" w:rsidR="00033415" w:rsidRPr="00B00E69" w:rsidRDefault="001A61C8" w:rsidP="00566AF2">
                            <w:pPr>
                              <w:widowControl/>
                              <w:autoSpaceDE/>
                              <w:autoSpaceDN/>
                              <w:adjustRightInd/>
                              <w:rPr>
                                <w:sz w:val="24"/>
                                <w:szCs w:val="24"/>
                                <w:lang w:val="fr-FR"/>
                              </w:rPr>
                            </w:pPr>
                            <w:r>
                              <w:rPr>
                                <w:rStyle w:val="Hyperlink"/>
                              </w:rPr>
                              <w:fldChar w:fldCharType="end"/>
                            </w:r>
                          </w:p>
                          <w:p w14:paraId="368D5D24" w14:textId="564F963F" w:rsidR="005E4313" w:rsidRPr="00B00E69" w:rsidRDefault="0035546C" w:rsidP="00E475D4">
                            <w:pPr>
                              <w:rPr>
                                <w:lang w:val="fr-FR"/>
                              </w:rPr>
                            </w:pPr>
                            <w:r w:rsidRPr="00B00E69">
                              <w:rPr>
                                <w:color w:val="000000" w:themeColor="text1"/>
                                <w:lang w:val="fr-FR"/>
                              </w:rPr>
                              <w:t xml:space="preserve"> </w:t>
                            </w:r>
                          </w:p>
                          <w:p w14:paraId="33F9DEFE" w14:textId="77777777" w:rsidR="00E8776E" w:rsidRPr="00B00E69" w:rsidRDefault="00E8776E" w:rsidP="00E8776E">
                            <w:pPr>
                              <w:rPr>
                                <w:lang w:val="fr-FR"/>
                              </w:rPr>
                            </w:pPr>
                          </w:p>
                          <w:p w14:paraId="13EC94C3" w14:textId="77777777" w:rsidR="00E8776E" w:rsidRPr="00B00E69" w:rsidRDefault="00E8776E" w:rsidP="00E475D4">
                            <w:pPr>
                              <w:rPr>
                                <w:sz w:val="21"/>
                                <w:szCs w:val="21"/>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F6BFB0" id="_x0000_t202" coordsize="21600,21600" o:spt="202" path="m,l,21600r21600,l21600,xe">
                <v:stroke joinstyle="miter"/>
                <v:path gradientshapeok="t" o:connecttype="rect"/>
              </v:shapetype>
              <v:shape id="Text Box 4" o:spid="_x0000_s1026" type="#_x0000_t202" style="position:absolute;margin-left:56.55pt;margin-top:8.2pt;width:339pt;height:11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" strokeweight=".25pt">
                <v:textbox>
                  <w:txbxContent>
                    <w:p w14:paraId="3CC66167" w14:textId="77777777" w:rsidR="00E475D4" w:rsidRPr="00B00E69" w:rsidRDefault="00553795" w:rsidP="00E475D4">
                      <w:pPr>
                        <w:rPr>
                          <w:lang w:val="fr-FR"/>
                        </w:rPr>
                      </w:pPr>
                      <w:proofErr w:type="gramStart"/>
                      <w:r w:rsidRPr="00B00E69">
                        <w:rPr>
                          <w:lang w:val="fr-FR"/>
                        </w:rPr>
                        <w:t>Résumé</w:t>
                      </w:r>
                      <w:r w:rsidR="00E475D4" w:rsidRPr="00B00E69">
                        <w:rPr>
                          <w:lang w:val="fr-FR"/>
                        </w:rPr>
                        <w:t>:</w:t>
                      </w:r>
                      <w:proofErr w:type="gramEnd"/>
                    </w:p>
                    <w:p w14:paraId="219388F5" w14:textId="77777777" w:rsidR="00E475D4" w:rsidRPr="00B00E69" w:rsidRDefault="00E475D4" w:rsidP="00E475D4">
                      <w:pPr>
                        <w:rPr>
                          <w:lang w:val="fr-FR"/>
                        </w:rPr>
                      </w:pPr>
                    </w:p>
                    <w:p w14:paraId="3C0E8870" w14:textId="6AE06E0A" w:rsidR="00002540" w:rsidRPr="00B00E69" w:rsidRDefault="005E4313" w:rsidP="00002540">
                      <w:pPr>
                        <w:widowControl/>
                        <w:autoSpaceDE/>
                        <w:autoSpaceDN/>
                        <w:adjustRightInd/>
                        <w:rPr>
                          <w:rStyle w:val="Hyperlink"/>
                          <w:rFonts w:cs="Arial"/>
                          <w:sz w:val="24"/>
                          <w:szCs w:val="24"/>
                          <w:lang w:val="fr-FR"/>
                        </w:rPr>
                      </w:pPr>
                      <w:r w:rsidRPr="00B00E69">
                        <w:rPr>
                          <w:color w:val="000000" w:themeColor="text1"/>
                          <w:lang w:val="fr-FR"/>
                        </w:rPr>
                        <w:t xml:space="preserve">Ce document annule en partie la </w:t>
                      </w:r>
                      <w:r w:rsidR="001A61C8">
                        <w:fldChar w:fldCharType="begin"/>
                      </w:r>
                      <w:r w:rsidR="001A61C8" w:rsidRPr="00B00E69">
                        <w:rPr>
                          <w:lang w:val="fr-FR"/>
                        </w:rPr>
                        <w:instrText xml:space="preserve"> HYPERLINK "http://www.cms.int/sites/default/files/document/Res6.03_F_0_0.pdf" \o "Res6.03_F_0_0.pdf" </w:instrText>
                      </w:r>
                      <w:r w:rsidR="001A61C8">
                        <w:fldChar w:fldCharType="separate"/>
                      </w:r>
                      <w:r w:rsidR="00B00E69">
                        <w:rPr>
                          <w:rFonts w:cs="Times New Roman"/>
                          <w:lang w:val="fr-FR"/>
                        </w:rPr>
                        <w:fldChar w:fldCharType="begin"/>
                      </w:r>
                      <w:r w:rsidR="00B00E69">
                        <w:rPr>
                          <w:rFonts w:cs="Times New Roman"/>
                          <w:lang w:val="fr-FR"/>
                        </w:rPr>
                        <w:instrText xml:space="preserve"> HYPERLINK "http://www.cms.int/sites/default/files/document/Res_9_09_Marine_Mammals_F.pdf" \o "Res_9_09_Marine_Mammals_F.pdf" </w:instrText>
                      </w:r>
                      <w:r w:rsidR="00B00E69">
                        <w:rPr>
                          <w:rFonts w:cs="Times New Roman"/>
                          <w:lang w:val="fr-FR"/>
                        </w:rPr>
                      </w:r>
                      <w:r w:rsidR="00B00E69">
                        <w:rPr>
                          <w:rFonts w:cs="Times New Roman"/>
                          <w:lang w:val="fr-FR"/>
                        </w:rPr>
                        <w:fldChar w:fldCharType="separate"/>
                      </w:r>
                      <w:r w:rsidR="00002540" w:rsidRPr="00B00E69">
                        <w:rPr>
                          <w:rStyle w:val="Hyperlink"/>
                          <w:lang w:val="fr-FR"/>
                        </w:rPr>
                        <w:t>R</w:t>
                      </w:r>
                      <w:r w:rsidR="00002540" w:rsidRPr="00B00E69">
                        <w:rPr>
                          <w:rStyle w:val="Hyperlink"/>
                          <w:rFonts w:cs="Arial"/>
                          <w:lang w:val="fr-FR"/>
                        </w:rPr>
                        <w:t>é</w:t>
                      </w:r>
                      <w:r w:rsidR="00002540" w:rsidRPr="00B00E69">
                        <w:rPr>
                          <w:rStyle w:val="Hyperlink"/>
                          <w:lang w:val="fr-FR"/>
                        </w:rPr>
                        <w:t>solut</w:t>
                      </w:r>
                      <w:r w:rsidR="00002540" w:rsidRPr="00B00E69">
                        <w:rPr>
                          <w:rStyle w:val="Hyperlink"/>
                          <w:lang w:val="fr-FR"/>
                        </w:rPr>
                        <w:t>i</w:t>
                      </w:r>
                      <w:r w:rsidR="00002540" w:rsidRPr="00B00E69">
                        <w:rPr>
                          <w:rStyle w:val="Hyperlink"/>
                          <w:lang w:val="fr-FR"/>
                        </w:rPr>
                        <w:t>on 9.9, Espèces marines migratrices</w:t>
                      </w:r>
                      <w:r w:rsidR="00002540" w:rsidRPr="00B00E69">
                        <w:rPr>
                          <w:rStyle w:val="Hyperlink"/>
                          <w:rFonts w:cs="Arial"/>
                          <w:lang w:val="fr-FR"/>
                        </w:rPr>
                        <w:t>.</w:t>
                      </w:r>
                    </w:p>
                    <w:p w14:paraId="554F0C0F" w14:textId="50CFC1EE" w:rsidR="00566AF2" w:rsidRPr="00B00E69" w:rsidRDefault="00B00E69" w:rsidP="00566AF2">
                      <w:pPr>
                        <w:widowControl/>
                        <w:autoSpaceDE/>
                        <w:autoSpaceDN/>
                        <w:adjustRightInd/>
                        <w:rPr>
                          <w:sz w:val="24"/>
                          <w:szCs w:val="24"/>
                          <w:lang w:val="fr-FR"/>
                        </w:rPr>
                      </w:pPr>
                      <w:r>
                        <w:rPr>
                          <w:rFonts w:cs="Times New Roman"/>
                          <w:lang w:val="fr-FR"/>
                        </w:rPr>
                        <w:fldChar w:fldCharType="end"/>
                      </w:r>
                    </w:p>
                    <w:p w14:paraId="4643D683" w14:textId="7F30322B" w:rsidR="00033415" w:rsidRPr="00B00E69" w:rsidRDefault="001A61C8" w:rsidP="00566AF2">
                      <w:pPr>
                        <w:widowControl/>
                        <w:autoSpaceDE/>
                        <w:autoSpaceDN/>
                        <w:adjustRightInd/>
                        <w:rPr>
                          <w:sz w:val="24"/>
                          <w:szCs w:val="24"/>
                          <w:lang w:val="fr-FR"/>
                        </w:rPr>
                      </w:pPr>
                      <w:r>
                        <w:rPr>
                          <w:rStyle w:val="Hyperlink"/>
                        </w:rPr>
                        <w:fldChar w:fldCharType="end"/>
                      </w:r>
                    </w:p>
                    <w:p w14:paraId="368D5D24" w14:textId="564F963F" w:rsidR="005E4313" w:rsidRPr="00B00E69" w:rsidRDefault="0035546C" w:rsidP="00E475D4">
                      <w:pPr>
                        <w:rPr>
                          <w:lang w:val="fr-FR"/>
                        </w:rPr>
                      </w:pPr>
                      <w:r w:rsidRPr="00B00E69">
                        <w:rPr>
                          <w:color w:val="000000" w:themeColor="text1"/>
                          <w:lang w:val="fr-FR"/>
                        </w:rPr>
                        <w:t xml:space="preserve"> </w:t>
                      </w:r>
                    </w:p>
                    <w:p w14:paraId="33F9DEFE" w14:textId="77777777" w:rsidR="00E8776E" w:rsidRPr="00B00E69" w:rsidRDefault="00E8776E" w:rsidP="00E8776E">
                      <w:pPr>
                        <w:rPr>
                          <w:lang w:val="fr-FR"/>
                        </w:rPr>
                      </w:pPr>
                    </w:p>
                    <w:p w14:paraId="13EC94C3" w14:textId="77777777" w:rsidR="00E8776E" w:rsidRPr="00B00E69" w:rsidRDefault="00E8776E" w:rsidP="00E475D4">
                      <w:pPr>
                        <w:rPr>
                          <w:sz w:val="21"/>
                          <w:szCs w:val="21"/>
                          <w:lang w:val="fr-FR"/>
                        </w:rPr>
                      </w:pPr>
                    </w:p>
                  </w:txbxContent>
                </v:textbox>
              </v:shape>
            </w:pict>
          </mc:Fallback>
        </mc:AlternateContent>
      </w:r>
    </w:p>
    <w:p w14:paraId="53CC9E54" w14:textId="54A55678" w:rsidR="00D605A4" w:rsidRPr="00D8376F" w:rsidRDefault="00D605A4" w:rsidP="00D605A4">
      <w:pPr>
        <w:rPr>
          <w:lang w:val="fr-FR"/>
        </w:rPr>
      </w:pPr>
    </w:p>
    <w:p w14:paraId="6BE2EBB5" w14:textId="1394546E" w:rsidR="00D605A4" w:rsidRPr="00D8376F" w:rsidRDefault="00D605A4" w:rsidP="00D605A4">
      <w:pPr>
        <w:rPr>
          <w:lang w:val="fr-FR"/>
        </w:rPr>
      </w:pPr>
    </w:p>
    <w:p w14:paraId="7B796DDF" w14:textId="77777777" w:rsidR="00D605A4" w:rsidRPr="00D8376F" w:rsidRDefault="00D605A4" w:rsidP="00D605A4">
      <w:pPr>
        <w:rPr>
          <w:lang w:val="fr-FR"/>
        </w:rPr>
      </w:pPr>
    </w:p>
    <w:p w14:paraId="7C78EC3C" w14:textId="77777777" w:rsidR="00D605A4" w:rsidRPr="00D8376F" w:rsidRDefault="00D605A4" w:rsidP="00D605A4">
      <w:pPr>
        <w:rPr>
          <w:lang w:val="fr-FR"/>
        </w:rPr>
      </w:pPr>
    </w:p>
    <w:p w14:paraId="460BAD1D" w14:textId="77777777" w:rsidR="00D605A4" w:rsidRPr="00D8376F" w:rsidRDefault="00D605A4" w:rsidP="00D605A4">
      <w:pPr>
        <w:rPr>
          <w:lang w:val="fr-FR"/>
        </w:rPr>
      </w:pPr>
    </w:p>
    <w:p w14:paraId="48FCF9FE" w14:textId="77777777" w:rsidR="00D605A4" w:rsidRPr="00D8376F" w:rsidRDefault="00D605A4" w:rsidP="00D605A4">
      <w:pPr>
        <w:rPr>
          <w:lang w:val="fr-FR"/>
        </w:rPr>
      </w:pPr>
    </w:p>
    <w:p w14:paraId="2C0F518D" w14:textId="77777777" w:rsidR="00D605A4" w:rsidRPr="00D8376F" w:rsidRDefault="00D605A4" w:rsidP="00D605A4">
      <w:pPr>
        <w:rPr>
          <w:lang w:val="fr-FR"/>
        </w:rPr>
      </w:pPr>
    </w:p>
    <w:p w14:paraId="62B8649D" w14:textId="77777777" w:rsidR="00D605A4" w:rsidRPr="00D8376F" w:rsidRDefault="00D605A4" w:rsidP="00D605A4">
      <w:pPr>
        <w:rPr>
          <w:lang w:val="fr-FR"/>
        </w:rPr>
      </w:pPr>
    </w:p>
    <w:p w14:paraId="56F8C56F" w14:textId="77777777" w:rsidR="00D605A4" w:rsidRPr="00D8376F" w:rsidRDefault="00D605A4" w:rsidP="00D605A4">
      <w:pPr>
        <w:rPr>
          <w:lang w:val="fr-FR"/>
        </w:rPr>
      </w:pPr>
    </w:p>
    <w:p w14:paraId="20BB0A78" w14:textId="77777777" w:rsidR="00D605A4" w:rsidRPr="00D8376F" w:rsidRDefault="00D605A4" w:rsidP="00D605A4">
      <w:pPr>
        <w:rPr>
          <w:lang w:val="fr-FR"/>
        </w:rPr>
      </w:pPr>
    </w:p>
    <w:p w14:paraId="428D5A96" w14:textId="77777777" w:rsidR="00D605A4" w:rsidRPr="00D8376F" w:rsidRDefault="00D605A4" w:rsidP="00D605A4">
      <w:pPr>
        <w:rPr>
          <w:lang w:val="fr-FR"/>
        </w:rPr>
      </w:pPr>
    </w:p>
    <w:p w14:paraId="43D900C9" w14:textId="77777777" w:rsidR="00D605A4" w:rsidRPr="00D8376F" w:rsidRDefault="00D605A4" w:rsidP="00D605A4">
      <w:pPr>
        <w:rPr>
          <w:lang w:val="fr-FR"/>
        </w:rPr>
      </w:pPr>
    </w:p>
    <w:p w14:paraId="7700061E" w14:textId="77777777" w:rsidR="00D605A4" w:rsidRPr="00D8376F" w:rsidRDefault="00D605A4" w:rsidP="00D605A4">
      <w:pPr>
        <w:rPr>
          <w:lang w:val="fr-FR"/>
        </w:rPr>
      </w:pPr>
    </w:p>
    <w:p w14:paraId="56F7AAB4" w14:textId="77777777" w:rsidR="00D605A4" w:rsidRPr="00D8376F" w:rsidRDefault="00D605A4" w:rsidP="00D605A4">
      <w:pPr>
        <w:rPr>
          <w:lang w:val="fr-FR"/>
        </w:rPr>
      </w:pPr>
    </w:p>
    <w:p w14:paraId="765C9454" w14:textId="77777777" w:rsidR="00D605A4" w:rsidRPr="00D8376F" w:rsidRDefault="00D605A4" w:rsidP="00D605A4">
      <w:pPr>
        <w:rPr>
          <w:lang w:val="fr-FR"/>
        </w:rPr>
      </w:pPr>
    </w:p>
    <w:p w14:paraId="58B34BA8" w14:textId="77777777" w:rsidR="00D605A4" w:rsidRPr="00D8376F" w:rsidRDefault="00D605A4" w:rsidP="00D605A4">
      <w:pPr>
        <w:rPr>
          <w:lang w:val="fr-FR"/>
        </w:rPr>
      </w:pPr>
    </w:p>
    <w:p w14:paraId="716A50A8" w14:textId="77777777" w:rsidR="00D605A4" w:rsidRPr="00D8376F" w:rsidRDefault="00D605A4" w:rsidP="00D605A4">
      <w:pPr>
        <w:rPr>
          <w:lang w:val="fr-FR"/>
        </w:rPr>
      </w:pPr>
    </w:p>
    <w:p w14:paraId="16A53B10" w14:textId="77777777" w:rsidR="00D605A4" w:rsidRPr="00D8376F" w:rsidRDefault="00D605A4" w:rsidP="00D605A4">
      <w:pPr>
        <w:rPr>
          <w:lang w:val="fr-FR"/>
        </w:rPr>
      </w:pPr>
    </w:p>
    <w:p w14:paraId="5BD79C5E" w14:textId="77777777" w:rsidR="00D605A4" w:rsidRPr="00D8376F" w:rsidRDefault="00D605A4" w:rsidP="00D605A4">
      <w:pPr>
        <w:rPr>
          <w:lang w:val="fr-FR"/>
        </w:rPr>
      </w:pPr>
    </w:p>
    <w:p w14:paraId="7996ADE4" w14:textId="77777777" w:rsidR="00D605A4" w:rsidRPr="00D8376F" w:rsidRDefault="00D605A4" w:rsidP="00D605A4">
      <w:pPr>
        <w:rPr>
          <w:lang w:val="fr-FR"/>
        </w:rPr>
      </w:pPr>
    </w:p>
    <w:p w14:paraId="249A0BAD" w14:textId="77777777" w:rsidR="00D605A4" w:rsidRPr="00D8376F" w:rsidRDefault="00D605A4" w:rsidP="00D605A4">
      <w:pPr>
        <w:rPr>
          <w:lang w:val="fr-FR"/>
        </w:rPr>
      </w:pPr>
    </w:p>
    <w:p w14:paraId="44BEAB76" w14:textId="77777777" w:rsidR="00D605A4" w:rsidRPr="00D8376F" w:rsidRDefault="00D605A4" w:rsidP="00D605A4">
      <w:pPr>
        <w:tabs>
          <w:tab w:val="left" w:pos="1020"/>
        </w:tabs>
        <w:rPr>
          <w:lang w:val="fr-FR"/>
        </w:rPr>
        <w:sectPr w:rsidR="00D605A4" w:rsidRPr="00D8376F" w:rsidSect="0052082F">
          <w:headerReference w:type="even" r:id="rId8"/>
          <w:headerReference w:type="default" r:id="rId9"/>
          <w:footerReference w:type="even" r:id="rId10"/>
          <w:footerReference w:type="default" r:id="rId11"/>
          <w:headerReference w:type="first" r:id="rId12"/>
          <w:endnotePr>
            <w:numFmt w:val="decimal"/>
          </w:endnotePr>
          <w:pgSz w:w="11905" w:h="16837" w:code="9"/>
          <w:pgMar w:top="1008" w:right="1411" w:bottom="1152" w:left="1411" w:header="432" w:footer="432" w:gutter="0"/>
          <w:cols w:space="720"/>
          <w:noEndnote/>
          <w:titlePg/>
          <w:docGrid w:linePitch="272"/>
        </w:sectPr>
      </w:pPr>
    </w:p>
    <w:p w14:paraId="72701F09" w14:textId="7E8AA342" w:rsidR="008A3AC6" w:rsidRPr="00B00E69" w:rsidRDefault="008A3AC6" w:rsidP="008A3AC6">
      <w:pPr>
        <w:pBdr>
          <w:top w:val="single" w:sz="6" w:space="0" w:color="FFFFFF"/>
          <w:left w:val="single" w:sz="6" w:space="0" w:color="FFFFFF"/>
          <w:bottom w:val="single" w:sz="6" w:space="0" w:color="FFFFFF"/>
          <w:right w:val="single" w:sz="6" w:space="0" w:color="FFFFFF"/>
        </w:pBdr>
        <w:jc w:val="right"/>
        <w:outlineLvl w:val="1"/>
        <w:rPr>
          <w:b/>
          <w:caps/>
          <w:lang w:val="fr-FR"/>
        </w:rPr>
      </w:pPr>
      <w:r w:rsidRPr="00B00E69">
        <w:rPr>
          <w:b/>
          <w:caps/>
          <w:lang w:val="fr-FR"/>
        </w:rPr>
        <w:lastRenderedPageBreak/>
        <w:t>AnnexE 1</w:t>
      </w:r>
    </w:p>
    <w:p w14:paraId="5263A311" w14:textId="77777777" w:rsidR="008A3AC6" w:rsidRPr="00B00E69" w:rsidRDefault="008A3AC6" w:rsidP="008A3AC6">
      <w:pPr>
        <w:pBdr>
          <w:top w:val="single" w:sz="6" w:space="0" w:color="FFFFFF"/>
          <w:left w:val="single" w:sz="6" w:space="0" w:color="FFFFFF"/>
          <w:bottom w:val="single" w:sz="6" w:space="0" w:color="FFFFFF"/>
          <w:right w:val="single" w:sz="6" w:space="0" w:color="FFFFFF"/>
        </w:pBdr>
        <w:ind w:left="-90" w:right="-367"/>
        <w:jc w:val="center"/>
        <w:outlineLvl w:val="1"/>
        <w:rPr>
          <w:bCs/>
          <w:caps/>
          <w:lang w:val="fr-FR"/>
        </w:rPr>
      </w:pPr>
    </w:p>
    <w:p w14:paraId="62E1914D" w14:textId="77777777" w:rsidR="00275105" w:rsidRPr="00B00E69" w:rsidRDefault="00275105" w:rsidP="00275105">
      <w:pPr>
        <w:jc w:val="center"/>
        <w:rPr>
          <w:lang w:val="fr-FR"/>
        </w:rPr>
      </w:pPr>
      <w:r w:rsidRPr="00B00E69">
        <w:rPr>
          <w:lang w:val="fr-FR"/>
        </w:rPr>
        <w:t>PROJET DE RÉSOLUTION</w:t>
      </w:r>
    </w:p>
    <w:p w14:paraId="140E0321" w14:textId="77777777" w:rsidR="008A3AC6" w:rsidRPr="00B00E69" w:rsidRDefault="008A3AC6" w:rsidP="008A3AC6">
      <w:pPr>
        <w:contextualSpacing/>
        <w:jc w:val="both"/>
        <w:outlineLvl w:val="0"/>
        <w:rPr>
          <w:b/>
          <w:lang w:val="fr-FR"/>
        </w:rPr>
      </w:pPr>
    </w:p>
    <w:p w14:paraId="47828429" w14:textId="44429D88" w:rsidR="008A3AC6" w:rsidRPr="00B00E69" w:rsidRDefault="00B00E69" w:rsidP="00B00E69">
      <w:pPr>
        <w:pStyle w:val="p1"/>
        <w:jc w:val="center"/>
        <w:rPr>
          <w:b/>
          <w:bCs/>
          <w:caps/>
          <w:sz w:val="22"/>
          <w:szCs w:val="22"/>
          <w:lang w:val="fr-FR"/>
        </w:rPr>
      </w:pPr>
      <w:r>
        <w:rPr>
          <w:b/>
          <w:bCs/>
          <w:caps/>
          <w:sz w:val="22"/>
          <w:szCs w:val="22"/>
          <w:lang w:val="fr-FR"/>
        </w:rPr>
        <w:t>rÉ</w:t>
      </w:r>
      <w:r w:rsidR="00E85130" w:rsidRPr="00B00E69">
        <w:rPr>
          <w:b/>
          <w:bCs/>
          <w:caps/>
          <w:sz w:val="22"/>
          <w:szCs w:val="22"/>
          <w:lang w:val="fr-FR"/>
        </w:rPr>
        <w:t>solution 9.9</w:t>
      </w:r>
      <w:r w:rsidR="00566AF2" w:rsidRPr="00B00E69">
        <w:rPr>
          <w:b/>
          <w:bCs/>
          <w:caps/>
          <w:sz w:val="22"/>
          <w:szCs w:val="22"/>
          <w:lang w:val="fr-FR"/>
        </w:rPr>
        <w:t xml:space="preserve"> </w:t>
      </w:r>
      <w:r w:rsidR="00566AF2" w:rsidRPr="00B00E69">
        <w:rPr>
          <w:b/>
          <w:bCs/>
          <w:caps/>
          <w:sz w:val="22"/>
          <w:szCs w:val="22"/>
          <w:u w:val="single"/>
          <w:lang w:val="fr-FR"/>
        </w:rPr>
        <w:t>(Rev. COP12)</w:t>
      </w:r>
      <w:r w:rsidRPr="00B00E69">
        <w:rPr>
          <w:b/>
          <w:bCs/>
          <w:caps/>
          <w:sz w:val="22"/>
          <w:szCs w:val="22"/>
          <w:lang w:val="fr-FR"/>
        </w:rPr>
        <w:t xml:space="preserve">, </w:t>
      </w:r>
      <w:r w:rsidR="00E85130" w:rsidRPr="00B00E69">
        <w:rPr>
          <w:b/>
          <w:bCs/>
          <w:caps/>
          <w:sz w:val="22"/>
          <w:szCs w:val="22"/>
          <w:lang w:val="fr-FR"/>
        </w:rPr>
        <w:t>ESPÈCES MARINES MIGRATRICES</w:t>
      </w:r>
    </w:p>
    <w:p w14:paraId="7514F08F" w14:textId="77777777" w:rsidR="008A3AC6" w:rsidRPr="00B00E69" w:rsidRDefault="008A3AC6" w:rsidP="008A3AC6">
      <w:pPr>
        <w:jc w:val="center"/>
        <w:rPr>
          <w:lang w:val="fr-FR"/>
        </w:rPr>
      </w:pPr>
    </w:p>
    <w:p w14:paraId="61C4AFDF" w14:textId="38A4A8D2" w:rsidR="00E8776E" w:rsidRPr="00B00E69" w:rsidRDefault="008A3AC6" w:rsidP="00FB70A2">
      <w:pPr>
        <w:jc w:val="both"/>
        <w:rPr>
          <w:lang w:val="fr-FR"/>
        </w:rPr>
      </w:pPr>
      <w:proofErr w:type="gramStart"/>
      <w:r w:rsidRPr="00B00E69">
        <w:rPr>
          <w:i/>
          <w:lang w:val="fr-FR"/>
        </w:rPr>
        <w:t>NB:</w:t>
      </w:r>
      <w:proofErr w:type="gramEnd"/>
      <w:r w:rsidRPr="00B00E69">
        <w:rPr>
          <w:i/>
          <w:lang w:val="fr-FR"/>
        </w:rPr>
        <w:tab/>
      </w:r>
      <w:r w:rsidRPr="00D8376F">
        <w:rPr>
          <w:i/>
          <w:iCs/>
          <w:color w:val="000000" w:themeColor="text1"/>
          <w:lang w:val="fr-FR"/>
        </w:rPr>
        <w:t xml:space="preserve">Le nouveau texte est </w:t>
      </w:r>
      <w:r w:rsidRPr="00D8376F">
        <w:rPr>
          <w:i/>
          <w:iCs/>
          <w:color w:val="000000" w:themeColor="text1"/>
          <w:u w:val="single"/>
          <w:lang w:val="fr-FR"/>
        </w:rPr>
        <w:t>souligné</w:t>
      </w:r>
      <w:r w:rsidRPr="00D8376F">
        <w:rPr>
          <w:i/>
          <w:iCs/>
          <w:color w:val="000000" w:themeColor="text1"/>
          <w:lang w:val="fr-FR"/>
        </w:rPr>
        <w:t xml:space="preserve">. Le texte à effacer est </w:t>
      </w:r>
      <w:r w:rsidRPr="00D8376F">
        <w:rPr>
          <w:i/>
          <w:iCs/>
          <w:strike/>
          <w:color w:val="000000" w:themeColor="text1"/>
          <w:lang w:val="fr-FR"/>
        </w:rPr>
        <w:t>barré</w:t>
      </w:r>
      <w:r w:rsidRPr="00D8376F">
        <w:rPr>
          <w:i/>
          <w:iCs/>
          <w:color w:val="000000" w:themeColor="text1"/>
          <w:lang w:val="fr-FR"/>
        </w:rPr>
        <w:t>.</w:t>
      </w:r>
    </w:p>
    <w:p w14:paraId="272CC510" w14:textId="77777777" w:rsidR="00593041" w:rsidRPr="00B00E69" w:rsidRDefault="00593041" w:rsidP="00593041">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8"/>
        <w:gridCol w:w="1745"/>
      </w:tblGrid>
      <w:tr w:rsidR="00496B06" w:rsidRPr="00D8376F" w14:paraId="4DDF28D4" w14:textId="77777777" w:rsidTr="00275105">
        <w:trPr>
          <w:tblHeader/>
        </w:trPr>
        <w:tc>
          <w:tcPr>
            <w:tcW w:w="7308" w:type="dxa"/>
            <w:shd w:val="clear" w:color="auto" w:fill="D9D9D9" w:themeFill="background1" w:themeFillShade="D9"/>
          </w:tcPr>
          <w:p w14:paraId="7B90CCC0" w14:textId="0222DA96" w:rsidR="00496B06" w:rsidRPr="00D8376F" w:rsidRDefault="00496B06" w:rsidP="009F5EBD">
            <w:pPr>
              <w:rPr>
                <w:b/>
              </w:rPr>
            </w:pPr>
            <w:r w:rsidRPr="00D8376F">
              <w:rPr>
                <w:b/>
              </w:rPr>
              <w:t xml:space="preserve">Le </w:t>
            </w:r>
            <w:proofErr w:type="spellStart"/>
            <w:r w:rsidRPr="00D8376F">
              <w:rPr>
                <w:b/>
              </w:rPr>
              <w:t>paragraphe</w:t>
            </w:r>
            <w:proofErr w:type="spellEnd"/>
            <w:r w:rsidRPr="00D8376F">
              <w:rPr>
                <w:b/>
              </w:rPr>
              <w:t> </w:t>
            </w:r>
          </w:p>
        </w:tc>
        <w:tc>
          <w:tcPr>
            <w:tcW w:w="1745" w:type="dxa"/>
            <w:shd w:val="clear" w:color="auto" w:fill="D9D9D9" w:themeFill="background1" w:themeFillShade="D9"/>
          </w:tcPr>
          <w:p w14:paraId="7D0BEF10" w14:textId="3D3027B1" w:rsidR="00496B06" w:rsidRPr="00D8376F" w:rsidRDefault="00496B06" w:rsidP="009F5EBD">
            <w:pPr>
              <w:rPr>
                <w:b/>
              </w:rPr>
            </w:pPr>
            <w:r w:rsidRPr="00D8376F">
              <w:rPr>
                <w:b/>
                <w:lang w:val="fr-FR"/>
              </w:rPr>
              <w:t>Commentaires</w:t>
            </w:r>
          </w:p>
        </w:tc>
      </w:tr>
      <w:tr w:rsidR="00593041" w:rsidRPr="00D8376F" w14:paraId="144336C6" w14:textId="77777777" w:rsidTr="00275105">
        <w:tc>
          <w:tcPr>
            <w:tcW w:w="7308" w:type="dxa"/>
            <w:shd w:val="clear" w:color="auto" w:fill="auto"/>
          </w:tcPr>
          <w:p w14:paraId="052E3C23" w14:textId="70E5B7DA" w:rsidR="00593041" w:rsidRPr="00B00E69" w:rsidRDefault="00AA7278" w:rsidP="00AA7278">
            <w:pPr>
              <w:widowControl/>
              <w:autoSpaceDE/>
              <w:autoSpaceDN/>
              <w:adjustRightInd/>
              <w:jc w:val="both"/>
              <w:rPr>
                <w:szCs w:val="17"/>
                <w:lang w:val="fr-FR"/>
              </w:rPr>
            </w:pPr>
            <w:r w:rsidRPr="00B00E69">
              <w:rPr>
                <w:i/>
                <w:szCs w:val="17"/>
                <w:lang w:val="fr-FR"/>
              </w:rPr>
              <w:t>Prenant acte</w:t>
            </w:r>
            <w:r w:rsidRPr="00B00E69">
              <w:rPr>
                <w:szCs w:val="17"/>
                <w:lang w:val="fr-FR"/>
              </w:rPr>
              <w:t xml:space="preserve"> que les espèces marines migratrices occupent une place de plus en plus importante et croissante dans les activités du programme de travail de la </w:t>
            </w:r>
            <w:proofErr w:type="gramStart"/>
            <w:r w:rsidRPr="00B00E69">
              <w:rPr>
                <w:szCs w:val="17"/>
                <w:lang w:val="fr-FR"/>
              </w:rPr>
              <w:t>CMS;</w:t>
            </w:r>
            <w:proofErr w:type="gramEnd"/>
          </w:p>
        </w:tc>
        <w:tc>
          <w:tcPr>
            <w:tcW w:w="1745" w:type="dxa"/>
            <w:shd w:val="clear" w:color="auto" w:fill="auto"/>
          </w:tcPr>
          <w:p w14:paraId="59C5CC80" w14:textId="4621A0D4" w:rsidR="00593041" w:rsidRPr="00D8376F" w:rsidRDefault="00446037" w:rsidP="009F5EBD">
            <w:r>
              <w:t>Conserver</w:t>
            </w:r>
          </w:p>
        </w:tc>
      </w:tr>
      <w:tr w:rsidR="00446037" w:rsidRPr="00D8376F" w14:paraId="62EAFB41" w14:textId="77777777" w:rsidTr="00275105">
        <w:tc>
          <w:tcPr>
            <w:tcW w:w="7308" w:type="dxa"/>
            <w:shd w:val="clear" w:color="auto" w:fill="auto"/>
          </w:tcPr>
          <w:p w14:paraId="71990F76" w14:textId="5C74F87F" w:rsidR="00446037" w:rsidRPr="00B00E69" w:rsidRDefault="00AA7278" w:rsidP="00AA7278">
            <w:pPr>
              <w:widowControl/>
              <w:autoSpaceDE/>
              <w:autoSpaceDN/>
              <w:adjustRightInd/>
              <w:jc w:val="both"/>
              <w:rPr>
                <w:szCs w:val="17"/>
                <w:lang w:val="fr-FR"/>
              </w:rPr>
            </w:pPr>
            <w:r w:rsidRPr="00B00E69">
              <w:rPr>
                <w:i/>
                <w:szCs w:val="17"/>
                <w:lang w:val="fr-FR"/>
              </w:rPr>
              <w:t>Reconnaissant</w:t>
            </w:r>
            <w:r w:rsidRPr="00B00E69">
              <w:rPr>
                <w:szCs w:val="17"/>
                <w:lang w:val="fr-FR"/>
              </w:rPr>
              <w:t xml:space="preserve"> que l'objectif n 2 du Plan stratégique </w:t>
            </w:r>
            <w:r w:rsidR="00B1383C" w:rsidRPr="00B00E69">
              <w:rPr>
                <w:strike/>
                <w:lang w:val="fr-FR"/>
              </w:rPr>
              <w:t>2006-2011</w:t>
            </w:r>
            <w:r w:rsidR="00B1383C" w:rsidRPr="00B00E69">
              <w:rPr>
                <w:lang w:val="fr-FR"/>
              </w:rPr>
              <w:t xml:space="preserve"> </w:t>
            </w:r>
            <w:r w:rsidR="00B1383C" w:rsidRPr="00B00E69">
              <w:rPr>
                <w:u w:val="single"/>
                <w:lang w:val="fr-FR"/>
              </w:rPr>
              <w:t xml:space="preserve">2015–2023 </w:t>
            </w:r>
            <w:r w:rsidRPr="00B00E69">
              <w:rPr>
                <w:szCs w:val="17"/>
                <w:lang w:val="fr-FR"/>
              </w:rPr>
              <w:t>de la CMS est de</w:t>
            </w:r>
            <w:proofErr w:type="gramStart"/>
            <w:r w:rsidRPr="00B00E69">
              <w:rPr>
                <w:szCs w:val="17"/>
                <w:lang w:val="fr-FR"/>
              </w:rPr>
              <w:t xml:space="preserve"> «veiller</w:t>
            </w:r>
            <w:proofErr w:type="gramEnd"/>
            <w:r w:rsidRPr="00B00E69">
              <w:rPr>
                <w:szCs w:val="17"/>
                <w:lang w:val="fr-FR"/>
              </w:rPr>
              <w:t xml:space="preserve"> à ce que les espèces migratrices bénéficient des meilleures mesures de conservation possibles», et que les espèces marines migratrices en particulier, en raison de la connectivité inhérente de leurs habitats dynamiques, peuvent être mieux préservées par des efforts de coopération internationale;</w:t>
            </w:r>
          </w:p>
        </w:tc>
        <w:tc>
          <w:tcPr>
            <w:tcW w:w="1745" w:type="dxa"/>
            <w:shd w:val="clear" w:color="auto" w:fill="auto"/>
          </w:tcPr>
          <w:p w14:paraId="17F3114A" w14:textId="711A6EF1" w:rsidR="00446037" w:rsidRPr="00D8376F" w:rsidRDefault="00446037" w:rsidP="009F5EBD">
            <w:r w:rsidRPr="000904FF">
              <w:t>Conserver</w:t>
            </w:r>
          </w:p>
        </w:tc>
      </w:tr>
      <w:tr w:rsidR="00446037" w:rsidRPr="00D8376F" w14:paraId="32583B04" w14:textId="77777777" w:rsidTr="00275105">
        <w:tc>
          <w:tcPr>
            <w:tcW w:w="7308" w:type="dxa"/>
            <w:shd w:val="clear" w:color="auto" w:fill="auto"/>
          </w:tcPr>
          <w:p w14:paraId="6BB5CF5E" w14:textId="4E7D5BAB" w:rsidR="00446037" w:rsidRPr="00B00E69" w:rsidRDefault="00AA7278" w:rsidP="00AA7278">
            <w:pPr>
              <w:widowControl/>
              <w:autoSpaceDE/>
              <w:autoSpaceDN/>
              <w:adjustRightInd/>
              <w:jc w:val="both"/>
              <w:rPr>
                <w:szCs w:val="17"/>
                <w:lang w:val="fr-FR"/>
              </w:rPr>
            </w:pPr>
            <w:r w:rsidRPr="00B00E69">
              <w:rPr>
                <w:i/>
                <w:szCs w:val="17"/>
                <w:lang w:val="fr-FR"/>
              </w:rPr>
              <w:t>Prenant acte</w:t>
            </w:r>
            <w:r w:rsidRPr="00B00E69">
              <w:rPr>
                <w:szCs w:val="17"/>
                <w:lang w:val="fr-FR"/>
              </w:rPr>
              <w:t xml:space="preserve"> de la décision relative à la CdP9 de la CMS y compris la Résolution 9.2 (Priorités d'accords de la CMS), Résolution 9.7 (effets du changement climatique sur les espèces migratrices), la Résolution 9.18 (prises accidentelles), Résolution 9.19 (Les impacts acoustiques marins anthropogéniques nuisibles pour les cétacés et autres biotes) ainsi que des décisions antérieures relatives à la conservation des espèces </w:t>
            </w:r>
            <w:proofErr w:type="gramStart"/>
            <w:r w:rsidRPr="00B00E69">
              <w:rPr>
                <w:szCs w:val="17"/>
                <w:lang w:val="fr-FR"/>
              </w:rPr>
              <w:t>marines;</w:t>
            </w:r>
            <w:proofErr w:type="gramEnd"/>
          </w:p>
        </w:tc>
        <w:tc>
          <w:tcPr>
            <w:tcW w:w="1745" w:type="dxa"/>
            <w:shd w:val="clear" w:color="auto" w:fill="auto"/>
          </w:tcPr>
          <w:p w14:paraId="38E1326C" w14:textId="1E1F188D" w:rsidR="00446037" w:rsidRPr="00D8376F" w:rsidRDefault="00446037" w:rsidP="009F5EBD">
            <w:r w:rsidRPr="000904FF">
              <w:t>Conserver</w:t>
            </w:r>
          </w:p>
        </w:tc>
      </w:tr>
      <w:tr w:rsidR="00446037" w:rsidRPr="00D8376F" w14:paraId="7415AC76" w14:textId="77777777" w:rsidTr="00275105">
        <w:tc>
          <w:tcPr>
            <w:tcW w:w="7308" w:type="dxa"/>
            <w:shd w:val="clear" w:color="auto" w:fill="auto"/>
          </w:tcPr>
          <w:p w14:paraId="1E5912E4" w14:textId="73AC1EEE" w:rsidR="00446037" w:rsidRPr="00B00E69" w:rsidRDefault="00AA7278" w:rsidP="00AA7278">
            <w:pPr>
              <w:widowControl/>
              <w:autoSpaceDE/>
              <w:autoSpaceDN/>
              <w:adjustRightInd/>
              <w:jc w:val="both"/>
              <w:rPr>
                <w:szCs w:val="17"/>
                <w:lang w:val="fr-FR"/>
              </w:rPr>
            </w:pPr>
            <w:r w:rsidRPr="00B00E69">
              <w:rPr>
                <w:i/>
                <w:szCs w:val="17"/>
                <w:lang w:val="fr-FR"/>
              </w:rPr>
              <w:t>Préoccupée</w:t>
            </w:r>
            <w:r w:rsidRPr="00B00E69">
              <w:rPr>
                <w:szCs w:val="17"/>
                <w:lang w:val="fr-FR"/>
              </w:rPr>
              <w:t xml:space="preserve"> par le fait que les espèces marines migratrices sont confrontées à des menaces multiples, souvent cumulatives et synergiques avec des effets possibles sur de vastes domaines, telles que les prises accidentelles, la pêche excessive, la pollution, la destruction de l'habitat ou de la dégradation, les effets du bruit marin, de la chasse délibérée, ainsi que le changement </w:t>
            </w:r>
            <w:proofErr w:type="gramStart"/>
            <w:r w:rsidRPr="00B00E69">
              <w:rPr>
                <w:szCs w:val="17"/>
                <w:lang w:val="fr-FR"/>
              </w:rPr>
              <w:t>climatique;</w:t>
            </w:r>
            <w:proofErr w:type="gramEnd"/>
          </w:p>
        </w:tc>
        <w:tc>
          <w:tcPr>
            <w:tcW w:w="1745" w:type="dxa"/>
            <w:shd w:val="clear" w:color="auto" w:fill="auto"/>
          </w:tcPr>
          <w:p w14:paraId="5A3666E1" w14:textId="29FD9C96" w:rsidR="00446037" w:rsidRPr="00D8376F" w:rsidRDefault="00446037" w:rsidP="009F5EBD">
            <w:r w:rsidRPr="000904FF">
              <w:t>Conserver</w:t>
            </w:r>
          </w:p>
        </w:tc>
      </w:tr>
      <w:tr w:rsidR="00446037" w:rsidRPr="00D8376F" w14:paraId="5AC03F18" w14:textId="77777777" w:rsidTr="00275105">
        <w:tc>
          <w:tcPr>
            <w:tcW w:w="7308" w:type="dxa"/>
            <w:shd w:val="clear" w:color="auto" w:fill="auto"/>
          </w:tcPr>
          <w:p w14:paraId="2D8C9C2F" w14:textId="5A820196" w:rsidR="00446037" w:rsidRPr="00B00E69" w:rsidRDefault="00AA7278" w:rsidP="00AA7278">
            <w:pPr>
              <w:widowControl/>
              <w:autoSpaceDE/>
              <w:autoSpaceDN/>
              <w:adjustRightInd/>
              <w:jc w:val="both"/>
              <w:rPr>
                <w:szCs w:val="17"/>
                <w:lang w:val="fr-FR"/>
              </w:rPr>
            </w:pPr>
            <w:r w:rsidRPr="00B00E69">
              <w:rPr>
                <w:i/>
                <w:szCs w:val="17"/>
                <w:lang w:val="fr-FR"/>
              </w:rPr>
              <w:t>Consciente</w:t>
            </w:r>
            <w:r w:rsidRPr="00B00E69">
              <w:rPr>
                <w:szCs w:val="17"/>
                <w:lang w:val="fr-FR"/>
              </w:rPr>
              <w:t xml:space="preserve"> des grands changements s’accélérant aux régions de l'Arctique en raison du changement climatique et de ses conséquences pour les mammifères marins migrateurs dans ces </w:t>
            </w:r>
            <w:proofErr w:type="gramStart"/>
            <w:r w:rsidRPr="00B00E69">
              <w:rPr>
                <w:szCs w:val="17"/>
                <w:lang w:val="fr-FR"/>
              </w:rPr>
              <w:t>régions;</w:t>
            </w:r>
            <w:proofErr w:type="gramEnd"/>
            <w:r w:rsidRPr="00B00E69">
              <w:rPr>
                <w:szCs w:val="17"/>
                <w:lang w:val="fr-FR"/>
              </w:rPr>
              <w:t xml:space="preserve"> et</w:t>
            </w:r>
          </w:p>
        </w:tc>
        <w:tc>
          <w:tcPr>
            <w:tcW w:w="1745" w:type="dxa"/>
            <w:shd w:val="clear" w:color="auto" w:fill="auto"/>
          </w:tcPr>
          <w:p w14:paraId="065089B9" w14:textId="016CE549" w:rsidR="00446037" w:rsidRPr="00D8376F" w:rsidRDefault="00446037" w:rsidP="009F5EBD">
            <w:r w:rsidRPr="000904FF">
              <w:t>Conserver</w:t>
            </w:r>
          </w:p>
        </w:tc>
      </w:tr>
      <w:tr w:rsidR="00446037" w:rsidRPr="00D8376F" w14:paraId="59394045" w14:textId="77777777" w:rsidTr="00275105">
        <w:tc>
          <w:tcPr>
            <w:tcW w:w="7308" w:type="dxa"/>
            <w:shd w:val="clear" w:color="auto" w:fill="auto"/>
          </w:tcPr>
          <w:p w14:paraId="38580050" w14:textId="2D66F5CB" w:rsidR="00446037" w:rsidRPr="00B00E69" w:rsidRDefault="00AA7278" w:rsidP="00AA7278">
            <w:pPr>
              <w:widowControl/>
              <w:autoSpaceDE/>
              <w:autoSpaceDN/>
              <w:adjustRightInd/>
              <w:jc w:val="both"/>
              <w:rPr>
                <w:szCs w:val="17"/>
                <w:lang w:val="fr-FR"/>
              </w:rPr>
            </w:pPr>
            <w:r w:rsidRPr="00B00E69">
              <w:rPr>
                <w:i/>
                <w:szCs w:val="17"/>
                <w:lang w:val="fr-FR"/>
              </w:rPr>
              <w:t>Rappelant</w:t>
            </w:r>
            <w:r w:rsidRPr="00B00E69">
              <w:rPr>
                <w:szCs w:val="17"/>
                <w:lang w:val="fr-FR"/>
              </w:rPr>
              <w:t xml:space="preserve"> la décision du Conseil d'administration du PNUE (Monaco 2008) concernant le développement durable </w:t>
            </w:r>
            <w:proofErr w:type="gramStart"/>
            <w:r w:rsidRPr="00B00E69">
              <w:rPr>
                <w:szCs w:val="17"/>
                <w:lang w:val="fr-FR"/>
              </w:rPr>
              <w:t>arctique;</w:t>
            </w:r>
            <w:proofErr w:type="gramEnd"/>
          </w:p>
        </w:tc>
        <w:tc>
          <w:tcPr>
            <w:tcW w:w="1745" w:type="dxa"/>
            <w:shd w:val="clear" w:color="auto" w:fill="auto"/>
          </w:tcPr>
          <w:p w14:paraId="2310DE9F" w14:textId="49A4DD3D" w:rsidR="00446037" w:rsidRPr="00D8376F" w:rsidRDefault="00446037" w:rsidP="009F5EBD">
            <w:r w:rsidRPr="000904FF">
              <w:t>Conserver</w:t>
            </w:r>
          </w:p>
        </w:tc>
      </w:tr>
      <w:tr w:rsidR="00275105" w:rsidRPr="00B00E69" w14:paraId="295EB332" w14:textId="77777777" w:rsidTr="00A74826">
        <w:tc>
          <w:tcPr>
            <w:tcW w:w="9053" w:type="dxa"/>
            <w:gridSpan w:val="2"/>
            <w:shd w:val="clear" w:color="auto" w:fill="D9D9D9" w:themeFill="background1" w:themeFillShade="D9"/>
          </w:tcPr>
          <w:p w14:paraId="140F488B" w14:textId="1F13AA67" w:rsidR="00275105" w:rsidRPr="00B00E69" w:rsidRDefault="00275105" w:rsidP="00275105">
            <w:pPr>
              <w:jc w:val="center"/>
              <w:rPr>
                <w:lang w:val="fr-FR"/>
              </w:rPr>
            </w:pPr>
            <w:r w:rsidRPr="00D8376F">
              <w:rPr>
                <w:i/>
                <w:lang w:val="fr-FR"/>
              </w:rPr>
              <w:t>La Conférence des Parties à la Convention sur la conservation des espèces migratrices appartenant à la faune sauvage</w:t>
            </w:r>
          </w:p>
        </w:tc>
      </w:tr>
      <w:tr w:rsidR="00593041" w:rsidRPr="000A15DE" w14:paraId="70275F65" w14:textId="77777777" w:rsidTr="00275105">
        <w:tc>
          <w:tcPr>
            <w:tcW w:w="7308" w:type="dxa"/>
            <w:shd w:val="clear" w:color="auto" w:fill="auto"/>
          </w:tcPr>
          <w:p w14:paraId="30AAF781" w14:textId="3CA52C4B" w:rsidR="00593041" w:rsidRPr="00B00E69" w:rsidRDefault="000A15DE" w:rsidP="002D6A23">
            <w:pPr>
              <w:widowControl/>
              <w:autoSpaceDE/>
              <w:autoSpaceDN/>
              <w:adjustRightInd/>
              <w:jc w:val="both"/>
              <w:rPr>
                <w:szCs w:val="17"/>
                <w:lang w:val="fr-FR"/>
              </w:rPr>
            </w:pPr>
            <w:r w:rsidRPr="00B00E69">
              <w:rPr>
                <w:szCs w:val="17"/>
                <w:lang w:val="fr-FR"/>
              </w:rPr>
              <w:t xml:space="preserve">1. </w:t>
            </w:r>
            <w:r w:rsidRPr="00B00E69">
              <w:rPr>
                <w:i/>
                <w:szCs w:val="17"/>
                <w:lang w:val="fr-FR"/>
              </w:rPr>
              <w:t>Sollicite</w:t>
            </w:r>
            <w:r w:rsidRPr="00B00E69">
              <w:rPr>
                <w:szCs w:val="17"/>
                <w:lang w:val="fr-FR"/>
              </w:rPr>
              <w:t xml:space="preserve"> les Parties, le Conseil scientifique et le secrétariat de la CMS à identifier les</w:t>
            </w:r>
            <w:r w:rsidR="002D6A23" w:rsidRPr="00B00E69">
              <w:rPr>
                <w:szCs w:val="17"/>
                <w:lang w:val="fr-FR"/>
              </w:rPr>
              <w:t xml:space="preserve"> </w:t>
            </w:r>
            <w:r w:rsidRPr="00B00E69">
              <w:rPr>
                <w:szCs w:val="17"/>
                <w:lang w:val="fr-FR"/>
              </w:rPr>
              <w:t>questions prioritaires, des espèces et des habitats marins dans la sphère d'intervention par la CMS au</w:t>
            </w:r>
            <w:r w:rsidR="002D6A23" w:rsidRPr="00B00E69">
              <w:rPr>
                <w:szCs w:val="17"/>
                <w:lang w:val="fr-FR"/>
              </w:rPr>
              <w:t xml:space="preserve"> </w:t>
            </w:r>
            <w:r w:rsidRPr="00B00E69">
              <w:rPr>
                <w:szCs w:val="17"/>
                <w:lang w:val="fr-FR"/>
              </w:rPr>
              <w:t xml:space="preserve">cours de la prochaine </w:t>
            </w:r>
            <w:proofErr w:type="gramStart"/>
            <w:r w:rsidRPr="00B00E69">
              <w:rPr>
                <w:szCs w:val="17"/>
                <w:lang w:val="fr-FR"/>
              </w:rPr>
              <w:t>décennie;</w:t>
            </w:r>
            <w:proofErr w:type="gramEnd"/>
          </w:p>
        </w:tc>
        <w:tc>
          <w:tcPr>
            <w:tcW w:w="1745" w:type="dxa"/>
            <w:shd w:val="clear" w:color="auto" w:fill="auto"/>
          </w:tcPr>
          <w:p w14:paraId="29E5CE48" w14:textId="5CC1A9FA" w:rsidR="00593041" w:rsidRPr="000A15DE" w:rsidRDefault="00B1383C" w:rsidP="009F5EBD">
            <w:r w:rsidRPr="000904FF">
              <w:t>Conserver</w:t>
            </w:r>
          </w:p>
        </w:tc>
      </w:tr>
      <w:tr w:rsidR="00593041" w:rsidRPr="00B00E69" w14:paraId="4C9E7D78" w14:textId="77777777" w:rsidTr="00B00E69">
        <w:trPr>
          <w:trHeight w:val="295"/>
        </w:trPr>
        <w:tc>
          <w:tcPr>
            <w:tcW w:w="7308" w:type="dxa"/>
            <w:tcBorders>
              <w:bottom w:val="single" w:sz="4" w:space="0" w:color="auto"/>
            </w:tcBorders>
            <w:shd w:val="clear" w:color="auto" w:fill="auto"/>
          </w:tcPr>
          <w:p w14:paraId="31838B38" w14:textId="117620E5" w:rsidR="00593041" w:rsidRPr="00B00E69" w:rsidRDefault="000A15DE" w:rsidP="002D6A23">
            <w:pPr>
              <w:widowControl/>
              <w:autoSpaceDE/>
              <w:autoSpaceDN/>
              <w:adjustRightInd/>
              <w:jc w:val="both"/>
              <w:rPr>
                <w:strike/>
                <w:szCs w:val="17"/>
                <w:lang w:val="fr-FR"/>
              </w:rPr>
            </w:pPr>
            <w:r w:rsidRPr="00B00E69">
              <w:rPr>
                <w:strike/>
                <w:szCs w:val="17"/>
                <w:lang w:val="fr-FR"/>
              </w:rPr>
              <w:t xml:space="preserve">2. </w:t>
            </w:r>
            <w:r w:rsidRPr="00B00E69">
              <w:rPr>
                <w:i/>
                <w:strike/>
                <w:szCs w:val="17"/>
                <w:lang w:val="fr-FR"/>
              </w:rPr>
              <w:t>Décide</w:t>
            </w:r>
            <w:r w:rsidRPr="00B00E69">
              <w:rPr>
                <w:strike/>
                <w:szCs w:val="17"/>
                <w:lang w:val="fr-FR"/>
              </w:rPr>
              <w:t xml:space="preserve"> d'approuve la version révisée du programme préparé par le Secrétariat de la CMS</w:t>
            </w:r>
            <w:r w:rsidR="002D6A23" w:rsidRPr="00B00E69">
              <w:rPr>
                <w:strike/>
                <w:szCs w:val="17"/>
                <w:lang w:val="fr-FR"/>
              </w:rPr>
              <w:t xml:space="preserve"> </w:t>
            </w:r>
            <w:r w:rsidRPr="00B00E69">
              <w:rPr>
                <w:strike/>
                <w:szCs w:val="17"/>
                <w:lang w:val="fr-FR"/>
              </w:rPr>
              <w:t xml:space="preserve">pour mettre en </w:t>
            </w:r>
            <w:proofErr w:type="spellStart"/>
            <w:r w:rsidRPr="00B00E69">
              <w:rPr>
                <w:strike/>
                <w:szCs w:val="17"/>
                <w:lang w:val="fr-FR"/>
              </w:rPr>
              <w:t>oeuvre</w:t>
            </w:r>
            <w:proofErr w:type="spellEnd"/>
            <w:r w:rsidRPr="00B00E69">
              <w:rPr>
                <w:strike/>
                <w:szCs w:val="17"/>
                <w:lang w:val="fr-FR"/>
              </w:rPr>
              <w:t xml:space="preserve"> la Résolution 8.22: impacts nuisibles de l’homme sur les cétacés sous</w:t>
            </w:r>
            <w:r w:rsidR="002D6A23" w:rsidRPr="00B00E69">
              <w:rPr>
                <w:strike/>
                <w:szCs w:val="17"/>
                <w:lang w:val="fr-FR"/>
              </w:rPr>
              <w:t xml:space="preserve"> </w:t>
            </w:r>
            <w:r w:rsidRPr="00B00E69">
              <w:rPr>
                <w:strike/>
                <w:szCs w:val="17"/>
                <w:lang w:val="fr-FR"/>
              </w:rPr>
              <w:t xml:space="preserve">l’Annexe </w:t>
            </w:r>
            <w:proofErr w:type="gramStart"/>
            <w:r w:rsidRPr="00B00E69">
              <w:rPr>
                <w:strike/>
                <w:szCs w:val="17"/>
                <w:lang w:val="fr-FR"/>
              </w:rPr>
              <w:t>I;</w:t>
            </w:r>
            <w:proofErr w:type="gramEnd"/>
          </w:p>
        </w:tc>
        <w:tc>
          <w:tcPr>
            <w:tcW w:w="1745" w:type="dxa"/>
            <w:tcBorders>
              <w:bottom w:val="single" w:sz="4" w:space="0" w:color="auto"/>
            </w:tcBorders>
            <w:shd w:val="clear" w:color="auto" w:fill="auto"/>
          </w:tcPr>
          <w:p w14:paraId="1E80C1FB" w14:textId="2164DDE7" w:rsidR="00593041" w:rsidRPr="00B00E69" w:rsidRDefault="00B00E69" w:rsidP="009F5EBD">
            <w:pPr>
              <w:rPr>
                <w:lang w:val="fr-FR"/>
              </w:rPr>
            </w:pPr>
            <w:r w:rsidRPr="00B00E69">
              <w:rPr>
                <w:lang w:val="fr-FR"/>
              </w:rPr>
              <w:t xml:space="preserve">Abroger, remplacé par la Résolution </w:t>
            </w:r>
            <w:r w:rsidR="00B1383C" w:rsidRPr="00B00E69">
              <w:rPr>
                <w:lang w:val="fr-FR"/>
              </w:rPr>
              <w:t xml:space="preserve">10.15, </w:t>
            </w:r>
            <w:r w:rsidRPr="00B00E69">
              <w:rPr>
                <w:i/>
                <w:lang w:val="fr-FR"/>
              </w:rPr>
              <w:t>Programme de travail mondial pour les cétacés</w:t>
            </w:r>
            <w:r>
              <w:rPr>
                <w:lang w:val="fr-FR"/>
              </w:rPr>
              <w:t>.</w:t>
            </w:r>
          </w:p>
        </w:tc>
      </w:tr>
      <w:tr w:rsidR="00593041" w:rsidRPr="000A15DE" w14:paraId="212282B0" w14:textId="77777777" w:rsidTr="00B00E69">
        <w:tc>
          <w:tcPr>
            <w:tcW w:w="7308" w:type="dxa"/>
            <w:tcBorders>
              <w:bottom w:val="single" w:sz="4" w:space="0" w:color="auto"/>
            </w:tcBorders>
            <w:shd w:val="clear" w:color="auto" w:fill="auto"/>
          </w:tcPr>
          <w:p w14:paraId="774042C7" w14:textId="389DCC88" w:rsidR="00593041" w:rsidRPr="00B00E69" w:rsidRDefault="000A15DE" w:rsidP="002D6A23">
            <w:pPr>
              <w:widowControl/>
              <w:autoSpaceDE/>
              <w:autoSpaceDN/>
              <w:adjustRightInd/>
              <w:jc w:val="both"/>
              <w:rPr>
                <w:szCs w:val="17"/>
                <w:lang w:val="fr-FR"/>
              </w:rPr>
            </w:pPr>
            <w:r w:rsidRPr="00B00E69">
              <w:rPr>
                <w:szCs w:val="17"/>
                <w:lang w:val="fr-FR"/>
              </w:rPr>
              <w:t xml:space="preserve">3. </w:t>
            </w:r>
            <w:r w:rsidRPr="00B00E69">
              <w:rPr>
                <w:i/>
                <w:szCs w:val="17"/>
                <w:lang w:val="fr-FR"/>
              </w:rPr>
              <w:t>Demande</w:t>
            </w:r>
            <w:r w:rsidRPr="00B00E69">
              <w:rPr>
                <w:szCs w:val="17"/>
                <w:lang w:val="fr-FR"/>
              </w:rPr>
              <w:t xml:space="preserve"> le secrétariat de la CMS à examiner les possibilités de liens renforcés et de</w:t>
            </w:r>
            <w:r w:rsidR="002D6A23" w:rsidRPr="00B00E69">
              <w:rPr>
                <w:szCs w:val="17"/>
                <w:lang w:val="fr-FR"/>
              </w:rPr>
              <w:t xml:space="preserve"> </w:t>
            </w:r>
            <w:r w:rsidRPr="00B00E69">
              <w:rPr>
                <w:szCs w:val="17"/>
                <w:lang w:val="fr-FR"/>
              </w:rPr>
              <w:t>synergies au sein de la famille de la CMS par la promotion de priorités communes, le partage</w:t>
            </w:r>
            <w:r w:rsidR="002D6A23" w:rsidRPr="00B00E69">
              <w:rPr>
                <w:szCs w:val="17"/>
                <w:lang w:val="fr-FR"/>
              </w:rPr>
              <w:t xml:space="preserve"> </w:t>
            </w:r>
            <w:r w:rsidRPr="00B00E69">
              <w:rPr>
                <w:szCs w:val="17"/>
                <w:lang w:val="fr-FR"/>
              </w:rPr>
              <w:t xml:space="preserve">d'expertise technique et de ressources et de la tenue de réunions conjointes le cas </w:t>
            </w:r>
            <w:proofErr w:type="gramStart"/>
            <w:r w:rsidRPr="00B00E69">
              <w:rPr>
                <w:szCs w:val="17"/>
                <w:lang w:val="fr-FR"/>
              </w:rPr>
              <w:t>échéant;</w:t>
            </w:r>
            <w:proofErr w:type="gramEnd"/>
          </w:p>
        </w:tc>
        <w:tc>
          <w:tcPr>
            <w:tcW w:w="1745" w:type="dxa"/>
            <w:tcBorders>
              <w:bottom w:val="single" w:sz="4" w:space="0" w:color="auto"/>
            </w:tcBorders>
            <w:shd w:val="clear" w:color="auto" w:fill="auto"/>
          </w:tcPr>
          <w:p w14:paraId="774EB27E" w14:textId="0CA2B18B" w:rsidR="00593041" w:rsidRPr="000A15DE" w:rsidRDefault="00B1383C" w:rsidP="009F5EBD">
            <w:r w:rsidRPr="000904FF">
              <w:t>Conserver</w:t>
            </w:r>
          </w:p>
        </w:tc>
      </w:tr>
      <w:tr w:rsidR="00B00E69" w:rsidRPr="000A15DE" w14:paraId="1FCE0D09" w14:textId="77777777" w:rsidTr="00B00E69">
        <w:tc>
          <w:tcPr>
            <w:tcW w:w="7308" w:type="dxa"/>
            <w:tcBorders>
              <w:top w:val="single" w:sz="4" w:space="0" w:color="auto"/>
              <w:left w:val="nil"/>
              <w:bottom w:val="nil"/>
              <w:right w:val="nil"/>
            </w:tcBorders>
            <w:shd w:val="clear" w:color="auto" w:fill="auto"/>
          </w:tcPr>
          <w:p w14:paraId="6121612C" w14:textId="77777777" w:rsidR="00B00E69" w:rsidRPr="00B00E69" w:rsidRDefault="00B00E69" w:rsidP="002D6A23">
            <w:pPr>
              <w:widowControl/>
              <w:autoSpaceDE/>
              <w:autoSpaceDN/>
              <w:adjustRightInd/>
              <w:jc w:val="both"/>
              <w:rPr>
                <w:szCs w:val="17"/>
                <w:lang w:val="fr-FR"/>
              </w:rPr>
            </w:pPr>
          </w:p>
        </w:tc>
        <w:tc>
          <w:tcPr>
            <w:tcW w:w="1745" w:type="dxa"/>
            <w:tcBorders>
              <w:top w:val="single" w:sz="4" w:space="0" w:color="auto"/>
              <w:left w:val="nil"/>
              <w:bottom w:val="nil"/>
              <w:right w:val="nil"/>
            </w:tcBorders>
            <w:shd w:val="clear" w:color="auto" w:fill="auto"/>
          </w:tcPr>
          <w:p w14:paraId="5899D004" w14:textId="77777777" w:rsidR="00B00E69" w:rsidRPr="000904FF" w:rsidRDefault="00B00E69" w:rsidP="009F5EBD"/>
        </w:tc>
      </w:tr>
      <w:tr w:rsidR="00B00E69" w:rsidRPr="000A15DE" w14:paraId="7002C67A" w14:textId="77777777" w:rsidTr="00B00E69">
        <w:tc>
          <w:tcPr>
            <w:tcW w:w="7308" w:type="dxa"/>
            <w:tcBorders>
              <w:top w:val="nil"/>
              <w:left w:val="nil"/>
              <w:bottom w:val="nil"/>
              <w:right w:val="nil"/>
            </w:tcBorders>
            <w:shd w:val="clear" w:color="auto" w:fill="auto"/>
          </w:tcPr>
          <w:p w14:paraId="369529B4" w14:textId="77777777" w:rsidR="00B00E69" w:rsidRPr="00B00E69" w:rsidRDefault="00B00E69" w:rsidP="002D6A23">
            <w:pPr>
              <w:widowControl/>
              <w:autoSpaceDE/>
              <w:autoSpaceDN/>
              <w:adjustRightInd/>
              <w:jc w:val="both"/>
              <w:rPr>
                <w:szCs w:val="17"/>
                <w:lang w:val="fr-FR"/>
              </w:rPr>
            </w:pPr>
          </w:p>
        </w:tc>
        <w:tc>
          <w:tcPr>
            <w:tcW w:w="1745" w:type="dxa"/>
            <w:tcBorders>
              <w:top w:val="nil"/>
              <w:left w:val="nil"/>
              <w:bottom w:val="nil"/>
              <w:right w:val="nil"/>
            </w:tcBorders>
            <w:shd w:val="clear" w:color="auto" w:fill="auto"/>
          </w:tcPr>
          <w:p w14:paraId="136DA294" w14:textId="77777777" w:rsidR="00B00E69" w:rsidRPr="000904FF" w:rsidRDefault="00B00E69" w:rsidP="009F5EBD"/>
        </w:tc>
      </w:tr>
      <w:tr w:rsidR="00B1383C" w:rsidRPr="00B00E69" w14:paraId="1FB93180" w14:textId="77777777" w:rsidTr="00B00E69">
        <w:tc>
          <w:tcPr>
            <w:tcW w:w="7308" w:type="dxa"/>
            <w:tcBorders>
              <w:top w:val="nil"/>
            </w:tcBorders>
            <w:shd w:val="clear" w:color="auto" w:fill="auto"/>
          </w:tcPr>
          <w:p w14:paraId="5EECAF0E" w14:textId="77777777" w:rsidR="00B1383C" w:rsidRPr="00B00E69" w:rsidRDefault="00B1383C" w:rsidP="000A15DE">
            <w:pPr>
              <w:widowControl/>
              <w:autoSpaceDE/>
              <w:autoSpaceDN/>
              <w:adjustRightInd/>
              <w:jc w:val="both"/>
              <w:rPr>
                <w:strike/>
                <w:szCs w:val="17"/>
                <w:lang w:val="fr-FR"/>
              </w:rPr>
            </w:pPr>
            <w:r w:rsidRPr="00B00E69">
              <w:rPr>
                <w:strike/>
                <w:szCs w:val="17"/>
                <w:lang w:val="fr-FR"/>
              </w:rPr>
              <w:lastRenderedPageBreak/>
              <w:t xml:space="preserve">4. </w:t>
            </w:r>
            <w:r w:rsidRPr="00B00E69">
              <w:rPr>
                <w:i/>
                <w:strike/>
                <w:szCs w:val="17"/>
                <w:lang w:val="fr-FR"/>
              </w:rPr>
              <w:t>Demande</w:t>
            </w:r>
            <w:r w:rsidRPr="00B00E69">
              <w:rPr>
                <w:strike/>
                <w:szCs w:val="17"/>
                <w:lang w:val="fr-FR"/>
              </w:rPr>
              <w:t xml:space="preserve"> au Conseil scientifique </w:t>
            </w:r>
            <w:proofErr w:type="gramStart"/>
            <w:r w:rsidRPr="00B00E69">
              <w:rPr>
                <w:strike/>
                <w:szCs w:val="17"/>
                <w:lang w:val="fr-FR"/>
              </w:rPr>
              <w:t>de:</w:t>
            </w:r>
            <w:proofErr w:type="gramEnd"/>
          </w:p>
          <w:p w14:paraId="18BC5BBE" w14:textId="77777777" w:rsidR="00B1383C" w:rsidRPr="00B00E69" w:rsidRDefault="00B1383C" w:rsidP="000A15DE">
            <w:pPr>
              <w:widowControl/>
              <w:autoSpaceDE/>
              <w:autoSpaceDN/>
              <w:adjustRightInd/>
              <w:jc w:val="both"/>
              <w:rPr>
                <w:strike/>
                <w:szCs w:val="17"/>
                <w:lang w:val="fr-FR"/>
              </w:rPr>
            </w:pPr>
          </w:p>
          <w:p w14:paraId="3904A4DF" w14:textId="77777777" w:rsidR="00B1383C" w:rsidRPr="00B00E69" w:rsidRDefault="00B1383C" w:rsidP="000A15DE">
            <w:pPr>
              <w:widowControl/>
              <w:autoSpaceDE/>
              <w:autoSpaceDN/>
              <w:adjustRightInd/>
              <w:jc w:val="both"/>
              <w:rPr>
                <w:strike/>
                <w:szCs w:val="17"/>
                <w:lang w:val="fr-FR"/>
              </w:rPr>
            </w:pPr>
            <w:r w:rsidRPr="00B00E69">
              <w:rPr>
                <w:strike/>
                <w:szCs w:val="17"/>
                <w:lang w:val="fr-FR"/>
              </w:rPr>
              <w:t>(a) Commencer les travaux sur les priorités visant les espèces identifiées dans la Résolution 9.2;</w:t>
            </w:r>
          </w:p>
          <w:p w14:paraId="4748F7E9" w14:textId="673A0998" w:rsidR="00B1383C" w:rsidRPr="00B00E69" w:rsidRDefault="00B1383C" w:rsidP="000A15DE">
            <w:pPr>
              <w:widowControl/>
              <w:autoSpaceDE/>
              <w:autoSpaceDN/>
              <w:adjustRightInd/>
              <w:jc w:val="both"/>
              <w:rPr>
                <w:strike/>
                <w:szCs w:val="17"/>
                <w:lang w:val="fr-FR"/>
              </w:rPr>
            </w:pPr>
            <w:r w:rsidRPr="00B00E69">
              <w:rPr>
                <w:strike/>
                <w:szCs w:val="17"/>
                <w:lang w:val="fr-FR"/>
              </w:rPr>
              <w:t>(b) Rechercher des pistes pour la recherche et le dialogue sur les questions d'intérêt commun, tels que le changement climatique, la pêche et des stratégies de sensibilisation, en particulier avec la Convention sur la diversité biologique, le PNUE, la Convention cadre des Nations Unies sur les changements climatiques, l’Organisation des Nations unies pour l'alimentation et l'agriculture (FAO), les organisations de gestion des pêches régionales et d'autres organes pertinents sur les pêches (tels que la Convention sur la conservation de la faune et la flore marines de l’Antarctique); et explorer des relations de travail plus proches avec la Commission baleinière internationale pour les cétacés et avec le Conseil de l'Arctique (en particulier CAFF) en ce qui concerne les espèces marines migratrices de l’Arctique;</w:t>
            </w:r>
          </w:p>
          <w:p w14:paraId="4FA2CBF9" w14:textId="18FE242F" w:rsidR="00B1383C" w:rsidRPr="00B00E69" w:rsidRDefault="00B1383C" w:rsidP="000A15DE">
            <w:pPr>
              <w:widowControl/>
              <w:autoSpaceDE/>
              <w:autoSpaceDN/>
              <w:adjustRightInd/>
              <w:jc w:val="both"/>
              <w:rPr>
                <w:strike/>
                <w:szCs w:val="17"/>
                <w:lang w:val="fr-FR"/>
              </w:rPr>
            </w:pPr>
            <w:r w:rsidRPr="00B00E69">
              <w:rPr>
                <w:strike/>
                <w:szCs w:val="17"/>
                <w:lang w:val="fr-FR"/>
              </w:rPr>
              <w:t xml:space="preserve">(c) Examiner les dernières informations disponibles sur l’état de conservation actuel et prévu, en ce qui concerne les conséquences possibles du changement climatique, de l'ensemble des espèces marines migratrices de l’Arctique inscrites aux annexes de la </w:t>
            </w:r>
            <w:proofErr w:type="gramStart"/>
            <w:r w:rsidRPr="00B00E69">
              <w:rPr>
                <w:strike/>
                <w:szCs w:val="17"/>
                <w:lang w:val="fr-FR"/>
              </w:rPr>
              <w:t>CMS;</w:t>
            </w:r>
            <w:proofErr w:type="gramEnd"/>
          </w:p>
          <w:p w14:paraId="1888EDF1" w14:textId="7ADCDCB0" w:rsidR="00B1383C" w:rsidRPr="00B00E69" w:rsidRDefault="00B1383C" w:rsidP="000A15DE">
            <w:pPr>
              <w:widowControl/>
              <w:autoSpaceDE/>
              <w:autoSpaceDN/>
              <w:adjustRightInd/>
              <w:jc w:val="both"/>
              <w:rPr>
                <w:strike/>
                <w:szCs w:val="17"/>
                <w:lang w:val="fr-FR"/>
              </w:rPr>
            </w:pPr>
            <w:r w:rsidRPr="00B00E69">
              <w:rPr>
                <w:strike/>
                <w:szCs w:val="17"/>
                <w:lang w:val="fr-FR"/>
              </w:rPr>
              <w:t xml:space="preserve">(d) Examiner si l'inscription d'espèces marines migratrices de l’Arctique supplémentaires sur les annexes de la CMS serait </w:t>
            </w:r>
            <w:proofErr w:type="gramStart"/>
            <w:r w:rsidRPr="00B00E69">
              <w:rPr>
                <w:strike/>
                <w:szCs w:val="17"/>
                <w:lang w:val="fr-FR"/>
              </w:rPr>
              <w:t>justifiée;</w:t>
            </w:r>
            <w:proofErr w:type="gramEnd"/>
          </w:p>
          <w:p w14:paraId="73A30695" w14:textId="36592A46" w:rsidR="00B1383C" w:rsidRPr="00B00E69" w:rsidRDefault="00B1383C" w:rsidP="000A15DE">
            <w:pPr>
              <w:widowControl/>
              <w:autoSpaceDE/>
              <w:autoSpaceDN/>
              <w:adjustRightInd/>
              <w:jc w:val="both"/>
              <w:rPr>
                <w:strike/>
                <w:szCs w:val="17"/>
                <w:lang w:val="fr-FR"/>
              </w:rPr>
            </w:pPr>
            <w:r w:rsidRPr="00B00E69">
              <w:rPr>
                <w:strike/>
                <w:szCs w:val="17"/>
                <w:lang w:val="fr-FR"/>
              </w:rPr>
              <w:t xml:space="preserve">(e) De plus étudier des initiatives existantes et la recherche portant sur les efforts de conservation en cours pour les espèces marines migratrices, telles que la mise en place de réseaux écologiquement représentatifs d'aires marines protégées et une approche intégrée vers une gestion côtière et </w:t>
            </w:r>
            <w:proofErr w:type="gramStart"/>
            <w:r w:rsidRPr="00B00E69">
              <w:rPr>
                <w:strike/>
                <w:szCs w:val="17"/>
                <w:lang w:val="fr-FR"/>
              </w:rPr>
              <w:t>marine;</w:t>
            </w:r>
            <w:proofErr w:type="gramEnd"/>
            <w:r w:rsidRPr="00B00E69">
              <w:rPr>
                <w:strike/>
                <w:szCs w:val="17"/>
                <w:lang w:val="fr-FR"/>
              </w:rPr>
              <w:t xml:space="preserve"> et</w:t>
            </w:r>
          </w:p>
          <w:p w14:paraId="0140FC0F" w14:textId="09D9CF43" w:rsidR="00B1383C" w:rsidRPr="00B00E69" w:rsidRDefault="00B1383C" w:rsidP="009979BA">
            <w:pPr>
              <w:widowControl/>
              <w:autoSpaceDE/>
              <w:autoSpaceDN/>
              <w:adjustRightInd/>
              <w:jc w:val="both"/>
              <w:rPr>
                <w:szCs w:val="17"/>
                <w:lang w:val="fr-FR"/>
              </w:rPr>
            </w:pPr>
            <w:r w:rsidRPr="00B00E69">
              <w:rPr>
                <w:strike/>
                <w:szCs w:val="17"/>
                <w:lang w:val="fr-FR"/>
              </w:rPr>
              <w:t xml:space="preserve">(f) Faciliter l'examen de données existantes sur les populations du sud d’espèces de requins pour aider les Parties à lister leurs propositions qui devront être soumises à la CdP10 de la CMS et autres </w:t>
            </w:r>
            <w:proofErr w:type="spellStart"/>
            <w:proofErr w:type="gramStart"/>
            <w:r w:rsidRPr="00B00E69">
              <w:rPr>
                <w:strike/>
                <w:szCs w:val="17"/>
                <w:lang w:val="fr-FR"/>
              </w:rPr>
              <w:t>CdP</w:t>
            </w:r>
            <w:proofErr w:type="spellEnd"/>
            <w:r w:rsidRPr="00B00E69">
              <w:rPr>
                <w:strike/>
                <w:szCs w:val="17"/>
                <w:lang w:val="fr-FR"/>
              </w:rPr>
              <w:t>;</w:t>
            </w:r>
            <w:proofErr w:type="gramEnd"/>
          </w:p>
        </w:tc>
        <w:tc>
          <w:tcPr>
            <w:tcW w:w="1745" w:type="dxa"/>
            <w:tcBorders>
              <w:top w:val="nil"/>
            </w:tcBorders>
            <w:shd w:val="clear" w:color="auto" w:fill="auto"/>
          </w:tcPr>
          <w:p w14:paraId="35127257" w14:textId="5735ABDC" w:rsidR="00B1383C" w:rsidRPr="00B00E69" w:rsidRDefault="00B00E69" w:rsidP="009F5EBD">
            <w:pPr>
              <w:rPr>
                <w:lang w:val="fr-FR"/>
              </w:rPr>
            </w:pPr>
            <w:r w:rsidRPr="00B00E69">
              <w:rPr>
                <w:lang w:val="fr-FR"/>
              </w:rPr>
              <w:t>Abroger, travail achevé, remplacé ou caduque</w:t>
            </w:r>
          </w:p>
        </w:tc>
      </w:tr>
      <w:tr w:rsidR="00B1383C" w:rsidRPr="00B00E69" w14:paraId="62B77684" w14:textId="77777777" w:rsidTr="00275105">
        <w:tc>
          <w:tcPr>
            <w:tcW w:w="7308" w:type="dxa"/>
            <w:shd w:val="clear" w:color="auto" w:fill="auto"/>
          </w:tcPr>
          <w:p w14:paraId="374A716A" w14:textId="4AF1EF04" w:rsidR="00B1383C" w:rsidRPr="00B00E69" w:rsidRDefault="00B1383C" w:rsidP="009979BA">
            <w:pPr>
              <w:widowControl/>
              <w:autoSpaceDE/>
              <w:autoSpaceDN/>
              <w:adjustRightInd/>
              <w:jc w:val="both"/>
              <w:rPr>
                <w:strike/>
                <w:szCs w:val="17"/>
                <w:lang w:val="fr-FR"/>
              </w:rPr>
            </w:pPr>
            <w:r w:rsidRPr="00B00E69">
              <w:rPr>
                <w:strike/>
                <w:szCs w:val="17"/>
                <w:lang w:val="fr-FR"/>
              </w:rPr>
              <w:t xml:space="preserve">5. </w:t>
            </w:r>
            <w:r w:rsidRPr="00B00E69">
              <w:rPr>
                <w:i/>
                <w:strike/>
                <w:szCs w:val="17"/>
                <w:lang w:val="fr-FR"/>
              </w:rPr>
              <w:t>Demande en outre</w:t>
            </w:r>
            <w:r w:rsidRPr="00B00E69">
              <w:rPr>
                <w:strike/>
                <w:szCs w:val="17"/>
                <w:lang w:val="fr-FR"/>
              </w:rPr>
              <w:t xml:space="preserve"> au Conseil scientifique de faire un rapport de ses conclusions à la 10</w:t>
            </w:r>
            <w:r w:rsidRPr="00B00E69">
              <w:rPr>
                <w:strike/>
                <w:szCs w:val="11"/>
                <w:lang w:val="fr-FR"/>
              </w:rPr>
              <w:t xml:space="preserve">ème </w:t>
            </w:r>
            <w:r w:rsidRPr="00B00E69">
              <w:rPr>
                <w:strike/>
                <w:szCs w:val="17"/>
                <w:lang w:val="fr-FR"/>
              </w:rPr>
              <w:t>Conférence des Parties.</w:t>
            </w:r>
          </w:p>
        </w:tc>
        <w:tc>
          <w:tcPr>
            <w:tcW w:w="1745" w:type="dxa"/>
            <w:shd w:val="clear" w:color="auto" w:fill="auto"/>
          </w:tcPr>
          <w:p w14:paraId="3DEDB14C" w14:textId="086B92B2" w:rsidR="00B1383C" w:rsidRPr="00B00E69" w:rsidRDefault="00B00E69" w:rsidP="009F5EBD">
            <w:proofErr w:type="spellStart"/>
            <w:r w:rsidRPr="00B00E69">
              <w:t>Abroger</w:t>
            </w:r>
            <w:proofErr w:type="spellEnd"/>
            <w:r w:rsidRPr="00B00E69">
              <w:t xml:space="preserve">, </w:t>
            </w:r>
            <w:proofErr w:type="spellStart"/>
            <w:r w:rsidRPr="00B00E69">
              <w:t>caduque</w:t>
            </w:r>
            <w:proofErr w:type="spellEnd"/>
          </w:p>
        </w:tc>
      </w:tr>
      <w:tr w:rsidR="00B1383C" w:rsidRPr="000A15DE" w14:paraId="1DDC105C" w14:textId="77777777" w:rsidTr="00275105">
        <w:tc>
          <w:tcPr>
            <w:tcW w:w="7308" w:type="dxa"/>
            <w:shd w:val="clear" w:color="auto" w:fill="auto"/>
          </w:tcPr>
          <w:p w14:paraId="39B3C93A" w14:textId="77777777" w:rsidR="00B1383C" w:rsidRPr="00B00E69" w:rsidRDefault="00B1383C" w:rsidP="000A15DE">
            <w:pPr>
              <w:widowControl/>
              <w:autoSpaceDE/>
              <w:autoSpaceDN/>
              <w:adjustRightInd/>
              <w:jc w:val="both"/>
              <w:rPr>
                <w:strike/>
                <w:szCs w:val="17"/>
                <w:lang w:val="fr-FR"/>
              </w:rPr>
            </w:pPr>
            <w:r w:rsidRPr="00B00E69">
              <w:rPr>
                <w:strike/>
                <w:szCs w:val="17"/>
                <w:lang w:val="fr-FR"/>
              </w:rPr>
              <w:t>ANNEXE 1</w:t>
            </w:r>
          </w:p>
          <w:p w14:paraId="3031910B" w14:textId="3EA2FA54" w:rsidR="00B1383C" w:rsidRPr="00B00E69" w:rsidRDefault="00B1383C" w:rsidP="000A15DE">
            <w:pPr>
              <w:widowControl/>
              <w:autoSpaceDE/>
              <w:autoSpaceDN/>
              <w:adjustRightInd/>
              <w:jc w:val="both"/>
              <w:rPr>
                <w:strike/>
                <w:szCs w:val="17"/>
                <w:u w:val="single"/>
                <w:lang w:val="fr-FR"/>
              </w:rPr>
            </w:pPr>
            <w:r w:rsidRPr="00B00E69">
              <w:rPr>
                <w:strike/>
                <w:szCs w:val="17"/>
                <w:u w:val="single"/>
                <w:lang w:val="fr-FR"/>
              </w:rPr>
              <w:t>PROGRAMME DU SECRÉTARIAT RÉVISÉ POUR METTRE EN OEUVRE LA RÉSOLUTION CMS 8.22: EFFETS NÉGATIFS DES ACTIVITÉS HUMAINES SUR LES CÉTACÉS</w:t>
            </w:r>
          </w:p>
          <w:p w14:paraId="0D6A3BEA" w14:textId="77777777" w:rsidR="00B1383C" w:rsidRPr="00B00E69" w:rsidRDefault="00B1383C" w:rsidP="000A15DE">
            <w:pPr>
              <w:widowControl/>
              <w:autoSpaceDE/>
              <w:autoSpaceDN/>
              <w:adjustRightInd/>
              <w:jc w:val="both"/>
              <w:rPr>
                <w:strike/>
                <w:szCs w:val="17"/>
                <w:lang w:val="fr-FR"/>
              </w:rPr>
            </w:pPr>
          </w:p>
          <w:p w14:paraId="789610A9" w14:textId="77777777" w:rsidR="00B1383C" w:rsidRPr="00B00E69" w:rsidRDefault="00B1383C" w:rsidP="000A15DE">
            <w:pPr>
              <w:widowControl/>
              <w:autoSpaceDE/>
              <w:autoSpaceDN/>
              <w:adjustRightInd/>
              <w:jc w:val="both"/>
              <w:rPr>
                <w:strike/>
                <w:szCs w:val="17"/>
                <w:lang w:val="fr-FR"/>
              </w:rPr>
            </w:pPr>
            <w:r w:rsidRPr="00B00E69">
              <w:rPr>
                <w:strike/>
                <w:szCs w:val="17"/>
                <w:lang w:val="fr-FR"/>
              </w:rPr>
              <w:t>I. Sommaire des conditions de la Résolution 8.22</w:t>
            </w:r>
          </w:p>
          <w:p w14:paraId="7B4BEC14" w14:textId="77777777" w:rsidR="00B1383C" w:rsidRPr="00B00E69" w:rsidRDefault="00B1383C" w:rsidP="000A15DE">
            <w:pPr>
              <w:widowControl/>
              <w:autoSpaceDE/>
              <w:autoSpaceDN/>
              <w:adjustRightInd/>
              <w:jc w:val="both"/>
              <w:rPr>
                <w:strike/>
                <w:szCs w:val="17"/>
                <w:lang w:val="fr-FR"/>
              </w:rPr>
            </w:pPr>
          </w:p>
          <w:p w14:paraId="0D163829" w14:textId="3EDA6557" w:rsidR="00B1383C" w:rsidRPr="00B00E69" w:rsidRDefault="00B1383C" w:rsidP="000A15DE">
            <w:pPr>
              <w:widowControl/>
              <w:autoSpaceDE/>
              <w:autoSpaceDN/>
              <w:adjustRightInd/>
              <w:jc w:val="both"/>
              <w:rPr>
                <w:strike/>
                <w:szCs w:val="17"/>
                <w:lang w:val="fr-FR"/>
              </w:rPr>
            </w:pPr>
            <w:r w:rsidRPr="00B00E69">
              <w:rPr>
                <w:strike/>
                <w:szCs w:val="17"/>
                <w:lang w:val="fr-FR"/>
              </w:rPr>
              <w:t xml:space="preserve">La résolution 8.22 demande un projet de Programme de Travail pour que les cétacés soient considérés par la </w:t>
            </w:r>
            <w:proofErr w:type="spellStart"/>
            <w:r w:rsidRPr="00B00E69">
              <w:rPr>
                <w:strike/>
                <w:szCs w:val="17"/>
                <w:lang w:val="fr-FR"/>
              </w:rPr>
              <w:t>CdP</w:t>
            </w:r>
            <w:proofErr w:type="spellEnd"/>
            <w:r w:rsidRPr="00B00E69">
              <w:rPr>
                <w:strike/>
                <w:szCs w:val="17"/>
                <w:lang w:val="fr-FR"/>
              </w:rPr>
              <w:t xml:space="preserve"> 9 de la CMS.</w:t>
            </w:r>
          </w:p>
          <w:p w14:paraId="5B6E8B60" w14:textId="77777777" w:rsidR="00B1383C" w:rsidRPr="00B00E69" w:rsidRDefault="00B1383C" w:rsidP="000A15DE">
            <w:pPr>
              <w:widowControl/>
              <w:autoSpaceDE/>
              <w:autoSpaceDN/>
              <w:adjustRightInd/>
              <w:jc w:val="both"/>
              <w:rPr>
                <w:strike/>
                <w:szCs w:val="17"/>
                <w:lang w:val="fr-FR"/>
              </w:rPr>
            </w:pPr>
          </w:p>
          <w:p w14:paraId="4BF07F07" w14:textId="19978CD6" w:rsidR="00B1383C" w:rsidRPr="00B00E69" w:rsidRDefault="00B1383C" w:rsidP="000A15DE">
            <w:pPr>
              <w:widowControl/>
              <w:autoSpaceDE/>
              <w:autoSpaceDN/>
              <w:adjustRightInd/>
              <w:jc w:val="both"/>
              <w:rPr>
                <w:strike/>
                <w:szCs w:val="17"/>
                <w:lang w:val="fr-FR"/>
              </w:rPr>
            </w:pPr>
            <w:r w:rsidRPr="00B00E69">
              <w:rPr>
                <w:strike/>
                <w:szCs w:val="17"/>
                <w:lang w:val="fr-FR"/>
              </w:rPr>
              <w:t>Cette résolution requiert explicitement que ce programme de travail soit développé avec la connaissance complète de l’Organisation Maritime Internationale (IMO), la Convention pour la Protection de l’Environnement Marin du Nord Est de l’Atlantique (OSPAR), la Convention de Carthagène et le Programme des Mers Régionales du PNUE, la Consultation Informelle des Nations Unies sur la Protection des Océans et le droit de la Mer (UNICPOLOS), le Comité scientifique de Commission baleinière internationale (IWC SC) et le Comité de Conservation (IWC CC), l’Organisation des Nations unies pour l’alimentation et l’agriculture (FAO) et son Comité des industries de la pêche (COFI) et les Organisations de Gestion des Pêches Régionales (</w:t>
            </w:r>
            <w:proofErr w:type="spellStart"/>
            <w:r w:rsidRPr="00B00E69">
              <w:rPr>
                <w:strike/>
                <w:szCs w:val="17"/>
                <w:lang w:val="fr-FR"/>
              </w:rPr>
              <w:t>RFMOs</w:t>
            </w:r>
            <w:proofErr w:type="spellEnd"/>
            <w:r w:rsidRPr="00B00E69">
              <w:rPr>
                <w:strike/>
                <w:szCs w:val="17"/>
                <w:lang w:val="fr-FR"/>
              </w:rPr>
              <w:t xml:space="preserve">), les activités relatant des cétacés et requiert du programme de travail d’identifier les points de collaboration et de synergies entre la CMS et les accords de la CMS </w:t>
            </w:r>
            <w:r w:rsidRPr="00B00E69">
              <w:rPr>
                <w:strike/>
                <w:szCs w:val="17"/>
                <w:lang w:val="fr-FR"/>
              </w:rPr>
              <w:lastRenderedPageBreak/>
              <w:t>relatifs aux cétacés, IMO, IWC SC et CC, OSPAR, UNICPOLOS et le Programme des Mers Régionales du PNUE.</w:t>
            </w:r>
          </w:p>
          <w:p w14:paraId="6602A93C" w14:textId="77777777" w:rsidR="00B1383C" w:rsidRPr="00B00E69" w:rsidRDefault="00B1383C" w:rsidP="000A15DE">
            <w:pPr>
              <w:widowControl/>
              <w:autoSpaceDE/>
              <w:autoSpaceDN/>
              <w:adjustRightInd/>
              <w:jc w:val="both"/>
              <w:rPr>
                <w:strike/>
                <w:szCs w:val="17"/>
                <w:lang w:val="fr-FR"/>
              </w:rPr>
            </w:pPr>
          </w:p>
          <w:p w14:paraId="6BC37EB7" w14:textId="5721BC24" w:rsidR="00B1383C" w:rsidRPr="00B00E69" w:rsidRDefault="00B1383C" w:rsidP="000A15DE">
            <w:pPr>
              <w:widowControl/>
              <w:autoSpaceDE/>
              <w:autoSpaceDN/>
              <w:adjustRightInd/>
              <w:jc w:val="both"/>
              <w:rPr>
                <w:strike/>
                <w:szCs w:val="17"/>
                <w:lang w:val="fr-FR"/>
              </w:rPr>
            </w:pPr>
            <w:r w:rsidRPr="00B00E69">
              <w:rPr>
                <w:strike/>
                <w:szCs w:val="17"/>
                <w:lang w:val="fr-FR"/>
              </w:rPr>
              <w:t xml:space="preserve">Dans le développement de ce programme de travail, la résolution 8.22 de la CMS requiert l’entreprise d’activités spécifiques. Ces secteurs peuvent être groupés comme </w:t>
            </w:r>
            <w:proofErr w:type="gramStart"/>
            <w:r w:rsidRPr="00B00E69">
              <w:rPr>
                <w:strike/>
                <w:szCs w:val="17"/>
                <w:lang w:val="fr-FR"/>
              </w:rPr>
              <w:t>suit:</w:t>
            </w:r>
            <w:proofErr w:type="gramEnd"/>
          </w:p>
          <w:p w14:paraId="443BA764" w14:textId="77777777" w:rsidR="00B1383C" w:rsidRPr="00B00E69" w:rsidRDefault="00B1383C" w:rsidP="000A15DE">
            <w:pPr>
              <w:widowControl/>
              <w:autoSpaceDE/>
              <w:autoSpaceDN/>
              <w:adjustRightInd/>
              <w:jc w:val="both"/>
              <w:rPr>
                <w:strike/>
                <w:szCs w:val="17"/>
                <w:lang w:val="fr-FR"/>
              </w:rPr>
            </w:pPr>
          </w:p>
          <w:p w14:paraId="70333769" w14:textId="5966C409" w:rsidR="00B1383C" w:rsidRPr="00B00E69" w:rsidRDefault="00B1383C" w:rsidP="000A15DE">
            <w:pPr>
              <w:widowControl/>
              <w:autoSpaceDE/>
              <w:autoSpaceDN/>
              <w:adjustRightInd/>
              <w:jc w:val="both"/>
              <w:rPr>
                <w:strike/>
                <w:szCs w:val="17"/>
                <w:lang w:val="fr-FR"/>
              </w:rPr>
            </w:pPr>
            <w:r w:rsidRPr="00B00E69">
              <w:rPr>
                <w:strike/>
                <w:szCs w:val="17"/>
                <w:lang w:val="fr-FR"/>
              </w:rPr>
              <w:t>1. notification de la résolution 8.22 de la CMS transmise à IMO, IWC SC et CC, OSPAR, UNICPOLOS, le Programme Régional des Mers du PNUE, pour assurer un échange complet d’informations, promouvoir la collaboration et réduire la duplication d’efforts avec ces autres organisations internationales.</w:t>
            </w:r>
          </w:p>
          <w:p w14:paraId="0356038D" w14:textId="1C21701A" w:rsidR="00B1383C" w:rsidRPr="00B00E69" w:rsidRDefault="00B1383C" w:rsidP="000A15DE">
            <w:pPr>
              <w:widowControl/>
              <w:autoSpaceDE/>
              <w:autoSpaceDN/>
              <w:adjustRightInd/>
              <w:jc w:val="both"/>
              <w:rPr>
                <w:strike/>
                <w:szCs w:val="17"/>
                <w:lang w:val="fr-FR"/>
              </w:rPr>
            </w:pPr>
            <w:r w:rsidRPr="00B00E69">
              <w:rPr>
                <w:strike/>
                <w:szCs w:val="17"/>
                <w:lang w:val="fr-FR"/>
              </w:rPr>
              <w:t xml:space="preserve">2. examen dans quelle mesure la CMS, les accords de la CMS relatifs aux cétacés, IMO, IWC SC et CC, OSPAR, UNICPOLOS, le Programme des Mers Régionales du PNUE, FAO, COFI et les </w:t>
            </w:r>
            <w:proofErr w:type="spellStart"/>
            <w:r w:rsidRPr="00B00E69">
              <w:rPr>
                <w:strike/>
                <w:szCs w:val="17"/>
                <w:lang w:val="fr-FR"/>
              </w:rPr>
              <w:t>RFMOs</w:t>
            </w:r>
            <w:proofErr w:type="spellEnd"/>
            <w:r w:rsidRPr="00B00E69">
              <w:rPr>
                <w:strike/>
                <w:szCs w:val="17"/>
                <w:lang w:val="fr-FR"/>
              </w:rPr>
              <w:t xml:space="preserve"> adressent une liste des impacts à travers les activités de réduction de menace.</w:t>
            </w:r>
          </w:p>
          <w:p w14:paraId="4E866862" w14:textId="562CA110" w:rsidR="00B1383C" w:rsidRPr="00B00E69" w:rsidRDefault="00B1383C" w:rsidP="000A15DE">
            <w:pPr>
              <w:widowControl/>
              <w:autoSpaceDE/>
              <w:autoSpaceDN/>
              <w:adjustRightInd/>
              <w:jc w:val="both"/>
              <w:rPr>
                <w:strike/>
                <w:szCs w:val="17"/>
                <w:lang w:val="fr-FR"/>
              </w:rPr>
            </w:pPr>
            <w:r w:rsidRPr="00B00E69">
              <w:rPr>
                <w:strike/>
                <w:szCs w:val="17"/>
                <w:lang w:val="fr-FR"/>
              </w:rPr>
              <w:t>3. analyse des écarts et rapprochements entre CMS, les accords de la CMS relatifs aux cétacés, IMO, IWC SC et CC, OSPAR, UNICPOLOS, le Programme des Mers Régionales du PNUE et l’identification des impact prioritaires et des régions nécessitant une attention urgente.</w:t>
            </w:r>
          </w:p>
          <w:p w14:paraId="155F465B" w14:textId="77777777" w:rsidR="00B1383C" w:rsidRPr="00B00E69" w:rsidRDefault="00B1383C" w:rsidP="000A15DE">
            <w:pPr>
              <w:widowControl/>
              <w:autoSpaceDE/>
              <w:autoSpaceDN/>
              <w:adjustRightInd/>
              <w:jc w:val="both"/>
              <w:rPr>
                <w:strike/>
                <w:szCs w:val="17"/>
                <w:lang w:val="fr-FR"/>
              </w:rPr>
            </w:pPr>
            <w:r w:rsidRPr="00B00E69">
              <w:rPr>
                <w:strike/>
                <w:szCs w:val="17"/>
                <w:lang w:val="fr-FR"/>
              </w:rPr>
              <w:t>4. développement d’un projet de programme de travail à soumettre à la CdP9 de la CMS.</w:t>
            </w:r>
          </w:p>
          <w:p w14:paraId="700AAC27" w14:textId="77777777" w:rsidR="00B1383C" w:rsidRPr="00B00E69" w:rsidRDefault="00B1383C" w:rsidP="000A15DE">
            <w:pPr>
              <w:widowControl/>
              <w:autoSpaceDE/>
              <w:autoSpaceDN/>
              <w:adjustRightInd/>
              <w:jc w:val="both"/>
              <w:rPr>
                <w:strike/>
                <w:szCs w:val="17"/>
                <w:lang w:val="fr-FR"/>
              </w:rPr>
            </w:pPr>
          </w:p>
          <w:p w14:paraId="031AC0DE" w14:textId="77777777" w:rsidR="00B1383C" w:rsidRPr="00B00E69" w:rsidRDefault="00B1383C" w:rsidP="000A15DE">
            <w:pPr>
              <w:widowControl/>
              <w:autoSpaceDE/>
              <w:autoSpaceDN/>
              <w:adjustRightInd/>
              <w:jc w:val="both"/>
              <w:rPr>
                <w:strike/>
                <w:szCs w:val="17"/>
                <w:lang w:val="fr-FR"/>
              </w:rPr>
            </w:pPr>
            <w:r w:rsidRPr="00B00E69">
              <w:rPr>
                <w:strike/>
                <w:szCs w:val="17"/>
                <w:lang w:val="fr-FR"/>
              </w:rPr>
              <w:t>II. Avancement et programme de Secrétariat révisé</w:t>
            </w:r>
          </w:p>
          <w:p w14:paraId="092BCAAB" w14:textId="77777777" w:rsidR="00B1383C" w:rsidRPr="00B00E69" w:rsidRDefault="00B1383C" w:rsidP="000A15DE">
            <w:pPr>
              <w:widowControl/>
              <w:autoSpaceDE/>
              <w:autoSpaceDN/>
              <w:adjustRightInd/>
              <w:jc w:val="both"/>
              <w:rPr>
                <w:strike/>
                <w:szCs w:val="17"/>
                <w:lang w:val="fr-FR"/>
              </w:rPr>
            </w:pPr>
          </w:p>
          <w:p w14:paraId="168DD759" w14:textId="7C991F1C" w:rsidR="00B1383C" w:rsidRPr="00B00E69" w:rsidRDefault="00B1383C" w:rsidP="000A15DE">
            <w:pPr>
              <w:widowControl/>
              <w:autoSpaceDE/>
              <w:autoSpaceDN/>
              <w:adjustRightInd/>
              <w:jc w:val="both"/>
              <w:rPr>
                <w:strike/>
                <w:szCs w:val="17"/>
                <w:lang w:val="fr-FR"/>
              </w:rPr>
            </w:pPr>
            <w:r w:rsidRPr="00B00E69">
              <w:rPr>
                <w:strike/>
                <w:szCs w:val="17"/>
                <w:lang w:val="fr-FR"/>
              </w:rPr>
              <w:t>La structure du rapport a été validée par le 14</w:t>
            </w:r>
            <w:r w:rsidRPr="00B00E69">
              <w:rPr>
                <w:strike/>
                <w:szCs w:val="11"/>
                <w:lang w:val="fr-FR"/>
              </w:rPr>
              <w:t xml:space="preserve">ème </w:t>
            </w:r>
            <w:r w:rsidRPr="00B00E69">
              <w:rPr>
                <w:strike/>
                <w:szCs w:val="17"/>
                <w:lang w:val="fr-FR"/>
              </w:rPr>
              <w:t>Comité scientifique et le 32</w:t>
            </w:r>
            <w:r w:rsidRPr="00B00E69">
              <w:rPr>
                <w:strike/>
                <w:szCs w:val="11"/>
                <w:lang w:val="fr-FR"/>
              </w:rPr>
              <w:t xml:space="preserve">ème </w:t>
            </w:r>
            <w:r w:rsidRPr="00B00E69">
              <w:rPr>
                <w:strike/>
                <w:szCs w:val="17"/>
                <w:lang w:val="fr-FR"/>
              </w:rPr>
              <w:t xml:space="preserve">Comité permanent et des progrès significatifs ont été réalisés dans des secteurs principaux du rapport </w:t>
            </w:r>
            <w:proofErr w:type="gramStart"/>
            <w:r w:rsidRPr="00B00E69">
              <w:rPr>
                <w:strike/>
                <w:szCs w:val="17"/>
                <w:lang w:val="fr-FR"/>
              </w:rPr>
              <w:t>incluant:</w:t>
            </w:r>
            <w:proofErr w:type="gramEnd"/>
          </w:p>
          <w:p w14:paraId="5A8B20C3" w14:textId="77777777" w:rsidR="00B1383C" w:rsidRPr="00B00E69" w:rsidRDefault="00B1383C" w:rsidP="000A15DE">
            <w:pPr>
              <w:widowControl/>
              <w:autoSpaceDE/>
              <w:autoSpaceDN/>
              <w:adjustRightInd/>
              <w:jc w:val="both"/>
              <w:rPr>
                <w:strike/>
                <w:szCs w:val="17"/>
                <w:lang w:val="fr-FR"/>
              </w:rPr>
            </w:pPr>
          </w:p>
          <w:p w14:paraId="76286928" w14:textId="77777777" w:rsidR="00B1383C" w:rsidRPr="00B00E69" w:rsidRDefault="00B1383C" w:rsidP="000A15DE">
            <w:pPr>
              <w:widowControl/>
              <w:autoSpaceDE/>
              <w:autoSpaceDN/>
              <w:adjustRightInd/>
              <w:jc w:val="both"/>
              <w:rPr>
                <w:strike/>
                <w:szCs w:val="17"/>
                <w:lang w:val="fr-FR"/>
              </w:rPr>
            </w:pPr>
            <w:r w:rsidRPr="00B00E69">
              <w:rPr>
                <w:strike/>
                <w:szCs w:val="17"/>
                <w:lang w:val="fr-FR"/>
              </w:rPr>
              <w:t>1. résumé des régions et liste des impacts</w:t>
            </w:r>
          </w:p>
          <w:p w14:paraId="33818660" w14:textId="00B180BB" w:rsidR="00B1383C" w:rsidRPr="00B00E69" w:rsidRDefault="00B1383C" w:rsidP="000A15DE">
            <w:pPr>
              <w:widowControl/>
              <w:autoSpaceDE/>
              <w:autoSpaceDN/>
              <w:adjustRightInd/>
              <w:jc w:val="both"/>
              <w:rPr>
                <w:strike/>
                <w:szCs w:val="17"/>
                <w:lang w:val="fr-FR"/>
              </w:rPr>
            </w:pPr>
            <w:r w:rsidRPr="00B00E69">
              <w:rPr>
                <w:strike/>
                <w:szCs w:val="17"/>
                <w:lang w:val="fr-FR"/>
              </w:rPr>
              <w:t xml:space="preserve">2. révision dans quelle mesure la CMS et les accords de la CMS relatifs aux cétacés adressent une liste des impacts à travers les activités de réduction de </w:t>
            </w:r>
            <w:proofErr w:type="gramStart"/>
            <w:r w:rsidRPr="00B00E69">
              <w:rPr>
                <w:strike/>
                <w:szCs w:val="17"/>
                <w:lang w:val="fr-FR"/>
              </w:rPr>
              <w:t>menace;</w:t>
            </w:r>
            <w:proofErr w:type="gramEnd"/>
            <w:r w:rsidRPr="00B00E69">
              <w:rPr>
                <w:strike/>
                <w:szCs w:val="17"/>
                <w:lang w:val="fr-FR"/>
              </w:rPr>
              <w:t xml:space="preserve"> et</w:t>
            </w:r>
          </w:p>
          <w:p w14:paraId="2E74B3F1" w14:textId="63B36EF7" w:rsidR="00B1383C" w:rsidRPr="00B00E69" w:rsidRDefault="00B1383C" w:rsidP="000A15DE">
            <w:pPr>
              <w:widowControl/>
              <w:autoSpaceDE/>
              <w:autoSpaceDN/>
              <w:adjustRightInd/>
              <w:jc w:val="both"/>
              <w:rPr>
                <w:strike/>
                <w:szCs w:val="17"/>
                <w:lang w:val="fr-FR"/>
              </w:rPr>
            </w:pPr>
            <w:r w:rsidRPr="00B00E69">
              <w:rPr>
                <w:strike/>
                <w:szCs w:val="17"/>
                <w:lang w:val="fr-FR"/>
              </w:rPr>
              <w:t>3. révision dans quelle mesure l’IMO, IWC SC et CC, OSPAR, UNICPOLOS et le Programme des Mers Régionales du PNUE adressent une liste des impacts à travers les activités de réduction de menace.</w:t>
            </w:r>
          </w:p>
          <w:p w14:paraId="68D89473" w14:textId="77777777" w:rsidR="00B1383C" w:rsidRPr="00B00E69" w:rsidRDefault="00B1383C" w:rsidP="000A15DE">
            <w:pPr>
              <w:widowControl/>
              <w:autoSpaceDE/>
              <w:autoSpaceDN/>
              <w:adjustRightInd/>
              <w:jc w:val="both"/>
              <w:rPr>
                <w:strike/>
                <w:szCs w:val="17"/>
                <w:lang w:val="fr-FR"/>
              </w:rPr>
            </w:pPr>
          </w:p>
          <w:p w14:paraId="06492571" w14:textId="13D8C206" w:rsidR="00B1383C" w:rsidRPr="00B00E69" w:rsidRDefault="00B1383C" w:rsidP="000A15DE">
            <w:pPr>
              <w:widowControl/>
              <w:autoSpaceDE/>
              <w:autoSpaceDN/>
              <w:adjustRightInd/>
              <w:jc w:val="both"/>
              <w:rPr>
                <w:strike/>
                <w:szCs w:val="17"/>
                <w:lang w:val="fr-FR"/>
              </w:rPr>
            </w:pPr>
            <w:r w:rsidRPr="00B00E69">
              <w:rPr>
                <w:strike/>
                <w:szCs w:val="17"/>
                <w:lang w:val="fr-FR"/>
              </w:rPr>
              <w:t>L’examen des impacts sur les cétacés sera diffusé début janvier 2009 aux membres identifiés du conseil pour les commentaires et apports entre janvier et mars 2009. En même temps, l’examen sera distribué aux autres corps d’experts pour des apports additionnels. Cela fournira une base minutieuse pour déterminer l’ordre prioritaire des activités par menaces. Les commentaires seront faits avant mars 2009.</w:t>
            </w:r>
          </w:p>
          <w:p w14:paraId="7D98239D" w14:textId="77777777" w:rsidR="00B1383C" w:rsidRPr="00B00E69" w:rsidRDefault="00B1383C" w:rsidP="000A15DE">
            <w:pPr>
              <w:widowControl/>
              <w:autoSpaceDE/>
              <w:autoSpaceDN/>
              <w:adjustRightInd/>
              <w:jc w:val="both"/>
              <w:rPr>
                <w:strike/>
                <w:szCs w:val="17"/>
                <w:lang w:val="fr-FR"/>
              </w:rPr>
            </w:pPr>
          </w:p>
          <w:p w14:paraId="3F2E1D7E" w14:textId="77777777" w:rsidR="00B1383C" w:rsidRPr="00B00E69" w:rsidRDefault="00B1383C" w:rsidP="000A15DE">
            <w:pPr>
              <w:widowControl/>
              <w:autoSpaceDE/>
              <w:autoSpaceDN/>
              <w:adjustRightInd/>
              <w:jc w:val="both"/>
              <w:rPr>
                <w:strike/>
                <w:szCs w:val="17"/>
                <w:lang w:val="fr-FR"/>
              </w:rPr>
            </w:pPr>
            <w:r w:rsidRPr="00B00E69">
              <w:rPr>
                <w:strike/>
                <w:szCs w:val="17"/>
                <w:lang w:val="fr-FR"/>
              </w:rPr>
              <w:t xml:space="preserve">Le travail est maintenant focalisé pour le complément </w:t>
            </w:r>
            <w:proofErr w:type="gramStart"/>
            <w:r w:rsidRPr="00B00E69">
              <w:rPr>
                <w:strike/>
                <w:szCs w:val="17"/>
                <w:lang w:val="fr-FR"/>
              </w:rPr>
              <w:t>de:</w:t>
            </w:r>
            <w:proofErr w:type="gramEnd"/>
          </w:p>
          <w:p w14:paraId="509B2A28" w14:textId="77777777" w:rsidR="00B1383C" w:rsidRPr="00B00E69" w:rsidRDefault="00B1383C" w:rsidP="000A15DE">
            <w:pPr>
              <w:widowControl/>
              <w:autoSpaceDE/>
              <w:autoSpaceDN/>
              <w:adjustRightInd/>
              <w:jc w:val="both"/>
              <w:rPr>
                <w:strike/>
                <w:szCs w:val="17"/>
                <w:lang w:val="fr-FR"/>
              </w:rPr>
            </w:pPr>
          </w:p>
          <w:p w14:paraId="74BA9053" w14:textId="6B7A78F0" w:rsidR="00B1383C" w:rsidRPr="00B00E69" w:rsidRDefault="00B1383C" w:rsidP="000A15DE">
            <w:pPr>
              <w:widowControl/>
              <w:autoSpaceDE/>
              <w:autoSpaceDN/>
              <w:adjustRightInd/>
              <w:jc w:val="both"/>
              <w:rPr>
                <w:strike/>
                <w:szCs w:val="17"/>
                <w:lang w:val="fr-FR"/>
              </w:rPr>
            </w:pPr>
            <w:r w:rsidRPr="00B00E69">
              <w:rPr>
                <w:strike/>
                <w:szCs w:val="17"/>
                <w:lang w:val="fr-FR"/>
              </w:rPr>
              <w:t xml:space="preserve">1. l’examen des besoins des cétacés dans le plan de mise en </w:t>
            </w:r>
            <w:proofErr w:type="spellStart"/>
            <w:r w:rsidRPr="00B00E69">
              <w:rPr>
                <w:strike/>
                <w:szCs w:val="17"/>
                <w:lang w:val="fr-FR"/>
              </w:rPr>
              <w:t>oeuvre</w:t>
            </w:r>
            <w:proofErr w:type="spellEnd"/>
            <w:r w:rsidRPr="00B00E69">
              <w:rPr>
                <w:strike/>
                <w:szCs w:val="17"/>
                <w:lang w:val="fr-FR"/>
              </w:rPr>
              <w:t xml:space="preserve"> de la stratégie du Conseil </w:t>
            </w:r>
            <w:proofErr w:type="gramStart"/>
            <w:r w:rsidRPr="00B00E69">
              <w:rPr>
                <w:strike/>
                <w:szCs w:val="17"/>
                <w:lang w:val="fr-FR"/>
              </w:rPr>
              <w:t>scientifique;</w:t>
            </w:r>
            <w:proofErr w:type="gramEnd"/>
          </w:p>
          <w:p w14:paraId="0CBD7511" w14:textId="162D42A1" w:rsidR="00B1383C" w:rsidRPr="00B00E69" w:rsidRDefault="00B1383C" w:rsidP="000A15DE">
            <w:pPr>
              <w:widowControl/>
              <w:autoSpaceDE/>
              <w:autoSpaceDN/>
              <w:adjustRightInd/>
              <w:jc w:val="both"/>
              <w:rPr>
                <w:strike/>
                <w:szCs w:val="17"/>
                <w:lang w:val="fr-FR"/>
              </w:rPr>
            </w:pPr>
            <w:r w:rsidRPr="00B00E69">
              <w:rPr>
                <w:strike/>
                <w:szCs w:val="17"/>
                <w:lang w:val="fr-FR"/>
              </w:rPr>
              <w:t xml:space="preserve">2. l’analyse des écarts et rapprochements entre les activités CMS et IMO, IWC SC et CC, OSPAR, UNICPOLOS, le Programme des Mers Régionales du </w:t>
            </w:r>
            <w:proofErr w:type="gramStart"/>
            <w:r w:rsidRPr="00B00E69">
              <w:rPr>
                <w:strike/>
                <w:szCs w:val="17"/>
                <w:lang w:val="fr-FR"/>
              </w:rPr>
              <w:t>PNUE;</w:t>
            </w:r>
            <w:proofErr w:type="gramEnd"/>
            <w:r w:rsidRPr="00B00E69">
              <w:rPr>
                <w:strike/>
                <w:szCs w:val="17"/>
                <w:lang w:val="fr-FR"/>
              </w:rPr>
              <w:t xml:space="preserve"> et</w:t>
            </w:r>
          </w:p>
          <w:p w14:paraId="25AF9775" w14:textId="03A1D915" w:rsidR="00B1383C" w:rsidRPr="00B00E69" w:rsidRDefault="00B1383C" w:rsidP="000A15DE">
            <w:pPr>
              <w:widowControl/>
              <w:autoSpaceDE/>
              <w:autoSpaceDN/>
              <w:adjustRightInd/>
              <w:jc w:val="both"/>
              <w:rPr>
                <w:strike/>
                <w:szCs w:val="17"/>
                <w:lang w:val="fr-FR"/>
              </w:rPr>
            </w:pPr>
            <w:r w:rsidRPr="00B00E69">
              <w:rPr>
                <w:strike/>
                <w:szCs w:val="17"/>
                <w:lang w:val="fr-FR"/>
              </w:rPr>
              <w:t>3. l’identification où la collaboration et les synergies peuvent exister entre CMS et les accords de la CMS relatifs aux cétacés, IMO, IWC SC et CC, OSPAR, UNICPOLOS et le Programme des Mers Régionales du PNUE.</w:t>
            </w:r>
          </w:p>
          <w:p w14:paraId="7311A110" w14:textId="77777777" w:rsidR="00B1383C" w:rsidRPr="00B00E69" w:rsidRDefault="00B1383C" w:rsidP="000A15DE">
            <w:pPr>
              <w:widowControl/>
              <w:autoSpaceDE/>
              <w:autoSpaceDN/>
              <w:adjustRightInd/>
              <w:jc w:val="both"/>
              <w:rPr>
                <w:strike/>
                <w:szCs w:val="17"/>
                <w:lang w:val="fr-FR"/>
              </w:rPr>
            </w:pPr>
          </w:p>
          <w:p w14:paraId="74FC702D" w14:textId="065DED8A" w:rsidR="00B1383C" w:rsidRPr="00B00E69" w:rsidRDefault="00B1383C" w:rsidP="000A15DE">
            <w:pPr>
              <w:widowControl/>
              <w:autoSpaceDE/>
              <w:autoSpaceDN/>
              <w:adjustRightInd/>
              <w:jc w:val="both"/>
              <w:rPr>
                <w:strike/>
                <w:szCs w:val="17"/>
                <w:lang w:val="fr-FR"/>
              </w:rPr>
            </w:pPr>
            <w:r w:rsidRPr="00B00E69">
              <w:rPr>
                <w:strike/>
                <w:szCs w:val="17"/>
                <w:lang w:val="fr-FR"/>
              </w:rPr>
              <w:lastRenderedPageBreak/>
              <w:t>Les sections examineront en début 2009 les possibilités pour IMO, IWC SC et CC, OSPAR, UNICPOLOS et le Programme Mers Régionales du PNUE, de s’occuper de la liste des impacts à travers les activités de réduction de menace qui sera transmise à IMO, IWC SC et CC, OSPAR,</w:t>
            </w:r>
          </w:p>
          <w:p w14:paraId="2743961C" w14:textId="15F23DE1" w:rsidR="00B1383C" w:rsidRPr="00B00E69" w:rsidRDefault="00B1383C" w:rsidP="000A15DE">
            <w:pPr>
              <w:widowControl/>
              <w:autoSpaceDE/>
              <w:autoSpaceDN/>
              <w:adjustRightInd/>
              <w:jc w:val="both"/>
              <w:rPr>
                <w:strike/>
                <w:szCs w:val="17"/>
                <w:lang w:val="fr-FR"/>
              </w:rPr>
            </w:pPr>
            <w:r w:rsidRPr="00B00E69">
              <w:rPr>
                <w:strike/>
                <w:szCs w:val="17"/>
                <w:lang w:val="fr-FR"/>
              </w:rPr>
              <w:t>UNICPOLOS et au PNUE pour ajouts et commentaires individuels. Les commentaires parviendront avant mars 2009.</w:t>
            </w:r>
          </w:p>
          <w:p w14:paraId="093CABE5" w14:textId="77777777" w:rsidR="00B1383C" w:rsidRPr="00B00E69" w:rsidRDefault="00B1383C" w:rsidP="000A15DE">
            <w:pPr>
              <w:widowControl/>
              <w:autoSpaceDE/>
              <w:autoSpaceDN/>
              <w:adjustRightInd/>
              <w:jc w:val="both"/>
              <w:rPr>
                <w:strike/>
                <w:szCs w:val="17"/>
                <w:lang w:val="fr-FR"/>
              </w:rPr>
            </w:pPr>
          </w:p>
          <w:p w14:paraId="3654F2F3" w14:textId="03582914" w:rsidR="00B1383C" w:rsidRPr="00B00E69" w:rsidRDefault="00B1383C" w:rsidP="000A15DE">
            <w:pPr>
              <w:widowControl/>
              <w:autoSpaceDE/>
              <w:autoSpaceDN/>
              <w:adjustRightInd/>
              <w:jc w:val="both"/>
              <w:rPr>
                <w:strike/>
                <w:szCs w:val="17"/>
                <w:lang w:val="fr-FR"/>
              </w:rPr>
            </w:pPr>
            <w:r w:rsidRPr="00B00E69">
              <w:rPr>
                <w:strike/>
                <w:szCs w:val="17"/>
                <w:lang w:val="fr-FR"/>
              </w:rPr>
              <w:t xml:space="preserve">Entre mars et juillet, le Secrétariat travaillera avec le conseiller scientifique nommé de la CMS pour les mammifères marins pour identifier les impacts prioritaires et les régions requérant une attention urgente et développera le projet de </w:t>
            </w:r>
            <w:r w:rsidRPr="00B00E69">
              <w:rPr>
                <w:i/>
                <w:strike/>
                <w:szCs w:val="17"/>
                <w:lang w:val="fr-FR"/>
              </w:rPr>
              <w:t>Programme de Travail pour les Cétacés</w:t>
            </w:r>
            <w:r w:rsidRPr="00B00E69">
              <w:rPr>
                <w:strike/>
                <w:szCs w:val="17"/>
                <w:lang w:val="fr-FR"/>
              </w:rPr>
              <w:t>.</w:t>
            </w:r>
          </w:p>
          <w:p w14:paraId="682C903F" w14:textId="77777777" w:rsidR="00B1383C" w:rsidRPr="00B00E69" w:rsidRDefault="00B1383C" w:rsidP="000A15DE">
            <w:pPr>
              <w:widowControl/>
              <w:autoSpaceDE/>
              <w:autoSpaceDN/>
              <w:adjustRightInd/>
              <w:jc w:val="both"/>
              <w:rPr>
                <w:strike/>
                <w:szCs w:val="17"/>
                <w:lang w:val="fr-FR"/>
              </w:rPr>
            </w:pPr>
          </w:p>
          <w:p w14:paraId="3B6A71E9" w14:textId="661F99FC" w:rsidR="00B1383C" w:rsidRPr="00B00E69" w:rsidRDefault="00B1383C" w:rsidP="000A15DE">
            <w:pPr>
              <w:widowControl/>
              <w:autoSpaceDE/>
              <w:autoSpaceDN/>
              <w:adjustRightInd/>
              <w:jc w:val="both"/>
              <w:rPr>
                <w:strike/>
                <w:szCs w:val="17"/>
                <w:lang w:val="fr-FR"/>
              </w:rPr>
            </w:pPr>
            <w:r w:rsidRPr="00B00E69">
              <w:rPr>
                <w:strike/>
                <w:szCs w:val="17"/>
                <w:lang w:val="fr-FR"/>
              </w:rPr>
              <w:t>Cela sera diffusé aux parties pour commentaires. Sur la base des commentaires reçus, un projet revu sera produit et soumis au Comité permanent pour approbation</w:t>
            </w:r>
          </w:p>
        </w:tc>
        <w:tc>
          <w:tcPr>
            <w:tcW w:w="1745" w:type="dxa"/>
            <w:shd w:val="clear" w:color="auto" w:fill="auto"/>
          </w:tcPr>
          <w:p w14:paraId="7DA0D36E" w14:textId="294F1DFF" w:rsidR="00B1383C" w:rsidRPr="00B00E69" w:rsidRDefault="00B00E69" w:rsidP="009F5EBD">
            <w:proofErr w:type="spellStart"/>
            <w:r w:rsidRPr="00B00E69">
              <w:lastRenderedPageBreak/>
              <w:t>Abroger</w:t>
            </w:r>
            <w:proofErr w:type="spellEnd"/>
            <w:r w:rsidRPr="00B00E69">
              <w:t xml:space="preserve">, </w:t>
            </w:r>
            <w:proofErr w:type="spellStart"/>
            <w:r w:rsidRPr="00B00E69">
              <w:t>caduque</w:t>
            </w:r>
            <w:proofErr w:type="spellEnd"/>
          </w:p>
        </w:tc>
      </w:tr>
    </w:tbl>
    <w:p w14:paraId="4025EFA9" w14:textId="77777777" w:rsidR="00593041" w:rsidRPr="00D8376F" w:rsidRDefault="00593041" w:rsidP="00593041">
      <w:pPr>
        <w:jc w:val="both"/>
      </w:pPr>
    </w:p>
    <w:p w14:paraId="0A67EE54" w14:textId="77777777" w:rsidR="00593041" w:rsidRPr="00D8376F" w:rsidRDefault="00593041" w:rsidP="00593041">
      <w:pPr>
        <w:pBdr>
          <w:top w:val="single" w:sz="6" w:space="0" w:color="FFFFFF"/>
          <w:left w:val="single" w:sz="6" w:space="0" w:color="FFFFFF"/>
          <w:bottom w:val="single" w:sz="6" w:space="0" w:color="FFFFFF"/>
          <w:right w:val="single" w:sz="6" w:space="0" w:color="FFFFFF"/>
        </w:pBdr>
        <w:jc w:val="right"/>
        <w:outlineLvl w:val="1"/>
        <w:rPr>
          <w:b/>
          <w:caps/>
          <w:lang w:val="en-GB"/>
        </w:rPr>
        <w:sectPr w:rsidR="00593041" w:rsidRPr="00D8376F" w:rsidSect="000B0491">
          <w:headerReference w:type="even" r:id="rId13"/>
          <w:headerReference w:type="default" r:id="rId14"/>
          <w:headerReference w:type="first" r:id="rId15"/>
          <w:footerReference w:type="first" r:id="rId16"/>
          <w:footnotePr>
            <w:numRestart w:val="eachPage"/>
          </w:footnotePr>
          <w:pgSz w:w="11907" w:h="16840"/>
          <w:pgMar w:top="1009" w:right="1412" w:bottom="1151" w:left="1412" w:header="720" w:footer="720" w:gutter="0"/>
          <w:cols w:space="720"/>
          <w:titlePg/>
          <w:docGrid w:linePitch="360"/>
        </w:sectPr>
      </w:pPr>
    </w:p>
    <w:p w14:paraId="502ECE60" w14:textId="2274A103" w:rsidR="00593041" w:rsidRPr="00D8376F" w:rsidRDefault="00593041" w:rsidP="00593041">
      <w:pPr>
        <w:pBdr>
          <w:top w:val="single" w:sz="6" w:space="0" w:color="FFFFFF"/>
          <w:left w:val="single" w:sz="6" w:space="0" w:color="FFFFFF"/>
          <w:bottom w:val="single" w:sz="6" w:space="0" w:color="FFFFFF"/>
          <w:right w:val="single" w:sz="6" w:space="0" w:color="FFFFFF"/>
        </w:pBdr>
        <w:jc w:val="right"/>
        <w:outlineLvl w:val="1"/>
        <w:rPr>
          <w:b/>
          <w:caps/>
          <w:lang w:val="en-GB"/>
        </w:rPr>
      </w:pPr>
      <w:r w:rsidRPr="00D8376F">
        <w:rPr>
          <w:b/>
          <w:caps/>
          <w:lang w:val="en-GB"/>
        </w:rPr>
        <w:lastRenderedPageBreak/>
        <w:t>AnnexE 2</w:t>
      </w:r>
    </w:p>
    <w:p w14:paraId="2EB02C1E" w14:textId="77777777" w:rsidR="00593041" w:rsidRPr="00D8376F" w:rsidRDefault="00593041" w:rsidP="00593041">
      <w:pPr>
        <w:pBdr>
          <w:top w:val="single" w:sz="6" w:space="0" w:color="FFFFFF"/>
          <w:left w:val="single" w:sz="6" w:space="0" w:color="FFFFFF"/>
          <w:bottom w:val="single" w:sz="6" w:space="0" w:color="FFFFFF"/>
          <w:right w:val="single" w:sz="6" w:space="0" w:color="FFFFFF"/>
        </w:pBdr>
        <w:jc w:val="right"/>
        <w:outlineLvl w:val="1"/>
        <w:rPr>
          <w:b/>
          <w:caps/>
          <w:lang w:val="en-GB"/>
        </w:rPr>
      </w:pPr>
    </w:p>
    <w:p w14:paraId="1F79E1F1" w14:textId="48C039D1" w:rsidR="00EE6091" w:rsidRPr="00EE6091" w:rsidRDefault="00593041" w:rsidP="00EE6091">
      <w:pPr>
        <w:jc w:val="center"/>
        <w:rPr>
          <w:b/>
        </w:rPr>
      </w:pPr>
      <w:r w:rsidRPr="00D8376F">
        <w:rPr>
          <w:b/>
          <w:caps/>
        </w:rPr>
        <w:t>r</w:t>
      </w:r>
      <w:r w:rsidRPr="00D8376F">
        <w:rPr>
          <w:b/>
          <w:caps/>
          <w:color w:val="000000" w:themeColor="text1"/>
        </w:rPr>
        <w:t>é</w:t>
      </w:r>
      <w:r w:rsidRPr="00D8376F">
        <w:rPr>
          <w:b/>
          <w:caps/>
        </w:rPr>
        <w:t xml:space="preserve">solution </w:t>
      </w:r>
      <w:r w:rsidR="00E85130">
        <w:rPr>
          <w:b/>
          <w:caps/>
        </w:rPr>
        <w:t>9.9</w:t>
      </w:r>
      <w:r w:rsidRPr="00D8376F">
        <w:rPr>
          <w:b/>
        </w:rPr>
        <w:t xml:space="preserve"> (REV. COP12</w:t>
      </w:r>
      <w:r w:rsidR="00EE6091" w:rsidRPr="00EE6091">
        <w:rPr>
          <w:b/>
        </w:rPr>
        <w:t>)</w:t>
      </w:r>
    </w:p>
    <w:p w14:paraId="21DDA8DA" w14:textId="77777777" w:rsidR="00EE6091" w:rsidRPr="00D8376F" w:rsidRDefault="00EE6091" w:rsidP="00EE6091">
      <w:pPr>
        <w:jc w:val="center"/>
        <w:rPr>
          <w:b/>
        </w:rPr>
      </w:pPr>
    </w:p>
    <w:p w14:paraId="519BEE54" w14:textId="1176E2CB" w:rsidR="0079075D" w:rsidRDefault="00E85130" w:rsidP="00EE6091">
      <w:pPr>
        <w:jc w:val="center"/>
      </w:pPr>
      <w:r w:rsidRPr="00E85130">
        <w:rPr>
          <w:b/>
          <w:bCs/>
          <w:caps/>
        </w:rPr>
        <w:t>ESPÈCES MARINES MIGRATRICES</w:t>
      </w:r>
    </w:p>
    <w:p w14:paraId="442B035B" w14:textId="77777777" w:rsidR="00DB735D" w:rsidRDefault="00DB735D" w:rsidP="00DB735D">
      <w:pPr>
        <w:jc w:val="both"/>
      </w:pPr>
    </w:p>
    <w:p w14:paraId="4E0C582D" w14:textId="77777777" w:rsidR="008C16F9" w:rsidRPr="00B00E69" w:rsidRDefault="008C16F9" w:rsidP="001D6C91">
      <w:pPr>
        <w:widowControl/>
        <w:autoSpaceDE/>
        <w:autoSpaceDN/>
        <w:adjustRightInd/>
        <w:jc w:val="both"/>
        <w:rPr>
          <w:szCs w:val="17"/>
          <w:lang w:val="fr-FR"/>
        </w:rPr>
      </w:pPr>
      <w:r w:rsidRPr="00B00E69">
        <w:rPr>
          <w:i/>
          <w:szCs w:val="17"/>
          <w:lang w:val="fr-FR"/>
        </w:rPr>
        <w:t>Prenant acte</w:t>
      </w:r>
      <w:r w:rsidRPr="00B00E69">
        <w:rPr>
          <w:szCs w:val="17"/>
          <w:lang w:val="fr-FR"/>
        </w:rPr>
        <w:t xml:space="preserve"> que les espèces marines migratrices occupent une place de plus en plus importante et croissante dans les activités du programme de travail de la </w:t>
      </w:r>
      <w:proofErr w:type="gramStart"/>
      <w:r w:rsidRPr="00B00E69">
        <w:rPr>
          <w:szCs w:val="17"/>
          <w:lang w:val="fr-FR"/>
        </w:rPr>
        <w:t>CMS;</w:t>
      </w:r>
      <w:proofErr w:type="gramEnd"/>
    </w:p>
    <w:p w14:paraId="54F0C727" w14:textId="77777777" w:rsidR="008C16F9" w:rsidRPr="00B00E69" w:rsidRDefault="008C16F9" w:rsidP="001D6C91">
      <w:pPr>
        <w:widowControl/>
        <w:autoSpaceDE/>
        <w:autoSpaceDN/>
        <w:adjustRightInd/>
        <w:jc w:val="both"/>
        <w:rPr>
          <w:i/>
          <w:szCs w:val="17"/>
          <w:lang w:val="fr-FR"/>
        </w:rPr>
      </w:pPr>
    </w:p>
    <w:p w14:paraId="4A9F847F" w14:textId="341507F3" w:rsidR="008C16F9" w:rsidRPr="00B00E69" w:rsidRDefault="008C16F9" w:rsidP="001D6C91">
      <w:pPr>
        <w:widowControl/>
        <w:autoSpaceDE/>
        <w:autoSpaceDN/>
        <w:adjustRightInd/>
        <w:jc w:val="both"/>
        <w:rPr>
          <w:szCs w:val="17"/>
          <w:lang w:val="fr-FR"/>
        </w:rPr>
      </w:pPr>
      <w:r w:rsidRPr="00B00E69">
        <w:rPr>
          <w:i/>
          <w:szCs w:val="17"/>
          <w:lang w:val="fr-FR"/>
        </w:rPr>
        <w:t>Reconnaissant</w:t>
      </w:r>
      <w:r w:rsidRPr="00B00E69">
        <w:rPr>
          <w:szCs w:val="17"/>
          <w:lang w:val="fr-FR"/>
        </w:rPr>
        <w:t xml:space="preserve"> que l'objectif n 2 du Plan stratégique </w:t>
      </w:r>
      <w:r w:rsidRPr="00B00E69">
        <w:rPr>
          <w:lang w:val="fr-FR"/>
        </w:rPr>
        <w:t>2015–2023</w:t>
      </w:r>
      <w:r w:rsidRPr="00B00E69">
        <w:rPr>
          <w:u w:val="single"/>
          <w:lang w:val="fr-FR"/>
        </w:rPr>
        <w:t xml:space="preserve"> </w:t>
      </w:r>
      <w:r w:rsidRPr="00B00E69">
        <w:rPr>
          <w:szCs w:val="17"/>
          <w:lang w:val="fr-FR"/>
        </w:rPr>
        <w:t>de la CMS est de</w:t>
      </w:r>
      <w:proofErr w:type="gramStart"/>
      <w:r w:rsidRPr="00B00E69">
        <w:rPr>
          <w:szCs w:val="17"/>
          <w:lang w:val="fr-FR"/>
        </w:rPr>
        <w:t xml:space="preserve"> «veiller</w:t>
      </w:r>
      <w:proofErr w:type="gramEnd"/>
      <w:r w:rsidRPr="00B00E69">
        <w:rPr>
          <w:szCs w:val="17"/>
          <w:lang w:val="fr-FR"/>
        </w:rPr>
        <w:t xml:space="preserve"> à ce que les espèces migratrices bénéficient des meilleures mesures de conservation possibles», et que les espèces marines migratrices en particulier, en raison de la connectivité inhérente de leurs habitats dynamiques, peuvent être mieux préservées par des efforts de coopération internationale;</w:t>
      </w:r>
    </w:p>
    <w:p w14:paraId="25DEB485" w14:textId="77777777" w:rsidR="008C16F9" w:rsidRPr="00B00E69" w:rsidRDefault="008C16F9" w:rsidP="001D6C91">
      <w:pPr>
        <w:widowControl/>
        <w:autoSpaceDE/>
        <w:autoSpaceDN/>
        <w:adjustRightInd/>
        <w:jc w:val="both"/>
        <w:rPr>
          <w:i/>
          <w:szCs w:val="17"/>
          <w:lang w:val="fr-FR"/>
        </w:rPr>
      </w:pPr>
    </w:p>
    <w:p w14:paraId="64AAE748" w14:textId="77777777" w:rsidR="008C16F9" w:rsidRPr="00B00E69" w:rsidRDefault="008C16F9" w:rsidP="001D6C91">
      <w:pPr>
        <w:widowControl/>
        <w:autoSpaceDE/>
        <w:autoSpaceDN/>
        <w:adjustRightInd/>
        <w:jc w:val="both"/>
        <w:rPr>
          <w:szCs w:val="17"/>
          <w:lang w:val="fr-FR"/>
        </w:rPr>
      </w:pPr>
      <w:r w:rsidRPr="00B00E69">
        <w:rPr>
          <w:i/>
          <w:szCs w:val="17"/>
          <w:lang w:val="fr-FR"/>
        </w:rPr>
        <w:t>Prenant acte</w:t>
      </w:r>
      <w:r w:rsidRPr="00B00E69">
        <w:rPr>
          <w:szCs w:val="17"/>
          <w:lang w:val="fr-FR"/>
        </w:rPr>
        <w:t xml:space="preserve"> de la décision relative à la CdP9 de la CMS y compris la Résolution 9.2 (Priorités d'accords de la CMS), Résolution 9.7 (effets du changement climatique sur les espèces migratrices), la Résolution 9.18 (prises accidentelles), Résolution 9.19 (Les impacts acoustiques marins anthropogéniques nuisibles pour les cétacés et autres biotes) ainsi que des décisions antérieures relatives à la conservation des espèces </w:t>
      </w:r>
      <w:proofErr w:type="gramStart"/>
      <w:r w:rsidRPr="00B00E69">
        <w:rPr>
          <w:szCs w:val="17"/>
          <w:lang w:val="fr-FR"/>
        </w:rPr>
        <w:t>marines;</w:t>
      </w:r>
      <w:proofErr w:type="gramEnd"/>
    </w:p>
    <w:p w14:paraId="6BC0117B" w14:textId="77777777" w:rsidR="008C16F9" w:rsidRPr="00B00E69" w:rsidRDefault="008C16F9" w:rsidP="001D6C91">
      <w:pPr>
        <w:widowControl/>
        <w:autoSpaceDE/>
        <w:autoSpaceDN/>
        <w:adjustRightInd/>
        <w:jc w:val="both"/>
        <w:rPr>
          <w:i/>
          <w:szCs w:val="17"/>
          <w:lang w:val="fr-FR"/>
        </w:rPr>
      </w:pPr>
    </w:p>
    <w:p w14:paraId="0B77AB9F" w14:textId="77777777" w:rsidR="008C16F9" w:rsidRPr="00B00E69" w:rsidRDefault="008C16F9" w:rsidP="001D6C91">
      <w:pPr>
        <w:widowControl/>
        <w:autoSpaceDE/>
        <w:autoSpaceDN/>
        <w:adjustRightInd/>
        <w:jc w:val="both"/>
        <w:rPr>
          <w:szCs w:val="17"/>
          <w:lang w:val="fr-FR"/>
        </w:rPr>
      </w:pPr>
      <w:r w:rsidRPr="00B00E69">
        <w:rPr>
          <w:i/>
          <w:szCs w:val="17"/>
          <w:lang w:val="fr-FR"/>
        </w:rPr>
        <w:t>Préoccupée</w:t>
      </w:r>
      <w:r w:rsidRPr="00B00E69">
        <w:rPr>
          <w:szCs w:val="17"/>
          <w:lang w:val="fr-FR"/>
        </w:rPr>
        <w:t xml:space="preserve"> par le fait que les espèces marines migratrices sont confrontées à des menaces multiples, souvent cumulatives et synergiques avec des effets possibles sur de vastes domaines, telles que les prises accidentelles, la pêche excessive, la pollution, la destruction de l'habitat ou de la dégradation, les effets du bruit marin, de la chasse délibérée, ainsi que le changement </w:t>
      </w:r>
      <w:proofErr w:type="gramStart"/>
      <w:r w:rsidRPr="00B00E69">
        <w:rPr>
          <w:szCs w:val="17"/>
          <w:lang w:val="fr-FR"/>
        </w:rPr>
        <w:t>climatique;</w:t>
      </w:r>
      <w:proofErr w:type="gramEnd"/>
    </w:p>
    <w:p w14:paraId="426B7A3E" w14:textId="77777777" w:rsidR="008C16F9" w:rsidRPr="00B00E69" w:rsidRDefault="008C16F9" w:rsidP="001D6C91">
      <w:pPr>
        <w:widowControl/>
        <w:autoSpaceDE/>
        <w:autoSpaceDN/>
        <w:adjustRightInd/>
        <w:jc w:val="both"/>
        <w:rPr>
          <w:i/>
          <w:szCs w:val="17"/>
          <w:lang w:val="fr-FR"/>
        </w:rPr>
      </w:pPr>
    </w:p>
    <w:p w14:paraId="08FFACE9" w14:textId="77777777" w:rsidR="008C16F9" w:rsidRPr="00B00E69" w:rsidRDefault="008C16F9" w:rsidP="001D6C91">
      <w:pPr>
        <w:widowControl/>
        <w:autoSpaceDE/>
        <w:autoSpaceDN/>
        <w:adjustRightInd/>
        <w:jc w:val="both"/>
        <w:rPr>
          <w:szCs w:val="17"/>
          <w:lang w:val="fr-FR"/>
        </w:rPr>
      </w:pPr>
      <w:r w:rsidRPr="00B00E69">
        <w:rPr>
          <w:i/>
          <w:szCs w:val="17"/>
          <w:lang w:val="fr-FR"/>
        </w:rPr>
        <w:t>Consciente</w:t>
      </w:r>
      <w:r w:rsidRPr="00B00E69">
        <w:rPr>
          <w:szCs w:val="17"/>
          <w:lang w:val="fr-FR"/>
        </w:rPr>
        <w:t xml:space="preserve"> des grands changements s’accélérant aux régions de l'Arctique en raison du changement climatique et de ses conséquences pour les mammifères marins migrateurs dans ces </w:t>
      </w:r>
      <w:proofErr w:type="gramStart"/>
      <w:r w:rsidRPr="00B00E69">
        <w:rPr>
          <w:szCs w:val="17"/>
          <w:lang w:val="fr-FR"/>
        </w:rPr>
        <w:t>régions;</w:t>
      </w:r>
      <w:proofErr w:type="gramEnd"/>
      <w:r w:rsidRPr="00B00E69">
        <w:rPr>
          <w:szCs w:val="17"/>
          <w:lang w:val="fr-FR"/>
        </w:rPr>
        <w:t xml:space="preserve"> et</w:t>
      </w:r>
    </w:p>
    <w:p w14:paraId="303D7F5B" w14:textId="77777777" w:rsidR="008C16F9" w:rsidRPr="00B00E69" w:rsidRDefault="008C16F9" w:rsidP="001D6C91">
      <w:pPr>
        <w:widowControl/>
        <w:autoSpaceDE/>
        <w:autoSpaceDN/>
        <w:adjustRightInd/>
        <w:jc w:val="both"/>
        <w:rPr>
          <w:i/>
          <w:szCs w:val="17"/>
          <w:lang w:val="fr-FR"/>
        </w:rPr>
      </w:pPr>
    </w:p>
    <w:p w14:paraId="53991852" w14:textId="77777777" w:rsidR="008C16F9" w:rsidRPr="00B00E69" w:rsidRDefault="008C16F9" w:rsidP="001D6C91">
      <w:pPr>
        <w:widowControl/>
        <w:autoSpaceDE/>
        <w:autoSpaceDN/>
        <w:adjustRightInd/>
        <w:jc w:val="both"/>
        <w:rPr>
          <w:szCs w:val="17"/>
          <w:lang w:val="fr-FR"/>
        </w:rPr>
      </w:pPr>
      <w:r w:rsidRPr="00B00E69">
        <w:rPr>
          <w:i/>
          <w:szCs w:val="17"/>
          <w:lang w:val="fr-FR"/>
        </w:rPr>
        <w:t>Rappelant</w:t>
      </w:r>
      <w:r w:rsidRPr="00B00E69">
        <w:rPr>
          <w:szCs w:val="17"/>
          <w:lang w:val="fr-FR"/>
        </w:rPr>
        <w:t xml:space="preserve"> la décision du Conseil d'administration du PNUE (Monaco 2008) concernant le développement durable </w:t>
      </w:r>
      <w:proofErr w:type="gramStart"/>
      <w:r w:rsidRPr="00B00E69">
        <w:rPr>
          <w:szCs w:val="17"/>
          <w:lang w:val="fr-FR"/>
        </w:rPr>
        <w:t>arctique;</w:t>
      </w:r>
      <w:proofErr w:type="gramEnd"/>
    </w:p>
    <w:p w14:paraId="282608E5" w14:textId="77777777" w:rsidR="00A67BFB" w:rsidRDefault="00A67BFB" w:rsidP="001D6C91">
      <w:pPr>
        <w:jc w:val="center"/>
        <w:rPr>
          <w:i/>
          <w:lang w:val="fr-FR"/>
        </w:rPr>
      </w:pPr>
    </w:p>
    <w:p w14:paraId="3735CB44" w14:textId="77777777" w:rsidR="00A67BFB" w:rsidRDefault="00A67BFB" w:rsidP="001D6C91">
      <w:pPr>
        <w:jc w:val="center"/>
        <w:rPr>
          <w:i/>
          <w:lang w:val="fr-FR"/>
        </w:rPr>
      </w:pPr>
    </w:p>
    <w:p w14:paraId="3346EC0A" w14:textId="78322802" w:rsidR="008C16F9" w:rsidRDefault="008C16F9" w:rsidP="001D6C91">
      <w:pPr>
        <w:jc w:val="center"/>
        <w:rPr>
          <w:i/>
          <w:lang w:val="fr-FR"/>
        </w:rPr>
      </w:pPr>
      <w:r w:rsidRPr="00D8376F">
        <w:rPr>
          <w:i/>
          <w:lang w:val="fr-FR"/>
        </w:rPr>
        <w:t>La Conférence des Parties à la Convention sur la conservation des espèces migratrices appartenant à la faune sauvage</w:t>
      </w:r>
    </w:p>
    <w:p w14:paraId="63545393" w14:textId="77777777" w:rsidR="008C16F9" w:rsidRPr="00B00E69" w:rsidRDefault="008C16F9" w:rsidP="001D6C91">
      <w:pPr>
        <w:jc w:val="center"/>
        <w:rPr>
          <w:lang w:val="fr-FR"/>
        </w:rPr>
      </w:pPr>
    </w:p>
    <w:p w14:paraId="67DDC7C5" w14:textId="0AA64FE8" w:rsidR="008C16F9" w:rsidRPr="00B00E69" w:rsidRDefault="008C16F9" w:rsidP="008C16F9">
      <w:pPr>
        <w:pStyle w:val="ListParagraph"/>
        <w:widowControl/>
        <w:numPr>
          <w:ilvl w:val="0"/>
          <w:numId w:val="42"/>
        </w:numPr>
        <w:autoSpaceDE/>
        <w:autoSpaceDN/>
        <w:adjustRightInd/>
        <w:ind w:left="360"/>
        <w:jc w:val="both"/>
        <w:rPr>
          <w:szCs w:val="17"/>
          <w:lang w:val="fr-FR"/>
        </w:rPr>
      </w:pPr>
      <w:r w:rsidRPr="00B00E69">
        <w:rPr>
          <w:i/>
          <w:szCs w:val="17"/>
          <w:lang w:val="fr-FR"/>
        </w:rPr>
        <w:t>Sollicite</w:t>
      </w:r>
      <w:r w:rsidRPr="00B00E69">
        <w:rPr>
          <w:szCs w:val="17"/>
          <w:lang w:val="fr-FR"/>
        </w:rPr>
        <w:t xml:space="preserve"> les Parties, le Conseil scientifique et le secrétariat de la CMS à identifier les questions prioritaires, des espèces et des habitats marins dans la sphère d'intervention par la CMS au cours de la prochaine </w:t>
      </w:r>
      <w:proofErr w:type="gramStart"/>
      <w:r w:rsidRPr="00B00E69">
        <w:rPr>
          <w:szCs w:val="17"/>
          <w:lang w:val="fr-FR"/>
        </w:rPr>
        <w:t>décennie;</w:t>
      </w:r>
      <w:proofErr w:type="gramEnd"/>
    </w:p>
    <w:p w14:paraId="1A57286F" w14:textId="77777777" w:rsidR="008C16F9" w:rsidRPr="00B00E69" w:rsidRDefault="008C16F9" w:rsidP="008C16F9">
      <w:pPr>
        <w:pStyle w:val="ListParagraph"/>
        <w:widowControl/>
        <w:autoSpaceDE/>
        <w:autoSpaceDN/>
        <w:adjustRightInd/>
        <w:ind w:left="360"/>
        <w:jc w:val="both"/>
        <w:rPr>
          <w:szCs w:val="17"/>
          <w:lang w:val="fr-FR"/>
        </w:rPr>
      </w:pPr>
    </w:p>
    <w:p w14:paraId="1620EA27" w14:textId="00A17EA5" w:rsidR="008C16F9" w:rsidRPr="00B00E69" w:rsidRDefault="008C16F9" w:rsidP="008C16F9">
      <w:pPr>
        <w:pStyle w:val="ListParagraph"/>
        <w:widowControl/>
        <w:numPr>
          <w:ilvl w:val="0"/>
          <w:numId w:val="42"/>
        </w:numPr>
        <w:autoSpaceDE/>
        <w:autoSpaceDN/>
        <w:adjustRightInd/>
        <w:ind w:left="360"/>
        <w:jc w:val="both"/>
        <w:rPr>
          <w:szCs w:val="17"/>
          <w:lang w:val="fr-FR"/>
        </w:rPr>
      </w:pPr>
      <w:r w:rsidRPr="00B00E69">
        <w:rPr>
          <w:i/>
          <w:szCs w:val="17"/>
          <w:lang w:val="fr-FR"/>
        </w:rPr>
        <w:t>Demande</w:t>
      </w:r>
      <w:r w:rsidRPr="00B00E69">
        <w:rPr>
          <w:szCs w:val="17"/>
          <w:lang w:val="fr-FR"/>
        </w:rPr>
        <w:t xml:space="preserve"> le secrétariat de la CMS à examiner les possibilités de liens renforcés et de synergies au sein de la famille de la CMS par la promotion de priorités communes, le partage d'expertise technique et de ressources et de la tenue de réunions conjointes le cas </w:t>
      </w:r>
      <w:proofErr w:type="gramStart"/>
      <w:r w:rsidRPr="00B00E69">
        <w:rPr>
          <w:szCs w:val="17"/>
          <w:lang w:val="fr-FR"/>
        </w:rPr>
        <w:t>échéant;</w:t>
      </w:r>
      <w:proofErr w:type="gramEnd"/>
    </w:p>
    <w:p w14:paraId="7728C190" w14:textId="77777777" w:rsidR="008C16F9" w:rsidRPr="00B00E69" w:rsidRDefault="008C16F9" w:rsidP="001D6C91">
      <w:pPr>
        <w:widowControl/>
        <w:autoSpaceDE/>
        <w:autoSpaceDN/>
        <w:adjustRightInd/>
        <w:jc w:val="both"/>
        <w:rPr>
          <w:strike/>
          <w:szCs w:val="17"/>
          <w:lang w:val="fr-FR"/>
        </w:rPr>
      </w:pPr>
    </w:p>
    <w:p w14:paraId="26FAD9D3" w14:textId="77777777" w:rsidR="008C16F9" w:rsidRPr="00B00E69" w:rsidRDefault="008C16F9" w:rsidP="00DB735D">
      <w:pPr>
        <w:jc w:val="both"/>
        <w:rPr>
          <w:lang w:val="fr-FR"/>
        </w:rPr>
      </w:pPr>
      <w:bookmarkStart w:id="0" w:name="_GoBack"/>
      <w:bookmarkEnd w:id="0"/>
    </w:p>
    <w:sectPr w:rsidR="008C16F9" w:rsidRPr="00B00E69" w:rsidSect="0052082F">
      <w:headerReference w:type="first" r:id="rId17"/>
      <w:footerReference w:type="first" r:id="rId18"/>
      <w:endnotePr>
        <w:numFmt w:val="decimal"/>
      </w:endnotePr>
      <w:pgSz w:w="11905" w:h="16837" w:code="9"/>
      <w:pgMar w:top="1008" w:right="1411" w:bottom="1152" w:left="1411"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7F87F6" w14:textId="77777777" w:rsidR="00047293" w:rsidRDefault="00047293">
      <w:r>
        <w:separator/>
      </w:r>
    </w:p>
  </w:endnote>
  <w:endnote w:type="continuationSeparator" w:id="0">
    <w:p w14:paraId="764B463C" w14:textId="77777777" w:rsidR="00047293" w:rsidRDefault="00047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1A8B8" w14:textId="62500C2D" w:rsidR="00354A9C" w:rsidRPr="00922791" w:rsidRDefault="00354A9C" w:rsidP="00056DC1">
    <w:pPr>
      <w:pStyle w:val="Footer"/>
      <w:ind w:right="-367"/>
      <w:jc w:val="center"/>
      <w:rPr>
        <w:sz w:val="18"/>
        <w:szCs w:val="18"/>
      </w:rPr>
    </w:pPr>
    <w:r w:rsidRPr="00922791">
      <w:rPr>
        <w:sz w:val="18"/>
        <w:szCs w:val="18"/>
      </w:rPr>
      <w:fldChar w:fldCharType="begin"/>
    </w:r>
    <w:r w:rsidRPr="00922791">
      <w:rPr>
        <w:sz w:val="18"/>
        <w:szCs w:val="18"/>
      </w:rPr>
      <w:instrText xml:space="preserve"> PAGE   \* MERGEFORMAT </w:instrText>
    </w:r>
    <w:r w:rsidRPr="00922791">
      <w:rPr>
        <w:sz w:val="18"/>
        <w:szCs w:val="18"/>
      </w:rPr>
      <w:fldChar w:fldCharType="separate"/>
    </w:r>
    <w:r w:rsidR="00A67BFB">
      <w:rPr>
        <w:noProof/>
        <w:sz w:val="18"/>
        <w:szCs w:val="18"/>
      </w:rPr>
      <w:t>4</w:t>
    </w:r>
    <w:r w:rsidRPr="00922791">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13DBB" w14:textId="129BDDFD" w:rsidR="00354A9C" w:rsidRPr="00922791" w:rsidRDefault="00354A9C" w:rsidP="00056DC1">
    <w:pPr>
      <w:pStyle w:val="Footer"/>
      <w:ind w:right="-367"/>
      <w:jc w:val="center"/>
      <w:rPr>
        <w:sz w:val="18"/>
        <w:szCs w:val="18"/>
      </w:rPr>
    </w:pPr>
    <w:r w:rsidRPr="00922791">
      <w:rPr>
        <w:sz w:val="18"/>
        <w:szCs w:val="18"/>
      </w:rPr>
      <w:fldChar w:fldCharType="begin"/>
    </w:r>
    <w:r w:rsidRPr="00922791">
      <w:rPr>
        <w:sz w:val="18"/>
        <w:szCs w:val="18"/>
      </w:rPr>
      <w:instrText xml:space="preserve"> PAGE   \* MERGEFORMAT </w:instrText>
    </w:r>
    <w:r w:rsidRPr="00922791">
      <w:rPr>
        <w:sz w:val="18"/>
        <w:szCs w:val="18"/>
      </w:rPr>
      <w:fldChar w:fldCharType="separate"/>
    </w:r>
    <w:r w:rsidR="00A67BFB">
      <w:rPr>
        <w:noProof/>
        <w:sz w:val="18"/>
        <w:szCs w:val="18"/>
      </w:rPr>
      <w:t>5</w:t>
    </w:r>
    <w:r w:rsidRPr="00922791">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7A321" w14:textId="0892CFE4" w:rsidR="00593041" w:rsidRPr="00332843" w:rsidRDefault="00593041" w:rsidP="000669DF">
    <w:pPr>
      <w:pStyle w:val="Footer"/>
      <w:jc w:val="center"/>
      <w:rPr>
        <w:sz w:val="18"/>
        <w:szCs w:val="18"/>
      </w:rPr>
    </w:pPr>
    <w:r w:rsidRPr="00332843">
      <w:rPr>
        <w:sz w:val="18"/>
        <w:szCs w:val="18"/>
      </w:rPr>
      <w:fldChar w:fldCharType="begin"/>
    </w:r>
    <w:r w:rsidRPr="00332843">
      <w:rPr>
        <w:sz w:val="18"/>
        <w:szCs w:val="18"/>
      </w:rPr>
      <w:instrText xml:space="preserve"> PAGE   \* MERGEFORMAT </w:instrText>
    </w:r>
    <w:r w:rsidRPr="00332843">
      <w:rPr>
        <w:sz w:val="18"/>
        <w:szCs w:val="18"/>
      </w:rPr>
      <w:fldChar w:fldCharType="separate"/>
    </w:r>
    <w:r w:rsidR="00A67BFB">
      <w:rPr>
        <w:noProof/>
        <w:sz w:val="18"/>
        <w:szCs w:val="18"/>
      </w:rPr>
      <w:t>2</w:t>
    </w:r>
    <w:r w:rsidRPr="00332843">
      <w:rPr>
        <w:noProof/>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1E596" w14:textId="554EE597" w:rsidR="00D605A4" w:rsidRPr="00D605A4" w:rsidRDefault="00D605A4">
    <w:pPr>
      <w:pStyle w:val="Footer"/>
      <w:jc w:val="center"/>
      <w:rPr>
        <w:sz w:val="18"/>
        <w:szCs w:val="18"/>
      </w:rPr>
    </w:pPr>
    <w:r w:rsidRPr="00D605A4">
      <w:rPr>
        <w:sz w:val="18"/>
        <w:szCs w:val="18"/>
      </w:rPr>
      <w:fldChar w:fldCharType="begin"/>
    </w:r>
    <w:r w:rsidRPr="00D605A4">
      <w:rPr>
        <w:sz w:val="18"/>
        <w:szCs w:val="18"/>
      </w:rPr>
      <w:instrText xml:space="preserve"> PAGE   \* MERGEFORMAT </w:instrText>
    </w:r>
    <w:r w:rsidRPr="00D605A4">
      <w:rPr>
        <w:sz w:val="18"/>
        <w:szCs w:val="18"/>
      </w:rPr>
      <w:fldChar w:fldCharType="separate"/>
    </w:r>
    <w:r w:rsidR="00A67BFB">
      <w:rPr>
        <w:noProof/>
        <w:sz w:val="18"/>
        <w:szCs w:val="18"/>
      </w:rPr>
      <w:t>6</w:t>
    </w:r>
    <w:r w:rsidRPr="00D605A4">
      <w:rPr>
        <w:noProof/>
        <w:sz w:val="18"/>
        <w:szCs w:val="18"/>
      </w:rPr>
      <w:fldChar w:fldCharType="end"/>
    </w:r>
  </w:p>
  <w:p w14:paraId="3B018E79" w14:textId="77777777" w:rsidR="00D605A4" w:rsidRPr="00D605A4" w:rsidRDefault="00D605A4"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E6643E" w14:textId="77777777" w:rsidR="00047293" w:rsidRDefault="00047293">
      <w:r>
        <w:separator/>
      </w:r>
    </w:p>
  </w:footnote>
  <w:footnote w:type="continuationSeparator" w:id="0">
    <w:p w14:paraId="42CBD2BB" w14:textId="77777777" w:rsidR="00047293" w:rsidRDefault="000472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06E74" w14:textId="77777777" w:rsidR="00354A9C" w:rsidRPr="00922791" w:rsidRDefault="00354A9C" w:rsidP="00922791">
    <w:pPr>
      <w:pStyle w:val="Heading1"/>
      <w:keepNext w:val="0"/>
      <w:pBdr>
        <w:bottom w:val="single" w:sz="4" w:space="1" w:color="auto"/>
      </w:pBdr>
      <w:tabs>
        <w:tab w:val="clear" w:pos="-720"/>
      </w:tabs>
      <w:ind w:left="261" w:right="-277" w:hanging="261"/>
      <w:rPr>
        <w:b w:val="0"/>
        <w:i/>
        <w:sz w:val="18"/>
        <w:szCs w:val="18"/>
        <w:lang w:val="en-US"/>
      </w:rPr>
    </w:pPr>
    <w:r w:rsidRPr="00922791">
      <w:rPr>
        <w:b w:val="0"/>
        <w:i/>
        <w:sz w:val="18"/>
        <w:szCs w:val="18"/>
        <w:lang w:val="en-US"/>
      </w:rPr>
      <w:t>U</w:t>
    </w:r>
    <w:r w:rsidR="002D5EC0" w:rsidRPr="00922791">
      <w:rPr>
        <w:b w:val="0"/>
        <w:i/>
        <w:sz w:val="18"/>
        <w:szCs w:val="18"/>
        <w:lang w:val="en-US"/>
      </w:rPr>
      <w:t>NEP/CMS/COP12</w:t>
    </w:r>
    <w:r w:rsidRPr="00922791">
      <w:rPr>
        <w:b w:val="0"/>
        <w:i/>
        <w:sz w:val="18"/>
        <w:szCs w:val="18"/>
        <w:lang w:val="en-US"/>
      </w:rPr>
      <w:t>/Doc.6.</w:t>
    </w:r>
    <w:r w:rsidR="002D5EC0" w:rsidRPr="00922791">
      <w:rPr>
        <w:b w:val="0"/>
        <w:i/>
        <w:sz w:val="18"/>
        <w:szCs w:val="18"/>
        <w:lang w:val="en-US"/>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C2B4C" w14:textId="77777777" w:rsidR="00254721" w:rsidRPr="00922791" w:rsidRDefault="00254721" w:rsidP="00922791">
    <w:pPr>
      <w:pStyle w:val="Heading1"/>
      <w:keepNext w:val="0"/>
      <w:pBdr>
        <w:bottom w:val="single" w:sz="4" w:space="1" w:color="auto"/>
      </w:pBdr>
      <w:tabs>
        <w:tab w:val="clear" w:pos="-720"/>
      </w:tabs>
      <w:ind w:left="261" w:right="-277" w:hanging="261"/>
      <w:jc w:val="right"/>
      <w:rPr>
        <w:b w:val="0"/>
        <w:i/>
        <w:sz w:val="18"/>
        <w:szCs w:val="18"/>
        <w:lang w:val="en-US"/>
      </w:rPr>
    </w:pPr>
    <w:r w:rsidRPr="00922791">
      <w:rPr>
        <w:b w:val="0"/>
        <w:i/>
        <w:sz w:val="18"/>
        <w:szCs w:val="18"/>
        <w:lang w:val="en-US"/>
      </w:rPr>
      <w:t>UNEP/CMS/COP11/Doc</w:t>
    </w:r>
    <w:r w:rsidR="00354A9C" w:rsidRPr="00922791">
      <w:rPr>
        <w:b w:val="0"/>
        <w:i/>
        <w:sz w:val="18"/>
        <w:szCs w:val="18"/>
        <w:lang w:val="en-US"/>
      </w:rPr>
      <w:t>.6.</w:t>
    </w:r>
    <w:r w:rsidR="00056DC1" w:rsidRPr="00922791">
      <w:rPr>
        <w:b w:val="0"/>
        <w:i/>
        <w:sz w:val="18"/>
        <w:szCs w:val="18"/>
        <w:lang w:val="en-US"/>
      </w:rPr>
      <w:t>1</w:t>
    </w:r>
  </w:p>
  <w:p w14:paraId="1CA60BF5" w14:textId="77777777" w:rsidR="00254721" w:rsidRPr="00354A9C" w:rsidRDefault="00254721"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C2450" w14:textId="77777777" w:rsidR="00FA61AF" w:rsidRDefault="009A4CD2">
    <w:pPr>
      <w:pStyle w:val="Header"/>
    </w:pPr>
    <w:r>
      <w:rPr>
        <w:noProof/>
        <w:lang w:val="en-US"/>
      </w:rPr>
      <w:drawing>
        <wp:anchor distT="0" distB="0" distL="114300" distR="114300" simplePos="0" relativeHeight="251659776" behindDoc="1" locked="0" layoutInCell="1" allowOverlap="1" wp14:anchorId="20CC7700" wp14:editId="5EFDFF42">
          <wp:simplePos x="0" y="0"/>
          <wp:positionH relativeFrom="column">
            <wp:posOffset>-169545</wp:posOffset>
          </wp:positionH>
          <wp:positionV relativeFrom="paragraph">
            <wp:posOffset>-59055</wp:posOffset>
          </wp:positionV>
          <wp:extent cx="945515" cy="510540"/>
          <wp:effectExtent l="0" t="0" r="0" b="0"/>
          <wp:wrapTight wrapText="bothSides">
            <wp:wrapPolygon edited="0">
              <wp:start x="2176" y="2418"/>
              <wp:lineTo x="1306" y="14507"/>
              <wp:lineTo x="1306" y="18537"/>
              <wp:lineTo x="20019" y="18537"/>
              <wp:lineTo x="19584" y="5642"/>
              <wp:lineTo x="19148" y="2418"/>
              <wp:lineTo x="2176" y="2418"/>
            </wp:wrapPolygon>
          </wp:wrapTight>
          <wp:docPr id="18" name="Picture 18" descr="UNEnvironment_Logo_Frenc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Environment_Logo_French_Shor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5515" cy="510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752" behindDoc="1" locked="0" layoutInCell="1" allowOverlap="1" wp14:anchorId="51367306" wp14:editId="30E7842C">
          <wp:simplePos x="0" y="0"/>
          <wp:positionH relativeFrom="column">
            <wp:posOffset>727710</wp:posOffset>
          </wp:positionH>
          <wp:positionV relativeFrom="paragraph">
            <wp:posOffset>-75565</wp:posOffset>
          </wp:positionV>
          <wp:extent cx="431165" cy="441325"/>
          <wp:effectExtent l="0" t="0" r="6985" b="0"/>
          <wp:wrapTight wrapText="bothSides">
            <wp:wrapPolygon edited="0">
              <wp:start x="0" y="0"/>
              <wp:lineTo x="0" y="20512"/>
              <wp:lineTo x="20996" y="20512"/>
              <wp:lineTo x="20996" y="0"/>
              <wp:lineTo x="0" y="0"/>
            </wp:wrapPolygon>
          </wp:wrapTight>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86931" w14:textId="33C677F2" w:rsidR="00593041" w:rsidRPr="00922791" w:rsidRDefault="00593041" w:rsidP="000669DF">
    <w:pPr>
      <w:pStyle w:val="Heading1"/>
      <w:keepNext w:val="0"/>
      <w:pBdr>
        <w:bottom w:val="single" w:sz="4" w:space="1" w:color="auto"/>
      </w:pBdr>
      <w:tabs>
        <w:tab w:val="clear" w:pos="-720"/>
      </w:tabs>
      <w:ind w:left="261" w:right="4" w:hanging="261"/>
      <w:rPr>
        <w:b w:val="0"/>
        <w:i/>
        <w:sz w:val="18"/>
        <w:szCs w:val="18"/>
        <w:lang w:val="en-US"/>
      </w:rPr>
    </w:pPr>
    <w:r w:rsidRPr="00922791">
      <w:rPr>
        <w:b w:val="0"/>
        <w:i/>
        <w:sz w:val="18"/>
        <w:szCs w:val="18"/>
        <w:lang w:val="en-US"/>
      </w:rPr>
      <w:t>U</w:t>
    </w:r>
    <w:r>
      <w:rPr>
        <w:b w:val="0"/>
        <w:i/>
        <w:sz w:val="18"/>
        <w:szCs w:val="18"/>
        <w:lang w:val="en-US"/>
      </w:rPr>
      <w:t>NEP/CMS/COP12</w:t>
    </w:r>
    <w:r w:rsidRPr="00922791">
      <w:rPr>
        <w:b w:val="0"/>
        <w:i/>
        <w:sz w:val="18"/>
        <w:szCs w:val="18"/>
        <w:lang w:val="en-US"/>
      </w:rPr>
      <w:t>/Doc</w:t>
    </w:r>
    <w:r w:rsidR="00C23023">
      <w:rPr>
        <w:b w:val="0"/>
        <w:i/>
        <w:sz w:val="18"/>
        <w:szCs w:val="18"/>
        <w:lang w:val="en-US"/>
      </w:rPr>
      <w:t>.21.1</w:t>
    </w:r>
    <w:r>
      <w:rPr>
        <w:b w:val="0"/>
        <w:i/>
        <w:sz w:val="18"/>
        <w:szCs w:val="18"/>
        <w:lang w:val="en-US"/>
      </w:rPr>
      <w:t>.1</w:t>
    </w:r>
    <w:r w:rsidR="00C23023">
      <w:rPr>
        <w:b w:val="0"/>
        <w:i/>
        <w:sz w:val="18"/>
        <w:szCs w:val="18"/>
        <w:lang w:val="en-US"/>
      </w:rPr>
      <w:t>9</w:t>
    </w:r>
    <w:r>
      <w:rPr>
        <w:b w:val="0"/>
        <w:i/>
        <w:sz w:val="18"/>
        <w:szCs w:val="18"/>
        <w:lang w:val="en-US"/>
      </w:rPr>
      <w:t>/</w:t>
    </w:r>
    <w:proofErr w:type="spellStart"/>
    <w:r>
      <w:rPr>
        <w:b w:val="0"/>
        <w:i/>
        <w:sz w:val="18"/>
        <w:szCs w:val="18"/>
        <w:lang w:val="en-US"/>
      </w:rPr>
      <w:t>Annex</w:t>
    </w:r>
    <w:r w:rsidR="00B00E69">
      <w:rPr>
        <w:b w:val="0"/>
        <w:i/>
        <w:sz w:val="18"/>
        <w:szCs w:val="18"/>
        <w:lang w:val="en-US"/>
      </w:rPr>
      <w:t>e</w:t>
    </w:r>
    <w:proofErr w:type="spellEnd"/>
    <w:r>
      <w:rPr>
        <w:b w:val="0"/>
        <w:i/>
        <w:sz w:val="18"/>
        <w:szCs w:val="18"/>
        <w:lang w:val="en-US"/>
      </w:rPr>
      <w:t xml:space="preserve"> 1</w:t>
    </w:r>
  </w:p>
  <w:p w14:paraId="72E845B4" w14:textId="77777777" w:rsidR="00593041" w:rsidRPr="00332843" w:rsidRDefault="00593041" w:rsidP="000669D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A2C5A" w14:textId="5E4931BE" w:rsidR="00593041" w:rsidRPr="00B00E69" w:rsidRDefault="00B00E69" w:rsidP="000669DF">
    <w:pPr>
      <w:pStyle w:val="Heading1"/>
      <w:keepNext w:val="0"/>
      <w:pBdr>
        <w:bottom w:val="single" w:sz="4" w:space="1" w:color="auto"/>
      </w:pBdr>
      <w:tabs>
        <w:tab w:val="clear" w:pos="-720"/>
      </w:tabs>
      <w:ind w:left="261" w:right="4" w:hanging="261"/>
      <w:jc w:val="right"/>
      <w:rPr>
        <w:b w:val="0"/>
        <w:i/>
        <w:sz w:val="18"/>
        <w:szCs w:val="18"/>
        <w:lang w:val="fr-FR"/>
      </w:rPr>
    </w:pPr>
    <w:r>
      <w:rPr>
        <w:b w:val="0"/>
        <w:i/>
        <w:sz w:val="18"/>
        <w:szCs w:val="18"/>
        <w:lang w:val="fr-FR"/>
      </w:rPr>
      <w:t>UN</w:t>
    </w:r>
    <w:r w:rsidR="00EC4891" w:rsidRPr="00B00E69">
      <w:rPr>
        <w:b w:val="0"/>
        <w:i/>
        <w:sz w:val="18"/>
        <w:szCs w:val="18"/>
        <w:lang w:val="fr-FR"/>
      </w:rPr>
      <w:t>E</w:t>
    </w:r>
    <w:r>
      <w:rPr>
        <w:b w:val="0"/>
        <w:i/>
        <w:sz w:val="18"/>
        <w:szCs w:val="18"/>
        <w:lang w:val="fr-FR"/>
      </w:rPr>
      <w:t>P</w:t>
    </w:r>
    <w:r w:rsidR="00593041" w:rsidRPr="00B00E69">
      <w:rPr>
        <w:b w:val="0"/>
        <w:i/>
        <w:sz w:val="18"/>
        <w:szCs w:val="18"/>
        <w:lang w:val="fr-FR"/>
      </w:rPr>
      <w:t>/CMS/COP12/Doc.21.1.</w:t>
    </w:r>
    <w:r w:rsidR="00C23023" w:rsidRPr="00B00E69">
      <w:rPr>
        <w:b w:val="0"/>
        <w:i/>
        <w:sz w:val="18"/>
        <w:szCs w:val="18"/>
        <w:lang w:val="fr-FR"/>
      </w:rPr>
      <w:t>1</w:t>
    </w:r>
    <w:r w:rsidR="004D06D4" w:rsidRPr="00B00E69">
      <w:rPr>
        <w:b w:val="0"/>
        <w:i/>
        <w:sz w:val="18"/>
        <w:szCs w:val="18"/>
        <w:lang w:val="fr-FR"/>
      </w:rPr>
      <w:t>9</w:t>
    </w:r>
    <w:r w:rsidR="00593041" w:rsidRPr="00B00E69">
      <w:rPr>
        <w:b w:val="0"/>
        <w:i/>
        <w:sz w:val="18"/>
        <w:szCs w:val="18"/>
        <w:lang w:val="fr-FR"/>
      </w:rPr>
      <w:t>/Annexe 1</w:t>
    </w:r>
  </w:p>
  <w:p w14:paraId="48343EFA" w14:textId="77777777" w:rsidR="00593041" w:rsidRPr="00B00E69" w:rsidRDefault="00593041" w:rsidP="000669DF">
    <w:pPr>
      <w:jc w:val="right"/>
      <w:rPr>
        <w:i/>
        <w:szCs w:val="20"/>
        <w:lang w:val="fr-FR"/>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589F9" w14:textId="1D22788C" w:rsidR="00593041" w:rsidRPr="00B00E69" w:rsidRDefault="00B00E69" w:rsidP="00B00E69">
    <w:pPr>
      <w:pStyle w:val="Heading1"/>
      <w:keepNext w:val="0"/>
      <w:pBdr>
        <w:bottom w:val="single" w:sz="4" w:space="1" w:color="auto"/>
      </w:pBdr>
      <w:tabs>
        <w:tab w:val="clear" w:pos="-720"/>
      </w:tabs>
      <w:ind w:left="261" w:right="4" w:hanging="261"/>
      <w:rPr>
        <w:b w:val="0"/>
        <w:i/>
        <w:sz w:val="18"/>
        <w:szCs w:val="18"/>
        <w:lang w:val="fr-FR"/>
      </w:rPr>
    </w:pPr>
    <w:r>
      <w:rPr>
        <w:b w:val="0"/>
        <w:i/>
        <w:sz w:val="18"/>
        <w:szCs w:val="18"/>
        <w:lang w:val="fr-FR"/>
      </w:rPr>
      <w:t>UNEP</w:t>
    </w:r>
    <w:r w:rsidR="00593041" w:rsidRPr="00B00E69">
      <w:rPr>
        <w:b w:val="0"/>
        <w:i/>
        <w:sz w:val="18"/>
        <w:szCs w:val="18"/>
        <w:lang w:val="fr-FR"/>
      </w:rPr>
      <w:t>/CMS/COP12/Doc.21.1.</w:t>
    </w:r>
    <w:r w:rsidR="00C23023" w:rsidRPr="00B00E69">
      <w:rPr>
        <w:b w:val="0"/>
        <w:i/>
        <w:sz w:val="18"/>
        <w:szCs w:val="18"/>
        <w:lang w:val="fr-FR"/>
      </w:rPr>
      <w:t>1</w:t>
    </w:r>
    <w:r w:rsidR="004D06D4" w:rsidRPr="00B00E69">
      <w:rPr>
        <w:b w:val="0"/>
        <w:i/>
        <w:sz w:val="18"/>
        <w:szCs w:val="18"/>
        <w:lang w:val="fr-FR"/>
      </w:rPr>
      <w:t>9</w:t>
    </w:r>
    <w:r w:rsidR="00593041" w:rsidRPr="00B00E69">
      <w:rPr>
        <w:b w:val="0"/>
        <w:i/>
        <w:sz w:val="18"/>
        <w:szCs w:val="18"/>
        <w:lang w:val="fr-FR"/>
      </w:rPr>
      <w:t>/Annexe 1</w:t>
    </w:r>
  </w:p>
  <w:p w14:paraId="35CB1B5B" w14:textId="77777777" w:rsidR="00593041" w:rsidRPr="00B00E69" w:rsidRDefault="00593041" w:rsidP="000669DF">
    <w:pPr>
      <w:pStyle w:val="Header"/>
      <w:rPr>
        <w:lang w:val="fr-FR"/>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73980" w14:textId="45850011" w:rsidR="00D605A4" w:rsidRPr="00B00E69" w:rsidRDefault="00B00E69" w:rsidP="00D605A4">
    <w:pPr>
      <w:pStyle w:val="Header"/>
      <w:pBdr>
        <w:bottom w:val="single" w:sz="4" w:space="1" w:color="auto"/>
      </w:pBdr>
      <w:rPr>
        <w:i/>
        <w:sz w:val="18"/>
        <w:szCs w:val="18"/>
        <w:lang w:val="fr-FR"/>
      </w:rPr>
    </w:pPr>
    <w:r>
      <w:rPr>
        <w:i/>
        <w:sz w:val="18"/>
        <w:szCs w:val="18"/>
        <w:lang w:val="fr-FR"/>
      </w:rPr>
      <w:t>UNEP</w:t>
    </w:r>
    <w:r w:rsidR="00D605A4" w:rsidRPr="00B00E69">
      <w:rPr>
        <w:i/>
        <w:sz w:val="18"/>
        <w:szCs w:val="18"/>
        <w:lang w:val="fr-FR"/>
      </w:rPr>
      <w:t>/CMS/COP12/Doc.</w:t>
    </w:r>
    <w:r w:rsidR="00B408EF" w:rsidRPr="00B00E69">
      <w:rPr>
        <w:i/>
        <w:sz w:val="18"/>
        <w:szCs w:val="18"/>
        <w:lang w:val="fr-FR"/>
      </w:rPr>
      <w:t>21.1.</w:t>
    </w:r>
    <w:r w:rsidR="00C23023" w:rsidRPr="00B00E69">
      <w:rPr>
        <w:i/>
        <w:sz w:val="18"/>
        <w:szCs w:val="18"/>
        <w:lang w:val="fr-FR"/>
      </w:rPr>
      <w:t>1</w:t>
    </w:r>
    <w:r w:rsidR="004D06D4" w:rsidRPr="00B00E69">
      <w:rPr>
        <w:i/>
        <w:sz w:val="18"/>
        <w:szCs w:val="18"/>
        <w:lang w:val="fr-FR"/>
      </w:rPr>
      <w:t>9</w:t>
    </w:r>
    <w:r w:rsidR="00B408EF" w:rsidRPr="00B00E69">
      <w:rPr>
        <w:i/>
        <w:sz w:val="18"/>
        <w:szCs w:val="18"/>
        <w:lang w:val="fr-FR"/>
      </w:rPr>
      <w:t>/Annex</w:t>
    </w:r>
    <w:r w:rsidR="00EC4891" w:rsidRPr="00B00E69">
      <w:rPr>
        <w:i/>
        <w:sz w:val="18"/>
        <w:szCs w:val="18"/>
        <w:lang w:val="fr-FR"/>
      </w:rPr>
      <w:t>e</w:t>
    </w:r>
    <w:r w:rsidR="00B408EF" w:rsidRPr="00B00E69">
      <w:rPr>
        <w:i/>
        <w:sz w:val="18"/>
        <w:szCs w:val="18"/>
        <w:lang w:val="fr-FR"/>
      </w:rPr>
      <w:t xml:space="preserve"> </w:t>
    </w:r>
    <w:r w:rsidR="00496B06" w:rsidRPr="00B00E69">
      <w:rPr>
        <w:i/>
        <w:sz w:val="18"/>
        <w:szCs w:val="18"/>
        <w:lang w:val="fr-F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20A0F3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4321059"/>
    <w:multiLevelType w:val="hybridMultilevel"/>
    <w:tmpl w:val="29C4C866"/>
    <w:lvl w:ilvl="0" w:tplc="02387C26">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 w15:restartNumberingAfterBreak="0">
    <w:nsid w:val="0C3C082F"/>
    <w:multiLevelType w:val="hybridMultilevel"/>
    <w:tmpl w:val="3D8C7CA6"/>
    <w:lvl w:ilvl="0" w:tplc="F6CC7B94">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 w15:restartNumberingAfterBreak="0">
    <w:nsid w:val="0C4C6476"/>
    <w:multiLevelType w:val="hybridMultilevel"/>
    <w:tmpl w:val="82BCDF30"/>
    <w:lvl w:ilvl="0" w:tplc="5AE46228">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5" w15:restartNumberingAfterBreak="0">
    <w:nsid w:val="0F862808"/>
    <w:multiLevelType w:val="multilevel"/>
    <w:tmpl w:val="CF4C2442"/>
    <w:lvl w:ilvl="0">
      <w:start w:val="1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FFF5CA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596530C"/>
    <w:multiLevelType w:val="hybridMultilevel"/>
    <w:tmpl w:val="B64AD86E"/>
    <w:lvl w:ilvl="0" w:tplc="46BAD9BE">
      <w:start w:val="1"/>
      <w:numFmt w:val="lowerLetter"/>
      <w:lvlText w:val="(%1)"/>
      <w:lvlJc w:val="left"/>
      <w:pPr>
        <w:tabs>
          <w:tab w:val="num" w:pos="927"/>
        </w:tabs>
        <w:ind w:left="927" w:hanging="360"/>
      </w:pPr>
      <w:rPr>
        <w:rFonts w:cs="Times New Roman" w:hint="default"/>
      </w:rPr>
    </w:lvl>
    <w:lvl w:ilvl="1" w:tplc="75AEF5EA">
      <w:start w:val="1"/>
      <w:numFmt w:val="lowerRoman"/>
      <w:lvlText w:val="%2."/>
      <w:lvlJc w:val="left"/>
      <w:pPr>
        <w:tabs>
          <w:tab w:val="num" w:pos="2007"/>
        </w:tabs>
        <w:ind w:left="2007" w:hanging="720"/>
      </w:pPr>
      <w:rPr>
        <w:rFonts w:cs="Times New Roman" w:hint="default"/>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8" w15:restartNumberingAfterBreak="0">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1B583A"/>
    <w:multiLevelType w:val="hybridMultilevel"/>
    <w:tmpl w:val="1168376E"/>
    <w:lvl w:ilvl="0" w:tplc="B262D66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0" w15:restartNumberingAfterBreak="0">
    <w:nsid w:val="1D270E9F"/>
    <w:multiLevelType w:val="hybridMultilevel"/>
    <w:tmpl w:val="A808CC1E"/>
    <w:lvl w:ilvl="0" w:tplc="5E8807EA">
      <w:start w:val="1"/>
      <w:numFmt w:val="lowerLetter"/>
      <w:lvlText w:val="(%1)"/>
      <w:lvlJc w:val="left"/>
      <w:pPr>
        <w:tabs>
          <w:tab w:val="num" w:pos="1080"/>
        </w:tabs>
        <w:ind w:left="1080" w:hanging="720"/>
      </w:pPr>
      <w:rPr>
        <w:rFonts w:cs="Times New Roman" w:hint="default"/>
      </w:rPr>
    </w:lvl>
    <w:lvl w:ilvl="1" w:tplc="570610B2">
      <w:start w:val="2"/>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235796B"/>
    <w:multiLevelType w:val="hybridMultilevel"/>
    <w:tmpl w:val="46603AB6"/>
    <w:lvl w:ilvl="0" w:tplc="82B035B8">
      <w:start w:val="1"/>
      <w:numFmt w:val="decimal"/>
      <w:lvlText w:val="%1."/>
      <w:lvlJc w:val="left"/>
      <w:pPr>
        <w:tabs>
          <w:tab w:val="num" w:pos="719"/>
        </w:tabs>
        <w:ind w:left="719" w:hanging="435"/>
      </w:pPr>
      <w:rPr>
        <w:rFonts w:cs="Times New Roman" w:hint="default"/>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2" w15:restartNumberingAfterBreak="0">
    <w:nsid w:val="247A1F29"/>
    <w:multiLevelType w:val="hybridMultilevel"/>
    <w:tmpl w:val="60FCFC30"/>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263D1A82"/>
    <w:multiLevelType w:val="multilevel"/>
    <w:tmpl w:val="5D0AB6AC"/>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9531E09"/>
    <w:multiLevelType w:val="hybridMultilevel"/>
    <w:tmpl w:val="345C3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05689E"/>
    <w:multiLevelType w:val="hybridMultilevel"/>
    <w:tmpl w:val="C36214A6"/>
    <w:lvl w:ilvl="0" w:tplc="A29CC3F4">
      <w:start w:val="1"/>
      <w:numFmt w:val="decimal"/>
      <w:lvlText w:val="%1."/>
      <w:lvlJc w:val="left"/>
      <w:pPr>
        <w:tabs>
          <w:tab w:val="num" w:pos="1080"/>
        </w:tabs>
        <w:ind w:left="1080" w:hanging="720"/>
      </w:pPr>
      <w:rPr>
        <w:rFonts w:cs="Times New Roman" w:hint="default"/>
      </w:rPr>
    </w:lvl>
    <w:lvl w:ilvl="1" w:tplc="DE66B3EE">
      <w:numFmt w:val="none"/>
      <w:lvlText w:val=""/>
      <w:lvlJc w:val="left"/>
      <w:pPr>
        <w:tabs>
          <w:tab w:val="num" w:pos="360"/>
        </w:tabs>
      </w:pPr>
      <w:rPr>
        <w:rFonts w:cs="Times New Roman"/>
      </w:rPr>
    </w:lvl>
    <w:lvl w:ilvl="2" w:tplc="5F883EF8">
      <w:numFmt w:val="none"/>
      <w:lvlText w:val=""/>
      <w:lvlJc w:val="left"/>
      <w:pPr>
        <w:tabs>
          <w:tab w:val="num" w:pos="360"/>
        </w:tabs>
      </w:pPr>
      <w:rPr>
        <w:rFonts w:cs="Times New Roman"/>
      </w:rPr>
    </w:lvl>
    <w:lvl w:ilvl="3" w:tplc="058ACD36">
      <w:numFmt w:val="none"/>
      <w:lvlText w:val=""/>
      <w:lvlJc w:val="left"/>
      <w:pPr>
        <w:tabs>
          <w:tab w:val="num" w:pos="360"/>
        </w:tabs>
      </w:pPr>
      <w:rPr>
        <w:rFonts w:cs="Times New Roman"/>
      </w:rPr>
    </w:lvl>
    <w:lvl w:ilvl="4" w:tplc="1D6C37D0">
      <w:numFmt w:val="none"/>
      <w:lvlText w:val=""/>
      <w:lvlJc w:val="left"/>
      <w:pPr>
        <w:tabs>
          <w:tab w:val="num" w:pos="360"/>
        </w:tabs>
      </w:pPr>
      <w:rPr>
        <w:rFonts w:cs="Times New Roman"/>
      </w:rPr>
    </w:lvl>
    <w:lvl w:ilvl="5" w:tplc="7F7ACEF8">
      <w:numFmt w:val="none"/>
      <w:lvlText w:val=""/>
      <w:lvlJc w:val="left"/>
      <w:pPr>
        <w:tabs>
          <w:tab w:val="num" w:pos="360"/>
        </w:tabs>
      </w:pPr>
      <w:rPr>
        <w:rFonts w:cs="Times New Roman"/>
      </w:rPr>
    </w:lvl>
    <w:lvl w:ilvl="6" w:tplc="7D64E4F6">
      <w:numFmt w:val="none"/>
      <w:lvlText w:val=""/>
      <w:lvlJc w:val="left"/>
      <w:pPr>
        <w:tabs>
          <w:tab w:val="num" w:pos="360"/>
        </w:tabs>
      </w:pPr>
      <w:rPr>
        <w:rFonts w:cs="Times New Roman"/>
      </w:rPr>
    </w:lvl>
    <w:lvl w:ilvl="7" w:tplc="3AF66BCA">
      <w:numFmt w:val="none"/>
      <w:lvlText w:val=""/>
      <w:lvlJc w:val="left"/>
      <w:pPr>
        <w:tabs>
          <w:tab w:val="num" w:pos="360"/>
        </w:tabs>
      </w:pPr>
      <w:rPr>
        <w:rFonts w:cs="Times New Roman"/>
      </w:rPr>
    </w:lvl>
    <w:lvl w:ilvl="8" w:tplc="B61495FE">
      <w:numFmt w:val="none"/>
      <w:lvlText w:val=""/>
      <w:lvlJc w:val="left"/>
      <w:pPr>
        <w:tabs>
          <w:tab w:val="num" w:pos="360"/>
        </w:tabs>
      </w:pPr>
      <w:rPr>
        <w:rFonts w:cs="Times New Roman"/>
      </w:rPr>
    </w:lvl>
  </w:abstractNum>
  <w:abstractNum w:abstractNumId="16" w15:restartNumberingAfterBreak="0">
    <w:nsid w:val="320E740B"/>
    <w:multiLevelType w:val="hybridMultilevel"/>
    <w:tmpl w:val="328EEB48"/>
    <w:lvl w:ilvl="0" w:tplc="6AACACFA">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17" w15:restartNumberingAfterBreak="0">
    <w:nsid w:val="33410978"/>
    <w:multiLevelType w:val="multilevel"/>
    <w:tmpl w:val="F0441B76"/>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6692AB0"/>
    <w:multiLevelType w:val="hybridMultilevel"/>
    <w:tmpl w:val="030A09D8"/>
    <w:lvl w:ilvl="0" w:tplc="E4F88CDA">
      <w:start w:val="1"/>
      <w:numFmt w:val="lowerLetter"/>
      <w:lvlText w:val="(%1)"/>
      <w:lvlJc w:val="left"/>
      <w:pPr>
        <w:tabs>
          <w:tab w:val="num" w:pos="1436"/>
        </w:tabs>
        <w:ind w:left="1436" w:hanging="870"/>
      </w:pPr>
      <w:rPr>
        <w:rFonts w:cs="Times New Roman" w:hint="default"/>
      </w:rPr>
    </w:lvl>
    <w:lvl w:ilvl="1" w:tplc="26DC1044">
      <w:start w:val="19"/>
      <w:numFmt w:val="decimal"/>
      <w:lvlText w:val="%2."/>
      <w:lvlJc w:val="left"/>
      <w:pPr>
        <w:tabs>
          <w:tab w:val="num" w:pos="1646"/>
        </w:tabs>
        <w:ind w:left="1646" w:hanging="360"/>
      </w:pPr>
      <w:rPr>
        <w:rFonts w:cs="Times New Roman" w:hint="default"/>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19" w15:restartNumberingAfterBreak="0">
    <w:nsid w:val="388B5E4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3B24266A"/>
    <w:multiLevelType w:val="hybridMultilevel"/>
    <w:tmpl w:val="8EF849B6"/>
    <w:lvl w:ilvl="0" w:tplc="503C607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15:restartNumberingAfterBreak="0">
    <w:nsid w:val="3BB7178F"/>
    <w:multiLevelType w:val="hybridMultilevel"/>
    <w:tmpl w:val="CEF88AB6"/>
    <w:lvl w:ilvl="0" w:tplc="D29AFB4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2" w15:restartNumberingAfterBreak="0">
    <w:nsid w:val="3BBD753F"/>
    <w:multiLevelType w:val="hybridMultilevel"/>
    <w:tmpl w:val="915E3B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2016C36"/>
    <w:multiLevelType w:val="hybridMultilevel"/>
    <w:tmpl w:val="64A81B56"/>
    <w:lvl w:ilvl="0" w:tplc="CD8CEEA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55470D4"/>
    <w:multiLevelType w:val="hybridMultilevel"/>
    <w:tmpl w:val="66C07506"/>
    <w:lvl w:ilvl="0" w:tplc="6E22793C">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47FE1E5A"/>
    <w:multiLevelType w:val="multilevel"/>
    <w:tmpl w:val="2342F328"/>
    <w:lvl w:ilvl="0">
      <w:start w:val="17"/>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4C536292"/>
    <w:multiLevelType w:val="hybridMultilevel"/>
    <w:tmpl w:val="B3CE563E"/>
    <w:lvl w:ilvl="0" w:tplc="08090017">
      <w:start w:val="1"/>
      <w:numFmt w:val="lowerLetter"/>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4E8630E2"/>
    <w:multiLevelType w:val="hybridMultilevel"/>
    <w:tmpl w:val="4DA6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DE613C"/>
    <w:multiLevelType w:val="hybridMultilevel"/>
    <w:tmpl w:val="047099D4"/>
    <w:lvl w:ilvl="0" w:tplc="9A8C7F10">
      <w:start w:val="1"/>
      <w:numFmt w:val="lowerLetter"/>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FAA604A"/>
    <w:multiLevelType w:val="multilevel"/>
    <w:tmpl w:val="9F38C8DE"/>
    <w:lvl w:ilvl="0">
      <w:start w:val="17"/>
      <w:numFmt w:val="decimal"/>
      <w:lvlText w:val="%1"/>
      <w:lvlJc w:val="left"/>
      <w:pPr>
        <w:ind w:left="600" w:hanging="600"/>
      </w:pPr>
      <w:rPr>
        <w:rFonts w:hint="default"/>
      </w:rPr>
    </w:lvl>
    <w:lvl w:ilvl="1">
      <w:start w:val="1"/>
      <w:numFmt w:val="decimal"/>
      <w:lvlText w:val="%1.%2"/>
      <w:lvlJc w:val="left"/>
      <w:pPr>
        <w:ind w:left="1450" w:hanging="60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30" w15:restartNumberingAfterBreak="0">
    <w:nsid w:val="57DC60A2"/>
    <w:multiLevelType w:val="hybridMultilevel"/>
    <w:tmpl w:val="21A4D126"/>
    <w:lvl w:ilvl="0" w:tplc="4530C0E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1" w15:restartNumberingAfterBreak="0">
    <w:nsid w:val="5B9C4A93"/>
    <w:multiLevelType w:val="multilevel"/>
    <w:tmpl w:val="5394E882"/>
    <w:lvl w:ilvl="0">
      <w:start w:val="8"/>
      <w:numFmt w:val="decimal"/>
      <w:lvlText w:val="%1"/>
      <w:lvlJc w:val="left"/>
      <w:pPr>
        <w:tabs>
          <w:tab w:val="num" w:pos="735"/>
        </w:tabs>
        <w:ind w:left="735" w:hanging="735"/>
      </w:pPr>
      <w:rPr>
        <w:rFonts w:cs="Times New Roman" w:hint="default"/>
      </w:rPr>
    </w:lvl>
    <w:lvl w:ilvl="1">
      <w:start w:val="1"/>
      <w:numFmt w:val="decimal"/>
      <w:lvlText w:val="%1.%2"/>
      <w:lvlJc w:val="left"/>
      <w:pPr>
        <w:tabs>
          <w:tab w:val="num" w:pos="1444"/>
        </w:tabs>
        <w:ind w:left="1444" w:hanging="735"/>
      </w:pPr>
      <w:rPr>
        <w:rFonts w:cs="Times New Roman" w:hint="default"/>
      </w:rPr>
    </w:lvl>
    <w:lvl w:ilvl="2">
      <w:start w:val="1"/>
      <w:numFmt w:val="decimal"/>
      <w:lvlText w:val="%1.%2.%3"/>
      <w:lvlJc w:val="left"/>
      <w:pPr>
        <w:tabs>
          <w:tab w:val="num" w:pos="2153"/>
        </w:tabs>
        <w:ind w:left="2153" w:hanging="735"/>
      </w:pPr>
      <w:rPr>
        <w:rFonts w:cs="Times New Roman" w:hint="default"/>
      </w:rPr>
    </w:lvl>
    <w:lvl w:ilvl="3">
      <w:start w:val="1"/>
      <w:numFmt w:val="decimal"/>
      <w:lvlText w:val="%1.%2.%3.%4"/>
      <w:lvlJc w:val="left"/>
      <w:pPr>
        <w:tabs>
          <w:tab w:val="num" w:pos="2862"/>
        </w:tabs>
        <w:ind w:left="2862" w:hanging="735"/>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2" w15:restartNumberingAfterBreak="0">
    <w:nsid w:val="67962CD5"/>
    <w:multiLevelType w:val="hybridMultilevel"/>
    <w:tmpl w:val="408217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FE4D9E"/>
    <w:multiLevelType w:val="hybridMultilevel"/>
    <w:tmpl w:val="2AB6DA94"/>
    <w:lvl w:ilvl="0" w:tplc="2146FEA8">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4" w15:restartNumberingAfterBreak="0">
    <w:nsid w:val="69A413E5"/>
    <w:multiLevelType w:val="hybridMultilevel"/>
    <w:tmpl w:val="63EA5E14"/>
    <w:lvl w:ilvl="0" w:tplc="7F1E0970">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DB624AC"/>
    <w:multiLevelType w:val="hybridMultilevel"/>
    <w:tmpl w:val="9F724B70"/>
    <w:lvl w:ilvl="0" w:tplc="224AF010">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6" w15:restartNumberingAfterBreak="0">
    <w:nsid w:val="6FD03DA1"/>
    <w:multiLevelType w:val="hybridMultilevel"/>
    <w:tmpl w:val="FC46D57C"/>
    <w:lvl w:ilvl="0" w:tplc="62ACF7C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7" w15:restartNumberingAfterBreak="0">
    <w:nsid w:val="76BC6CB8"/>
    <w:multiLevelType w:val="hybridMultilevel"/>
    <w:tmpl w:val="2E1AF1D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15:restartNumberingAfterBreak="0">
    <w:nsid w:val="78FD4C01"/>
    <w:multiLevelType w:val="hybridMultilevel"/>
    <w:tmpl w:val="AD8A31B2"/>
    <w:lvl w:ilvl="0" w:tplc="F6CCB0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124298"/>
    <w:multiLevelType w:val="hybridMultilevel"/>
    <w:tmpl w:val="ED986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127857"/>
    <w:multiLevelType w:val="hybridMultilevel"/>
    <w:tmpl w:val="D1F8B00A"/>
    <w:lvl w:ilvl="0" w:tplc="E09C4CB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39"/>
  </w:num>
  <w:num w:numId="3">
    <w:abstractNumId w:val="10"/>
  </w:num>
  <w:num w:numId="4">
    <w:abstractNumId w:val="22"/>
  </w:num>
  <w:num w:numId="5">
    <w:abstractNumId w:val="11"/>
  </w:num>
  <w:num w:numId="6">
    <w:abstractNumId w:val="31"/>
  </w:num>
  <w:num w:numId="7">
    <w:abstractNumId w:val="1"/>
    <w:lvlOverride w:ilvl="0">
      <w:lvl w:ilvl="0">
        <w:start w:val="1"/>
        <w:numFmt w:val="decimal"/>
        <w:pStyle w:val="Level1"/>
        <w:lvlText w:val="%1."/>
        <w:lvlJc w:val="left"/>
        <w:rPr>
          <w:rFonts w:cs="Times New Roman"/>
        </w:rPr>
      </w:lvl>
    </w:lvlOverride>
    <w:lvlOverride w:ilvl="1">
      <w:lvl w:ilvl="1">
        <w:start w:val="1"/>
        <w:numFmt w:val="decimal"/>
        <w:pStyle w:val="Level2"/>
        <w:lvlText w:val="(%1%2"/>
        <w:lvlJc w:val="left"/>
        <w:rPr>
          <w:rFonts w:cs="Times New Roman"/>
        </w:rPr>
      </w:lvl>
    </w:lvlOverride>
    <w:lvlOverride w:ilvl="2">
      <w:lvl w:ilvl="2">
        <w:start w:val="1"/>
        <w:numFmt w:val="decimal"/>
        <w:pStyle w:val="Level3"/>
        <w:lvlText w:val="(%2%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8">
    <w:abstractNumId w:val="30"/>
  </w:num>
  <w:num w:numId="9">
    <w:abstractNumId w:val="7"/>
  </w:num>
  <w:num w:numId="10">
    <w:abstractNumId w:val="21"/>
  </w:num>
  <w:num w:numId="11">
    <w:abstractNumId w:val="35"/>
  </w:num>
  <w:num w:numId="12">
    <w:abstractNumId w:val="3"/>
  </w:num>
  <w:num w:numId="13">
    <w:abstractNumId w:val="18"/>
  </w:num>
  <w:num w:numId="14">
    <w:abstractNumId w:val="33"/>
  </w:num>
  <w:num w:numId="15">
    <w:abstractNumId w:val="2"/>
  </w:num>
  <w:num w:numId="16">
    <w:abstractNumId w:val="9"/>
  </w:num>
  <w:num w:numId="17">
    <w:abstractNumId w:val="36"/>
  </w:num>
  <w:num w:numId="18">
    <w:abstractNumId w:val="20"/>
  </w:num>
  <w:num w:numId="19">
    <w:abstractNumId w:val="34"/>
  </w:num>
  <w:num w:numId="20">
    <w:abstractNumId w:val="40"/>
  </w:num>
  <w:num w:numId="21">
    <w:abstractNumId w:val="4"/>
  </w:num>
  <w:num w:numId="22">
    <w:abstractNumId w:val="16"/>
  </w:num>
  <w:num w:numId="23">
    <w:abstractNumId w:val="24"/>
  </w:num>
  <w:num w:numId="24">
    <w:abstractNumId w:val="15"/>
  </w:num>
  <w:num w:numId="25">
    <w:abstractNumId w:val="28"/>
  </w:num>
  <w:num w:numId="26">
    <w:abstractNumId w:val="0"/>
  </w:num>
  <w:num w:numId="27">
    <w:abstractNumId w:val="37"/>
  </w:num>
  <w:num w:numId="28">
    <w:abstractNumId w:val="6"/>
  </w:num>
  <w:num w:numId="29">
    <w:abstractNumId w:val="19"/>
  </w:num>
  <w:num w:numId="30">
    <w:abstractNumId w:val="12"/>
  </w:num>
  <w:num w:numId="31">
    <w:abstractNumId w:val="26"/>
  </w:num>
  <w:num w:numId="32">
    <w:abstractNumId w:val="25"/>
  </w:num>
  <w:num w:numId="33">
    <w:abstractNumId w:val="5"/>
  </w:num>
  <w:num w:numId="34">
    <w:abstractNumId w:val="17"/>
  </w:num>
  <w:num w:numId="35">
    <w:abstractNumId w:val="13"/>
  </w:num>
  <w:num w:numId="36">
    <w:abstractNumId w:val="29"/>
  </w:num>
  <w:num w:numId="37">
    <w:abstractNumId w:val="32"/>
  </w:num>
  <w:num w:numId="38">
    <w:abstractNumId w:val="8"/>
  </w:num>
  <w:num w:numId="39">
    <w:abstractNumId w:val="27"/>
  </w:num>
  <w:num w:numId="40">
    <w:abstractNumId w:val="38"/>
  </w:num>
  <w:num w:numId="41">
    <w:abstractNumId w:val="23"/>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2540"/>
    <w:rsid w:val="00007296"/>
    <w:rsid w:val="000254DF"/>
    <w:rsid w:val="00033027"/>
    <w:rsid w:val="00033415"/>
    <w:rsid w:val="00036C53"/>
    <w:rsid w:val="00047293"/>
    <w:rsid w:val="000518C2"/>
    <w:rsid w:val="00056DC1"/>
    <w:rsid w:val="00060156"/>
    <w:rsid w:val="00070BBC"/>
    <w:rsid w:val="00073C92"/>
    <w:rsid w:val="00080F03"/>
    <w:rsid w:val="000900E1"/>
    <w:rsid w:val="0009076A"/>
    <w:rsid w:val="000A15DE"/>
    <w:rsid w:val="000B6220"/>
    <w:rsid w:val="000C21B1"/>
    <w:rsid w:val="000C3C87"/>
    <w:rsid w:val="000C7460"/>
    <w:rsid w:val="000E01C1"/>
    <w:rsid w:val="000F1156"/>
    <w:rsid w:val="000F52BA"/>
    <w:rsid w:val="001151A3"/>
    <w:rsid w:val="0012294F"/>
    <w:rsid w:val="001245DF"/>
    <w:rsid w:val="00130BFD"/>
    <w:rsid w:val="001419C7"/>
    <w:rsid w:val="00150AC4"/>
    <w:rsid w:val="00162D88"/>
    <w:rsid w:val="00166ABA"/>
    <w:rsid w:val="001743FD"/>
    <w:rsid w:val="001764E6"/>
    <w:rsid w:val="001808F1"/>
    <w:rsid w:val="0018677A"/>
    <w:rsid w:val="001A28EB"/>
    <w:rsid w:val="001A33B6"/>
    <w:rsid w:val="001A61C8"/>
    <w:rsid w:val="001C6038"/>
    <w:rsid w:val="001F60A1"/>
    <w:rsid w:val="00200A67"/>
    <w:rsid w:val="00201F88"/>
    <w:rsid w:val="00202332"/>
    <w:rsid w:val="002210F4"/>
    <w:rsid w:val="00234857"/>
    <w:rsid w:val="00254721"/>
    <w:rsid w:val="00260772"/>
    <w:rsid w:val="00263159"/>
    <w:rsid w:val="00275105"/>
    <w:rsid w:val="002779F7"/>
    <w:rsid w:val="002C187A"/>
    <w:rsid w:val="002C20F1"/>
    <w:rsid w:val="002D2863"/>
    <w:rsid w:val="002D5EC0"/>
    <w:rsid w:val="002D6A23"/>
    <w:rsid w:val="002E3DEA"/>
    <w:rsid w:val="002E7CC2"/>
    <w:rsid w:val="002F6F9B"/>
    <w:rsid w:val="0033063D"/>
    <w:rsid w:val="003331C6"/>
    <w:rsid w:val="00345044"/>
    <w:rsid w:val="00351095"/>
    <w:rsid w:val="00354A9C"/>
    <w:rsid w:val="0035546C"/>
    <w:rsid w:val="00364973"/>
    <w:rsid w:val="00372347"/>
    <w:rsid w:val="003779D4"/>
    <w:rsid w:val="00382398"/>
    <w:rsid w:val="003909E4"/>
    <w:rsid w:val="003A0D8F"/>
    <w:rsid w:val="003A3E30"/>
    <w:rsid w:val="003A70FE"/>
    <w:rsid w:val="003B0C35"/>
    <w:rsid w:val="003B219E"/>
    <w:rsid w:val="003E21B3"/>
    <w:rsid w:val="00411E65"/>
    <w:rsid w:val="00420040"/>
    <w:rsid w:val="00423388"/>
    <w:rsid w:val="00426D73"/>
    <w:rsid w:val="00436CD2"/>
    <w:rsid w:val="00446037"/>
    <w:rsid w:val="00454913"/>
    <w:rsid w:val="00457441"/>
    <w:rsid w:val="004579F6"/>
    <w:rsid w:val="004656D0"/>
    <w:rsid w:val="00473ABD"/>
    <w:rsid w:val="00482DCA"/>
    <w:rsid w:val="00496B06"/>
    <w:rsid w:val="004B6CFD"/>
    <w:rsid w:val="004C204D"/>
    <w:rsid w:val="004D0436"/>
    <w:rsid w:val="004D06D4"/>
    <w:rsid w:val="004D0936"/>
    <w:rsid w:val="004F243D"/>
    <w:rsid w:val="004F3D8D"/>
    <w:rsid w:val="005076F1"/>
    <w:rsid w:val="00512B91"/>
    <w:rsid w:val="005158EB"/>
    <w:rsid w:val="0052082F"/>
    <w:rsid w:val="00542FCC"/>
    <w:rsid w:val="00553795"/>
    <w:rsid w:val="0055762E"/>
    <w:rsid w:val="005612BD"/>
    <w:rsid w:val="00565445"/>
    <w:rsid w:val="00566AF2"/>
    <w:rsid w:val="00575334"/>
    <w:rsid w:val="00593041"/>
    <w:rsid w:val="00593736"/>
    <w:rsid w:val="005B0F06"/>
    <w:rsid w:val="005B6141"/>
    <w:rsid w:val="005C0A7F"/>
    <w:rsid w:val="005C3F15"/>
    <w:rsid w:val="005E4313"/>
    <w:rsid w:val="005F3989"/>
    <w:rsid w:val="005F4303"/>
    <w:rsid w:val="00601B52"/>
    <w:rsid w:val="0060280B"/>
    <w:rsid w:val="00604422"/>
    <w:rsid w:val="006226F2"/>
    <w:rsid w:val="00644060"/>
    <w:rsid w:val="00651341"/>
    <w:rsid w:val="00667726"/>
    <w:rsid w:val="006815B2"/>
    <w:rsid w:val="00682B31"/>
    <w:rsid w:val="006864E1"/>
    <w:rsid w:val="006B1037"/>
    <w:rsid w:val="006E56AD"/>
    <w:rsid w:val="006E5763"/>
    <w:rsid w:val="006F6A33"/>
    <w:rsid w:val="00700F71"/>
    <w:rsid w:val="007101BB"/>
    <w:rsid w:val="00712CA9"/>
    <w:rsid w:val="00713308"/>
    <w:rsid w:val="00727E01"/>
    <w:rsid w:val="00757614"/>
    <w:rsid w:val="007641A9"/>
    <w:rsid w:val="007656CB"/>
    <w:rsid w:val="007728B4"/>
    <w:rsid w:val="0077622E"/>
    <w:rsid w:val="00777913"/>
    <w:rsid w:val="00777FE4"/>
    <w:rsid w:val="0079075D"/>
    <w:rsid w:val="007C1468"/>
    <w:rsid w:val="007C41D7"/>
    <w:rsid w:val="007F16FB"/>
    <w:rsid w:val="007F1BBA"/>
    <w:rsid w:val="0081600F"/>
    <w:rsid w:val="0082722D"/>
    <w:rsid w:val="008274F7"/>
    <w:rsid w:val="008441F9"/>
    <w:rsid w:val="00846A99"/>
    <w:rsid w:val="008641D1"/>
    <w:rsid w:val="00872F67"/>
    <w:rsid w:val="00893346"/>
    <w:rsid w:val="008A0D8D"/>
    <w:rsid w:val="008A2722"/>
    <w:rsid w:val="008A3AC6"/>
    <w:rsid w:val="008B1A69"/>
    <w:rsid w:val="008C16F9"/>
    <w:rsid w:val="008C1A39"/>
    <w:rsid w:val="008E7DFB"/>
    <w:rsid w:val="008F7327"/>
    <w:rsid w:val="008F76F8"/>
    <w:rsid w:val="00902CB0"/>
    <w:rsid w:val="009076C8"/>
    <w:rsid w:val="0091489F"/>
    <w:rsid w:val="00915BBE"/>
    <w:rsid w:val="00921D62"/>
    <w:rsid w:val="00922791"/>
    <w:rsid w:val="00927CD6"/>
    <w:rsid w:val="00933572"/>
    <w:rsid w:val="009355AE"/>
    <w:rsid w:val="009363C7"/>
    <w:rsid w:val="00945FFB"/>
    <w:rsid w:val="00971F31"/>
    <w:rsid w:val="00972D36"/>
    <w:rsid w:val="00980406"/>
    <w:rsid w:val="009979BA"/>
    <w:rsid w:val="009A2C8F"/>
    <w:rsid w:val="009A4CD2"/>
    <w:rsid w:val="009A7B65"/>
    <w:rsid w:val="009D2AD6"/>
    <w:rsid w:val="009D3A07"/>
    <w:rsid w:val="009D4711"/>
    <w:rsid w:val="009D5DA6"/>
    <w:rsid w:val="009E3A84"/>
    <w:rsid w:val="009E7ACC"/>
    <w:rsid w:val="009F450E"/>
    <w:rsid w:val="009F54DA"/>
    <w:rsid w:val="00A06984"/>
    <w:rsid w:val="00A1324E"/>
    <w:rsid w:val="00A27BE3"/>
    <w:rsid w:val="00A339B9"/>
    <w:rsid w:val="00A40EDF"/>
    <w:rsid w:val="00A568DF"/>
    <w:rsid w:val="00A67BFB"/>
    <w:rsid w:val="00A73A79"/>
    <w:rsid w:val="00A91596"/>
    <w:rsid w:val="00A93C52"/>
    <w:rsid w:val="00AA7278"/>
    <w:rsid w:val="00AA7368"/>
    <w:rsid w:val="00AA7A90"/>
    <w:rsid w:val="00AB4FF9"/>
    <w:rsid w:val="00AE7B21"/>
    <w:rsid w:val="00AF1980"/>
    <w:rsid w:val="00AF2021"/>
    <w:rsid w:val="00B00E69"/>
    <w:rsid w:val="00B04144"/>
    <w:rsid w:val="00B1383C"/>
    <w:rsid w:val="00B408EF"/>
    <w:rsid w:val="00B428EE"/>
    <w:rsid w:val="00B471BD"/>
    <w:rsid w:val="00B50C2D"/>
    <w:rsid w:val="00B64904"/>
    <w:rsid w:val="00B96468"/>
    <w:rsid w:val="00BA3428"/>
    <w:rsid w:val="00BA60CE"/>
    <w:rsid w:val="00BA7E03"/>
    <w:rsid w:val="00BC5607"/>
    <w:rsid w:val="00BE0D1D"/>
    <w:rsid w:val="00BE2448"/>
    <w:rsid w:val="00BE24D4"/>
    <w:rsid w:val="00BF2BE7"/>
    <w:rsid w:val="00C04519"/>
    <w:rsid w:val="00C05102"/>
    <w:rsid w:val="00C13FA6"/>
    <w:rsid w:val="00C169ED"/>
    <w:rsid w:val="00C23023"/>
    <w:rsid w:val="00C5484D"/>
    <w:rsid w:val="00C618F2"/>
    <w:rsid w:val="00C63A47"/>
    <w:rsid w:val="00C6433A"/>
    <w:rsid w:val="00C73207"/>
    <w:rsid w:val="00C7602A"/>
    <w:rsid w:val="00C82ED9"/>
    <w:rsid w:val="00C8458A"/>
    <w:rsid w:val="00C87D68"/>
    <w:rsid w:val="00C9281B"/>
    <w:rsid w:val="00CA367A"/>
    <w:rsid w:val="00CB1D26"/>
    <w:rsid w:val="00CC4C21"/>
    <w:rsid w:val="00CC57AD"/>
    <w:rsid w:val="00CE5B83"/>
    <w:rsid w:val="00CF6EDD"/>
    <w:rsid w:val="00D05922"/>
    <w:rsid w:val="00D42AE1"/>
    <w:rsid w:val="00D605A4"/>
    <w:rsid w:val="00D61B13"/>
    <w:rsid w:val="00D7746A"/>
    <w:rsid w:val="00D8376F"/>
    <w:rsid w:val="00D838FE"/>
    <w:rsid w:val="00D8406F"/>
    <w:rsid w:val="00D859C7"/>
    <w:rsid w:val="00D9021F"/>
    <w:rsid w:val="00DA1080"/>
    <w:rsid w:val="00DA12C2"/>
    <w:rsid w:val="00DB30A6"/>
    <w:rsid w:val="00DB735D"/>
    <w:rsid w:val="00DD6A9E"/>
    <w:rsid w:val="00DF20AB"/>
    <w:rsid w:val="00E23367"/>
    <w:rsid w:val="00E30B00"/>
    <w:rsid w:val="00E31B92"/>
    <w:rsid w:val="00E475D4"/>
    <w:rsid w:val="00E74D1C"/>
    <w:rsid w:val="00E85130"/>
    <w:rsid w:val="00E8776E"/>
    <w:rsid w:val="00E9237A"/>
    <w:rsid w:val="00EA0B88"/>
    <w:rsid w:val="00EB2285"/>
    <w:rsid w:val="00EC4294"/>
    <w:rsid w:val="00EC4891"/>
    <w:rsid w:val="00EC681E"/>
    <w:rsid w:val="00ED02D3"/>
    <w:rsid w:val="00ED5E31"/>
    <w:rsid w:val="00EE6091"/>
    <w:rsid w:val="00EE64C1"/>
    <w:rsid w:val="00EF193B"/>
    <w:rsid w:val="00F05AA0"/>
    <w:rsid w:val="00F061CB"/>
    <w:rsid w:val="00F24050"/>
    <w:rsid w:val="00F248AA"/>
    <w:rsid w:val="00F31539"/>
    <w:rsid w:val="00F444EC"/>
    <w:rsid w:val="00F45FE3"/>
    <w:rsid w:val="00F54D03"/>
    <w:rsid w:val="00F6347A"/>
    <w:rsid w:val="00F7503A"/>
    <w:rsid w:val="00F817C6"/>
    <w:rsid w:val="00F81FEF"/>
    <w:rsid w:val="00F901E4"/>
    <w:rsid w:val="00F978B9"/>
    <w:rsid w:val="00FA61AF"/>
    <w:rsid w:val="00FB0E0A"/>
    <w:rsid w:val="00FB70A2"/>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788AA32"/>
  <w15:chartTrackingRefBased/>
  <w15:docId w15:val="{2C29F8E8-D449-461F-ABEB-F24B4BB3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A15DE"/>
    <w:pPr>
      <w:widowControl w:val="0"/>
      <w:autoSpaceDE w:val="0"/>
      <w:autoSpaceDN w:val="0"/>
      <w:adjustRightInd w:val="0"/>
    </w:p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b/>
      <w:bCs/>
      <w:sz w:val="3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paragraph" w:customStyle="1" w:styleId="p1">
    <w:name w:val="p1"/>
    <w:basedOn w:val="Normal"/>
    <w:rsid w:val="00EF193B"/>
    <w:pPr>
      <w:widowControl/>
      <w:autoSpaceDE/>
      <w:autoSpaceDN/>
      <w:adjustRightInd/>
    </w:pPr>
    <w:rPr>
      <w:sz w:val="17"/>
      <w:szCs w:val="17"/>
    </w:rPr>
  </w:style>
  <w:style w:type="character" w:customStyle="1" w:styleId="apple-converted-space">
    <w:name w:val="apple-converted-space"/>
    <w:basedOn w:val="DefaultParagraphFont"/>
    <w:rsid w:val="00EF193B"/>
  </w:style>
  <w:style w:type="character" w:customStyle="1" w:styleId="file">
    <w:name w:val="file"/>
    <w:basedOn w:val="DefaultParagraphFont"/>
    <w:rsid w:val="00033415"/>
  </w:style>
  <w:style w:type="paragraph" w:customStyle="1" w:styleId="p2">
    <w:name w:val="p2"/>
    <w:basedOn w:val="Normal"/>
    <w:rsid w:val="0018677A"/>
    <w:pPr>
      <w:widowControl/>
      <w:autoSpaceDE/>
      <w:autoSpaceDN/>
      <w:adjustRightInd/>
    </w:pPr>
    <w:rPr>
      <w:rFonts w:ascii="Times New Roman" w:hAnsi="Times New Roman" w:cs="Times New Roman"/>
      <w:sz w:val="17"/>
      <w:szCs w:val="17"/>
    </w:rPr>
  </w:style>
  <w:style w:type="character" w:styleId="Mention">
    <w:name w:val="Mention"/>
    <w:basedOn w:val="DefaultParagraphFont"/>
    <w:uiPriority w:val="99"/>
    <w:semiHidden/>
    <w:unhideWhenUsed/>
    <w:rsid w:val="00B00E6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36355">
      <w:bodyDiv w:val="1"/>
      <w:marLeft w:val="0"/>
      <w:marRight w:val="0"/>
      <w:marTop w:val="0"/>
      <w:marBottom w:val="0"/>
      <w:divBdr>
        <w:top w:val="none" w:sz="0" w:space="0" w:color="auto"/>
        <w:left w:val="none" w:sz="0" w:space="0" w:color="auto"/>
        <w:bottom w:val="none" w:sz="0" w:space="0" w:color="auto"/>
        <w:right w:val="none" w:sz="0" w:space="0" w:color="auto"/>
      </w:divBdr>
    </w:div>
    <w:div w:id="126239880">
      <w:bodyDiv w:val="1"/>
      <w:marLeft w:val="0"/>
      <w:marRight w:val="0"/>
      <w:marTop w:val="0"/>
      <w:marBottom w:val="0"/>
      <w:divBdr>
        <w:top w:val="none" w:sz="0" w:space="0" w:color="auto"/>
        <w:left w:val="none" w:sz="0" w:space="0" w:color="auto"/>
        <w:bottom w:val="none" w:sz="0" w:space="0" w:color="auto"/>
        <w:right w:val="none" w:sz="0" w:space="0" w:color="auto"/>
      </w:divBdr>
    </w:div>
    <w:div w:id="230120462">
      <w:bodyDiv w:val="1"/>
      <w:marLeft w:val="0"/>
      <w:marRight w:val="0"/>
      <w:marTop w:val="0"/>
      <w:marBottom w:val="0"/>
      <w:divBdr>
        <w:top w:val="none" w:sz="0" w:space="0" w:color="auto"/>
        <w:left w:val="none" w:sz="0" w:space="0" w:color="auto"/>
        <w:bottom w:val="none" w:sz="0" w:space="0" w:color="auto"/>
        <w:right w:val="none" w:sz="0" w:space="0" w:color="auto"/>
      </w:divBdr>
    </w:div>
    <w:div w:id="269628116">
      <w:bodyDiv w:val="1"/>
      <w:marLeft w:val="0"/>
      <w:marRight w:val="0"/>
      <w:marTop w:val="0"/>
      <w:marBottom w:val="0"/>
      <w:divBdr>
        <w:top w:val="none" w:sz="0" w:space="0" w:color="auto"/>
        <w:left w:val="none" w:sz="0" w:space="0" w:color="auto"/>
        <w:bottom w:val="none" w:sz="0" w:space="0" w:color="auto"/>
        <w:right w:val="none" w:sz="0" w:space="0" w:color="auto"/>
      </w:divBdr>
    </w:div>
    <w:div w:id="377709779">
      <w:bodyDiv w:val="1"/>
      <w:marLeft w:val="0"/>
      <w:marRight w:val="0"/>
      <w:marTop w:val="0"/>
      <w:marBottom w:val="0"/>
      <w:divBdr>
        <w:top w:val="none" w:sz="0" w:space="0" w:color="auto"/>
        <w:left w:val="none" w:sz="0" w:space="0" w:color="auto"/>
        <w:bottom w:val="none" w:sz="0" w:space="0" w:color="auto"/>
        <w:right w:val="none" w:sz="0" w:space="0" w:color="auto"/>
      </w:divBdr>
    </w:div>
    <w:div w:id="404229998">
      <w:bodyDiv w:val="1"/>
      <w:marLeft w:val="0"/>
      <w:marRight w:val="0"/>
      <w:marTop w:val="0"/>
      <w:marBottom w:val="0"/>
      <w:divBdr>
        <w:top w:val="none" w:sz="0" w:space="0" w:color="auto"/>
        <w:left w:val="none" w:sz="0" w:space="0" w:color="auto"/>
        <w:bottom w:val="none" w:sz="0" w:space="0" w:color="auto"/>
        <w:right w:val="none" w:sz="0" w:space="0" w:color="auto"/>
      </w:divBdr>
    </w:div>
    <w:div w:id="510726570">
      <w:bodyDiv w:val="1"/>
      <w:marLeft w:val="0"/>
      <w:marRight w:val="0"/>
      <w:marTop w:val="0"/>
      <w:marBottom w:val="0"/>
      <w:divBdr>
        <w:top w:val="none" w:sz="0" w:space="0" w:color="auto"/>
        <w:left w:val="none" w:sz="0" w:space="0" w:color="auto"/>
        <w:bottom w:val="none" w:sz="0" w:space="0" w:color="auto"/>
        <w:right w:val="none" w:sz="0" w:space="0" w:color="auto"/>
      </w:divBdr>
    </w:div>
    <w:div w:id="513423062">
      <w:bodyDiv w:val="1"/>
      <w:marLeft w:val="0"/>
      <w:marRight w:val="0"/>
      <w:marTop w:val="0"/>
      <w:marBottom w:val="0"/>
      <w:divBdr>
        <w:top w:val="none" w:sz="0" w:space="0" w:color="auto"/>
        <w:left w:val="none" w:sz="0" w:space="0" w:color="auto"/>
        <w:bottom w:val="none" w:sz="0" w:space="0" w:color="auto"/>
        <w:right w:val="none" w:sz="0" w:space="0" w:color="auto"/>
      </w:divBdr>
    </w:div>
    <w:div w:id="513688697">
      <w:bodyDiv w:val="1"/>
      <w:marLeft w:val="0"/>
      <w:marRight w:val="0"/>
      <w:marTop w:val="0"/>
      <w:marBottom w:val="0"/>
      <w:divBdr>
        <w:top w:val="none" w:sz="0" w:space="0" w:color="auto"/>
        <w:left w:val="none" w:sz="0" w:space="0" w:color="auto"/>
        <w:bottom w:val="none" w:sz="0" w:space="0" w:color="auto"/>
        <w:right w:val="none" w:sz="0" w:space="0" w:color="auto"/>
      </w:divBdr>
    </w:div>
    <w:div w:id="520245440">
      <w:bodyDiv w:val="1"/>
      <w:marLeft w:val="0"/>
      <w:marRight w:val="0"/>
      <w:marTop w:val="0"/>
      <w:marBottom w:val="0"/>
      <w:divBdr>
        <w:top w:val="none" w:sz="0" w:space="0" w:color="auto"/>
        <w:left w:val="none" w:sz="0" w:space="0" w:color="auto"/>
        <w:bottom w:val="none" w:sz="0" w:space="0" w:color="auto"/>
        <w:right w:val="none" w:sz="0" w:space="0" w:color="auto"/>
      </w:divBdr>
    </w:div>
    <w:div w:id="607545462">
      <w:bodyDiv w:val="1"/>
      <w:marLeft w:val="0"/>
      <w:marRight w:val="0"/>
      <w:marTop w:val="0"/>
      <w:marBottom w:val="0"/>
      <w:divBdr>
        <w:top w:val="none" w:sz="0" w:space="0" w:color="auto"/>
        <w:left w:val="none" w:sz="0" w:space="0" w:color="auto"/>
        <w:bottom w:val="none" w:sz="0" w:space="0" w:color="auto"/>
        <w:right w:val="none" w:sz="0" w:space="0" w:color="auto"/>
      </w:divBdr>
    </w:div>
    <w:div w:id="651059738">
      <w:bodyDiv w:val="1"/>
      <w:marLeft w:val="0"/>
      <w:marRight w:val="0"/>
      <w:marTop w:val="0"/>
      <w:marBottom w:val="0"/>
      <w:divBdr>
        <w:top w:val="none" w:sz="0" w:space="0" w:color="auto"/>
        <w:left w:val="none" w:sz="0" w:space="0" w:color="auto"/>
        <w:bottom w:val="none" w:sz="0" w:space="0" w:color="auto"/>
        <w:right w:val="none" w:sz="0" w:space="0" w:color="auto"/>
      </w:divBdr>
    </w:div>
    <w:div w:id="673844016">
      <w:bodyDiv w:val="1"/>
      <w:marLeft w:val="0"/>
      <w:marRight w:val="0"/>
      <w:marTop w:val="0"/>
      <w:marBottom w:val="0"/>
      <w:divBdr>
        <w:top w:val="none" w:sz="0" w:space="0" w:color="auto"/>
        <w:left w:val="none" w:sz="0" w:space="0" w:color="auto"/>
        <w:bottom w:val="none" w:sz="0" w:space="0" w:color="auto"/>
        <w:right w:val="none" w:sz="0" w:space="0" w:color="auto"/>
      </w:divBdr>
    </w:div>
    <w:div w:id="684870183">
      <w:bodyDiv w:val="1"/>
      <w:marLeft w:val="0"/>
      <w:marRight w:val="0"/>
      <w:marTop w:val="0"/>
      <w:marBottom w:val="0"/>
      <w:divBdr>
        <w:top w:val="none" w:sz="0" w:space="0" w:color="auto"/>
        <w:left w:val="none" w:sz="0" w:space="0" w:color="auto"/>
        <w:bottom w:val="none" w:sz="0" w:space="0" w:color="auto"/>
        <w:right w:val="none" w:sz="0" w:space="0" w:color="auto"/>
      </w:divBdr>
    </w:div>
    <w:div w:id="688020993">
      <w:bodyDiv w:val="1"/>
      <w:marLeft w:val="0"/>
      <w:marRight w:val="0"/>
      <w:marTop w:val="0"/>
      <w:marBottom w:val="0"/>
      <w:divBdr>
        <w:top w:val="none" w:sz="0" w:space="0" w:color="auto"/>
        <w:left w:val="none" w:sz="0" w:space="0" w:color="auto"/>
        <w:bottom w:val="none" w:sz="0" w:space="0" w:color="auto"/>
        <w:right w:val="none" w:sz="0" w:space="0" w:color="auto"/>
      </w:divBdr>
    </w:div>
    <w:div w:id="850484892">
      <w:bodyDiv w:val="1"/>
      <w:marLeft w:val="0"/>
      <w:marRight w:val="0"/>
      <w:marTop w:val="0"/>
      <w:marBottom w:val="0"/>
      <w:divBdr>
        <w:top w:val="none" w:sz="0" w:space="0" w:color="auto"/>
        <w:left w:val="none" w:sz="0" w:space="0" w:color="auto"/>
        <w:bottom w:val="none" w:sz="0" w:space="0" w:color="auto"/>
        <w:right w:val="none" w:sz="0" w:space="0" w:color="auto"/>
      </w:divBdr>
    </w:div>
    <w:div w:id="899288658">
      <w:bodyDiv w:val="1"/>
      <w:marLeft w:val="0"/>
      <w:marRight w:val="0"/>
      <w:marTop w:val="0"/>
      <w:marBottom w:val="0"/>
      <w:divBdr>
        <w:top w:val="none" w:sz="0" w:space="0" w:color="auto"/>
        <w:left w:val="none" w:sz="0" w:space="0" w:color="auto"/>
        <w:bottom w:val="none" w:sz="0" w:space="0" w:color="auto"/>
        <w:right w:val="none" w:sz="0" w:space="0" w:color="auto"/>
      </w:divBdr>
    </w:div>
    <w:div w:id="899630392">
      <w:bodyDiv w:val="1"/>
      <w:marLeft w:val="0"/>
      <w:marRight w:val="0"/>
      <w:marTop w:val="0"/>
      <w:marBottom w:val="0"/>
      <w:divBdr>
        <w:top w:val="none" w:sz="0" w:space="0" w:color="auto"/>
        <w:left w:val="none" w:sz="0" w:space="0" w:color="auto"/>
        <w:bottom w:val="none" w:sz="0" w:space="0" w:color="auto"/>
        <w:right w:val="none" w:sz="0" w:space="0" w:color="auto"/>
      </w:divBdr>
    </w:div>
    <w:div w:id="938105443">
      <w:bodyDiv w:val="1"/>
      <w:marLeft w:val="0"/>
      <w:marRight w:val="0"/>
      <w:marTop w:val="0"/>
      <w:marBottom w:val="0"/>
      <w:divBdr>
        <w:top w:val="none" w:sz="0" w:space="0" w:color="auto"/>
        <w:left w:val="none" w:sz="0" w:space="0" w:color="auto"/>
        <w:bottom w:val="none" w:sz="0" w:space="0" w:color="auto"/>
        <w:right w:val="none" w:sz="0" w:space="0" w:color="auto"/>
      </w:divBdr>
    </w:div>
    <w:div w:id="1164008390">
      <w:bodyDiv w:val="1"/>
      <w:marLeft w:val="0"/>
      <w:marRight w:val="0"/>
      <w:marTop w:val="0"/>
      <w:marBottom w:val="0"/>
      <w:divBdr>
        <w:top w:val="none" w:sz="0" w:space="0" w:color="auto"/>
        <w:left w:val="none" w:sz="0" w:space="0" w:color="auto"/>
        <w:bottom w:val="none" w:sz="0" w:space="0" w:color="auto"/>
        <w:right w:val="none" w:sz="0" w:space="0" w:color="auto"/>
      </w:divBdr>
    </w:div>
    <w:div w:id="1175725329">
      <w:bodyDiv w:val="1"/>
      <w:marLeft w:val="0"/>
      <w:marRight w:val="0"/>
      <w:marTop w:val="0"/>
      <w:marBottom w:val="0"/>
      <w:divBdr>
        <w:top w:val="none" w:sz="0" w:space="0" w:color="auto"/>
        <w:left w:val="none" w:sz="0" w:space="0" w:color="auto"/>
        <w:bottom w:val="none" w:sz="0" w:space="0" w:color="auto"/>
        <w:right w:val="none" w:sz="0" w:space="0" w:color="auto"/>
      </w:divBdr>
    </w:div>
    <w:div w:id="1199125682">
      <w:bodyDiv w:val="1"/>
      <w:marLeft w:val="0"/>
      <w:marRight w:val="0"/>
      <w:marTop w:val="0"/>
      <w:marBottom w:val="0"/>
      <w:divBdr>
        <w:top w:val="none" w:sz="0" w:space="0" w:color="auto"/>
        <w:left w:val="none" w:sz="0" w:space="0" w:color="auto"/>
        <w:bottom w:val="none" w:sz="0" w:space="0" w:color="auto"/>
        <w:right w:val="none" w:sz="0" w:space="0" w:color="auto"/>
      </w:divBdr>
    </w:div>
    <w:div w:id="1217157030">
      <w:bodyDiv w:val="1"/>
      <w:marLeft w:val="0"/>
      <w:marRight w:val="0"/>
      <w:marTop w:val="0"/>
      <w:marBottom w:val="0"/>
      <w:divBdr>
        <w:top w:val="none" w:sz="0" w:space="0" w:color="auto"/>
        <w:left w:val="none" w:sz="0" w:space="0" w:color="auto"/>
        <w:bottom w:val="none" w:sz="0" w:space="0" w:color="auto"/>
        <w:right w:val="none" w:sz="0" w:space="0" w:color="auto"/>
      </w:divBdr>
    </w:div>
    <w:div w:id="1254901301">
      <w:bodyDiv w:val="1"/>
      <w:marLeft w:val="0"/>
      <w:marRight w:val="0"/>
      <w:marTop w:val="0"/>
      <w:marBottom w:val="0"/>
      <w:divBdr>
        <w:top w:val="none" w:sz="0" w:space="0" w:color="auto"/>
        <w:left w:val="none" w:sz="0" w:space="0" w:color="auto"/>
        <w:bottom w:val="none" w:sz="0" w:space="0" w:color="auto"/>
        <w:right w:val="none" w:sz="0" w:space="0" w:color="auto"/>
      </w:divBdr>
    </w:div>
    <w:div w:id="1386181691">
      <w:bodyDiv w:val="1"/>
      <w:marLeft w:val="0"/>
      <w:marRight w:val="0"/>
      <w:marTop w:val="0"/>
      <w:marBottom w:val="0"/>
      <w:divBdr>
        <w:top w:val="none" w:sz="0" w:space="0" w:color="auto"/>
        <w:left w:val="none" w:sz="0" w:space="0" w:color="auto"/>
        <w:bottom w:val="none" w:sz="0" w:space="0" w:color="auto"/>
        <w:right w:val="none" w:sz="0" w:space="0" w:color="auto"/>
      </w:divBdr>
    </w:div>
    <w:div w:id="1460301676">
      <w:bodyDiv w:val="1"/>
      <w:marLeft w:val="0"/>
      <w:marRight w:val="0"/>
      <w:marTop w:val="0"/>
      <w:marBottom w:val="0"/>
      <w:divBdr>
        <w:top w:val="none" w:sz="0" w:space="0" w:color="auto"/>
        <w:left w:val="none" w:sz="0" w:space="0" w:color="auto"/>
        <w:bottom w:val="none" w:sz="0" w:space="0" w:color="auto"/>
        <w:right w:val="none" w:sz="0" w:space="0" w:color="auto"/>
      </w:divBdr>
    </w:div>
    <w:div w:id="1522472884">
      <w:bodyDiv w:val="1"/>
      <w:marLeft w:val="0"/>
      <w:marRight w:val="0"/>
      <w:marTop w:val="0"/>
      <w:marBottom w:val="0"/>
      <w:divBdr>
        <w:top w:val="none" w:sz="0" w:space="0" w:color="auto"/>
        <w:left w:val="none" w:sz="0" w:space="0" w:color="auto"/>
        <w:bottom w:val="none" w:sz="0" w:space="0" w:color="auto"/>
        <w:right w:val="none" w:sz="0" w:space="0" w:color="auto"/>
      </w:divBdr>
    </w:div>
    <w:div w:id="1546256512">
      <w:bodyDiv w:val="1"/>
      <w:marLeft w:val="0"/>
      <w:marRight w:val="0"/>
      <w:marTop w:val="0"/>
      <w:marBottom w:val="0"/>
      <w:divBdr>
        <w:top w:val="none" w:sz="0" w:space="0" w:color="auto"/>
        <w:left w:val="none" w:sz="0" w:space="0" w:color="auto"/>
        <w:bottom w:val="none" w:sz="0" w:space="0" w:color="auto"/>
        <w:right w:val="none" w:sz="0" w:space="0" w:color="auto"/>
      </w:divBdr>
    </w:div>
    <w:div w:id="1593926554">
      <w:bodyDiv w:val="1"/>
      <w:marLeft w:val="0"/>
      <w:marRight w:val="0"/>
      <w:marTop w:val="0"/>
      <w:marBottom w:val="0"/>
      <w:divBdr>
        <w:top w:val="none" w:sz="0" w:space="0" w:color="auto"/>
        <w:left w:val="none" w:sz="0" w:space="0" w:color="auto"/>
        <w:bottom w:val="none" w:sz="0" w:space="0" w:color="auto"/>
        <w:right w:val="none" w:sz="0" w:space="0" w:color="auto"/>
      </w:divBdr>
    </w:div>
    <w:div w:id="1643386105">
      <w:bodyDiv w:val="1"/>
      <w:marLeft w:val="0"/>
      <w:marRight w:val="0"/>
      <w:marTop w:val="0"/>
      <w:marBottom w:val="0"/>
      <w:divBdr>
        <w:top w:val="none" w:sz="0" w:space="0" w:color="auto"/>
        <w:left w:val="none" w:sz="0" w:space="0" w:color="auto"/>
        <w:bottom w:val="none" w:sz="0" w:space="0" w:color="auto"/>
        <w:right w:val="none" w:sz="0" w:space="0" w:color="auto"/>
      </w:divBdr>
    </w:div>
    <w:div w:id="1688826527">
      <w:bodyDiv w:val="1"/>
      <w:marLeft w:val="0"/>
      <w:marRight w:val="0"/>
      <w:marTop w:val="0"/>
      <w:marBottom w:val="0"/>
      <w:divBdr>
        <w:top w:val="none" w:sz="0" w:space="0" w:color="auto"/>
        <w:left w:val="none" w:sz="0" w:space="0" w:color="auto"/>
        <w:bottom w:val="none" w:sz="0" w:space="0" w:color="auto"/>
        <w:right w:val="none" w:sz="0" w:space="0" w:color="auto"/>
      </w:divBdr>
    </w:div>
    <w:div w:id="1843622609">
      <w:bodyDiv w:val="1"/>
      <w:marLeft w:val="0"/>
      <w:marRight w:val="0"/>
      <w:marTop w:val="0"/>
      <w:marBottom w:val="0"/>
      <w:divBdr>
        <w:top w:val="none" w:sz="0" w:space="0" w:color="auto"/>
        <w:left w:val="none" w:sz="0" w:space="0" w:color="auto"/>
        <w:bottom w:val="none" w:sz="0" w:space="0" w:color="auto"/>
        <w:right w:val="none" w:sz="0" w:space="0" w:color="auto"/>
      </w:divBdr>
    </w:div>
    <w:div w:id="1967154856">
      <w:bodyDiv w:val="1"/>
      <w:marLeft w:val="0"/>
      <w:marRight w:val="0"/>
      <w:marTop w:val="0"/>
      <w:marBottom w:val="0"/>
      <w:divBdr>
        <w:top w:val="none" w:sz="0" w:space="0" w:color="auto"/>
        <w:left w:val="none" w:sz="0" w:space="0" w:color="auto"/>
        <w:bottom w:val="none" w:sz="0" w:space="0" w:color="auto"/>
        <w:right w:val="none" w:sz="0" w:space="0" w:color="auto"/>
      </w:divBdr>
    </w:div>
    <w:div w:id="1994141023">
      <w:bodyDiv w:val="1"/>
      <w:marLeft w:val="0"/>
      <w:marRight w:val="0"/>
      <w:marTop w:val="0"/>
      <w:marBottom w:val="0"/>
      <w:divBdr>
        <w:top w:val="none" w:sz="0" w:space="0" w:color="auto"/>
        <w:left w:val="none" w:sz="0" w:space="0" w:color="auto"/>
        <w:bottom w:val="none" w:sz="0" w:space="0" w:color="auto"/>
        <w:right w:val="none" w:sz="0" w:space="0" w:color="auto"/>
      </w:divBdr>
    </w:div>
    <w:div w:id="1998609812">
      <w:bodyDiv w:val="1"/>
      <w:marLeft w:val="0"/>
      <w:marRight w:val="0"/>
      <w:marTop w:val="0"/>
      <w:marBottom w:val="0"/>
      <w:divBdr>
        <w:top w:val="none" w:sz="0" w:space="0" w:color="auto"/>
        <w:left w:val="none" w:sz="0" w:space="0" w:color="auto"/>
        <w:bottom w:val="none" w:sz="0" w:space="0" w:color="auto"/>
        <w:right w:val="none" w:sz="0" w:space="0" w:color="auto"/>
      </w:divBdr>
    </w:div>
    <w:div w:id="2078432752">
      <w:bodyDiv w:val="1"/>
      <w:marLeft w:val="0"/>
      <w:marRight w:val="0"/>
      <w:marTop w:val="0"/>
      <w:marBottom w:val="0"/>
      <w:divBdr>
        <w:top w:val="none" w:sz="0" w:space="0" w:color="auto"/>
        <w:left w:val="none" w:sz="0" w:space="0" w:color="auto"/>
        <w:bottom w:val="none" w:sz="0" w:space="0" w:color="auto"/>
        <w:right w:val="none" w:sz="0" w:space="0" w:color="auto"/>
      </w:divBdr>
    </w:div>
    <w:div w:id="212541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COP11_Template_English_new</Template>
  <TotalTime>1</TotalTime>
  <Pages>6</Pages>
  <Words>1925</Words>
  <Characters>10658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12558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barbara.schoenberg@cms.int</dc:creator>
  <cp:keywords/>
  <cp:lastModifiedBy>CMS Secretariat</cp:lastModifiedBy>
  <cp:revision>2</cp:revision>
  <cp:lastPrinted>2017-01-20T10:09:00Z</cp:lastPrinted>
  <dcterms:created xsi:type="dcterms:W3CDTF">2017-06-26T09:23:00Z</dcterms:created>
  <dcterms:modified xsi:type="dcterms:W3CDTF">2017-06-26T09:23:00Z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