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4CFE" w14:textId="77777777" w:rsidR="00114866" w:rsidRPr="00114866" w:rsidRDefault="00114866" w:rsidP="00114866">
      <w:pPr>
        <w:jc w:val="center"/>
        <w:rPr>
          <w:rFonts w:ascii="Times New Roman" w:eastAsia="Calibri" w:hAnsi="Times New Roman" w:cs="Times New Roman"/>
          <w:b/>
          <w:lang w:val="fr-FR" w:bidi="en-US"/>
        </w:rPr>
      </w:pPr>
      <w:bookmarkStart w:id="0" w:name="_GoBack"/>
      <w:bookmarkEnd w:id="0"/>
      <w:r w:rsidRPr="00114866">
        <w:rPr>
          <w:rFonts w:ascii="Times New Roman" w:eastAsia="Calibri" w:hAnsi="Times New Roman" w:cs="Times New Roman"/>
          <w:b/>
          <w:lang w:val="fr-FR" w:bidi="en-US"/>
        </w:rPr>
        <w:t>PROJET DE RAPPORT DE LA 11</w:t>
      </w:r>
      <w:r w:rsidRPr="00114866">
        <w:rPr>
          <w:rFonts w:ascii="Times New Roman" w:eastAsia="Calibri" w:hAnsi="Times New Roman" w:cs="Times New Roman"/>
          <w:b/>
          <w:vertAlign w:val="superscript"/>
          <w:lang w:val="fr-FR" w:bidi="en-US"/>
        </w:rPr>
        <w:t>ème</w:t>
      </w:r>
      <w:r w:rsidRPr="00114866">
        <w:rPr>
          <w:rFonts w:ascii="Times New Roman" w:eastAsia="Calibri" w:hAnsi="Times New Roman" w:cs="Times New Roman"/>
          <w:b/>
          <w:lang w:val="fr-FR" w:bidi="en-US"/>
        </w:rPr>
        <w:t xml:space="preserve"> SESSION </w:t>
      </w:r>
    </w:p>
    <w:p w14:paraId="25786260" w14:textId="77777777" w:rsidR="00114866" w:rsidRPr="00114866" w:rsidRDefault="00114866" w:rsidP="00114866">
      <w:pPr>
        <w:jc w:val="center"/>
        <w:rPr>
          <w:rFonts w:ascii="Times New Roman" w:eastAsia="Calibri" w:hAnsi="Times New Roman" w:cs="Times New Roman"/>
          <w:b/>
          <w:lang w:val="fr-FR" w:bidi="en-US"/>
        </w:rPr>
      </w:pPr>
      <w:r w:rsidRPr="00114866">
        <w:rPr>
          <w:rFonts w:ascii="Times New Roman" w:eastAsia="Calibri" w:hAnsi="Times New Roman" w:cs="Times New Roman"/>
          <w:b/>
          <w:lang w:val="fr-FR" w:bidi="en-US"/>
        </w:rPr>
        <w:t xml:space="preserve">DE LA CONFERENCE DES PARTIES À LA CONVENTION SUR LA CONSERVATION DES ESPÈCES MIGRATRICES APPARTENANT À LA FAUNE SAUVAGE </w:t>
      </w:r>
    </w:p>
    <w:p w14:paraId="51427815" w14:textId="77777777" w:rsidR="00124703" w:rsidRPr="00114866" w:rsidRDefault="00124703" w:rsidP="00EB7179">
      <w:pPr>
        <w:rPr>
          <w:rFonts w:ascii="Times New Roman" w:hAnsi="Times New Roman" w:cs="Times New Roman"/>
          <w:u w:val="single"/>
          <w:lang w:val="fr-FR"/>
        </w:rPr>
      </w:pPr>
    </w:p>
    <w:p w14:paraId="7BDC4FB6" w14:textId="77777777" w:rsidR="00DE3C3D" w:rsidRPr="00DE3C3D" w:rsidRDefault="00DE3C3D" w:rsidP="00101481">
      <w:pPr>
        <w:jc w:val="both"/>
        <w:rPr>
          <w:rFonts w:ascii="Times New Roman" w:hAnsi="Times New Roman" w:cs="Times New Roman"/>
          <w:u w:val="single"/>
          <w:lang w:val="fr-FR"/>
        </w:rPr>
      </w:pPr>
      <w:r w:rsidRPr="00DE3C3D">
        <w:rPr>
          <w:rFonts w:ascii="Times New Roman" w:hAnsi="Times New Roman" w:cs="Times New Roman"/>
          <w:u w:val="single"/>
          <w:lang w:val="fr-FR"/>
        </w:rPr>
        <w:t xml:space="preserve">Remarque : </w:t>
      </w:r>
      <w:r w:rsidRPr="00DE3C3D">
        <w:rPr>
          <w:rFonts w:ascii="Times New Roman" w:hAnsi="Times New Roman" w:cs="Times New Roman"/>
          <w:lang w:val="fr-FR"/>
        </w:rPr>
        <w:t xml:space="preserve">Ce projet de rapport suit l’ordre dans lequel les éléments ont été discutés. Le rapport final sera restructuré afin de suivre des points de l’ordre du jour dans l’ordre numérique. </w:t>
      </w:r>
    </w:p>
    <w:p w14:paraId="618809EC" w14:textId="77777777" w:rsidR="00EB7179" w:rsidRPr="00DE3C3D" w:rsidRDefault="00EB7179" w:rsidP="00EB7179">
      <w:pPr>
        <w:rPr>
          <w:rFonts w:ascii="Times New Roman" w:hAnsi="Times New Roman" w:cs="Times New Roman"/>
          <w:lang w:val="fr-FR"/>
        </w:rPr>
      </w:pPr>
    </w:p>
    <w:p w14:paraId="3AF187F7" w14:textId="04AC52B3" w:rsidR="00EB7179" w:rsidRPr="00DE3C3D" w:rsidRDefault="00DE3C3D" w:rsidP="00EB7179">
      <w:pPr>
        <w:rPr>
          <w:rFonts w:ascii="Times New Roman" w:hAnsi="Times New Roman" w:cs="Times New Roman"/>
          <w:b/>
          <w:bCs/>
          <w:lang w:val="fr-FR"/>
        </w:rPr>
      </w:pPr>
      <w:r w:rsidRPr="00DE3C3D">
        <w:rPr>
          <w:rFonts w:ascii="Times New Roman" w:hAnsi="Times New Roman" w:cs="Times New Roman"/>
          <w:b/>
          <w:bCs/>
          <w:lang w:val="fr-FR"/>
        </w:rPr>
        <w:t>Jour</w:t>
      </w:r>
      <w:r w:rsidR="00EB7179" w:rsidRPr="00DE3C3D">
        <w:rPr>
          <w:rFonts w:ascii="Times New Roman" w:hAnsi="Times New Roman" w:cs="Times New Roman"/>
          <w:b/>
          <w:bCs/>
          <w:lang w:val="fr-FR"/>
        </w:rPr>
        <w:t xml:space="preserve"> 2 – </w:t>
      </w:r>
      <w:r w:rsidRPr="00DE3C3D">
        <w:rPr>
          <w:rFonts w:ascii="Times New Roman" w:hAnsi="Times New Roman" w:cs="Times New Roman"/>
          <w:b/>
          <w:bCs/>
          <w:lang w:val="fr-FR"/>
        </w:rPr>
        <w:t>Mercredi 5 n</w:t>
      </w:r>
      <w:r w:rsidR="00EB7179" w:rsidRPr="00DE3C3D">
        <w:rPr>
          <w:rFonts w:ascii="Times New Roman" w:hAnsi="Times New Roman" w:cs="Times New Roman"/>
          <w:b/>
          <w:bCs/>
          <w:lang w:val="fr-FR"/>
        </w:rPr>
        <w:t>ovemb</w:t>
      </w:r>
      <w:r w:rsidRPr="00DE3C3D">
        <w:rPr>
          <w:rFonts w:ascii="Times New Roman" w:hAnsi="Times New Roman" w:cs="Times New Roman"/>
          <w:b/>
          <w:bCs/>
          <w:lang w:val="fr-FR"/>
        </w:rPr>
        <w:t>re</w:t>
      </w:r>
      <w:r w:rsidR="00EB7179" w:rsidRPr="00DE3C3D">
        <w:rPr>
          <w:rFonts w:ascii="Times New Roman" w:hAnsi="Times New Roman" w:cs="Times New Roman"/>
          <w:b/>
          <w:bCs/>
          <w:lang w:val="fr-FR"/>
        </w:rPr>
        <w:t xml:space="preserve"> 2014</w:t>
      </w:r>
    </w:p>
    <w:p w14:paraId="6557E19C" w14:textId="77777777" w:rsidR="00EB7179" w:rsidRPr="00DE3C3D" w:rsidRDefault="00EB7179" w:rsidP="00EB7179">
      <w:pPr>
        <w:rPr>
          <w:rFonts w:ascii="Times New Roman" w:hAnsi="Times New Roman" w:cs="Times New Roman"/>
          <w:b/>
          <w:lang w:val="fr-FR"/>
        </w:rPr>
      </w:pPr>
    </w:p>
    <w:p w14:paraId="306E4047" w14:textId="16EC07F6" w:rsidR="0054093F" w:rsidRPr="00101481" w:rsidRDefault="009843F8" w:rsidP="00DE3C3D">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sidRPr="00DE3C3D">
        <w:rPr>
          <w:rFonts w:ascii="Times New Roman" w:hAnsi="Times New Roman" w:cs="Times New Roman"/>
          <w:b/>
          <w:lang w:val="fr-FR"/>
        </w:rPr>
        <w:t>Comité plénier 10</w:t>
      </w:r>
      <w:r w:rsidR="00DE3C3D" w:rsidRPr="00DE3C3D">
        <w:rPr>
          <w:rFonts w:ascii="Times New Roman" w:hAnsi="Times New Roman" w:cs="Times New Roman"/>
          <w:b/>
          <w:lang w:val="fr-FR"/>
        </w:rPr>
        <w:t>h</w:t>
      </w:r>
      <w:r w:rsidRPr="00DE3C3D">
        <w:rPr>
          <w:rFonts w:ascii="Times New Roman" w:hAnsi="Times New Roman" w:cs="Times New Roman"/>
          <w:b/>
          <w:lang w:val="fr-FR"/>
        </w:rPr>
        <w:t>00</w:t>
      </w:r>
      <w:r w:rsidR="00DE3C3D" w:rsidRPr="00DE3C3D">
        <w:rPr>
          <w:rFonts w:ascii="Times New Roman" w:hAnsi="Times New Roman" w:cs="Times New Roman"/>
          <w:b/>
          <w:lang w:val="fr-FR"/>
        </w:rPr>
        <w:t xml:space="preserve"> – 13h</w:t>
      </w:r>
      <w:r w:rsidRPr="00DE3C3D">
        <w:rPr>
          <w:rFonts w:ascii="Times New Roman" w:hAnsi="Times New Roman" w:cs="Times New Roman"/>
          <w:b/>
          <w:lang w:val="fr-FR"/>
        </w:rPr>
        <w:t>00</w:t>
      </w:r>
    </w:p>
    <w:p w14:paraId="214F7E2B" w14:textId="77777777" w:rsidR="00EB7179" w:rsidRPr="00101481" w:rsidRDefault="00EB7179" w:rsidP="00EB7179">
      <w:pPr>
        <w:jc w:val="both"/>
        <w:rPr>
          <w:rFonts w:ascii="Times New Roman" w:hAnsi="Times New Roman" w:cs="Times New Roman"/>
          <w:b/>
          <w:u w:val="single"/>
          <w:lang w:val="fr-FR"/>
        </w:rPr>
      </w:pPr>
    </w:p>
    <w:p w14:paraId="6DDCD207" w14:textId="77777777" w:rsidR="009843F8" w:rsidRPr="009843F8" w:rsidRDefault="009843F8" w:rsidP="009843F8">
      <w:pPr>
        <w:jc w:val="center"/>
        <w:rPr>
          <w:rFonts w:ascii="Times New Roman" w:hAnsi="Times New Roman" w:cs="Times New Roman"/>
          <w:b/>
          <w:lang w:val="fr-FR"/>
        </w:rPr>
      </w:pPr>
      <w:r w:rsidRPr="009843F8">
        <w:rPr>
          <w:rFonts w:ascii="Times New Roman" w:hAnsi="Times New Roman" w:cs="Times New Roman"/>
          <w:b/>
          <w:lang w:val="fr-FR"/>
        </w:rPr>
        <w:t>RAPPORT PROVISOIRE DU COMITÉ DE VÉRIFICATION DES POUVOIRS</w:t>
      </w:r>
    </w:p>
    <w:p w14:paraId="7B03DFE3" w14:textId="77777777" w:rsidR="009843F8" w:rsidRPr="00101481" w:rsidRDefault="009843F8" w:rsidP="009843F8">
      <w:pPr>
        <w:jc w:val="center"/>
        <w:rPr>
          <w:rFonts w:ascii="Times New Roman" w:hAnsi="Times New Roman" w:cs="Times New Roman"/>
          <w:b/>
          <w:lang w:val="fr-FR"/>
        </w:rPr>
      </w:pPr>
      <w:r w:rsidRPr="00101481">
        <w:rPr>
          <w:rFonts w:ascii="Times New Roman" w:hAnsi="Times New Roman" w:cs="Times New Roman"/>
          <w:b/>
          <w:lang w:val="fr-FR"/>
        </w:rPr>
        <w:t>(ARTICLE 25)</w:t>
      </w:r>
    </w:p>
    <w:p w14:paraId="68C690C4" w14:textId="77777777" w:rsidR="00EB7179" w:rsidRPr="00101481" w:rsidRDefault="00EB7179" w:rsidP="00EB7179">
      <w:pPr>
        <w:jc w:val="center"/>
        <w:rPr>
          <w:rFonts w:ascii="Times New Roman" w:hAnsi="Times New Roman" w:cs="Times New Roman"/>
          <w:b/>
          <w:lang w:val="fr-FR"/>
        </w:rPr>
      </w:pPr>
    </w:p>
    <w:p w14:paraId="1B50488E" w14:textId="7625D307" w:rsidR="009843F8" w:rsidRDefault="009843F8" w:rsidP="001E3477">
      <w:pPr>
        <w:jc w:val="both"/>
        <w:rPr>
          <w:rFonts w:ascii="Times New Roman" w:hAnsi="Times New Roman" w:cs="Times New Roman"/>
          <w:b/>
          <w:u w:val="single"/>
          <w:lang w:val="fr-FR"/>
        </w:rPr>
      </w:pPr>
      <w:r w:rsidRPr="009843F8">
        <w:rPr>
          <w:rFonts w:ascii="Times New Roman" w:hAnsi="Times New Roman" w:cs="Times New Roman"/>
          <w:b/>
          <w:u w:val="single"/>
          <w:lang w:val="fr-FR"/>
        </w:rPr>
        <w:t>Remarque</w:t>
      </w:r>
      <w:r w:rsidR="004B1AFB">
        <w:rPr>
          <w:rFonts w:ascii="Times New Roman" w:hAnsi="Times New Roman" w:cs="Times New Roman"/>
          <w:b/>
          <w:u w:val="single"/>
          <w:lang w:val="fr-FR"/>
        </w:rPr>
        <w:t> </w:t>
      </w:r>
      <w:r w:rsidRPr="004B1AFB">
        <w:rPr>
          <w:rFonts w:ascii="Times New Roman" w:hAnsi="Times New Roman" w:cs="Times New Roman"/>
          <w:b/>
          <w:lang w:val="fr-FR"/>
        </w:rPr>
        <w:t xml:space="preserve">: La numérotation des paragraphes </w:t>
      </w:r>
      <w:r w:rsidR="004B1AFB">
        <w:rPr>
          <w:rFonts w:ascii="Times New Roman" w:hAnsi="Times New Roman" w:cs="Times New Roman"/>
          <w:b/>
          <w:lang w:val="fr-FR"/>
        </w:rPr>
        <w:t>suit celle</w:t>
      </w:r>
      <w:r w:rsidRPr="004B1AFB">
        <w:rPr>
          <w:rFonts w:ascii="Times New Roman" w:hAnsi="Times New Roman" w:cs="Times New Roman"/>
          <w:b/>
          <w:lang w:val="fr-FR"/>
        </w:rPr>
        <w:t xml:space="preserve"> d</w:t>
      </w:r>
      <w:r w:rsidR="004B1AFB">
        <w:rPr>
          <w:rFonts w:ascii="Times New Roman" w:hAnsi="Times New Roman" w:cs="Times New Roman"/>
          <w:b/>
          <w:lang w:val="fr-FR"/>
        </w:rPr>
        <w:t>u</w:t>
      </w:r>
      <w:r w:rsidRPr="004B1AFB">
        <w:rPr>
          <w:rFonts w:ascii="Times New Roman" w:hAnsi="Times New Roman" w:cs="Times New Roman"/>
          <w:b/>
          <w:lang w:val="fr-FR"/>
        </w:rPr>
        <w:t xml:space="preserve"> projet de rapport de la Journée 1, distribué précédemment.</w:t>
      </w:r>
    </w:p>
    <w:p w14:paraId="10A4B252" w14:textId="77777777" w:rsidR="0054093F" w:rsidRPr="00101481" w:rsidRDefault="0054093F" w:rsidP="001E3477">
      <w:pPr>
        <w:jc w:val="both"/>
        <w:rPr>
          <w:rFonts w:ascii="Times New Roman" w:hAnsi="Times New Roman" w:cs="Times New Roman"/>
          <w:lang w:val="fr-FR"/>
        </w:rPr>
      </w:pPr>
    </w:p>
    <w:p w14:paraId="5DC463B5" w14:textId="09FAA8B1" w:rsidR="009843F8" w:rsidRPr="004B1AFB" w:rsidRDefault="004B1AFB" w:rsidP="009843F8">
      <w:pPr>
        <w:jc w:val="both"/>
        <w:rPr>
          <w:rFonts w:ascii="Times New Roman" w:hAnsi="Times New Roman" w:cs="Times New Roman"/>
          <w:lang w:val="fr-FR"/>
        </w:rPr>
      </w:pPr>
      <w:r>
        <w:rPr>
          <w:rFonts w:ascii="Times New Roman" w:hAnsi="Times New Roman" w:cs="Times New Roman"/>
          <w:lang w:val="fr-FR"/>
        </w:rPr>
        <w:t>98. Le P</w:t>
      </w:r>
      <w:r w:rsidR="009843F8" w:rsidRPr="009843F8">
        <w:rPr>
          <w:rFonts w:ascii="Times New Roman" w:hAnsi="Times New Roman" w:cs="Times New Roman"/>
          <w:lang w:val="fr-FR"/>
        </w:rPr>
        <w:t xml:space="preserve">résident du Comité de vérification des pouvoirs (Pakistan) </w:t>
      </w:r>
      <w:r>
        <w:rPr>
          <w:rFonts w:ascii="Times New Roman" w:hAnsi="Times New Roman" w:cs="Times New Roman"/>
          <w:lang w:val="fr-FR"/>
        </w:rPr>
        <w:t>indique</w:t>
      </w:r>
      <w:r w:rsidR="009843F8" w:rsidRPr="009843F8">
        <w:rPr>
          <w:rFonts w:ascii="Times New Roman" w:hAnsi="Times New Roman" w:cs="Times New Roman"/>
          <w:lang w:val="fr-FR"/>
        </w:rPr>
        <w:t xml:space="preserve"> que les pouvoirs</w:t>
      </w:r>
      <w:r>
        <w:rPr>
          <w:rFonts w:ascii="Times New Roman" w:hAnsi="Times New Roman" w:cs="Times New Roman"/>
          <w:lang w:val="fr-FR"/>
        </w:rPr>
        <w:t xml:space="preserve"> des 53 Parties ont été examinés et jugé</w:t>
      </w:r>
      <w:r w:rsidR="009843F8" w:rsidRPr="009843F8">
        <w:rPr>
          <w:rFonts w:ascii="Times New Roman" w:hAnsi="Times New Roman" w:cs="Times New Roman"/>
          <w:lang w:val="fr-FR"/>
        </w:rPr>
        <w:t xml:space="preserve">s </w:t>
      </w:r>
      <w:r>
        <w:rPr>
          <w:rFonts w:ascii="Times New Roman" w:hAnsi="Times New Roman" w:cs="Times New Roman"/>
          <w:lang w:val="fr-FR"/>
        </w:rPr>
        <w:t>conformes</w:t>
      </w:r>
      <w:r w:rsidR="009843F8" w:rsidRPr="009843F8">
        <w:rPr>
          <w:rFonts w:ascii="Times New Roman" w:hAnsi="Times New Roman" w:cs="Times New Roman"/>
          <w:lang w:val="fr-FR"/>
        </w:rPr>
        <w:t xml:space="preserve">. </w:t>
      </w:r>
      <w:r w:rsidR="009843F8" w:rsidRPr="004B1AFB">
        <w:rPr>
          <w:rFonts w:ascii="Times New Roman" w:hAnsi="Times New Roman" w:cs="Times New Roman"/>
          <w:lang w:val="fr-FR"/>
        </w:rPr>
        <w:t>Il remerci</w:t>
      </w:r>
      <w:r>
        <w:rPr>
          <w:rFonts w:ascii="Times New Roman" w:hAnsi="Times New Roman" w:cs="Times New Roman"/>
          <w:lang w:val="fr-FR"/>
        </w:rPr>
        <w:t>e</w:t>
      </w:r>
      <w:r w:rsidR="009843F8" w:rsidRPr="004B1AFB">
        <w:rPr>
          <w:rFonts w:ascii="Times New Roman" w:hAnsi="Times New Roman" w:cs="Times New Roman"/>
          <w:lang w:val="fr-FR"/>
        </w:rPr>
        <w:t xml:space="preserve"> </w:t>
      </w:r>
      <w:r>
        <w:rPr>
          <w:rFonts w:ascii="Times New Roman" w:hAnsi="Times New Roman" w:cs="Times New Roman"/>
          <w:lang w:val="fr-FR"/>
        </w:rPr>
        <w:t>l</w:t>
      </w:r>
      <w:r w:rsidR="009843F8" w:rsidRPr="004B1AFB">
        <w:rPr>
          <w:rFonts w:ascii="Times New Roman" w:hAnsi="Times New Roman" w:cs="Times New Roman"/>
          <w:lang w:val="fr-FR"/>
        </w:rPr>
        <w:t>es Parties et le Secrétariat pour leur étroite collaboration et conclu</w:t>
      </w:r>
      <w:r>
        <w:rPr>
          <w:rFonts w:ascii="Times New Roman" w:hAnsi="Times New Roman" w:cs="Times New Roman"/>
          <w:lang w:val="fr-FR"/>
        </w:rPr>
        <w:t>t</w:t>
      </w:r>
      <w:r w:rsidR="009843F8" w:rsidRPr="004B1AFB">
        <w:rPr>
          <w:rFonts w:ascii="Times New Roman" w:hAnsi="Times New Roman" w:cs="Times New Roman"/>
          <w:lang w:val="fr-FR"/>
        </w:rPr>
        <w:t xml:space="preserve"> en invitant tous les délégués qui n'</w:t>
      </w:r>
      <w:r>
        <w:rPr>
          <w:rFonts w:ascii="Times New Roman" w:hAnsi="Times New Roman" w:cs="Times New Roman"/>
          <w:lang w:val="fr-FR"/>
        </w:rPr>
        <w:t>ont</w:t>
      </w:r>
      <w:r w:rsidR="009843F8" w:rsidRPr="004B1AFB">
        <w:rPr>
          <w:rFonts w:ascii="Times New Roman" w:hAnsi="Times New Roman" w:cs="Times New Roman"/>
          <w:lang w:val="fr-FR"/>
        </w:rPr>
        <w:t xml:space="preserve"> pas encore présenté leurs pouvoirs </w:t>
      </w:r>
      <w:r w:rsidR="00516393">
        <w:rPr>
          <w:rFonts w:ascii="Times New Roman" w:hAnsi="Times New Roman" w:cs="Times New Roman"/>
          <w:lang w:val="fr-FR"/>
        </w:rPr>
        <w:t>à</w:t>
      </w:r>
      <w:r w:rsidR="009843F8" w:rsidRPr="004B1AFB">
        <w:rPr>
          <w:rFonts w:ascii="Times New Roman" w:hAnsi="Times New Roman" w:cs="Times New Roman"/>
          <w:lang w:val="fr-FR"/>
        </w:rPr>
        <w:t xml:space="preserve"> le faire </w:t>
      </w:r>
      <w:r w:rsidR="00516393">
        <w:rPr>
          <w:rFonts w:ascii="Times New Roman" w:hAnsi="Times New Roman" w:cs="Times New Roman"/>
          <w:lang w:val="fr-FR"/>
        </w:rPr>
        <w:t>l</w:t>
      </w:r>
      <w:r w:rsidR="009843F8" w:rsidRPr="004B1AFB">
        <w:rPr>
          <w:rFonts w:ascii="Times New Roman" w:hAnsi="Times New Roman" w:cs="Times New Roman"/>
          <w:lang w:val="fr-FR"/>
        </w:rPr>
        <w:t>e matin</w:t>
      </w:r>
      <w:r w:rsidR="00516393">
        <w:rPr>
          <w:rFonts w:ascii="Times New Roman" w:hAnsi="Times New Roman" w:cs="Times New Roman"/>
          <w:lang w:val="fr-FR"/>
        </w:rPr>
        <w:t xml:space="preserve"> même</w:t>
      </w:r>
      <w:r w:rsidR="009843F8" w:rsidRPr="004B1AFB">
        <w:rPr>
          <w:rFonts w:ascii="Times New Roman" w:hAnsi="Times New Roman" w:cs="Times New Roman"/>
          <w:lang w:val="fr-FR"/>
        </w:rPr>
        <w:t>.</w:t>
      </w:r>
    </w:p>
    <w:p w14:paraId="7BE0DB3E" w14:textId="77777777" w:rsidR="009506F4" w:rsidRPr="00516393" w:rsidRDefault="009506F4" w:rsidP="001E3477">
      <w:pPr>
        <w:jc w:val="both"/>
        <w:rPr>
          <w:rFonts w:ascii="Times New Roman" w:hAnsi="Times New Roman" w:cs="Times New Roman"/>
          <w:lang w:val="fr-FR"/>
        </w:rPr>
      </w:pPr>
    </w:p>
    <w:p w14:paraId="1F658960" w14:textId="43F62B09" w:rsidR="009843F8" w:rsidRPr="004B1AFB"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99. Le </w:t>
      </w:r>
      <w:r w:rsidR="004B1AFB">
        <w:rPr>
          <w:rFonts w:ascii="Times New Roman" w:hAnsi="Times New Roman" w:cs="Times New Roman"/>
          <w:lang w:val="fr-FR"/>
        </w:rPr>
        <w:t>P</w:t>
      </w:r>
      <w:r w:rsidRPr="009843F8">
        <w:rPr>
          <w:rFonts w:ascii="Times New Roman" w:hAnsi="Times New Roman" w:cs="Times New Roman"/>
          <w:lang w:val="fr-FR"/>
        </w:rPr>
        <w:t xml:space="preserve">résident </w:t>
      </w:r>
      <w:r w:rsidR="004B1AFB">
        <w:rPr>
          <w:rFonts w:ascii="Times New Roman" w:hAnsi="Times New Roman" w:cs="Times New Roman"/>
          <w:lang w:val="fr-FR"/>
        </w:rPr>
        <w:t>du Comité plénier</w:t>
      </w:r>
      <w:r w:rsidRPr="009843F8">
        <w:rPr>
          <w:rFonts w:ascii="Times New Roman" w:hAnsi="Times New Roman" w:cs="Times New Roman"/>
          <w:lang w:val="fr-FR"/>
        </w:rPr>
        <w:t xml:space="preserve"> confirm</w:t>
      </w:r>
      <w:r w:rsidR="004B1AFB">
        <w:rPr>
          <w:rFonts w:ascii="Times New Roman" w:hAnsi="Times New Roman" w:cs="Times New Roman"/>
          <w:lang w:val="fr-FR"/>
        </w:rPr>
        <w:t>e</w:t>
      </w:r>
      <w:r w:rsidRPr="009843F8">
        <w:rPr>
          <w:rFonts w:ascii="Times New Roman" w:hAnsi="Times New Roman" w:cs="Times New Roman"/>
          <w:lang w:val="fr-FR"/>
        </w:rPr>
        <w:t xml:space="preserve"> que le projet de résoluti</w:t>
      </w:r>
      <w:r w:rsidR="00101481">
        <w:rPr>
          <w:rFonts w:ascii="Times New Roman" w:hAnsi="Times New Roman" w:cs="Times New Roman"/>
          <w:lang w:val="fr-FR"/>
        </w:rPr>
        <w:t>on au titre du point 16.2 sera</w:t>
      </w:r>
      <w:r w:rsidRPr="009843F8">
        <w:rPr>
          <w:rFonts w:ascii="Times New Roman" w:hAnsi="Times New Roman" w:cs="Times New Roman"/>
          <w:lang w:val="fr-FR"/>
        </w:rPr>
        <w:t xml:space="preserve"> </w:t>
      </w:r>
      <w:r w:rsidR="004B1AFB">
        <w:rPr>
          <w:rFonts w:ascii="Times New Roman" w:hAnsi="Times New Roman" w:cs="Times New Roman"/>
          <w:lang w:val="fr-FR"/>
        </w:rPr>
        <w:t>repris</w:t>
      </w:r>
      <w:r w:rsidRPr="009843F8">
        <w:rPr>
          <w:rFonts w:ascii="Times New Roman" w:hAnsi="Times New Roman" w:cs="Times New Roman"/>
          <w:lang w:val="fr-FR"/>
        </w:rPr>
        <w:t xml:space="preserve"> par le Groupe de rédaction. </w:t>
      </w:r>
      <w:r w:rsidRPr="004B1AFB">
        <w:rPr>
          <w:rFonts w:ascii="Times New Roman" w:hAnsi="Times New Roman" w:cs="Times New Roman"/>
          <w:lang w:val="fr-FR"/>
        </w:rPr>
        <w:t xml:space="preserve">Il </w:t>
      </w:r>
      <w:r w:rsidR="004B1AFB">
        <w:rPr>
          <w:rFonts w:ascii="Times New Roman" w:hAnsi="Times New Roman" w:cs="Times New Roman"/>
          <w:lang w:val="fr-FR"/>
        </w:rPr>
        <w:t>confirme</w:t>
      </w:r>
      <w:r w:rsidRPr="004B1AFB">
        <w:rPr>
          <w:rFonts w:ascii="Times New Roman" w:hAnsi="Times New Roman" w:cs="Times New Roman"/>
          <w:lang w:val="fr-FR"/>
        </w:rPr>
        <w:t xml:space="preserve"> </w:t>
      </w:r>
      <w:r w:rsidR="004B1AFB" w:rsidRPr="004B1AFB">
        <w:rPr>
          <w:rFonts w:ascii="Times New Roman" w:hAnsi="Times New Roman" w:cs="Times New Roman"/>
          <w:lang w:val="fr-FR"/>
        </w:rPr>
        <w:t xml:space="preserve">en outre </w:t>
      </w:r>
      <w:r w:rsidRPr="004B1AFB">
        <w:rPr>
          <w:rFonts w:ascii="Times New Roman" w:hAnsi="Times New Roman" w:cs="Times New Roman"/>
          <w:lang w:val="fr-FR"/>
        </w:rPr>
        <w:t>que les groupes suivants ont été établis</w:t>
      </w:r>
      <w:r w:rsidR="004B1AFB">
        <w:rPr>
          <w:rFonts w:ascii="Times New Roman" w:hAnsi="Times New Roman" w:cs="Times New Roman"/>
          <w:lang w:val="fr-FR"/>
        </w:rPr>
        <w:t> </w:t>
      </w:r>
      <w:r w:rsidRPr="004B1AFB">
        <w:rPr>
          <w:rFonts w:ascii="Times New Roman" w:hAnsi="Times New Roman" w:cs="Times New Roman"/>
          <w:lang w:val="fr-FR"/>
        </w:rPr>
        <w:t xml:space="preserve">: </w:t>
      </w:r>
      <w:r w:rsidR="00516393">
        <w:rPr>
          <w:rFonts w:ascii="Times New Roman" w:hAnsi="Times New Roman" w:cs="Times New Roman"/>
          <w:lang w:val="fr-FR"/>
        </w:rPr>
        <w:t>le</w:t>
      </w:r>
      <w:r w:rsidRPr="004B1AFB">
        <w:rPr>
          <w:rFonts w:ascii="Times New Roman" w:hAnsi="Times New Roman" w:cs="Times New Roman"/>
          <w:lang w:val="fr-FR"/>
        </w:rPr>
        <w:t xml:space="preserve"> </w:t>
      </w:r>
      <w:r w:rsidR="004B1AFB">
        <w:rPr>
          <w:rFonts w:ascii="Times New Roman" w:hAnsi="Times New Roman" w:cs="Times New Roman"/>
          <w:lang w:val="fr-FR"/>
        </w:rPr>
        <w:t>C</w:t>
      </w:r>
      <w:r w:rsidRPr="004B1AFB">
        <w:rPr>
          <w:rFonts w:ascii="Times New Roman" w:hAnsi="Times New Roman" w:cs="Times New Roman"/>
          <w:lang w:val="fr-FR"/>
        </w:rPr>
        <w:t xml:space="preserve">omité du budget, </w:t>
      </w:r>
      <w:r w:rsidR="00516393">
        <w:rPr>
          <w:rFonts w:ascii="Times New Roman" w:hAnsi="Times New Roman" w:cs="Times New Roman"/>
          <w:lang w:val="fr-FR"/>
        </w:rPr>
        <w:t>le</w:t>
      </w:r>
      <w:r w:rsidRPr="004B1AFB">
        <w:rPr>
          <w:rFonts w:ascii="Times New Roman" w:hAnsi="Times New Roman" w:cs="Times New Roman"/>
          <w:lang w:val="fr-FR"/>
        </w:rPr>
        <w:t xml:space="preserve"> </w:t>
      </w:r>
      <w:r w:rsidR="004B1AFB">
        <w:rPr>
          <w:rFonts w:ascii="Times New Roman" w:hAnsi="Times New Roman" w:cs="Times New Roman"/>
          <w:lang w:val="fr-FR"/>
        </w:rPr>
        <w:t>G</w:t>
      </w:r>
      <w:r w:rsidRPr="004B1AFB">
        <w:rPr>
          <w:rFonts w:ascii="Times New Roman" w:hAnsi="Times New Roman" w:cs="Times New Roman"/>
          <w:lang w:val="fr-FR"/>
        </w:rPr>
        <w:t xml:space="preserve">roupe de rédaction, </w:t>
      </w:r>
      <w:r w:rsidR="00516393">
        <w:rPr>
          <w:rFonts w:ascii="Times New Roman" w:hAnsi="Times New Roman" w:cs="Times New Roman"/>
          <w:lang w:val="fr-FR"/>
        </w:rPr>
        <w:t>le</w:t>
      </w:r>
      <w:r w:rsidRPr="004B1AFB">
        <w:rPr>
          <w:rFonts w:ascii="Times New Roman" w:hAnsi="Times New Roman" w:cs="Times New Roman"/>
          <w:lang w:val="fr-FR"/>
        </w:rPr>
        <w:t xml:space="preserve"> </w:t>
      </w:r>
      <w:r w:rsidR="004B1AFB">
        <w:rPr>
          <w:rFonts w:ascii="Times New Roman" w:hAnsi="Times New Roman" w:cs="Times New Roman"/>
          <w:lang w:val="fr-FR"/>
        </w:rPr>
        <w:t>G</w:t>
      </w:r>
      <w:r w:rsidRPr="004B1AFB">
        <w:rPr>
          <w:rFonts w:ascii="Times New Roman" w:hAnsi="Times New Roman" w:cs="Times New Roman"/>
          <w:lang w:val="fr-FR"/>
        </w:rPr>
        <w:t xml:space="preserve">roupe de travail </w:t>
      </w:r>
      <w:r w:rsidR="004B1AFB">
        <w:rPr>
          <w:rFonts w:ascii="Times New Roman" w:hAnsi="Times New Roman" w:cs="Times New Roman"/>
          <w:lang w:val="fr-FR"/>
        </w:rPr>
        <w:t>sur l</w:t>
      </w:r>
      <w:r w:rsidRPr="004B1AFB">
        <w:rPr>
          <w:rFonts w:ascii="Times New Roman" w:hAnsi="Times New Roman" w:cs="Times New Roman"/>
          <w:lang w:val="fr-FR"/>
        </w:rPr>
        <w:t xml:space="preserve">es questions </w:t>
      </w:r>
      <w:r w:rsidR="004B1AFB">
        <w:rPr>
          <w:rFonts w:ascii="Times New Roman" w:hAnsi="Times New Roman" w:cs="Times New Roman"/>
          <w:lang w:val="fr-FR"/>
        </w:rPr>
        <w:t>relatives à l’avifaune</w:t>
      </w:r>
      <w:r w:rsidRPr="004B1AFB">
        <w:rPr>
          <w:rFonts w:ascii="Times New Roman" w:hAnsi="Times New Roman" w:cs="Times New Roman"/>
          <w:lang w:val="fr-FR"/>
        </w:rPr>
        <w:t xml:space="preserve">, </w:t>
      </w:r>
      <w:r w:rsidR="00516393">
        <w:rPr>
          <w:rFonts w:ascii="Times New Roman" w:hAnsi="Times New Roman" w:cs="Times New Roman"/>
          <w:lang w:val="fr-FR"/>
        </w:rPr>
        <w:t>le G</w:t>
      </w:r>
      <w:r w:rsidRPr="004B1AFB">
        <w:rPr>
          <w:rFonts w:ascii="Times New Roman" w:hAnsi="Times New Roman" w:cs="Times New Roman"/>
          <w:lang w:val="fr-FR"/>
        </w:rPr>
        <w:t xml:space="preserve">roupe de travail </w:t>
      </w:r>
      <w:r w:rsidR="004B1AFB">
        <w:rPr>
          <w:rFonts w:ascii="Times New Roman" w:hAnsi="Times New Roman" w:cs="Times New Roman"/>
          <w:lang w:val="fr-FR"/>
        </w:rPr>
        <w:t>l</w:t>
      </w:r>
      <w:r w:rsidRPr="004B1AFB">
        <w:rPr>
          <w:rFonts w:ascii="Times New Roman" w:hAnsi="Times New Roman" w:cs="Times New Roman"/>
          <w:lang w:val="fr-FR"/>
        </w:rPr>
        <w:t>es questions marines, et le Bureau.</w:t>
      </w:r>
    </w:p>
    <w:p w14:paraId="55F4984A" w14:textId="77777777" w:rsidR="009506F4" w:rsidRPr="00101481" w:rsidRDefault="009506F4" w:rsidP="009506F4">
      <w:pPr>
        <w:jc w:val="center"/>
        <w:rPr>
          <w:rFonts w:ascii="Times New Roman" w:hAnsi="Times New Roman" w:cs="Times New Roman"/>
          <w:b/>
          <w:lang w:val="fr-FR"/>
        </w:rPr>
      </w:pPr>
    </w:p>
    <w:p w14:paraId="2B6F9660" w14:textId="77777777" w:rsidR="00422427" w:rsidRPr="00101481" w:rsidRDefault="00422427" w:rsidP="009506F4">
      <w:pPr>
        <w:jc w:val="center"/>
        <w:rPr>
          <w:rFonts w:ascii="Times New Roman" w:hAnsi="Times New Roman" w:cs="Times New Roman"/>
          <w:b/>
          <w:lang w:val="fr-FR"/>
        </w:rPr>
      </w:pPr>
    </w:p>
    <w:p w14:paraId="2ABCABBE" w14:textId="3AECB000" w:rsidR="009843F8" w:rsidRPr="009843F8" w:rsidRDefault="009843F8" w:rsidP="009843F8">
      <w:pPr>
        <w:jc w:val="center"/>
        <w:rPr>
          <w:rFonts w:ascii="Times New Roman" w:hAnsi="Times New Roman" w:cs="Times New Roman"/>
          <w:b/>
          <w:lang w:val="fr-FR"/>
        </w:rPr>
      </w:pPr>
      <w:r w:rsidRPr="009843F8">
        <w:rPr>
          <w:rFonts w:ascii="Times New Roman" w:hAnsi="Times New Roman" w:cs="Times New Roman"/>
          <w:b/>
          <w:lang w:val="fr-FR"/>
        </w:rPr>
        <w:t>MOBILISATION DE RESSOURCES (</w:t>
      </w:r>
      <w:r w:rsidR="00C7266B">
        <w:rPr>
          <w:rFonts w:ascii="Times New Roman" w:hAnsi="Times New Roman" w:cs="Times New Roman"/>
          <w:b/>
          <w:lang w:val="fr-FR"/>
        </w:rPr>
        <w:t>POINT</w:t>
      </w:r>
      <w:r w:rsidRPr="009843F8">
        <w:rPr>
          <w:rFonts w:ascii="Times New Roman" w:hAnsi="Times New Roman" w:cs="Times New Roman"/>
          <w:b/>
          <w:lang w:val="fr-FR"/>
        </w:rPr>
        <w:t xml:space="preserve"> 14.4)</w:t>
      </w:r>
    </w:p>
    <w:p w14:paraId="7D2DAB4D" w14:textId="77777777" w:rsidR="009506F4" w:rsidRPr="009843F8" w:rsidRDefault="009506F4" w:rsidP="009506F4">
      <w:pPr>
        <w:rPr>
          <w:rFonts w:ascii="Times New Roman" w:hAnsi="Times New Roman" w:cs="Times New Roman"/>
          <w:b/>
          <w:lang w:val="fr-FR"/>
        </w:rPr>
      </w:pPr>
    </w:p>
    <w:p w14:paraId="3EAEA32B" w14:textId="7C90709A" w:rsidR="009843F8" w:rsidRPr="002D6A59" w:rsidRDefault="009843F8" w:rsidP="009843F8">
      <w:pPr>
        <w:jc w:val="both"/>
        <w:rPr>
          <w:rFonts w:ascii="Times New Roman" w:hAnsi="Times New Roman" w:cs="Times New Roman"/>
          <w:lang w:val="fr-FR"/>
        </w:rPr>
      </w:pPr>
      <w:r w:rsidRPr="009843F8">
        <w:rPr>
          <w:rFonts w:ascii="Times New Roman" w:hAnsi="Times New Roman" w:cs="Times New Roman"/>
          <w:lang w:val="fr-FR"/>
        </w:rPr>
        <w:t>100. Mme Laura Cerasi (Secrétariat) présent</w:t>
      </w:r>
      <w:r w:rsidR="004B1AFB">
        <w:rPr>
          <w:rFonts w:ascii="Times New Roman" w:hAnsi="Times New Roman" w:cs="Times New Roman"/>
          <w:lang w:val="fr-FR"/>
        </w:rPr>
        <w:t>e</w:t>
      </w:r>
      <w:r w:rsidRPr="009843F8">
        <w:rPr>
          <w:rFonts w:ascii="Times New Roman" w:hAnsi="Times New Roman" w:cs="Times New Roman"/>
          <w:lang w:val="fr-FR"/>
        </w:rPr>
        <w:t xml:space="preserve"> le document </w:t>
      </w:r>
      <w:r w:rsidR="004B1AFB">
        <w:rPr>
          <w:rFonts w:ascii="Times New Roman" w:hAnsi="Times New Roman" w:cs="Times New Roman"/>
          <w:lang w:val="fr-FR"/>
        </w:rPr>
        <w:t>PNUE</w:t>
      </w:r>
      <w:r w:rsidR="004B1AFB" w:rsidRPr="004B1AFB">
        <w:rPr>
          <w:rFonts w:ascii="Times New Roman" w:hAnsi="Times New Roman" w:cs="Times New Roman"/>
          <w:lang w:val="fr-FR"/>
        </w:rPr>
        <w:t xml:space="preserve">/CMS/COP11/Doc.14.4 Rev.1 </w:t>
      </w:r>
      <w:r w:rsidR="004B1AFB" w:rsidRPr="00B3500D">
        <w:rPr>
          <w:rFonts w:ascii="Times New Roman" w:hAnsi="Times New Roman" w:cs="Times New Roman"/>
          <w:i/>
          <w:lang w:val="fr-FR"/>
        </w:rPr>
        <w:t>M</w:t>
      </w:r>
      <w:r w:rsidR="00B3500D" w:rsidRPr="00B3500D">
        <w:rPr>
          <w:rFonts w:ascii="Times New Roman" w:hAnsi="Times New Roman" w:cs="Times New Roman"/>
          <w:i/>
          <w:lang w:val="fr-FR"/>
        </w:rPr>
        <w:t>obilisation de</w:t>
      </w:r>
      <w:r w:rsidRPr="00B3500D">
        <w:rPr>
          <w:rFonts w:ascii="Times New Roman" w:hAnsi="Times New Roman" w:cs="Times New Roman"/>
          <w:i/>
          <w:lang w:val="fr-FR"/>
        </w:rPr>
        <w:t xml:space="preserve"> ressources</w:t>
      </w:r>
      <w:r w:rsidRPr="009843F8">
        <w:rPr>
          <w:rFonts w:ascii="Times New Roman" w:hAnsi="Times New Roman" w:cs="Times New Roman"/>
          <w:lang w:val="fr-FR"/>
        </w:rPr>
        <w:t xml:space="preserve"> et </w:t>
      </w:r>
      <w:r w:rsidR="00B3500D">
        <w:rPr>
          <w:rFonts w:ascii="Times New Roman" w:hAnsi="Times New Roman" w:cs="Times New Roman"/>
          <w:lang w:val="fr-FR"/>
        </w:rPr>
        <w:t>présente</w:t>
      </w:r>
      <w:r w:rsidRPr="009843F8">
        <w:rPr>
          <w:rFonts w:ascii="Times New Roman" w:hAnsi="Times New Roman" w:cs="Times New Roman"/>
          <w:lang w:val="fr-FR"/>
        </w:rPr>
        <w:t xml:space="preserve"> les activités </w:t>
      </w:r>
      <w:r w:rsidR="00F05DD0">
        <w:rPr>
          <w:rFonts w:ascii="Times New Roman" w:hAnsi="Times New Roman" w:cs="Times New Roman"/>
          <w:lang w:val="fr-FR"/>
        </w:rPr>
        <w:t xml:space="preserve">du </w:t>
      </w:r>
      <w:r w:rsidR="00F05DD0" w:rsidRPr="009843F8">
        <w:rPr>
          <w:rFonts w:ascii="Times New Roman" w:hAnsi="Times New Roman" w:cs="Times New Roman"/>
          <w:lang w:val="fr-FR"/>
        </w:rPr>
        <w:t xml:space="preserve">Secrétariat </w:t>
      </w:r>
      <w:r w:rsidR="00F05DD0">
        <w:rPr>
          <w:rFonts w:ascii="Times New Roman" w:hAnsi="Times New Roman" w:cs="Times New Roman"/>
          <w:lang w:val="fr-FR"/>
        </w:rPr>
        <w:t>pour la</w:t>
      </w:r>
      <w:r w:rsidRPr="009843F8">
        <w:rPr>
          <w:rFonts w:ascii="Times New Roman" w:hAnsi="Times New Roman" w:cs="Times New Roman"/>
          <w:lang w:val="fr-FR"/>
        </w:rPr>
        <w:t xml:space="preserve"> collecte de fonds entre 2011 et 2014. </w:t>
      </w:r>
      <w:r w:rsidRPr="00B3500D">
        <w:rPr>
          <w:rFonts w:ascii="Times New Roman" w:hAnsi="Times New Roman" w:cs="Times New Roman"/>
          <w:lang w:val="fr-FR"/>
        </w:rPr>
        <w:t xml:space="preserve">Les objectifs </w:t>
      </w:r>
      <w:r w:rsidR="00B3500D">
        <w:rPr>
          <w:rFonts w:ascii="Times New Roman" w:hAnsi="Times New Roman" w:cs="Times New Roman"/>
          <w:lang w:val="fr-FR"/>
        </w:rPr>
        <w:t>étaient</w:t>
      </w:r>
      <w:r w:rsidRPr="00B3500D">
        <w:rPr>
          <w:rFonts w:ascii="Times New Roman" w:hAnsi="Times New Roman" w:cs="Times New Roman"/>
          <w:lang w:val="fr-FR"/>
        </w:rPr>
        <w:t xml:space="preserve"> </w:t>
      </w:r>
      <w:r w:rsidR="00B3500D">
        <w:rPr>
          <w:rFonts w:ascii="Times New Roman" w:hAnsi="Times New Roman" w:cs="Times New Roman"/>
          <w:lang w:val="fr-FR"/>
        </w:rPr>
        <w:t>de renforcer</w:t>
      </w:r>
      <w:r w:rsidRPr="00B3500D">
        <w:rPr>
          <w:rFonts w:ascii="Times New Roman" w:hAnsi="Times New Roman" w:cs="Times New Roman"/>
          <w:lang w:val="fr-FR"/>
        </w:rPr>
        <w:t xml:space="preserve"> la prévisibilité et la stabilité des financement</w:t>
      </w:r>
      <w:r w:rsidR="00B3500D">
        <w:rPr>
          <w:rFonts w:ascii="Times New Roman" w:hAnsi="Times New Roman" w:cs="Times New Roman"/>
          <w:lang w:val="fr-FR"/>
        </w:rPr>
        <w:t>s</w:t>
      </w:r>
      <w:r w:rsidRPr="00B3500D">
        <w:rPr>
          <w:rFonts w:ascii="Times New Roman" w:hAnsi="Times New Roman" w:cs="Times New Roman"/>
          <w:lang w:val="fr-FR"/>
        </w:rPr>
        <w:t xml:space="preserve">, d'élargir la base de financement, d'accroître les synergies, et de promouvoir la mobilisation de ressources pour </w:t>
      </w:r>
      <w:r w:rsidR="00F05DD0">
        <w:rPr>
          <w:rFonts w:ascii="Times New Roman" w:hAnsi="Times New Roman" w:cs="Times New Roman"/>
          <w:lang w:val="fr-FR"/>
        </w:rPr>
        <w:t>l</w:t>
      </w:r>
      <w:r w:rsidRPr="00B3500D">
        <w:rPr>
          <w:rFonts w:ascii="Times New Roman" w:hAnsi="Times New Roman" w:cs="Times New Roman"/>
          <w:lang w:val="fr-FR"/>
        </w:rPr>
        <w:t xml:space="preserve">es actions sur le terrain. </w:t>
      </w:r>
      <w:r w:rsidRPr="00AD228F">
        <w:rPr>
          <w:rFonts w:ascii="Times New Roman" w:hAnsi="Times New Roman" w:cs="Times New Roman"/>
          <w:lang w:val="fr-FR"/>
        </w:rPr>
        <w:t xml:space="preserve">Un total de 2,6 </w:t>
      </w:r>
      <w:r w:rsidR="00F05DD0">
        <w:rPr>
          <w:rFonts w:ascii="Times New Roman" w:hAnsi="Times New Roman" w:cs="Times New Roman"/>
          <w:lang w:val="fr-FR"/>
        </w:rPr>
        <w:t>millions d’EUR</w:t>
      </w:r>
      <w:r w:rsidRPr="00AD228F">
        <w:rPr>
          <w:rFonts w:ascii="Times New Roman" w:hAnsi="Times New Roman" w:cs="Times New Roman"/>
          <w:lang w:val="fr-FR"/>
        </w:rPr>
        <w:t xml:space="preserve"> a été </w:t>
      </w:r>
      <w:r w:rsidR="00AD228F" w:rsidRPr="00AD228F">
        <w:rPr>
          <w:rFonts w:ascii="Times New Roman" w:hAnsi="Times New Roman" w:cs="Times New Roman"/>
          <w:lang w:val="fr-FR"/>
        </w:rPr>
        <w:t>mobilisé</w:t>
      </w:r>
      <w:r w:rsidRPr="00AD228F">
        <w:rPr>
          <w:rFonts w:ascii="Times New Roman" w:hAnsi="Times New Roman" w:cs="Times New Roman"/>
          <w:lang w:val="fr-FR"/>
        </w:rPr>
        <w:t xml:space="preserve"> au cours de la période triennale. Ce montant </w:t>
      </w:r>
      <w:r w:rsidR="00AD228F" w:rsidRPr="00AD228F">
        <w:rPr>
          <w:rFonts w:ascii="Times New Roman" w:hAnsi="Times New Roman" w:cs="Times New Roman"/>
          <w:lang w:val="fr-FR"/>
        </w:rPr>
        <w:t>correspond</w:t>
      </w:r>
      <w:r w:rsidRPr="00AD228F">
        <w:rPr>
          <w:rFonts w:ascii="Times New Roman" w:hAnsi="Times New Roman" w:cs="Times New Roman"/>
          <w:lang w:val="fr-FR"/>
        </w:rPr>
        <w:t xml:space="preserve"> à un tiers du montant total du budget </w:t>
      </w:r>
      <w:r w:rsidR="00AD228F">
        <w:rPr>
          <w:rFonts w:ascii="Times New Roman" w:hAnsi="Times New Roman" w:cs="Times New Roman"/>
          <w:lang w:val="fr-FR"/>
        </w:rPr>
        <w:t>principal</w:t>
      </w:r>
      <w:r w:rsidRPr="00AD228F">
        <w:rPr>
          <w:rFonts w:ascii="Times New Roman" w:hAnsi="Times New Roman" w:cs="Times New Roman"/>
          <w:lang w:val="fr-FR"/>
        </w:rPr>
        <w:t xml:space="preserve">. Le Secrétariat </w:t>
      </w:r>
      <w:r w:rsidR="00AD228F" w:rsidRPr="00AD228F">
        <w:rPr>
          <w:rFonts w:ascii="Times New Roman" w:hAnsi="Times New Roman" w:cs="Times New Roman"/>
          <w:lang w:val="fr-FR"/>
        </w:rPr>
        <w:t>adresse</w:t>
      </w:r>
      <w:r w:rsidRPr="00AD228F">
        <w:rPr>
          <w:rFonts w:ascii="Times New Roman" w:hAnsi="Times New Roman" w:cs="Times New Roman"/>
          <w:lang w:val="fr-FR"/>
        </w:rPr>
        <w:t xml:space="preserve"> ses remerciements à tous les donateurs, les Parties, les organisations et institutions, y compris </w:t>
      </w:r>
      <w:r w:rsidR="00AD228F">
        <w:rPr>
          <w:rFonts w:ascii="Times New Roman" w:hAnsi="Times New Roman" w:cs="Times New Roman"/>
          <w:lang w:val="fr-FR"/>
        </w:rPr>
        <w:t xml:space="preserve">à </w:t>
      </w:r>
      <w:r w:rsidRPr="00AD228F">
        <w:rPr>
          <w:rFonts w:ascii="Times New Roman" w:hAnsi="Times New Roman" w:cs="Times New Roman"/>
          <w:lang w:val="fr-FR"/>
        </w:rPr>
        <w:t xml:space="preserve">ceux qui ont </w:t>
      </w:r>
      <w:r w:rsidR="00AD228F">
        <w:rPr>
          <w:rFonts w:ascii="Times New Roman" w:hAnsi="Times New Roman" w:cs="Times New Roman"/>
          <w:lang w:val="fr-FR"/>
        </w:rPr>
        <w:t>apporté</w:t>
      </w:r>
      <w:r w:rsidRPr="00AD228F">
        <w:rPr>
          <w:rFonts w:ascii="Times New Roman" w:hAnsi="Times New Roman" w:cs="Times New Roman"/>
          <w:lang w:val="fr-FR"/>
        </w:rPr>
        <w:t xml:space="preserve"> des contributions indirectes ou en nature. </w:t>
      </w:r>
      <w:r w:rsidR="00101481">
        <w:rPr>
          <w:rFonts w:ascii="Times New Roman" w:hAnsi="Times New Roman" w:cs="Times New Roman"/>
          <w:lang w:val="fr-FR"/>
        </w:rPr>
        <w:t>L</w:t>
      </w:r>
      <w:r w:rsidR="00101481" w:rsidRPr="00AD228F">
        <w:rPr>
          <w:rFonts w:ascii="Times New Roman" w:hAnsi="Times New Roman" w:cs="Times New Roman"/>
          <w:lang w:val="fr-FR"/>
        </w:rPr>
        <w:t xml:space="preserve">e soutien </w:t>
      </w:r>
      <w:r w:rsidR="00516B5A">
        <w:rPr>
          <w:rFonts w:ascii="Times New Roman" w:hAnsi="Times New Roman" w:cs="Times New Roman"/>
          <w:lang w:val="fr-FR"/>
        </w:rPr>
        <w:t>de</w:t>
      </w:r>
      <w:r w:rsidR="004B23BE">
        <w:rPr>
          <w:rFonts w:ascii="Times New Roman" w:hAnsi="Times New Roman" w:cs="Times New Roman"/>
          <w:lang w:val="fr-FR"/>
        </w:rPr>
        <w:t xml:space="preserve"> </w:t>
      </w:r>
      <w:r w:rsidR="00101481" w:rsidRPr="00AD228F">
        <w:rPr>
          <w:rFonts w:ascii="Times New Roman" w:hAnsi="Times New Roman" w:cs="Times New Roman"/>
          <w:lang w:val="fr-FR"/>
        </w:rPr>
        <w:t xml:space="preserve">l'Agence </w:t>
      </w:r>
      <w:r w:rsidR="00101481">
        <w:rPr>
          <w:rFonts w:ascii="Times New Roman" w:hAnsi="Times New Roman" w:cs="Times New Roman"/>
          <w:lang w:val="fr-FR"/>
        </w:rPr>
        <w:t>pour</w:t>
      </w:r>
      <w:r w:rsidR="004B23BE">
        <w:rPr>
          <w:rFonts w:ascii="Times New Roman" w:hAnsi="Times New Roman" w:cs="Times New Roman"/>
          <w:lang w:val="fr-FR"/>
        </w:rPr>
        <w:t xml:space="preserve"> </w:t>
      </w:r>
      <w:r w:rsidR="00101481" w:rsidRPr="00AD228F">
        <w:rPr>
          <w:rFonts w:ascii="Times New Roman" w:hAnsi="Times New Roman" w:cs="Times New Roman"/>
          <w:lang w:val="fr-FR"/>
        </w:rPr>
        <w:t xml:space="preserve">l'environnement d'Abou Dhabi pour le compte du </w:t>
      </w:r>
      <w:r w:rsidR="00101481">
        <w:rPr>
          <w:rFonts w:ascii="Times New Roman" w:hAnsi="Times New Roman" w:cs="Times New Roman"/>
          <w:lang w:val="fr-FR"/>
        </w:rPr>
        <w:t>G</w:t>
      </w:r>
      <w:r w:rsidR="00101481" w:rsidRPr="00AD228F">
        <w:rPr>
          <w:rFonts w:ascii="Times New Roman" w:hAnsi="Times New Roman" w:cs="Times New Roman"/>
          <w:lang w:val="fr-FR"/>
        </w:rPr>
        <w:t>ouvernement des Émirats arabes unis</w:t>
      </w:r>
      <w:r w:rsidR="00101481" w:rsidRPr="008A4DA5">
        <w:rPr>
          <w:rFonts w:ascii="Times New Roman" w:hAnsi="Times New Roman" w:cs="Times New Roman"/>
          <w:lang w:val="fr-FR"/>
        </w:rPr>
        <w:t xml:space="preserve"> </w:t>
      </w:r>
      <w:r w:rsidR="00101481">
        <w:rPr>
          <w:rFonts w:ascii="Times New Roman" w:hAnsi="Times New Roman" w:cs="Times New Roman"/>
          <w:lang w:val="fr-FR"/>
        </w:rPr>
        <w:t>constitue u</w:t>
      </w:r>
      <w:r w:rsidR="00101481" w:rsidRPr="00AD228F">
        <w:rPr>
          <w:rFonts w:ascii="Times New Roman" w:hAnsi="Times New Roman" w:cs="Times New Roman"/>
          <w:lang w:val="fr-FR"/>
        </w:rPr>
        <w:t>n</w:t>
      </w:r>
      <w:r w:rsidR="00101481">
        <w:rPr>
          <w:rFonts w:ascii="Times New Roman" w:hAnsi="Times New Roman" w:cs="Times New Roman"/>
          <w:lang w:val="fr-FR"/>
        </w:rPr>
        <w:t xml:space="preserve"> développement récent important. Elle</w:t>
      </w:r>
      <w:r w:rsidR="004B23BE">
        <w:rPr>
          <w:rFonts w:ascii="Times New Roman" w:hAnsi="Times New Roman" w:cs="Times New Roman"/>
          <w:lang w:val="fr-FR"/>
        </w:rPr>
        <w:t xml:space="preserve"> </w:t>
      </w:r>
      <w:r w:rsidR="00101481">
        <w:rPr>
          <w:rFonts w:ascii="Times New Roman" w:hAnsi="Times New Roman" w:cs="Times New Roman"/>
          <w:lang w:val="fr-FR"/>
        </w:rPr>
        <w:t xml:space="preserve">a alloué </w:t>
      </w:r>
      <w:r w:rsidR="00101481" w:rsidRPr="00AD228F">
        <w:rPr>
          <w:rFonts w:ascii="Times New Roman" w:hAnsi="Times New Roman" w:cs="Times New Roman"/>
          <w:lang w:val="fr-FR"/>
        </w:rPr>
        <w:t>1,3</w:t>
      </w:r>
      <w:r w:rsidR="00101481">
        <w:rPr>
          <w:rFonts w:ascii="Times New Roman" w:hAnsi="Times New Roman" w:cs="Times New Roman"/>
          <w:lang w:val="fr-FR"/>
        </w:rPr>
        <w:t> </w:t>
      </w:r>
      <w:r w:rsidR="00101481" w:rsidRPr="00AD228F">
        <w:rPr>
          <w:rFonts w:ascii="Times New Roman" w:hAnsi="Times New Roman" w:cs="Times New Roman"/>
          <w:lang w:val="fr-FR"/>
        </w:rPr>
        <w:t xml:space="preserve">million </w:t>
      </w:r>
      <w:r w:rsidR="00101481">
        <w:rPr>
          <w:rFonts w:ascii="Times New Roman" w:hAnsi="Times New Roman" w:cs="Times New Roman"/>
          <w:lang w:val="fr-FR"/>
        </w:rPr>
        <w:t>d’USD</w:t>
      </w:r>
      <w:r w:rsidR="00101481" w:rsidRPr="00AD228F">
        <w:rPr>
          <w:rFonts w:ascii="Times New Roman" w:hAnsi="Times New Roman" w:cs="Times New Roman"/>
          <w:lang w:val="fr-FR"/>
        </w:rPr>
        <w:t xml:space="preserve"> </w:t>
      </w:r>
      <w:r w:rsidR="00101481">
        <w:rPr>
          <w:rFonts w:ascii="Times New Roman" w:hAnsi="Times New Roman" w:cs="Times New Roman"/>
          <w:lang w:val="fr-FR"/>
        </w:rPr>
        <w:t>aux</w:t>
      </w:r>
      <w:r w:rsidR="00101481" w:rsidRPr="00AD228F">
        <w:rPr>
          <w:rFonts w:ascii="Times New Roman" w:hAnsi="Times New Roman" w:cs="Times New Roman"/>
          <w:lang w:val="fr-FR"/>
        </w:rPr>
        <w:t xml:space="preserve"> opérations en 2015</w:t>
      </w:r>
      <w:r w:rsidRPr="00AD228F">
        <w:rPr>
          <w:rFonts w:ascii="Times New Roman" w:hAnsi="Times New Roman" w:cs="Times New Roman"/>
          <w:lang w:val="fr-FR"/>
        </w:rPr>
        <w:t xml:space="preserve">. </w:t>
      </w:r>
      <w:r w:rsidRPr="002D6A59">
        <w:rPr>
          <w:rFonts w:ascii="Times New Roman" w:hAnsi="Times New Roman" w:cs="Times New Roman"/>
          <w:lang w:val="fr-FR"/>
        </w:rPr>
        <w:t xml:space="preserve">Le </w:t>
      </w:r>
      <w:r w:rsidR="002D6A59">
        <w:rPr>
          <w:rFonts w:ascii="Times New Roman" w:hAnsi="Times New Roman" w:cs="Times New Roman"/>
          <w:lang w:val="fr-FR"/>
        </w:rPr>
        <w:t>p</w:t>
      </w:r>
      <w:r w:rsidRPr="002D6A59">
        <w:rPr>
          <w:rFonts w:ascii="Times New Roman" w:hAnsi="Times New Roman" w:cs="Times New Roman"/>
          <w:lang w:val="fr-FR"/>
        </w:rPr>
        <w:t xml:space="preserve">rogramme </w:t>
      </w:r>
      <w:r w:rsidRPr="002D6A59">
        <w:rPr>
          <w:rFonts w:ascii="Times New Roman" w:hAnsi="Times New Roman" w:cs="Times New Roman"/>
          <w:i/>
          <w:lang w:val="fr-FR"/>
        </w:rPr>
        <w:t xml:space="preserve">Champion </w:t>
      </w:r>
      <w:r w:rsidR="002D6A59" w:rsidRPr="002D6A59">
        <w:rPr>
          <w:rFonts w:ascii="Times New Roman" w:hAnsi="Times New Roman" w:cs="Times New Roman"/>
          <w:i/>
          <w:lang w:val="fr-FR"/>
        </w:rPr>
        <w:t xml:space="preserve">des </w:t>
      </w:r>
      <w:r w:rsidRPr="002D6A59">
        <w:rPr>
          <w:rFonts w:ascii="Times New Roman" w:hAnsi="Times New Roman" w:cs="Times New Roman"/>
          <w:i/>
          <w:lang w:val="fr-FR"/>
        </w:rPr>
        <w:t>espèces migratrices</w:t>
      </w:r>
      <w:r w:rsidR="002D6A59">
        <w:rPr>
          <w:rFonts w:ascii="Times New Roman" w:hAnsi="Times New Roman" w:cs="Times New Roman"/>
          <w:lang w:val="fr-FR"/>
        </w:rPr>
        <w:t xml:space="preserve"> sera</w:t>
      </w:r>
      <w:r w:rsidRPr="002D6A59">
        <w:rPr>
          <w:rFonts w:ascii="Times New Roman" w:hAnsi="Times New Roman" w:cs="Times New Roman"/>
          <w:lang w:val="fr-FR"/>
        </w:rPr>
        <w:t xml:space="preserve"> un outil important. Mme Cerasi invit</w:t>
      </w:r>
      <w:r w:rsidR="002D6A59">
        <w:rPr>
          <w:rFonts w:ascii="Times New Roman" w:hAnsi="Times New Roman" w:cs="Times New Roman"/>
          <w:lang w:val="fr-FR"/>
        </w:rPr>
        <w:t>e</w:t>
      </w:r>
      <w:r w:rsidRPr="002D6A59">
        <w:rPr>
          <w:rFonts w:ascii="Times New Roman" w:hAnsi="Times New Roman" w:cs="Times New Roman"/>
          <w:lang w:val="fr-FR"/>
        </w:rPr>
        <w:t xml:space="preserve"> la Conférence des Parties à reconnaître le soutien financier et en nature </w:t>
      </w:r>
      <w:r w:rsidR="002D6A59">
        <w:rPr>
          <w:rFonts w:ascii="Times New Roman" w:hAnsi="Times New Roman" w:cs="Times New Roman"/>
          <w:lang w:val="fr-FR"/>
        </w:rPr>
        <w:t>qui a été fourni</w:t>
      </w:r>
      <w:r w:rsidRPr="002D6A59">
        <w:rPr>
          <w:rFonts w:ascii="Times New Roman" w:hAnsi="Times New Roman" w:cs="Times New Roman"/>
          <w:lang w:val="fr-FR"/>
        </w:rPr>
        <w:t xml:space="preserve"> </w:t>
      </w:r>
      <w:r w:rsidR="002D6A59">
        <w:rPr>
          <w:rFonts w:ascii="Times New Roman" w:hAnsi="Times New Roman" w:cs="Times New Roman"/>
          <w:lang w:val="fr-FR"/>
        </w:rPr>
        <w:t xml:space="preserve">à </w:t>
      </w:r>
      <w:r w:rsidRPr="002D6A59">
        <w:rPr>
          <w:rFonts w:ascii="Times New Roman" w:hAnsi="Times New Roman" w:cs="Times New Roman"/>
          <w:lang w:val="fr-FR"/>
        </w:rPr>
        <w:t xml:space="preserve">prendre note des efforts déployés par le Secrétariat pour </w:t>
      </w:r>
      <w:r w:rsidR="002D6A59">
        <w:rPr>
          <w:rFonts w:ascii="Times New Roman" w:hAnsi="Times New Roman" w:cs="Times New Roman"/>
          <w:lang w:val="fr-FR"/>
        </w:rPr>
        <w:t>trouver</w:t>
      </w:r>
      <w:r w:rsidRPr="002D6A59">
        <w:rPr>
          <w:rFonts w:ascii="Times New Roman" w:hAnsi="Times New Roman" w:cs="Times New Roman"/>
          <w:lang w:val="fr-FR"/>
        </w:rPr>
        <w:t xml:space="preserve"> des solutions innovantes</w:t>
      </w:r>
      <w:r w:rsidR="00F05DD0">
        <w:rPr>
          <w:rFonts w:ascii="Times New Roman" w:hAnsi="Times New Roman" w:cs="Times New Roman"/>
          <w:lang w:val="fr-FR"/>
        </w:rPr>
        <w:t>,</w:t>
      </w:r>
      <w:r w:rsidRPr="002D6A59">
        <w:rPr>
          <w:rFonts w:ascii="Times New Roman" w:hAnsi="Times New Roman" w:cs="Times New Roman"/>
          <w:lang w:val="fr-FR"/>
        </w:rPr>
        <w:t xml:space="preserve"> et </w:t>
      </w:r>
      <w:r w:rsidR="002D6A59">
        <w:rPr>
          <w:rFonts w:ascii="Times New Roman" w:hAnsi="Times New Roman" w:cs="Times New Roman"/>
          <w:lang w:val="fr-FR"/>
        </w:rPr>
        <w:t>à prier instamment</w:t>
      </w:r>
      <w:r w:rsidRPr="002D6A59">
        <w:rPr>
          <w:rFonts w:ascii="Times New Roman" w:hAnsi="Times New Roman" w:cs="Times New Roman"/>
          <w:lang w:val="fr-FR"/>
        </w:rPr>
        <w:t xml:space="preserve"> les Parties </w:t>
      </w:r>
      <w:r w:rsidR="00F05DD0">
        <w:rPr>
          <w:rFonts w:ascii="Times New Roman" w:hAnsi="Times New Roman" w:cs="Times New Roman"/>
          <w:lang w:val="fr-FR"/>
        </w:rPr>
        <w:t>de</w:t>
      </w:r>
      <w:r w:rsidRPr="002D6A59">
        <w:rPr>
          <w:rFonts w:ascii="Times New Roman" w:hAnsi="Times New Roman" w:cs="Times New Roman"/>
          <w:lang w:val="fr-FR"/>
        </w:rPr>
        <w:t xml:space="preserve"> fournir un soutien encore plus </w:t>
      </w:r>
      <w:r w:rsidR="002D6A59">
        <w:rPr>
          <w:rFonts w:ascii="Times New Roman" w:hAnsi="Times New Roman" w:cs="Times New Roman"/>
          <w:lang w:val="fr-FR"/>
        </w:rPr>
        <w:t xml:space="preserve">fort </w:t>
      </w:r>
      <w:r w:rsidRPr="002D6A59">
        <w:rPr>
          <w:rFonts w:ascii="Times New Roman" w:hAnsi="Times New Roman" w:cs="Times New Roman"/>
          <w:lang w:val="fr-FR"/>
        </w:rPr>
        <w:t>à l'avenir.</w:t>
      </w:r>
    </w:p>
    <w:p w14:paraId="2D406D56" w14:textId="77777777" w:rsidR="009506F4" w:rsidRPr="00101481" w:rsidRDefault="009506F4" w:rsidP="001E3477">
      <w:pPr>
        <w:jc w:val="both"/>
        <w:rPr>
          <w:rFonts w:ascii="Times New Roman" w:hAnsi="Times New Roman" w:cs="Times New Roman"/>
          <w:lang w:val="fr-FR"/>
        </w:rPr>
      </w:pPr>
    </w:p>
    <w:p w14:paraId="611437F7" w14:textId="521B391A" w:rsidR="009843F8" w:rsidRPr="002D6A59"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101. Le représentant des Émirats arabes unis </w:t>
      </w:r>
      <w:r w:rsidR="002D6A59">
        <w:rPr>
          <w:rFonts w:ascii="Times New Roman" w:hAnsi="Times New Roman" w:cs="Times New Roman"/>
          <w:lang w:val="fr-FR"/>
        </w:rPr>
        <w:t>fait</w:t>
      </w:r>
      <w:r w:rsidRPr="009843F8">
        <w:rPr>
          <w:rFonts w:ascii="Times New Roman" w:hAnsi="Times New Roman" w:cs="Times New Roman"/>
          <w:lang w:val="fr-FR"/>
        </w:rPr>
        <w:t xml:space="preserve"> observ</w:t>
      </w:r>
      <w:r w:rsidR="002D6A59">
        <w:rPr>
          <w:rFonts w:ascii="Times New Roman" w:hAnsi="Times New Roman" w:cs="Times New Roman"/>
          <w:lang w:val="fr-FR"/>
        </w:rPr>
        <w:t>er</w:t>
      </w:r>
      <w:r w:rsidRPr="009843F8">
        <w:rPr>
          <w:rFonts w:ascii="Times New Roman" w:hAnsi="Times New Roman" w:cs="Times New Roman"/>
          <w:lang w:val="fr-FR"/>
        </w:rPr>
        <w:t xml:space="preserve"> que les EAU </w:t>
      </w:r>
      <w:r w:rsidR="002D6A59">
        <w:rPr>
          <w:rFonts w:ascii="Times New Roman" w:hAnsi="Times New Roman" w:cs="Times New Roman"/>
          <w:lang w:val="fr-FR"/>
        </w:rPr>
        <w:t>ont été</w:t>
      </w:r>
      <w:r w:rsidRPr="009843F8">
        <w:rPr>
          <w:rFonts w:ascii="Times New Roman" w:hAnsi="Times New Roman" w:cs="Times New Roman"/>
          <w:lang w:val="fr-FR"/>
        </w:rPr>
        <w:t xml:space="preserve"> pionnier</w:t>
      </w:r>
      <w:r w:rsidR="00F05DD0">
        <w:rPr>
          <w:rFonts w:ascii="Times New Roman" w:hAnsi="Times New Roman" w:cs="Times New Roman"/>
          <w:lang w:val="fr-FR"/>
        </w:rPr>
        <w:t>s</w:t>
      </w:r>
      <w:r w:rsidRPr="009843F8">
        <w:rPr>
          <w:rFonts w:ascii="Times New Roman" w:hAnsi="Times New Roman" w:cs="Times New Roman"/>
          <w:lang w:val="fr-FR"/>
        </w:rPr>
        <w:t xml:space="preserve"> </w:t>
      </w:r>
      <w:r w:rsidR="002D6A59">
        <w:rPr>
          <w:rFonts w:ascii="Times New Roman" w:hAnsi="Times New Roman" w:cs="Times New Roman"/>
          <w:lang w:val="fr-FR"/>
        </w:rPr>
        <w:t xml:space="preserve">dans </w:t>
      </w:r>
      <w:r w:rsidRPr="009843F8">
        <w:rPr>
          <w:rFonts w:ascii="Times New Roman" w:hAnsi="Times New Roman" w:cs="Times New Roman"/>
          <w:lang w:val="fr-FR"/>
        </w:rPr>
        <w:t xml:space="preserve">de nombreux projets </w:t>
      </w:r>
      <w:r w:rsidR="002D6A59" w:rsidRPr="009843F8">
        <w:rPr>
          <w:rFonts w:ascii="Times New Roman" w:hAnsi="Times New Roman" w:cs="Times New Roman"/>
          <w:lang w:val="fr-FR"/>
        </w:rPr>
        <w:t>phare</w:t>
      </w:r>
      <w:r w:rsidR="002D6A59">
        <w:rPr>
          <w:rFonts w:ascii="Times New Roman" w:hAnsi="Times New Roman" w:cs="Times New Roman"/>
          <w:lang w:val="fr-FR"/>
        </w:rPr>
        <w:t>s</w:t>
      </w:r>
      <w:r w:rsidR="002D6A59" w:rsidRPr="009843F8">
        <w:rPr>
          <w:rFonts w:ascii="Times New Roman" w:hAnsi="Times New Roman" w:cs="Times New Roman"/>
          <w:lang w:val="fr-FR"/>
        </w:rPr>
        <w:t xml:space="preserve"> </w:t>
      </w:r>
      <w:r w:rsidRPr="009843F8">
        <w:rPr>
          <w:rFonts w:ascii="Times New Roman" w:hAnsi="Times New Roman" w:cs="Times New Roman"/>
          <w:lang w:val="fr-FR"/>
        </w:rPr>
        <w:t xml:space="preserve">de conservation et de réintroduction à l'échelle nationale et </w:t>
      </w:r>
      <w:r w:rsidRPr="009843F8">
        <w:rPr>
          <w:rFonts w:ascii="Times New Roman" w:hAnsi="Times New Roman" w:cs="Times New Roman"/>
          <w:lang w:val="fr-FR"/>
        </w:rPr>
        <w:lastRenderedPageBreak/>
        <w:t xml:space="preserve">internationale, y compris la promotion de la coopération internationale </w:t>
      </w:r>
      <w:r w:rsidR="002D6A59">
        <w:rPr>
          <w:rFonts w:ascii="Times New Roman" w:hAnsi="Times New Roman" w:cs="Times New Roman"/>
          <w:lang w:val="fr-FR"/>
        </w:rPr>
        <w:t>en faveur d’</w:t>
      </w:r>
      <w:r w:rsidRPr="009843F8">
        <w:rPr>
          <w:rFonts w:ascii="Times New Roman" w:hAnsi="Times New Roman" w:cs="Times New Roman"/>
          <w:lang w:val="fr-FR"/>
        </w:rPr>
        <w:t>un</w:t>
      </w:r>
      <w:r w:rsidR="002D6A59">
        <w:rPr>
          <w:rFonts w:ascii="Times New Roman" w:hAnsi="Times New Roman" w:cs="Times New Roman"/>
          <w:lang w:val="fr-FR"/>
        </w:rPr>
        <w:t>e</w:t>
      </w:r>
      <w:r w:rsidRPr="009843F8">
        <w:rPr>
          <w:rFonts w:ascii="Times New Roman" w:hAnsi="Times New Roman" w:cs="Times New Roman"/>
          <w:lang w:val="fr-FR"/>
        </w:rPr>
        <w:t xml:space="preserve"> </w:t>
      </w:r>
      <w:r w:rsidR="002D6A59">
        <w:rPr>
          <w:rFonts w:ascii="Times New Roman" w:hAnsi="Times New Roman" w:cs="Times New Roman"/>
          <w:lang w:val="fr-FR"/>
        </w:rPr>
        <w:t>grande diversité</w:t>
      </w:r>
      <w:r w:rsidRPr="009843F8">
        <w:rPr>
          <w:rFonts w:ascii="Times New Roman" w:hAnsi="Times New Roman" w:cs="Times New Roman"/>
          <w:lang w:val="fr-FR"/>
        </w:rPr>
        <w:t xml:space="preserve"> d'animaux migrateurs. </w:t>
      </w:r>
      <w:r w:rsidRPr="002D6A59">
        <w:rPr>
          <w:rFonts w:ascii="Times New Roman" w:hAnsi="Times New Roman" w:cs="Times New Roman"/>
          <w:lang w:val="fr-FR"/>
        </w:rPr>
        <w:t xml:space="preserve">Les Émirats arabes unis </w:t>
      </w:r>
      <w:r w:rsidR="002D6A59" w:rsidRPr="002D6A59">
        <w:rPr>
          <w:rFonts w:ascii="Times New Roman" w:hAnsi="Times New Roman" w:cs="Times New Roman"/>
          <w:lang w:val="fr-FR"/>
        </w:rPr>
        <w:t>ont</w:t>
      </w:r>
      <w:r w:rsidRPr="002D6A59">
        <w:rPr>
          <w:rFonts w:ascii="Times New Roman" w:hAnsi="Times New Roman" w:cs="Times New Roman"/>
          <w:lang w:val="fr-FR"/>
        </w:rPr>
        <w:t xml:space="preserve"> démontré </w:t>
      </w:r>
      <w:r w:rsidR="002D6A59">
        <w:rPr>
          <w:rFonts w:ascii="Times New Roman" w:hAnsi="Times New Roman" w:cs="Times New Roman"/>
          <w:lang w:val="fr-FR"/>
        </w:rPr>
        <w:t>leur</w:t>
      </w:r>
      <w:r w:rsidRPr="002D6A59">
        <w:rPr>
          <w:rFonts w:ascii="Times New Roman" w:hAnsi="Times New Roman" w:cs="Times New Roman"/>
          <w:lang w:val="fr-FR"/>
        </w:rPr>
        <w:t xml:space="preserve"> engagement envers la conservation des espèces migratrices de </w:t>
      </w:r>
      <w:r w:rsidR="002D6A59">
        <w:rPr>
          <w:rFonts w:ascii="Times New Roman" w:hAnsi="Times New Roman" w:cs="Times New Roman"/>
          <w:lang w:val="fr-FR"/>
        </w:rPr>
        <w:t>nombreuses</w:t>
      </w:r>
      <w:r w:rsidRPr="002D6A59">
        <w:rPr>
          <w:rFonts w:ascii="Times New Roman" w:hAnsi="Times New Roman" w:cs="Times New Roman"/>
          <w:lang w:val="fr-FR"/>
        </w:rPr>
        <w:t xml:space="preserve"> façons</w:t>
      </w:r>
      <w:r w:rsidR="002D6A59">
        <w:rPr>
          <w:rFonts w:ascii="Times New Roman" w:hAnsi="Times New Roman" w:cs="Times New Roman"/>
          <w:lang w:val="fr-FR"/>
        </w:rPr>
        <w:t>,</w:t>
      </w:r>
      <w:r w:rsidRPr="002D6A59">
        <w:rPr>
          <w:rFonts w:ascii="Times New Roman" w:hAnsi="Times New Roman" w:cs="Times New Roman"/>
          <w:lang w:val="fr-FR"/>
        </w:rPr>
        <w:t xml:space="preserve"> et </w:t>
      </w:r>
      <w:r w:rsidR="00F05DD0">
        <w:rPr>
          <w:rFonts w:ascii="Times New Roman" w:hAnsi="Times New Roman" w:cs="Times New Roman"/>
          <w:lang w:val="fr-FR"/>
        </w:rPr>
        <w:t xml:space="preserve">sont signataires, </w:t>
      </w:r>
      <w:r w:rsidR="002D6A59" w:rsidRPr="002D6A59">
        <w:rPr>
          <w:rFonts w:ascii="Times New Roman" w:hAnsi="Times New Roman" w:cs="Times New Roman"/>
          <w:lang w:val="fr-FR"/>
        </w:rPr>
        <w:t>à ce jour</w:t>
      </w:r>
      <w:r w:rsidR="00F05DD0">
        <w:rPr>
          <w:rFonts w:ascii="Times New Roman" w:hAnsi="Times New Roman" w:cs="Times New Roman"/>
          <w:lang w:val="fr-FR"/>
        </w:rPr>
        <w:t>,</w:t>
      </w:r>
      <w:r w:rsidR="004B23BE">
        <w:rPr>
          <w:rFonts w:ascii="Times New Roman" w:hAnsi="Times New Roman" w:cs="Times New Roman"/>
          <w:lang w:val="fr-FR"/>
        </w:rPr>
        <w:t xml:space="preserve"> </w:t>
      </w:r>
      <w:r w:rsidR="00F05DD0">
        <w:rPr>
          <w:rFonts w:ascii="Times New Roman" w:hAnsi="Times New Roman" w:cs="Times New Roman"/>
          <w:lang w:val="fr-FR"/>
        </w:rPr>
        <w:t xml:space="preserve">de </w:t>
      </w:r>
      <w:r w:rsidRPr="002D6A59">
        <w:rPr>
          <w:rFonts w:ascii="Times New Roman" w:hAnsi="Times New Roman" w:cs="Times New Roman"/>
          <w:lang w:val="fr-FR"/>
        </w:rPr>
        <w:t xml:space="preserve">quatre </w:t>
      </w:r>
      <w:r w:rsidR="002D6A59">
        <w:rPr>
          <w:rFonts w:ascii="Times New Roman" w:hAnsi="Times New Roman" w:cs="Times New Roman"/>
          <w:lang w:val="fr-FR"/>
        </w:rPr>
        <w:t>mémorandums</w:t>
      </w:r>
      <w:r w:rsidRPr="002D6A59">
        <w:rPr>
          <w:rFonts w:ascii="Times New Roman" w:hAnsi="Times New Roman" w:cs="Times New Roman"/>
          <w:lang w:val="fr-FR"/>
        </w:rPr>
        <w:t xml:space="preserve"> d'entente </w:t>
      </w:r>
      <w:r w:rsidR="002D6A59">
        <w:rPr>
          <w:rFonts w:ascii="Times New Roman" w:hAnsi="Times New Roman" w:cs="Times New Roman"/>
          <w:lang w:val="fr-FR"/>
        </w:rPr>
        <w:t xml:space="preserve">de la </w:t>
      </w:r>
      <w:r w:rsidRPr="002D6A59">
        <w:rPr>
          <w:rFonts w:ascii="Times New Roman" w:hAnsi="Times New Roman" w:cs="Times New Roman"/>
          <w:lang w:val="fr-FR"/>
        </w:rPr>
        <w:t>CMS.</w:t>
      </w:r>
    </w:p>
    <w:p w14:paraId="5FB3DFD6" w14:textId="77777777" w:rsidR="009843F8" w:rsidRPr="00F05DD0" w:rsidRDefault="009843F8" w:rsidP="001E3477">
      <w:pPr>
        <w:jc w:val="both"/>
        <w:rPr>
          <w:rFonts w:ascii="Times New Roman" w:hAnsi="Times New Roman" w:cs="Times New Roman"/>
          <w:lang w:val="fr-FR"/>
        </w:rPr>
      </w:pPr>
    </w:p>
    <w:p w14:paraId="5B3C05AD" w14:textId="5237500A" w:rsidR="009843F8" w:rsidRPr="002D6A59"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102. Le Bureau </w:t>
      </w:r>
      <w:r w:rsidR="002D6A59">
        <w:rPr>
          <w:rFonts w:ascii="Times New Roman" w:hAnsi="Times New Roman" w:cs="Times New Roman"/>
          <w:lang w:val="fr-FR"/>
        </w:rPr>
        <w:t xml:space="preserve">de la </w:t>
      </w:r>
      <w:r w:rsidR="002D6A59" w:rsidRPr="009843F8">
        <w:rPr>
          <w:rFonts w:ascii="Times New Roman" w:hAnsi="Times New Roman" w:cs="Times New Roman"/>
          <w:lang w:val="fr-FR"/>
        </w:rPr>
        <w:t xml:space="preserve">CMS </w:t>
      </w:r>
      <w:r w:rsidR="002D6A59">
        <w:rPr>
          <w:rFonts w:ascii="Times New Roman" w:hAnsi="Times New Roman" w:cs="Times New Roman"/>
          <w:lang w:val="fr-FR"/>
        </w:rPr>
        <w:t xml:space="preserve">à </w:t>
      </w:r>
      <w:r w:rsidRPr="009843F8">
        <w:rPr>
          <w:rFonts w:ascii="Times New Roman" w:hAnsi="Times New Roman" w:cs="Times New Roman"/>
          <w:lang w:val="fr-FR"/>
        </w:rPr>
        <w:t>Ab</w:t>
      </w:r>
      <w:r w:rsidR="002D6A59">
        <w:rPr>
          <w:rFonts w:ascii="Times New Roman" w:hAnsi="Times New Roman" w:cs="Times New Roman"/>
          <w:lang w:val="fr-FR"/>
        </w:rPr>
        <w:t>o</w:t>
      </w:r>
      <w:r w:rsidRPr="009843F8">
        <w:rPr>
          <w:rFonts w:ascii="Times New Roman" w:hAnsi="Times New Roman" w:cs="Times New Roman"/>
          <w:lang w:val="fr-FR"/>
        </w:rPr>
        <w:t xml:space="preserve">u Dhabi </w:t>
      </w:r>
      <w:r w:rsidR="002D6A59">
        <w:rPr>
          <w:rFonts w:ascii="Times New Roman" w:hAnsi="Times New Roman" w:cs="Times New Roman"/>
          <w:lang w:val="fr-FR"/>
        </w:rPr>
        <w:t>est</w:t>
      </w:r>
      <w:r w:rsidR="00F05DD0">
        <w:rPr>
          <w:rFonts w:ascii="Times New Roman" w:hAnsi="Times New Roman" w:cs="Times New Roman"/>
          <w:lang w:val="fr-FR"/>
        </w:rPr>
        <w:t xml:space="preserve"> accueilli</w:t>
      </w:r>
      <w:r w:rsidRPr="009843F8">
        <w:rPr>
          <w:rFonts w:ascii="Times New Roman" w:hAnsi="Times New Roman" w:cs="Times New Roman"/>
          <w:lang w:val="fr-FR"/>
        </w:rPr>
        <w:t xml:space="preserve"> par le Gouvernement des Émirats arabes unis. </w:t>
      </w:r>
      <w:r w:rsidRPr="002D6A59">
        <w:rPr>
          <w:rFonts w:ascii="Times New Roman" w:hAnsi="Times New Roman" w:cs="Times New Roman"/>
          <w:lang w:val="fr-FR"/>
        </w:rPr>
        <w:t xml:space="preserve">Le bureau </w:t>
      </w:r>
      <w:r w:rsidR="00F05DD0">
        <w:rPr>
          <w:rFonts w:ascii="Times New Roman" w:hAnsi="Times New Roman" w:cs="Times New Roman"/>
          <w:lang w:val="fr-FR"/>
        </w:rPr>
        <w:t>héberge</w:t>
      </w:r>
      <w:r w:rsidRPr="002D6A59">
        <w:rPr>
          <w:rFonts w:ascii="Times New Roman" w:hAnsi="Times New Roman" w:cs="Times New Roman"/>
          <w:lang w:val="fr-FR"/>
        </w:rPr>
        <w:t xml:space="preserve"> le Secrétariat </w:t>
      </w:r>
      <w:r w:rsidR="00F05DD0">
        <w:rPr>
          <w:rFonts w:ascii="Times New Roman" w:hAnsi="Times New Roman" w:cs="Times New Roman"/>
          <w:lang w:val="fr-FR"/>
        </w:rPr>
        <w:t xml:space="preserve">qui </w:t>
      </w:r>
      <w:r w:rsidRPr="002D6A59">
        <w:rPr>
          <w:rFonts w:ascii="Times New Roman" w:hAnsi="Times New Roman" w:cs="Times New Roman"/>
          <w:lang w:val="fr-FR"/>
        </w:rPr>
        <w:t>supervis</w:t>
      </w:r>
      <w:r w:rsidR="002D6A59">
        <w:rPr>
          <w:rFonts w:ascii="Times New Roman" w:hAnsi="Times New Roman" w:cs="Times New Roman"/>
          <w:lang w:val="fr-FR"/>
        </w:rPr>
        <w:t>e</w:t>
      </w:r>
      <w:r w:rsidRPr="002D6A59">
        <w:rPr>
          <w:rFonts w:ascii="Times New Roman" w:hAnsi="Times New Roman" w:cs="Times New Roman"/>
          <w:lang w:val="fr-FR"/>
        </w:rPr>
        <w:t xml:space="preserve"> la mise en œuvre de deux </w:t>
      </w:r>
      <w:r w:rsidR="002D6A59">
        <w:rPr>
          <w:rFonts w:ascii="Times New Roman" w:hAnsi="Times New Roman" w:cs="Times New Roman"/>
          <w:lang w:val="fr-FR"/>
        </w:rPr>
        <w:t>mémorandums</w:t>
      </w:r>
      <w:r w:rsidRPr="002D6A59">
        <w:rPr>
          <w:rFonts w:ascii="Times New Roman" w:hAnsi="Times New Roman" w:cs="Times New Roman"/>
          <w:lang w:val="fr-FR"/>
        </w:rPr>
        <w:t xml:space="preserve"> d'entente. </w:t>
      </w:r>
      <w:r w:rsidR="002D6A59">
        <w:rPr>
          <w:rFonts w:ascii="Times New Roman" w:hAnsi="Times New Roman" w:cs="Times New Roman"/>
          <w:lang w:val="fr-FR"/>
        </w:rPr>
        <w:t>L</w:t>
      </w:r>
      <w:r w:rsidRPr="002D6A59">
        <w:rPr>
          <w:rFonts w:ascii="Times New Roman" w:hAnsi="Times New Roman" w:cs="Times New Roman"/>
          <w:lang w:val="fr-FR"/>
        </w:rPr>
        <w:t xml:space="preserve">a contribution des </w:t>
      </w:r>
      <w:r w:rsidR="002D6A59" w:rsidRPr="002D6A59">
        <w:rPr>
          <w:rFonts w:ascii="Times New Roman" w:hAnsi="Times New Roman" w:cs="Times New Roman"/>
          <w:lang w:val="fr-FR"/>
        </w:rPr>
        <w:t>É</w:t>
      </w:r>
      <w:r w:rsidRPr="002D6A59">
        <w:rPr>
          <w:rFonts w:ascii="Times New Roman" w:hAnsi="Times New Roman" w:cs="Times New Roman"/>
          <w:lang w:val="fr-FR"/>
        </w:rPr>
        <w:t xml:space="preserve">mirats arabes unis </w:t>
      </w:r>
      <w:r w:rsidR="00F05DD0">
        <w:rPr>
          <w:rFonts w:ascii="Times New Roman" w:hAnsi="Times New Roman" w:cs="Times New Roman"/>
          <w:lang w:val="fr-FR"/>
        </w:rPr>
        <w:t>au cours des</w:t>
      </w:r>
      <w:r w:rsidR="002D6A59">
        <w:rPr>
          <w:rFonts w:ascii="Times New Roman" w:hAnsi="Times New Roman" w:cs="Times New Roman"/>
          <w:lang w:val="fr-FR"/>
        </w:rPr>
        <w:t xml:space="preserve"> </w:t>
      </w:r>
      <w:r w:rsidR="00F05DD0">
        <w:rPr>
          <w:rFonts w:ascii="Times New Roman" w:hAnsi="Times New Roman" w:cs="Times New Roman"/>
          <w:lang w:val="fr-FR"/>
        </w:rPr>
        <w:t>cinq dernières années</w:t>
      </w:r>
      <w:r w:rsidR="002D6A59" w:rsidRPr="002D6A59">
        <w:rPr>
          <w:rFonts w:ascii="Times New Roman" w:hAnsi="Times New Roman" w:cs="Times New Roman"/>
          <w:lang w:val="fr-FR"/>
        </w:rPr>
        <w:t xml:space="preserve"> </w:t>
      </w:r>
      <w:r w:rsidRPr="002D6A59">
        <w:rPr>
          <w:rFonts w:ascii="Times New Roman" w:hAnsi="Times New Roman" w:cs="Times New Roman"/>
          <w:lang w:val="fr-FR"/>
        </w:rPr>
        <w:t xml:space="preserve">atteint près de 8 millions </w:t>
      </w:r>
      <w:r w:rsidR="00133E9F">
        <w:rPr>
          <w:rFonts w:ascii="Times New Roman" w:hAnsi="Times New Roman" w:cs="Times New Roman"/>
          <w:lang w:val="fr-FR"/>
        </w:rPr>
        <w:t>d’USD</w:t>
      </w:r>
      <w:r w:rsidRPr="002D6A59">
        <w:rPr>
          <w:rFonts w:ascii="Times New Roman" w:hAnsi="Times New Roman" w:cs="Times New Roman"/>
          <w:lang w:val="fr-FR"/>
        </w:rPr>
        <w:t xml:space="preserve"> en financement direct, </w:t>
      </w:r>
      <w:r w:rsidR="00133E9F">
        <w:rPr>
          <w:rFonts w:ascii="Times New Roman" w:hAnsi="Times New Roman" w:cs="Times New Roman"/>
          <w:lang w:val="fr-FR"/>
        </w:rPr>
        <w:t>auxquels s’ajoute</w:t>
      </w:r>
      <w:r w:rsidRPr="002D6A59">
        <w:rPr>
          <w:rFonts w:ascii="Times New Roman" w:hAnsi="Times New Roman" w:cs="Times New Roman"/>
          <w:lang w:val="fr-FR"/>
        </w:rPr>
        <w:t xml:space="preserve"> la </w:t>
      </w:r>
      <w:r w:rsidR="00133E9F">
        <w:rPr>
          <w:rFonts w:ascii="Times New Roman" w:hAnsi="Times New Roman" w:cs="Times New Roman"/>
          <w:lang w:val="fr-FR"/>
        </w:rPr>
        <w:t>mise à disposition</w:t>
      </w:r>
      <w:r w:rsidRPr="002D6A59">
        <w:rPr>
          <w:rFonts w:ascii="Times New Roman" w:hAnsi="Times New Roman" w:cs="Times New Roman"/>
          <w:lang w:val="fr-FR"/>
        </w:rPr>
        <w:t xml:space="preserve"> de bureaux et </w:t>
      </w:r>
      <w:r w:rsidR="00133E9F">
        <w:rPr>
          <w:rFonts w:ascii="Times New Roman" w:hAnsi="Times New Roman" w:cs="Times New Roman"/>
          <w:lang w:val="fr-FR"/>
        </w:rPr>
        <w:t>d’</w:t>
      </w:r>
      <w:r w:rsidRPr="002D6A59">
        <w:rPr>
          <w:rFonts w:ascii="Times New Roman" w:hAnsi="Times New Roman" w:cs="Times New Roman"/>
          <w:lang w:val="fr-FR"/>
        </w:rPr>
        <w:t>autres formes de soutien logistique.</w:t>
      </w:r>
    </w:p>
    <w:p w14:paraId="7A21256B" w14:textId="77777777" w:rsidR="009506F4" w:rsidRPr="00F05DD0" w:rsidRDefault="009506F4" w:rsidP="001E3477">
      <w:pPr>
        <w:jc w:val="both"/>
        <w:rPr>
          <w:rFonts w:ascii="Times New Roman" w:hAnsi="Times New Roman" w:cs="Times New Roman"/>
          <w:lang w:val="fr-FR"/>
        </w:rPr>
      </w:pPr>
    </w:p>
    <w:p w14:paraId="31E2F886" w14:textId="098AE68D" w:rsidR="009843F8" w:rsidRPr="00133E9F" w:rsidRDefault="009843F8" w:rsidP="009843F8">
      <w:pPr>
        <w:jc w:val="both"/>
        <w:rPr>
          <w:rFonts w:ascii="Times New Roman" w:hAnsi="Times New Roman" w:cs="Times New Roman"/>
          <w:lang w:val="fr-FR"/>
        </w:rPr>
      </w:pPr>
      <w:r w:rsidRPr="009843F8">
        <w:rPr>
          <w:rFonts w:ascii="Times New Roman" w:hAnsi="Times New Roman" w:cs="Times New Roman"/>
          <w:lang w:val="fr-FR"/>
        </w:rPr>
        <w:t>103. L</w:t>
      </w:r>
      <w:r w:rsidR="00510400">
        <w:rPr>
          <w:rFonts w:ascii="Times New Roman" w:hAnsi="Times New Roman" w:cs="Times New Roman"/>
          <w:lang w:val="fr-FR"/>
        </w:rPr>
        <w:t>a</w:t>
      </w:r>
      <w:r w:rsidRPr="009843F8">
        <w:rPr>
          <w:rFonts w:ascii="Times New Roman" w:hAnsi="Times New Roman" w:cs="Times New Roman"/>
          <w:lang w:val="fr-FR"/>
        </w:rPr>
        <w:t xml:space="preserve"> repré</w:t>
      </w:r>
      <w:r w:rsidR="00133E9F">
        <w:rPr>
          <w:rFonts w:ascii="Times New Roman" w:hAnsi="Times New Roman" w:cs="Times New Roman"/>
          <w:lang w:val="fr-FR"/>
        </w:rPr>
        <w:t>sentant</w:t>
      </w:r>
      <w:r w:rsidR="00510400">
        <w:rPr>
          <w:rFonts w:ascii="Times New Roman" w:hAnsi="Times New Roman" w:cs="Times New Roman"/>
          <w:lang w:val="fr-FR"/>
        </w:rPr>
        <w:t>e</w:t>
      </w:r>
      <w:r w:rsidR="00133E9F">
        <w:rPr>
          <w:rFonts w:ascii="Times New Roman" w:hAnsi="Times New Roman" w:cs="Times New Roman"/>
          <w:lang w:val="fr-FR"/>
        </w:rPr>
        <w:t xml:space="preserve"> du Chili soutient</w:t>
      </w:r>
      <w:r w:rsidRPr="009843F8">
        <w:rPr>
          <w:rFonts w:ascii="Times New Roman" w:hAnsi="Times New Roman" w:cs="Times New Roman"/>
          <w:lang w:val="fr-FR"/>
        </w:rPr>
        <w:t xml:space="preserve"> </w:t>
      </w:r>
      <w:r w:rsidR="00133E9F">
        <w:rPr>
          <w:rFonts w:ascii="Times New Roman" w:hAnsi="Times New Roman" w:cs="Times New Roman"/>
          <w:lang w:val="fr-FR"/>
        </w:rPr>
        <w:t xml:space="preserve">fortement </w:t>
      </w:r>
      <w:r w:rsidRPr="009843F8">
        <w:rPr>
          <w:rFonts w:ascii="Times New Roman" w:hAnsi="Times New Roman" w:cs="Times New Roman"/>
          <w:lang w:val="fr-FR"/>
        </w:rPr>
        <w:t>les activités décrites dans le rapport du Secrétariat et félicit</w:t>
      </w:r>
      <w:r w:rsidR="00133E9F">
        <w:rPr>
          <w:rFonts w:ascii="Times New Roman" w:hAnsi="Times New Roman" w:cs="Times New Roman"/>
          <w:lang w:val="fr-FR"/>
        </w:rPr>
        <w:t>e</w:t>
      </w:r>
      <w:r w:rsidRPr="009843F8">
        <w:rPr>
          <w:rFonts w:ascii="Times New Roman" w:hAnsi="Times New Roman" w:cs="Times New Roman"/>
          <w:lang w:val="fr-FR"/>
        </w:rPr>
        <w:t xml:space="preserve"> les </w:t>
      </w:r>
      <w:r w:rsidR="00133E9F">
        <w:rPr>
          <w:rFonts w:ascii="Times New Roman" w:hAnsi="Times New Roman" w:cs="Times New Roman"/>
          <w:lang w:val="fr-FR"/>
        </w:rPr>
        <w:t xml:space="preserve">personnes chargées de la recherche de financement </w:t>
      </w:r>
      <w:r w:rsidRPr="009843F8">
        <w:rPr>
          <w:rFonts w:ascii="Times New Roman" w:hAnsi="Times New Roman" w:cs="Times New Roman"/>
          <w:lang w:val="fr-FR"/>
        </w:rPr>
        <w:t>impliqué</w:t>
      </w:r>
      <w:r w:rsidR="00133E9F">
        <w:rPr>
          <w:rFonts w:ascii="Times New Roman" w:hAnsi="Times New Roman" w:cs="Times New Roman"/>
          <w:lang w:val="fr-FR"/>
        </w:rPr>
        <w:t>e</w:t>
      </w:r>
      <w:r w:rsidRPr="009843F8">
        <w:rPr>
          <w:rFonts w:ascii="Times New Roman" w:hAnsi="Times New Roman" w:cs="Times New Roman"/>
          <w:lang w:val="fr-FR"/>
        </w:rPr>
        <w:t xml:space="preserve">s </w:t>
      </w:r>
      <w:r w:rsidR="00133E9F">
        <w:rPr>
          <w:rFonts w:ascii="Times New Roman" w:hAnsi="Times New Roman" w:cs="Times New Roman"/>
          <w:lang w:val="fr-FR"/>
        </w:rPr>
        <w:t>dans cet</w:t>
      </w:r>
      <w:r w:rsidRPr="009843F8">
        <w:rPr>
          <w:rFonts w:ascii="Times New Roman" w:hAnsi="Times New Roman" w:cs="Times New Roman"/>
          <w:lang w:val="fr-FR"/>
        </w:rPr>
        <w:t xml:space="preserve"> excellent travail. </w:t>
      </w:r>
      <w:r w:rsidRPr="00133E9F">
        <w:rPr>
          <w:rFonts w:ascii="Times New Roman" w:hAnsi="Times New Roman" w:cs="Times New Roman"/>
          <w:lang w:val="fr-FR"/>
        </w:rPr>
        <w:t>Elle regrett</w:t>
      </w:r>
      <w:r w:rsidR="00133E9F">
        <w:rPr>
          <w:rFonts w:ascii="Times New Roman" w:hAnsi="Times New Roman" w:cs="Times New Roman"/>
          <w:lang w:val="fr-FR"/>
        </w:rPr>
        <w:t>e</w:t>
      </w:r>
      <w:r w:rsidRPr="00133E9F">
        <w:rPr>
          <w:rFonts w:ascii="Times New Roman" w:hAnsi="Times New Roman" w:cs="Times New Roman"/>
          <w:lang w:val="fr-FR"/>
        </w:rPr>
        <w:t xml:space="preserve"> que l'Amérique latine et </w:t>
      </w:r>
      <w:r w:rsidR="00133E9F">
        <w:rPr>
          <w:rFonts w:ascii="Times New Roman" w:hAnsi="Times New Roman" w:cs="Times New Roman"/>
          <w:lang w:val="fr-FR"/>
        </w:rPr>
        <w:t>l</w:t>
      </w:r>
      <w:r w:rsidRPr="00133E9F">
        <w:rPr>
          <w:rFonts w:ascii="Times New Roman" w:hAnsi="Times New Roman" w:cs="Times New Roman"/>
          <w:lang w:val="fr-FR"/>
        </w:rPr>
        <w:t xml:space="preserve">es Caraïbes </w:t>
      </w:r>
      <w:r w:rsidR="00133E9F">
        <w:rPr>
          <w:rFonts w:ascii="Times New Roman" w:hAnsi="Times New Roman" w:cs="Times New Roman"/>
          <w:lang w:val="fr-FR"/>
        </w:rPr>
        <w:t>n’aient</w:t>
      </w:r>
      <w:r w:rsidRPr="00133E9F">
        <w:rPr>
          <w:rFonts w:ascii="Times New Roman" w:hAnsi="Times New Roman" w:cs="Times New Roman"/>
          <w:lang w:val="fr-FR"/>
        </w:rPr>
        <w:t xml:space="preserve"> pas été en mesure d</w:t>
      </w:r>
      <w:r w:rsidR="00F05DD0">
        <w:rPr>
          <w:rFonts w:ascii="Times New Roman" w:hAnsi="Times New Roman" w:cs="Times New Roman"/>
          <w:lang w:val="fr-FR"/>
        </w:rPr>
        <w:t>’apporter de</w:t>
      </w:r>
      <w:r w:rsidRPr="00133E9F">
        <w:rPr>
          <w:rFonts w:ascii="Times New Roman" w:hAnsi="Times New Roman" w:cs="Times New Roman"/>
          <w:lang w:val="fr-FR"/>
        </w:rPr>
        <w:t xml:space="preserve"> contribu</w:t>
      </w:r>
      <w:r w:rsidR="00101481">
        <w:rPr>
          <w:rFonts w:ascii="Times New Roman" w:hAnsi="Times New Roman" w:cs="Times New Roman"/>
          <w:lang w:val="fr-FR"/>
        </w:rPr>
        <w:t>tion</w:t>
      </w:r>
      <w:r w:rsidRPr="00133E9F">
        <w:rPr>
          <w:rFonts w:ascii="Times New Roman" w:hAnsi="Times New Roman" w:cs="Times New Roman"/>
          <w:lang w:val="fr-FR"/>
        </w:rPr>
        <w:t>.</w:t>
      </w:r>
    </w:p>
    <w:p w14:paraId="38DC1896" w14:textId="77777777" w:rsidR="009506F4" w:rsidRPr="00101481" w:rsidRDefault="009506F4" w:rsidP="001E3477">
      <w:pPr>
        <w:jc w:val="both"/>
        <w:rPr>
          <w:rFonts w:ascii="Times New Roman" w:hAnsi="Times New Roman" w:cs="Times New Roman"/>
          <w:lang w:val="fr-FR"/>
        </w:rPr>
      </w:pPr>
    </w:p>
    <w:p w14:paraId="6D54F966" w14:textId="61B3B4DD" w:rsidR="009843F8" w:rsidRPr="008E04EA"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104. Le représentant de l'Union européenne et </w:t>
      </w:r>
      <w:r w:rsidR="00101481">
        <w:rPr>
          <w:rFonts w:ascii="Times New Roman" w:hAnsi="Times New Roman" w:cs="Times New Roman"/>
          <w:lang w:val="fr-FR"/>
        </w:rPr>
        <w:t xml:space="preserve">de </w:t>
      </w:r>
      <w:r w:rsidRPr="009843F8">
        <w:rPr>
          <w:rFonts w:ascii="Times New Roman" w:hAnsi="Times New Roman" w:cs="Times New Roman"/>
          <w:lang w:val="fr-FR"/>
        </w:rPr>
        <w:t>ses États membres accueill</w:t>
      </w:r>
      <w:r w:rsidR="00133E9F">
        <w:rPr>
          <w:rFonts w:ascii="Times New Roman" w:hAnsi="Times New Roman" w:cs="Times New Roman"/>
          <w:lang w:val="fr-FR"/>
        </w:rPr>
        <w:t>e</w:t>
      </w:r>
      <w:r w:rsidRPr="009843F8">
        <w:rPr>
          <w:rFonts w:ascii="Times New Roman" w:hAnsi="Times New Roman" w:cs="Times New Roman"/>
          <w:lang w:val="fr-FR"/>
        </w:rPr>
        <w:t xml:space="preserve"> favorablement le rapport. </w:t>
      </w:r>
      <w:r w:rsidRPr="00133E9F">
        <w:rPr>
          <w:rFonts w:ascii="Times New Roman" w:hAnsi="Times New Roman" w:cs="Times New Roman"/>
          <w:lang w:val="fr-FR"/>
        </w:rPr>
        <w:t xml:space="preserve">Il </w:t>
      </w:r>
      <w:r w:rsidR="00133E9F">
        <w:rPr>
          <w:rFonts w:ascii="Times New Roman" w:hAnsi="Times New Roman" w:cs="Times New Roman"/>
          <w:lang w:val="fr-FR"/>
        </w:rPr>
        <w:t>encourage</w:t>
      </w:r>
      <w:r w:rsidR="00133E9F" w:rsidRPr="00133E9F">
        <w:rPr>
          <w:rFonts w:ascii="Times New Roman" w:hAnsi="Times New Roman" w:cs="Times New Roman"/>
          <w:lang w:val="fr-FR"/>
        </w:rPr>
        <w:t xml:space="preserve"> </w:t>
      </w:r>
      <w:r w:rsidR="00133E9F">
        <w:rPr>
          <w:rFonts w:ascii="Times New Roman" w:hAnsi="Times New Roman" w:cs="Times New Roman"/>
          <w:lang w:val="fr-FR"/>
        </w:rPr>
        <w:t>également</w:t>
      </w:r>
      <w:r w:rsidRPr="00133E9F">
        <w:rPr>
          <w:rFonts w:ascii="Times New Roman" w:hAnsi="Times New Roman" w:cs="Times New Roman"/>
          <w:lang w:val="fr-FR"/>
        </w:rPr>
        <w:t xml:space="preserve"> fortement le Secrétariat et les Parties à explorer toutes les possibilités de financement. </w:t>
      </w:r>
      <w:r w:rsidR="00101481" w:rsidRPr="00133E9F">
        <w:rPr>
          <w:rFonts w:ascii="Times New Roman" w:hAnsi="Times New Roman" w:cs="Times New Roman"/>
          <w:lang w:val="fr-FR"/>
        </w:rPr>
        <w:t>Dans ce contexte, il attire l'attention sur la décision de renforcer les synergies programmatiques entre les conventions relatives à la biodiversité</w:t>
      </w:r>
      <w:r w:rsidR="00101481">
        <w:rPr>
          <w:rFonts w:ascii="Times New Roman" w:hAnsi="Times New Roman" w:cs="Times New Roman"/>
          <w:lang w:val="fr-FR"/>
        </w:rPr>
        <w:t>,</w:t>
      </w:r>
      <w:r w:rsidR="00101481" w:rsidRPr="00133E9F">
        <w:rPr>
          <w:rFonts w:ascii="Times New Roman" w:hAnsi="Times New Roman" w:cs="Times New Roman"/>
          <w:lang w:val="fr-FR"/>
        </w:rPr>
        <w:t xml:space="preserve"> prise lors de la COP12 de la CDB </w:t>
      </w:r>
      <w:r w:rsidR="00101481">
        <w:rPr>
          <w:rFonts w:ascii="Times New Roman" w:hAnsi="Times New Roman" w:cs="Times New Roman"/>
          <w:lang w:val="fr-FR"/>
        </w:rPr>
        <w:t>et</w:t>
      </w:r>
      <w:r w:rsidR="00101481" w:rsidRPr="00133E9F">
        <w:rPr>
          <w:rFonts w:ascii="Times New Roman" w:hAnsi="Times New Roman" w:cs="Times New Roman"/>
          <w:lang w:val="fr-FR"/>
        </w:rPr>
        <w:t xml:space="preserve"> concern</w:t>
      </w:r>
      <w:r w:rsidR="00101481">
        <w:rPr>
          <w:rFonts w:ascii="Times New Roman" w:hAnsi="Times New Roman" w:cs="Times New Roman"/>
          <w:lang w:val="fr-FR"/>
        </w:rPr>
        <w:t>ant</w:t>
      </w:r>
      <w:r w:rsidR="00101481" w:rsidRPr="00133E9F">
        <w:rPr>
          <w:rFonts w:ascii="Times New Roman" w:hAnsi="Times New Roman" w:cs="Times New Roman"/>
          <w:lang w:val="fr-FR"/>
        </w:rPr>
        <w:t xml:space="preserve"> le Fonds pour l'environnement mondial</w:t>
      </w:r>
      <w:r w:rsidRPr="00133E9F">
        <w:rPr>
          <w:rFonts w:ascii="Times New Roman" w:hAnsi="Times New Roman" w:cs="Times New Roman"/>
          <w:lang w:val="fr-FR"/>
        </w:rPr>
        <w:t xml:space="preserve">. </w:t>
      </w:r>
      <w:r w:rsidR="008E04EA">
        <w:rPr>
          <w:rFonts w:ascii="Times New Roman" w:hAnsi="Times New Roman" w:cs="Times New Roman"/>
          <w:lang w:val="fr-FR"/>
        </w:rPr>
        <w:t xml:space="preserve">La </w:t>
      </w:r>
      <w:r w:rsidR="008E04EA" w:rsidRPr="008E04EA">
        <w:rPr>
          <w:rFonts w:ascii="Times New Roman" w:hAnsi="Times New Roman" w:cs="Times New Roman"/>
          <w:lang w:val="fr-FR"/>
        </w:rPr>
        <w:t xml:space="preserve">COP12 </w:t>
      </w:r>
      <w:r w:rsidR="008E04EA">
        <w:rPr>
          <w:rFonts w:ascii="Times New Roman" w:hAnsi="Times New Roman" w:cs="Times New Roman"/>
          <w:lang w:val="fr-FR"/>
        </w:rPr>
        <w:t xml:space="preserve">de la </w:t>
      </w:r>
      <w:r w:rsidRPr="008E04EA">
        <w:rPr>
          <w:rFonts w:ascii="Times New Roman" w:hAnsi="Times New Roman" w:cs="Times New Roman"/>
          <w:lang w:val="fr-FR"/>
        </w:rPr>
        <w:t>C</w:t>
      </w:r>
      <w:r w:rsidR="008E04EA">
        <w:rPr>
          <w:rFonts w:ascii="Times New Roman" w:hAnsi="Times New Roman" w:cs="Times New Roman"/>
          <w:lang w:val="fr-FR"/>
        </w:rPr>
        <w:t>DB</w:t>
      </w:r>
      <w:r w:rsidRPr="008E04EA">
        <w:rPr>
          <w:rFonts w:ascii="Times New Roman" w:hAnsi="Times New Roman" w:cs="Times New Roman"/>
          <w:lang w:val="fr-FR"/>
        </w:rPr>
        <w:t xml:space="preserve"> </w:t>
      </w:r>
      <w:r w:rsidR="008E04EA">
        <w:rPr>
          <w:rFonts w:ascii="Times New Roman" w:hAnsi="Times New Roman" w:cs="Times New Roman"/>
          <w:lang w:val="fr-FR"/>
        </w:rPr>
        <w:t>a</w:t>
      </w:r>
      <w:r w:rsidRPr="008E04EA">
        <w:rPr>
          <w:rFonts w:ascii="Times New Roman" w:hAnsi="Times New Roman" w:cs="Times New Roman"/>
          <w:lang w:val="fr-FR"/>
        </w:rPr>
        <w:t xml:space="preserve"> invité les organes directeurs des différentes conventions relatives à la biodiversité à fournir des </w:t>
      </w:r>
      <w:r w:rsidR="008E04EA">
        <w:rPr>
          <w:rFonts w:ascii="Times New Roman" w:hAnsi="Times New Roman" w:cs="Times New Roman"/>
          <w:lang w:val="fr-FR"/>
        </w:rPr>
        <w:t>avis</w:t>
      </w:r>
      <w:r w:rsidRPr="008E04EA">
        <w:rPr>
          <w:rFonts w:ascii="Times New Roman" w:hAnsi="Times New Roman" w:cs="Times New Roman"/>
          <w:lang w:val="fr-FR"/>
        </w:rPr>
        <w:t xml:space="preserve"> concernant le financement des priorités nationales relevant de leurs mandats respectifs qui pourrait être </w:t>
      </w:r>
      <w:r w:rsidR="00F05DD0">
        <w:rPr>
          <w:rFonts w:ascii="Times New Roman" w:hAnsi="Times New Roman" w:cs="Times New Roman"/>
          <w:lang w:val="fr-FR"/>
        </w:rPr>
        <w:t>soumis</w:t>
      </w:r>
      <w:r w:rsidRPr="008E04EA">
        <w:rPr>
          <w:rFonts w:ascii="Times New Roman" w:hAnsi="Times New Roman" w:cs="Times New Roman"/>
          <w:lang w:val="fr-FR"/>
        </w:rPr>
        <w:t xml:space="preserve"> au FEM. </w:t>
      </w:r>
      <w:r w:rsidR="008E04EA">
        <w:rPr>
          <w:rFonts w:ascii="Times New Roman" w:hAnsi="Times New Roman" w:cs="Times New Roman"/>
          <w:lang w:val="fr-FR"/>
        </w:rPr>
        <w:t xml:space="preserve">La </w:t>
      </w:r>
      <w:r w:rsidR="008E04EA" w:rsidRPr="008E04EA">
        <w:rPr>
          <w:rFonts w:ascii="Times New Roman" w:hAnsi="Times New Roman" w:cs="Times New Roman"/>
          <w:lang w:val="fr-FR"/>
        </w:rPr>
        <w:t xml:space="preserve">COP11 </w:t>
      </w:r>
      <w:r w:rsidR="008E04EA">
        <w:rPr>
          <w:rFonts w:ascii="Times New Roman" w:hAnsi="Times New Roman" w:cs="Times New Roman"/>
          <w:lang w:val="fr-FR"/>
        </w:rPr>
        <w:t xml:space="preserve">de la </w:t>
      </w:r>
      <w:r w:rsidRPr="008E04EA">
        <w:rPr>
          <w:rFonts w:ascii="Times New Roman" w:hAnsi="Times New Roman" w:cs="Times New Roman"/>
          <w:lang w:val="fr-FR"/>
        </w:rPr>
        <w:t xml:space="preserve">CMS devrait saisir cette occasion importante </w:t>
      </w:r>
      <w:r w:rsidR="00516B5A">
        <w:rPr>
          <w:rFonts w:ascii="Times New Roman" w:hAnsi="Times New Roman" w:cs="Times New Roman"/>
          <w:lang w:val="fr-FR"/>
        </w:rPr>
        <w:t>pour</w:t>
      </w:r>
      <w:r w:rsidRPr="008E04EA">
        <w:rPr>
          <w:rFonts w:ascii="Times New Roman" w:hAnsi="Times New Roman" w:cs="Times New Roman"/>
          <w:lang w:val="fr-FR"/>
        </w:rPr>
        <w:t xml:space="preserve"> mobiliser davantage de ressources pour les priorités de la CMS</w:t>
      </w:r>
      <w:r w:rsidR="00516B5A">
        <w:rPr>
          <w:rFonts w:ascii="Times New Roman" w:hAnsi="Times New Roman" w:cs="Times New Roman"/>
          <w:lang w:val="fr-FR"/>
        </w:rPr>
        <w:t>,</w:t>
      </w:r>
      <w:r w:rsidRPr="008E04EA">
        <w:rPr>
          <w:rFonts w:ascii="Times New Roman" w:hAnsi="Times New Roman" w:cs="Times New Roman"/>
          <w:lang w:val="fr-FR"/>
        </w:rPr>
        <w:t xml:space="preserve"> et </w:t>
      </w:r>
      <w:r w:rsidR="00516B5A">
        <w:rPr>
          <w:rFonts w:ascii="Times New Roman" w:hAnsi="Times New Roman" w:cs="Times New Roman"/>
          <w:lang w:val="fr-FR"/>
        </w:rPr>
        <w:t>pour</w:t>
      </w:r>
      <w:r w:rsidRPr="008E04EA">
        <w:rPr>
          <w:rFonts w:ascii="Times New Roman" w:hAnsi="Times New Roman" w:cs="Times New Roman"/>
          <w:lang w:val="fr-FR"/>
        </w:rPr>
        <w:t xml:space="preserve"> fournir des </w:t>
      </w:r>
      <w:r w:rsidR="008E04EA">
        <w:rPr>
          <w:rFonts w:ascii="Times New Roman" w:hAnsi="Times New Roman" w:cs="Times New Roman"/>
          <w:lang w:val="fr-FR"/>
        </w:rPr>
        <w:t>avis</w:t>
      </w:r>
      <w:r w:rsidRPr="008E04EA">
        <w:rPr>
          <w:rFonts w:ascii="Times New Roman" w:hAnsi="Times New Roman" w:cs="Times New Roman"/>
          <w:lang w:val="fr-FR"/>
        </w:rPr>
        <w:t xml:space="preserve"> au FEM en conséquence.</w:t>
      </w:r>
    </w:p>
    <w:p w14:paraId="3C533411" w14:textId="77777777" w:rsidR="009506F4" w:rsidRPr="00101481" w:rsidRDefault="009506F4" w:rsidP="001E3477">
      <w:pPr>
        <w:jc w:val="both"/>
        <w:rPr>
          <w:rFonts w:ascii="Times New Roman" w:hAnsi="Times New Roman" w:cs="Times New Roman"/>
          <w:lang w:val="fr-FR"/>
        </w:rPr>
      </w:pPr>
    </w:p>
    <w:p w14:paraId="36D9CD13" w14:textId="0A523333"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105. Afin de soutenir à la fois la mobilisation des ressources nationales </w:t>
      </w:r>
      <w:r w:rsidR="00F05DD0">
        <w:rPr>
          <w:rFonts w:ascii="Times New Roman" w:hAnsi="Times New Roman" w:cs="Times New Roman"/>
          <w:lang w:val="fr-FR"/>
        </w:rPr>
        <w:t>et</w:t>
      </w:r>
      <w:r w:rsidRPr="009843F8">
        <w:rPr>
          <w:rFonts w:ascii="Times New Roman" w:hAnsi="Times New Roman" w:cs="Times New Roman"/>
          <w:lang w:val="fr-FR"/>
        </w:rPr>
        <w:t xml:space="preserve"> le financement par le FEM, il est nécessaire de promouvoir l'intégration des mesures de conservation des espèces migratrices dans les </w:t>
      </w:r>
      <w:r w:rsidR="008E04EA">
        <w:rPr>
          <w:rFonts w:ascii="Times New Roman" w:hAnsi="Times New Roman" w:cs="Times New Roman"/>
          <w:lang w:val="fr-FR"/>
        </w:rPr>
        <w:t xml:space="preserve">Stratégies et plans d'action nationaux pour la biodiversité </w:t>
      </w:r>
      <w:r w:rsidRPr="009843F8">
        <w:rPr>
          <w:rFonts w:ascii="Times New Roman" w:hAnsi="Times New Roman" w:cs="Times New Roman"/>
          <w:lang w:val="fr-FR"/>
        </w:rPr>
        <w:t xml:space="preserve">(SPANB) et </w:t>
      </w:r>
      <w:r w:rsidR="00571000">
        <w:rPr>
          <w:rFonts w:ascii="Times New Roman" w:hAnsi="Times New Roman" w:cs="Times New Roman"/>
          <w:lang w:val="fr-FR"/>
        </w:rPr>
        <w:t xml:space="preserve">dans </w:t>
      </w:r>
      <w:r w:rsidRPr="009843F8">
        <w:rPr>
          <w:rFonts w:ascii="Times New Roman" w:hAnsi="Times New Roman" w:cs="Times New Roman"/>
          <w:lang w:val="fr-FR"/>
        </w:rPr>
        <w:t>la mise en œuvre nationale des objectifs et des plans nationaux pour la biodiversité</w:t>
      </w:r>
      <w:r w:rsidR="00101481">
        <w:rPr>
          <w:rFonts w:ascii="Times New Roman" w:hAnsi="Times New Roman" w:cs="Times New Roman"/>
          <w:lang w:val="fr-FR"/>
        </w:rPr>
        <w:t>,</w:t>
      </w:r>
      <w:r w:rsidRPr="009843F8">
        <w:rPr>
          <w:rFonts w:ascii="Times New Roman" w:hAnsi="Times New Roman" w:cs="Times New Roman"/>
          <w:lang w:val="fr-FR"/>
        </w:rPr>
        <w:t xml:space="preserve"> conformément à la </w:t>
      </w:r>
      <w:r w:rsidR="008E04EA">
        <w:rPr>
          <w:rFonts w:ascii="Times New Roman" w:hAnsi="Times New Roman" w:cs="Times New Roman"/>
          <w:lang w:val="fr-FR"/>
        </w:rPr>
        <w:t>r</w:t>
      </w:r>
      <w:r w:rsidRPr="009843F8">
        <w:rPr>
          <w:rFonts w:ascii="Times New Roman" w:hAnsi="Times New Roman" w:cs="Times New Roman"/>
          <w:lang w:val="fr-FR"/>
        </w:rPr>
        <w:t>ésolution CMS 10.18.</w:t>
      </w:r>
    </w:p>
    <w:p w14:paraId="4C79300B" w14:textId="77777777" w:rsidR="009506F4" w:rsidRPr="00101481" w:rsidRDefault="009506F4" w:rsidP="001E3477">
      <w:pPr>
        <w:jc w:val="both"/>
        <w:rPr>
          <w:rFonts w:ascii="Times New Roman" w:hAnsi="Times New Roman" w:cs="Times New Roman"/>
          <w:lang w:val="fr-FR"/>
        </w:rPr>
      </w:pPr>
    </w:p>
    <w:p w14:paraId="5E8DE470" w14:textId="70722488"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106. La Conférence des Parties </w:t>
      </w:r>
      <w:r w:rsidR="008E04EA">
        <w:rPr>
          <w:rFonts w:ascii="Times New Roman" w:hAnsi="Times New Roman" w:cs="Times New Roman"/>
          <w:lang w:val="fr-FR"/>
        </w:rPr>
        <w:t>prend</w:t>
      </w:r>
      <w:r w:rsidRPr="009843F8">
        <w:rPr>
          <w:rFonts w:ascii="Times New Roman" w:hAnsi="Times New Roman" w:cs="Times New Roman"/>
          <w:lang w:val="fr-FR"/>
        </w:rPr>
        <w:t xml:space="preserve"> note du document et </w:t>
      </w:r>
      <w:r w:rsidR="00571000">
        <w:rPr>
          <w:rFonts w:ascii="Times New Roman" w:hAnsi="Times New Roman" w:cs="Times New Roman"/>
          <w:lang w:val="fr-FR"/>
        </w:rPr>
        <w:t>d</w:t>
      </w:r>
      <w:r w:rsidRPr="009843F8">
        <w:rPr>
          <w:rFonts w:ascii="Times New Roman" w:hAnsi="Times New Roman" w:cs="Times New Roman"/>
          <w:lang w:val="fr-FR"/>
        </w:rPr>
        <w:t>es progrès réalisés.</w:t>
      </w:r>
    </w:p>
    <w:p w14:paraId="69D636EE" w14:textId="77777777" w:rsidR="009506F4" w:rsidRPr="00101481" w:rsidRDefault="009506F4" w:rsidP="001E3477">
      <w:pPr>
        <w:jc w:val="both"/>
        <w:rPr>
          <w:rFonts w:ascii="Times New Roman" w:hAnsi="Times New Roman" w:cs="Times New Roman"/>
          <w:lang w:val="fr-FR"/>
        </w:rPr>
      </w:pPr>
    </w:p>
    <w:p w14:paraId="0B97AEB9" w14:textId="7DF26DE0" w:rsidR="00C7266B" w:rsidRDefault="009843F8" w:rsidP="00516B5A">
      <w:pPr>
        <w:jc w:val="center"/>
        <w:rPr>
          <w:rFonts w:ascii="Times New Roman" w:hAnsi="Times New Roman" w:cs="Times New Roman"/>
          <w:b/>
          <w:lang w:val="fr-FR"/>
        </w:rPr>
      </w:pPr>
      <w:r w:rsidRPr="00C7266B">
        <w:rPr>
          <w:rFonts w:ascii="Times New Roman" w:hAnsi="Times New Roman" w:cs="Times New Roman"/>
          <w:b/>
          <w:lang w:val="fr-FR"/>
        </w:rPr>
        <w:t>OPTIONS POUR LA RESTRUCTURATION DU CONSEIL SCIENTIFIQUE</w:t>
      </w:r>
    </w:p>
    <w:p w14:paraId="7929E522" w14:textId="55169904" w:rsidR="009843F8" w:rsidRPr="00C7266B" w:rsidRDefault="009843F8" w:rsidP="00516B5A">
      <w:pPr>
        <w:jc w:val="center"/>
        <w:rPr>
          <w:rFonts w:ascii="Times New Roman" w:hAnsi="Times New Roman" w:cs="Times New Roman"/>
          <w:b/>
          <w:lang w:val="fr-FR"/>
        </w:rPr>
      </w:pPr>
      <w:r w:rsidRPr="00C7266B">
        <w:rPr>
          <w:rFonts w:ascii="Times New Roman" w:hAnsi="Times New Roman" w:cs="Times New Roman"/>
          <w:b/>
          <w:lang w:val="fr-FR"/>
        </w:rPr>
        <w:t>(</w:t>
      </w:r>
      <w:r w:rsidR="00C7266B" w:rsidRPr="00C7266B">
        <w:rPr>
          <w:rFonts w:ascii="Times New Roman" w:hAnsi="Times New Roman" w:cs="Times New Roman"/>
          <w:b/>
          <w:lang w:val="fr-FR"/>
        </w:rPr>
        <w:t>POINT</w:t>
      </w:r>
      <w:r w:rsidRPr="00C7266B">
        <w:rPr>
          <w:rFonts w:ascii="Times New Roman" w:hAnsi="Times New Roman" w:cs="Times New Roman"/>
          <w:b/>
          <w:lang w:val="fr-FR"/>
        </w:rPr>
        <w:t xml:space="preserve"> 17.1)</w:t>
      </w:r>
    </w:p>
    <w:p w14:paraId="5347D8EF" w14:textId="77777777" w:rsidR="009506F4" w:rsidRPr="00101481" w:rsidRDefault="009506F4" w:rsidP="001E3477">
      <w:pPr>
        <w:jc w:val="both"/>
        <w:rPr>
          <w:rFonts w:ascii="Times New Roman" w:hAnsi="Times New Roman" w:cs="Times New Roman"/>
          <w:lang w:val="fr-FR"/>
        </w:rPr>
      </w:pPr>
    </w:p>
    <w:p w14:paraId="15EFCE95" w14:textId="64ADC4B1"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107. M. Marco Barbieri (Secrétariat) </w:t>
      </w:r>
      <w:r w:rsidR="008E04EA">
        <w:rPr>
          <w:rFonts w:ascii="Times New Roman" w:hAnsi="Times New Roman" w:cs="Times New Roman"/>
          <w:lang w:val="fr-FR"/>
        </w:rPr>
        <w:t>fait</w:t>
      </w:r>
      <w:r w:rsidRPr="009843F8">
        <w:rPr>
          <w:rFonts w:ascii="Times New Roman" w:hAnsi="Times New Roman" w:cs="Times New Roman"/>
          <w:lang w:val="fr-FR"/>
        </w:rPr>
        <w:t xml:space="preserve"> un exposé présent</w:t>
      </w:r>
      <w:r w:rsidR="008E04EA">
        <w:rPr>
          <w:rFonts w:ascii="Times New Roman" w:hAnsi="Times New Roman" w:cs="Times New Roman"/>
          <w:lang w:val="fr-FR"/>
        </w:rPr>
        <w:t>ant</w:t>
      </w:r>
      <w:r w:rsidRPr="009843F8">
        <w:rPr>
          <w:rFonts w:ascii="Times New Roman" w:hAnsi="Times New Roman" w:cs="Times New Roman"/>
          <w:lang w:val="fr-FR"/>
        </w:rPr>
        <w:t xml:space="preserve"> le document </w:t>
      </w:r>
      <w:r w:rsidR="00FA2500">
        <w:rPr>
          <w:rFonts w:ascii="Times New Roman" w:hAnsi="Times New Roman" w:cs="Times New Roman"/>
          <w:lang w:val="fr-FR"/>
        </w:rPr>
        <w:t>PNUE</w:t>
      </w:r>
      <w:r w:rsidR="008E04EA">
        <w:rPr>
          <w:rFonts w:ascii="Times New Roman" w:hAnsi="Times New Roman" w:cs="Times New Roman"/>
          <w:lang w:val="fr-FR"/>
        </w:rPr>
        <w:t xml:space="preserve">/CMS/COP11/Doc.17.1 </w:t>
      </w:r>
      <w:r w:rsidR="008E04EA" w:rsidRPr="008E04EA">
        <w:rPr>
          <w:rFonts w:ascii="Times New Roman" w:hAnsi="Times New Roman" w:cs="Times New Roman"/>
          <w:i/>
          <w:lang w:val="fr-FR"/>
        </w:rPr>
        <w:t xml:space="preserve">Options </w:t>
      </w:r>
      <w:r w:rsidRPr="008E04EA">
        <w:rPr>
          <w:rFonts w:ascii="Times New Roman" w:hAnsi="Times New Roman" w:cs="Times New Roman"/>
          <w:i/>
          <w:lang w:val="fr-FR"/>
        </w:rPr>
        <w:t>pour la restructuration du Conseil scientifique</w:t>
      </w:r>
      <w:r w:rsidRPr="009843F8">
        <w:rPr>
          <w:rFonts w:ascii="Times New Roman" w:hAnsi="Times New Roman" w:cs="Times New Roman"/>
          <w:lang w:val="fr-FR"/>
        </w:rPr>
        <w:t xml:space="preserve">, </w:t>
      </w:r>
      <w:r w:rsidR="008E04EA">
        <w:rPr>
          <w:rFonts w:ascii="Times New Roman" w:hAnsi="Times New Roman" w:cs="Times New Roman"/>
          <w:lang w:val="fr-FR"/>
        </w:rPr>
        <w:t>incluant</w:t>
      </w:r>
      <w:r w:rsidRPr="009843F8">
        <w:rPr>
          <w:rFonts w:ascii="Times New Roman" w:hAnsi="Times New Roman" w:cs="Times New Roman"/>
          <w:lang w:val="fr-FR"/>
        </w:rPr>
        <w:t xml:space="preserve"> le projet de résolution figurant à l'annexe II </w:t>
      </w:r>
      <w:r w:rsidR="008E04EA">
        <w:rPr>
          <w:rFonts w:ascii="Times New Roman" w:hAnsi="Times New Roman" w:cs="Times New Roman"/>
          <w:lang w:val="fr-FR"/>
        </w:rPr>
        <w:t>du</w:t>
      </w:r>
      <w:r w:rsidRPr="009843F8">
        <w:rPr>
          <w:rFonts w:ascii="Times New Roman" w:hAnsi="Times New Roman" w:cs="Times New Roman"/>
          <w:lang w:val="fr-FR"/>
        </w:rPr>
        <w:t xml:space="preserve"> document.</w:t>
      </w:r>
    </w:p>
    <w:p w14:paraId="49B75387" w14:textId="77777777" w:rsidR="009506F4" w:rsidRPr="00101481" w:rsidRDefault="009506F4" w:rsidP="001E3477">
      <w:pPr>
        <w:jc w:val="both"/>
        <w:rPr>
          <w:rFonts w:ascii="Times New Roman" w:hAnsi="Times New Roman" w:cs="Times New Roman"/>
          <w:lang w:val="fr-FR"/>
        </w:rPr>
      </w:pPr>
    </w:p>
    <w:p w14:paraId="5D191CB2" w14:textId="6CFFFBB0" w:rsidR="009843F8" w:rsidRPr="008E04EA" w:rsidRDefault="009843F8" w:rsidP="009843F8">
      <w:pPr>
        <w:jc w:val="both"/>
        <w:rPr>
          <w:rFonts w:ascii="Times New Roman" w:hAnsi="Times New Roman" w:cs="Times New Roman"/>
          <w:lang w:val="fr-FR"/>
        </w:rPr>
      </w:pPr>
      <w:r w:rsidRPr="009843F8">
        <w:rPr>
          <w:rFonts w:ascii="Times New Roman" w:hAnsi="Times New Roman" w:cs="Times New Roman"/>
          <w:lang w:val="fr-FR"/>
        </w:rPr>
        <w:t>108. La structure actuelle du Conseil scientifique compren</w:t>
      </w:r>
      <w:r w:rsidR="008E04EA">
        <w:rPr>
          <w:rFonts w:ascii="Times New Roman" w:hAnsi="Times New Roman" w:cs="Times New Roman"/>
          <w:lang w:val="fr-FR"/>
        </w:rPr>
        <w:t>d</w:t>
      </w:r>
      <w:r w:rsidRPr="009843F8">
        <w:rPr>
          <w:rFonts w:ascii="Times New Roman" w:hAnsi="Times New Roman" w:cs="Times New Roman"/>
          <w:lang w:val="fr-FR"/>
        </w:rPr>
        <w:t xml:space="preserve"> 100 conseillers</w:t>
      </w:r>
      <w:r w:rsidR="00101481">
        <w:rPr>
          <w:rFonts w:ascii="Times New Roman" w:hAnsi="Times New Roman" w:cs="Times New Roman"/>
          <w:lang w:val="fr-FR"/>
        </w:rPr>
        <w:t>,</w:t>
      </w:r>
      <w:r w:rsidRPr="009843F8">
        <w:rPr>
          <w:rFonts w:ascii="Times New Roman" w:hAnsi="Times New Roman" w:cs="Times New Roman"/>
          <w:lang w:val="fr-FR"/>
        </w:rPr>
        <w:t xml:space="preserve"> avec une expertise </w:t>
      </w:r>
      <w:r w:rsidR="00101481">
        <w:rPr>
          <w:rFonts w:ascii="Times New Roman" w:hAnsi="Times New Roman" w:cs="Times New Roman"/>
          <w:lang w:val="fr-FR"/>
        </w:rPr>
        <w:t xml:space="preserve">plus poussée </w:t>
      </w:r>
      <w:r w:rsidR="008E04EA">
        <w:rPr>
          <w:rFonts w:ascii="Times New Roman" w:hAnsi="Times New Roman" w:cs="Times New Roman"/>
          <w:lang w:val="fr-FR"/>
        </w:rPr>
        <w:t>sur</w:t>
      </w:r>
      <w:r w:rsidRPr="009843F8">
        <w:rPr>
          <w:rFonts w:ascii="Times New Roman" w:hAnsi="Times New Roman" w:cs="Times New Roman"/>
          <w:lang w:val="fr-FR"/>
        </w:rPr>
        <w:t xml:space="preserve"> </w:t>
      </w:r>
      <w:r w:rsidR="00571000">
        <w:rPr>
          <w:rFonts w:ascii="Times New Roman" w:hAnsi="Times New Roman" w:cs="Times New Roman"/>
          <w:lang w:val="fr-FR"/>
        </w:rPr>
        <w:t>l’avifaune</w:t>
      </w:r>
      <w:r w:rsidRPr="009843F8">
        <w:rPr>
          <w:rFonts w:ascii="Times New Roman" w:hAnsi="Times New Roman" w:cs="Times New Roman"/>
          <w:lang w:val="fr-FR"/>
        </w:rPr>
        <w:t xml:space="preserve">, les forêts et les zones humides. </w:t>
      </w:r>
      <w:r w:rsidRPr="008E04EA">
        <w:rPr>
          <w:rFonts w:ascii="Times New Roman" w:hAnsi="Times New Roman" w:cs="Times New Roman"/>
          <w:lang w:val="fr-FR"/>
        </w:rPr>
        <w:t xml:space="preserve">Il </w:t>
      </w:r>
      <w:r w:rsidR="008E04EA" w:rsidRPr="008E04EA">
        <w:rPr>
          <w:rFonts w:ascii="Times New Roman" w:hAnsi="Times New Roman" w:cs="Times New Roman"/>
          <w:lang w:val="fr-FR"/>
        </w:rPr>
        <w:t>est nécessaire</w:t>
      </w:r>
      <w:r w:rsidRPr="008E04EA">
        <w:rPr>
          <w:rFonts w:ascii="Times New Roman" w:hAnsi="Times New Roman" w:cs="Times New Roman"/>
          <w:lang w:val="fr-FR"/>
        </w:rPr>
        <w:t xml:space="preserve"> d'utiliser les ressources de manière plus efficace, </w:t>
      </w:r>
      <w:r w:rsidR="00571000">
        <w:rPr>
          <w:rFonts w:ascii="Times New Roman" w:hAnsi="Times New Roman" w:cs="Times New Roman"/>
          <w:lang w:val="fr-FR"/>
        </w:rPr>
        <w:t>afin d’</w:t>
      </w:r>
      <w:r w:rsidRPr="008E04EA">
        <w:rPr>
          <w:rFonts w:ascii="Times New Roman" w:hAnsi="Times New Roman" w:cs="Times New Roman"/>
          <w:lang w:val="fr-FR"/>
        </w:rPr>
        <w:t xml:space="preserve">équilibrer l'expertise et </w:t>
      </w:r>
      <w:r w:rsidR="00571000">
        <w:rPr>
          <w:rFonts w:ascii="Times New Roman" w:hAnsi="Times New Roman" w:cs="Times New Roman"/>
          <w:lang w:val="fr-FR"/>
        </w:rPr>
        <w:t>d’</w:t>
      </w:r>
      <w:r w:rsidRPr="008E04EA">
        <w:rPr>
          <w:rFonts w:ascii="Times New Roman" w:hAnsi="Times New Roman" w:cs="Times New Roman"/>
          <w:lang w:val="fr-FR"/>
        </w:rPr>
        <w:t>am</w:t>
      </w:r>
      <w:r w:rsidR="008E04EA">
        <w:rPr>
          <w:rFonts w:ascii="Times New Roman" w:hAnsi="Times New Roman" w:cs="Times New Roman"/>
          <w:lang w:val="fr-FR"/>
        </w:rPr>
        <w:t>éliorer l'activité intersession</w:t>
      </w:r>
      <w:r w:rsidRPr="008E04EA">
        <w:rPr>
          <w:rFonts w:ascii="Times New Roman" w:hAnsi="Times New Roman" w:cs="Times New Roman"/>
          <w:lang w:val="fr-FR"/>
        </w:rPr>
        <w:t xml:space="preserve">. Quatre scénarios chiffrés </w:t>
      </w:r>
      <w:r w:rsidR="00571000">
        <w:rPr>
          <w:rFonts w:ascii="Times New Roman" w:hAnsi="Times New Roman" w:cs="Times New Roman"/>
          <w:lang w:val="fr-FR"/>
        </w:rPr>
        <w:t>de</w:t>
      </w:r>
      <w:r w:rsidRPr="008E04EA">
        <w:rPr>
          <w:rFonts w:ascii="Times New Roman" w:hAnsi="Times New Roman" w:cs="Times New Roman"/>
          <w:lang w:val="fr-FR"/>
        </w:rPr>
        <w:t xml:space="preserve"> la restructuration du Conseil scientifique </w:t>
      </w:r>
      <w:r w:rsidR="008E04EA" w:rsidRPr="008E04EA">
        <w:rPr>
          <w:rFonts w:ascii="Times New Roman" w:hAnsi="Times New Roman" w:cs="Times New Roman"/>
          <w:lang w:val="fr-FR"/>
        </w:rPr>
        <w:t>s</w:t>
      </w:r>
      <w:r w:rsidRPr="008E04EA">
        <w:rPr>
          <w:rFonts w:ascii="Times New Roman" w:hAnsi="Times New Roman" w:cs="Times New Roman"/>
          <w:lang w:val="fr-FR"/>
        </w:rPr>
        <w:t xml:space="preserve">ont </w:t>
      </w:r>
      <w:r w:rsidR="008E04EA">
        <w:rPr>
          <w:rFonts w:ascii="Times New Roman" w:hAnsi="Times New Roman" w:cs="Times New Roman"/>
          <w:lang w:val="fr-FR"/>
        </w:rPr>
        <w:t>présentés dans c</w:t>
      </w:r>
      <w:r w:rsidRPr="008E04EA">
        <w:rPr>
          <w:rFonts w:ascii="Times New Roman" w:hAnsi="Times New Roman" w:cs="Times New Roman"/>
          <w:lang w:val="fr-FR"/>
        </w:rPr>
        <w:t xml:space="preserve">e document. </w:t>
      </w:r>
      <w:r w:rsidR="008E04EA">
        <w:rPr>
          <w:rFonts w:ascii="Times New Roman" w:hAnsi="Times New Roman" w:cs="Times New Roman"/>
          <w:lang w:val="fr-FR"/>
        </w:rPr>
        <w:t>Il est demandé à l</w:t>
      </w:r>
      <w:r w:rsidRPr="008E04EA">
        <w:rPr>
          <w:rFonts w:ascii="Times New Roman" w:hAnsi="Times New Roman" w:cs="Times New Roman"/>
          <w:lang w:val="fr-FR"/>
        </w:rPr>
        <w:t xml:space="preserve">a </w:t>
      </w:r>
      <w:r w:rsidR="008E04EA">
        <w:rPr>
          <w:rFonts w:ascii="Times New Roman" w:hAnsi="Times New Roman" w:cs="Times New Roman"/>
          <w:lang w:val="fr-FR"/>
        </w:rPr>
        <w:t>COP</w:t>
      </w:r>
      <w:r w:rsidRPr="008E04EA">
        <w:rPr>
          <w:rFonts w:ascii="Times New Roman" w:hAnsi="Times New Roman" w:cs="Times New Roman"/>
          <w:lang w:val="fr-FR"/>
        </w:rPr>
        <w:t xml:space="preserve"> d'examiner le rapport sur les options </w:t>
      </w:r>
      <w:r w:rsidR="008E04EA">
        <w:rPr>
          <w:rFonts w:ascii="Times New Roman" w:hAnsi="Times New Roman" w:cs="Times New Roman"/>
          <w:lang w:val="fr-FR"/>
        </w:rPr>
        <w:t>de</w:t>
      </w:r>
      <w:r w:rsidRPr="008E04EA">
        <w:rPr>
          <w:rFonts w:ascii="Times New Roman" w:hAnsi="Times New Roman" w:cs="Times New Roman"/>
          <w:lang w:val="fr-FR"/>
        </w:rPr>
        <w:t xml:space="preserve"> restructuration du Conseil scientifique, et d'examiner et d'approuver le projet de résolution sur </w:t>
      </w:r>
      <w:r w:rsidR="00571000">
        <w:rPr>
          <w:rFonts w:ascii="Times New Roman" w:hAnsi="Times New Roman" w:cs="Times New Roman"/>
          <w:lang w:val="fr-FR"/>
        </w:rPr>
        <w:t>ce sujet</w:t>
      </w:r>
      <w:r w:rsidRPr="008E04EA">
        <w:rPr>
          <w:rFonts w:ascii="Times New Roman" w:hAnsi="Times New Roman" w:cs="Times New Roman"/>
          <w:lang w:val="fr-FR"/>
        </w:rPr>
        <w:t>.</w:t>
      </w:r>
    </w:p>
    <w:p w14:paraId="03A492D3" w14:textId="77777777" w:rsidR="009506F4" w:rsidRPr="00101481" w:rsidRDefault="009506F4" w:rsidP="001E3477">
      <w:pPr>
        <w:jc w:val="both"/>
        <w:rPr>
          <w:rFonts w:ascii="Times New Roman" w:hAnsi="Times New Roman" w:cs="Times New Roman"/>
          <w:lang w:val="fr-FR"/>
        </w:rPr>
      </w:pPr>
    </w:p>
    <w:p w14:paraId="5A7417CD" w14:textId="56A61AE2"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lastRenderedPageBreak/>
        <w:t xml:space="preserve">109. Le </w:t>
      </w:r>
      <w:r w:rsidR="0033320E">
        <w:rPr>
          <w:rFonts w:ascii="Times New Roman" w:hAnsi="Times New Roman" w:cs="Times New Roman"/>
          <w:lang w:val="fr-FR"/>
        </w:rPr>
        <w:t>P</w:t>
      </w:r>
      <w:r w:rsidRPr="009843F8">
        <w:rPr>
          <w:rFonts w:ascii="Times New Roman" w:hAnsi="Times New Roman" w:cs="Times New Roman"/>
          <w:lang w:val="fr-FR"/>
        </w:rPr>
        <w:t>résident indiqu</w:t>
      </w:r>
      <w:r w:rsidR="0033320E">
        <w:rPr>
          <w:rFonts w:ascii="Times New Roman" w:hAnsi="Times New Roman" w:cs="Times New Roman"/>
          <w:lang w:val="fr-FR"/>
        </w:rPr>
        <w:t>e</w:t>
      </w:r>
      <w:r w:rsidRPr="009843F8">
        <w:rPr>
          <w:rFonts w:ascii="Times New Roman" w:hAnsi="Times New Roman" w:cs="Times New Roman"/>
          <w:lang w:val="fr-FR"/>
        </w:rPr>
        <w:t xml:space="preserve"> que cette question sera examinée plus avant </w:t>
      </w:r>
      <w:r w:rsidR="00571000">
        <w:rPr>
          <w:rFonts w:ascii="Times New Roman" w:hAnsi="Times New Roman" w:cs="Times New Roman"/>
          <w:lang w:val="fr-FR"/>
        </w:rPr>
        <w:t>par</w:t>
      </w:r>
      <w:r w:rsidRPr="009843F8">
        <w:rPr>
          <w:rFonts w:ascii="Times New Roman" w:hAnsi="Times New Roman" w:cs="Times New Roman"/>
          <w:lang w:val="fr-FR"/>
        </w:rPr>
        <w:t xml:space="preserve"> le Groupe de rédaction mais </w:t>
      </w:r>
      <w:r w:rsidR="0033320E">
        <w:rPr>
          <w:rFonts w:ascii="Times New Roman" w:hAnsi="Times New Roman" w:cs="Times New Roman"/>
          <w:lang w:val="fr-FR"/>
        </w:rPr>
        <w:t>ouvre</w:t>
      </w:r>
      <w:r w:rsidRPr="009843F8">
        <w:rPr>
          <w:rFonts w:ascii="Times New Roman" w:hAnsi="Times New Roman" w:cs="Times New Roman"/>
          <w:lang w:val="fr-FR"/>
        </w:rPr>
        <w:t xml:space="preserve"> le débat pour </w:t>
      </w:r>
      <w:r w:rsidR="0033320E">
        <w:rPr>
          <w:rFonts w:ascii="Times New Roman" w:hAnsi="Times New Roman" w:cs="Times New Roman"/>
          <w:lang w:val="fr-FR"/>
        </w:rPr>
        <w:t>des observations</w:t>
      </w:r>
      <w:r w:rsidRPr="009843F8">
        <w:rPr>
          <w:rFonts w:ascii="Times New Roman" w:hAnsi="Times New Roman" w:cs="Times New Roman"/>
          <w:lang w:val="fr-FR"/>
        </w:rPr>
        <w:t xml:space="preserve"> préliminaires.</w:t>
      </w:r>
    </w:p>
    <w:p w14:paraId="56446796" w14:textId="77777777" w:rsidR="009506F4" w:rsidRPr="00101481" w:rsidRDefault="009506F4" w:rsidP="009506F4">
      <w:pPr>
        <w:rPr>
          <w:rFonts w:ascii="Times New Roman" w:hAnsi="Times New Roman" w:cs="Times New Roman"/>
          <w:lang w:val="fr-FR"/>
        </w:rPr>
      </w:pPr>
    </w:p>
    <w:p w14:paraId="69F5FA17" w14:textId="7BF25D12" w:rsidR="009843F8" w:rsidRPr="009843F8" w:rsidRDefault="00571000" w:rsidP="009843F8">
      <w:pPr>
        <w:jc w:val="both"/>
        <w:rPr>
          <w:rFonts w:ascii="Times New Roman" w:hAnsi="Times New Roman" w:cs="Times New Roman"/>
          <w:lang w:val="fr-FR"/>
        </w:rPr>
      </w:pPr>
      <w:r>
        <w:rPr>
          <w:rFonts w:ascii="Times New Roman" w:hAnsi="Times New Roman" w:cs="Times New Roman"/>
          <w:lang w:val="fr-FR"/>
        </w:rPr>
        <w:t>D</w:t>
      </w:r>
      <w:r w:rsidR="009843F8" w:rsidRPr="009843F8">
        <w:rPr>
          <w:rFonts w:ascii="Times New Roman" w:hAnsi="Times New Roman" w:cs="Times New Roman"/>
          <w:lang w:val="fr-FR"/>
        </w:rPr>
        <w:t xml:space="preserve">es interventions </w:t>
      </w:r>
      <w:r w:rsidR="0033320E">
        <w:rPr>
          <w:rFonts w:ascii="Times New Roman" w:hAnsi="Times New Roman" w:cs="Times New Roman"/>
          <w:lang w:val="fr-FR"/>
        </w:rPr>
        <w:t>sont faites par</w:t>
      </w:r>
      <w:r w:rsidR="009843F8" w:rsidRPr="009843F8">
        <w:rPr>
          <w:rFonts w:ascii="Times New Roman" w:hAnsi="Times New Roman" w:cs="Times New Roman"/>
          <w:lang w:val="fr-FR"/>
        </w:rPr>
        <w:t xml:space="preserve"> </w:t>
      </w:r>
      <w:r w:rsidR="0033320E">
        <w:rPr>
          <w:rFonts w:ascii="Times New Roman" w:hAnsi="Times New Roman" w:cs="Times New Roman"/>
          <w:lang w:val="fr-FR"/>
        </w:rPr>
        <w:t>l</w:t>
      </w:r>
      <w:r w:rsidR="009843F8" w:rsidRPr="009843F8">
        <w:rPr>
          <w:rFonts w:ascii="Times New Roman" w:hAnsi="Times New Roman" w:cs="Times New Roman"/>
          <w:lang w:val="fr-FR"/>
        </w:rPr>
        <w:t xml:space="preserve">es représentants de l'Australie, </w:t>
      </w:r>
      <w:r w:rsidR="0033320E">
        <w:rPr>
          <w:rFonts w:ascii="Times New Roman" w:hAnsi="Times New Roman" w:cs="Times New Roman"/>
          <w:lang w:val="fr-FR"/>
        </w:rPr>
        <w:t>du</w:t>
      </w:r>
      <w:r w:rsidR="009843F8" w:rsidRPr="009843F8">
        <w:rPr>
          <w:rFonts w:ascii="Times New Roman" w:hAnsi="Times New Roman" w:cs="Times New Roman"/>
          <w:lang w:val="fr-FR"/>
        </w:rPr>
        <w:t xml:space="preserve"> Chili,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l'Équateur,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l'Égypte,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l'UE et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ses États membres,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la Nouvelle-Zélande,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la Suisse et </w:t>
      </w:r>
      <w:r w:rsidR="0033320E">
        <w:rPr>
          <w:rFonts w:ascii="Times New Roman" w:hAnsi="Times New Roman" w:cs="Times New Roman"/>
          <w:lang w:val="fr-FR"/>
        </w:rPr>
        <w:t xml:space="preserve">de </w:t>
      </w:r>
      <w:r w:rsidR="009843F8" w:rsidRPr="009843F8">
        <w:rPr>
          <w:rFonts w:ascii="Times New Roman" w:hAnsi="Times New Roman" w:cs="Times New Roman"/>
          <w:lang w:val="fr-FR"/>
        </w:rPr>
        <w:t xml:space="preserve">l'Ouganda, ainsi que </w:t>
      </w:r>
      <w:r w:rsidR="0033320E">
        <w:rPr>
          <w:rFonts w:ascii="Times New Roman" w:hAnsi="Times New Roman" w:cs="Times New Roman"/>
          <w:lang w:val="fr-FR"/>
        </w:rPr>
        <w:t>d</w:t>
      </w:r>
      <w:r w:rsidR="009843F8" w:rsidRPr="009843F8">
        <w:rPr>
          <w:rFonts w:ascii="Times New Roman" w:hAnsi="Times New Roman" w:cs="Times New Roman"/>
          <w:lang w:val="fr-FR"/>
        </w:rPr>
        <w:t xml:space="preserve">es observateurs des </w:t>
      </w:r>
      <w:r w:rsidR="0033320E" w:rsidRPr="009843F8">
        <w:rPr>
          <w:rFonts w:ascii="Times New Roman" w:hAnsi="Times New Roman" w:cs="Times New Roman"/>
          <w:lang w:val="fr-FR"/>
        </w:rPr>
        <w:t>États-Unis</w:t>
      </w:r>
      <w:r w:rsidR="009843F8" w:rsidRPr="009843F8">
        <w:rPr>
          <w:rFonts w:ascii="Times New Roman" w:hAnsi="Times New Roman" w:cs="Times New Roman"/>
          <w:lang w:val="fr-FR"/>
        </w:rPr>
        <w:t xml:space="preserve"> et </w:t>
      </w:r>
      <w:r w:rsidR="0033320E">
        <w:rPr>
          <w:rFonts w:ascii="Times New Roman" w:hAnsi="Times New Roman" w:cs="Times New Roman"/>
          <w:lang w:val="fr-FR"/>
        </w:rPr>
        <w:t>de</w:t>
      </w:r>
      <w:r w:rsidR="009843F8" w:rsidRPr="009843F8">
        <w:rPr>
          <w:rFonts w:ascii="Times New Roman" w:hAnsi="Times New Roman" w:cs="Times New Roman"/>
          <w:lang w:val="fr-FR"/>
        </w:rPr>
        <w:t xml:space="preserve"> Humane Society International.</w:t>
      </w:r>
    </w:p>
    <w:p w14:paraId="495ADABC" w14:textId="77777777" w:rsidR="009506F4" w:rsidRPr="00101481" w:rsidRDefault="009506F4" w:rsidP="001E3477">
      <w:pPr>
        <w:jc w:val="both"/>
        <w:rPr>
          <w:rFonts w:ascii="Times New Roman" w:hAnsi="Times New Roman" w:cs="Times New Roman"/>
          <w:lang w:val="fr-FR"/>
        </w:rPr>
      </w:pPr>
    </w:p>
    <w:p w14:paraId="3847FC7C" w14:textId="19DEB218"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110. Les points soulevés </w:t>
      </w:r>
      <w:r w:rsidR="0033320E">
        <w:rPr>
          <w:rFonts w:ascii="Times New Roman" w:hAnsi="Times New Roman" w:cs="Times New Roman"/>
          <w:lang w:val="fr-FR"/>
        </w:rPr>
        <w:t>sont</w:t>
      </w:r>
      <w:r w:rsidRPr="009843F8">
        <w:rPr>
          <w:rFonts w:ascii="Times New Roman" w:hAnsi="Times New Roman" w:cs="Times New Roman"/>
          <w:lang w:val="fr-FR"/>
        </w:rPr>
        <w:t xml:space="preserve"> les suivants</w:t>
      </w:r>
      <w:r w:rsidR="0033320E">
        <w:rPr>
          <w:rFonts w:ascii="Times New Roman" w:hAnsi="Times New Roman" w:cs="Times New Roman"/>
          <w:lang w:val="fr-FR"/>
        </w:rPr>
        <w:t> </w:t>
      </w:r>
      <w:r w:rsidRPr="009843F8">
        <w:rPr>
          <w:rFonts w:ascii="Times New Roman" w:hAnsi="Times New Roman" w:cs="Times New Roman"/>
          <w:lang w:val="fr-FR"/>
        </w:rPr>
        <w:t>:</w:t>
      </w:r>
    </w:p>
    <w:p w14:paraId="36312101" w14:textId="77777777" w:rsidR="005E7901" w:rsidRPr="00101481" w:rsidRDefault="005E7901" w:rsidP="001E3477">
      <w:pPr>
        <w:jc w:val="both"/>
        <w:rPr>
          <w:rFonts w:ascii="Times New Roman" w:hAnsi="Times New Roman" w:cs="Times New Roman"/>
          <w:lang w:val="fr-FR"/>
        </w:rPr>
      </w:pPr>
    </w:p>
    <w:p w14:paraId="5F323D71" w14:textId="0A5F5EA2"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L'importance d</w:t>
      </w:r>
      <w:r w:rsidR="0033320E">
        <w:rPr>
          <w:rFonts w:ascii="Times New Roman" w:hAnsi="Times New Roman" w:cs="Times New Roman"/>
          <w:lang w:val="fr-FR"/>
        </w:rPr>
        <w:t xml:space="preserve">’une </w:t>
      </w:r>
      <w:r w:rsidRPr="009843F8">
        <w:rPr>
          <w:rFonts w:ascii="Times New Roman" w:hAnsi="Times New Roman" w:cs="Times New Roman"/>
          <w:lang w:val="fr-FR"/>
        </w:rPr>
        <w:t xml:space="preserve">expertise </w:t>
      </w:r>
      <w:r w:rsidR="0033320E" w:rsidRPr="009843F8">
        <w:rPr>
          <w:rFonts w:ascii="Times New Roman" w:hAnsi="Times New Roman" w:cs="Times New Roman"/>
          <w:lang w:val="fr-FR"/>
        </w:rPr>
        <w:t>représenta</w:t>
      </w:r>
      <w:r w:rsidR="0033320E">
        <w:rPr>
          <w:rFonts w:ascii="Times New Roman" w:hAnsi="Times New Roman" w:cs="Times New Roman"/>
          <w:lang w:val="fr-FR"/>
        </w:rPr>
        <w:t>tive au niveau</w:t>
      </w:r>
      <w:r w:rsidR="0033320E" w:rsidRPr="009843F8">
        <w:rPr>
          <w:rFonts w:ascii="Times New Roman" w:hAnsi="Times New Roman" w:cs="Times New Roman"/>
          <w:lang w:val="fr-FR"/>
        </w:rPr>
        <w:t xml:space="preserve"> </w:t>
      </w:r>
      <w:r w:rsidR="0033320E">
        <w:rPr>
          <w:rFonts w:ascii="Times New Roman" w:hAnsi="Times New Roman" w:cs="Times New Roman"/>
          <w:lang w:val="fr-FR"/>
        </w:rPr>
        <w:t>régional</w:t>
      </w:r>
      <w:r w:rsidRPr="009843F8">
        <w:rPr>
          <w:rFonts w:ascii="Times New Roman" w:hAnsi="Times New Roman" w:cs="Times New Roman"/>
          <w:lang w:val="fr-FR"/>
        </w:rPr>
        <w:t xml:space="preserve"> et taxonomique</w:t>
      </w:r>
      <w:r w:rsidR="0033320E">
        <w:rPr>
          <w:rFonts w:ascii="Times New Roman" w:hAnsi="Times New Roman" w:cs="Times New Roman"/>
          <w:lang w:val="fr-FR"/>
        </w:rPr>
        <w:t> </w:t>
      </w:r>
      <w:r w:rsidRPr="009843F8">
        <w:rPr>
          <w:rFonts w:ascii="Times New Roman" w:hAnsi="Times New Roman" w:cs="Times New Roman"/>
          <w:lang w:val="fr-FR"/>
        </w:rPr>
        <w:t>;</w:t>
      </w:r>
    </w:p>
    <w:p w14:paraId="256BFCE8" w14:textId="65DB699A"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 xml:space="preserve">La nécessité d'une plus grande utilisation de la technologie moderne </w:t>
      </w:r>
      <w:r w:rsidR="00571000">
        <w:rPr>
          <w:rFonts w:ascii="Times New Roman" w:hAnsi="Times New Roman" w:cs="Times New Roman"/>
          <w:lang w:val="fr-FR"/>
        </w:rPr>
        <w:t>telle que</w:t>
      </w:r>
      <w:r w:rsidRPr="009843F8">
        <w:rPr>
          <w:rFonts w:ascii="Times New Roman" w:hAnsi="Times New Roman" w:cs="Times New Roman"/>
          <w:lang w:val="fr-FR"/>
        </w:rPr>
        <w:t xml:space="preserve"> l'utilisation de la téléconférence et </w:t>
      </w:r>
      <w:r w:rsidR="0033320E">
        <w:rPr>
          <w:rFonts w:ascii="Times New Roman" w:hAnsi="Times New Roman" w:cs="Times New Roman"/>
          <w:lang w:val="fr-FR"/>
        </w:rPr>
        <w:t>d</w:t>
      </w:r>
      <w:r w:rsidRPr="009843F8">
        <w:rPr>
          <w:rFonts w:ascii="Times New Roman" w:hAnsi="Times New Roman" w:cs="Times New Roman"/>
          <w:lang w:val="fr-FR"/>
        </w:rPr>
        <w:t>es espaces de travail électroniques</w:t>
      </w:r>
      <w:r w:rsidR="0033320E">
        <w:rPr>
          <w:rFonts w:ascii="Times New Roman" w:hAnsi="Times New Roman" w:cs="Times New Roman"/>
          <w:lang w:val="fr-FR"/>
        </w:rPr>
        <w:t> </w:t>
      </w:r>
      <w:r w:rsidRPr="009843F8">
        <w:rPr>
          <w:rFonts w:ascii="Times New Roman" w:hAnsi="Times New Roman" w:cs="Times New Roman"/>
          <w:lang w:val="fr-FR"/>
        </w:rPr>
        <w:t>;</w:t>
      </w:r>
    </w:p>
    <w:p w14:paraId="3AD2167D" w14:textId="6F3D5F5C"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 xml:space="preserve">Le caractère inacceptable </w:t>
      </w:r>
      <w:r w:rsidR="00101481">
        <w:rPr>
          <w:rFonts w:ascii="Times New Roman" w:hAnsi="Times New Roman" w:cs="Times New Roman"/>
          <w:lang w:val="fr-FR"/>
        </w:rPr>
        <w:t xml:space="preserve">d’un </w:t>
      </w:r>
      <w:r w:rsidR="00101481" w:rsidRPr="00101481">
        <w:rPr>
          <w:rFonts w:ascii="Times New Roman" w:hAnsi="Times New Roman" w:cs="Times New Roman"/>
          <w:i/>
          <w:lang w:val="fr-FR"/>
        </w:rPr>
        <w:t>statu quo</w:t>
      </w:r>
      <w:r w:rsidR="0033320E">
        <w:rPr>
          <w:rFonts w:ascii="Times New Roman" w:hAnsi="Times New Roman" w:cs="Times New Roman"/>
          <w:lang w:val="fr-FR"/>
        </w:rPr>
        <w:t> </w:t>
      </w:r>
      <w:r w:rsidRPr="009843F8">
        <w:rPr>
          <w:rFonts w:ascii="Times New Roman" w:hAnsi="Times New Roman" w:cs="Times New Roman"/>
          <w:lang w:val="fr-FR"/>
        </w:rPr>
        <w:t>;</w:t>
      </w:r>
    </w:p>
    <w:p w14:paraId="28B59AD2" w14:textId="6C9F7E13"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La nécessité de représenter des organisations telles que l'IPBES</w:t>
      </w:r>
      <w:r w:rsidR="0033320E">
        <w:rPr>
          <w:rFonts w:ascii="Times New Roman" w:hAnsi="Times New Roman" w:cs="Times New Roman"/>
          <w:lang w:val="fr-FR"/>
        </w:rPr>
        <w:t> </w:t>
      </w:r>
      <w:r w:rsidRPr="009843F8">
        <w:rPr>
          <w:rFonts w:ascii="Times New Roman" w:hAnsi="Times New Roman" w:cs="Times New Roman"/>
          <w:lang w:val="fr-FR"/>
        </w:rPr>
        <w:t>;</w:t>
      </w:r>
    </w:p>
    <w:p w14:paraId="5A0122DC" w14:textId="6F5E4E53"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 xml:space="preserve">La nécessité d'une participation volontaire des Parties et </w:t>
      </w:r>
      <w:r w:rsidR="0033320E">
        <w:rPr>
          <w:rFonts w:ascii="Times New Roman" w:hAnsi="Times New Roman" w:cs="Times New Roman"/>
          <w:lang w:val="fr-FR"/>
        </w:rPr>
        <w:t>d</w:t>
      </w:r>
      <w:r w:rsidRPr="009843F8">
        <w:rPr>
          <w:rFonts w:ascii="Times New Roman" w:hAnsi="Times New Roman" w:cs="Times New Roman"/>
          <w:lang w:val="fr-FR"/>
        </w:rPr>
        <w:t>es observateurs</w:t>
      </w:r>
      <w:r w:rsidR="0033320E">
        <w:rPr>
          <w:rFonts w:ascii="Times New Roman" w:hAnsi="Times New Roman" w:cs="Times New Roman"/>
          <w:lang w:val="fr-FR"/>
        </w:rPr>
        <w:t> </w:t>
      </w:r>
      <w:r w:rsidRPr="009843F8">
        <w:rPr>
          <w:rFonts w:ascii="Times New Roman" w:hAnsi="Times New Roman" w:cs="Times New Roman"/>
          <w:lang w:val="fr-FR"/>
        </w:rPr>
        <w:t>;</w:t>
      </w:r>
    </w:p>
    <w:p w14:paraId="78A33114" w14:textId="778AFCD8"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Les avantages de commencer à travailler entre les sessions</w:t>
      </w:r>
      <w:r w:rsidR="0033320E">
        <w:rPr>
          <w:rFonts w:ascii="Times New Roman" w:hAnsi="Times New Roman" w:cs="Times New Roman"/>
          <w:lang w:val="fr-FR"/>
        </w:rPr>
        <w:t> </w:t>
      </w:r>
      <w:r w:rsidRPr="009843F8">
        <w:rPr>
          <w:rFonts w:ascii="Times New Roman" w:hAnsi="Times New Roman" w:cs="Times New Roman"/>
          <w:lang w:val="fr-FR"/>
        </w:rPr>
        <w:t>;</w:t>
      </w:r>
    </w:p>
    <w:p w14:paraId="279EC055" w14:textId="14B74814"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 xml:space="preserve">Une réticence à limiter le nombre de conseillers nommés par les </w:t>
      </w:r>
      <w:r w:rsidR="0033320E">
        <w:rPr>
          <w:rFonts w:ascii="Times New Roman" w:hAnsi="Times New Roman" w:cs="Times New Roman"/>
          <w:lang w:val="fr-FR"/>
        </w:rPr>
        <w:t>P</w:t>
      </w:r>
      <w:r w:rsidRPr="009843F8">
        <w:rPr>
          <w:rFonts w:ascii="Times New Roman" w:hAnsi="Times New Roman" w:cs="Times New Roman"/>
          <w:lang w:val="fr-FR"/>
        </w:rPr>
        <w:t>arties</w:t>
      </w:r>
      <w:r w:rsidR="0033320E">
        <w:rPr>
          <w:rFonts w:ascii="Times New Roman" w:hAnsi="Times New Roman" w:cs="Times New Roman"/>
          <w:lang w:val="fr-FR"/>
        </w:rPr>
        <w:t> </w:t>
      </w:r>
      <w:r w:rsidRPr="009843F8">
        <w:rPr>
          <w:rFonts w:ascii="Times New Roman" w:hAnsi="Times New Roman" w:cs="Times New Roman"/>
          <w:lang w:val="fr-FR"/>
        </w:rPr>
        <w:t>;</w:t>
      </w:r>
    </w:p>
    <w:p w14:paraId="10453E4B" w14:textId="10DFF401" w:rsidR="009843F8" w:rsidRPr="009843F8"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 xml:space="preserve">La nécessité de nommer les experts les plus compétents quel que soit le statut </w:t>
      </w:r>
      <w:r w:rsidR="0033320E" w:rsidRPr="009843F8">
        <w:rPr>
          <w:rFonts w:ascii="Times New Roman" w:hAnsi="Times New Roman" w:cs="Times New Roman"/>
          <w:lang w:val="fr-FR"/>
        </w:rPr>
        <w:t xml:space="preserve">de leur pays d'origine </w:t>
      </w:r>
      <w:r w:rsidRPr="009843F8">
        <w:rPr>
          <w:rFonts w:ascii="Times New Roman" w:hAnsi="Times New Roman" w:cs="Times New Roman"/>
          <w:lang w:val="fr-FR"/>
        </w:rPr>
        <w:t xml:space="preserve">au sein de </w:t>
      </w:r>
      <w:r w:rsidR="0033320E">
        <w:rPr>
          <w:rFonts w:ascii="Times New Roman" w:hAnsi="Times New Roman" w:cs="Times New Roman"/>
          <w:lang w:val="fr-FR"/>
        </w:rPr>
        <w:t xml:space="preserve">la </w:t>
      </w:r>
      <w:r w:rsidRPr="009843F8">
        <w:rPr>
          <w:rFonts w:ascii="Times New Roman" w:hAnsi="Times New Roman" w:cs="Times New Roman"/>
          <w:lang w:val="fr-FR"/>
        </w:rPr>
        <w:t>CMS</w:t>
      </w:r>
      <w:r w:rsidR="0033320E">
        <w:rPr>
          <w:rFonts w:ascii="Times New Roman" w:hAnsi="Times New Roman" w:cs="Times New Roman"/>
          <w:lang w:val="fr-FR"/>
        </w:rPr>
        <w:t> </w:t>
      </w:r>
      <w:r w:rsidRPr="009843F8">
        <w:rPr>
          <w:rFonts w:ascii="Times New Roman" w:hAnsi="Times New Roman" w:cs="Times New Roman"/>
          <w:lang w:val="fr-FR"/>
        </w:rPr>
        <w:t>; et</w:t>
      </w:r>
    </w:p>
    <w:p w14:paraId="0F630329" w14:textId="7AA092E4" w:rsidR="0033320E" w:rsidRDefault="009843F8" w:rsidP="009843F8">
      <w:pPr>
        <w:pStyle w:val="ListParagraph"/>
        <w:numPr>
          <w:ilvl w:val="0"/>
          <w:numId w:val="2"/>
        </w:numPr>
        <w:jc w:val="both"/>
        <w:rPr>
          <w:rFonts w:ascii="Times New Roman" w:hAnsi="Times New Roman" w:cs="Times New Roman"/>
          <w:lang w:val="fr-FR"/>
        </w:rPr>
      </w:pPr>
      <w:r w:rsidRPr="009843F8">
        <w:rPr>
          <w:rFonts w:ascii="Times New Roman" w:hAnsi="Times New Roman" w:cs="Times New Roman"/>
          <w:lang w:val="fr-FR"/>
        </w:rPr>
        <w:t>Les avantages d'une relation totalement ouvert</w:t>
      </w:r>
      <w:r w:rsidR="0033320E">
        <w:rPr>
          <w:rFonts w:ascii="Times New Roman" w:hAnsi="Times New Roman" w:cs="Times New Roman"/>
          <w:lang w:val="fr-FR"/>
        </w:rPr>
        <w:t>e</w:t>
      </w:r>
      <w:r w:rsidRPr="009843F8">
        <w:rPr>
          <w:rFonts w:ascii="Times New Roman" w:hAnsi="Times New Roman" w:cs="Times New Roman"/>
          <w:lang w:val="fr-FR"/>
        </w:rPr>
        <w:t xml:space="preserve"> avec tous ceux qui souhaitent contribuer aux travaux du Conseil, y compris les ONG.</w:t>
      </w:r>
    </w:p>
    <w:p w14:paraId="2C0A985A" w14:textId="77777777" w:rsidR="009506F4" w:rsidRPr="00101481" w:rsidRDefault="009506F4" w:rsidP="001E3477">
      <w:pPr>
        <w:jc w:val="both"/>
        <w:rPr>
          <w:rFonts w:ascii="Times New Roman" w:hAnsi="Times New Roman" w:cs="Times New Roman"/>
          <w:lang w:val="fr-FR"/>
        </w:rPr>
      </w:pPr>
    </w:p>
    <w:p w14:paraId="1EDE6BCE" w14:textId="586E32D1" w:rsidR="009843F8" w:rsidRPr="009843F8" w:rsidRDefault="009843F8" w:rsidP="009843F8">
      <w:pPr>
        <w:jc w:val="both"/>
        <w:rPr>
          <w:rFonts w:ascii="Times New Roman" w:hAnsi="Times New Roman" w:cs="Times New Roman"/>
          <w:lang w:val="fr-FR"/>
        </w:rPr>
      </w:pPr>
      <w:r w:rsidRPr="009843F8">
        <w:rPr>
          <w:rFonts w:ascii="Times New Roman" w:hAnsi="Times New Roman" w:cs="Times New Roman"/>
          <w:lang w:val="fr-FR"/>
        </w:rPr>
        <w:t>111. M. Barbieri répond brièvement aux observations formulées</w:t>
      </w:r>
      <w:r w:rsidR="00516B5A">
        <w:rPr>
          <w:rFonts w:ascii="Times New Roman" w:hAnsi="Times New Roman" w:cs="Times New Roman"/>
          <w:lang w:val="fr-FR"/>
        </w:rPr>
        <w:t>,</w:t>
      </w:r>
      <w:r w:rsidRPr="009843F8">
        <w:rPr>
          <w:rFonts w:ascii="Times New Roman" w:hAnsi="Times New Roman" w:cs="Times New Roman"/>
          <w:lang w:val="fr-FR"/>
        </w:rPr>
        <w:t xml:space="preserve"> et </w:t>
      </w:r>
      <w:r w:rsidR="006772B7">
        <w:rPr>
          <w:rFonts w:ascii="Times New Roman" w:hAnsi="Times New Roman" w:cs="Times New Roman"/>
          <w:lang w:val="fr-FR"/>
        </w:rPr>
        <w:t xml:space="preserve">le </w:t>
      </w:r>
      <w:r w:rsidR="00571000">
        <w:rPr>
          <w:rFonts w:ascii="Times New Roman" w:hAnsi="Times New Roman" w:cs="Times New Roman"/>
          <w:lang w:val="fr-FR"/>
        </w:rPr>
        <w:t>P</w:t>
      </w:r>
      <w:r w:rsidR="006772B7" w:rsidRPr="009843F8">
        <w:rPr>
          <w:rFonts w:ascii="Times New Roman" w:hAnsi="Times New Roman" w:cs="Times New Roman"/>
          <w:lang w:val="fr-FR"/>
        </w:rPr>
        <w:t xml:space="preserve">résident </w:t>
      </w:r>
      <w:r w:rsidR="00571000">
        <w:rPr>
          <w:rFonts w:ascii="Times New Roman" w:hAnsi="Times New Roman" w:cs="Times New Roman"/>
          <w:lang w:val="fr-FR"/>
        </w:rPr>
        <w:t>renvoie</w:t>
      </w:r>
      <w:r w:rsidR="006772B7">
        <w:rPr>
          <w:rFonts w:ascii="Times New Roman" w:hAnsi="Times New Roman" w:cs="Times New Roman"/>
          <w:lang w:val="fr-FR"/>
        </w:rPr>
        <w:t xml:space="preserve"> </w:t>
      </w:r>
      <w:r w:rsidRPr="009843F8">
        <w:rPr>
          <w:rFonts w:ascii="Times New Roman" w:hAnsi="Times New Roman" w:cs="Times New Roman"/>
          <w:lang w:val="fr-FR"/>
        </w:rPr>
        <w:t xml:space="preserve">les autres discussions au Groupe de rédaction, en soulignant qu'un compromis équilibré </w:t>
      </w:r>
      <w:r w:rsidR="006772B7">
        <w:rPr>
          <w:rFonts w:ascii="Times New Roman" w:hAnsi="Times New Roman" w:cs="Times New Roman"/>
          <w:lang w:val="fr-FR"/>
        </w:rPr>
        <w:t>est</w:t>
      </w:r>
      <w:r w:rsidRPr="009843F8">
        <w:rPr>
          <w:rFonts w:ascii="Times New Roman" w:hAnsi="Times New Roman" w:cs="Times New Roman"/>
          <w:lang w:val="fr-FR"/>
        </w:rPr>
        <w:t xml:space="preserve"> nécessaire.</w:t>
      </w:r>
    </w:p>
    <w:p w14:paraId="3FE7DA56" w14:textId="77777777" w:rsidR="009506F4" w:rsidRDefault="009506F4" w:rsidP="009506F4">
      <w:pPr>
        <w:rPr>
          <w:rFonts w:ascii="Times New Roman" w:hAnsi="Times New Roman" w:cs="Times New Roman"/>
          <w:lang w:val="fr-FR"/>
        </w:rPr>
      </w:pPr>
    </w:p>
    <w:p w14:paraId="555C2B99" w14:textId="2590BD42" w:rsidR="009843F8" w:rsidRPr="00C7266B" w:rsidRDefault="00C7266B" w:rsidP="00C7266B">
      <w:pPr>
        <w:jc w:val="center"/>
        <w:rPr>
          <w:rFonts w:ascii="Times New Roman" w:hAnsi="Times New Roman" w:cs="Times New Roman"/>
          <w:b/>
          <w:lang w:val="fr-FR"/>
        </w:rPr>
      </w:pPr>
      <w:r w:rsidRPr="00C7266B">
        <w:rPr>
          <w:rFonts w:ascii="Times New Roman" w:hAnsi="Times New Roman" w:cs="Times New Roman"/>
          <w:b/>
          <w:lang w:val="fr-FR"/>
        </w:rPr>
        <w:t xml:space="preserve">RENFORCEMENT DES RELATIONS ENTRE LA FAMILLE CMS ET </w:t>
      </w:r>
      <w:r w:rsidR="006772B7">
        <w:rPr>
          <w:rFonts w:ascii="Times New Roman" w:hAnsi="Times New Roman" w:cs="Times New Roman"/>
          <w:b/>
          <w:lang w:val="fr-FR"/>
        </w:rPr>
        <w:t xml:space="preserve">LA </w:t>
      </w:r>
      <w:r w:rsidRPr="00C7266B">
        <w:rPr>
          <w:rFonts w:ascii="Times New Roman" w:hAnsi="Times New Roman" w:cs="Times New Roman"/>
          <w:b/>
          <w:lang w:val="fr-FR"/>
        </w:rPr>
        <w:t>SOCIÉTÉ CIVILE (POINT 21.3)</w:t>
      </w:r>
    </w:p>
    <w:p w14:paraId="34AD3ADA" w14:textId="77777777" w:rsidR="009506F4" w:rsidRPr="006772B7" w:rsidRDefault="009506F4" w:rsidP="009506F4">
      <w:pPr>
        <w:jc w:val="center"/>
        <w:rPr>
          <w:rFonts w:ascii="Times New Roman" w:hAnsi="Times New Roman" w:cs="Times New Roman"/>
          <w:b/>
          <w:lang w:val="fr-FR"/>
        </w:rPr>
      </w:pPr>
    </w:p>
    <w:p w14:paraId="74B79DA0" w14:textId="269ED46A" w:rsidR="009506F4" w:rsidRPr="00571000" w:rsidRDefault="009843F8" w:rsidP="001E3477">
      <w:pPr>
        <w:jc w:val="both"/>
        <w:rPr>
          <w:rFonts w:ascii="Times New Roman" w:hAnsi="Times New Roman" w:cs="Times New Roman"/>
          <w:i/>
          <w:lang w:val="fr-FR"/>
        </w:rPr>
      </w:pPr>
      <w:r w:rsidRPr="009843F8">
        <w:rPr>
          <w:rFonts w:ascii="Times New Roman" w:hAnsi="Times New Roman" w:cs="Times New Roman"/>
          <w:lang w:val="fr-FR"/>
        </w:rPr>
        <w:t xml:space="preserve">112. </w:t>
      </w:r>
      <w:r w:rsidR="006772B7">
        <w:rPr>
          <w:rFonts w:ascii="Times New Roman" w:hAnsi="Times New Roman" w:cs="Times New Roman"/>
          <w:lang w:val="fr-FR"/>
        </w:rPr>
        <w:t xml:space="preserve">Le </w:t>
      </w:r>
      <w:r w:rsidRPr="009843F8">
        <w:rPr>
          <w:rFonts w:ascii="Times New Roman" w:hAnsi="Times New Roman" w:cs="Times New Roman"/>
          <w:lang w:val="fr-FR"/>
        </w:rPr>
        <w:t>Pr</w:t>
      </w:r>
      <w:r w:rsidR="006772B7">
        <w:rPr>
          <w:rFonts w:ascii="Times New Roman" w:hAnsi="Times New Roman" w:cs="Times New Roman"/>
          <w:lang w:val="fr-FR"/>
        </w:rPr>
        <w:t xml:space="preserve"> </w:t>
      </w:r>
      <w:r w:rsidRPr="009843F8">
        <w:rPr>
          <w:rFonts w:ascii="Times New Roman" w:hAnsi="Times New Roman" w:cs="Times New Roman"/>
          <w:lang w:val="fr-FR"/>
        </w:rPr>
        <w:t>Alfred Oteng-Yeboah (Ghana) fait un exposé présent</w:t>
      </w:r>
      <w:r w:rsidR="006772B7">
        <w:rPr>
          <w:rFonts w:ascii="Times New Roman" w:hAnsi="Times New Roman" w:cs="Times New Roman"/>
          <w:lang w:val="fr-FR"/>
        </w:rPr>
        <w:t>ant</w:t>
      </w:r>
      <w:r w:rsidRPr="009843F8">
        <w:rPr>
          <w:rFonts w:ascii="Times New Roman" w:hAnsi="Times New Roman" w:cs="Times New Roman"/>
          <w:lang w:val="fr-FR"/>
        </w:rPr>
        <w:t xml:space="preserve"> le document </w:t>
      </w:r>
      <w:r w:rsidR="00FA2500">
        <w:rPr>
          <w:rFonts w:ascii="Times New Roman" w:hAnsi="Times New Roman" w:cs="Times New Roman"/>
          <w:lang w:val="fr-FR"/>
        </w:rPr>
        <w:t>PNUE</w:t>
      </w:r>
      <w:r w:rsidR="006772B7">
        <w:rPr>
          <w:rFonts w:ascii="Times New Roman" w:hAnsi="Times New Roman" w:cs="Times New Roman"/>
          <w:lang w:val="fr-FR"/>
        </w:rPr>
        <w:t xml:space="preserve">/CMS/COP11/21.3 </w:t>
      </w:r>
      <w:r w:rsidR="006772B7" w:rsidRPr="006772B7">
        <w:rPr>
          <w:rFonts w:ascii="Times New Roman" w:hAnsi="Times New Roman" w:cs="Times New Roman"/>
          <w:i/>
          <w:lang w:val="fr-FR"/>
        </w:rPr>
        <w:t>Rev.1 R</w:t>
      </w:r>
      <w:r w:rsidRPr="006772B7">
        <w:rPr>
          <w:rFonts w:ascii="Times New Roman" w:hAnsi="Times New Roman" w:cs="Times New Roman"/>
          <w:i/>
          <w:lang w:val="fr-FR"/>
        </w:rPr>
        <w:t xml:space="preserve">enforcement des relations entre la </w:t>
      </w:r>
      <w:r w:rsidR="006772B7" w:rsidRPr="006772B7">
        <w:rPr>
          <w:rFonts w:ascii="Times New Roman" w:hAnsi="Times New Roman" w:cs="Times New Roman"/>
          <w:i/>
          <w:lang w:val="fr-FR"/>
        </w:rPr>
        <w:t>F</w:t>
      </w:r>
      <w:r w:rsidRPr="006772B7">
        <w:rPr>
          <w:rFonts w:ascii="Times New Roman" w:hAnsi="Times New Roman" w:cs="Times New Roman"/>
          <w:i/>
          <w:lang w:val="fr-FR"/>
        </w:rPr>
        <w:t>amille CMS et la société civile,</w:t>
      </w:r>
      <w:r w:rsidR="006772B7">
        <w:rPr>
          <w:rFonts w:ascii="Times New Roman" w:hAnsi="Times New Roman" w:cs="Times New Roman"/>
          <w:lang w:val="fr-FR"/>
        </w:rPr>
        <w:t xml:space="preserve"> qui comprend</w:t>
      </w:r>
      <w:r w:rsidRPr="009843F8">
        <w:rPr>
          <w:rFonts w:ascii="Times New Roman" w:hAnsi="Times New Roman" w:cs="Times New Roman"/>
          <w:lang w:val="fr-FR"/>
        </w:rPr>
        <w:t xml:space="preserve"> un projet de résolution </w:t>
      </w:r>
      <w:r w:rsidR="006772B7">
        <w:rPr>
          <w:rFonts w:ascii="Times New Roman" w:hAnsi="Times New Roman" w:cs="Times New Roman"/>
          <w:lang w:val="fr-FR"/>
        </w:rPr>
        <w:t>soumis par le G</w:t>
      </w:r>
      <w:r w:rsidR="00571000">
        <w:rPr>
          <w:rFonts w:ascii="Times New Roman" w:hAnsi="Times New Roman" w:cs="Times New Roman"/>
          <w:lang w:val="fr-FR"/>
        </w:rPr>
        <w:t>ouvernement du Ghana.</w:t>
      </w:r>
    </w:p>
    <w:p w14:paraId="4326FA90" w14:textId="77777777" w:rsidR="009506F4" w:rsidRPr="00571000" w:rsidRDefault="009506F4" w:rsidP="001E3477">
      <w:pPr>
        <w:jc w:val="both"/>
        <w:rPr>
          <w:rFonts w:ascii="Times New Roman" w:hAnsi="Times New Roman" w:cs="Times New Roman"/>
          <w:lang w:val="fr-FR"/>
        </w:rPr>
      </w:pPr>
    </w:p>
    <w:p w14:paraId="59D50D66" w14:textId="20804296" w:rsidR="009843F8" w:rsidRPr="006772B7" w:rsidRDefault="009843F8" w:rsidP="009843F8">
      <w:pPr>
        <w:jc w:val="both"/>
        <w:rPr>
          <w:rFonts w:ascii="Times New Roman" w:hAnsi="Times New Roman" w:cs="Times New Roman"/>
          <w:lang w:val="fr-FR"/>
        </w:rPr>
      </w:pPr>
      <w:r w:rsidRPr="009843F8">
        <w:rPr>
          <w:rFonts w:ascii="Times New Roman" w:hAnsi="Times New Roman" w:cs="Times New Roman"/>
          <w:lang w:val="fr-FR"/>
        </w:rPr>
        <w:t xml:space="preserve">113. Il </w:t>
      </w:r>
      <w:r w:rsidR="006772B7">
        <w:rPr>
          <w:rFonts w:ascii="Times New Roman" w:hAnsi="Times New Roman" w:cs="Times New Roman"/>
          <w:lang w:val="fr-FR"/>
        </w:rPr>
        <w:t>est</w:t>
      </w:r>
      <w:r w:rsidRPr="009843F8">
        <w:rPr>
          <w:rFonts w:ascii="Times New Roman" w:hAnsi="Times New Roman" w:cs="Times New Roman"/>
          <w:lang w:val="fr-FR"/>
        </w:rPr>
        <w:t xml:space="preserve"> opportun que </w:t>
      </w:r>
      <w:r w:rsidR="006772B7">
        <w:rPr>
          <w:rFonts w:ascii="Times New Roman" w:hAnsi="Times New Roman" w:cs="Times New Roman"/>
          <w:lang w:val="fr-FR"/>
        </w:rPr>
        <w:t xml:space="preserve">les </w:t>
      </w:r>
      <w:r w:rsidRPr="009843F8">
        <w:rPr>
          <w:rFonts w:ascii="Times New Roman" w:hAnsi="Times New Roman" w:cs="Times New Roman"/>
          <w:lang w:val="fr-FR"/>
        </w:rPr>
        <w:t xml:space="preserve">Parties à la CMS </w:t>
      </w:r>
      <w:r w:rsidR="006772B7" w:rsidRPr="009843F8">
        <w:rPr>
          <w:rFonts w:ascii="Times New Roman" w:hAnsi="Times New Roman" w:cs="Times New Roman"/>
          <w:lang w:val="fr-FR"/>
        </w:rPr>
        <w:t>évalu</w:t>
      </w:r>
      <w:r w:rsidR="006772B7">
        <w:rPr>
          <w:rFonts w:ascii="Times New Roman" w:hAnsi="Times New Roman" w:cs="Times New Roman"/>
          <w:lang w:val="fr-FR"/>
        </w:rPr>
        <w:t>ent</w:t>
      </w:r>
      <w:r w:rsidR="006772B7" w:rsidRPr="009843F8">
        <w:rPr>
          <w:rFonts w:ascii="Times New Roman" w:hAnsi="Times New Roman" w:cs="Times New Roman"/>
          <w:lang w:val="fr-FR"/>
        </w:rPr>
        <w:t xml:space="preserve"> </w:t>
      </w:r>
      <w:r w:rsidRPr="009843F8">
        <w:rPr>
          <w:rFonts w:ascii="Times New Roman" w:hAnsi="Times New Roman" w:cs="Times New Roman"/>
          <w:lang w:val="fr-FR"/>
        </w:rPr>
        <w:t xml:space="preserve">pleinement ce que la communauté des ONG pourrait être en mesure </w:t>
      </w:r>
      <w:r w:rsidR="006772B7">
        <w:rPr>
          <w:rFonts w:ascii="Times New Roman" w:hAnsi="Times New Roman" w:cs="Times New Roman"/>
          <w:lang w:val="fr-FR"/>
        </w:rPr>
        <w:t>d’apporter</w:t>
      </w:r>
      <w:r w:rsidRPr="009843F8">
        <w:rPr>
          <w:rFonts w:ascii="Times New Roman" w:hAnsi="Times New Roman" w:cs="Times New Roman"/>
          <w:lang w:val="fr-FR"/>
        </w:rPr>
        <w:t xml:space="preserve"> à la CMS à l'avenir. </w:t>
      </w:r>
      <w:r w:rsidR="00571000">
        <w:rPr>
          <w:rFonts w:ascii="Times New Roman" w:hAnsi="Times New Roman" w:cs="Times New Roman"/>
          <w:lang w:val="fr-FR"/>
        </w:rPr>
        <w:t>Différents</w:t>
      </w:r>
      <w:r w:rsidRPr="006772B7">
        <w:rPr>
          <w:rFonts w:ascii="Times New Roman" w:hAnsi="Times New Roman" w:cs="Times New Roman"/>
          <w:lang w:val="fr-FR"/>
        </w:rPr>
        <w:t xml:space="preserve"> modèles </w:t>
      </w:r>
      <w:r w:rsidR="006772B7" w:rsidRPr="006772B7">
        <w:rPr>
          <w:rFonts w:ascii="Times New Roman" w:hAnsi="Times New Roman" w:cs="Times New Roman"/>
          <w:lang w:val="fr-FR"/>
        </w:rPr>
        <w:t>doivent</w:t>
      </w:r>
      <w:r w:rsidR="006772B7">
        <w:rPr>
          <w:rFonts w:ascii="Times New Roman" w:hAnsi="Times New Roman" w:cs="Times New Roman"/>
          <w:lang w:val="fr-FR"/>
        </w:rPr>
        <w:t xml:space="preserve"> être exploré</w:t>
      </w:r>
      <w:r w:rsidRPr="006772B7">
        <w:rPr>
          <w:rFonts w:ascii="Times New Roman" w:hAnsi="Times New Roman" w:cs="Times New Roman"/>
          <w:lang w:val="fr-FR"/>
        </w:rPr>
        <w:t xml:space="preserve">s afin de faciliter la participation des ONG </w:t>
      </w:r>
      <w:r w:rsidR="006772B7">
        <w:rPr>
          <w:rFonts w:ascii="Times New Roman" w:hAnsi="Times New Roman" w:cs="Times New Roman"/>
          <w:lang w:val="fr-FR"/>
        </w:rPr>
        <w:t>aux</w:t>
      </w:r>
      <w:r w:rsidRPr="006772B7">
        <w:rPr>
          <w:rFonts w:ascii="Times New Roman" w:hAnsi="Times New Roman" w:cs="Times New Roman"/>
          <w:lang w:val="fr-FR"/>
        </w:rPr>
        <w:t xml:space="preserve"> processus de la CMS</w:t>
      </w:r>
      <w:r w:rsidR="00571000">
        <w:rPr>
          <w:rFonts w:ascii="Times New Roman" w:hAnsi="Times New Roman" w:cs="Times New Roman"/>
          <w:lang w:val="fr-FR"/>
        </w:rPr>
        <w:t> ;</w:t>
      </w:r>
      <w:r w:rsidRPr="006772B7">
        <w:rPr>
          <w:rFonts w:ascii="Times New Roman" w:hAnsi="Times New Roman" w:cs="Times New Roman"/>
          <w:lang w:val="fr-FR"/>
        </w:rPr>
        <w:t xml:space="preserve"> et </w:t>
      </w:r>
      <w:r w:rsidR="006772B7" w:rsidRPr="006772B7">
        <w:rPr>
          <w:rFonts w:ascii="Times New Roman" w:hAnsi="Times New Roman" w:cs="Times New Roman"/>
          <w:lang w:val="fr-FR"/>
        </w:rPr>
        <w:t xml:space="preserve">Wild Migration </w:t>
      </w:r>
      <w:r w:rsidRPr="006772B7">
        <w:rPr>
          <w:rFonts w:ascii="Times New Roman" w:hAnsi="Times New Roman" w:cs="Times New Roman"/>
          <w:lang w:val="fr-FR"/>
        </w:rPr>
        <w:t>accept</w:t>
      </w:r>
      <w:r w:rsidR="006772B7">
        <w:rPr>
          <w:rFonts w:ascii="Times New Roman" w:hAnsi="Times New Roman" w:cs="Times New Roman"/>
          <w:lang w:val="fr-FR"/>
        </w:rPr>
        <w:t>e</w:t>
      </w:r>
      <w:r w:rsidRPr="006772B7">
        <w:rPr>
          <w:rFonts w:ascii="Times New Roman" w:hAnsi="Times New Roman" w:cs="Times New Roman"/>
          <w:lang w:val="fr-FR"/>
        </w:rPr>
        <w:t xml:space="preserve"> de prendre </w:t>
      </w:r>
      <w:r w:rsidR="006772B7">
        <w:rPr>
          <w:rFonts w:ascii="Times New Roman" w:hAnsi="Times New Roman" w:cs="Times New Roman"/>
          <w:lang w:val="fr-FR"/>
        </w:rPr>
        <w:t>le leadership</w:t>
      </w:r>
      <w:r w:rsidRPr="006772B7">
        <w:rPr>
          <w:rFonts w:ascii="Times New Roman" w:hAnsi="Times New Roman" w:cs="Times New Roman"/>
          <w:lang w:val="fr-FR"/>
        </w:rPr>
        <w:t xml:space="preserve"> dans ce domaine. </w:t>
      </w:r>
      <w:r w:rsidR="006772B7">
        <w:rPr>
          <w:rFonts w:ascii="Times New Roman" w:hAnsi="Times New Roman" w:cs="Times New Roman"/>
          <w:lang w:val="fr-FR"/>
        </w:rPr>
        <w:t xml:space="preserve">Le </w:t>
      </w:r>
      <w:r w:rsidRPr="006772B7">
        <w:rPr>
          <w:rFonts w:ascii="Times New Roman" w:hAnsi="Times New Roman" w:cs="Times New Roman"/>
          <w:lang w:val="fr-FR"/>
        </w:rPr>
        <w:t>Pr</w:t>
      </w:r>
      <w:r w:rsidR="006772B7" w:rsidRPr="006772B7">
        <w:rPr>
          <w:rFonts w:ascii="Times New Roman" w:hAnsi="Times New Roman" w:cs="Times New Roman"/>
          <w:lang w:val="fr-FR"/>
        </w:rPr>
        <w:t xml:space="preserve"> </w:t>
      </w:r>
      <w:r w:rsidRPr="006772B7">
        <w:rPr>
          <w:rFonts w:ascii="Times New Roman" w:hAnsi="Times New Roman" w:cs="Times New Roman"/>
          <w:lang w:val="fr-FR"/>
        </w:rPr>
        <w:t>Oteng-Yeboah conclu</w:t>
      </w:r>
      <w:r w:rsidR="00101481">
        <w:rPr>
          <w:rFonts w:ascii="Times New Roman" w:hAnsi="Times New Roman" w:cs="Times New Roman"/>
          <w:lang w:val="fr-FR"/>
        </w:rPr>
        <w:t>t</w:t>
      </w:r>
      <w:r w:rsidRPr="006772B7">
        <w:rPr>
          <w:rFonts w:ascii="Times New Roman" w:hAnsi="Times New Roman" w:cs="Times New Roman"/>
          <w:lang w:val="fr-FR"/>
        </w:rPr>
        <w:t xml:space="preserve"> en invitant </w:t>
      </w:r>
      <w:r w:rsidR="006772B7">
        <w:rPr>
          <w:rFonts w:ascii="Times New Roman" w:hAnsi="Times New Roman" w:cs="Times New Roman"/>
          <w:lang w:val="fr-FR"/>
        </w:rPr>
        <w:t xml:space="preserve">le Comité </w:t>
      </w:r>
      <w:r w:rsidR="00571000">
        <w:rPr>
          <w:rFonts w:ascii="Times New Roman" w:hAnsi="Times New Roman" w:cs="Times New Roman"/>
          <w:lang w:val="fr-FR"/>
        </w:rPr>
        <w:t>plénier</w:t>
      </w:r>
      <w:r w:rsidRPr="006772B7">
        <w:rPr>
          <w:rFonts w:ascii="Times New Roman" w:hAnsi="Times New Roman" w:cs="Times New Roman"/>
          <w:lang w:val="fr-FR"/>
        </w:rPr>
        <w:t xml:space="preserve"> à soutenir le projet de résolution </w:t>
      </w:r>
      <w:r w:rsidR="006772B7">
        <w:rPr>
          <w:rFonts w:ascii="Times New Roman" w:hAnsi="Times New Roman" w:cs="Times New Roman"/>
          <w:lang w:val="fr-FR"/>
        </w:rPr>
        <w:t>figurant dans le document COP11</w:t>
      </w:r>
      <w:r w:rsidRPr="006772B7">
        <w:rPr>
          <w:rFonts w:ascii="Times New Roman" w:hAnsi="Times New Roman" w:cs="Times New Roman"/>
          <w:lang w:val="fr-FR"/>
        </w:rPr>
        <w:t xml:space="preserve">/ </w:t>
      </w:r>
      <w:r w:rsidR="006772B7">
        <w:rPr>
          <w:rFonts w:ascii="Times New Roman" w:hAnsi="Times New Roman" w:cs="Times New Roman"/>
          <w:lang w:val="fr-FR"/>
        </w:rPr>
        <w:t>D</w:t>
      </w:r>
      <w:r w:rsidRPr="006772B7">
        <w:rPr>
          <w:rFonts w:ascii="Times New Roman" w:hAnsi="Times New Roman" w:cs="Times New Roman"/>
          <w:lang w:val="fr-FR"/>
        </w:rPr>
        <w:t>oc.21.3.</w:t>
      </w:r>
    </w:p>
    <w:p w14:paraId="166E885D" w14:textId="77777777" w:rsidR="009506F4" w:rsidRPr="00101481" w:rsidRDefault="009506F4" w:rsidP="001E3477">
      <w:pPr>
        <w:jc w:val="both"/>
        <w:rPr>
          <w:rFonts w:ascii="Times New Roman" w:hAnsi="Times New Roman" w:cs="Times New Roman"/>
          <w:lang w:val="fr-FR"/>
        </w:rPr>
      </w:pPr>
    </w:p>
    <w:p w14:paraId="1FCD0CB6" w14:textId="73F2F519" w:rsidR="009843F8" w:rsidRPr="00571000" w:rsidRDefault="006772B7" w:rsidP="009843F8">
      <w:pPr>
        <w:jc w:val="both"/>
        <w:rPr>
          <w:rFonts w:ascii="Times New Roman" w:hAnsi="Times New Roman" w:cs="Times New Roman"/>
          <w:lang w:val="fr-FR"/>
        </w:rPr>
      </w:pPr>
      <w:r>
        <w:rPr>
          <w:rFonts w:ascii="Times New Roman" w:hAnsi="Times New Roman" w:cs="Times New Roman"/>
          <w:lang w:val="fr-FR"/>
        </w:rPr>
        <w:t>114. Le P</w:t>
      </w:r>
      <w:r w:rsidR="009843F8" w:rsidRPr="009843F8">
        <w:rPr>
          <w:rFonts w:ascii="Times New Roman" w:hAnsi="Times New Roman" w:cs="Times New Roman"/>
          <w:lang w:val="fr-FR"/>
        </w:rPr>
        <w:t>résident rappel</w:t>
      </w:r>
      <w:r>
        <w:rPr>
          <w:rFonts w:ascii="Times New Roman" w:hAnsi="Times New Roman" w:cs="Times New Roman"/>
          <w:lang w:val="fr-FR"/>
        </w:rPr>
        <w:t>le</w:t>
      </w:r>
      <w:r w:rsidR="009843F8" w:rsidRPr="009843F8">
        <w:rPr>
          <w:rFonts w:ascii="Times New Roman" w:hAnsi="Times New Roman" w:cs="Times New Roman"/>
          <w:lang w:val="fr-FR"/>
        </w:rPr>
        <w:t xml:space="preserve"> que ce point </w:t>
      </w:r>
      <w:r>
        <w:rPr>
          <w:rFonts w:ascii="Times New Roman" w:hAnsi="Times New Roman" w:cs="Times New Roman"/>
          <w:lang w:val="fr-FR"/>
        </w:rPr>
        <w:t>a</w:t>
      </w:r>
      <w:r w:rsidR="009843F8" w:rsidRPr="009843F8">
        <w:rPr>
          <w:rFonts w:ascii="Times New Roman" w:hAnsi="Times New Roman" w:cs="Times New Roman"/>
          <w:lang w:val="fr-FR"/>
        </w:rPr>
        <w:t xml:space="preserve"> été </w:t>
      </w:r>
      <w:r>
        <w:rPr>
          <w:rFonts w:ascii="Times New Roman" w:hAnsi="Times New Roman" w:cs="Times New Roman"/>
          <w:lang w:val="fr-FR"/>
        </w:rPr>
        <w:t>avancé dans</w:t>
      </w:r>
      <w:r w:rsidR="009843F8" w:rsidRPr="009843F8">
        <w:rPr>
          <w:rFonts w:ascii="Times New Roman" w:hAnsi="Times New Roman" w:cs="Times New Roman"/>
          <w:lang w:val="fr-FR"/>
        </w:rPr>
        <w:t xml:space="preserve"> l'ordre du jour </w:t>
      </w:r>
      <w:r>
        <w:rPr>
          <w:rFonts w:ascii="Times New Roman" w:hAnsi="Times New Roman" w:cs="Times New Roman"/>
          <w:lang w:val="fr-FR"/>
        </w:rPr>
        <w:t>du Comité plénier</w:t>
      </w:r>
      <w:r w:rsidR="009843F8" w:rsidRPr="009843F8">
        <w:rPr>
          <w:rFonts w:ascii="Times New Roman" w:hAnsi="Times New Roman" w:cs="Times New Roman"/>
          <w:lang w:val="fr-FR"/>
        </w:rPr>
        <w:t xml:space="preserve"> à la demande du Brésil</w:t>
      </w:r>
      <w:r w:rsidR="00571000">
        <w:rPr>
          <w:rFonts w:ascii="Times New Roman" w:hAnsi="Times New Roman" w:cs="Times New Roman"/>
          <w:lang w:val="fr-FR"/>
        </w:rPr>
        <w:t>,</w:t>
      </w:r>
      <w:r w:rsidR="009843F8" w:rsidRPr="009843F8">
        <w:rPr>
          <w:rFonts w:ascii="Times New Roman" w:hAnsi="Times New Roman" w:cs="Times New Roman"/>
          <w:lang w:val="fr-FR"/>
        </w:rPr>
        <w:t xml:space="preserve"> afin qu'il puisse être </w:t>
      </w:r>
      <w:r w:rsidR="00571000">
        <w:rPr>
          <w:rFonts w:ascii="Times New Roman" w:hAnsi="Times New Roman" w:cs="Times New Roman"/>
          <w:lang w:val="fr-FR"/>
        </w:rPr>
        <w:t>soumis</w:t>
      </w:r>
      <w:r w:rsidR="009843F8" w:rsidRPr="009843F8">
        <w:rPr>
          <w:rFonts w:ascii="Times New Roman" w:hAnsi="Times New Roman" w:cs="Times New Roman"/>
          <w:lang w:val="fr-FR"/>
        </w:rPr>
        <w:t xml:space="preserve"> au </w:t>
      </w:r>
      <w:r>
        <w:rPr>
          <w:rFonts w:ascii="Times New Roman" w:hAnsi="Times New Roman" w:cs="Times New Roman"/>
          <w:lang w:val="fr-FR"/>
        </w:rPr>
        <w:t>Groupe</w:t>
      </w:r>
      <w:r w:rsidR="009843F8" w:rsidRPr="009843F8">
        <w:rPr>
          <w:rFonts w:ascii="Times New Roman" w:hAnsi="Times New Roman" w:cs="Times New Roman"/>
          <w:lang w:val="fr-FR"/>
        </w:rPr>
        <w:t xml:space="preserve"> de rédaction pour poursuivre la discussion et </w:t>
      </w:r>
      <w:r>
        <w:rPr>
          <w:rFonts w:ascii="Times New Roman" w:hAnsi="Times New Roman" w:cs="Times New Roman"/>
          <w:lang w:val="fr-FR"/>
        </w:rPr>
        <w:t xml:space="preserve">apporter des </w:t>
      </w:r>
      <w:r w:rsidR="009843F8" w:rsidRPr="009843F8">
        <w:rPr>
          <w:rFonts w:ascii="Times New Roman" w:hAnsi="Times New Roman" w:cs="Times New Roman"/>
          <w:lang w:val="fr-FR"/>
        </w:rPr>
        <w:t>amendement</w:t>
      </w:r>
      <w:r>
        <w:rPr>
          <w:rFonts w:ascii="Times New Roman" w:hAnsi="Times New Roman" w:cs="Times New Roman"/>
          <w:lang w:val="fr-FR"/>
        </w:rPr>
        <w:t>s</w:t>
      </w:r>
      <w:r w:rsidR="009843F8" w:rsidRPr="009843F8">
        <w:rPr>
          <w:rFonts w:ascii="Times New Roman" w:hAnsi="Times New Roman" w:cs="Times New Roman"/>
          <w:lang w:val="fr-FR"/>
        </w:rPr>
        <w:t xml:space="preserve">. </w:t>
      </w:r>
      <w:r w:rsidR="009843F8" w:rsidRPr="00571000">
        <w:rPr>
          <w:rFonts w:ascii="Times New Roman" w:hAnsi="Times New Roman" w:cs="Times New Roman"/>
          <w:lang w:val="fr-FR"/>
        </w:rPr>
        <w:t xml:space="preserve">Le débat </w:t>
      </w:r>
      <w:r w:rsidRPr="00571000">
        <w:rPr>
          <w:rFonts w:ascii="Times New Roman" w:hAnsi="Times New Roman" w:cs="Times New Roman"/>
          <w:lang w:val="fr-FR"/>
        </w:rPr>
        <w:t>est</w:t>
      </w:r>
      <w:r w:rsidR="009843F8" w:rsidRPr="00571000">
        <w:rPr>
          <w:rFonts w:ascii="Times New Roman" w:hAnsi="Times New Roman" w:cs="Times New Roman"/>
          <w:lang w:val="fr-FR"/>
        </w:rPr>
        <w:t xml:space="preserve"> ouvert pour </w:t>
      </w:r>
      <w:r w:rsidRPr="00571000">
        <w:rPr>
          <w:rFonts w:ascii="Times New Roman" w:hAnsi="Times New Roman" w:cs="Times New Roman"/>
          <w:lang w:val="fr-FR"/>
        </w:rPr>
        <w:t>des</w:t>
      </w:r>
      <w:r w:rsidR="009843F8" w:rsidRPr="00571000">
        <w:rPr>
          <w:rFonts w:ascii="Times New Roman" w:hAnsi="Times New Roman" w:cs="Times New Roman"/>
          <w:lang w:val="fr-FR"/>
        </w:rPr>
        <w:t xml:space="preserve"> </w:t>
      </w:r>
      <w:r w:rsidRPr="00571000">
        <w:rPr>
          <w:rFonts w:ascii="Times New Roman" w:hAnsi="Times New Roman" w:cs="Times New Roman"/>
          <w:lang w:val="fr-FR"/>
        </w:rPr>
        <w:t>observations</w:t>
      </w:r>
      <w:r w:rsidR="009843F8" w:rsidRPr="00571000">
        <w:rPr>
          <w:rFonts w:ascii="Times New Roman" w:hAnsi="Times New Roman" w:cs="Times New Roman"/>
          <w:lang w:val="fr-FR"/>
        </w:rPr>
        <w:t xml:space="preserve"> préliminaires.</w:t>
      </w:r>
    </w:p>
    <w:p w14:paraId="191B0483" w14:textId="77777777" w:rsidR="009506F4" w:rsidRPr="00101481" w:rsidRDefault="009506F4" w:rsidP="001E3477">
      <w:pPr>
        <w:jc w:val="both"/>
        <w:rPr>
          <w:rFonts w:ascii="Times New Roman" w:hAnsi="Times New Roman" w:cs="Times New Roman"/>
          <w:lang w:val="fr-FR"/>
        </w:rPr>
      </w:pPr>
    </w:p>
    <w:p w14:paraId="46282FF3" w14:textId="2052C075" w:rsidR="00114866" w:rsidRPr="00FA2500"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115. </w:t>
      </w:r>
      <w:r w:rsidR="006772B7">
        <w:rPr>
          <w:rFonts w:ascii="Times New Roman" w:hAnsi="Times New Roman" w:cs="Times New Roman"/>
          <w:lang w:val="fr-FR"/>
        </w:rPr>
        <w:t>D</w:t>
      </w:r>
      <w:r w:rsidRPr="00114866">
        <w:rPr>
          <w:rFonts w:ascii="Times New Roman" w:hAnsi="Times New Roman" w:cs="Times New Roman"/>
          <w:lang w:val="fr-FR"/>
        </w:rPr>
        <w:t xml:space="preserve">es interventions </w:t>
      </w:r>
      <w:r w:rsidR="006772B7">
        <w:rPr>
          <w:rFonts w:ascii="Times New Roman" w:hAnsi="Times New Roman" w:cs="Times New Roman"/>
          <w:lang w:val="fr-FR"/>
        </w:rPr>
        <w:t>s</w:t>
      </w:r>
      <w:r w:rsidRPr="00114866">
        <w:rPr>
          <w:rFonts w:ascii="Times New Roman" w:hAnsi="Times New Roman" w:cs="Times New Roman"/>
          <w:lang w:val="fr-FR"/>
        </w:rPr>
        <w:t xml:space="preserve">ont faites par les représentants de l'Australie, </w:t>
      </w:r>
      <w:r w:rsidR="006772B7">
        <w:rPr>
          <w:rFonts w:ascii="Times New Roman" w:hAnsi="Times New Roman" w:cs="Times New Roman"/>
          <w:lang w:val="fr-FR"/>
        </w:rPr>
        <w:t>du</w:t>
      </w:r>
      <w:r w:rsidRPr="00114866">
        <w:rPr>
          <w:rFonts w:ascii="Times New Roman" w:hAnsi="Times New Roman" w:cs="Times New Roman"/>
          <w:lang w:val="fr-FR"/>
        </w:rPr>
        <w:t xml:space="preserve"> Brésil, </w:t>
      </w:r>
      <w:r w:rsidR="006772B7">
        <w:rPr>
          <w:rFonts w:ascii="Times New Roman" w:hAnsi="Times New Roman" w:cs="Times New Roman"/>
          <w:lang w:val="fr-FR"/>
        </w:rPr>
        <w:t>du</w:t>
      </w:r>
      <w:r w:rsidRPr="00114866">
        <w:rPr>
          <w:rFonts w:ascii="Times New Roman" w:hAnsi="Times New Roman" w:cs="Times New Roman"/>
          <w:lang w:val="fr-FR"/>
        </w:rPr>
        <w:t xml:space="preserve"> Chili, </w:t>
      </w:r>
      <w:r w:rsidR="006772B7">
        <w:rPr>
          <w:rFonts w:ascii="Times New Roman" w:hAnsi="Times New Roman" w:cs="Times New Roman"/>
          <w:lang w:val="fr-FR"/>
        </w:rPr>
        <w:t xml:space="preserve">de </w:t>
      </w:r>
      <w:r w:rsidRPr="00114866">
        <w:rPr>
          <w:rFonts w:ascii="Times New Roman" w:hAnsi="Times New Roman" w:cs="Times New Roman"/>
          <w:lang w:val="fr-FR"/>
        </w:rPr>
        <w:t>l'</w:t>
      </w:r>
      <w:r w:rsidR="006772B7" w:rsidRPr="00114866">
        <w:rPr>
          <w:rFonts w:ascii="Times New Roman" w:hAnsi="Times New Roman" w:cs="Times New Roman"/>
          <w:lang w:val="fr-FR"/>
        </w:rPr>
        <w:t>Égypte</w:t>
      </w:r>
      <w:r w:rsidRPr="00114866">
        <w:rPr>
          <w:rFonts w:ascii="Times New Roman" w:hAnsi="Times New Roman" w:cs="Times New Roman"/>
          <w:lang w:val="fr-FR"/>
        </w:rPr>
        <w:t xml:space="preserve">, et </w:t>
      </w:r>
      <w:r w:rsidR="006772B7">
        <w:rPr>
          <w:rFonts w:ascii="Times New Roman" w:hAnsi="Times New Roman" w:cs="Times New Roman"/>
          <w:lang w:val="fr-FR"/>
        </w:rPr>
        <w:t xml:space="preserve">de </w:t>
      </w:r>
      <w:r w:rsidRPr="00114866">
        <w:rPr>
          <w:rFonts w:ascii="Times New Roman" w:hAnsi="Times New Roman" w:cs="Times New Roman"/>
          <w:lang w:val="fr-FR"/>
        </w:rPr>
        <w:t xml:space="preserve">l'Union européenne et </w:t>
      </w:r>
      <w:r w:rsidR="006772B7">
        <w:rPr>
          <w:rFonts w:ascii="Times New Roman" w:hAnsi="Times New Roman" w:cs="Times New Roman"/>
          <w:lang w:val="fr-FR"/>
        </w:rPr>
        <w:t>de</w:t>
      </w:r>
      <w:r w:rsidR="00571000">
        <w:rPr>
          <w:rFonts w:ascii="Times New Roman" w:hAnsi="Times New Roman" w:cs="Times New Roman"/>
          <w:lang w:val="fr-FR"/>
        </w:rPr>
        <w:t xml:space="preserve"> </w:t>
      </w:r>
      <w:r w:rsidRPr="00114866">
        <w:rPr>
          <w:rFonts w:ascii="Times New Roman" w:hAnsi="Times New Roman" w:cs="Times New Roman"/>
          <w:lang w:val="fr-FR"/>
        </w:rPr>
        <w:t xml:space="preserve">ses États membres, ainsi que des observateurs de la Fondation Born Free, </w:t>
      </w:r>
      <w:r w:rsidR="00FA2500">
        <w:rPr>
          <w:rFonts w:ascii="Times New Roman" w:hAnsi="Times New Roman" w:cs="Times New Roman"/>
          <w:lang w:val="fr-FR"/>
        </w:rPr>
        <w:t>d’</w:t>
      </w:r>
      <w:r w:rsidRPr="00114866">
        <w:rPr>
          <w:rFonts w:ascii="Times New Roman" w:hAnsi="Times New Roman" w:cs="Times New Roman"/>
          <w:lang w:val="fr-FR"/>
        </w:rPr>
        <w:t xml:space="preserve">IFAW et </w:t>
      </w:r>
      <w:r w:rsidR="00FA2500">
        <w:rPr>
          <w:rFonts w:ascii="Times New Roman" w:hAnsi="Times New Roman" w:cs="Times New Roman"/>
          <w:lang w:val="fr-FR"/>
        </w:rPr>
        <w:t xml:space="preserve">de </w:t>
      </w:r>
      <w:r w:rsidR="00FA2500" w:rsidRPr="00FA2500">
        <w:rPr>
          <w:rFonts w:ascii="Times New Roman" w:hAnsi="Times New Roman" w:cs="Times New Roman"/>
          <w:lang w:val="fr-FR"/>
        </w:rPr>
        <w:t>Wild Migration</w:t>
      </w:r>
      <w:r w:rsidRPr="00114866">
        <w:rPr>
          <w:rFonts w:ascii="Times New Roman" w:hAnsi="Times New Roman" w:cs="Times New Roman"/>
          <w:lang w:val="fr-FR"/>
        </w:rPr>
        <w:t xml:space="preserve">. </w:t>
      </w:r>
      <w:r w:rsidRPr="00FA2500">
        <w:rPr>
          <w:rFonts w:ascii="Times New Roman" w:hAnsi="Times New Roman" w:cs="Times New Roman"/>
          <w:lang w:val="fr-FR"/>
        </w:rPr>
        <w:t>Tous les orateurs remerci</w:t>
      </w:r>
      <w:r w:rsidR="00FA2500">
        <w:rPr>
          <w:rFonts w:ascii="Times New Roman" w:hAnsi="Times New Roman" w:cs="Times New Roman"/>
          <w:lang w:val="fr-FR"/>
        </w:rPr>
        <w:t>ent le G</w:t>
      </w:r>
      <w:r w:rsidRPr="00FA2500">
        <w:rPr>
          <w:rFonts w:ascii="Times New Roman" w:hAnsi="Times New Roman" w:cs="Times New Roman"/>
          <w:lang w:val="fr-FR"/>
        </w:rPr>
        <w:t>ouvernement du Ghana pour la préparat</w:t>
      </w:r>
      <w:r w:rsidR="00FA2500">
        <w:rPr>
          <w:rFonts w:ascii="Times New Roman" w:hAnsi="Times New Roman" w:cs="Times New Roman"/>
          <w:lang w:val="fr-FR"/>
        </w:rPr>
        <w:t>ion du document</w:t>
      </w:r>
      <w:r w:rsidR="00571000">
        <w:rPr>
          <w:rFonts w:ascii="Times New Roman" w:hAnsi="Times New Roman" w:cs="Times New Roman"/>
          <w:lang w:val="fr-FR"/>
        </w:rPr>
        <w:t>,</w:t>
      </w:r>
      <w:r w:rsidR="00FA2500">
        <w:rPr>
          <w:rFonts w:ascii="Times New Roman" w:hAnsi="Times New Roman" w:cs="Times New Roman"/>
          <w:lang w:val="fr-FR"/>
        </w:rPr>
        <w:t xml:space="preserve"> et tous attend</w:t>
      </w:r>
      <w:r w:rsidRPr="00FA2500">
        <w:rPr>
          <w:rFonts w:ascii="Times New Roman" w:hAnsi="Times New Roman" w:cs="Times New Roman"/>
          <w:lang w:val="fr-FR"/>
        </w:rPr>
        <w:t>ent avec intérêt les discussions au sein du Groupe de rédaction.</w:t>
      </w:r>
    </w:p>
    <w:p w14:paraId="6853A7D5" w14:textId="404BAF79"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lastRenderedPageBreak/>
        <w:t xml:space="preserve">116. </w:t>
      </w:r>
      <w:r w:rsidR="00FA2500">
        <w:rPr>
          <w:rFonts w:ascii="Times New Roman" w:hAnsi="Times New Roman" w:cs="Times New Roman"/>
          <w:lang w:val="fr-FR"/>
        </w:rPr>
        <w:t>Les q</w:t>
      </w:r>
      <w:r w:rsidRPr="00114866">
        <w:rPr>
          <w:rFonts w:ascii="Times New Roman" w:hAnsi="Times New Roman" w:cs="Times New Roman"/>
          <w:lang w:val="fr-FR"/>
        </w:rPr>
        <w:t>uestions de fond soulevées compren</w:t>
      </w:r>
      <w:r w:rsidR="00FA2500">
        <w:rPr>
          <w:rFonts w:ascii="Times New Roman" w:hAnsi="Times New Roman" w:cs="Times New Roman"/>
          <w:lang w:val="fr-FR"/>
        </w:rPr>
        <w:t>n</w:t>
      </w:r>
      <w:r w:rsidRPr="00114866">
        <w:rPr>
          <w:rFonts w:ascii="Times New Roman" w:hAnsi="Times New Roman" w:cs="Times New Roman"/>
          <w:lang w:val="fr-FR"/>
        </w:rPr>
        <w:t xml:space="preserve">ent la nécessité d'une coopération renforcée - non seulement avec les ONG comme </w:t>
      </w:r>
      <w:r w:rsidR="00571000">
        <w:rPr>
          <w:rFonts w:ascii="Times New Roman" w:hAnsi="Times New Roman" w:cs="Times New Roman"/>
          <w:lang w:val="fr-FR"/>
        </w:rPr>
        <w:t xml:space="preserve">cela est </w:t>
      </w:r>
      <w:r w:rsidRPr="00114866">
        <w:rPr>
          <w:rFonts w:ascii="Times New Roman" w:hAnsi="Times New Roman" w:cs="Times New Roman"/>
          <w:lang w:val="fr-FR"/>
        </w:rPr>
        <w:t xml:space="preserve">exprimé dans le texte, mais aussi </w:t>
      </w:r>
      <w:r w:rsidR="00FA2500">
        <w:rPr>
          <w:rFonts w:ascii="Times New Roman" w:hAnsi="Times New Roman" w:cs="Times New Roman"/>
          <w:lang w:val="fr-FR"/>
        </w:rPr>
        <w:t>au sein des</w:t>
      </w:r>
      <w:r w:rsidRPr="00114866">
        <w:rPr>
          <w:rFonts w:ascii="Times New Roman" w:hAnsi="Times New Roman" w:cs="Times New Roman"/>
          <w:lang w:val="fr-FR"/>
        </w:rPr>
        <w:t xml:space="preserve"> Parties à la CMS - et la nécessité de faire pleinement usage </w:t>
      </w:r>
      <w:r w:rsidR="00FA2500">
        <w:rPr>
          <w:rFonts w:ascii="Times New Roman" w:hAnsi="Times New Roman" w:cs="Times New Roman"/>
          <w:lang w:val="fr-FR"/>
        </w:rPr>
        <w:t xml:space="preserve">des possibilités </w:t>
      </w:r>
      <w:r w:rsidR="00571000">
        <w:rPr>
          <w:rFonts w:ascii="Times New Roman" w:hAnsi="Times New Roman" w:cs="Times New Roman"/>
          <w:lang w:val="fr-FR"/>
        </w:rPr>
        <w:t>qu’offre</w:t>
      </w:r>
      <w:r w:rsidRPr="00114866">
        <w:rPr>
          <w:rFonts w:ascii="Times New Roman" w:hAnsi="Times New Roman" w:cs="Times New Roman"/>
          <w:lang w:val="fr-FR"/>
        </w:rPr>
        <w:t xml:space="preserve"> la «</w:t>
      </w:r>
      <w:r w:rsidR="00FA2500">
        <w:rPr>
          <w:rFonts w:ascii="Times New Roman" w:hAnsi="Times New Roman" w:cs="Times New Roman"/>
          <w:lang w:val="fr-FR"/>
        </w:rPr>
        <w:t> </w:t>
      </w:r>
      <w:r w:rsidRPr="00114866">
        <w:rPr>
          <w:rFonts w:ascii="Times New Roman" w:hAnsi="Times New Roman" w:cs="Times New Roman"/>
          <w:lang w:val="fr-FR"/>
        </w:rPr>
        <w:t>science citoyenne</w:t>
      </w:r>
      <w:r w:rsidR="00FA2500">
        <w:rPr>
          <w:rFonts w:ascii="Times New Roman" w:hAnsi="Times New Roman" w:cs="Times New Roman"/>
          <w:lang w:val="fr-FR"/>
        </w:rPr>
        <w:t> </w:t>
      </w:r>
      <w:r w:rsidRPr="00114866">
        <w:rPr>
          <w:rFonts w:ascii="Times New Roman" w:hAnsi="Times New Roman" w:cs="Times New Roman"/>
          <w:lang w:val="fr-FR"/>
        </w:rPr>
        <w:t>».</w:t>
      </w:r>
    </w:p>
    <w:p w14:paraId="5C410FC0" w14:textId="77777777" w:rsidR="009506F4" w:rsidRPr="00101481" w:rsidRDefault="009506F4" w:rsidP="009506F4">
      <w:pPr>
        <w:rPr>
          <w:rFonts w:ascii="Times New Roman" w:hAnsi="Times New Roman" w:cs="Times New Roman"/>
          <w:lang w:val="fr-FR"/>
        </w:rPr>
      </w:pPr>
    </w:p>
    <w:p w14:paraId="686AC5CC" w14:textId="7D10AD29" w:rsidR="00114866" w:rsidRPr="00101481" w:rsidRDefault="00114866" w:rsidP="00C7266B">
      <w:pPr>
        <w:jc w:val="center"/>
        <w:rPr>
          <w:rFonts w:ascii="Times New Roman" w:hAnsi="Times New Roman" w:cs="Times New Roman"/>
          <w:b/>
          <w:lang w:val="fr-FR"/>
        </w:rPr>
      </w:pPr>
      <w:r w:rsidRPr="00101481">
        <w:rPr>
          <w:rFonts w:ascii="Times New Roman" w:hAnsi="Times New Roman" w:cs="Times New Roman"/>
          <w:b/>
          <w:lang w:val="fr-FR"/>
        </w:rPr>
        <w:t>R</w:t>
      </w:r>
      <w:r w:rsidR="00C7266B" w:rsidRPr="00101481">
        <w:rPr>
          <w:rFonts w:ascii="Times New Roman" w:hAnsi="Times New Roman" w:cs="Times New Roman"/>
          <w:b/>
          <w:lang w:val="fr-FR"/>
        </w:rPr>
        <w:t>È</w:t>
      </w:r>
      <w:r w:rsidRPr="00101481">
        <w:rPr>
          <w:rFonts w:ascii="Times New Roman" w:hAnsi="Times New Roman" w:cs="Times New Roman"/>
          <w:b/>
          <w:lang w:val="fr-FR"/>
        </w:rPr>
        <w:t>GLEMENT INT</w:t>
      </w:r>
      <w:r w:rsidR="00820252">
        <w:rPr>
          <w:rFonts w:ascii="Times New Roman" w:hAnsi="Times New Roman" w:cs="Times New Roman"/>
          <w:b/>
          <w:lang w:val="fr-FR"/>
        </w:rPr>
        <w:t>É</w:t>
      </w:r>
      <w:r w:rsidRPr="00101481">
        <w:rPr>
          <w:rFonts w:ascii="Times New Roman" w:hAnsi="Times New Roman" w:cs="Times New Roman"/>
          <w:b/>
          <w:lang w:val="fr-FR"/>
        </w:rPr>
        <w:t>RIEUR (</w:t>
      </w:r>
      <w:r w:rsidR="00C7266B" w:rsidRPr="00101481">
        <w:rPr>
          <w:rFonts w:ascii="Times New Roman" w:hAnsi="Times New Roman" w:cs="Times New Roman"/>
          <w:b/>
          <w:lang w:val="fr-FR"/>
        </w:rPr>
        <w:t>POINT</w:t>
      </w:r>
      <w:r w:rsidRPr="00101481">
        <w:rPr>
          <w:rFonts w:ascii="Times New Roman" w:hAnsi="Times New Roman" w:cs="Times New Roman"/>
          <w:b/>
          <w:lang w:val="fr-FR"/>
        </w:rPr>
        <w:t xml:space="preserve"> 4)</w:t>
      </w:r>
    </w:p>
    <w:p w14:paraId="52EC4F85" w14:textId="77777777" w:rsidR="009506F4" w:rsidRPr="00101481" w:rsidRDefault="009506F4" w:rsidP="009506F4">
      <w:pPr>
        <w:rPr>
          <w:rFonts w:ascii="Times New Roman" w:hAnsi="Times New Roman" w:cs="Times New Roman"/>
          <w:lang w:val="fr-FR"/>
        </w:rPr>
      </w:pPr>
    </w:p>
    <w:p w14:paraId="47A71FE9" w14:textId="2E8A4281"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117. M. Chris Wold (Secrétariat) </w:t>
      </w:r>
      <w:r w:rsidR="00FA2500">
        <w:rPr>
          <w:rFonts w:ascii="Times New Roman" w:hAnsi="Times New Roman" w:cs="Times New Roman"/>
          <w:lang w:val="fr-FR"/>
        </w:rPr>
        <w:t>présente le</w:t>
      </w:r>
      <w:r w:rsidRPr="00114866">
        <w:rPr>
          <w:rFonts w:ascii="Times New Roman" w:hAnsi="Times New Roman" w:cs="Times New Roman"/>
          <w:lang w:val="fr-FR"/>
        </w:rPr>
        <w:t xml:space="preserve"> document </w:t>
      </w:r>
      <w:r w:rsidR="00FA2500">
        <w:rPr>
          <w:rFonts w:ascii="Times New Roman" w:hAnsi="Times New Roman" w:cs="Times New Roman"/>
          <w:lang w:val="fr-FR"/>
        </w:rPr>
        <w:t>PNUE</w:t>
      </w:r>
      <w:r w:rsidR="00FA2500" w:rsidRPr="00FA2500">
        <w:rPr>
          <w:rFonts w:ascii="Times New Roman" w:hAnsi="Times New Roman" w:cs="Times New Roman"/>
          <w:lang w:val="fr-FR"/>
        </w:rPr>
        <w:t>/CMS/COP11/Doc</w:t>
      </w:r>
      <w:r w:rsidR="00FA2500" w:rsidRPr="00114866">
        <w:rPr>
          <w:rFonts w:ascii="Times New Roman" w:hAnsi="Times New Roman" w:cs="Times New Roman"/>
          <w:lang w:val="fr-FR"/>
        </w:rPr>
        <w:t xml:space="preserve"> </w:t>
      </w:r>
      <w:r w:rsidR="009B00C8" w:rsidRPr="009B00C8">
        <w:rPr>
          <w:rFonts w:ascii="Times New Roman" w:hAnsi="Times New Roman" w:cs="Times New Roman"/>
          <w:i/>
          <w:lang w:val="fr-FR"/>
        </w:rPr>
        <w:t>Règlement intérieur</w:t>
      </w:r>
      <w:r w:rsidRPr="00114866">
        <w:rPr>
          <w:rFonts w:ascii="Times New Roman" w:hAnsi="Times New Roman" w:cs="Times New Roman"/>
          <w:lang w:val="fr-FR"/>
        </w:rPr>
        <w:t>, et expliqu</w:t>
      </w:r>
      <w:r w:rsidR="009B00C8">
        <w:rPr>
          <w:rFonts w:ascii="Times New Roman" w:hAnsi="Times New Roman" w:cs="Times New Roman"/>
          <w:lang w:val="fr-FR"/>
        </w:rPr>
        <w:t>e</w:t>
      </w:r>
      <w:r w:rsidRPr="00114866">
        <w:rPr>
          <w:rFonts w:ascii="Times New Roman" w:hAnsi="Times New Roman" w:cs="Times New Roman"/>
          <w:lang w:val="fr-FR"/>
        </w:rPr>
        <w:t xml:space="preserve"> en détail les conséquences des modificat</w:t>
      </w:r>
      <w:r w:rsidR="009B00C8">
        <w:rPr>
          <w:rFonts w:ascii="Times New Roman" w:hAnsi="Times New Roman" w:cs="Times New Roman"/>
          <w:lang w:val="fr-FR"/>
        </w:rPr>
        <w:t>ions proposées aux annexes 2 et </w:t>
      </w:r>
      <w:r w:rsidRPr="00114866">
        <w:rPr>
          <w:rFonts w:ascii="Times New Roman" w:hAnsi="Times New Roman" w:cs="Times New Roman"/>
          <w:lang w:val="fr-FR"/>
        </w:rPr>
        <w:t>3.</w:t>
      </w:r>
    </w:p>
    <w:p w14:paraId="52B16DC5" w14:textId="77777777" w:rsidR="004F46DB" w:rsidRPr="00101481" w:rsidRDefault="004F46DB" w:rsidP="001E3477">
      <w:pPr>
        <w:jc w:val="both"/>
        <w:rPr>
          <w:rFonts w:ascii="Times New Roman" w:hAnsi="Times New Roman" w:cs="Times New Roman"/>
          <w:lang w:val="fr-FR"/>
        </w:rPr>
      </w:pPr>
    </w:p>
    <w:p w14:paraId="3FB21769" w14:textId="32978881" w:rsidR="00114866" w:rsidRPr="00114866" w:rsidRDefault="009B00C8" w:rsidP="00114866">
      <w:pPr>
        <w:jc w:val="both"/>
        <w:rPr>
          <w:rFonts w:ascii="Times New Roman" w:hAnsi="Times New Roman" w:cs="Times New Roman"/>
          <w:lang w:val="fr-FR"/>
        </w:rPr>
      </w:pPr>
      <w:r>
        <w:rPr>
          <w:rFonts w:ascii="Times New Roman" w:hAnsi="Times New Roman" w:cs="Times New Roman"/>
          <w:lang w:val="fr-FR"/>
        </w:rPr>
        <w:t>118. Le P</w:t>
      </w:r>
      <w:r w:rsidR="00114866" w:rsidRPr="00114866">
        <w:rPr>
          <w:rFonts w:ascii="Times New Roman" w:hAnsi="Times New Roman" w:cs="Times New Roman"/>
          <w:lang w:val="fr-FR"/>
        </w:rPr>
        <w:t>résident confirm</w:t>
      </w:r>
      <w:r>
        <w:rPr>
          <w:rFonts w:ascii="Times New Roman" w:hAnsi="Times New Roman" w:cs="Times New Roman"/>
          <w:lang w:val="fr-FR"/>
        </w:rPr>
        <w:t>e que cette question sera</w:t>
      </w:r>
      <w:r w:rsidR="00114866" w:rsidRPr="00114866">
        <w:rPr>
          <w:rFonts w:ascii="Times New Roman" w:hAnsi="Times New Roman" w:cs="Times New Roman"/>
          <w:lang w:val="fr-FR"/>
        </w:rPr>
        <w:t xml:space="preserve"> examinée plus avant </w:t>
      </w:r>
      <w:r>
        <w:rPr>
          <w:rFonts w:ascii="Times New Roman" w:hAnsi="Times New Roman" w:cs="Times New Roman"/>
          <w:lang w:val="fr-FR"/>
        </w:rPr>
        <w:t>par</w:t>
      </w:r>
      <w:r w:rsidR="00114866" w:rsidRPr="00114866">
        <w:rPr>
          <w:rFonts w:ascii="Times New Roman" w:hAnsi="Times New Roman" w:cs="Times New Roman"/>
          <w:lang w:val="fr-FR"/>
        </w:rPr>
        <w:t xml:space="preserve"> le Groupe de rédaction mais </w:t>
      </w:r>
      <w:r>
        <w:rPr>
          <w:rFonts w:ascii="Times New Roman" w:hAnsi="Times New Roman" w:cs="Times New Roman"/>
          <w:lang w:val="fr-FR"/>
        </w:rPr>
        <w:t>ouvre</w:t>
      </w:r>
      <w:r w:rsidR="00114866" w:rsidRPr="00114866">
        <w:rPr>
          <w:rFonts w:ascii="Times New Roman" w:hAnsi="Times New Roman" w:cs="Times New Roman"/>
          <w:lang w:val="fr-FR"/>
        </w:rPr>
        <w:t xml:space="preserve"> le débat pour </w:t>
      </w:r>
      <w:r>
        <w:rPr>
          <w:rFonts w:ascii="Times New Roman" w:hAnsi="Times New Roman" w:cs="Times New Roman"/>
          <w:lang w:val="fr-FR"/>
        </w:rPr>
        <w:t>d</w:t>
      </w:r>
      <w:r w:rsidR="00114866" w:rsidRPr="00114866">
        <w:rPr>
          <w:rFonts w:ascii="Times New Roman" w:hAnsi="Times New Roman" w:cs="Times New Roman"/>
          <w:lang w:val="fr-FR"/>
        </w:rPr>
        <w:t xml:space="preserve">es </w:t>
      </w:r>
      <w:r>
        <w:rPr>
          <w:rFonts w:ascii="Times New Roman" w:hAnsi="Times New Roman" w:cs="Times New Roman"/>
          <w:lang w:val="fr-FR"/>
        </w:rPr>
        <w:t>observation</w:t>
      </w:r>
      <w:r w:rsidR="00571000">
        <w:rPr>
          <w:rFonts w:ascii="Times New Roman" w:hAnsi="Times New Roman" w:cs="Times New Roman"/>
          <w:lang w:val="fr-FR"/>
        </w:rPr>
        <w:t>s</w:t>
      </w:r>
      <w:r w:rsidR="00114866" w:rsidRPr="00114866">
        <w:rPr>
          <w:rFonts w:ascii="Times New Roman" w:hAnsi="Times New Roman" w:cs="Times New Roman"/>
          <w:lang w:val="fr-FR"/>
        </w:rPr>
        <w:t xml:space="preserve"> préliminaires.</w:t>
      </w:r>
    </w:p>
    <w:p w14:paraId="5A03971C" w14:textId="77777777" w:rsidR="009506F4" w:rsidRPr="00101481" w:rsidRDefault="009506F4" w:rsidP="001E3477">
      <w:pPr>
        <w:jc w:val="both"/>
        <w:rPr>
          <w:rFonts w:ascii="Times New Roman" w:hAnsi="Times New Roman" w:cs="Times New Roman"/>
          <w:lang w:val="fr-FR"/>
        </w:rPr>
      </w:pPr>
    </w:p>
    <w:p w14:paraId="196DB36B" w14:textId="211EFD66" w:rsidR="00114866" w:rsidRPr="009B00C8"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119. Le représentant de l'Union européenne et </w:t>
      </w:r>
      <w:r w:rsidR="009B00C8">
        <w:rPr>
          <w:rFonts w:ascii="Times New Roman" w:hAnsi="Times New Roman" w:cs="Times New Roman"/>
          <w:lang w:val="fr-FR"/>
        </w:rPr>
        <w:t>de ses États membres appuie</w:t>
      </w:r>
      <w:r w:rsidRPr="00114866">
        <w:rPr>
          <w:rFonts w:ascii="Times New Roman" w:hAnsi="Times New Roman" w:cs="Times New Roman"/>
          <w:lang w:val="fr-FR"/>
        </w:rPr>
        <w:t xml:space="preserve"> </w:t>
      </w:r>
      <w:r w:rsidR="009B00C8">
        <w:rPr>
          <w:rFonts w:ascii="Times New Roman" w:hAnsi="Times New Roman" w:cs="Times New Roman"/>
          <w:lang w:val="fr-FR"/>
        </w:rPr>
        <w:t>l’</w:t>
      </w:r>
      <w:r w:rsidRPr="00114866">
        <w:rPr>
          <w:rFonts w:ascii="Times New Roman" w:hAnsi="Times New Roman" w:cs="Times New Roman"/>
          <w:lang w:val="fr-FR"/>
        </w:rPr>
        <w:t xml:space="preserve">examen de ce point </w:t>
      </w:r>
      <w:r w:rsidR="009B00C8">
        <w:rPr>
          <w:rFonts w:ascii="Times New Roman" w:hAnsi="Times New Roman" w:cs="Times New Roman"/>
          <w:lang w:val="fr-FR"/>
        </w:rPr>
        <w:t>par le G</w:t>
      </w:r>
      <w:r w:rsidRPr="00114866">
        <w:rPr>
          <w:rFonts w:ascii="Times New Roman" w:hAnsi="Times New Roman" w:cs="Times New Roman"/>
          <w:lang w:val="fr-FR"/>
        </w:rPr>
        <w:t xml:space="preserve">roupe de rédaction. </w:t>
      </w:r>
      <w:r w:rsidRPr="009B00C8">
        <w:rPr>
          <w:rFonts w:ascii="Times New Roman" w:hAnsi="Times New Roman" w:cs="Times New Roman"/>
          <w:lang w:val="fr-FR"/>
        </w:rPr>
        <w:t xml:space="preserve">Par souci de </w:t>
      </w:r>
      <w:r w:rsidR="00571000" w:rsidRPr="009B00C8">
        <w:rPr>
          <w:rFonts w:ascii="Times New Roman" w:hAnsi="Times New Roman" w:cs="Times New Roman"/>
          <w:lang w:val="fr-FR"/>
        </w:rPr>
        <w:t>cohérence</w:t>
      </w:r>
      <w:r w:rsidR="009B00C8" w:rsidRPr="009B00C8">
        <w:rPr>
          <w:rFonts w:ascii="Times New Roman" w:hAnsi="Times New Roman" w:cs="Times New Roman"/>
          <w:lang w:val="fr-FR"/>
        </w:rPr>
        <w:t>,</w:t>
      </w:r>
      <w:r w:rsidRPr="009B00C8">
        <w:rPr>
          <w:rFonts w:ascii="Times New Roman" w:hAnsi="Times New Roman" w:cs="Times New Roman"/>
          <w:lang w:val="fr-FR"/>
        </w:rPr>
        <w:t xml:space="preserve"> l'UE serait favorable à une modification </w:t>
      </w:r>
      <w:r w:rsidR="009B00C8">
        <w:rPr>
          <w:rFonts w:ascii="Times New Roman" w:hAnsi="Times New Roman" w:cs="Times New Roman"/>
          <w:lang w:val="fr-FR"/>
        </w:rPr>
        <w:t>du règlement intérieur</w:t>
      </w:r>
      <w:r w:rsidRPr="009B00C8">
        <w:rPr>
          <w:rFonts w:ascii="Times New Roman" w:hAnsi="Times New Roman" w:cs="Times New Roman"/>
          <w:lang w:val="fr-FR"/>
        </w:rPr>
        <w:t xml:space="preserve"> </w:t>
      </w:r>
      <w:r w:rsidR="00571000">
        <w:rPr>
          <w:rFonts w:ascii="Times New Roman" w:hAnsi="Times New Roman" w:cs="Times New Roman"/>
          <w:lang w:val="fr-FR"/>
        </w:rPr>
        <w:t>stipulant</w:t>
      </w:r>
      <w:r w:rsidRPr="009B00C8">
        <w:rPr>
          <w:rFonts w:ascii="Times New Roman" w:hAnsi="Times New Roman" w:cs="Times New Roman"/>
          <w:lang w:val="fr-FR"/>
        </w:rPr>
        <w:t xml:space="preserve"> que les informations d'identification </w:t>
      </w:r>
      <w:r w:rsidR="00516393">
        <w:rPr>
          <w:rFonts w:ascii="Times New Roman" w:hAnsi="Times New Roman" w:cs="Times New Roman"/>
          <w:lang w:val="fr-FR"/>
        </w:rPr>
        <w:t>des</w:t>
      </w:r>
      <w:r w:rsidRPr="009B00C8">
        <w:rPr>
          <w:rFonts w:ascii="Times New Roman" w:hAnsi="Times New Roman" w:cs="Times New Roman"/>
          <w:lang w:val="fr-FR"/>
        </w:rPr>
        <w:t xml:space="preserve"> délégués de l'UE aux réunions de la CMS pourraient être signé</w:t>
      </w:r>
      <w:r w:rsidR="00516393">
        <w:rPr>
          <w:rFonts w:ascii="Times New Roman" w:hAnsi="Times New Roman" w:cs="Times New Roman"/>
          <w:lang w:val="fr-FR"/>
        </w:rPr>
        <w:t>e</w:t>
      </w:r>
      <w:r w:rsidRPr="009B00C8">
        <w:rPr>
          <w:rFonts w:ascii="Times New Roman" w:hAnsi="Times New Roman" w:cs="Times New Roman"/>
          <w:lang w:val="fr-FR"/>
        </w:rPr>
        <w:t>s par le commissaire à l'environnement.</w:t>
      </w:r>
    </w:p>
    <w:p w14:paraId="36020A03" w14:textId="77777777" w:rsidR="001C45B6" w:rsidRPr="00101481" w:rsidRDefault="001C45B6" w:rsidP="001E3477">
      <w:pPr>
        <w:jc w:val="both"/>
        <w:rPr>
          <w:rFonts w:ascii="Times New Roman" w:hAnsi="Times New Roman" w:cs="Times New Roman"/>
          <w:lang w:val="fr-FR"/>
        </w:rPr>
      </w:pPr>
    </w:p>
    <w:p w14:paraId="150E5495" w14:textId="79E8D10D" w:rsidR="00114866" w:rsidRPr="00ED7177" w:rsidRDefault="00114866" w:rsidP="00114866">
      <w:pPr>
        <w:jc w:val="both"/>
        <w:rPr>
          <w:rFonts w:ascii="Times New Roman" w:hAnsi="Times New Roman" w:cs="Times New Roman"/>
          <w:lang w:val="fr-FR"/>
        </w:rPr>
      </w:pPr>
      <w:r w:rsidRPr="00114866">
        <w:rPr>
          <w:rFonts w:ascii="Times New Roman" w:hAnsi="Times New Roman" w:cs="Times New Roman"/>
          <w:lang w:val="fr-FR"/>
        </w:rPr>
        <w:t>120. L</w:t>
      </w:r>
      <w:r w:rsidR="00510400">
        <w:rPr>
          <w:rFonts w:ascii="Times New Roman" w:hAnsi="Times New Roman" w:cs="Times New Roman"/>
          <w:lang w:val="fr-FR"/>
        </w:rPr>
        <w:t>a</w:t>
      </w:r>
      <w:r w:rsidRPr="00114866">
        <w:rPr>
          <w:rFonts w:ascii="Times New Roman" w:hAnsi="Times New Roman" w:cs="Times New Roman"/>
          <w:lang w:val="fr-FR"/>
        </w:rPr>
        <w:t xml:space="preserve"> représentant</w:t>
      </w:r>
      <w:r w:rsidR="00510400">
        <w:rPr>
          <w:rFonts w:ascii="Times New Roman" w:hAnsi="Times New Roman" w:cs="Times New Roman"/>
          <w:lang w:val="fr-FR"/>
        </w:rPr>
        <w:t>e</w:t>
      </w:r>
      <w:r w:rsidRPr="00114866">
        <w:rPr>
          <w:rFonts w:ascii="Times New Roman" w:hAnsi="Times New Roman" w:cs="Times New Roman"/>
          <w:lang w:val="fr-FR"/>
        </w:rPr>
        <w:t xml:space="preserve"> de la Nouvelle-Zélande rappel</w:t>
      </w:r>
      <w:r w:rsidR="009B00C8">
        <w:rPr>
          <w:rFonts w:ascii="Times New Roman" w:hAnsi="Times New Roman" w:cs="Times New Roman"/>
          <w:lang w:val="fr-FR"/>
        </w:rPr>
        <w:t>le</w:t>
      </w:r>
      <w:r w:rsidRPr="00114866">
        <w:rPr>
          <w:rFonts w:ascii="Times New Roman" w:hAnsi="Times New Roman" w:cs="Times New Roman"/>
          <w:lang w:val="fr-FR"/>
        </w:rPr>
        <w:t xml:space="preserve"> que la Nouvelle-Zélande a présidé le Groupe de travail du Comité permanent qui a examiné cette question. </w:t>
      </w:r>
      <w:r w:rsidR="009B00C8" w:rsidRPr="009B00C8">
        <w:rPr>
          <w:rFonts w:ascii="Times New Roman" w:hAnsi="Times New Roman" w:cs="Times New Roman"/>
          <w:lang w:val="fr-FR"/>
        </w:rPr>
        <w:t xml:space="preserve">Des remerciements </w:t>
      </w:r>
      <w:r w:rsidR="00981E79">
        <w:rPr>
          <w:rFonts w:ascii="Times New Roman" w:hAnsi="Times New Roman" w:cs="Times New Roman"/>
          <w:lang w:val="fr-FR"/>
        </w:rPr>
        <w:t>doivent être</w:t>
      </w:r>
      <w:r w:rsidR="009B00C8">
        <w:rPr>
          <w:rFonts w:ascii="Times New Roman" w:hAnsi="Times New Roman" w:cs="Times New Roman"/>
          <w:lang w:val="fr-FR"/>
        </w:rPr>
        <w:t xml:space="preserve"> adressés à toutes les P</w:t>
      </w:r>
      <w:r w:rsidRPr="009B00C8">
        <w:rPr>
          <w:rFonts w:ascii="Times New Roman" w:hAnsi="Times New Roman" w:cs="Times New Roman"/>
          <w:lang w:val="fr-FR"/>
        </w:rPr>
        <w:t xml:space="preserve">arties </w:t>
      </w:r>
      <w:r w:rsidR="00981E79">
        <w:rPr>
          <w:rFonts w:ascii="Times New Roman" w:hAnsi="Times New Roman" w:cs="Times New Roman"/>
          <w:lang w:val="fr-FR"/>
        </w:rPr>
        <w:t>ayant</w:t>
      </w:r>
      <w:r w:rsidR="009B00C8">
        <w:rPr>
          <w:rFonts w:ascii="Times New Roman" w:hAnsi="Times New Roman" w:cs="Times New Roman"/>
          <w:lang w:val="fr-FR"/>
        </w:rPr>
        <w:t xml:space="preserve"> contribué</w:t>
      </w:r>
      <w:r w:rsidR="00820252">
        <w:rPr>
          <w:rFonts w:ascii="Times New Roman" w:hAnsi="Times New Roman" w:cs="Times New Roman"/>
          <w:lang w:val="fr-FR"/>
        </w:rPr>
        <w:t>,</w:t>
      </w:r>
      <w:r w:rsidR="009B00C8">
        <w:rPr>
          <w:rFonts w:ascii="Times New Roman" w:hAnsi="Times New Roman" w:cs="Times New Roman"/>
          <w:lang w:val="fr-FR"/>
        </w:rPr>
        <w:t xml:space="preserve"> ainsi qu’au</w:t>
      </w:r>
      <w:r w:rsidRPr="009B00C8">
        <w:rPr>
          <w:rFonts w:ascii="Times New Roman" w:hAnsi="Times New Roman" w:cs="Times New Roman"/>
          <w:lang w:val="fr-FR"/>
        </w:rPr>
        <w:t xml:space="preserve"> Secrétariat pour son soutien et </w:t>
      </w:r>
      <w:r w:rsidR="00101481">
        <w:rPr>
          <w:rFonts w:ascii="Times New Roman" w:hAnsi="Times New Roman" w:cs="Times New Roman"/>
          <w:lang w:val="fr-FR"/>
        </w:rPr>
        <w:t xml:space="preserve">pour </w:t>
      </w:r>
      <w:r w:rsidR="00981E79">
        <w:rPr>
          <w:rFonts w:ascii="Times New Roman" w:hAnsi="Times New Roman" w:cs="Times New Roman"/>
          <w:lang w:val="fr-FR"/>
        </w:rPr>
        <w:t xml:space="preserve">son </w:t>
      </w:r>
      <w:r w:rsidRPr="009B00C8">
        <w:rPr>
          <w:rFonts w:ascii="Times New Roman" w:hAnsi="Times New Roman" w:cs="Times New Roman"/>
          <w:lang w:val="fr-FR"/>
        </w:rPr>
        <w:t xml:space="preserve">examen attentif. </w:t>
      </w:r>
      <w:r w:rsidR="009B00C8" w:rsidRPr="009B00C8">
        <w:rPr>
          <w:rFonts w:ascii="Times New Roman" w:hAnsi="Times New Roman" w:cs="Times New Roman"/>
          <w:lang w:val="fr-FR"/>
        </w:rPr>
        <w:t>Nombre des</w:t>
      </w:r>
      <w:r w:rsidRPr="009B00C8">
        <w:rPr>
          <w:rFonts w:ascii="Times New Roman" w:hAnsi="Times New Roman" w:cs="Times New Roman"/>
          <w:lang w:val="fr-FR"/>
        </w:rPr>
        <w:t xml:space="preserve"> propositions du Secrétariat </w:t>
      </w:r>
      <w:r w:rsidR="00981E79">
        <w:rPr>
          <w:rFonts w:ascii="Times New Roman" w:hAnsi="Times New Roman" w:cs="Times New Roman"/>
          <w:lang w:val="fr-FR"/>
        </w:rPr>
        <w:t>à</w:t>
      </w:r>
      <w:r w:rsidRPr="009B00C8">
        <w:rPr>
          <w:rFonts w:ascii="Times New Roman" w:hAnsi="Times New Roman" w:cs="Times New Roman"/>
          <w:lang w:val="fr-FR"/>
        </w:rPr>
        <w:t xml:space="preserve"> l'annexe 3 du document </w:t>
      </w:r>
      <w:r w:rsidR="009B00C8">
        <w:rPr>
          <w:rFonts w:ascii="Times New Roman" w:hAnsi="Times New Roman" w:cs="Times New Roman"/>
          <w:lang w:val="fr-FR"/>
        </w:rPr>
        <w:t>sont</w:t>
      </w:r>
      <w:r w:rsidRPr="009B00C8">
        <w:rPr>
          <w:rFonts w:ascii="Times New Roman" w:hAnsi="Times New Roman" w:cs="Times New Roman"/>
          <w:lang w:val="fr-FR"/>
        </w:rPr>
        <w:t xml:space="preserve"> </w:t>
      </w:r>
      <w:r w:rsidR="009B00C8">
        <w:rPr>
          <w:rFonts w:ascii="Times New Roman" w:hAnsi="Times New Roman" w:cs="Times New Roman"/>
          <w:lang w:val="fr-FR"/>
        </w:rPr>
        <w:t xml:space="preserve">des </w:t>
      </w:r>
      <w:r w:rsidRPr="009B00C8">
        <w:rPr>
          <w:rFonts w:ascii="Times New Roman" w:hAnsi="Times New Roman" w:cs="Times New Roman"/>
          <w:lang w:val="fr-FR"/>
        </w:rPr>
        <w:t xml:space="preserve">modifications </w:t>
      </w:r>
      <w:r w:rsidR="009B00C8" w:rsidRPr="009B00C8">
        <w:rPr>
          <w:rFonts w:ascii="Times New Roman" w:hAnsi="Times New Roman" w:cs="Times New Roman"/>
          <w:lang w:val="fr-FR"/>
        </w:rPr>
        <w:t xml:space="preserve">mineures </w:t>
      </w:r>
      <w:r w:rsidR="009B00C8">
        <w:rPr>
          <w:rFonts w:ascii="Times New Roman" w:hAnsi="Times New Roman" w:cs="Times New Roman"/>
          <w:lang w:val="fr-FR"/>
        </w:rPr>
        <w:t>de « </w:t>
      </w:r>
      <w:r w:rsidRPr="009B00C8">
        <w:rPr>
          <w:rFonts w:ascii="Times New Roman" w:hAnsi="Times New Roman" w:cs="Times New Roman"/>
          <w:lang w:val="fr-FR"/>
        </w:rPr>
        <w:t>toilettage</w:t>
      </w:r>
      <w:r w:rsidR="009B00C8">
        <w:rPr>
          <w:rFonts w:ascii="Times New Roman" w:hAnsi="Times New Roman" w:cs="Times New Roman"/>
          <w:lang w:val="fr-FR"/>
        </w:rPr>
        <w:t> »</w:t>
      </w:r>
      <w:r w:rsidRPr="009B00C8">
        <w:rPr>
          <w:rFonts w:ascii="Times New Roman" w:hAnsi="Times New Roman" w:cs="Times New Roman"/>
          <w:lang w:val="fr-FR"/>
        </w:rPr>
        <w:t xml:space="preserve"> qui sont compatibles avec les intentions du </w:t>
      </w:r>
      <w:r w:rsidR="009B00C8">
        <w:rPr>
          <w:rFonts w:ascii="Times New Roman" w:hAnsi="Times New Roman" w:cs="Times New Roman"/>
          <w:lang w:val="fr-FR"/>
        </w:rPr>
        <w:t>G</w:t>
      </w:r>
      <w:r w:rsidRPr="009B00C8">
        <w:rPr>
          <w:rFonts w:ascii="Times New Roman" w:hAnsi="Times New Roman" w:cs="Times New Roman"/>
          <w:lang w:val="fr-FR"/>
        </w:rPr>
        <w:t>roupe de travail</w:t>
      </w:r>
      <w:r w:rsidR="00981E79">
        <w:rPr>
          <w:rFonts w:ascii="Times New Roman" w:hAnsi="Times New Roman" w:cs="Times New Roman"/>
          <w:lang w:val="fr-FR"/>
        </w:rPr>
        <w:t>,</w:t>
      </w:r>
      <w:r w:rsidRPr="009B00C8">
        <w:rPr>
          <w:rFonts w:ascii="Times New Roman" w:hAnsi="Times New Roman" w:cs="Times New Roman"/>
          <w:lang w:val="fr-FR"/>
        </w:rPr>
        <w:t xml:space="preserve"> et </w:t>
      </w:r>
      <w:r w:rsidR="009B00C8">
        <w:rPr>
          <w:rFonts w:ascii="Times New Roman" w:hAnsi="Times New Roman" w:cs="Times New Roman"/>
          <w:lang w:val="fr-FR"/>
        </w:rPr>
        <w:t xml:space="preserve">la </w:t>
      </w:r>
      <w:r w:rsidRPr="009B00C8">
        <w:rPr>
          <w:rFonts w:ascii="Times New Roman" w:hAnsi="Times New Roman" w:cs="Times New Roman"/>
          <w:lang w:val="fr-FR"/>
        </w:rPr>
        <w:t xml:space="preserve">Nouvelle-Zélande appuie </w:t>
      </w:r>
      <w:r w:rsidR="009B00C8">
        <w:rPr>
          <w:rFonts w:ascii="Times New Roman" w:hAnsi="Times New Roman" w:cs="Times New Roman"/>
          <w:lang w:val="fr-FR"/>
        </w:rPr>
        <w:t>ces propositions</w:t>
      </w:r>
      <w:r w:rsidRPr="009B00C8">
        <w:rPr>
          <w:rFonts w:ascii="Times New Roman" w:hAnsi="Times New Roman" w:cs="Times New Roman"/>
          <w:lang w:val="fr-FR"/>
        </w:rPr>
        <w:t xml:space="preserve">. </w:t>
      </w:r>
      <w:r w:rsidRPr="00ED7177">
        <w:rPr>
          <w:rFonts w:ascii="Times New Roman" w:hAnsi="Times New Roman" w:cs="Times New Roman"/>
          <w:lang w:val="fr-FR"/>
        </w:rPr>
        <w:t xml:space="preserve">D'autres </w:t>
      </w:r>
      <w:r w:rsidR="00820252">
        <w:rPr>
          <w:rFonts w:ascii="Times New Roman" w:hAnsi="Times New Roman" w:cs="Times New Roman"/>
          <w:lang w:val="fr-FR"/>
        </w:rPr>
        <w:t>sont</w:t>
      </w:r>
      <w:r w:rsidRPr="00ED7177">
        <w:rPr>
          <w:rFonts w:ascii="Times New Roman" w:hAnsi="Times New Roman" w:cs="Times New Roman"/>
          <w:lang w:val="fr-FR"/>
        </w:rPr>
        <w:t xml:space="preserve"> plus </w:t>
      </w:r>
      <w:r w:rsidR="00ED7177" w:rsidRPr="00ED7177">
        <w:rPr>
          <w:rFonts w:ascii="Times New Roman" w:hAnsi="Times New Roman" w:cs="Times New Roman"/>
          <w:lang w:val="fr-FR"/>
        </w:rPr>
        <w:t>fondamentales</w:t>
      </w:r>
      <w:r w:rsidRPr="00ED7177">
        <w:rPr>
          <w:rFonts w:ascii="Times New Roman" w:hAnsi="Times New Roman" w:cs="Times New Roman"/>
          <w:lang w:val="fr-FR"/>
        </w:rPr>
        <w:t xml:space="preserve"> et la Nouvelle-Zélande appu</w:t>
      </w:r>
      <w:r w:rsidR="00ED7177">
        <w:rPr>
          <w:rFonts w:ascii="Times New Roman" w:hAnsi="Times New Roman" w:cs="Times New Roman"/>
          <w:lang w:val="fr-FR"/>
        </w:rPr>
        <w:t>ie</w:t>
      </w:r>
      <w:r w:rsidRPr="00ED7177">
        <w:rPr>
          <w:rFonts w:ascii="Times New Roman" w:hAnsi="Times New Roman" w:cs="Times New Roman"/>
          <w:lang w:val="fr-FR"/>
        </w:rPr>
        <w:t xml:space="preserve"> </w:t>
      </w:r>
      <w:r w:rsidR="00ED7177" w:rsidRPr="00ED7177">
        <w:rPr>
          <w:rFonts w:ascii="Times New Roman" w:hAnsi="Times New Roman" w:cs="Times New Roman"/>
          <w:lang w:val="fr-FR"/>
        </w:rPr>
        <w:t xml:space="preserve">donc </w:t>
      </w:r>
      <w:r w:rsidRPr="00ED7177">
        <w:rPr>
          <w:rFonts w:ascii="Times New Roman" w:hAnsi="Times New Roman" w:cs="Times New Roman"/>
          <w:lang w:val="fr-FR"/>
        </w:rPr>
        <w:t xml:space="preserve">la proposition de </w:t>
      </w:r>
      <w:r w:rsidR="00981E79">
        <w:rPr>
          <w:rFonts w:ascii="Times New Roman" w:hAnsi="Times New Roman" w:cs="Times New Roman"/>
          <w:lang w:val="fr-FR"/>
        </w:rPr>
        <w:t>soumettre</w:t>
      </w:r>
      <w:r w:rsidRPr="00ED7177">
        <w:rPr>
          <w:rFonts w:ascii="Times New Roman" w:hAnsi="Times New Roman" w:cs="Times New Roman"/>
          <w:lang w:val="fr-FR"/>
        </w:rPr>
        <w:t xml:space="preserve"> ce point </w:t>
      </w:r>
      <w:r w:rsidR="00981E79">
        <w:rPr>
          <w:rFonts w:ascii="Times New Roman" w:hAnsi="Times New Roman" w:cs="Times New Roman"/>
          <w:lang w:val="fr-FR"/>
        </w:rPr>
        <w:t>au</w:t>
      </w:r>
      <w:r w:rsidRPr="00ED7177">
        <w:rPr>
          <w:rFonts w:ascii="Times New Roman" w:hAnsi="Times New Roman" w:cs="Times New Roman"/>
          <w:lang w:val="fr-FR"/>
        </w:rPr>
        <w:t xml:space="preserve"> Groupe de rédaction</w:t>
      </w:r>
      <w:r w:rsidR="00981E79">
        <w:rPr>
          <w:rFonts w:ascii="Times New Roman" w:hAnsi="Times New Roman" w:cs="Times New Roman"/>
          <w:lang w:val="fr-FR"/>
        </w:rPr>
        <w:t>,</w:t>
      </w:r>
      <w:r w:rsidRPr="00ED7177">
        <w:rPr>
          <w:rFonts w:ascii="Times New Roman" w:hAnsi="Times New Roman" w:cs="Times New Roman"/>
          <w:lang w:val="fr-FR"/>
        </w:rPr>
        <w:t xml:space="preserve"> et </w:t>
      </w:r>
      <w:r w:rsidR="00ED7177">
        <w:rPr>
          <w:rFonts w:ascii="Times New Roman" w:hAnsi="Times New Roman" w:cs="Times New Roman"/>
          <w:lang w:val="fr-FR"/>
        </w:rPr>
        <w:t>attend avec intérêt de pouvoir participer activement</w:t>
      </w:r>
      <w:r w:rsidR="00981E79">
        <w:rPr>
          <w:rFonts w:ascii="Times New Roman" w:hAnsi="Times New Roman" w:cs="Times New Roman"/>
          <w:lang w:val="fr-FR"/>
        </w:rPr>
        <w:t xml:space="preserve"> à ce débat</w:t>
      </w:r>
      <w:r w:rsidRPr="00ED7177">
        <w:rPr>
          <w:rFonts w:ascii="Times New Roman" w:hAnsi="Times New Roman" w:cs="Times New Roman"/>
          <w:lang w:val="fr-FR"/>
        </w:rPr>
        <w:t>.</w:t>
      </w:r>
    </w:p>
    <w:p w14:paraId="696EC119" w14:textId="77777777" w:rsidR="001B7724" w:rsidRPr="00B45B8F" w:rsidRDefault="001B7724" w:rsidP="001E3477">
      <w:pPr>
        <w:jc w:val="both"/>
        <w:rPr>
          <w:rFonts w:ascii="Times New Roman" w:hAnsi="Times New Roman" w:cs="Times New Roman"/>
          <w:lang w:val="fr-FR"/>
        </w:rPr>
      </w:pPr>
    </w:p>
    <w:p w14:paraId="19C994CA" w14:textId="3F73F078"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121. Le </w:t>
      </w:r>
      <w:r w:rsidR="00ED7177">
        <w:rPr>
          <w:rFonts w:ascii="Times New Roman" w:hAnsi="Times New Roman" w:cs="Times New Roman"/>
          <w:lang w:val="fr-FR"/>
        </w:rPr>
        <w:t>P</w:t>
      </w:r>
      <w:r w:rsidRPr="00114866">
        <w:rPr>
          <w:rFonts w:ascii="Times New Roman" w:hAnsi="Times New Roman" w:cs="Times New Roman"/>
          <w:lang w:val="fr-FR"/>
        </w:rPr>
        <w:t>résident invit</w:t>
      </w:r>
      <w:r w:rsidR="00ED7177">
        <w:rPr>
          <w:rFonts w:ascii="Times New Roman" w:hAnsi="Times New Roman" w:cs="Times New Roman"/>
          <w:lang w:val="fr-FR"/>
        </w:rPr>
        <w:t>e</w:t>
      </w:r>
      <w:r w:rsidRPr="00114866">
        <w:rPr>
          <w:rFonts w:ascii="Times New Roman" w:hAnsi="Times New Roman" w:cs="Times New Roman"/>
          <w:lang w:val="fr-FR"/>
        </w:rPr>
        <w:t xml:space="preserve"> toutes les Parties et les observateurs qui souhaitent présenter de nouvelles observations ou </w:t>
      </w:r>
      <w:r w:rsidR="00ED7177" w:rsidRPr="00114866">
        <w:rPr>
          <w:rFonts w:ascii="Times New Roman" w:hAnsi="Times New Roman" w:cs="Times New Roman"/>
          <w:lang w:val="fr-FR"/>
        </w:rPr>
        <w:t>propos</w:t>
      </w:r>
      <w:r w:rsidR="00ED7177">
        <w:rPr>
          <w:rFonts w:ascii="Times New Roman" w:hAnsi="Times New Roman" w:cs="Times New Roman"/>
          <w:lang w:val="fr-FR"/>
        </w:rPr>
        <w:t>er</w:t>
      </w:r>
      <w:r w:rsidR="00ED7177" w:rsidRPr="00114866">
        <w:rPr>
          <w:rFonts w:ascii="Times New Roman" w:hAnsi="Times New Roman" w:cs="Times New Roman"/>
          <w:lang w:val="fr-FR"/>
        </w:rPr>
        <w:t xml:space="preserve"> </w:t>
      </w:r>
      <w:r w:rsidR="00ED7177">
        <w:rPr>
          <w:rFonts w:ascii="Times New Roman" w:hAnsi="Times New Roman" w:cs="Times New Roman"/>
          <w:lang w:val="fr-FR"/>
        </w:rPr>
        <w:t>d</w:t>
      </w:r>
      <w:r w:rsidRPr="00114866">
        <w:rPr>
          <w:rFonts w:ascii="Times New Roman" w:hAnsi="Times New Roman" w:cs="Times New Roman"/>
          <w:lang w:val="fr-FR"/>
        </w:rPr>
        <w:t xml:space="preserve">es amendements </w:t>
      </w:r>
      <w:r w:rsidR="00ED7177">
        <w:rPr>
          <w:rFonts w:ascii="Times New Roman" w:hAnsi="Times New Roman" w:cs="Times New Roman"/>
          <w:lang w:val="fr-FR"/>
        </w:rPr>
        <w:t>à</w:t>
      </w:r>
      <w:r w:rsidRPr="00114866">
        <w:rPr>
          <w:rFonts w:ascii="Times New Roman" w:hAnsi="Times New Roman" w:cs="Times New Roman"/>
          <w:lang w:val="fr-FR"/>
        </w:rPr>
        <w:t xml:space="preserve"> participer à la discussion de ce point</w:t>
      </w:r>
      <w:r w:rsidR="00ED7177">
        <w:rPr>
          <w:rFonts w:ascii="Times New Roman" w:hAnsi="Times New Roman" w:cs="Times New Roman"/>
          <w:lang w:val="fr-FR"/>
        </w:rPr>
        <w:t xml:space="preserve"> </w:t>
      </w:r>
      <w:r w:rsidR="00981E79">
        <w:rPr>
          <w:rFonts w:ascii="Times New Roman" w:hAnsi="Times New Roman" w:cs="Times New Roman"/>
          <w:lang w:val="fr-FR"/>
        </w:rPr>
        <w:t>au sein du</w:t>
      </w:r>
      <w:r w:rsidRPr="00114866">
        <w:rPr>
          <w:rFonts w:ascii="Times New Roman" w:hAnsi="Times New Roman" w:cs="Times New Roman"/>
          <w:lang w:val="fr-FR"/>
        </w:rPr>
        <w:t xml:space="preserve"> Groupe de rédaction.</w:t>
      </w:r>
    </w:p>
    <w:p w14:paraId="23451D4B" w14:textId="77777777" w:rsidR="001C45B6" w:rsidRDefault="001C45B6" w:rsidP="001E3477">
      <w:pPr>
        <w:jc w:val="both"/>
        <w:rPr>
          <w:rFonts w:ascii="Times New Roman" w:hAnsi="Times New Roman" w:cs="Times New Roman"/>
          <w:lang w:val="fr-FR"/>
        </w:rPr>
      </w:pPr>
    </w:p>
    <w:p w14:paraId="7CD78215" w14:textId="350EA165" w:rsidR="00114866" w:rsidRPr="00C7266B" w:rsidRDefault="00114866" w:rsidP="00C7266B">
      <w:pPr>
        <w:jc w:val="center"/>
        <w:rPr>
          <w:rFonts w:ascii="Times New Roman" w:hAnsi="Times New Roman" w:cs="Times New Roman"/>
          <w:b/>
          <w:lang w:val="fr-FR"/>
        </w:rPr>
      </w:pPr>
      <w:r w:rsidRPr="00C7266B">
        <w:rPr>
          <w:rFonts w:ascii="Times New Roman" w:hAnsi="Times New Roman" w:cs="Times New Roman"/>
          <w:b/>
          <w:lang w:val="fr-FR"/>
        </w:rPr>
        <w:t>QUESTIONS DE PROC</w:t>
      </w:r>
      <w:r w:rsidR="00820252">
        <w:rPr>
          <w:rFonts w:ascii="Times New Roman" w:hAnsi="Times New Roman" w:cs="Times New Roman"/>
          <w:b/>
          <w:lang w:val="fr-FR"/>
        </w:rPr>
        <w:t>É</w:t>
      </w:r>
      <w:r w:rsidRPr="00C7266B">
        <w:rPr>
          <w:rFonts w:ascii="Times New Roman" w:hAnsi="Times New Roman" w:cs="Times New Roman"/>
          <w:b/>
          <w:lang w:val="fr-FR"/>
        </w:rPr>
        <w:t>DURE (ARTICLE 18)</w:t>
      </w:r>
    </w:p>
    <w:p w14:paraId="1FC1C38E" w14:textId="77777777" w:rsidR="00ED33EE" w:rsidRPr="00114866" w:rsidRDefault="00ED33EE" w:rsidP="00ED33EE">
      <w:pPr>
        <w:rPr>
          <w:rFonts w:ascii="Times New Roman" w:hAnsi="Times New Roman" w:cs="Times New Roman"/>
          <w:lang w:val="fr-FR"/>
        </w:rPr>
      </w:pPr>
    </w:p>
    <w:p w14:paraId="56104754" w14:textId="2D30119F" w:rsidR="00114866" w:rsidRPr="00C7266B" w:rsidRDefault="00C7266B" w:rsidP="00C7266B">
      <w:pPr>
        <w:rPr>
          <w:rFonts w:ascii="Times New Roman" w:hAnsi="Times New Roman" w:cs="Times New Roman"/>
          <w:b/>
          <w:lang w:val="fr-FR"/>
        </w:rPr>
      </w:pPr>
      <w:r w:rsidRPr="00C7266B">
        <w:rPr>
          <w:rFonts w:ascii="Times New Roman" w:hAnsi="Times New Roman" w:cs="Times New Roman"/>
          <w:b/>
          <w:lang w:val="fr-FR"/>
        </w:rPr>
        <w:t>Dispositions prises pour l’organisation des réunions de la Conférence des Parties (point</w:t>
      </w:r>
      <w:r w:rsidR="00114866" w:rsidRPr="00C7266B">
        <w:rPr>
          <w:rFonts w:ascii="Times New Roman" w:hAnsi="Times New Roman" w:cs="Times New Roman"/>
          <w:b/>
          <w:lang w:val="fr-FR"/>
        </w:rPr>
        <w:t xml:space="preserve"> 18.1)</w:t>
      </w:r>
    </w:p>
    <w:p w14:paraId="7CC50A55" w14:textId="77777777" w:rsidR="00ED33EE" w:rsidRPr="00101481" w:rsidRDefault="00ED33EE" w:rsidP="001E3477">
      <w:pPr>
        <w:jc w:val="both"/>
        <w:rPr>
          <w:rFonts w:ascii="Times New Roman" w:hAnsi="Times New Roman" w:cs="Times New Roman"/>
          <w:lang w:val="fr-FR"/>
        </w:rPr>
      </w:pPr>
    </w:p>
    <w:p w14:paraId="398E8AC9" w14:textId="5DDCF1A6" w:rsidR="00114866" w:rsidRPr="00223345"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122. M. Chris Wold (Secrétariat) </w:t>
      </w:r>
      <w:r w:rsidR="00ED7177">
        <w:rPr>
          <w:rFonts w:ascii="Times New Roman" w:hAnsi="Times New Roman" w:cs="Times New Roman"/>
          <w:lang w:val="fr-FR"/>
        </w:rPr>
        <w:t>présente le</w:t>
      </w:r>
      <w:r w:rsidRPr="00114866">
        <w:rPr>
          <w:rFonts w:ascii="Times New Roman" w:hAnsi="Times New Roman" w:cs="Times New Roman"/>
          <w:lang w:val="fr-FR"/>
        </w:rPr>
        <w:t xml:space="preserve"> document </w:t>
      </w:r>
      <w:r w:rsidR="00ED7177">
        <w:rPr>
          <w:rFonts w:ascii="Times New Roman" w:hAnsi="Times New Roman" w:cs="Times New Roman"/>
          <w:lang w:val="fr-FR"/>
        </w:rPr>
        <w:t>PNUE</w:t>
      </w:r>
      <w:r w:rsidR="00ED7177" w:rsidRPr="00ED7177">
        <w:rPr>
          <w:rFonts w:ascii="Times New Roman" w:hAnsi="Times New Roman" w:cs="Times New Roman"/>
          <w:lang w:val="fr-FR"/>
        </w:rPr>
        <w:t xml:space="preserve">/CMS/COP11/Doc.18.1 </w:t>
      </w:r>
      <w:r w:rsidR="00ED7177" w:rsidRPr="00ED7177">
        <w:rPr>
          <w:rFonts w:ascii="Times New Roman" w:hAnsi="Times New Roman" w:cs="Times New Roman"/>
          <w:i/>
          <w:lang w:val="fr-FR"/>
        </w:rPr>
        <w:t>Dispositions prises pour l’organisation des réunions de la Conférence des Parties</w:t>
      </w:r>
      <w:r w:rsidRPr="00114866">
        <w:rPr>
          <w:rFonts w:ascii="Times New Roman" w:hAnsi="Times New Roman" w:cs="Times New Roman"/>
          <w:lang w:val="fr-FR"/>
        </w:rPr>
        <w:t xml:space="preserve"> et le projet de résolution </w:t>
      </w:r>
      <w:r w:rsidR="00ED7177">
        <w:rPr>
          <w:rFonts w:ascii="Times New Roman" w:hAnsi="Times New Roman" w:cs="Times New Roman"/>
          <w:lang w:val="fr-FR"/>
        </w:rPr>
        <w:t xml:space="preserve">qui y est </w:t>
      </w:r>
      <w:r w:rsidRPr="00114866">
        <w:rPr>
          <w:rFonts w:ascii="Times New Roman" w:hAnsi="Times New Roman" w:cs="Times New Roman"/>
          <w:lang w:val="fr-FR"/>
        </w:rPr>
        <w:t xml:space="preserve">annexé. </w:t>
      </w:r>
      <w:r w:rsidRPr="00ED7177">
        <w:rPr>
          <w:rFonts w:ascii="Times New Roman" w:hAnsi="Times New Roman" w:cs="Times New Roman"/>
          <w:lang w:val="fr-FR"/>
        </w:rPr>
        <w:t>Le Comité permanent a créé un groupe de travail sur cette question et a accepté toutes les recommandations du Groupe lors de sa 41</w:t>
      </w:r>
      <w:r w:rsidR="00ED7177">
        <w:rPr>
          <w:rFonts w:ascii="Times New Roman" w:hAnsi="Times New Roman" w:cs="Times New Roman"/>
          <w:vertAlign w:val="superscript"/>
          <w:lang w:val="fr-FR"/>
        </w:rPr>
        <w:t>ème</w:t>
      </w:r>
      <w:r w:rsidRPr="00ED7177">
        <w:rPr>
          <w:rFonts w:ascii="Times New Roman" w:hAnsi="Times New Roman" w:cs="Times New Roman"/>
          <w:lang w:val="fr-FR"/>
        </w:rPr>
        <w:t xml:space="preserve"> réunion. </w:t>
      </w:r>
      <w:r w:rsidRPr="00223345">
        <w:rPr>
          <w:rFonts w:ascii="Times New Roman" w:hAnsi="Times New Roman" w:cs="Times New Roman"/>
          <w:lang w:val="fr-FR"/>
        </w:rPr>
        <w:t>Le document cont</w:t>
      </w:r>
      <w:r w:rsidR="00223345" w:rsidRPr="00223345">
        <w:rPr>
          <w:rFonts w:ascii="Times New Roman" w:hAnsi="Times New Roman" w:cs="Times New Roman"/>
          <w:lang w:val="fr-FR"/>
        </w:rPr>
        <w:t>ient</w:t>
      </w:r>
      <w:r w:rsidRPr="00223345">
        <w:rPr>
          <w:rFonts w:ascii="Times New Roman" w:hAnsi="Times New Roman" w:cs="Times New Roman"/>
          <w:lang w:val="fr-FR"/>
        </w:rPr>
        <w:t xml:space="preserve"> également des recommandations supplémentaires du Secrétariat, </w:t>
      </w:r>
      <w:r w:rsidR="00223345">
        <w:rPr>
          <w:rFonts w:ascii="Times New Roman" w:hAnsi="Times New Roman" w:cs="Times New Roman"/>
          <w:lang w:val="fr-FR"/>
        </w:rPr>
        <w:t>et</w:t>
      </w:r>
      <w:r w:rsidRPr="00223345">
        <w:rPr>
          <w:rFonts w:ascii="Times New Roman" w:hAnsi="Times New Roman" w:cs="Times New Roman"/>
          <w:lang w:val="fr-FR"/>
        </w:rPr>
        <w:t xml:space="preserve"> notamment</w:t>
      </w:r>
      <w:r w:rsidR="00223345">
        <w:rPr>
          <w:rFonts w:ascii="Times New Roman" w:hAnsi="Times New Roman" w:cs="Times New Roman"/>
          <w:lang w:val="fr-FR"/>
        </w:rPr>
        <w:t> </w:t>
      </w:r>
      <w:r w:rsidRPr="00223345">
        <w:rPr>
          <w:rFonts w:ascii="Times New Roman" w:hAnsi="Times New Roman" w:cs="Times New Roman"/>
          <w:lang w:val="fr-FR"/>
        </w:rPr>
        <w:t>:</w:t>
      </w:r>
    </w:p>
    <w:p w14:paraId="1BEDF613" w14:textId="77777777" w:rsidR="00ED33EE" w:rsidRPr="00101481" w:rsidRDefault="00ED33EE" w:rsidP="001E3477">
      <w:pPr>
        <w:jc w:val="both"/>
        <w:rPr>
          <w:rFonts w:ascii="Times New Roman" w:hAnsi="Times New Roman" w:cs="Times New Roman"/>
          <w:lang w:val="fr-FR"/>
        </w:rPr>
      </w:pPr>
    </w:p>
    <w:p w14:paraId="3A0C8144" w14:textId="71404DF4" w:rsidR="00114866" w:rsidRPr="00114866" w:rsidRDefault="00223345" w:rsidP="00114866">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C</w:t>
      </w:r>
      <w:r w:rsidR="00114866" w:rsidRPr="00114866">
        <w:rPr>
          <w:rFonts w:ascii="Times New Roman" w:hAnsi="Times New Roman" w:cs="Times New Roman"/>
          <w:lang w:val="fr-FR"/>
        </w:rPr>
        <w:t>ertaines des propositions d</w:t>
      </w:r>
      <w:r w:rsidR="002B63DB">
        <w:rPr>
          <w:rFonts w:ascii="Times New Roman" w:hAnsi="Times New Roman" w:cs="Times New Roman"/>
          <w:lang w:val="fr-FR"/>
        </w:rPr>
        <w:t>u</w:t>
      </w:r>
      <w:r w:rsidR="00114866" w:rsidRPr="00114866">
        <w:rPr>
          <w:rFonts w:ascii="Times New Roman" w:hAnsi="Times New Roman" w:cs="Times New Roman"/>
          <w:lang w:val="fr-FR"/>
        </w:rPr>
        <w:t xml:space="preserve"> </w:t>
      </w:r>
      <w:r>
        <w:rPr>
          <w:rFonts w:ascii="Times New Roman" w:hAnsi="Times New Roman" w:cs="Times New Roman"/>
          <w:lang w:val="fr-FR"/>
        </w:rPr>
        <w:t>Comité permanent</w:t>
      </w:r>
      <w:r w:rsidR="00114866" w:rsidRPr="00114866">
        <w:rPr>
          <w:rFonts w:ascii="Times New Roman" w:hAnsi="Times New Roman" w:cs="Times New Roman"/>
          <w:lang w:val="fr-FR"/>
        </w:rPr>
        <w:t xml:space="preserve"> </w:t>
      </w:r>
      <w:r w:rsidR="00981E79">
        <w:rPr>
          <w:rFonts w:ascii="Times New Roman" w:hAnsi="Times New Roman" w:cs="Times New Roman"/>
          <w:lang w:val="fr-FR"/>
        </w:rPr>
        <w:t>pouvant</w:t>
      </w:r>
      <w:r w:rsidR="00114866" w:rsidRPr="00114866">
        <w:rPr>
          <w:rFonts w:ascii="Times New Roman" w:hAnsi="Times New Roman" w:cs="Times New Roman"/>
          <w:lang w:val="fr-FR"/>
        </w:rPr>
        <w:t xml:space="preserve"> </w:t>
      </w:r>
      <w:r>
        <w:rPr>
          <w:rFonts w:ascii="Times New Roman" w:hAnsi="Times New Roman" w:cs="Times New Roman"/>
          <w:lang w:val="fr-FR"/>
        </w:rPr>
        <w:t xml:space="preserve">éventuellement </w:t>
      </w:r>
      <w:r w:rsidR="00114866" w:rsidRPr="00114866">
        <w:rPr>
          <w:rFonts w:ascii="Times New Roman" w:hAnsi="Times New Roman" w:cs="Times New Roman"/>
          <w:lang w:val="fr-FR"/>
        </w:rPr>
        <w:t xml:space="preserve">être mieux traitées </w:t>
      </w:r>
      <w:r w:rsidR="002B63DB">
        <w:rPr>
          <w:rFonts w:ascii="Times New Roman" w:hAnsi="Times New Roman" w:cs="Times New Roman"/>
          <w:lang w:val="fr-FR"/>
        </w:rPr>
        <w:t>à travers</w:t>
      </w:r>
      <w:r w:rsidR="00114866" w:rsidRPr="00114866">
        <w:rPr>
          <w:rFonts w:ascii="Times New Roman" w:hAnsi="Times New Roman" w:cs="Times New Roman"/>
          <w:lang w:val="fr-FR"/>
        </w:rPr>
        <w:t xml:space="preserve"> des ajustements </w:t>
      </w:r>
      <w:r>
        <w:rPr>
          <w:rFonts w:ascii="Times New Roman" w:hAnsi="Times New Roman" w:cs="Times New Roman"/>
          <w:lang w:val="fr-FR"/>
        </w:rPr>
        <w:t>du règlement intérieur </w:t>
      </w:r>
      <w:r w:rsidR="00114866" w:rsidRPr="00114866">
        <w:rPr>
          <w:rFonts w:ascii="Times New Roman" w:hAnsi="Times New Roman" w:cs="Times New Roman"/>
          <w:lang w:val="fr-FR"/>
        </w:rPr>
        <w:t>;</w:t>
      </w:r>
    </w:p>
    <w:p w14:paraId="0CC7E41A" w14:textId="245F2601" w:rsidR="00114866" w:rsidRPr="00114866" w:rsidRDefault="00223345" w:rsidP="00114866">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Des o</w:t>
      </w:r>
      <w:r w:rsidR="00114866" w:rsidRPr="00114866">
        <w:rPr>
          <w:rFonts w:ascii="Times New Roman" w:hAnsi="Times New Roman" w:cs="Times New Roman"/>
          <w:lang w:val="fr-FR"/>
        </w:rPr>
        <w:t xml:space="preserve">bservations relatives à des questions pratiques, en particulier en ce qui concerne le calendrier proposé </w:t>
      </w:r>
      <w:r>
        <w:rPr>
          <w:rFonts w:ascii="Times New Roman" w:hAnsi="Times New Roman" w:cs="Times New Roman"/>
          <w:lang w:val="fr-FR"/>
        </w:rPr>
        <w:t xml:space="preserve">pour </w:t>
      </w:r>
      <w:r w:rsidR="00114866" w:rsidRPr="00114866">
        <w:rPr>
          <w:rFonts w:ascii="Times New Roman" w:hAnsi="Times New Roman" w:cs="Times New Roman"/>
          <w:lang w:val="fr-FR"/>
        </w:rPr>
        <w:t>des réunions spécifiques</w:t>
      </w:r>
      <w:r>
        <w:rPr>
          <w:rFonts w:ascii="Times New Roman" w:hAnsi="Times New Roman" w:cs="Times New Roman"/>
          <w:lang w:val="fr-FR"/>
        </w:rPr>
        <w:t> </w:t>
      </w:r>
      <w:r w:rsidR="00114866" w:rsidRPr="00114866">
        <w:rPr>
          <w:rFonts w:ascii="Times New Roman" w:hAnsi="Times New Roman" w:cs="Times New Roman"/>
          <w:lang w:val="fr-FR"/>
        </w:rPr>
        <w:t>;</w:t>
      </w:r>
    </w:p>
    <w:p w14:paraId="6B866E1E" w14:textId="0D52683A" w:rsidR="00114866" w:rsidRPr="00114866" w:rsidRDefault="00223345" w:rsidP="00114866">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La m</w:t>
      </w:r>
      <w:r w:rsidR="00114866" w:rsidRPr="00114866">
        <w:rPr>
          <w:rFonts w:ascii="Times New Roman" w:hAnsi="Times New Roman" w:cs="Times New Roman"/>
          <w:lang w:val="fr-FR"/>
        </w:rPr>
        <w:t>ise à disposition de</w:t>
      </w:r>
      <w:r w:rsidR="00820252">
        <w:rPr>
          <w:rFonts w:ascii="Times New Roman" w:hAnsi="Times New Roman" w:cs="Times New Roman"/>
          <w:lang w:val="fr-FR"/>
        </w:rPr>
        <w:t>s</w:t>
      </w:r>
      <w:r w:rsidR="00114866" w:rsidRPr="00114866">
        <w:rPr>
          <w:rFonts w:ascii="Times New Roman" w:hAnsi="Times New Roman" w:cs="Times New Roman"/>
          <w:lang w:val="fr-FR"/>
        </w:rPr>
        <w:t xml:space="preserve"> documents sur des </w:t>
      </w:r>
      <w:r>
        <w:rPr>
          <w:rFonts w:ascii="Times New Roman" w:hAnsi="Times New Roman" w:cs="Times New Roman"/>
          <w:lang w:val="fr-FR"/>
        </w:rPr>
        <w:t>clés USB </w:t>
      </w:r>
      <w:r w:rsidR="00114866" w:rsidRPr="00114866">
        <w:rPr>
          <w:rFonts w:ascii="Times New Roman" w:hAnsi="Times New Roman" w:cs="Times New Roman"/>
          <w:lang w:val="fr-FR"/>
        </w:rPr>
        <w:t>;</w:t>
      </w:r>
    </w:p>
    <w:p w14:paraId="4544EC92" w14:textId="00E7B7D8" w:rsidR="00114866" w:rsidRDefault="00114866" w:rsidP="00114866">
      <w:pPr>
        <w:pStyle w:val="ListParagraph"/>
        <w:numPr>
          <w:ilvl w:val="0"/>
          <w:numId w:val="1"/>
        </w:numPr>
        <w:jc w:val="both"/>
        <w:rPr>
          <w:rFonts w:ascii="Times New Roman" w:hAnsi="Times New Roman" w:cs="Times New Roman"/>
          <w:lang w:val="fr-FR"/>
        </w:rPr>
      </w:pPr>
      <w:r w:rsidRPr="00114866">
        <w:rPr>
          <w:rFonts w:ascii="Times New Roman" w:hAnsi="Times New Roman" w:cs="Times New Roman"/>
          <w:lang w:val="fr-FR"/>
        </w:rPr>
        <w:lastRenderedPageBreak/>
        <w:t xml:space="preserve">Un </w:t>
      </w:r>
      <w:r w:rsidR="00223345">
        <w:rPr>
          <w:rFonts w:ascii="Times New Roman" w:hAnsi="Times New Roman" w:cs="Times New Roman"/>
          <w:lang w:val="fr-FR"/>
        </w:rPr>
        <w:t>besoin</w:t>
      </w:r>
      <w:r w:rsidRPr="00114866">
        <w:rPr>
          <w:rFonts w:ascii="Times New Roman" w:hAnsi="Times New Roman" w:cs="Times New Roman"/>
          <w:lang w:val="fr-FR"/>
        </w:rPr>
        <w:t xml:space="preserve"> de souplesse qui serait nécessaire pour </w:t>
      </w:r>
      <w:r w:rsidR="00223345">
        <w:rPr>
          <w:rFonts w:ascii="Times New Roman" w:hAnsi="Times New Roman" w:cs="Times New Roman"/>
          <w:lang w:val="fr-FR"/>
        </w:rPr>
        <w:t xml:space="preserve">que </w:t>
      </w:r>
      <w:r w:rsidRPr="00114866">
        <w:rPr>
          <w:rFonts w:ascii="Times New Roman" w:hAnsi="Times New Roman" w:cs="Times New Roman"/>
          <w:lang w:val="fr-FR"/>
        </w:rPr>
        <w:t xml:space="preserve">le Secrétariat </w:t>
      </w:r>
      <w:r w:rsidR="00223345">
        <w:rPr>
          <w:rFonts w:ascii="Times New Roman" w:hAnsi="Times New Roman" w:cs="Times New Roman"/>
          <w:lang w:val="fr-FR"/>
        </w:rPr>
        <w:t>mette</w:t>
      </w:r>
      <w:r w:rsidRPr="00114866">
        <w:rPr>
          <w:rFonts w:ascii="Times New Roman" w:hAnsi="Times New Roman" w:cs="Times New Roman"/>
          <w:lang w:val="fr-FR"/>
        </w:rPr>
        <w:t xml:space="preserve"> en place les meilleures dispositions possibles pour chaque réunion de la Conférence des Parties.</w:t>
      </w:r>
    </w:p>
    <w:p w14:paraId="42ECFCFE" w14:textId="77777777" w:rsidR="009F4117" w:rsidRPr="00101481" w:rsidRDefault="009F4117" w:rsidP="001E3477">
      <w:pPr>
        <w:jc w:val="both"/>
        <w:rPr>
          <w:rFonts w:ascii="Times New Roman" w:hAnsi="Times New Roman" w:cs="Times New Roman"/>
          <w:lang w:val="fr-FR"/>
        </w:rPr>
      </w:pPr>
    </w:p>
    <w:p w14:paraId="61083699" w14:textId="2E48BC33"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123. Compte tenu de ces </w:t>
      </w:r>
      <w:r w:rsidR="00223345">
        <w:rPr>
          <w:rFonts w:ascii="Times New Roman" w:hAnsi="Times New Roman" w:cs="Times New Roman"/>
          <w:lang w:val="fr-FR"/>
        </w:rPr>
        <w:t xml:space="preserve">éléments </w:t>
      </w:r>
      <w:r w:rsidRPr="00114866">
        <w:rPr>
          <w:rFonts w:ascii="Times New Roman" w:hAnsi="Times New Roman" w:cs="Times New Roman"/>
          <w:lang w:val="fr-FR"/>
        </w:rPr>
        <w:t xml:space="preserve">et d'autres considérations, le Secrétariat demande si une résolution sur ce sujet </w:t>
      </w:r>
      <w:r w:rsidR="002B63DB">
        <w:rPr>
          <w:rFonts w:ascii="Times New Roman" w:hAnsi="Times New Roman" w:cs="Times New Roman"/>
          <w:lang w:val="fr-FR"/>
        </w:rPr>
        <w:t>constituerait</w:t>
      </w:r>
      <w:r w:rsidRPr="00114866">
        <w:rPr>
          <w:rFonts w:ascii="Times New Roman" w:hAnsi="Times New Roman" w:cs="Times New Roman"/>
          <w:lang w:val="fr-FR"/>
        </w:rPr>
        <w:t xml:space="preserve"> la meilleure voie à suivre.</w:t>
      </w:r>
    </w:p>
    <w:p w14:paraId="261175B2" w14:textId="77777777" w:rsidR="00ED33EE" w:rsidRPr="00101481" w:rsidRDefault="00ED33EE" w:rsidP="001E3477">
      <w:pPr>
        <w:jc w:val="both"/>
        <w:rPr>
          <w:rFonts w:ascii="Times New Roman" w:hAnsi="Times New Roman" w:cs="Times New Roman"/>
          <w:lang w:val="fr-FR"/>
        </w:rPr>
      </w:pPr>
    </w:p>
    <w:p w14:paraId="7D121090" w14:textId="696CE87E" w:rsidR="00114866" w:rsidRPr="00223345" w:rsidRDefault="00114866" w:rsidP="00114866">
      <w:pPr>
        <w:jc w:val="both"/>
        <w:rPr>
          <w:rFonts w:ascii="Times New Roman" w:hAnsi="Times New Roman" w:cs="Times New Roman"/>
          <w:lang w:val="fr-FR"/>
        </w:rPr>
      </w:pPr>
      <w:r w:rsidRPr="00114866">
        <w:rPr>
          <w:rFonts w:ascii="Times New Roman" w:hAnsi="Times New Roman" w:cs="Times New Roman"/>
          <w:lang w:val="fr-FR"/>
        </w:rPr>
        <w:t>124. Le Secrétaire exécutif not</w:t>
      </w:r>
      <w:r w:rsidR="00223345">
        <w:rPr>
          <w:rFonts w:ascii="Times New Roman" w:hAnsi="Times New Roman" w:cs="Times New Roman"/>
          <w:lang w:val="fr-FR"/>
        </w:rPr>
        <w:t>e</w:t>
      </w:r>
      <w:r w:rsidRPr="00114866">
        <w:rPr>
          <w:rFonts w:ascii="Times New Roman" w:hAnsi="Times New Roman" w:cs="Times New Roman"/>
          <w:lang w:val="fr-FR"/>
        </w:rPr>
        <w:t xml:space="preserve"> que le document entr</w:t>
      </w:r>
      <w:r w:rsidR="00223345">
        <w:rPr>
          <w:rFonts w:ascii="Times New Roman" w:hAnsi="Times New Roman" w:cs="Times New Roman"/>
          <w:lang w:val="fr-FR"/>
        </w:rPr>
        <w:t xml:space="preserve">e </w:t>
      </w:r>
      <w:r w:rsidR="002B63DB">
        <w:rPr>
          <w:rFonts w:ascii="Times New Roman" w:hAnsi="Times New Roman" w:cs="Times New Roman"/>
          <w:lang w:val="fr-FR"/>
        </w:rPr>
        <w:t xml:space="preserve">vraiment </w:t>
      </w:r>
      <w:r w:rsidR="00223345">
        <w:rPr>
          <w:rFonts w:ascii="Times New Roman" w:hAnsi="Times New Roman" w:cs="Times New Roman"/>
          <w:lang w:val="fr-FR"/>
        </w:rPr>
        <w:t>dans</w:t>
      </w:r>
      <w:r w:rsidRPr="00114866">
        <w:rPr>
          <w:rFonts w:ascii="Times New Roman" w:hAnsi="Times New Roman" w:cs="Times New Roman"/>
          <w:lang w:val="fr-FR"/>
        </w:rPr>
        <w:t xml:space="preserve"> </w:t>
      </w:r>
      <w:r w:rsidR="00223345">
        <w:rPr>
          <w:rFonts w:ascii="Times New Roman" w:hAnsi="Times New Roman" w:cs="Times New Roman"/>
          <w:lang w:val="fr-FR"/>
        </w:rPr>
        <w:t>les</w:t>
      </w:r>
      <w:r w:rsidRPr="00114866">
        <w:rPr>
          <w:rFonts w:ascii="Times New Roman" w:hAnsi="Times New Roman" w:cs="Times New Roman"/>
          <w:lang w:val="fr-FR"/>
        </w:rPr>
        <w:t xml:space="preserve"> détails. </w:t>
      </w:r>
      <w:r w:rsidRPr="00223345">
        <w:rPr>
          <w:rFonts w:ascii="Times New Roman" w:hAnsi="Times New Roman" w:cs="Times New Roman"/>
          <w:lang w:val="fr-FR"/>
        </w:rPr>
        <w:t xml:space="preserve">Il </w:t>
      </w:r>
      <w:r w:rsidR="00223345" w:rsidRPr="00223345">
        <w:rPr>
          <w:rFonts w:ascii="Times New Roman" w:hAnsi="Times New Roman" w:cs="Times New Roman"/>
          <w:lang w:val="fr-FR"/>
        </w:rPr>
        <w:t>est</w:t>
      </w:r>
      <w:r w:rsidRPr="00223345">
        <w:rPr>
          <w:rFonts w:ascii="Times New Roman" w:hAnsi="Times New Roman" w:cs="Times New Roman"/>
          <w:lang w:val="fr-FR"/>
        </w:rPr>
        <w:t xml:space="preserve"> parfois très difficile de se conformer à des règles très strictes </w:t>
      </w:r>
      <w:r w:rsidR="00223345">
        <w:rPr>
          <w:rFonts w:ascii="Times New Roman" w:hAnsi="Times New Roman" w:cs="Times New Roman"/>
          <w:lang w:val="fr-FR"/>
        </w:rPr>
        <w:t>pour tout</w:t>
      </w:r>
      <w:r w:rsidR="00820252">
        <w:rPr>
          <w:rFonts w:ascii="Times New Roman" w:hAnsi="Times New Roman" w:cs="Times New Roman"/>
          <w:lang w:val="fr-FR"/>
        </w:rPr>
        <w:t>,</w:t>
      </w:r>
      <w:r w:rsidR="002B63DB">
        <w:rPr>
          <w:rFonts w:ascii="Times New Roman" w:hAnsi="Times New Roman" w:cs="Times New Roman"/>
          <w:lang w:val="fr-FR"/>
        </w:rPr>
        <w:t xml:space="preserve"> et i</w:t>
      </w:r>
      <w:r w:rsidRPr="00101481">
        <w:rPr>
          <w:rFonts w:ascii="Times New Roman" w:hAnsi="Times New Roman" w:cs="Times New Roman"/>
          <w:lang w:val="fr-FR"/>
        </w:rPr>
        <w:t xml:space="preserve">l pourrait être préférable de conserver une certaine souplesse. </w:t>
      </w:r>
      <w:r w:rsidRPr="00223345">
        <w:rPr>
          <w:rFonts w:ascii="Times New Roman" w:hAnsi="Times New Roman" w:cs="Times New Roman"/>
          <w:lang w:val="fr-FR"/>
        </w:rPr>
        <w:t xml:space="preserve">Certaines des propositions actuelles pourraient </w:t>
      </w:r>
      <w:r w:rsidR="002B63DB">
        <w:rPr>
          <w:rFonts w:ascii="Times New Roman" w:hAnsi="Times New Roman" w:cs="Times New Roman"/>
          <w:lang w:val="fr-FR"/>
        </w:rPr>
        <w:t>être fortement contraignantes pour le</w:t>
      </w:r>
      <w:r w:rsidRPr="00223345">
        <w:rPr>
          <w:rFonts w:ascii="Times New Roman" w:hAnsi="Times New Roman" w:cs="Times New Roman"/>
          <w:lang w:val="fr-FR"/>
        </w:rPr>
        <w:t xml:space="preserve"> Secrétariat. </w:t>
      </w:r>
      <w:r w:rsidR="002B63DB">
        <w:rPr>
          <w:rFonts w:ascii="Times New Roman" w:hAnsi="Times New Roman" w:cs="Times New Roman"/>
          <w:lang w:val="fr-FR"/>
        </w:rPr>
        <w:t xml:space="preserve">Plutôt que ce document constitue une résolution, </w:t>
      </w:r>
      <w:r w:rsidRPr="00223345">
        <w:rPr>
          <w:rFonts w:ascii="Times New Roman" w:hAnsi="Times New Roman" w:cs="Times New Roman"/>
          <w:lang w:val="fr-FR"/>
        </w:rPr>
        <w:t xml:space="preserve">il pourrait être préférable </w:t>
      </w:r>
      <w:r w:rsidR="00223345">
        <w:rPr>
          <w:rFonts w:ascii="Times New Roman" w:hAnsi="Times New Roman" w:cs="Times New Roman"/>
          <w:lang w:val="fr-FR"/>
        </w:rPr>
        <w:t>que</w:t>
      </w:r>
      <w:r w:rsidRPr="00223345">
        <w:rPr>
          <w:rFonts w:ascii="Times New Roman" w:hAnsi="Times New Roman" w:cs="Times New Roman"/>
          <w:lang w:val="fr-FR"/>
        </w:rPr>
        <w:t xml:space="preserve"> l</w:t>
      </w:r>
      <w:r w:rsidR="00223345">
        <w:rPr>
          <w:rFonts w:ascii="Times New Roman" w:hAnsi="Times New Roman" w:cs="Times New Roman"/>
          <w:lang w:val="fr-FR"/>
        </w:rPr>
        <w:t>a</w:t>
      </w:r>
      <w:r w:rsidRPr="00223345">
        <w:rPr>
          <w:rFonts w:ascii="Times New Roman" w:hAnsi="Times New Roman" w:cs="Times New Roman"/>
          <w:lang w:val="fr-FR"/>
        </w:rPr>
        <w:t xml:space="preserve"> COP </w:t>
      </w:r>
      <w:r w:rsidR="00820252">
        <w:rPr>
          <w:rFonts w:ascii="Times New Roman" w:hAnsi="Times New Roman" w:cs="Times New Roman"/>
          <w:lang w:val="fr-FR"/>
        </w:rPr>
        <w:t xml:space="preserve">en </w:t>
      </w:r>
      <w:r w:rsidR="00223345">
        <w:rPr>
          <w:rFonts w:ascii="Times New Roman" w:hAnsi="Times New Roman" w:cs="Times New Roman"/>
          <w:lang w:val="fr-FR"/>
        </w:rPr>
        <w:t xml:space="preserve">prenne </w:t>
      </w:r>
      <w:r w:rsidRPr="00223345">
        <w:rPr>
          <w:rFonts w:ascii="Times New Roman" w:hAnsi="Times New Roman" w:cs="Times New Roman"/>
          <w:lang w:val="fr-FR"/>
        </w:rPr>
        <w:t xml:space="preserve">simplement note </w:t>
      </w:r>
      <w:r w:rsidR="00223345">
        <w:rPr>
          <w:rFonts w:ascii="Times New Roman" w:hAnsi="Times New Roman" w:cs="Times New Roman"/>
          <w:lang w:val="fr-FR"/>
        </w:rPr>
        <w:t>en tant qu’</w:t>
      </w:r>
      <w:r w:rsidRPr="00223345">
        <w:rPr>
          <w:rFonts w:ascii="Times New Roman" w:hAnsi="Times New Roman" w:cs="Times New Roman"/>
          <w:lang w:val="fr-FR"/>
        </w:rPr>
        <w:t xml:space="preserve">orientation </w:t>
      </w:r>
      <w:r w:rsidR="00223345">
        <w:rPr>
          <w:rFonts w:ascii="Times New Roman" w:hAnsi="Times New Roman" w:cs="Times New Roman"/>
          <w:lang w:val="fr-FR"/>
        </w:rPr>
        <w:t>pour le</w:t>
      </w:r>
      <w:r w:rsidRPr="00223345">
        <w:rPr>
          <w:rFonts w:ascii="Times New Roman" w:hAnsi="Times New Roman" w:cs="Times New Roman"/>
          <w:lang w:val="fr-FR"/>
        </w:rPr>
        <w:t xml:space="preserve"> Secrétariat.</w:t>
      </w:r>
    </w:p>
    <w:p w14:paraId="67170150" w14:textId="77777777" w:rsidR="00ED33EE" w:rsidRPr="00820252" w:rsidRDefault="00ED33EE" w:rsidP="001E3477">
      <w:pPr>
        <w:jc w:val="both"/>
        <w:rPr>
          <w:rFonts w:ascii="Times New Roman" w:hAnsi="Times New Roman" w:cs="Times New Roman"/>
          <w:lang w:val="fr-FR"/>
        </w:rPr>
      </w:pPr>
    </w:p>
    <w:p w14:paraId="56D8CA9B" w14:textId="73007B24"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125. Le </w:t>
      </w:r>
      <w:r w:rsidR="00820252">
        <w:rPr>
          <w:rFonts w:ascii="Times New Roman" w:hAnsi="Times New Roman" w:cs="Times New Roman"/>
          <w:lang w:val="fr-FR"/>
        </w:rPr>
        <w:t>P</w:t>
      </w:r>
      <w:r w:rsidRPr="00114866">
        <w:rPr>
          <w:rFonts w:ascii="Times New Roman" w:hAnsi="Times New Roman" w:cs="Times New Roman"/>
          <w:lang w:val="fr-FR"/>
        </w:rPr>
        <w:t xml:space="preserve">résident </w:t>
      </w:r>
      <w:r w:rsidR="00223345">
        <w:rPr>
          <w:rFonts w:ascii="Times New Roman" w:hAnsi="Times New Roman" w:cs="Times New Roman"/>
          <w:lang w:val="fr-FR"/>
        </w:rPr>
        <w:t>sollicite les observations des participants</w:t>
      </w:r>
      <w:r w:rsidRPr="00114866">
        <w:rPr>
          <w:rFonts w:ascii="Times New Roman" w:hAnsi="Times New Roman" w:cs="Times New Roman"/>
          <w:lang w:val="fr-FR"/>
        </w:rPr>
        <w:t>.</w:t>
      </w:r>
    </w:p>
    <w:p w14:paraId="4F4FF062" w14:textId="77777777" w:rsidR="00ED33EE" w:rsidRPr="00101481" w:rsidRDefault="00ED33EE" w:rsidP="001E3477">
      <w:pPr>
        <w:jc w:val="both"/>
        <w:rPr>
          <w:rFonts w:ascii="Times New Roman" w:hAnsi="Times New Roman" w:cs="Times New Roman"/>
          <w:lang w:val="fr-FR"/>
        </w:rPr>
      </w:pPr>
    </w:p>
    <w:p w14:paraId="6369CD38" w14:textId="0BBA901B" w:rsidR="00114866" w:rsidRPr="00C923C2"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126. Le représentant de l'Union européenne et </w:t>
      </w:r>
      <w:r w:rsidR="00223345">
        <w:rPr>
          <w:rFonts w:ascii="Times New Roman" w:hAnsi="Times New Roman" w:cs="Times New Roman"/>
          <w:lang w:val="fr-FR"/>
        </w:rPr>
        <w:t xml:space="preserve">de </w:t>
      </w:r>
      <w:r w:rsidRPr="00114866">
        <w:rPr>
          <w:rFonts w:ascii="Times New Roman" w:hAnsi="Times New Roman" w:cs="Times New Roman"/>
          <w:lang w:val="fr-FR"/>
        </w:rPr>
        <w:t xml:space="preserve">ses États membres </w:t>
      </w:r>
      <w:r w:rsidR="00223345">
        <w:rPr>
          <w:rFonts w:ascii="Times New Roman" w:hAnsi="Times New Roman" w:cs="Times New Roman"/>
          <w:lang w:val="fr-FR"/>
        </w:rPr>
        <w:t>déclare</w:t>
      </w:r>
      <w:r w:rsidRPr="00114866">
        <w:rPr>
          <w:rFonts w:ascii="Times New Roman" w:hAnsi="Times New Roman" w:cs="Times New Roman"/>
          <w:lang w:val="fr-FR"/>
        </w:rPr>
        <w:t xml:space="preserve"> que l'UE sout</w:t>
      </w:r>
      <w:r w:rsidR="00223345">
        <w:rPr>
          <w:rFonts w:ascii="Times New Roman" w:hAnsi="Times New Roman" w:cs="Times New Roman"/>
          <w:lang w:val="fr-FR"/>
        </w:rPr>
        <w:t>ient</w:t>
      </w:r>
      <w:r w:rsidRPr="00114866">
        <w:rPr>
          <w:rFonts w:ascii="Times New Roman" w:hAnsi="Times New Roman" w:cs="Times New Roman"/>
          <w:lang w:val="fr-FR"/>
        </w:rPr>
        <w:t xml:space="preserve"> le principe de l'amélioration du fonctionnement de la Conférence des Parties, mais t</w:t>
      </w:r>
      <w:r w:rsidR="00223345">
        <w:rPr>
          <w:rFonts w:ascii="Times New Roman" w:hAnsi="Times New Roman" w:cs="Times New Roman"/>
          <w:lang w:val="fr-FR"/>
        </w:rPr>
        <w:t>ient</w:t>
      </w:r>
      <w:r w:rsidRPr="00114866">
        <w:rPr>
          <w:rFonts w:ascii="Times New Roman" w:hAnsi="Times New Roman" w:cs="Times New Roman"/>
          <w:lang w:val="fr-FR"/>
        </w:rPr>
        <w:t xml:space="preserve"> à présenter un certain nombre de </w:t>
      </w:r>
      <w:r w:rsidR="00C923C2" w:rsidRPr="00114866">
        <w:rPr>
          <w:rFonts w:ascii="Times New Roman" w:hAnsi="Times New Roman" w:cs="Times New Roman"/>
          <w:lang w:val="fr-FR"/>
        </w:rPr>
        <w:t>propos</w:t>
      </w:r>
      <w:r w:rsidR="00C923C2">
        <w:rPr>
          <w:rFonts w:ascii="Times New Roman" w:hAnsi="Times New Roman" w:cs="Times New Roman"/>
          <w:lang w:val="fr-FR"/>
        </w:rPr>
        <w:t>itions de</w:t>
      </w:r>
      <w:r w:rsidR="00C923C2" w:rsidRPr="00114866">
        <w:rPr>
          <w:rFonts w:ascii="Times New Roman" w:hAnsi="Times New Roman" w:cs="Times New Roman"/>
          <w:lang w:val="fr-FR"/>
        </w:rPr>
        <w:t xml:space="preserve"> </w:t>
      </w:r>
      <w:r w:rsidR="00C923C2">
        <w:rPr>
          <w:rFonts w:ascii="Times New Roman" w:hAnsi="Times New Roman" w:cs="Times New Roman"/>
          <w:lang w:val="fr-FR"/>
        </w:rPr>
        <w:t>modification</w:t>
      </w:r>
      <w:r w:rsidR="002B63DB">
        <w:rPr>
          <w:rFonts w:ascii="Times New Roman" w:hAnsi="Times New Roman" w:cs="Times New Roman"/>
          <w:lang w:val="fr-FR"/>
        </w:rPr>
        <w:t>s</w:t>
      </w:r>
      <w:r w:rsidRPr="00114866">
        <w:rPr>
          <w:rFonts w:ascii="Times New Roman" w:hAnsi="Times New Roman" w:cs="Times New Roman"/>
          <w:lang w:val="fr-FR"/>
        </w:rPr>
        <w:t xml:space="preserve">. </w:t>
      </w:r>
      <w:r w:rsidRPr="00C923C2">
        <w:rPr>
          <w:rFonts w:ascii="Times New Roman" w:hAnsi="Times New Roman" w:cs="Times New Roman"/>
          <w:lang w:val="fr-FR"/>
        </w:rPr>
        <w:t xml:space="preserve">Il </w:t>
      </w:r>
      <w:r w:rsidR="00981E79">
        <w:rPr>
          <w:rFonts w:ascii="Times New Roman" w:hAnsi="Times New Roman" w:cs="Times New Roman"/>
          <w:lang w:val="fr-FR"/>
        </w:rPr>
        <w:t>énumère</w:t>
      </w:r>
      <w:r w:rsidRPr="00C923C2">
        <w:rPr>
          <w:rFonts w:ascii="Times New Roman" w:hAnsi="Times New Roman" w:cs="Times New Roman"/>
          <w:lang w:val="fr-FR"/>
        </w:rPr>
        <w:t xml:space="preserve"> ces propositions à la réunion et confirm</w:t>
      </w:r>
      <w:r w:rsidR="00C923C2">
        <w:rPr>
          <w:rFonts w:ascii="Times New Roman" w:hAnsi="Times New Roman" w:cs="Times New Roman"/>
          <w:lang w:val="fr-FR"/>
        </w:rPr>
        <w:t>e</w:t>
      </w:r>
      <w:r w:rsidRPr="00C923C2">
        <w:rPr>
          <w:rFonts w:ascii="Times New Roman" w:hAnsi="Times New Roman" w:cs="Times New Roman"/>
          <w:lang w:val="fr-FR"/>
        </w:rPr>
        <w:t xml:space="preserve"> qu'</w:t>
      </w:r>
      <w:r w:rsidR="00C923C2">
        <w:rPr>
          <w:rFonts w:ascii="Times New Roman" w:hAnsi="Times New Roman" w:cs="Times New Roman"/>
          <w:lang w:val="fr-FR"/>
        </w:rPr>
        <w:t>e</w:t>
      </w:r>
      <w:r w:rsidRPr="00C923C2">
        <w:rPr>
          <w:rFonts w:ascii="Times New Roman" w:hAnsi="Times New Roman" w:cs="Times New Roman"/>
          <w:lang w:val="fr-FR"/>
        </w:rPr>
        <w:t>l</w:t>
      </w:r>
      <w:r w:rsidR="00C923C2">
        <w:rPr>
          <w:rFonts w:ascii="Times New Roman" w:hAnsi="Times New Roman" w:cs="Times New Roman"/>
          <w:lang w:val="fr-FR"/>
        </w:rPr>
        <w:t>le</w:t>
      </w:r>
      <w:r w:rsidRPr="00C923C2">
        <w:rPr>
          <w:rFonts w:ascii="Times New Roman" w:hAnsi="Times New Roman" w:cs="Times New Roman"/>
          <w:lang w:val="fr-FR"/>
        </w:rPr>
        <w:t xml:space="preserve">s </w:t>
      </w:r>
      <w:r w:rsidR="00C923C2">
        <w:rPr>
          <w:rFonts w:ascii="Times New Roman" w:hAnsi="Times New Roman" w:cs="Times New Roman"/>
          <w:lang w:val="fr-FR"/>
        </w:rPr>
        <w:t>ont</w:t>
      </w:r>
      <w:r w:rsidRPr="00C923C2">
        <w:rPr>
          <w:rFonts w:ascii="Times New Roman" w:hAnsi="Times New Roman" w:cs="Times New Roman"/>
          <w:lang w:val="fr-FR"/>
        </w:rPr>
        <w:t xml:space="preserve"> été </w:t>
      </w:r>
      <w:r w:rsidR="00C923C2">
        <w:rPr>
          <w:rFonts w:ascii="Times New Roman" w:hAnsi="Times New Roman" w:cs="Times New Roman"/>
          <w:lang w:val="fr-FR"/>
        </w:rPr>
        <w:t>transmises</w:t>
      </w:r>
      <w:r w:rsidRPr="00C923C2">
        <w:rPr>
          <w:rFonts w:ascii="Times New Roman" w:hAnsi="Times New Roman" w:cs="Times New Roman"/>
          <w:lang w:val="fr-FR"/>
        </w:rPr>
        <w:t xml:space="preserve"> au Secrétariat.</w:t>
      </w:r>
    </w:p>
    <w:p w14:paraId="6CF2BF59" w14:textId="77777777" w:rsidR="00114866" w:rsidRPr="00101481" w:rsidRDefault="00114866" w:rsidP="001E3477">
      <w:pPr>
        <w:jc w:val="both"/>
        <w:rPr>
          <w:rFonts w:ascii="Times New Roman" w:hAnsi="Times New Roman" w:cs="Times New Roman"/>
          <w:lang w:val="fr-FR"/>
        </w:rPr>
      </w:pPr>
    </w:p>
    <w:p w14:paraId="1D297AE0" w14:textId="7DEBAA4A" w:rsidR="00C923C2" w:rsidRPr="00C923C2" w:rsidRDefault="00C923C2" w:rsidP="00C923C2">
      <w:pPr>
        <w:jc w:val="both"/>
        <w:rPr>
          <w:rFonts w:ascii="Times New Roman" w:hAnsi="Times New Roman" w:cs="Times New Roman"/>
          <w:lang w:val="fr-FR"/>
        </w:rPr>
      </w:pPr>
      <w:r w:rsidRPr="00114866">
        <w:rPr>
          <w:rFonts w:ascii="Times New Roman" w:hAnsi="Times New Roman" w:cs="Times New Roman"/>
          <w:lang w:val="fr-FR"/>
        </w:rPr>
        <w:t>127. Se référant aux observations de fond du Secrétariat et de l'Union européenne, l</w:t>
      </w:r>
      <w:r w:rsidR="00981E79">
        <w:rPr>
          <w:rFonts w:ascii="Times New Roman" w:hAnsi="Times New Roman" w:cs="Times New Roman"/>
          <w:lang w:val="fr-FR"/>
        </w:rPr>
        <w:t>a</w:t>
      </w:r>
      <w:r w:rsidRPr="00114866">
        <w:rPr>
          <w:rFonts w:ascii="Times New Roman" w:hAnsi="Times New Roman" w:cs="Times New Roman"/>
          <w:lang w:val="fr-FR"/>
        </w:rPr>
        <w:t xml:space="preserve"> représentant</w:t>
      </w:r>
      <w:r w:rsidR="00510400">
        <w:rPr>
          <w:rFonts w:ascii="Times New Roman" w:hAnsi="Times New Roman" w:cs="Times New Roman"/>
          <w:lang w:val="fr-FR"/>
        </w:rPr>
        <w:t>e</w:t>
      </w:r>
      <w:r w:rsidRPr="00114866">
        <w:rPr>
          <w:rFonts w:ascii="Times New Roman" w:hAnsi="Times New Roman" w:cs="Times New Roman"/>
          <w:lang w:val="fr-FR"/>
        </w:rPr>
        <w:t xml:space="preserve"> de la Nouvelle-Zélande estim</w:t>
      </w:r>
      <w:r>
        <w:rPr>
          <w:rFonts w:ascii="Times New Roman" w:hAnsi="Times New Roman" w:cs="Times New Roman"/>
          <w:lang w:val="fr-FR"/>
        </w:rPr>
        <w:t>e</w:t>
      </w:r>
      <w:r w:rsidRPr="00114866">
        <w:rPr>
          <w:rFonts w:ascii="Times New Roman" w:hAnsi="Times New Roman" w:cs="Times New Roman"/>
          <w:lang w:val="fr-FR"/>
        </w:rPr>
        <w:t xml:space="preserve"> qu'il serait possible </w:t>
      </w:r>
      <w:r>
        <w:rPr>
          <w:rFonts w:ascii="Times New Roman" w:hAnsi="Times New Roman" w:cs="Times New Roman"/>
          <w:lang w:val="fr-FR"/>
        </w:rPr>
        <w:t>de conserver</w:t>
      </w:r>
      <w:r w:rsidRPr="00114866">
        <w:rPr>
          <w:rFonts w:ascii="Times New Roman" w:hAnsi="Times New Roman" w:cs="Times New Roman"/>
          <w:lang w:val="fr-FR"/>
        </w:rPr>
        <w:t xml:space="preserve"> la flexibilité nécessaire demandée par le Secrétariat, tout en maintenant le projet de résolution. </w:t>
      </w:r>
      <w:r w:rsidR="00981E79">
        <w:rPr>
          <w:rFonts w:ascii="Times New Roman" w:hAnsi="Times New Roman" w:cs="Times New Roman"/>
          <w:lang w:val="fr-FR"/>
        </w:rPr>
        <w:t>Elle</w:t>
      </w:r>
      <w:r w:rsidRPr="00C923C2">
        <w:rPr>
          <w:rFonts w:ascii="Times New Roman" w:hAnsi="Times New Roman" w:cs="Times New Roman"/>
          <w:lang w:val="fr-FR"/>
        </w:rPr>
        <w:t xml:space="preserve"> sugg</w:t>
      </w:r>
      <w:r>
        <w:rPr>
          <w:rFonts w:ascii="Times New Roman" w:hAnsi="Times New Roman" w:cs="Times New Roman"/>
          <w:lang w:val="fr-FR"/>
        </w:rPr>
        <w:t>ère de</w:t>
      </w:r>
      <w:r w:rsidRPr="00C923C2">
        <w:rPr>
          <w:rFonts w:ascii="Times New Roman" w:hAnsi="Times New Roman" w:cs="Times New Roman"/>
          <w:lang w:val="fr-FR"/>
        </w:rPr>
        <w:t xml:space="preserve"> </w:t>
      </w:r>
      <w:r>
        <w:rPr>
          <w:rFonts w:ascii="Times New Roman" w:hAnsi="Times New Roman" w:cs="Times New Roman"/>
          <w:lang w:val="fr-FR"/>
        </w:rPr>
        <w:t>transmettre au</w:t>
      </w:r>
      <w:r w:rsidR="004B23BE">
        <w:rPr>
          <w:rFonts w:ascii="Times New Roman" w:hAnsi="Times New Roman" w:cs="Times New Roman"/>
          <w:lang w:val="fr-FR"/>
        </w:rPr>
        <w:t xml:space="preserve"> </w:t>
      </w:r>
      <w:r w:rsidRPr="00C923C2">
        <w:rPr>
          <w:rFonts w:ascii="Times New Roman" w:hAnsi="Times New Roman" w:cs="Times New Roman"/>
          <w:lang w:val="fr-FR"/>
        </w:rPr>
        <w:t xml:space="preserve">Groupe de rédaction ou à un groupe </w:t>
      </w:r>
      <w:r w:rsidR="002B63DB">
        <w:rPr>
          <w:rFonts w:ascii="Times New Roman" w:hAnsi="Times New Roman" w:cs="Times New Roman"/>
          <w:lang w:val="fr-FR"/>
        </w:rPr>
        <w:t xml:space="preserve">restreint </w:t>
      </w:r>
      <w:r>
        <w:rPr>
          <w:rFonts w:ascii="Times New Roman" w:hAnsi="Times New Roman" w:cs="Times New Roman"/>
          <w:lang w:val="fr-FR"/>
        </w:rPr>
        <w:t>d</w:t>
      </w:r>
      <w:r w:rsidR="002B63DB">
        <w:rPr>
          <w:rFonts w:ascii="Times New Roman" w:hAnsi="Times New Roman" w:cs="Times New Roman"/>
          <w:lang w:val="fr-FR"/>
        </w:rPr>
        <w:t>’</w:t>
      </w:r>
      <w:r w:rsidRPr="00C923C2">
        <w:rPr>
          <w:rFonts w:ascii="Times New Roman" w:hAnsi="Times New Roman" w:cs="Times New Roman"/>
          <w:lang w:val="fr-FR"/>
        </w:rPr>
        <w:t>«</w:t>
      </w:r>
      <w:r>
        <w:rPr>
          <w:rFonts w:ascii="Times New Roman" w:hAnsi="Times New Roman" w:cs="Times New Roman"/>
          <w:lang w:val="fr-FR"/>
        </w:rPr>
        <w:t> </w:t>
      </w:r>
      <w:r w:rsidRPr="00C923C2">
        <w:rPr>
          <w:rFonts w:ascii="Times New Roman" w:hAnsi="Times New Roman" w:cs="Times New Roman"/>
          <w:lang w:val="fr-FR"/>
        </w:rPr>
        <w:t>Amis du Président</w:t>
      </w:r>
      <w:r>
        <w:rPr>
          <w:rFonts w:ascii="Times New Roman" w:hAnsi="Times New Roman" w:cs="Times New Roman"/>
          <w:lang w:val="fr-FR"/>
        </w:rPr>
        <w:t> </w:t>
      </w:r>
      <w:r w:rsidRPr="00C923C2">
        <w:rPr>
          <w:rFonts w:ascii="Times New Roman" w:hAnsi="Times New Roman" w:cs="Times New Roman"/>
          <w:lang w:val="fr-FR"/>
        </w:rPr>
        <w:t>».</w:t>
      </w:r>
    </w:p>
    <w:p w14:paraId="6AD7AA79" w14:textId="77777777" w:rsidR="00ED33EE" w:rsidRPr="00101481" w:rsidRDefault="00ED33EE" w:rsidP="001E3477">
      <w:pPr>
        <w:jc w:val="both"/>
        <w:rPr>
          <w:rFonts w:ascii="Times New Roman" w:hAnsi="Times New Roman" w:cs="Times New Roman"/>
          <w:lang w:val="fr-FR"/>
        </w:rPr>
      </w:pPr>
    </w:p>
    <w:p w14:paraId="2211F0BF" w14:textId="043CEAED" w:rsidR="00114866" w:rsidRPr="00114866" w:rsidRDefault="00114866" w:rsidP="00114866">
      <w:pPr>
        <w:jc w:val="both"/>
        <w:rPr>
          <w:rFonts w:ascii="Times New Roman" w:hAnsi="Times New Roman" w:cs="Times New Roman"/>
          <w:lang w:val="fr-FR"/>
        </w:rPr>
      </w:pPr>
      <w:r w:rsidRPr="00114866">
        <w:rPr>
          <w:rFonts w:ascii="Times New Roman" w:hAnsi="Times New Roman" w:cs="Times New Roman"/>
          <w:lang w:val="fr-FR"/>
        </w:rPr>
        <w:t xml:space="preserve">128. Le </w:t>
      </w:r>
      <w:r w:rsidR="00981E79">
        <w:rPr>
          <w:rFonts w:ascii="Times New Roman" w:hAnsi="Times New Roman" w:cs="Times New Roman"/>
          <w:lang w:val="fr-FR"/>
        </w:rPr>
        <w:t>P</w:t>
      </w:r>
      <w:r w:rsidRPr="00114866">
        <w:rPr>
          <w:rFonts w:ascii="Times New Roman" w:hAnsi="Times New Roman" w:cs="Times New Roman"/>
          <w:lang w:val="fr-FR"/>
        </w:rPr>
        <w:t>résident invit</w:t>
      </w:r>
      <w:r w:rsidR="00C923C2">
        <w:rPr>
          <w:rFonts w:ascii="Times New Roman" w:hAnsi="Times New Roman" w:cs="Times New Roman"/>
          <w:lang w:val="fr-FR"/>
        </w:rPr>
        <w:t>e</w:t>
      </w:r>
      <w:r w:rsidRPr="00114866">
        <w:rPr>
          <w:rFonts w:ascii="Times New Roman" w:hAnsi="Times New Roman" w:cs="Times New Roman"/>
          <w:lang w:val="fr-FR"/>
        </w:rPr>
        <w:t xml:space="preserve"> la Nouvelle-Zélande et l'UE à tenir des discussions bilatérales et </w:t>
      </w:r>
      <w:r w:rsidR="00C923C2">
        <w:rPr>
          <w:rFonts w:ascii="Times New Roman" w:hAnsi="Times New Roman" w:cs="Times New Roman"/>
          <w:lang w:val="fr-FR"/>
        </w:rPr>
        <w:t>à</w:t>
      </w:r>
      <w:r w:rsidRPr="00114866">
        <w:rPr>
          <w:rFonts w:ascii="Times New Roman" w:hAnsi="Times New Roman" w:cs="Times New Roman"/>
          <w:lang w:val="fr-FR"/>
        </w:rPr>
        <w:t xml:space="preserve"> revenir </w:t>
      </w:r>
      <w:r w:rsidR="00C923C2">
        <w:rPr>
          <w:rFonts w:ascii="Times New Roman" w:hAnsi="Times New Roman" w:cs="Times New Roman"/>
          <w:lang w:val="fr-FR"/>
        </w:rPr>
        <w:t>sur le sujet au cours d’</w:t>
      </w:r>
      <w:r w:rsidRPr="00114866">
        <w:rPr>
          <w:rFonts w:ascii="Times New Roman" w:hAnsi="Times New Roman" w:cs="Times New Roman"/>
          <w:lang w:val="fr-FR"/>
        </w:rPr>
        <w:t xml:space="preserve">une session ultérieure </w:t>
      </w:r>
      <w:r w:rsidR="00C923C2">
        <w:rPr>
          <w:rFonts w:ascii="Times New Roman" w:hAnsi="Times New Roman" w:cs="Times New Roman"/>
          <w:lang w:val="fr-FR"/>
        </w:rPr>
        <w:t>du Comité plénier</w:t>
      </w:r>
      <w:r w:rsidRPr="00114866">
        <w:rPr>
          <w:rFonts w:ascii="Times New Roman" w:hAnsi="Times New Roman" w:cs="Times New Roman"/>
          <w:lang w:val="fr-FR"/>
        </w:rPr>
        <w:t>.</w:t>
      </w:r>
    </w:p>
    <w:p w14:paraId="7C8A2AAD" w14:textId="77777777" w:rsidR="00ED33EE" w:rsidRDefault="00ED33EE" w:rsidP="001E3477">
      <w:pPr>
        <w:jc w:val="both"/>
        <w:rPr>
          <w:rFonts w:ascii="Times New Roman" w:hAnsi="Times New Roman" w:cs="Times New Roman"/>
          <w:lang w:val="fr-FR"/>
        </w:rPr>
      </w:pPr>
    </w:p>
    <w:p w14:paraId="2BA4FAF5" w14:textId="77777777" w:rsidR="003148E1" w:rsidRPr="002D4A75" w:rsidRDefault="003148E1" w:rsidP="003148E1">
      <w:pPr>
        <w:jc w:val="both"/>
        <w:rPr>
          <w:rFonts w:ascii="Times New Roman" w:hAnsi="Times New Roman" w:cs="Times New Roman"/>
          <w:b/>
          <w:lang w:val="fr-FR"/>
        </w:rPr>
      </w:pPr>
      <w:r w:rsidRPr="002D4A75">
        <w:rPr>
          <w:rFonts w:ascii="Times New Roman" w:hAnsi="Times New Roman" w:cs="Times New Roman"/>
          <w:b/>
          <w:lang w:val="fr-FR"/>
        </w:rPr>
        <w:t>Retrait des résolutions (article 18.2)</w:t>
      </w:r>
    </w:p>
    <w:p w14:paraId="733C470B"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 xml:space="preserve">129. M. Chris Wold (Secrétariat) présente un exposé introduisant le document PNUE/CMS/COP11/Doc.18.2 </w:t>
      </w:r>
      <w:r w:rsidRPr="002D4A75">
        <w:rPr>
          <w:rFonts w:ascii="Times New Roman" w:hAnsi="Times New Roman" w:cs="Times New Roman"/>
          <w:i/>
          <w:lang w:val="fr-FR"/>
        </w:rPr>
        <w:t>Retrait des résolutions et recommandations</w:t>
      </w:r>
      <w:r w:rsidRPr="002D4A75">
        <w:rPr>
          <w:rFonts w:ascii="Times New Roman" w:hAnsi="Times New Roman" w:cs="Times New Roman"/>
          <w:lang w:val="fr-FR"/>
        </w:rPr>
        <w:t>, préparé par le Secrétariat au nom du Comité permanent. Lors de sa 41</w:t>
      </w:r>
      <w:r w:rsidRPr="002D4A75">
        <w:rPr>
          <w:rFonts w:ascii="Times New Roman" w:hAnsi="Times New Roman" w:cs="Times New Roman"/>
          <w:vertAlign w:val="superscript"/>
          <w:lang w:val="fr-FR"/>
        </w:rPr>
        <w:t>ème</w:t>
      </w:r>
      <w:r w:rsidRPr="002D4A75">
        <w:rPr>
          <w:rFonts w:ascii="Times New Roman" w:hAnsi="Times New Roman" w:cs="Times New Roman"/>
          <w:lang w:val="fr-FR"/>
        </w:rPr>
        <w:t xml:space="preserve"> réunion, le Comité permanent a examiné les recommandations d'un groupe de travail chargé d'examiner : (a) l'absence de définition des termes « résolution » et « recommandation » ; et (b) la nécessité de retirer les résolutions et recommandations (ou certains de leurs paragraphes spécifiques) qui ne sont plus en vigueur. Le Comité permanent a accepté toutes les recommandations du Groupe de travail. Un projet de résolution est annexé au document. Il énonce les définitions proposées et précise un processus de retrait des</w:t>
      </w:r>
      <w:r>
        <w:rPr>
          <w:rFonts w:ascii="Times New Roman" w:hAnsi="Times New Roman" w:cs="Times New Roman"/>
          <w:lang w:val="fr-FR"/>
        </w:rPr>
        <w:t xml:space="preserve"> </w:t>
      </w:r>
      <w:r w:rsidRPr="002D4A75">
        <w:rPr>
          <w:rFonts w:ascii="Times New Roman" w:hAnsi="Times New Roman" w:cs="Times New Roman"/>
          <w:lang w:val="fr-FR"/>
        </w:rPr>
        <w:t>résolutions et recommandations. Dans le projet de résolution, le Secrétariat a également proposé le remplacement du terme « recommandation » par « décision », ainsi qu’une disposition pour que les résolutions et décisions entrent en vigueur 90 jours après la réunion au cours de laquelle elles ont été adoptées, sauf indication contraire.</w:t>
      </w:r>
    </w:p>
    <w:p w14:paraId="6A7E5A1E" w14:textId="77777777" w:rsidR="003148E1" w:rsidRPr="002D4A75" w:rsidRDefault="003148E1" w:rsidP="003148E1">
      <w:pPr>
        <w:jc w:val="both"/>
        <w:rPr>
          <w:rFonts w:ascii="Times New Roman" w:hAnsi="Times New Roman" w:cs="Times New Roman"/>
          <w:lang w:val="fr-FR"/>
        </w:rPr>
      </w:pPr>
    </w:p>
    <w:p w14:paraId="0C542B1C"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130. Le Président sollicite les observations des participants.</w:t>
      </w:r>
    </w:p>
    <w:p w14:paraId="14068E77" w14:textId="77777777" w:rsidR="003148E1" w:rsidRPr="002D4A75" w:rsidRDefault="003148E1" w:rsidP="003148E1">
      <w:pPr>
        <w:jc w:val="both"/>
        <w:rPr>
          <w:rFonts w:ascii="Times New Roman" w:hAnsi="Times New Roman" w:cs="Times New Roman"/>
          <w:lang w:val="fr-FR"/>
        </w:rPr>
      </w:pPr>
    </w:p>
    <w:p w14:paraId="5A943509"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131. Le représentant de l'Union européenne et de ses États membres indique que l'UE pourrait soutenir le projet de résolution sous réserve de l'inclusion de deux amendements qu'il a déposés. Ceux-ci seront communiqués au Secrétariat par écrit.</w:t>
      </w:r>
    </w:p>
    <w:p w14:paraId="02C370E4" w14:textId="77777777" w:rsidR="003148E1" w:rsidRPr="002D4A75" w:rsidRDefault="003148E1" w:rsidP="003148E1">
      <w:pPr>
        <w:jc w:val="both"/>
        <w:rPr>
          <w:rFonts w:ascii="Times New Roman" w:hAnsi="Times New Roman" w:cs="Times New Roman"/>
          <w:lang w:val="fr-FR"/>
        </w:rPr>
      </w:pPr>
    </w:p>
    <w:p w14:paraId="1ECE8D68"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lastRenderedPageBreak/>
        <w:t>132. La représentante de l'Australie estime que des éclaircissements sont nécessaires autour de la définition proposée pour le terme « décision » dans le projet de résolution. Elle dépose un amendement spécifique à cet égard.</w:t>
      </w:r>
    </w:p>
    <w:p w14:paraId="7513998F" w14:textId="77777777" w:rsidR="003148E1" w:rsidRPr="002D4A75" w:rsidRDefault="003148E1" w:rsidP="003148E1">
      <w:pPr>
        <w:jc w:val="both"/>
        <w:rPr>
          <w:rFonts w:ascii="Times New Roman" w:hAnsi="Times New Roman" w:cs="Times New Roman"/>
          <w:lang w:val="fr-FR"/>
        </w:rPr>
      </w:pPr>
    </w:p>
    <w:p w14:paraId="0BF6FE6F"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133. En l'absence d'autres observations, le Président invite l'Australie et l'Union européenne à se réunir avec le Secrétariat dans un groupe des « Amis du Président » en vue de finaliser le texte du projet de résolution afin qu'il puisse être présenté pour adoption par la plénière.</w:t>
      </w:r>
    </w:p>
    <w:p w14:paraId="1D8BA8FD" w14:textId="77777777" w:rsidR="003148E1" w:rsidRPr="002D4A75" w:rsidRDefault="003148E1" w:rsidP="003148E1">
      <w:pPr>
        <w:jc w:val="both"/>
        <w:rPr>
          <w:rFonts w:ascii="Times New Roman" w:hAnsi="Times New Roman" w:cs="Times New Roman"/>
          <w:lang w:val="fr-FR"/>
        </w:rPr>
      </w:pPr>
    </w:p>
    <w:p w14:paraId="11DEC263" w14:textId="77777777" w:rsidR="003148E1" w:rsidRPr="002D4A75" w:rsidRDefault="003148E1" w:rsidP="003148E1">
      <w:pPr>
        <w:jc w:val="both"/>
        <w:rPr>
          <w:rFonts w:ascii="Times New Roman" w:hAnsi="Times New Roman" w:cs="Times New Roman"/>
          <w:b/>
          <w:lang w:val="fr-FR"/>
        </w:rPr>
      </w:pPr>
      <w:r w:rsidRPr="002D4A75">
        <w:rPr>
          <w:rFonts w:ascii="Times New Roman" w:hAnsi="Times New Roman" w:cs="Times New Roman"/>
          <w:b/>
          <w:lang w:val="fr-FR"/>
        </w:rPr>
        <w:t>Un processus d'examen pour la Convention (point 18.3)</w:t>
      </w:r>
    </w:p>
    <w:p w14:paraId="29D40697" w14:textId="77777777" w:rsidR="003148E1" w:rsidRPr="002D4A75" w:rsidRDefault="003148E1" w:rsidP="003148E1">
      <w:pPr>
        <w:jc w:val="both"/>
        <w:rPr>
          <w:rFonts w:ascii="Times New Roman" w:hAnsi="Times New Roman" w:cs="Times New Roman"/>
          <w:lang w:val="fr-FR"/>
        </w:rPr>
      </w:pPr>
    </w:p>
    <w:p w14:paraId="460D924A"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134. M. Chris Wold (Secrétariat) présente un exposé introduisant le document PNUE/CMS/COP11/Doc.18.3/Rev.1</w:t>
      </w:r>
      <w:r>
        <w:rPr>
          <w:rFonts w:ascii="Times New Roman" w:hAnsi="Times New Roman" w:cs="Times New Roman"/>
          <w:lang w:val="fr-FR"/>
        </w:rPr>
        <w:t xml:space="preserve"> </w:t>
      </w:r>
      <w:r w:rsidRPr="002D4A75">
        <w:rPr>
          <w:rFonts w:ascii="Times New Roman" w:hAnsi="Times New Roman" w:cs="Times New Roman"/>
          <w:i/>
          <w:lang w:val="fr-FR"/>
        </w:rPr>
        <w:t>Améliorer l'efficacité de la Convention par le biais d’un processus d'examen de la mise en œuvre</w:t>
      </w:r>
      <w:r w:rsidRPr="002D4A75">
        <w:rPr>
          <w:rFonts w:ascii="Times New Roman" w:hAnsi="Times New Roman" w:cs="Times New Roman"/>
          <w:lang w:val="fr-FR"/>
        </w:rPr>
        <w:t>. Il note que la CMS est dans une catégorie très restreinte d’AEM qui ne sont pas dotés d’un tel processus d'examen. Le document résume les processus pertinents utilisés par d'autres AEM et d'autres accords afin de renforcer leur mise en œuvre et le respect de leurs dispositions. Le projet de résolution figurant à l'annexe du document présente une proposition qui permettrait aux Parties d’envisager l’établissement d'un tel processus d'examen pour la CMS.</w:t>
      </w:r>
    </w:p>
    <w:p w14:paraId="11B20D02" w14:textId="77777777" w:rsidR="003148E1" w:rsidRPr="002D4A75" w:rsidRDefault="003148E1" w:rsidP="003148E1">
      <w:pPr>
        <w:jc w:val="both"/>
        <w:rPr>
          <w:rFonts w:ascii="Times New Roman" w:hAnsi="Times New Roman" w:cs="Times New Roman"/>
          <w:lang w:val="fr-FR"/>
        </w:rPr>
      </w:pPr>
    </w:p>
    <w:p w14:paraId="76A9BD52"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135. Le Président sollicite les commentaires des participants.</w:t>
      </w:r>
    </w:p>
    <w:p w14:paraId="68D0EA73" w14:textId="77777777" w:rsidR="003148E1" w:rsidRPr="002D4A75" w:rsidRDefault="003148E1" w:rsidP="003148E1">
      <w:pPr>
        <w:jc w:val="both"/>
        <w:rPr>
          <w:rFonts w:ascii="Times New Roman" w:hAnsi="Times New Roman" w:cs="Times New Roman"/>
          <w:lang w:val="fr-FR"/>
        </w:rPr>
      </w:pPr>
    </w:p>
    <w:p w14:paraId="31BF1AC4"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136. Des interventions sont faites par les représentants de la Suisse, de l'UE et de ses États membres, du Chili (au nom de l'Amérique latine et des Caraïbes), de l'Égypte, d’Israël, de l'Ouganda et de l'Équateur, ainsi que par les observateurs du PNUE, de l'IFAW, d’EUROBATS, de l'ACCOBAMS et de Wild Migration.</w:t>
      </w:r>
    </w:p>
    <w:p w14:paraId="0B7294A4" w14:textId="77777777" w:rsidR="003148E1" w:rsidRPr="002D4A75" w:rsidRDefault="003148E1" w:rsidP="003148E1">
      <w:pPr>
        <w:jc w:val="both"/>
        <w:rPr>
          <w:rFonts w:ascii="Times New Roman" w:hAnsi="Times New Roman" w:cs="Times New Roman"/>
          <w:lang w:val="fr-FR"/>
        </w:rPr>
      </w:pPr>
    </w:p>
    <w:p w14:paraId="45BD1D56"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137. Bien que certaines des délégations susmentionnées aient exprimé un soutien général au projet de résolution, d'autres ont fait part de préoccupations de fond, portant notamment sur la justification et l'efficacité probable d'un processus d'examen ou d'un mécanisme de respect des dispositions de la Convention.</w:t>
      </w:r>
    </w:p>
    <w:p w14:paraId="031B4A35" w14:textId="77777777" w:rsidR="003148E1" w:rsidRPr="002D4A75" w:rsidRDefault="003148E1" w:rsidP="003148E1">
      <w:pPr>
        <w:jc w:val="both"/>
        <w:rPr>
          <w:rFonts w:ascii="Times New Roman" w:hAnsi="Times New Roman" w:cs="Times New Roman"/>
          <w:lang w:val="fr-FR"/>
        </w:rPr>
      </w:pPr>
    </w:p>
    <w:p w14:paraId="48FA7E30"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138. Le Président souligne que le projet de résolution consisterait seulement à établir un processus pour entreprendre des travaux sur cette question dans la perspective de la COP12. Il n’obligerait pas les Parties à établir un processus d'examen ou un mécanisme de respect lors de la présente Conférence. Il rappelle que le slogan de la COP11 est</w:t>
      </w:r>
      <w:r>
        <w:rPr>
          <w:rFonts w:ascii="Times New Roman" w:hAnsi="Times New Roman" w:cs="Times New Roman"/>
          <w:lang w:val="fr-FR"/>
        </w:rPr>
        <w:t xml:space="preserve"> </w:t>
      </w:r>
      <w:r w:rsidRPr="002D4A75">
        <w:rPr>
          <w:rFonts w:ascii="Times New Roman" w:hAnsi="Times New Roman" w:cs="Times New Roman"/>
          <w:lang w:val="fr-FR"/>
        </w:rPr>
        <w:t>« Passons à l’action ! » et il semble donc dommage de reporter ce sujet important.</w:t>
      </w:r>
    </w:p>
    <w:p w14:paraId="4CC7D45A" w14:textId="77777777" w:rsidR="003148E1" w:rsidRPr="002D4A75" w:rsidRDefault="003148E1" w:rsidP="003148E1">
      <w:pPr>
        <w:jc w:val="both"/>
        <w:rPr>
          <w:rFonts w:ascii="Times New Roman" w:hAnsi="Times New Roman" w:cs="Times New Roman"/>
          <w:lang w:val="fr-FR"/>
        </w:rPr>
      </w:pPr>
    </w:p>
    <w:p w14:paraId="292A542B"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139. Les représentants de la Suisse et de l'Égypte appuient les commentaires du Président.</w:t>
      </w:r>
    </w:p>
    <w:p w14:paraId="57EBB66F" w14:textId="77777777" w:rsidR="003148E1" w:rsidRPr="002D4A75" w:rsidRDefault="003148E1" w:rsidP="003148E1">
      <w:pPr>
        <w:jc w:val="both"/>
        <w:rPr>
          <w:rFonts w:ascii="Times New Roman" w:hAnsi="Times New Roman" w:cs="Times New Roman"/>
          <w:color w:val="E36C0A" w:themeColor="accent6" w:themeShade="BF"/>
          <w:lang w:val="fr-FR"/>
        </w:rPr>
      </w:pPr>
    </w:p>
    <w:p w14:paraId="08C29EBD"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140. La représentante de la Nouvelle-Zélande dépose un amendement spécifique au paragraphe 2 du dispositif du projet de résolution, qui pourra, estime-t-elle convenir à toutes les Parties.</w:t>
      </w:r>
    </w:p>
    <w:p w14:paraId="2D50670B" w14:textId="77777777" w:rsidR="003148E1" w:rsidRPr="002D4A75" w:rsidRDefault="003148E1" w:rsidP="003148E1">
      <w:pPr>
        <w:jc w:val="both"/>
        <w:rPr>
          <w:rFonts w:ascii="Times New Roman" w:hAnsi="Times New Roman" w:cs="Times New Roman"/>
          <w:lang w:val="fr-FR"/>
        </w:rPr>
      </w:pPr>
    </w:p>
    <w:p w14:paraId="008DD52F"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141. Après une nouvelle discussion incluant des remarques supplémentaires faites par les représentants de l'UE et de ses États membres, l'Équateur, l'Ouganda, le Chili et le Pérou, le Président conclut que cette question devra être soumise au Groupe de rédaction.</w:t>
      </w:r>
    </w:p>
    <w:p w14:paraId="5C382ACA" w14:textId="77777777" w:rsidR="003148E1" w:rsidRPr="002D4A75" w:rsidRDefault="003148E1" w:rsidP="003148E1">
      <w:pPr>
        <w:rPr>
          <w:rFonts w:ascii="Times New Roman" w:hAnsi="Times New Roman" w:cs="Times New Roman"/>
          <w:lang w:val="fr-FR"/>
        </w:rPr>
      </w:pPr>
    </w:p>
    <w:p w14:paraId="069F67CE" w14:textId="77777777" w:rsidR="004B23BE" w:rsidRDefault="004B23BE">
      <w:pPr>
        <w:rPr>
          <w:rFonts w:ascii="Times New Roman" w:hAnsi="Times New Roman" w:cs="Times New Roman"/>
          <w:b/>
          <w:lang w:val="fr-FR"/>
        </w:rPr>
      </w:pPr>
      <w:r>
        <w:rPr>
          <w:rFonts w:ascii="Times New Roman" w:hAnsi="Times New Roman" w:cs="Times New Roman"/>
          <w:b/>
          <w:lang w:val="fr-FR"/>
        </w:rPr>
        <w:br w:type="page"/>
      </w:r>
    </w:p>
    <w:p w14:paraId="71CE627E" w14:textId="796A85E4" w:rsidR="003148E1" w:rsidRPr="002D4A75" w:rsidRDefault="003148E1" w:rsidP="003148E1">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sidRPr="002D4A75">
        <w:rPr>
          <w:rFonts w:ascii="Times New Roman" w:hAnsi="Times New Roman" w:cs="Times New Roman"/>
          <w:b/>
          <w:lang w:val="fr-FR"/>
        </w:rPr>
        <w:lastRenderedPageBreak/>
        <w:t>Comité plénier 15h30 - 18h30</w:t>
      </w:r>
    </w:p>
    <w:p w14:paraId="15A582A6" w14:textId="77777777" w:rsidR="003148E1" w:rsidRPr="002D4A75" w:rsidRDefault="003148E1" w:rsidP="003148E1">
      <w:pPr>
        <w:jc w:val="center"/>
        <w:rPr>
          <w:rFonts w:ascii="Times New Roman" w:hAnsi="Times New Roman" w:cs="Times New Roman"/>
          <w:b/>
          <w:bCs/>
          <w:lang w:val="fr-FR"/>
        </w:rPr>
      </w:pPr>
    </w:p>
    <w:p w14:paraId="0991CBFC" w14:textId="77777777" w:rsidR="003148E1" w:rsidRPr="002D4A75" w:rsidRDefault="003148E1" w:rsidP="003148E1">
      <w:pPr>
        <w:jc w:val="center"/>
        <w:rPr>
          <w:rFonts w:ascii="Times New Roman" w:hAnsi="Times New Roman" w:cs="Times New Roman"/>
          <w:b/>
          <w:lang w:val="fr-FR"/>
        </w:rPr>
      </w:pPr>
      <w:r w:rsidRPr="002D4A75">
        <w:rPr>
          <w:rFonts w:ascii="Times New Roman" w:hAnsi="Times New Roman" w:cs="Times New Roman"/>
          <w:b/>
          <w:lang w:val="fr-FR"/>
        </w:rPr>
        <w:t>CÉRÉMONIE DE SIGNATURE</w:t>
      </w:r>
    </w:p>
    <w:p w14:paraId="394B466F" w14:textId="77777777" w:rsidR="003148E1" w:rsidRPr="002D4A75" w:rsidRDefault="003148E1" w:rsidP="003148E1">
      <w:pPr>
        <w:rPr>
          <w:rFonts w:ascii="Times New Roman" w:hAnsi="Times New Roman" w:cs="Times New Roman"/>
          <w:lang w:val="fr-FR"/>
        </w:rPr>
      </w:pPr>
    </w:p>
    <w:p w14:paraId="17D9D988"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142. Le Secrétaire exécutif invite les représentants des pays prêts à signer des mémorandums d'entente en vertu de la CMS et ayant les pleins pouvoirs nécessaires pour le faire, à se présenter pour signer les instruments pertinents.</w:t>
      </w:r>
    </w:p>
    <w:p w14:paraId="1B7AFBA4" w14:textId="77777777" w:rsidR="003148E1" w:rsidRPr="002D4A75" w:rsidRDefault="003148E1" w:rsidP="003148E1">
      <w:pPr>
        <w:jc w:val="both"/>
        <w:rPr>
          <w:rFonts w:ascii="Times New Roman" w:hAnsi="Times New Roman" w:cs="Times New Roman"/>
          <w:lang w:val="fr-FR"/>
        </w:rPr>
      </w:pPr>
    </w:p>
    <w:p w14:paraId="5814961F"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143. Le représentant de la Suède signe le Mémorandum d’Entente sur la conservation des requins migrateurs.</w:t>
      </w:r>
    </w:p>
    <w:p w14:paraId="28D01168" w14:textId="77777777" w:rsidR="003148E1" w:rsidRPr="002D4A75" w:rsidRDefault="003148E1" w:rsidP="003148E1">
      <w:pPr>
        <w:jc w:val="both"/>
        <w:rPr>
          <w:rFonts w:ascii="Times New Roman" w:hAnsi="Times New Roman" w:cs="Times New Roman"/>
          <w:lang w:val="fr-FR"/>
        </w:rPr>
      </w:pPr>
    </w:p>
    <w:p w14:paraId="51389D12"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144. Le Gouvernement de Samoa a annoncé que son ministre de l'Environnement signera également le Mémorandum d’Entente sur les requins dans les prochains jours, ce qui portera le nombre de signataires à 38.</w:t>
      </w:r>
    </w:p>
    <w:p w14:paraId="03EE90A9" w14:textId="77777777" w:rsidR="003148E1" w:rsidRPr="002D4A75" w:rsidRDefault="003148E1" w:rsidP="003148E1">
      <w:pPr>
        <w:jc w:val="both"/>
        <w:rPr>
          <w:rFonts w:ascii="Times New Roman" w:hAnsi="Times New Roman" w:cs="Times New Roman"/>
          <w:color w:val="E36C0A" w:themeColor="accent6" w:themeShade="BF"/>
          <w:lang w:val="fr-FR"/>
        </w:rPr>
      </w:pPr>
    </w:p>
    <w:p w14:paraId="7230640E"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145. La Suisse et la République tchèque signent le Mémorandum d’Entente sur la conservation des oiseaux de proie migrateurs d’Afrique et d’Eurasie, ce qui porte le nombre de signataires à 48.</w:t>
      </w:r>
    </w:p>
    <w:p w14:paraId="457B63EC" w14:textId="77777777" w:rsidR="003148E1" w:rsidRPr="002D4A75" w:rsidRDefault="003148E1" w:rsidP="003148E1">
      <w:pPr>
        <w:jc w:val="both"/>
        <w:rPr>
          <w:rFonts w:ascii="Times New Roman" w:hAnsi="Times New Roman" w:cs="Times New Roman"/>
          <w:lang w:val="fr-FR"/>
        </w:rPr>
      </w:pPr>
    </w:p>
    <w:p w14:paraId="29B531DF"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146. Le Secrétaire exécutif invite le représentant de l'Agence pour l'Environnement d'Abou Dhabi à signer l'extension de l'Accord de partenariat conclu en octobre 2009.</w:t>
      </w:r>
    </w:p>
    <w:p w14:paraId="27470963" w14:textId="77777777" w:rsidR="003148E1" w:rsidRPr="002D4A75" w:rsidRDefault="003148E1" w:rsidP="003148E1">
      <w:pPr>
        <w:jc w:val="both"/>
        <w:rPr>
          <w:rFonts w:ascii="Times New Roman" w:hAnsi="Times New Roman" w:cs="Times New Roman"/>
          <w:lang w:val="fr-FR"/>
        </w:rPr>
      </w:pPr>
    </w:p>
    <w:p w14:paraId="6B3FD87B"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147. Le représentant de l'Agence pour l'Environnement d'Abou Dhabi déclare que les EAU se réjouissent de poursuivre leur soutien au Bureau CMS basé à Abou Dhabi.</w:t>
      </w:r>
    </w:p>
    <w:p w14:paraId="0B60C566" w14:textId="77777777" w:rsidR="003148E1" w:rsidRPr="002D4A75" w:rsidRDefault="003148E1" w:rsidP="003148E1">
      <w:pPr>
        <w:jc w:val="both"/>
        <w:rPr>
          <w:rFonts w:ascii="Times New Roman" w:hAnsi="Times New Roman" w:cs="Times New Roman"/>
          <w:lang w:val="fr-FR"/>
        </w:rPr>
      </w:pPr>
    </w:p>
    <w:p w14:paraId="1A817DF3"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148. Le Secrétaire exécutif invite l'observateur de Humane Society International à signer un accord de partenariat avec la CMS.</w:t>
      </w:r>
    </w:p>
    <w:p w14:paraId="74C986FA" w14:textId="77777777" w:rsidR="003148E1" w:rsidRPr="002D4A75" w:rsidRDefault="003148E1" w:rsidP="003148E1">
      <w:pPr>
        <w:jc w:val="both"/>
        <w:rPr>
          <w:rFonts w:ascii="Times New Roman" w:hAnsi="Times New Roman" w:cs="Times New Roman"/>
          <w:lang w:val="fr-FR"/>
        </w:rPr>
      </w:pPr>
    </w:p>
    <w:p w14:paraId="724C0B65" w14:textId="77777777" w:rsidR="003148E1" w:rsidRPr="002D4A75" w:rsidRDefault="003148E1" w:rsidP="003148E1">
      <w:pPr>
        <w:jc w:val="both"/>
        <w:rPr>
          <w:rFonts w:ascii="Times New Roman" w:hAnsi="Times New Roman" w:cs="Times New Roman"/>
          <w:lang w:val="fr-FR"/>
        </w:rPr>
      </w:pPr>
      <w:r w:rsidRPr="002D4A75">
        <w:rPr>
          <w:rFonts w:ascii="Times New Roman" w:hAnsi="Times New Roman" w:cs="Times New Roman"/>
          <w:lang w:val="fr-FR"/>
        </w:rPr>
        <w:t>149. La réunion accueille la signature des mémorandums d'entente et des accords de partenariat par des applaudissements chaleureux.</w:t>
      </w:r>
    </w:p>
    <w:p w14:paraId="0EA00322" w14:textId="77777777" w:rsidR="003148E1" w:rsidRDefault="003148E1" w:rsidP="001E3477">
      <w:pPr>
        <w:jc w:val="both"/>
        <w:rPr>
          <w:rFonts w:ascii="Times New Roman" w:hAnsi="Times New Roman" w:cs="Times New Roman"/>
          <w:lang w:val="fr-FR"/>
        </w:rPr>
      </w:pPr>
    </w:p>
    <w:p w14:paraId="23A77DDB" w14:textId="77777777" w:rsidR="00B45B8F" w:rsidRPr="002F0822" w:rsidRDefault="00B45B8F" w:rsidP="00AD23AD">
      <w:pPr>
        <w:jc w:val="center"/>
        <w:rPr>
          <w:rFonts w:ascii="Times New Roman" w:hAnsi="Times New Roman" w:cs="Times New Roman"/>
          <w:b/>
          <w:lang w:val="fr-FR"/>
        </w:rPr>
      </w:pPr>
      <w:r w:rsidRPr="002F0822">
        <w:rPr>
          <w:rFonts w:ascii="Times New Roman" w:hAnsi="Times New Roman" w:cs="Times New Roman"/>
          <w:b/>
          <w:lang w:val="fr-FR"/>
        </w:rPr>
        <w:t>INSTRUMENTS DE LA CMS (POINT 22)</w:t>
      </w:r>
    </w:p>
    <w:p w14:paraId="6B940ACE" w14:textId="77777777" w:rsidR="00B45B8F" w:rsidRPr="002F0822" w:rsidRDefault="00B45B8F" w:rsidP="00AD23AD">
      <w:pPr>
        <w:rPr>
          <w:rFonts w:ascii="Times New Roman" w:hAnsi="Times New Roman" w:cs="Times New Roman"/>
          <w:lang w:val="fr-FR"/>
        </w:rPr>
      </w:pPr>
    </w:p>
    <w:p w14:paraId="296F6F48" w14:textId="77777777" w:rsidR="00B45B8F" w:rsidRPr="002F0822" w:rsidRDefault="00B45B8F" w:rsidP="00AD23AD">
      <w:pPr>
        <w:jc w:val="center"/>
        <w:rPr>
          <w:rFonts w:ascii="Times New Roman" w:hAnsi="Times New Roman" w:cs="Times New Roman"/>
          <w:b/>
          <w:lang w:val="fr-FR"/>
        </w:rPr>
      </w:pPr>
      <w:r w:rsidRPr="002F0822">
        <w:rPr>
          <w:rFonts w:ascii="Times New Roman" w:hAnsi="Times New Roman" w:cs="Times New Roman"/>
          <w:b/>
          <w:lang w:val="fr-FR"/>
        </w:rPr>
        <w:t xml:space="preserve">MISE EN OEUVRE DES INSTRUMENTS EXISTANTS (POINT 22.1) </w:t>
      </w:r>
    </w:p>
    <w:p w14:paraId="330CECF5" w14:textId="77777777" w:rsidR="00B45B8F" w:rsidRPr="002F0822" w:rsidRDefault="00B45B8F" w:rsidP="00AD23AD">
      <w:pPr>
        <w:jc w:val="center"/>
        <w:rPr>
          <w:rFonts w:ascii="Times New Roman" w:hAnsi="Times New Roman" w:cs="Times New Roman"/>
          <w:lang w:val="fr-FR"/>
        </w:rPr>
      </w:pPr>
    </w:p>
    <w:p w14:paraId="11EB37A4" w14:textId="77777777" w:rsidR="00B45B8F" w:rsidRPr="00EB44C8" w:rsidRDefault="00B45B8F" w:rsidP="00AD23AD">
      <w:pPr>
        <w:jc w:val="center"/>
        <w:rPr>
          <w:rFonts w:ascii="Times New Roman" w:hAnsi="Times New Roman" w:cs="Times New Roman"/>
          <w:lang w:val="fr-FR"/>
        </w:rPr>
      </w:pPr>
      <w:r>
        <w:rPr>
          <w:rFonts w:ascii="Times New Roman" w:hAnsi="Times New Roman" w:cs="Times New Roman"/>
          <w:b/>
          <w:lang w:val="fr-FR"/>
        </w:rPr>
        <w:t>É</w:t>
      </w:r>
      <w:r w:rsidRPr="00EB44C8">
        <w:rPr>
          <w:rFonts w:ascii="Times New Roman" w:hAnsi="Times New Roman" w:cs="Times New Roman"/>
          <w:b/>
          <w:lang w:val="fr-FR"/>
        </w:rPr>
        <w:t xml:space="preserve">LABORATION, </w:t>
      </w:r>
      <w:r>
        <w:rPr>
          <w:rFonts w:ascii="Times New Roman" w:hAnsi="Times New Roman" w:cs="Times New Roman"/>
          <w:b/>
          <w:lang w:val="fr-FR"/>
        </w:rPr>
        <w:t>DOTATION EN RESSOURCES ET GESTION DES</w:t>
      </w:r>
      <w:r w:rsidRPr="00EB44C8">
        <w:rPr>
          <w:rFonts w:ascii="Times New Roman" w:hAnsi="Times New Roman" w:cs="Times New Roman"/>
          <w:b/>
          <w:lang w:val="fr-FR"/>
        </w:rPr>
        <w:t xml:space="preserve"> ACCORDS DE LA CMS (POINT 22.2) </w:t>
      </w:r>
    </w:p>
    <w:p w14:paraId="07C250BE" w14:textId="77777777" w:rsidR="00B45B8F" w:rsidRPr="00EB44C8" w:rsidRDefault="00B45B8F" w:rsidP="00AD23AD">
      <w:pPr>
        <w:jc w:val="center"/>
        <w:rPr>
          <w:rFonts w:ascii="Times New Roman" w:hAnsi="Times New Roman" w:cs="Times New Roman"/>
          <w:lang w:val="fr-FR"/>
        </w:rPr>
      </w:pPr>
    </w:p>
    <w:p w14:paraId="44A04B69" w14:textId="77777777" w:rsidR="00B45B8F" w:rsidRPr="00EB44C8" w:rsidRDefault="00B45B8F" w:rsidP="00AD23AD">
      <w:pPr>
        <w:jc w:val="center"/>
        <w:rPr>
          <w:rFonts w:ascii="Times New Roman" w:hAnsi="Times New Roman" w:cs="Times New Roman"/>
          <w:b/>
          <w:lang w:val="fr-FR"/>
        </w:rPr>
      </w:pPr>
      <w:r w:rsidRPr="00EB44C8">
        <w:rPr>
          <w:rFonts w:ascii="Times New Roman" w:hAnsi="Times New Roman" w:cs="Times New Roman"/>
          <w:b/>
          <w:lang w:val="fr-FR"/>
        </w:rPr>
        <w:t>ÉVALUATION DES MdE ET DE LEUR VIABILITÉ (POINT 22.3)</w:t>
      </w:r>
    </w:p>
    <w:p w14:paraId="5479D26F" w14:textId="77777777" w:rsidR="00B45B8F" w:rsidRPr="00EB44C8" w:rsidRDefault="00B45B8F" w:rsidP="00AD23AD">
      <w:pPr>
        <w:rPr>
          <w:rFonts w:ascii="Times New Roman" w:hAnsi="Times New Roman" w:cs="Times New Roman"/>
          <w:lang w:val="fr-FR"/>
        </w:rPr>
      </w:pPr>
    </w:p>
    <w:p w14:paraId="608ADD9D" w14:textId="77777777" w:rsidR="00B45B8F" w:rsidRPr="00EB44C8" w:rsidRDefault="00B45B8F" w:rsidP="001E3477">
      <w:pPr>
        <w:jc w:val="both"/>
        <w:rPr>
          <w:rFonts w:ascii="Times New Roman" w:hAnsi="Times New Roman" w:cs="Times New Roman"/>
          <w:lang w:val="fr-FR"/>
        </w:rPr>
      </w:pPr>
      <w:r w:rsidRPr="00EB44C8">
        <w:rPr>
          <w:rFonts w:ascii="Times New Roman" w:hAnsi="Times New Roman" w:cs="Times New Roman"/>
          <w:lang w:val="fr-FR"/>
        </w:rPr>
        <w:t>150. Mme Melanie Virtue (</w:t>
      </w:r>
      <w:r>
        <w:rPr>
          <w:rFonts w:ascii="Times New Roman" w:hAnsi="Times New Roman" w:cs="Times New Roman"/>
          <w:lang w:val="fr-FR"/>
        </w:rPr>
        <w:t>Secrétariat</w:t>
      </w:r>
      <w:r w:rsidRPr="00EB44C8">
        <w:rPr>
          <w:rFonts w:ascii="Times New Roman" w:hAnsi="Times New Roman" w:cs="Times New Roman"/>
          <w:lang w:val="fr-FR"/>
        </w:rPr>
        <w:t xml:space="preserve">) </w:t>
      </w:r>
      <w:r>
        <w:rPr>
          <w:rFonts w:ascii="Times New Roman" w:hAnsi="Times New Roman" w:cs="Times New Roman"/>
          <w:lang w:val="fr-FR"/>
        </w:rPr>
        <w:t xml:space="preserve">présente les </w:t>
      </w:r>
      <w:r w:rsidRPr="00EB44C8">
        <w:rPr>
          <w:rFonts w:ascii="Times New Roman" w:hAnsi="Times New Roman" w:cs="Times New Roman"/>
          <w:lang w:val="fr-FR"/>
        </w:rPr>
        <w:t xml:space="preserve">documents UNEP/CMS/COP11/Doc.22.1 </w:t>
      </w:r>
      <w:r>
        <w:rPr>
          <w:rFonts w:ascii="Times New Roman" w:hAnsi="Times New Roman" w:cs="Times New Roman"/>
          <w:lang w:val="fr-FR"/>
        </w:rPr>
        <w:t xml:space="preserve">sur la </w:t>
      </w:r>
      <w:r w:rsidRPr="00EB44C8">
        <w:rPr>
          <w:rFonts w:ascii="Times New Roman" w:hAnsi="Times New Roman" w:cs="Times New Roman"/>
          <w:i/>
          <w:lang w:val="fr-FR"/>
        </w:rPr>
        <w:t xml:space="preserve">Mise en </w:t>
      </w:r>
      <w:r>
        <w:rPr>
          <w:rFonts w:ascii="Times New Roman" w:hAnsi="Times New Roman" w:cs="Times New Roman"/>
          <w:i/>
          <w:lang w:val="fr-FR"/>
        </w:rPr>
        <w:t>œuvre des i</w:t>
      </w:r>
      <w:r w:rsidRPr="00EB44C8">
        <w:rPr>
          <w:rFonts w:ascii="Times New Roman" w:hAnsi="Times New Roman" w:cs="Times New Roman"/>
          <w:i/>
          <w:lang w:val="fr-FR"/>
        </w:rPr>
        <w:t xml:space="preserve">nstruments </w:t>
      </w:r>
      <w:r>
        <w:rPr>
          <w:rFonts w:ascii="Times New Roman" w:hAnsi="Times New Roman" w:cs="Times New Roman"/>
          <w:i/>
          <w:lang w:val="fr-FR"/>
        </w:rPr>
        <w:t xml:space="preserve">existants </w:t>
      </w:r>
      <w:r w:rsidRPr="00EB44C8">
        <w:rPr>
          <w:rFonts w:ascii="Times New Roman" w:hAnsi="Times New Roman" w:cs="Times New Roman"/>
          <w:i/>
          <w:lang w:val="fr-FR"/>
        </w:rPr>
        <w:t>de la CMS</w:t>
      </w:r>
      <w:r>
        <w:rPr>
          <w:rFonts w:ascii="Times New Roman" w:hAnsi="Times New Roman" w:cs="Times New Roman"/>
          <w:lang w:val="fr-FR"/>
        </w:rPr>
        <w:t xml:space="preserve"> et</w:t>
      </w:r>
      <w:r w:rsidRPr="00EB44C8">
        <w:rPr>
          <w:rFonts w:ascii="Times New Roman" w:hAnsi="Times New Roman" w:cs="Times New Roman"/>
          <w:lang w:val="fr-FR"/>
        </w:rPr>
        <w:t xml:space="preserve"> UNEP/CMS/COP11/Doc.22.3</w:t>
      </w:r>
      <w:r>
        <w:rPr>
          <w:rFonts w:ascii="Times New Roman" w:hAnsi="Times New Roman" w:cs="Times New Roman"/>
          <w:lang w:val="fr-FR"/>
        </w:rPr>
        <w:t xml:space="preserve"> sur une </w:t>
      </w:r>
      <w:r w:rsidRPr="00EB44C8">
        <w:rPr>
          <w:rFonts w:ascii="Times New Roman" w:hAnsi="Times New Roman" w:cs="Times New Roman"/>
          <w:i/>
          <w:lang w:val="fr-FR"/>
        </w:rPr>
        <w:t>Évaluation</w:t>
      </w:r>
      <w:r>
        <w:rPr>
          <w:rFonts w:ascii="Times New Roman" w:hAnsi="Times New Roman" w:cs="Times New Roman"/>
          <w:i/>
          <w:lang w:val="fr-FR"/>
        </w:rPr>
        <w:t xml:space="preserve"> des </w:t>
      </w:r>
      <w:r w:rsidRPr="00EB44C8">
        <w:rPr>
          <w:rFonts w:ascii="Times New Roman" w:hAnsi="Times New Roman" w:cs="Times New Roman"/>
          <w:i/>
          <w:lang w:val="fr-FR"/>
        </w:rPr>
        <w:t>MdE</w:t>
      </w:r>
      <w:r>
        <w:rPr>
          <w:rFonts w:ascii="Times New Roman" w:hAnsi="Times New Roman" w:cs="Times New Roman"/>
          <w:i/>
          <w:lang w:val="fr-FR"/>
        </w:rPr>
        <w:t xml:space="preserve"> et de leur </w:t>
      </w:r>
      <w:r w:rsidRPr="00EB44C8">
        <w:rPr>
          <w:rFonts w:ascii="Times New Roman" w:hAnsi="Times New Roman" w:cs="Times New Roman"/>
          <w:i/>
          <w:lang w:val="fr-FR"/>
        </w:rPr>
        <w:t>viabilité</w:t>
      </w:r>
      <w:r w:rsidRPr="00EB44C8">
        <w:rPr>
          <w:rFonts w:ascii="Times New Roman" w:hAnsi="Times New Roman" w:cs="Times New Roman"/>
          <w:lang w:val="fr-FR"/>
        </w:rPr>
        <w:t xml:space="preserve">. Ces documents couvrent 19 MdE, plus l’Accord sur les gorilles, qui est mis en </w:t>
      </w:r>
      <w:r>
        <w:rPr>
          <w:rFonts w:ascii="Times New Roman" w:hAnsi="Times New Roman" w:cs="Times New Roman"/>
          <w:lang w:val="fr-FR"/>
        </w:rPr>
        <w:t>œuvre</w:t>
      </w:r>
      <w:r w:rsidRPr="00EB44C8">
        <w:rPr>
          <w:rFonts w:ascii="Times New Roman" w:hAnsi="Times New Roman" w:cs="Times New Roman"/>
          <w:lang w:val="fr-FR"/>
        </w:rPr>
        <w:t xml:space="preserve"> de la m</w:t>
      </w:r>
      <w:r>
        <w:rPr>
          <w:rFonts w:ascii="Times New Roman" w:hAnsi="Times New Roman" w:cs="Times New Roman"/>
          <w:lang w:val="fr-FR"/>
        </w:rPr>
        <w:t>ême façon qu’un</w:t>
      </w:r>
      <w:r w:rsidRPr="00EB44C8">
        <w:rPr>
          <w:rFonts w:ascii="Times New Roman" w:hAnsi="Times New Roman" w:cs="Times New Roman"/>
          <w:lang w:val="fr-FR"/>
        </w:rPr>
        <w:t xml:space="preserve"> MdE. </w:t>
      </w:r>
      <w:r>
        <w:rPr>
          <w:rFonts w:ascii="Times New Roman" w:hAnsi="Times New Roman" w:cs="Times New Roman"/>
          <w:lang w:val="fr-FR"/>
        </w:rPr>
        <w:t xml:space="preserve">Au </w:t>
      </w:r>
      <w:r w:rsidRPr="00EB44C8">
        <w:rPr>
          <w:rFonts w:ascii="Times New Roman" w:hAnsi="Times New Roman" w:cs="Times New Roman"/>
          <w:lang w:val="fr-FR"/>
        </w:rPr>
        <w:t>total</w:t>
      </w:r>
      <w:r>
        <w:rPr>
          <w:rFonts w:ascii="Times New Roman" w:hAnsi="Times New Roman" w:cs="Times New Roman"/>
          <w:lang w:val="fr-FR"/>
        </w:rPr>
        <w:t>,</w:t>
      </w:r>
      <w:r w:rsidRPr="00EB44C8">
        <w:rPr>
          <w:rFonts w:ascii="Times New Roman" w:hAnsi="Times New Roman" w:cs="Times New Roman"/>
          <w:lang w:val="fr-FR"/>
        </w:rPr>
        <w:t xml:space="preserve"> 14 MdE et</w:t>
      </w:r>
      <w:r>
        <w:rPr>
          <w:rFonts w:ascii="Times New Roman" w:hAnsi="Times New Roman" w:cs="Times New Roman"/>
          <w:lang w:val="fr-FR"/>
        </w:rPr>
        <w:t xml:space="preserve"> l’Accord sur les gorilles et </w:t>
      </w:r>
      <w:r w:rsidRPr="00EB44C8">
        <w:rPr>
          <w:rFonts w:ascii="Times New Roman" w:hAnsi="Times New Roman" w:cs="Times New Roman"/>
          <w:lang w:val="fr-FR"/>
        </w:rPr>
        <w:t xml:space="preserve">19 Accords </w:t>
      </w:r>
      <w:r>
        <w:rPr>
          <w:rFonts w:ascii="Times New Roman" w:hAnsi="Times New Roman" w:cs="Times New Roman"/>
          <w:lang w:val="fr-FR"/>
        </w:rPr>
        <w:t>sont gérés par le</w:t>
      </w:r>
      <w:r w:rsidRPr="00EB44C8">
        <w:rPr>
          <w:rFonts w:ascii="Times New Roman" w:hAnsi="Times New Roman" w:cs="Times New Roman"/>
          <w:lang w:val="fr-FR"/>
        </w:rPr>
        <w:t xml:space="preserve"> Secrétariat</w:t>
      </w:r>
      <w:r>
        <w:rPr>
          <w:rFonts w:ascii="Times New Roman" w:hAnsi="Times New Roman" w:cs="Times New Roman"/>
          <w:lang w:val="fr-FR"/>
        </w:rPr>
        <w:t> ;</w:t>
      </w:r>
      <w:r w:rsidRPr="00EB44C8">
        <w:rPr>
          <w:rFonts w:ascii="Times New Roman" w:hAnsi="Times New Roman" w:cs="Times New Roman"/>
          <w:lang w:val="fr-FR"/>
        </w:rPr>
        <w:t xml:space="preserve"> t</w:t>
      </w:r>
      <w:r>
        <w:rPr>
          <w:rFonts w:ascii="Times New Roman" w:hAnsi="Times New Roman" w:cs="Times New Roman"/>
          <w:lang w:val="fr-FR"/>
        </w:rPr>
        <w:t>rois</w:t>
      </w:r>
      <w:r w:rsidRPr="00EB44C8">
        <w:rPr>
          <w:rFonts w:ascii="Times New Roman" w:hAnsi="Times New Roman" w:cs="Times New Roman"/>
          <w:lang w:val="fr-FR"/>
        </w:rPr>
        <w:t xml:space="preserve"> instruments </w:t>
      </w:r>
      <w:r>
        <w:rPr>
          <w:rFonts w:ascii="Times New Roman" w:hAnsi="Times New Roman" w:cs="Times New Roman"/>
          <w:lang w:val="fr-FR"/>
        </w:rPr>
        <w:t xml:space="preserve">sont gérés par des </w:t>
      </w:r>
      <w:r w:rsidRPr="00EB44C8">
        <w:rPr>
          <w:rFonts w:ascii="Times New Roman" w:hAnsi="Times New Roman" w:cs="Times New Roman"/>
          <w:lang w:val="fr-FR"/>
        </w:rPr>
        <w:t xml:space="preserve">Secrétariats </w:t>
      </w:r>
      <w:r>
        <w:rPr>
          <w:rFonts w:ascii="Times New Roman" w:hAnsi="Times New Roman" w:cs="Times New Roman"/>
          <w:lang w:val="fr-FR"/>
        </w:rPr>
        <w:t xml:space="preserve">détachés et deux instruments sont gérés par les </w:t>
      </w:r>
      <w:r w:rsidRPr="00EB44C8">
        <w:rPr>
          <w:rFonts w:ascii="Times New Roman" w:hAnsi="Times New Roman" w:cs="Times New Roman"/>
          <w:lang w:val="fr-FR"/>
        </w:rPr>
        <w:t xml:space="preserve">Parties </w:t>
      </w:r>
      <w:r>
        <w:rPr>
          <w:rFonts w:ascii="Times New Roman" w:hAnsi="Times New Roman" w:cs="Times New Roman"/>
          <w:lang w:val="fr-FR"/>
        </w:rPr>
        <w:t>elles-mêmes</w:t>
      </w:r>
      <w:r w:rsidRPr="00EB44C8">
        <w:rPr>
          <w:rFonts w:ascii="Times New Roman" w:hAnsi="Times New Roman" w:cs="Times New Roman"/>
          <w:lang w:val="fr-FR"/>
        </w:rPr>
        <w:t xml:space="preserve">. </w:t>
      </w:r>
      <w:r>
        <w:rPr>
          <w:rFonts w:ascii="Times New Roman" w:hAnsi="Times New Roman" w:cs="Times New Roman"/>
          <w:lang w:val="fr-FR"/>
        </w:rPr>
        <w:t xml:space="preserve">La </w:t>
      </w:r>
      <w:r w:rsidRPr="00EB44C8">
        <w:rPr>
          <w:rFonts w:ascii="Times New Roman" w:hAnsi="Times New Roman" w:cs="Times New Roman"/>
          <w:lang w:val="fr-FR"/>
        </w:rPr>
        <w:t xml:space="preserve">situation </w:t>
      </w:r>
      <w:r>
        <w:rPr>
          <w:rFonts w:ascii="Times New Roman" w:hAnsi="Times New Roman" w:cs="Times New Roman"/>
          <w:lang w:val="fr-FR"/>
        </w:rPr>
        <w:t>actuelle est difficile, puisque</w:t>
      </w:r>
      <w:r w:rsidRPr="00EB44C8">
        <w:rPr>
          <w:rFonts w:ascii="Times New Roman" w:hAnsi="Times New Roman" w:cs="Times New Roman"/>
          <w:lang w:val="fr-FR"/>
        </w:rPr>
        <w:t xml:space="preserve"> le nombre d’instruments </w:t>
      </w:r>
      <w:r>
        <w:rPr>
          <w:rFonts w:ascii="Times New Roman" w:hAnsi="Times New Roman" w:cs="Times New Roman"/>
          <w:lang w:val="fr-FR"/>
        </w:rPr>
        <w:t xml:space="preserve">a augmenté, mais non pas le financement de leur coordination ou de leur </w:t>
      </w:r>
      <w:r w:rsidRPr="00EB44C8">
        <w:rPr>
          <w:rFonts w:ascii="Times New Roman" w:hAnsi="Times New Roman" w:cs="Times New Roman"/>
          <w:lang w:val="fr-FR"/>
        </w:rPr>
        <w:t xml:space="preserve">mise en </w:t>
      </w:r>
      <w:r>
        <w:rPr>
          <w:rFonts w:ascii="Times New Roman" w:hAnsi="Times New Roman" w:cs="Times New Roman"/>
          <w:lang w:val="fr-FR"/>
        </w:rPr>
        <w:t>œuvre</w:t>
      </w:r>
      <w:r w:rsidRPr="00EB44C8">
        <w:rPr>
          <w:rFonts w:ascii="Times New Roman" w:hAnsi="Times New Roman" w:cs="Times New Roman"/>
          <w:lang w:val="fr-FR"/>
        </w:rPr>
        <w:t>.</w:t>
      </w:r>
    </w:p>
    <w:p w14:paraId="4A64C273" w14:textId="77777777" w:rsidR="00B45B8F" w:rsidRPr="00EB44C8" w:rsidRDefault="00B45B8F" w:rsidP="001E3477">
      <w:pPr>
        <w:jc w:val="both"/>
        <w:rPr>
          <w:rFonts w:ascii="Times New Roman" w:hAnsi="Times New Roman" w:cs="Times New Roman"/>
          <w:lang w:val="fr-FR"/>
        </w:rPr>
      </w:pPr>
    </w:p>
    <w:p w14:paraId="16849DA1" w14:textId="77777777" w:rsidR="00B45B8F" w:rsidRPr="00162363" w:rsidRDefault="00B45B8F" w:rsidP="001E3477">
      <w:pPr>
        <w:jc w:val="both"/>
        <w:rPr>
          <w:rFonts w:ascii="Times New Roman" w:hAnsi="Times New Roman" w:cs="Times New Roman"/>
          <w:lang w:val="fr-FR"/>
        </w:rPr>
      </w:pPr>
      <w:r w:rsidRPr="00EB44C8">
        <w:rPr>
          <w:rFonts w:ascii="Times New Roman" w:hAnsi="Times New Roman" w:cs="Times New Roman"/>
          <w:lang w:val="fr-FR"/>
        </w:rPr>
        <w:lastRenderedPageBreak/>
        <w:t>151. Mme Virtue présente le</w:t>
      </w:r>
      <w:r>
        <w:rPr>
          <w:rFonts w:ascii="Times New Roman" w:hAnsi="Times New Roman" w:cs="Times New Roman"/>
          <w:lang w:val="fr-FR"/>
        </w:rPr>
        <w:t xml:space="preserve"> d</w:t>
      </w:r>
      <w:r w:rsidRPr="00EB44C8">
        <w:rPr>
          <w:rFonts w:ascii="Times New Roman" w:hAnsi="Times New Roman" w:cs="Times New Roman"/>
          <w:lang w:val="fr-FR"/>
        </w:rPr>
        <w:t>ocument UNEP/CMS/COP11/Doc.22.2</w:t>
      </w:r>
      <w:r>
        <w:rPr>
          <w:rFonts w:ascii="Times New Roman" w:hAnsi="Times New Roman" w:cs="Times New Roman"/>
          <w:lang w:val="fr-FR"/>
        </w:rPr>
        <w:t xml:space="preserve"> sur</w:t>
      </w:r>
      <w:r w:rsidRPr="00EB44C8">
        <w:rPr>
          <w:rFonts w:ascii="Times New Roman" w:hAnsi="Times New Roman" w:cs="Times New Roman"/>
          <w:lang w:val="fr-FR"/>
        </w:rPr>
        <w:t xml:space="preserve"> </w:t>
      </w:r>
      <w:r>
        <w:rPr>
          <w:rFonts w:ascii="Times New Roman" w:hAnsi="Times New Roman" w:cs="Times New Roman"/>
          <w:i/>
          <w:lang w:val="fr-FR"/>
        </w:rPr>
        <w:t xml:space="preserve">L’élaboration, la dotation en ressources et la gestion des </w:t>
      </w:r>
      <w:r w:rsidRPr="00EB44C8">
        <w:rPr>
          <w:rFonts w:ascii="Times New Roman" w:hAnsi="Times New Roman" w:cs="Times New Roman"/>
          <w:i/>
          <w:lang w:val="fr-FR"/>
        </w:rPr>
        <w:t>Accords de la CMS</w:t>
      </w:r>
      <w:r>
        <w:rPr>
          <w:rFonts w:ascii="Times New Roman" w:hAnsi="Times New Roman" w:cs="Times New Roman"/>
          <w:lang w:val="fr-FR"/>
        </w:rPr>
        <w:t>, en particulier le</w:t>
      </w:r>
      <w:r w:rsidRPr="00EB44C8">
        <w:rPr>
          <w:rFonts w:ascii="Times New Roman" w:hAnsi="Times New Roman" w:cs="Times New Roman"/>
          <w:lang w:val="fr-FR"/>
        </w:rPr>
        <w:t xml:space="preserve"> </w:t>
      </w:r>
      <w:r>
        <w:rPr>
          <w:rFonts w:ascii="Times New Roman" w:hAnsi="Times New Roman" w:cs="Times New Roman"/>
          <w:lang w:val="fr-FR"/>
        </w:rPr>
        <w:t>projet de résolution</w:t>
      </w:r>
      <w:r w:rsidRPr="00EB44C8">
        <w:rPr>
          <w:rFonts w:ascii="Times New Roman" w:hAnsi="Times New Roman" w:cs="Times New Roman"/>
          <w:lang w:val="fr-FR"/>
        </w:rPr>
        <w:t xml:space="preserve"> </w:t>
      </w:r>
      <w:r>
        <w:rPr>
          <w:rFonts w:ascii="Times New Roman" w:hAnsi="Times New Roman" w:cs="Times New Roman"/>
          <w:lang w:val="fr-FR"/>
        </w:rPr>
        <w:t>figurant à l’</w:t>
      </w:r>
      <w:r w:rsidRPr="00EB44C8">
        <w:rPr>
          <w:rFonts w:ascii="Times New Roman" w:hAnsi="Times New Roman" w:cs="Times New Roman"/>
          <w:lang w:val="fr-FR"/>
        </w:rPr>
        <w:t>Annex</w:t>
      </w:r>
      <w:r>
        <w:rPr>
          <w:rFonts w:ascii="Times New Roman" w:hAnsi="Times New Roman" w:cs="Times New Roman"/>
          <w:lang w:val="fr-FR"/>
        </w:rPr>
        <w:t>e</w:t>
      </w:r>
      <w:r w:rsidRPr="00EB44C8">
        <w:rPr>
          <w:rFonts w:ascii="Times New Roman" w:hAnsi="Times New Roman" w:cs="Times New Roman"/>
          <w:lang w:val="fr-FR"/>
        </w:rPr>
        <w:t xml:space="preserve"> 2.</w:t>
      </w:r>
      <w:r w:rsidRPr="00EB44C8">
        <w:rPr>
          <w:rFonts w:ascii="Times New Roman" w:hAnsi="Times New Roman" w:cs="Times New Roman"/>
          <w:i/>
          <w:lang w:val="fr-FR"/>
        </w:rPr>
        <w:t xml:space="preserve"> </w:t>
      </w:r>
      <w:r w:rsidRPr="00162363">
        <w:rPr>
          <w:rFonts w:ascii="Times New Roman" w:hAnsi="Times New Roman" w:cs="Times New Roman"/>
          <w:lang w:val="fr-FR"/>
        </w:rPr>
        <w:t>Les Parties ont demandé d’élaborer une série de critères pour orienter l’</w:t>
      </w:r>
      <w:r>
        <w:rPr>
          <w:rFonts w:ascii="Times New Roman" w:hAnsi="Times New Roman" w:cs="Times New Roman"/>
          <w:lang w:val="fr-FR"/>
        </w:rPr>
        <w:t xml:space="preserve">élaboration de </w:t>
      </w:r>
      <w:r w:rsidRPr="00162363">
        <w:rPr>
          <w:rFonts w:ascii="Times New Roman" w:hAnsi="Times New Roman" w:cs="Times New Roman"/>
          <w:lang w:val="fr-FR"/>
        </w:rPr>
        <w:t>futur</w:t>
      </w:r>
      <w:r>
        <w:rPr>
          <w:rFonts w:ascii="Times New Roman" w:hAnsi="Times New Roman" w:cs="Times New Roman"/>
          <w:lang w:val="fr-FR"/>
        </w:rPr>
        <w:t xml:space="preserve">s </w:t>
      </w:r>
      <w:r w:rsidRPr="00162363">
        <w:rPr>
          <w:rFonts w:ascii="Times New Roman" w:hAnsi="Times New Roman" w:cs="Times New Roman"/>
          <w:lang w:val="fr-FR"/>
        </w:rPr>
        <w:t>accord</w:t>
      </w:r>
      <w:r>
        <w:rPr>
          <w:rFonts w:ascii="Times New Roman" w:hAnsi="Times New Roman" w:cs="Times New Roman"/>
          <w:lang w:val="fr-FR"/>
        </w:rPr>
        <w:t xml:space="preserve">s éventuels ; 14 </w:t>
      </w:r>
      <w:r w:rsidRPr="00162363">
        <w:rPr>
          <w:rFonts w:ascii="Times New Roman" w:hAnsi="Times New Roman" w:cs="Times New Roman"/>
          <w:lang w:val="fr-FR"/>
        </w:rPr>
        <w:t>critères</w:t>
      </w:r>
      <w:r>
        <w:rPr>
          <w:rFonts w:ascii="Times New Roman" w:hAnsi="Times New Roman" w:cs="Times New Roman"/>
          <w:lang w:val="fr-FR"/>
        </w:rPr>
        <w:t xml:space="preserve"> de ce type sont présentés</w:t>
      </w:r>
      <w:r w:rsidRPr="00162363">
        <w:rPr>
          <w:rFonts w:ascii="Times New Roman" w:hAnsi="Times New Roman" w:cs="Times New Roman"/>
          <w:lang w:val="fr-FR"/>
        </w:rPr>
        <w:t>.</w:t>
      </w:r>
    </w:p>
    <w:p w14:paraId="789FF9E2" w14:textId="77777777" w:rsidR="00B45B8F" w:rsidRPr="00162363" w:rsidRDefault="00B45B8F" w:rsidP="001E3477">
      <w:pPr>
        <w:jc w:val="both"/>
        <w:rPr>
          <w:rFonts w:ascii="Times New Roman" w:hAnsi="Times New Roman" w:cs="Times New Roman"/>
          <w:lang w:val="fr-FR"/>
        </w:rPr>
      </w:pPr>
    </w:p>
    <w:p w14:paraId="2C424F7C" w14:textId="77777777" w:rsidR="00B45B8F" w:rsidRPr="000F4C1C" w:rsidRDefault="00B45B8F" w:rsidP="001E3477">
      <w:pPr>
        <w:jc w:val="both"/>
        <w:rPr>
          <w:rFonts w:ascii="Times New Roman" w:hAnsi="Times New Roman" w:cs="Times New Roman"/>
          <w:lang w:val="fr-FR"/>
        </w:rPr>
      </w:pPr>
      <w:r w:rsidRPr="002624F7">
        <w:rPr>
          <w:rFonts w:ascii="Times New Roman" w:hAnsi="Times New Roman" w:cs="Times New Roman"/>
          <w:lang w:val="fr-FR"/>
        </w:rPr>
        <w:t xml:space="preserve">152. </w:t>
      </w:r>
      <w:r>
        <w:rPr>
          <w:rFonts w:ascii="Times New Roman" w:hAnsi="Times New Roman" w:cs="Times New Roman"/>
          <w:lang w:val="fr-FR"/>
        </w:rPr>
        <w:t>La</w:t>
      </w:r>
      <w:r w:rsidRPr="002624F7">
        <w:rPr>
          <w:rFonts w:ascii="Times New Roman" w:hAnsi="Times New Roman" w:cs="Times New Roman"/>
          <w:lang w:val="fr-FR"/>
        </w:rPr>
        <w:t xml:space="preserve"> représentant</w:t>
      </w:r>
      <w:r>
        <w:rPr>
          <w:rFonts w:ascii="Times New Roman" w:hAnsi="Times New Roman" w:cs="Times New Roman"/>
          <w:lang w:val="fr-FR"/>
        </w:rPr>
        <w:t xml:space="preserve">e du </w:t>
      </w:r>
      <w:r w:rsidRPr="002624F7">
        <w:rPr>
          <w:rFonts w:ascii="Times New Roman" w:hAnsi="Times New Roman" w:cs="Times New Roman"/>
          <w:lang w:val="fr-FR"/>
        </w:rPr>
        <w:t xml:space="preserve">Chili, </w:t>
      </w:r>
      <w:r>
        <w:rPr>
          <w:rFonts w:ascii="Times New Roman" w:hAnsi="Times New Roman" w:cs="Times New Roman"/>
          <w:lang w:val="fr-FR"/>
        </w:rPr>
        <w:t>se reportant au</w:t>
      </w:r>
      <w:r w:rsidRPr="002624F7">
        <w:rPr>
          <w:rFonts w:ascii="Times New Roman" w:hAnsi="Times New Roman" w:cs="Times New Roman"/>
          <w:lang w:val="fr-FR"/>
        </w:rPr>
        <w:t xml:space="preserve"> document COP11/Doc.22.1, fait </w:t>
      </w:r>
      <w:r>
        <w:rPr>
          <w:rFonts w:ascii="Times New Roman" w:hAnsi="Times New Roman" w:cs="Times New Roman"/>
          <w:lang w:val="fr-FR"/>
        </w:rPr>
        <w:t>observer</w:t>
      </w:r>
      <w:r w:rsidRPr="002624F7">
        <w:rPr>
          <w:rFonts w:ascii="Times New Roman" w:hAnsi="Times New Roman" w:cs="Times New Roman"/>
          <w:lang w:val="fr-FR"/>
        </w:rPr>
        <w:t xml:space="preserve"> qu’un Plan d’action pour les Flamants des </w:t>
      </w:r>
      <w:r>
        <w:rPr>
          <w:rFonts w:ascii="Times New Roman" w:hAnsi="Times New Roman" w:cs="Times New Roman"/>
          <w:lang w:val="fr-FR"/>
        </w:rPr>
        <w:t xml:space="preserve">Hautes </w:t>
      </w:r>
      <w:r w:rsidRPr="002624F7">
        <w:rPr>
          <w:rFonts w:ascii="Times New Roman" w:hAnsi="Times New Roman" w:cs="Times New Roman"/>
          <w:lang w:val="fr-FR"/>
        </w:rPr>
        <w:t>Ande</w:t>
      </w:r>
      <w:r>
        <w:rPr>
          <w:rFonts w:ascii="Times New Roman" w:hAnsi="Times New Roman" w:cs="Times New Roman"/>
          <w:lang w:val="fr-FR"/>
        </w:rPr>
        <w:t xml:space="preserve">s a été élaboré dans le cadre du </w:t>
      </w:r>
      <w:r w:rsidRPr="002624F7">
        <w:rPr>
          <w:rFonts w:ascii="Times New Roman" w:hAnsi="Times New Roman" w:cs="Times New Roman"/>
          <w:lang w:val="fr-FR"/>
        </w:rPr>
        <w:t xml:space="preserve">MdE </w:t>
      </w:r>
      <w:r>
        <w:rPr>
          <w:rFonts w:ascii="Times New Roman" w:hAnsi="Times New Roman" w:cs="Times New Roman"/>
          <w:lang w:val="fr-FR"/>
        </w:rPr>
        <w:t>sur les Flamants</w:t>
      </w:r>
      <w:r w:rsidRPr="002624F7">
        <w:rPr>
          <w:rFonts w:ascii="Times New Roman" w:hAnsi="Times New Roman" w:cs="Times New Roman"/>
          <w:lang w:val="fr-FR"/>
        </w:rPr>
        <w:t xml:space="preserve"> des </w:t>
      </w:r>
      <w:r>
        <w:rPr>
          <w:rFonts w:ascii="Times New Roman" w:hAnsi="Times New Roman" w:cs="Times New Roman"/>
          <w:lang w:val="fr-FR"/>
        </w:rPr>
        <w:t xml:space="preserve">Hautes </w:t>
      </w:r>
      <w:r w:rsidRPr="002624F7">
        <w:rPr>
          <w:rFonts w:ascii="Times New Roman" w:hAnsi="Times New Roman" w:cs="Times New Roman"/>
          <w:lang w:val="fr-FR"/>
        </w:rPr>
        <w:t>Ande</w:t>
      </w:r>
      <w:r>
        <w:rPr>
          <w:rFonts w:ascii="Times New Roman" w:hAnsi="Times New Roman" w:cs="Times New Roman"/>
          <w:lang w:val="fr-FR"/>
        </w:rPr>
        <w:t xml:space="preserve">s, mais que la première </w:t>
      </w:r>
      <w:r w:rsidRPr="002624F7">
        <w:rPr>
          <w:rFonts w:ascii="Times New Roman" w:hAnsi="Times New Roman" w:cs="Times New Roman"/>
          <w:lang w:val="fr-FR"/>
        </w:rPr>
        <w:t>Réunion</w:t>
      </w:r>
      <w:r>
        <w:rPr>
          <w:rFonts w:ascii="Times New Roman" w:hAnsi="Times New Roman" w:cs="Times New Roman"/>
          <w:lang w:val="fr-FR"/>
        </w:rPr>
        <w:t xml:space="preserve"> des Signataires du </w:t>
      </w:r>
      <w:r w:rsidRPr="002624F7">
        <w:rPr>
          <w:rFonts w:ascii="Times New Roman" w:hAnsi="Times New Roman" w:cs="Times New Roman"/>
          <w:lang w:val="fr-FR"/>
        </w:rPr>
        <w:t xml:space="preserve">MdE </w:t>
      </w:r>
      <w:r>
        <w:rPr>
          <w:rFonts w:ascii="Times New Roman" w:hAnsi="Times New Roman" w:cs="Times New Roman"/>
          <w:lang w:val="fr-FR"/>
        </w:rPr>
        <w:t>n’a pas encore eu lieu</w:t>
      </w:r>
      <w:r w:rsidRPr="002624F7">
        <w:rPr>
          <w:rFonts w:ascii="Times New Roman" w:hAnsi="Times New Roman" w:cs="Times New Roman"/>
          <w:lang w:val="fr-FR"/>
        </w:rPr>
        <w:t xml:space="preserve">. Elle </w:t>
      </w:r>
      <w:r>
        <w:rPr>
          <w:rFonts w:ascii="Times New Roman" w:hAnsi="Times New Roman" w:cs="Times New Roman"/>
          <w:lang w:val="fr-FR"/>
        </w:rPr>
        <w:t>exprime le souhait qu’</w:t>
      </w:r>
      <w:r w:rsidRPr="002624F7">
        <w:rPr>
          <w:rFonts w:ascii="Times New Roman" w:hAnsi="Times New Roman" w:cs="Times New Roman"/>
          <w:lang w:val="fr-FR"/>
        </w:rPr>
        <w:t>une telle réunion</w:t>
      </w:r>
      <w:r>
        <w:rPr>
          <w:rFonts w:ascii="Times New Roman" w:hAnsi="Times New Roman" w:cs="Times New Roman"/>
          <w:lang w:val="fr-FR"/>
        </w:rPr>
        <w:t xml:space="preserve"> soit planifiée pendant</w:t>
      </w:r>
      <w:r w:rsidRPr="002624F7">
        <w:rPr>
          <w:rFonts w:ascii="Times New Roman" w:hAnsi="Times New Roman" w:cs="Times New Roman"/>
          <w:lang w:val="fr-FR"/>
        </w:rPr>
        <w:t xml:space="preserve"> la</w:t>
      </w:r>
      <w:r>
        <w:rPr>
          <w:rFonts w:ascii="Times New Roman" w:hAnsi="Times New Roman" w:cs="Times New Roman"/>
          <w:lang w:val="fr-FR"/>
        </w:rPr>
        <w:t xml:space="preserve"> réunion en cours, de sorte que les pays concernés puissent faire avancer la mise en œuvre du</w:t>
      </w:r>
      <w:r w:rsidRPr="002624F7">
        <w:rPr>
          <w:rFonts w:ascii="Times New Roman" w:hAnsi="Times New Roman" w:cs="Times New Roman"/>
          <w:lang w:val="fr-FR"/>
        </w:rPr>
        <w:t xml:space="preserve"> MdE. Le document COP11/Doc.22.3 indique</w:t>
      </w:r>
      <w:r>
        <w:rPr>
          <w:rFonts w:ascii="Times New Roman" w:hAnsi="Times New Roman" w:cs="Times New Roman"/>
          <w:lang w:val="fr-FR"/>
        </w:rPr>
        <w:t xml:space="preserve"> par erreur</w:t>
      </w:r>
      <w:r w:rsidRPr="002624F7">
        <w:rPr>
          <w:rFonts w:ascii="Times New Roman" w:hAnsi="Times New Roman" w:cs="Times New Roman"/>
          <w:lang w:val="fr-FR"/>
        </w:rPr>
        <w:t xml:space="preserve"> qu’</w:t>
      </w:r>
      <w:r>
        <w:rPr>
          <w:rFonts w:ascii="Times New Roman" w:hAnsi="Times New Roman" w:cs="Times New Roman"/>
          <w:lang w:val="fr-FR"/>
        </w:rPr>
        <w:t xml:space="preserve">il existe des lacunes dans les </w:t>
      </w:r>
      <w:r w:rsidRPr="002624F7">
        <w:rPr>
          <w:rFonts w:ascii="Times New Roman" w:hAnsi="Times New Roman" w:cs="Times New Roman"/>
          <w:lang w:val="fr-FR"/>
        </w:rPr>
        <w:t>information</w:t>
      </w:r>
      <w:r>
        <w:rPr>
          <w:rFonts w:ascii="Times New Roman" w:hAnsi="Times New Roman" w:cs="Times New Roman"/>
          <w:lang w:val="fr-FR"/>
        </w:rPr>
        <w:t>s concernant certaines espèces dans la région</w:t>
      </w:r>
      <w:r w:rsidRPr="002624F7">
        <w:rPr>
          <w:rFonts w:ascii="Times New Roman" w:hAnsi="Times New Roman" w:cs="Times New Roman"/>
          <w:lang w:val="fr-FR"/>
        </w:rPr>
        <w:t xml:space="preserve"> </w:t>
      </w:r>
      <w:r>
        <w:rPr>
          <w:rFonts w:ascii="Times New Roman" w:hAnsi="Times New Roman" w:cs="Times New Roman"/>
          <w:lang w:val="fr-FR"/>
        </w:rPr>
        <w:t>d’Amérique latine et des</w:t>
      </w:r>
      <w:r w:rsidRPr="002624F7">
        <w:rPr>
          <w:rFonts w:ascii="Times New Roman" w:hAnsi="Times New Roman" w:cs="Times New Roman"/>
          <w:lang w:val="fr-FR"/>
        </w:rPr>
        <w:t xml:space="preserve"> </w:t>
      </w:r>
      <w:r>
        <w:rPr>
          <w:rFonts w:ascii="Times New Roman" w:hAnsi="Times New Roman" w:cs="Times New Roman"/>
          <w:lang w:val="fr-FR"/>
        </w:rPr>
        <w:t>Caraïbes</w:t>
      </w:r>
      <w:r w:rsidRPr="002624F7">
        <w:rPr>
          <w:rFonts w:ascii="Times New Roman" w:hAnsi="Times New Roman" w:cs="Times New Roman"/>
          <w:lang w:val="fr-FR"/>
        </w:rPr>
        <w:t xml:space="preserve">. </w:t>
      </w:r>
      <w:r w:rsidRPr="000F4C1C">
        <w:rPr>
          <w:rFonts w:ascii="Times New Roman" w:hAnsi="Times New Roman" w:cs="Times New Roman"/>
          <w:lang w:val="fr-FR"/>
        </w:rPr>
        <w:t>Toutes les informations pertinentes ont déjà</w:t>
      </w:r>
      <w:r>
        <w:rPr>
          <w:rFonts w:ascii="Times New Roman" w:hAnsi="Times New Roman" w:cs="Times New Roman"/>
          <w:lang w:val="fr-FR"/>
        </w:rPr>
        <w:t xml:space="preserve"> été</w:t>
      </w:r>
      <w:r w:rsidRPr="000F4C1C">
        <w:rPr>
          <w:rFonts w:ascii="Times New Roman" w:hAnsi="Times New Roman" w:cs="Times New Roman"/>
          <w:lang w:val="fr-FR"/>
        </w:rPr>
        <w:t xml:space="preserve"> </w:t>
      </w:r>
      <w:r>
        <w:rPr>
          <w:rFonts w:ascii="Times New Roman" w:hAnsi="Times New Roman" w:cs="Times New Roman"/>
          <w:lang w:val="fr-FR"/>
        </w:rPr>
        <w:t xml:space="preserve">communiquées au </w:t>
      </w:r>
      <w:r w:rsidRPr="000F4C1C">
        <w:rPr>
          <w:rFonts w:ascii="Times New Roman" w:hAnsi="Times New Roman" w:cs="Times New Roman"/>
          <w:lang w:val="fr-FR"/>
        </w:rPr>
        <w:t>Secrétariat.</w:t>
      </w:r>
    </w:p>
    <w:p w14:paraId="06F00F9B" w14:textId="77777777" w:rsidR="00B45B8F" w:rsidRPr="000F4C1C" w:rsidRDefault="00B45B8F" w:rsidP="001E3477">
      <w:pPr>
        <w:jc w:val="both"/>
        <w:rPr>
          <w:rFonts w:ascii="Times New Roman" w:hAnsi="Times New Roman" w:cs="Times New Roman"/>
          <w:lang w:val="fr-FR"/>
        </w:rPr>
      </w:pPr>
    </w:p>
    <w:p w14:paraId="429372B1" w14:textId="77777777" w:rsidR="00B45B8F" w:rsidRPr="00446DC2" w:rsidRDefault="00B45B8F" w:rsidP="001E3477">
      <w:pPr>
        <w:jc w:val="both"/>
        <w:rPr>
          <w:rFonts w:ascii="Times New Roman" w:hAnsi="Times New Roman" w:cs="Times New Roman"/>
          <w:lang w:val="fr-FR"/>
        </w:rPr>
      </w:pPr>
      <w:r w:rsidRPr="000F4C1C">
        <w:rPr>
          <w:rFonts w:ascii="Times New Roman" w:hAnsi="Times New Roman" w:cs="Times New Roman"/>
          <w:lang w:val="fr-FR"/>
        </w:rPr>
        <w:t xml:space="preserve">153. Le représentant du Belarus, </w:t>
      </w:r>
      <w:r>
        <w:rPr>
          <w:rFonts w:ascii="Times New Roman" w:hAnsi="Times New Roman" w:cs="Times New Roman"/>
          <w:lang w:val="fr-FR"/>
        </w:rPr>
        <w:t>en tant que</w:t>
      </w:r>
      <w:r w:rsidRPr="000F4C1C">
        <w:rPr>
          <w:rFonts w:ascii="Times New Roman" w:hAnsi="Times New Roman" w:cs="Times New Roman"/>
          <w:lang w:val="fr-FR"/>
        </w:rPr>
        <w:t xml:space="preserve"> principal </w:t>
      </w:r>
      <w:r>
        <w:rPr>
          <w:rFonts w:ascii="Times New Roman" w:hAnsi="Times New Roman" w:cs="Times New Roman"/>
          <w:lang w:val="fr-FR"/>
        </w:rPr>
        <w:t>État de l’aire de répartition</w:t>
      </w:r>
      <w:r w:rsidRPr="000F4C1C">
        <w:rPr>
          <w:rFonts w:ascii="Times New Roman" w:hAnsi="Times New Roman" w:cs="Times New Roman"/>
          <w:lang w:val="fr-FR"/>
        </w:rPr>
        <w:t xml:space="preserve">, </w:t>
      </w:r>
      <w:r>
        <w:rPr>
          <w:rFonts w:ascii="Times New Roman" w:hAnsi="Times New Roman" w:cs="Times New Roman"/>
          <w:lang w:val="fr-FR"/>
        </w:rPr>
        <w:t>rend compte de l’état</w:t>
      </w:r>
      <w:r w:rsidRPr="000F4C1C">
        <w:rPr>
          <w:rFonts w:ascii="Times New Roman" w:hAnsi="Times New Roman" w:cs="Times New Roman"/>
          <w:lang w:val="fr-FR"/>
        </w:rPr>
        <w:t xml:space="preserve"> </w:t>
      </w:r>
      <w:r>
        <w:rPr>
          <w:rFonts w:ascii="Times New Roman" w:hAnsi="Times New Roman" w:cs="Times New Roman"/>
          <w:lang w:val="fr-FR"/>
        </w:rPr>
        <w:t xml:space="preserve">de la mise en œuvre du </w:t>
      </w:r>
      <w:r w:rsidRPr="000F4C1C">
        <w:rPr>
          <w:rFonts w:ascii="Times New Roman" w:hAnsi="Times New Roman" w:cs="Times New Roman"/>
          <w:lang w:val="fr-FR"/>
        </w:rPr>
        <w:t>MdE</w:t>
      </w:r>
      <w:r>
        <w:rPr>
          <w:rFonts w:ascii="Times New Roman" w:hAnsi="Times New Roman" w:cs="Times New Roman"/>
          <w:lang w:val="fr-FR"/>
        </w:rPr>
        <w:t xml:space="preserve"> sur le phragmite aquatique</w:t>
      </w:r>
      <w:r w:rsidRPr="000F4C1C">
        <w:rPr>
          <w:rFonts w:ascii="Times New Roman" w:hAnsi="Times New Roman" w:cs="Times New Roman"/>
          <w:lang w:val="fr-FR"/>
        </w:rPr>
        <w:t xml:space="preserve">. </w:t>
      </w:r>
      <w:r w:rsidRPr="00446DC2">
        <w:rPr>
          <w:rFonts w:ascii="Times New Roman" w:hAnsi="Times New Roman" w:cs="Times New Roman"/>
          <w:lang w:val="fr-FR"/>
        </w:rPr>
        <w:t>Le Belarus considère que le MdE est un instrument utile pour assurer la gestion de l’</w:t>
      </w:r>
      <w:r>
        <w:rPr>
          <w:rFonts w:ascii="Times New Roman" w:hAnsi="Times New Roman" w:cs="Times New Roman"/>
          <w:lang w:val="fr-FR"/>
        </w:rPr>
        <w:t>espèce</w:t>
      </w:r>
      <w:r w:rsidRPr="00446DC2">
        <w:rPr>
          <w:rFonts w:ascii="Times New Roman" w:hAnsi="Times New Roman" w:cs="Times New Roman"/>
          <w:lang w:val="fr-FR"/>
        </w:rPr>
        <w:t xml:space="preserve">, </w:t>
      </w:r>
      <w:r>
        <w:rPr>
          <w:rFonts w:ascii="Times New Roman" w:hAnsi="Times New Roman" w:cs="Times New Roman"/>
          <w:lang w:val="fr-FR"/>
        </w:rPr>
        <w:t xml:space="preserve">et le déclin important de l’espèce survenu au cours du </w:t>
      </w:r>
      <w:r w:rsidRPr="00446DC2">
        <w:rPr>
          <w:rFonts w:ascii="Times New Roman" w:hAnsi="Times New Roman" w:cs="Times New Roman"/>
          <w:lang w:val="fr-FR"/>
        </w:rPr>
        <w:t>20</w:t>
      </w:r>
      <w:r>
        <w:rPr>
          <w:rFonts w:ascii="Times New Roman" w:hAnsi="Times New Roman" w:cs="Times New Roman"/>
          <w:vertAlign w:val="superscript"/>
          <w:lang w:val="fr-FR"/>
        </w:rPr>
        <w:t>ème</w:t>
      </w:r>
      <w:r w:rsidRPr="00446DC2">
        <w:rPr>
          <w:rFonts w:ascii="Times New Roman" w:hAnsi="Times New Roman" w:cs="Times New Roman"/>
          <w:lang w:val="fr-FR"/>
        </w:rPr>
        <w:t xml:space="preserve"> </w:t>
      </w:r>
      <w:r>
        <w:rPr>
          <w:rFonts w:ascii="Times New Roman" w:hAnsi="Times New Roman" w:cs="Times New Roman"/>
          <w:lang w:val="fr-FR"/>
        </w:rPr>
        <w:t>siècle a été stabilisé</w:t>
      </w:r>
      <w:r w:rsidRPr="00446DC2">
        <w:rPr>
          <w:rFonts w:ascii="Times New Roman" w:hAnsi="Times New Roman" w:cs="Times New Roman"/>
          <w:lang w:val="fr-FR"/>
        </w:rPr>
        <w:t>. Le Belarus remercie le Secrétariat</w:t>
      </w:r>
      <w:r>
        <w:rPr>
          <w:rFonts w:ascii="Times New Roman" w:hAnsi="Times New Roman" w:cs="Times New Roman"/>
          <w:lang w:val="fr-FR"/>
        </w:rPr>
        <w:t xml:space="preserve"> pour son soutien et invite les</w:t>
      </w:r>
      <w:r w:rsidRPr="00446DC2">
        <w:rPr>
          <w:rFonts w:ascii="Times New Roman" w:hAnsi="Times New Roman" w:cs="Times New Roman"/>
          <w:lang w:val="fr-FR"/>
        </w:rPr>
        <w:t xml:space="preserve"> </w:t>
      </w:r>
      <w:r>
        <w:rPr>
          <w:rFonts w:ascii="Times New Roman" w:hAnsi="Times New Roman" w:cs="Times New Roman"/>
          <w:lang w:val="fr-FR"/>
        </w:rPr>
        <w:t>É</w:t>
      </w:r>
      <w:r w:rsidRPr="00446DC2">
        <w:rPr>
          <w:rFonts w:ascii="Times New Roman" w:hAnsi="Times New Roman" w:cs="Times New Roman"/>
          <w:lang w:val="fr-FR"/>
        </w:rPr>
        <w:t xml:space="preserve">tats de l’aire de répartition </w:t>
      </w:r>
      <w:r>
        <w:rPr>
          <w:rFonts w:ascii="Times New Roman" w:hAnsi="Times New Roman" w:cs="Times New Roman"/>
          <w:lang w:val="fr-FR"/>
        </w:rPr>
        <w:t xml:space="preserve">qui ne sont pas encore </w:t>
      </w:r>
      <w:r w:rsidRPr="00446DC2">
        <w:rPr>
          <w:rFonts w:ascii="Times New Roman" w:hAnsi="Times New Roman" w:cs="Times New Roman"/>
          <w:lang w:val="fr-FR"/>
        </w:rPr>
        <w:t xml:space="preserve">Signataires </w:t>
      </w:r>
      <w:r>
        <w:rPr>
          <w:rFonts w:ascii="Times New Roman" w:hAnsi="Times New Roman" w:cs="Times New Roman"/>
          <w:lang w:val="fr-FR"/>
        </w:rPr>
        <w:t xml:space="preserve">à se joindre au </w:t>
      </w:r>
      <w:r w:rsidRPr="00446DC2">
        <w:rPr>
          <w:rFonts w:ascii="Times New Roman" w:hAnsi="Times New Roman" w:cs="Times New Roman"/>
          <w:lang w:val="fr-FR"/>
        </w:rPr>
        <w:t xml:space="preserve">MdE </w:t>
      </w:r>
      <w:r>
        <w:rPr>
          <w:rFonts w:ascii="Times New Roman" w:hAnsi="Times New Roman" w:cs="Times New Roman"/>
          <w:lang w:val="fr-FR"/>
        </w:rPr>
        <w:t xml:space="preserve">dès que </w:t>
      </w:r>
      <w:r w:rsidRPr="00446DC2">
        <w:rPr>
          <w:rFonts w:ascii="Times New Roman" w:hAnsi="Times New Roman" w:cs="Times New Roman"/>
          <w:lang w:val="fr-FR"/>
        </w:rPr>
        <w:t>possible.</w:t>
      </w:r>
    </w:p>
    <w:p w14:paraId="2DA3D1C9" w14:textId="77777777" w:rsidR="00B45B8F" w:rsidRPr="00446DC2" w:rsidRDefault="00B45B8F" w:rsidP="001E3477">
      <w:pPr>
        <w:jc w:val="both"/>
        <w:rPr>
          <w:rFonts w:ascii="Times New Roman" w:hAnsi="Times New Roman" w:cs="Times New Roman"/>
          <w:lang w:val="fr-FR"/>
        </w:rPr>
      </w:pPr>
    </w:p>
    <w:p w14:paraId="00B3CB90" w14:textId="77777777" w:rsidR="00B45B8F" w:rsidRPr="006339B8" w:rsidRDefault="00B45B8F" w:rsidP="001E3477">
      <w:pPr>
        <w:jc w:val="both"/>
        <w:rPr>
          <w:rFonts w:ascii="Times New Roman" w:hAnsi="Times New Roman" w:cs="Times New Roman"/>
          <w:lang w:val="fr-FR"/>
        </w:rPr>
      </w:pPr>
      <w:r w:rsidRPr="00446DC2">
        <w:rPr>
          <w:rFonts w:ascii="Times New Roman" w:hAnsi="Times New Roman" w:cs="Times New Roman"/>
          <w:lang w:val="fr-FR"/>
        </w:rPr>
        <w:t>154. Le représentant</w:t>
      </w:r>
      <w:r>
        <w:rPr>
          <w:rFonts w:ascii="Times New Roman" w:hAnsi="Times New Roman" w:cs="Times New Roman"/>
          <w:lang w:val="fr-FR"/>
        </w:rPr>
        <w:t xml:space="preserve"> de l’Union européenne et ses É</w:t>
      </w:r>
      <w:r w:rsidRPr="00446DC2">
        <w:rPr>
          <w:rFonts w:ascii="Times New Roman" w:hAnsi="Times New Roman" w:cs="Times New Roman"/>
          <w:lang w:val="fr-FR"/>
        </w:rPr>
        <w:t>tats membres expr</w:t>
      </w:r>
      <w:r>
        <w:rPr>
          <w:rFonts w:ascii="Times New Roman" w:hAnsi="Times New Roman" w:cs="Times New Roman"/>
          <w:lang w:val="fr-FR"/>
        </w:rPr>
        <w:t xml:space="preserve">ime sa </w:t>
      </w:r>
      <w:r w:rsidRPr="00446DC2">
        <w:rPr>
          <w:rFonts w:ascii="Times New Roman" w:hAnsi="Times New Roman" w:cs="Times New Roman"/>
          <w:lang w:val="fr-FR"/>
        </w:rPr>
        <w:t xml:space="preserve">satisfaction </w:t>
      </w:r>
      <w:r>
        <w:rPr>
          <w:rFonts w:ascii="Times New Roman" w:hAnsi="Times New Roman" w:cs="Times New Roman"/>
          <w:lang w:val="fr-FR"/>
        </w:rPr>
        <w:t xml:space="preserve">au sujet des progrès signalés pour la plupart des </w:t>
      </w:r>
      <w:r w:rsidRPr="00446DC2">
        <w:rPr>
          <w:rFonts w:ascii="Times New Roman" w:hAnsi="Times New Roman" w:cs="Times New Roman"/>
          <w:lang w:val="fr-FR"/>
        </w:rPr>
        <w:t>MdE</w:t>
      </w:r>
      <w:r>
        <w:rPr>
          <w:rFonts w:ascii="Times New Roman" w:hAnsi="Times New Roman" w:cs="Times New Roman"/>
          <w:lang w:val="fr-FR"/>
        </w:rPr>
        <w:t>,</w:t>
      </w:r>
      <w:r w:rsidRPr="00446DC2">
        <w:rPr>
          <w:rFonts w:ascii="Times New Roman" w:hAnsi="Times New Roman" w:cs="Times New Roman"/>
          <w:lang w:val="fr-FR"/>
        </w:rPr>
        <w:t xml:space="preserve"> </w:t>
      </w:r>
      <w:r>
        <w:rPr>
          <w:rFonts w:ascii="Times New Roman" w:hAnsi="Times New Roman" w:cs="Times New Roman"/>
          <w:lang w:val="fr-FR"/>
        </w:rPr>
        <w:t xml:space="preserve">mais regrette que certains MdE ne fonctionnent pas adéquatement. </w:t>
      </w:r>
      <w:r w:rsidRPr="006339B8">
        <w:rPr>
          <w:rFonts w:ascii="Times New Roman" w:hAnsi="Times New Roman" w:cs="Times New Roman"/>
          <w:lang w:val="fr-FR"/>
        </w:rPr>
        <w:t>L’Union européenne présente des propositions d’amend</w:t>
      </w:r>
      <w:r>
        <w:rPr>
          <w:rFonts w:ascii="Times New Roman" w:hAnsi="Times New Roman" w:cs="Times New Roman"/>
          <w:lang w:val="fr-FR"/>
        </w:rPr>
        <w:t>ements à l’</w:t>
      </w:r>
      <w:r w:rsidRPr="006339B8">
        <w:rPr>
          <w:rFonts w:ascii="Times New Roman" w:hAnsi="Times New Roman" w:cs="Times New Roman"/>
          <w:lang w:val="fr-FR"/>
        </w:rPr>
        <w:t>Annex</w:t>
      </w:r>
      <w:r>
        <w:rPr>
          <w:rFonts w:ascii="Times New Roman" w:hAnsi="Times New Roman" w:cs="Times New Roman"/>
          <w:lang w:val="fr-FR"/>
        </w:rPr>
        <w:t>e du p</w:t>
      </w:r>
      <w:r w:rsidRPr="006339B8">
        <w:rPr>
          <w:rFonts w:ascii="Times New Roman" w:hAnsi="Times New Roman" w:cs="Times New Roman"/>
          <w:lang w:val="fr-FR"/>
        </w:rPr>
        <w:t>rojet de résolution</w:t>
      </w:r>
      <w:r>
        <w:rPr>
          <w:rFonts w:ascii="Times New Roman" w:hAnsi="Times New Roman" w:cs="Times New Roman"/>
          <w:lang w:val="fr-FR"/>
        </w:rPr>
        <w:t xml:space="preserve"> contenu dans le </w:t>
      </w:r>
      <w:r w:rsidRPr="006339B8">
        <w:rPr>
          <w:rFonts w:ascii="Times New Roman" w:hAnsi="Times New Roman" w:cs="Times New Roman"/>
          <w:lang w:val="fr-FR"/>
        </w:rPr>
        <w:t>document COP11/Doc.22.2.</w:t>
      </w:r>
    </w:p>
    <w:p w14:paraId="0C9507FE" w14:textId="77777777" w:rsidR="00B45B8F" w:rsidRPr="006339B8" w:rsidRDefault="00B45B8F" w:rsidP="001E3477">
      <w:pPr>
        <w:jc w:val="both"/>
        <w:rPr>
          <w:rFonts w:ascii="Times New Roman" w:hAnsi="Times New Roman" w:cs="Times New Roman"/>
          <w:lang w:val="fr-FR"/>
        </w:rPr>
      </w:pPr>
    </w:p>
    <w:p w14:paraId="4C6042FC" w14:textId="77777777" w:rsidR="00B45B8F" w:rsidRDefault="00B45B8F" w:rsidP="001E3477">
      <w:pPr>
        <w:jc w:val="both"/>
        <w:rPr>
          <w:rFonts w:ascii="Times New Roman" w:hAnsi="Times New Roman" w:cs="Times New Roman"/>
          <w:lang w:val="fr-FR"/>
        </w:rPr>
      </w:pPr>
      <w:r w:rsidRPr="008219A1">
        <w:rPr>
          <w:rFonts w:ascii="Times New Roman" w:hAnsi="Times New Roman" w:cs="Times New Roman"/>
          <w:lang w:val="fr-FR"/>
        </w:rPr>
        <w:t>155. Le représentant de l’Argentine</w:t>
      </w:r>
      <w:r>
        <w:rPr>
          <w:rFonts w:ascii="Times New Roman" w:hAnsi="Times New Roman" w:cs="Times New Roman"/>
          <w:lang w:val="fr-FR"/>
        </w:rPr>
        <w:t xml:space="preserve"> poursuit dans la lignée de </w:t>
      </w:r>
      <w:r w:rsidRPr="008219A1">
        <w:rPr>
          <w:rFonts w:ascii="Times New Roman" w:hAnsi="Times New Roman" w:cs="Times New Roman"/>
          <w:lang w:val="fr-FR"/>
        </w:rPr>
        <w:t xml:space="preserve">l’intervention du Chili </w:t>
      </w:r>
      <w:r>
        <w:rPr>
          <w:rFonts w:ascii="Times New Roman" w:hAnsi="Times New Roman" w:cs="Times New Roman"/>
          <w:lang w:val="fr-FR"/>
        </w:rPr>
        <w:t xml:space="preserve">concernant le </w:t>
      </w:r>
      <w:r w:rsidRPr="008219A1">
        <w:rPr>
          <w:rFonts w:ascii="Times New Roman" w:hAnsi="Times New Roman" w:cs="Times New Roman"/>
          <w:lang w:val="fr-FR"/>
        </w:rPr>
        <w:t xml:space="preserve">document COP11/Doc.22.1, en </w:t>
      </w:r>
      <w:r>
        <w:rPr>
          <w:rFonts w:ascii="Times New Roman" w:hAnsi="Times New Roman" w:cs="Times New Roman"/>
          <w:lang w:val="fr-FR"/>
        </w:rPr>
        <w:t>notant que les</w:t>
      </w:r>
      <w:r w:rsidRPr="008219A1">
        <w:rPr>
          <w:rFonts w:ascii="Times New Roman" w:hAnsi="Times New Roman" w:cs="Times New Roman"/>
          <w:lang w:val="fr-FR"/>
        </w:rPr>
        <w:t xml:space="preserve"> information</w:t>
      </w:r>
      <w:r>
        <w:rPr>
          <w:rFonts w:ascii="Times New Roman" w:hAnsi="Times New Roman" w:cs="Times New Roman"/>
          <w:lang w:val="fr-FR"/>
        </w:rPr>
        <w:t>s fournies par l’Argentine</w:t>
      </w:r>
      <w:r w:rsidRPr="008219A1">
        <w:rPr>
          <w:rFonts w:ascii="Times New Roman" w:hAnsi="Times New Roman" w:cs="Times New Roman"/>
          <w:lang w:val="fr-FR"/>
        </w:rPr>
        <w:t xml:space="preserve"> </w:t>
      </w:r>
      <w:r>
        <w:rPr>
          <w:rFonts w:ascii="Times New Roman" w:hAnsi="Times New Roman" w:cs="Times New Roman"/>
          <w:lang w:val="fr-FR"/>
        </w:rPr>
        <w:t xml:space="preserve">sur les mesures de </w:t>
      </w:r>
      <w:r w:rsidRPr="008219A1">
        <w:rPr>
          <w:rFonts w:ascii="Times New Roman" w:hAnsi="Times New Roman" w:cs="Times New Roman"/>
          <w:lang w:val="fr-FR"/>
        </w:rPr>
        <w:t xml:space="preserve">conservation </w:t>
      </w:r>
      <w:r>
        <w:rPr>
          <w:rFonts w:ascii="Times New Roman" w:hAnsi="Times New Roman" w:cs="Times New Roman"/>
          <w:lang w:val="fr-FR"/>
        </w:rPr>
        <w:t xml:space="preserve">de l’Ouette à tête rousse </w:t>
      </w:r>
      <w:r w:rsidRPr="008219A1">
        <w:rPr>
          <w:rFonts w:ascii="Times New Roman" w:hAnsi="Times New Roman" w:cs="Times New Roman"/>
          <w:lang w:val="fr-FR"/>
        </w:rPr>
        <w:t>(</w:t>
      </w:r>
      <w:r w:rsidRPr="008219A1">
        <w:rPr>
          <w:rFonts w:ascii="Times New Roman" w:hAnsi="Times New Roman" w:cs="Times New Roman"/>
          <w:i/>
          <w:lang w:val="fr-FR"/>
        </w:rPr>
        <w:t>Chloephaga rubidiceps</w:t>
      </w:r>
      <w:r w:rsidRPr="008219A1">
        <w:rPr>
          <w:rFonts w:ascii="Times New Roman" w:hAnsi="Times New Roman" w:cs="Times New Roman"/>
          <w:lang w:val="fr-FR"/>
        </w:rPr>
        <w:t xml:space="preserve">) </w:t>
      </w:r>
      <w:r>
        <w:rPr>
          <w:rFonts w:ascii="Times New Roman" w:hAnsi="Times New Roman" w:cs="Times New Roman"/>
          <w:lang w:val="fr-FR"/>
        </w:rPr>
        <w:t>ne sont pas prises en compte dans le rapport</w:t>
      </w:r>
      <w:r w:rsidRPr="008219A1">
        <w:rPr>
          <w:rFonts w:ascii="Times New Roman" w:hAnsi="Times New Roman" w:cs="Times New Roman"/>
          <w:lang w:val="fr-FR"/>
        </w:rPr>
        <w:t>. L’</w:t>
      </w:r>
      <w:r>
        <w:rPr>
          <w:rFonts w:ascii="Times New Roman" w:hAnsi="Times New Roman" w:cs="Times New Roman"/>
          <w:lang w:val="fr-FR"/>
        </w:rPr>
        <w:t>Argentine</w:t>
      </w:r>
      <w:r w:rsidRPr="008219A1">
        <w:rPr>
          <w:rFonts w:ascii="Times New Roman" w:hAnsi="Times New Roman" w:cs="Times New Roman"/>
          <w:lang w:val="fr-FR"/>
        </w:rPr>
        <w:t xml:space="preserve"> a fait part des mesures prises au titre du MdE sur l’Ouette à tête rousse et le Huemul (</w:t>
      </w:r>
      <w:r w:rsidRPr="008219A1">
        <w:rPr>
          <w:rFonts w:ascii="Times New Roman" w:hAnsi="Times New Roman" w:cs="Times New Roman"/>
          <w:i/>
          <w:lang w:val="fr-FR"/>
        </w:rPr>
        <w:t>Hippocamelus bisulcus</w:t>
      </w:r>
      <w:r w:rsidRPr="008219A1">
        <w:rPr>
          <w:rFonts w:ascii="Times New Roman" w:hAnsi="Times New Roman" w:cs="Times New Roman"/>
          <w:lang w:val="fr-FR"/>
        </w:rPr>
        <w:t>)</w:t>
      </w:r>
      <w:r>
        <w:rPr>
          <w:rFonts w:ascii="Times New Roman" w:hAnsi="Times New Roman" w:cs="Times New Roman"/>
          <w:lang w:val="fr-FR"/>
        </w:rPr>
        <w:t xml:space="preserve"> à un atelier</w:t>
      </w:r>
      <w:r w:rsidRPr="008219A1">
        <w:rPr>
          <w:rFonts w:ascii="Times New Roman" w:hAnsi="Times New Roman" w:cs="Times New Roman"/>
          <w:lang w:val="fr-FR"/>
        </w:rPr>
        <w:t xml:space="preserve"> </w:t>
      </w:r>
      <w:r>
        <w:rPr>
          <w:rFonts w:ascii="Times New Roman" w:hAnsi="Times New Roman" w:cs="Times New Roman"/>
          <w:lang w:val="fr-FR"/>
        </w:rPr>
        <w:t xml:space="preserve">qui s’est tenu à </w:t>
      </w:r>
      <w:r w:rsidRPr="008219A1">
        <w:rPr>
          <w:rFonts w:ascii="Times New Roman" w:hAnsi="Times New Roman" w:cs="Times New Roman"/>
          <w:lang w:val="fr-FR"/>
        </w:rPr>
        <w:t xml:space="preserve">Santiago, </w:t>
      </w:r>
      <w:r>
        <w:rPr>
          <w:rFonts w:ascii="Times New Roman" w:hAnsi="Times New Roman" w:cs="Times New Roman"/>
          <w:lang w:val="fr-FR"/>
        </w:rPr>
        <w:t>et offre de fournir toute autre information requise</w:t>
      </w:r>
      <w:r w:rsidRPr="008219A1">
        <w:rPr>
          <w:rFonts w:ascii="Times New Roman" w:hAnsi="Times New Roman" w:cs="Times New Roman"/>
          <w:lang w:val="fr-FR"/>
        </w:rPr>
        <w:t>.</w:t>
      </w:r>
    </w:p>
    <w:p w14:paraId="23F6AD3B" w14:textId="77777777" w:rsidR="00B45B8F" w:rsidRPr="008219A1" w:rsidRDefault="00B45B8F" w:rsidP="001E3477">
      <w:pPr>
        <w:jc w:val="both"/>
        <w:rPr>
          <w:rFonts w:ascii="Times New Roman" w:hAnsi="Times New Roman" w:cs="Times New Roman"/>
          <w:lang w:val="fr-FR"/>
        </w:rPr>
      </w:pPr>
    </w:p>
    <w:p w14:paraId="49606CFA" w14:textId="77777777" w:rsidR="00B45B8F" w:rsidRPr="00BB6099" w:rsidRDefault="00B45B8F" w:rsidP="001E3477">
      <w:pPr>
        <w:jc w:val="both"/>
        <w:rPr>
          <w:rFonts w:ascii="Times New Roman" w:hAnsi="Times New Roman" w:cs="Times New Roman"/>
          <w:lang w:val="fr-FR"/>
        </w:rPr>
      </w:pPr>
      <w:r w:rsidRPr="00C83D55">
        <w:rPr>
          <w:rFonts w:ascii="Times New Roman" w:hAnsi="Times New Roman" w:cs="Times New Roman"/>
          <w:lang w:val="fr-FR"/>
        </w:rPr>
        <w:t xml:space="preserve">156. Le représentant de la Suisse accueille avec satisfaction les rapports </w:t>
      </w:r>
      <w:r>
        <w:rPr>
          <w:rFonts w:ascii="Times New Roman" w:hAnsi="Times New Roman" w:cs="Times New Roman"/>
          <w:lang w:val="fr-FR"/>
        </w:rPr>
        <w:t xml:space="preserve">et les </w:t>
      </w:r>
      <w:r w:rsidRPr="00C83D55">
        <w:rPr>
          <w:rFonts w:ascii="Times New Roman" w:hAnsi="Times New Roman" w:cs="Times New Roman"/>
          <w:lang w:val="fr-FR"/>
        </w:rPr>
        <w:t>critères</w:t>
      </w:r>
      <w:r>
        <w:rPr>
          <w:rFonts w:ascii="Times New Roman" w:hAnsi="Times New Roman" w:cs="Times New Roman"/>
          <w:lang w:val="fr-FR"/>
        </w:rPr>
        <w:t xml:space="preserve"> proposés, et appuie le p</w:t>
      </w:r>
      <w:r w:rsidRPr="00C83D55">
        <w:rPr>
          <w:rFonts w:ascii="Times New Roman" w:hAnsi="Times New Roman" w:cs="Times New Roman"/>
          <w:lang w:val="fr-FR"/>
        </w:rPr>
        <w:t xml:space="preserve">rojet de résolution. </w:t>
      </w:r>
      <w:r w:rsidRPr="00BB6099">
        <w:rPr>
          <w:rFonts w:ascii="Times New Roman" w:hAnsi="Times New Roman" w:cs="Times New Roman"/>
          <w:lang w:val="fr-FR"/>
        </w:rPr>
        <w:t xml:space="preserve">Cependant, certains éclaircissements doivent être apportés au </w:t>
      </w:r>
      <w:r>
        <w:rPr>
          <w:rFonts w:ascii="Times New Roman" w:hAnsi="Times New Roman" w:cs="Times New Roman"/>
          <w:lang w:val="fr-FR"/>
        </w:rPr>
        <w:t xml:space="preserve">document COP11/Doc.22.2, au profit de tous ceux qui élaboreront des nouveaux </w:t>
      </w:r>
      <w:r w:rsidRPr="00BB6099">
        <w:rPr>
          <w:rFonts w:ascii="Times New Roman" w:hAnsi="Times New Roman" w:cs="Times New Roman"/>
          <w:lang w:val="fr-FR"/>
        </w:rPr>
        <w:t xml:space="preserve">instruments </w:t>
      </w:r>
      <w:r>
        <w:rPr>
          <w:rFonts w:ascii="Times New Roman" w:hAnsi="Times New Roman" w:cs="Times New Roman"/>
          <w:lang w:val="fr-FR"/>
        </w:rPr>
        <w:t>dans l’avenir</w:t>
      </w:r>
      <w:r w:rsidRPr="00BB6099">
        <w:rPr>
          <w:rFonts w:ascii="Times New Roman" w:hAnsi="Times New Roman" w:cs="Times New Roman"/>
          <w:lang w:val="fr-FR"/>
        </w:rPr>
        <w:t xml:space="preserve">. </w:t>
      </w:r>
    </w:p>
    <w:p w14:paraId="134183AC" w14:textId="77777777" w:rsidR="00B45B8F" w:rsidRPr="00BB6099" w:rsidRDefault="00B45B8F" w:rsidP="001E3477">
      <w:pPr>
        <w:jc w:val="both"/>
        <w:rPr>
          <w:rFonts w:ascii="Times New Roman" w:hAnsi="Times New Roman" w:cs="Times New Roman"/>
          <w:lang w:val="fr-FR"/>
        </w:rPr>
      </w:pPr>
    </w:p>
    <w:p w14:paraId="53651096" w14:textId="77777777" w:rsidR="00B45B8F" w:rsidRPr="00BB6099" w:rsidRDefault="00B45B8F" w:rsidP="001E3477">
      <w:pPr>
        <w:jc w:val="both"/>
        <w:rPr>
          <w:rFonts w:ascii="Times New Roman" w:hAnsi="Times New Roman" w:cs="Times New Roman"/>
          <w:lang w:val="fr-FR"/>
        </w:rPr>
      </w:pPr>
      <w:r w:rsidRPr="00BB6099">
        <w:rPr>
          <w:rFonts w:ascii="Times New Roman" w:hAnsi="Times New Roman" w:cs="Times New Roman"/>
          <w:lang w:val="fr-FR"/>
        </w:rPr>
        <w:t xml:space="preserve">157. Le représentant du Sénégal s’enquiert au sujet du MdE </w:t>
      </w:r>
      <w:r>
        <w:rPr>
          <w:rFonts w:ascii="Times New Roman" w:hAnsi="Times New Roman" w:cs="Times New Roman"/>
          <w:lang w:val="fr-FR"/>
        </w:rPr>
        <w:t>sur les tortues marines de la côte atlantique de l’Afrique</w:t>
      </w:r>
      <w:r w:rsidRPr="00BB6099">
        <w:rPr>
          <w:rFonts w:ascii="Times New Roman" w:hAnsi="Times New Roman" w:cs="Times New Roman"/>
          <w:lang w:val="fr-FR"/>
        </w:rPr>
        <w:t xml:space="preserve">. L’Unité de coordination à Dakar </w:t>
      </w:r>
      <w:r>
        <w:rPr>
          <w:rFonts w:ascii="Times New Roman" w:hAnsi="Times New Roman" w:cs="Times New Roman"/>
          <w:lang w:val="fr-FR"/>
        </w:rPr>
        <w:t>a été fermée</w:t>
      </w:r>
      <w:r w:rsidRPr="00BB6099">
        <w:rPr>
          <w:rFonts w:ascii="Times New Roman" w:hAnsi="Times New Roman" w:cs="Times New Roman"/>
          <w:lang w:val="fr-FR"/>
        </w:rPr>
        <w:t xml:space="preserve"> depuis que le MdE a cessé de fonctionner</w:t>
      </w:r>
      <w:r>
        <w:rPr>
          <w:rFonts w:ascii="Times New Roman" w:hAnsi="Times New Roman" w:cs="Times New Roman"/>
          <w:lang w:val="fr-FR"/>
        </w:rPr>
        <w:t xml:space="preserve"> dans les faits</w:t>
      </w:r>
      <w:r w:rsidRPr="00BB6099">
        <w:rPr>
          <w:rFonts w:ascii="Times New Roman" w:hAnsi="Times New Roman" w:cs="Times New Roman"/>
          <w:lang w:val="fr-FR"/>
        </w:rPr>
        <w:t xml:space="preserve">. </w:t>
      </w:r>
    </w:p>
    <w:p w14:paraId="673A1FAF" w14:textId="77777777" w:rsidR="00B45B8F" w:rsidRPr="00BB6099" w:rsidRDefault="00B45B8F" w:rsidP="001E3477">
      <w:pPr>
        <w:jc w:val="both"/>
        <w:rPr>
          <w:rFonts w:ascii="Times New Roman" w:hAnsi="Times New Roman" w:cs="Times New Roman"/>
          <w:lang w:val="fr-FR"/>
        </w:rPr>
      </w:pPr>
    </w:p>
    <w:p w14:paraId="3BDE6A92" w14:textId="77777777" w:rsidR="00B45B8F" w:rsidRPr="00192A3B" w:rsidRDefault="00B45B8F" w:rsidP="001E3477">
      <w:pPr>
        <w:jc w:val="both"/>
        <w:rPr>
          <w:rFonts w:ascii="Times New Roman" w:hAnsi="Times New Roman" w:cs="Times New Roman"/>
          <w:lang w:val="fr-FR"/>
        </w:rPr>
      </w:pPr>
      <w:r w:rsidRPr="005C7346">
        <w:rPr>
          <w:rFonts w:ascii="Times New Roman" w:hAnsi="Times New Roman" w:cs="Times New Roman"/>
          <w:lang w:val="fr-FR"/>
        </w:rPr>
        <w:t xml:space="preserve">158. L’observatrice des </w:t>
      </w:r>
      <w:r>
        <w:rPr>
          <w:rFonts w:ascii="Times New Roman" w:hAnsi="Times New Roman" w:cs="Times New Roman"/>
          <w:lang w:val="fr-FR"/>
        </w:rPr>
        <w:t>État</w:t>
      </w:r>
      <w:r w:rsidRPr="005C7346">
        <w:rPr>
          <w:rFonts w:ascii="Times New Roman" w:hAnsi="Times New Roman" w:cs="Times New Roman"/>
          <w:lang w:val="fr-FR"/>
        </w:rPr>
        <w:t xml:space="preserve">s-Unis prend note du fait que son pays est un </w:t>
      </w:r>
      <w:r>
        <w:rPr>
          <w:rFonts w:ascii="Times New Roman" w:hAnsi="Times New Roman" w:cs="Times New Roman"/>
          <w:lang w:val="fr-FR"/>
        </w:rPr>
        <w:t xml:space="preserve">Signataire de plusieurs </w:t>
      </w:r>
      <w:r w:rsidRPr="005C7346">
        <w:rPr>
          <w:rFonts w:ascii="Times New Roman" w:hAnsi="Times New Roman" w:cs="Times New Roman"/>
          <w:lang w:val="fr-FR"/>
        </w:rPr>
        <w:t>MdE</w:t>
      </w:r>
      <w:r>
        <w:rPr>
          <w:rFonts w:ascii="Times New Roman" w:hAnsi="Times New Roman" w:cs="Times New Roman"/>
          <w:lang w:val="fr-FR"/>
        </w:rPr>
        <w:t xml:space="preserve"> de la CMS</w:t>
      </w:r>
      <w:r w:rsidRPr="005C7346">
        <w:rPr>
          <w:rFonts w:ascii="Times New Roman" w:hAnsi="Times New Roman" w:cs="Times New Roman"/>
          <w:lang w:val="fr-FR"/>
        </w:rPr>
        <w:t xml:space="preserve">. </w:t>
      </w:r>
      <w:r w:rsidRPr="006B488D">
        <w:rPr>
          <w:rFonts w:ascii="Times New Roman" w:hAnsi="Times New Roman" w:cs="Times New Roman"/>
          <w:lang w:val="fr-FR"/>
        </w:rPr>
        <w:t xml:space="preserve">Au titre du point 22.2, les </w:t>
      </w:r>
      <w:r>
        <w:rPr>
          <w:rFonts w:ascii="Times New Roman" w:hAnsi="Times New Roman" w:cs="Times New Roman"/>
          <w:lang w:val="fr-FR"/>
        </w:rPr>
        <w:t>État</w:t>
      </w:r>
      <w:r w:rsidRPr="006B488D">
        <w:rPr>
          <w:rFonts w:ascii="Times New Roman" w:hAnsi="Times New Roman" w:cs="Times New Roman"/>
          <w:lang w:val="fr-FR"/>
        </w:rPr>
        <w:t xml:space="preserve">s-Unis </w:t>
      </w:r>
      <w:r>
        <w:rPr>
          <w:rFonts w:ascii="Times New Roman" w:hAnsi="Times New Roman" w:cs="Times New Roman"/>
          <w:lang w:val="fr-FR"/>
        </w:rPr>
        <w:t>appuient le concept de</w:t>
      </w:r>
      <w:r w:rsidRPr="006B488D">
        <w:rPr>
          <w:rFonts w:ascii="Times New Roman" w:hAnsi="Times New Roman" w:cs="Times New Roman"/>
          <w:lang w:val="fr-FR"/>
        </w:rPr>
        <w:t xml:space="preserve"> critères</w:t>
      </w:r>
      <w:r>
        <w:rPr>
          <w:rFonts w:ascii="Times New Roman" w:hAnsi="Times New Roman" w:cs="Times New Roman"/>
          <w:lang w:val="fr-FR"/>
        </w:rPr>
        <w:t xml:space="preserve"> pour l’évaluation</w:t>
      </w:r>
      <w:r w:rsidRPr="006B488D">
        <w:rPr>
          <w:rFonts w:ascii="Times New Roman" w:hAnsi="Times New Roman" w:cs="Times New Roman"/>
          <w:lang w:val="fr-FR"/>
        </w:rPr>
        <w:t xml:space="preserve"> </w:t>
      </w:r>
      <w:r>
        <w:rPr>
          <w:rFonts w:ascii="Times New Roman" w:hAnsi="Times New Roman" w:cs="Times New Roman"/>
          <w:lang w:val="fr-FR"/>
        </w:rPr>
        <w:t>des propositions d’</w:t>
      </w:r>
      <w:r w:rsidRPr="006B488D">
        <w:rPr>
          <w:rFonts w:ascii="Times New Roman" w:hAnsi="Times New Roman" w:cs="Times New Roman"/>
          <w:lang w:val="fr-FR"/>
        </w:rPr>
        <w:t>instruments</w:t>
      </w:r>
      <w:r>
        <w:rPr>
          <w:rFonts w:ascii="Times New Roman" w:hAnsi="Times New Roman" w:cs="Times New Roman"/>
          <w:lang w:val="fr-FR"/>
        </w:rPr>
        <w:t xml:space="preserve"> par espèce</w:t>
      </w:r>
      <w:r w:rsidRPr="006B488D">
        <w:rPr>
          <w:rFonts w:ascii="Times New Roman" w:hAnsi="Times New Roman" w:cs="Times New Roman"/>
          <w:lang w:val="fr-FR"/>
        </w:rPr>
        <w:t xml:space="preserve">. </w:t>
      </w:r>
      <w:r w:rsidRPr="00192A3B">
        <w:rPr>
          <w:rFonts w:ascii="Times New Roman" w:hAnsi="Times New Roman" w:cs="Times New Roman"/>
          <w:lang w:val="fr-FR"/>
        </w:rPr>
        <w:t xml:space="preserve">En ce qui concerne le point 22.3, il est réjouissant de constater que la </w:t>
      </w:r>
      <w:r>
        <w:rPr>
          <w:rFonts w:ascii="Times New Roman" w:hAnsi="Times New Roman" w:cs="Times New Roman"/>
          <w:lang w:val="fr-FR"/>
        </w:rPr>
        <w:t xml:space="preserve">très </w:t>
      </w:r>
      <w:r w:rsidRPr="00192A3B">
        <w:rPr>
          <w:rFonts w:ascii="Times New Roman" w:hAnsi="Times New Roman" w:cs="Times New Roman"/>
          <w:lang w:val="fr-FR"/>
        </w:rPr>
        <w:t xml:space="preserve">grande </w:t>
      </w:r>
      <w:r>
        <w:rPr>
          <w:rFonts w:ascii="Times New Roman" w:hAnsi="Times New Roman" w:cs="Times New Roman"/>
          <w:lang w:val="fr-FR"/>
        </w:rPr>
        <w:t>majorité des observations faites par les État</w:t>
      </w:r>
      <w:r w:rsidRPr="00192A3B">
        <w:rPr>
          <w:rFonts w:ascii="Times New Roman" w:hAnsi="Times New Roman" w:cs="Times New Roman"/>
          <w:lang w:val="fr-FR"/>
        </w:rPr>
        <w:t>s-Unis</w:t>
      </w:r>
      <w:r>
        <w:rPr>
          <w:rFonts w:ascii="Times New Roman" w:hAnsi="Times New Roman" w:cs="Times New Roman"/>
          <w:lang w:val="fr-FR"/>
        </w:rPr>
        <w:t xml:space="preserve"> et d’autres pays</w:t>
      </w:r>
      <w:r w:rsidRPr="00192A3B">
        <w:rPr>
          <w:rFonts w:ascii="Times New Roman" w:hAnsi="Times New Roman" w:cs="Times New Roman"/>
          <w:lang w:val="fr-FR"/>
        </w:rPr>
        <w:t xml:space="preserve"> </w:t>
      </w:r>
      <w:r>
        <w:rPr>
          <w:rFonts w:ascii="Times New Roman" w:hAnsi="Times New Roman" w:cs="Times New Roman"/>
          <w:lang w:val="fr-FR"/>
        </w:rPr>
        <w:t>ont été intégrées dans le</w:t>
      </w:r>
      <w:r w:rsidRPr="00192A3B">
        <w:rPr>
          <w:rFonts w:ascii="Times New Roman" w:hAnsi="Times New Roman" w:cs="Times New Roman"/>
          <w:lang w:val="fr-FR"/>
        </w:rPr>
        <w:t xml:space="preserve"> document.</w:t>
      </w:r>
    </w:p>
    <w:p w14:paraId="5EAB2F64" w14:textId="77777777" w:rsidR="00B45B8F" w:rsidRPr="00192A3B" w:rsidRDefault="00B45B8F" w:rsidP="001E3477">
      <w:pPr>
        <w:jc w:val="both"/>
        <w:rPr>
          <w:rFonts w:ascii="Times New Roman" w:hAnsi="Times New Roman" w:cs="Times New Roman"/>
          <w:lang w:val="fr-FR"/>
        </w:rPr>
      </w:pPr>
    </w:p>
    <w:p w14:paraId="6845ECB0" w14:textId="77777777" w:rsidR="00B45B8F" w:rsidRPr="00C4460E" w:rsidRDefault="00B45B8F" w:rsidP="001E3477">
      <w:pPr>
        <w:jc w:val="both"/>
        <w:rPr>
          <w:rFonts w:ascii="Times New Roman" w:hAnsi="Times New Roman" w:cs="Times New Roman"/>
          <w:lang w:val="fr-FR"/>
        </w:rPr>
      </w:pPr>
      <w:r w:rsidRPr="00962B7A">
        <w:rPr>
          <w:rFonts w:ascii="Times New Roman" w:hAnsi="Times New Roman" w:cs="Times New Roman"/>
          <w:lang w:val="fr-FR"/>
        </w:rPr>
        <w:lastRenderedPageBreak/>
        <w:t>159. Mme Virtue répond au nom du Secrétariat. Elle remercie le Chili et l’Argentine pour leurs</w:t>
      </w:r>
      <w:r>
        <w:rPr>
          <w:rFonts w:ascii="Times New Roman" w:hAnsi="Times New Roman" w:cs="Times New Roman"/>
          <w:lang w:val="fr-FR"/>
        </w:rPr>
        <w:t xml:space="preserve"> observations concernant les </w:t>
      </w:r>
      <w:r w:rsidRPr="00962B7A">
        <w:rPr>
          <w:rFonts w:ascii="Times New Roman" w:hAnsi="Times New Roman" w:cs="Times New Roman"/>
          <w:lang w:val="fr-FR"/>
        </w:rPr>
        <w:t>information</w:t>
      </w:r>
      <w:r>
        <w:rPr>
          <w:rFonts w:ascii="Times New Roman" w:hAnsi="Times New Roman" w:cs="Times New Roman"/>
          <w:lang w:val="fr-FR"/>
        </w:rPr>
        <w:t xml:space="preserve">s sur les </w:t>
      </w:r>
      <w:r w:rsidRPr="00962B7A">
        <w:rPr>
          <w:rFonts w:ascii="Times New Roman" w:hAnsi="Times New Roman" w:cs="Times New Roman"/>
          <w:lang w:val="fr-FR"/>
        </w:rPr>
        <w:t>espèces</w:t>
      </w:r>
      <w:r>
        <w:rPr>
          <w:rFonts w:ascii="Times New Roman" w:hAnsi="Times New Roman" w:cs="Times New Roman"/>
          <w:lang w:val="fr-FR"/>
        </w:rPr>
        <w:t xml:space="preserve"> d’Amérique du Sud</w:t>
      </w:r>
      <w:r w:rsidRPr="00962B7A">
        <w:rPr>
          <w:rFonts w:ascii="Times New Roman" w:hAnsi="Times New Roman" w:cs="Times New Roman"/>
          <w:lang w:val="fr-FR"/>
        </w:rPr>
        <w:t xml:space="preserve">. </w:t>
      </w:r>
      <w:r w:rsidRPr="00C4460E">
        <w:rPr>
          <w:rFonts w:ascii="Times New Roman" w:hAnsi="Times New Roman" w:cs="Times New Roman"/>
          <w:lang w:val="fr-FR"/>
        </w:rPr>
        <w:t>Le Secrétariat apprécie grandement les efforts prodigués par la région et confirme que toutes les</w:t>
      </w:r>
      <w:r>
        <w:rPr>
          <w:rFonts w:ascii="Times New Roman" w:hAnsi="Times New Roman" w:cs="Times New Roman"/>
          <w:lang w:val="fr-FR"/>
        </w:rPr>
        <w:t xml:space="preserve"> </w:t>
      </w:r>
      <w:r w:rsidRPr="00C4460E">
        <w:rPr>
          <w:rFonts w:ascii="Times New Roman" w:hAnsi="Times New Roman" w:cs="Times New Roman"/>
          <w:lang w:val="fr-FR"/>
        </w:rPr>
        <w:t>information</w:t>
      </w:r>
      <w:r>
        <w:rPr>
          <w:rFonts w:ascii="Times New Roman" w:hAnsi="Times New Roman" w:cs="Times New Roman"/>
          <w:lang w:val="fr-FR"/>
        </w:rPr>
        <w:t xml:space="preserve">s attendues ont été reçues par le </w:t>
      </w:r>
      <w:r w:rsidRPr="00C4460E">
        <w:rPr>
          <w:rFonts w:ascii="Times New Roman" w:hAnsi="Times New Roman" w:cs="Times New Roman"/>
          <w:lang w:val="fr-FR"/>
        </w:rPr>
        <w:t xml:space="preserve">Secrétariat, </w:t>
      </w:r>
      <w:r>
        <w:rPr>
          <w:rFonts w:ascii="Times New Roman" w:hAnsi="Times New Roman" w:cs="Times New Roman"/>
          <w:lang w:val="fr-FR"/>
        </w:rPr>
        <w:t xml:space="preserve">même si cela n’apparaît pas expressément dans le </w:t>
      </w:r>
      <w:r w:rsidRPr="00C4460E">
        <w:rPr>
          <w:rFonts w:ascii="Times New Roman" w:hAnsi="Times New Roman" w:cs="Times New Roman"/>
          <w:lang w:val="fr-FR"/>
        </w:rPr>
        <w:t xml:space="preserve">document. Le Secrétariat </w:t>
      </w:r>
      <w:r>
        <w:rPr>
          <w:rFonts w:ascii="Times New Roman" w:hAnsi="Times New Roman" w:cs="Times New Roman"/>
          <w:lang w:val="fr-FR"/>
        </w:rPr>
        <w:t xml:space="preserve">prend note de la demande faite d’organiser </w:t>
      </w:r>
      <w:r w:rsidRPr="00C4460E">
        <w:rPr>
          <w:rFonts w:ascii="Times New Roman" w:hAnsi="Times New Roman" w:cs="Times New Roman"/>
          <w:lang w:val="fr-FR"/>
        </w:rPr>
        <w:t>une Réunion</w:t>
      </w:r>
      <w:r>
        <w:rPr>
          <w:rFonts w:ascii="Times New Roman" w:hAnsi="Times New Roman" w:cs="Times New Roman"/>
          <w:lang w:val="fr-FR"/>
        </w:rPr>
        <w:t xml:space="preserve"> des</w:t>
      </w:r>
      <w:r w:rsidRPr="00C4460E">
        <w:rPr>
          <w:rFonts w:ascii="Times New Roman" w:hAnsi="Times New Roman" w:cs="Times New Roman"/>
          <w:lang w:val="fr-FR"/>
        </w:rPr>
        <w:t xml:space="preserve"> Signataires</w:t>
      </w:r>
      <w:r>
        <w:rPr>
          <w:rFonts w:ascii="Times New Roman" w:hAnsi="Times New Roman" w:cs="Times New Roman"/>
          <w:lang w:val="fr-FR"/>
        </w:rPr>
        <w:t xml:space="preserve"> du </w:t>
      </w:r>
      <w:r w:rsidRPr="00C4460E">
        <w:rPr>
          <w:rFonts w:ascii="Times New Roman" w:hAnsi="Times New Roman" w:cs="Times New Roman"/>
          <w:lang w:val="fr-FR"/>
        </w:rPr>
        <w:t>MdE</w:t>
      </w:r>
      <w:r>
        <w:rPr>
          <w:rFonts w:ascii="Times New Roman" w:hAnsi="Times New Roman" w:cs="Times New Roman"/>
          <w:lang w:val="fr-FR"/>
        </w:rPr>
        <w:t xml:space="preserve"> sur le Flamant des Hautes Andes</w:t>
      </w:r>
      <w:r w:rsidRPr="00C4460E">
        <w:rPr>
          <w:rFonts w:ascii="Times New Roman" w:hAnsi="Times New Roman" w:cs="Times New Roman"/>
          <w:lang w:val="fr-FR"/>
        </w:rPr>
        <w:t>. Le point soulevé par le Sénégal</w:t>
      </w:r>
      <w:r>
        <w:rPr>
          <w:rFonts w:ascii="Times New Roman" w:hAnsi="Times New Roman" w:cs="Times New Roman"/>
          <w:lang w:val="fr-FR"/>
        </w:rPr>
        <w:t xml:space="preserve"> est pris en compte</w:t>
      </w:r>
      <w:r w:rsidRPr="00C4460E">
        <w:rPr>
          <w:rFonts w:ascii="Times New Roman" w:hAnsi="Times New Roman" w:cs="Times New Roman"/>
          <w:lang w:val="fr-FR"/>
        </w:rPr>
        <w:t xml:space="preserve"> </w:t>
      </w:r>
      <w:r>
        <w:rPr>
          <w:rFonts w:ascii="Times New Roman" w:hAnsi="Times New Roman" w:cs="Times New Roman"/>
          <w:lang w:val="fr-FR"/>
        </w:rPr>
        <w:t xml:space="preserve">et montre </w:t>
      </w:r>
      <w:r w:rsidRPr="00C4460E">
        <w:rPr>
          <w:rFonts w:ascii="Times New Roman" w:hAnsi="Times New Roman" w:cs="Times New Roman"/>
          <w:lang w:val="fr-FR"/>
        </w:rPr>
        <w:t xml:space="preserve">la </w:t>
      </w:r>
      <w:r>
        <w:rPr>
          <w:rFonts w:ascii="Times New Roman" w:hAnsi="Times New Roman" w:cs="Times New Roman"/>
          <w:lang w:val="fr-FR"/>
        </w:rPr>
        <w:t>difficulté d’élaborer des nouveaux</w:t>
      </w:r>
      <w:r w:rsidRPr="00C4460E">
        <w:rPr>
          <w:rFonts w:ascii="Times New Roman" w:hAnsi="Times New Roman" w:cs="Times New Roman"/>
          <w:lang w:val="fr-FR"/>
        </w:rPr>
        <w:t xml:space="preserve"> instruments</w:t>
      </w:r>
      <w:r>
        <w:rPr>
          <w:rFonts w:ascii="Times New Roman" w:hAnsi="Times New Roman" w:cs="Times New Roman"/>
          <w:lang w:val="fr-FR"/>
        </w:rPr>
        <w:t>,</w:t>
      </w:r>
      <w:r w:rsidRPr="00C4460E">
        <w:rPr>
          <w:rFonts w:ascii="Times New Roman" w:hAnsi="Times New Roman" w:cs="Times New Roman"/>
          <w:lang w:val="fr-FR"/>
        </w:rPr>
        <w:t xml:space="preserve"> </w:t>
      </w:r>
      <w:r>
        <w:rPr>
          <w:rFonts w:ascii="Times New Roman" w:hAnsi="Times New Roman" w:cs="Times New Roman"/>
          <w:lang w:val="fr-FR"/>
        </w:rPr>
        <w:t>lorsque des instruments existants ne bénéficient pas d’un financement suffisant</w:t>
      </w:r>
      <w:r w:rsidRPr="00C4460E">
        <w:rPr>
          <w:rFonts w:ascii="Times New Roman" w:hAnsi="Times New Roman" w:cs="Times New Roman"/>
          <w:lang w:val="fr-FR"/>
        </w:rPr>
        <w:t>.</w:t>
      </w:r>
    </w:p>
    <w:p w14:paraId="5D960237" w14:textId="77777777" w:rsidR="00B45B8F" w:rsidRPr="00C4460E" w:rsidRDefault="00B45B8F" w:rsidP="001E3477">
      <w:pPr>
        <w:jc w:val="both"/>
        <w:rPr>
          <w:rFonts w:ascii="Times New Roman" w:hAnsi="Times New Roman" w:cs="Times New Roman"/>
          <w:lang w:val="fr-FR"/>
        </w:rPr>
      </w:pPr>
    </w:p>
    <w:p w14:paraId="5EDFCF7F" w14:textId="77777777" w:rsidR="00B45B8F" w:rsidRPr="00325ABF" w:rsidRDefault="00B45B8F" w:rsidP="001E3477">
      <w:pPr>
        <w:jc w:val="both"/>
        <w:rPr>
          <w:rFonts w:ascii="Times New Roman" w:hAnsi="Times New Roman" w:cs="Times New Roman"/>
          <w:lang w:val="fr-FR"/>
        </w:rPr>
      </w:pPr>
      <w:r w:rsidRPr="009B3B56">
        <w:rPr>
          <w:rFonts w:ascii="Times New Roman" w:hAnsi="Times New Roman" w:cs="Times New Roman"/>
          <w:lang w:val="fr-FR"/>
        </w:rPr>
        <w:t xml:space="preserve">160. Le Président </w:t>
      </w:r>
      <w:r>
        <w:rPr>
          <w:rFonts w:ascii="Times New Roman" w:hAnsi="Times New Roman" w:cs="Times New Roman"/>
          <w:lang w:val="fr-FR"/>
        </w:rPr>
        <w:t xml:space="preserve">fait observer que les </w:t>
      </w:r>
      <w:r w:rsidRPr="009B3B56">
        <w:rPr>
          <w:rFonts w:ascii="Times New Roman" w:hAnsi="Times New Roman" w:cs="Times New Roman"/>
          <w:lang w:val="fr-FR"/>
        </w:rPr>
        <w:t xml:space="preserve">Parties </w:t>
      </w:r>
      <w:r>
        <w:rPr>
          <w:rFonts w:ascii="Times New Roman" w:hAnsi="Times New Roman" w:cs="Times New Roman"/>
          <w:lang w:val="fr-FR"/>
        </w:rPr>
        <w:t xml:space="preserve">ont approuvé le </w:t>
      </w:r>
      <w:r w:rsidRPr="009B3B56">
        <w:rPr>
          <w:rFonts w:ascii="Times New Roman" w:hAnsi="Times New Roman" w:cs="Times New Roman"/>
          <w:lang w:val="fr-FR"/>
        </w:rPr>
        <w:t xml:space="preserve">projet de résolution </w:t>
      </w:r>
      <w:r>
        <w:rPr>
          <w:rFonts w:ascii="Times New Roman" w:hAnsi="Times New Roman" w:cs="Times New Roman"/>
          <w:lang w:val="fr-FR"/>
        </w:rPr>
        <w:t xml:space="preserve">contenu dans le </w:t>
      </w:r>
      <w:r w:rsidRPr="009B3B56">
        <w:rPr>
          <w:rFonts w:ascii="Times New Roman" w:hAnsi="Times New Roman" w:cs="Times New Roman"/>
          <w:lang w:val="fr-FR"/>
        </w:rPr>
        <w:t>document COP11/Doc.22.2</w:t>
      </w:r>
      <w:r>
        <w:rPr>
          <w:rFonts w:ascii="Times New Roman" w:hAnsi="Times New Roman" w:cs="Times New Roman"/>
          <w:lang w:val="fr-FR"/>
        </w:rPr>
        <w:t>, sous réserve de l’inclusion des</w:t>
      </w:r>
      <w:r w:rsidRPr="009B3B56">
        <w:rPr>
          <w:rFonts w:ascii="Times New Roman" w:hAnsi="Times New Roman" w:cs="Times New Roman"/>
          <w:lang w:val="fr-FR"/>
        </w:rPr>
        <w:t xml:space="preserve"> amend</w:t>
      </w:r>
      <w:r>
        <w:rPr>
          <w:rFonts w:ascii="Times New Roman" w:hAnsi="Times New Roman" w:cs="Times New Roman"/>
          <w:lang w:val="fr-FR"/>
        </w:rPr>
        <w:t>e</w:t>
      </w:r>
      <w:r w:rsidRPr="009B3B56">
        <w:rPr>
          <w:rFonts w:ascii="Times New Roman" w:hAnsi="Times New Roman" w:cs="Times New Roman"/>
          <w:lang w:val="fr-FR"/>
        </w:rPr>
        <w:t xml:space="preserve">ments </w:t>
      </w:r>
      <w:r>
        <w:rPr>
          <w:rFonts w:ascii="Times New Roman" w:hAnsi="Times New Roman" w:cs="Times New Roman"/>
          <w:lang w:val="fr-FR"/>
        </w:rPr>
        <w:t xml:space="preserve">présentés par </w:t>
      </w:r>
      <w:r w:rsidRPr="009B3B56">
        <w:rPr>
          <w:rFonts w:ascii="Times New Roman" w:hAnsi="Times New Roman" w:cs="Times New Roman"/>
          <w:lang w:val="fr-FR"/>
        </w:rPr>
        <w:t xml:space="preserve">l’Union européenne. </w:t>
      </w:r>
      <w:r w:rsidRPr="00325ABF">
        <w:rPr>
          <w:rFonts w:ascii="Times New Roman" w:hAnsi="Times New Roman" w:cs="Times New Roman"/>
          <w:lang w:val="fr-FR"/>
        </w:rPr>
        <w:t xml:space="preserve">Il conclut que le projet de résolution peut donc être transmis à la </w:t>
      </w:r>
      <w:r>
        <w:rPr>
          <w:rFonts w:ascii="Times New Roman" w:hAnsi="Times New Roman" w:cs="Times New Roman"/>
          <w:lang w:val="fr-FR"/>
        </w:rPr>
        <w:t>Plénière</w:t>
      </w:r>
      <w:r w:rsidRPr="00325ABF">
        <w:rPr>
          <w:rFonts w:ascii="Times New Roman" w:hAnsi="Times New Roman" w:cs="Times New Roman"/>
          <w:lang w:val="fr-FR"/>
        </w:rPr>
        <w:t>, pour adoption.</w:t>
      </w:r>
    </w:p>
    <w:p w14:paraId="4B281AF8" w14:textId="77777777" w:rsidR="00B45B8F" w:rsidRPr="00325ABF" w:rsidRDefault="00B45B8F" w:rsidP="001E3477">
      <w:pPr>
        <w:jc w:val="both"/>
        <w:rPr>
          <w:rFonts w:ascii="Times New Roman" w:hAnsi="Times New Roman" w:cs="Times New Roman"/>
          <w:lang w:val="fr-FR"/>
        </w:rPr>
      </w:pPr>
    </w:p>
    <w:p w14:paraId="5C9F8225" w14:textId="77777777" w:rsidR="00B45B8F" w:rsidRPr="005B111F" w:rsidRDefault="00B45B8F" w:rsidP="001E3477">
      <w:pPr>
        <w:jc w:val="both"/>
        <w:rPr>
          <w:rFonts w:ascii="Times New Roman" w:hAnsi="Times New Roman" w:cs="Times New Roman"/>
          <w:b/>
          <w:lang w:val="fr-FR"/>
        </w:rPr>
      </w:pPr>
      <w:r w:rsidRPr="005B111F">
        <w:rPr>
          <w:rFonts w:ascii="Times New Roman" w:hAnsi="Times New Roman" w:cs="Times New Roman"/>
          <w:b/>
          <w:lang w:val="fr-FR"/>
        </w:rPr>
        <w:t>Actions concertées et en coopération (point 22.4)</w:t>
      </w:r>
    </w:p>
    <w:p w14:paraId="6E50AE6A" w14:textId="77777777" w:rsidR="00B45B8F" w:rsidRPr="005B111F" w:rsidRDefault="00B45B8F" w:rsidP="001E3477">
      <w:pPr>
        <w:jc w:val="both"/>
        <w:rPr>
          <w:rFonts w:ascii="Times New Roman" w:hAnsi="Times New Roman" w:cs="Times New Roman"/>
          <w:lang w:val="fr-FR"/>
        </w:rPr>
      </w:pPr>
    </w:p>
    <w:p w14:paraId="284004B5" w14:textId="77777777" w:rsidR="00B45B8F" w:rsidRPr="000A109C" w:rsidRDefault="00B45B8F" w:rsidP="001E3477">
      <w:pPr>
        <w:jc w:val="both"/>
        <w:rPr>
          <w:rFonts w:ascii="Times New Roman" w:hAnsi="Times New Roman" w:cs="Times New Roman"/>
          <w:lang w:val="fr-FR"/>
        </w:rPr>
      </w:pPr>
      <w:r w:rsidRPr="005B111F">
        <w:rPr>
          <w:rFonts w:ascii="Times New Roman" w:hAnsi="Times New Roman" w:cs="Times New Roman"/>
          <w:lang w:val="fr-FR"/>
        </w:rPr>
        <w:t>161. M. Marco Barbieri (Secrétariat) présente le document UNEP/CMS/COP11/Doc.22.4</w:t>
      </w:r>
      <w:r w:rsidRPr="005B111F">
        <w:rPr>
          <w:rFonts w:ascii="Times New Roman" w:hAnsi="Times New Roman" w:cs="Times New Roman"/>
          <w:b/>
          <w:lang w:val="fr-FR"/>
        </w:rPr>
        <w:t xml:space="preserve"> </w:t>
      </w:r>
      <w:r>
        <w:rPr>
          <w:rFonts w:ascii="Times New Roman" w:hAnsi="Times New Roman" w:cs="Times New Roman"/>
          <w:lang w:val="fr-FR"/>
        </w:rPr>
        <w:t>sur les</w:t>
      </w:r>
      <w:r w:rsidRPr="005B111F">
        <w:rPr>
          <w:rFonts w:ascii="Times New Roman" w:hAnsi="Times New Roman" w:cs="Times New Roman"/>
          <w:i/>
          <w:lang w:val="fr-FR"/>
        </w:rPr>
        <w:t xml:space="preserve"> Actions concertées et en coopération</w:t>
      </w:r>
      <w:r>
        <w:rPr>
          <w:rFonts w:ascii="Times New Roman" w:hAnsi="Times New Roman" w:cs="Times New Roman"/>
          <w:lang w:val="fr-FR"/>
        </w:rPr>
        <w:t xml:space="preserve">, en attirant l’attention sur le </w:t>
      </w:r>
      <w:r w:rsidRPr="005B111F">
        <w:rPr>
          <w:rFonts w:ascii="Times New Roman" w:hAnsi="Times New Roman" w:cs="Times New Roman"/>
          <w:lang w:val="fr-FR"/>
        </w:rPr>
        <w:t>projet de résolution</w:t>
      </w:r>
      <w:r>
        <w:rPr>
          <w:rFonts w:ascii="Times New Roman" w:hAnsi="Times New Roman" w:cs="Times New Roman"/>
          <w:lang w:val="fr-FR"/>
        </w:rPr>
        <w:t xml:space="preserve"> contenu dans le </w:t>
      </w:r>
      <w:r w:rsidRPr="005B111F">
        <w:rPr>
          <w:rFonts w:ascii="Times New Roman" w:hAnsi="Times New Roman" w:cs="Times New Roman"/>
          <w:lang w:val="fr-FR"/>
        </w:rPr>
        <w:t>document.</w:t>
      </w:r>
      <w:r w:rsidRPr="005B111F">
        <w:rPr>
          <w:rFonts w:ascii="Times New Roman" w:hAnsi="Times New Roman" w:cs="Times New Roman"/>
          <w:i/>
          <w:lang w:val="fr-FR"/>
        </w:rPr>
        <w:t xml:space="preserve"> </w:t>
      </w:r>
      <w:r w:rsidRPr="000A109C">
        <w:rPr>
          <w:rFonts w:ascii="Times New Roman" w:hAnsi="Times New Roman" w:cs="Times New Roman"/>
          <w:lang w:val="fr-FR"/>
        </w:rPr>
        <w:t xml:space="preserve">Une contribution volontaire de l’Allemagne a permis à un consultant </w:t>
      </w:r>
      <w:r>
        <w:rPr>
          <w:rFonts w:ascii="Times New Roman" w:hAnsi="Times New Roman" w:cs="Times New Roman"/>
          <w:lang w:val="fr-FR"/>
        </w:rPr>
        <w:t xml:space="preserve">d’élaborer une proposition de fondement, </w:t>
      </w:r>
      <w:r w:rsidRPr="000A109C">
        <w:rPr>
          <w:rFonts w:ascii="Times New Roman" w:hAnsi="Times New Roman" w:cs="Times New Roman"/>
          <w:lang w:val="fr-FR"/>
        </w:rPr>
        <w:t xml:space="preserve">critères </w:t>
      </w:r>
      <w:r>
        <w:rPr>
          <w:rFonts w:ascii="Times New Roman" w:hAnsi="Times New Roman" w:cs="Times New Roman"/>
          <w:lang w:val="fr-FR"/>
        </w:rPr>
        <w:t xml:space="preserve">et orientations sur l’inscription d’une </w:t>
      </w:r>
      <w:r>
        <w:rPr>
          <w:rFonts w:ascii="Times New Roman" w:hAnsi="Times New Roman" w:cs="Times New Roman"/>
          <w:bCs/>
          <w:lang w:val="fr-FR"/>
        </w:rPr>
        <w:t>espèce pour des actions concertées ou en coopération</w:t>
      </w:r>
      <w:r w:rsidRPr="000A109C">
        <w:rPr>
          <w:rFonts w:ascii="Times New Roman" w:hAnsi="Times New Roman" w:cs="Times New Roman"/>
          <w:bCs/>
          <w:lang w:val="fr-FR"/>
        </w:rPr>
        <w:t xml:space="preserve">, </w:t>
      </w:r>
      <w:r>
        <w:rPr>
          <w:rFonts w:ascii="Times New Roman" w:hAnsi="Times New Roman" w:cs="Times New Roman"/>
          <w:bCs/>
          <w:lang w:val="fr-FR"/>
        </w:rPr>
        <w:t xml:space="preserve">et sur les résultats recherchés lorsqu’une espèce est </w:t>
      </w:r>
      <w:r w:rsidRPr="000A109C">
        <w:rPr>
          <w:rFonts w:ascii="Times New Roman" w:hAnsi="Times New Roman" w:cs="Times New Roman"/>
          <w:bCs/>
          <w:lang w:val="fr-FR"/>
        </w:rPr>
        <w:t>pr</w:t>
      </w:r>
      <w:r>
        <w:rPr>
          <w:rFonts w:ascii="Times New Roman" w:hAnsi="Times New Roman" w:cs="Times New Roman"/>
          <w:bCs/>
          <w:lang w:val="fr-FR"/>
        </w:rPr>
        <w:t>oposée pour bénéficier de telles actions</w:t>
      </w:r>
      <w:r w:rsidRPr="000A109C">
        <w:rPr>
          <w:rFonts w:ascii="Times New Roman" w:hAnsi="Times New Roman" w:cs="Times New Roman"/>
          <w:bCs/>
          <w:lang w:val="fr-FR"/>
        </w:rPr>
        <w:t>.</w:t>
      </w:r>
    </w:p>
    <w:p w14:paraId="3B015252" w14:textId="77777777" w:rsidR="00B45B8F" w:rsidRPr="000A109C" w:rsidRDefault="00B45B8F" w:rsidP="001E3477">
      <w:pPr>
        <w:jc w:val="both"/>
        <w:rPr>
          <w:rFonts w:ascii="Times New Roman" w:hAnsi="Times New Roman" w:cs="Times New Roman"/>
          <w:lang w:val="fr-FR"/>
        </w:rPr>
      </w:pPr>
      <w:r w:rsidRPr="000A109C">
        <w:rPr>
          <w:rFonts w:ascii="Times New Roman" w:hAnsi="Times New Roman" w:cs="Times New Roman"/>
          <w:lang w:val="fr-FR"/>
        </w:rPr>
        <w:t xml:space="preserve"> </w:t>
      </w:r>
    </w:p>
    <w:p w14:paraId="3CBFE0F7" w14:textId="77777777" w:rsidR="00B45B8F" w:rsidRPr="00B227A2" w:rsidRDefault="00B45B8F" w:rsidP="001E3477">
      <w:pPr>
        <w:jc w:val="both"/>
        <w:rPr>
          <w:rFonts w:ascii="Times New Roman" w:hAnsi="Times New Roman" w:cs="Times New Roman"/>
          <w:lang w:val="fr-FR"/>
        </w:rPr>
      </w:pPr>
      <w:r w:rsidRPr="00AB4A6A">
        <w:rPr>
          <w:rFonts w:ascii="Times New Roman" w:hAnsi="Times New Roman" w:cs="Times New Roman"/>
          <w:lang w:val="fr-FR"/>
        </w:rPr>
        <w:t xml:space="preserve">162. L’Union européenne et ses </w:t>
      </w:r>
      <w:r>
        <w:rPr>
          <w:rFonts w:ascii="Times New Roman" w:hAnsi="Times New Roman" w:cs="Times New Roman"/>
          <w:lang w:val="fr-FR"/>
        </w:rPr>
        <w:t>État</w:t>
      </w:r>
      <w:r w:rsidRPr="00AB4A6A">
        <w:rPr>
          <w:rFonts w:ascii="Times New Roman" w:hAnsi="Times New Roman" w:cs="Times New Roman"/>
          <w:lang w:val="fr-FR"/>
        </w:rPr>
        <w:t xml:space="preserve">s membres </w:t>
      </w:r>
      <w:r>
        <w:rPr>
          <w:rFonts w:ascii="Times New Roman" w:hAnsi="Times New Roman" w:cs="Times New Roman"/>
          <w:lang w:val="fr-FR"/>
        </w:rPr>
        <w:t>sont favorables à la</w:t>
      </w:r>
      <w:r w:rsidRPr="00AB4A6A">
        <w:rPr>
          <w:rFonts w:ascii="Times New Roman" w:hAnsi="Times New Roman" w:cs="Times New Roman"/>
          <w:lang w:val="fr-FR"/>
        </w:rPr>
        <w:t xml:space="preserve"> consolidation</w:t>
      </w:r>
      <w:r>
        <w:rPr>
          <w:rFonts w:ascii="Times New Roman" w:hAnsi="Times New Roman" w:cs="Times New Roman"/>
          <w:lang w:val="fr-FR"/>
        </w:rPr>
        <w:t xml:space="preserve"> des deux</w:t>
      </w:r>
      <w:r w:rsidRPr="00AB4A6A">
        <w:rPr>
          <w:rFonts w:ascii="Times New Roman" w:hAnsi="Times New Roman" w:cs="Times New Roman"/>
          <w:lang w:val="fr-FR"/>
        </w:rPr>
        <w:t xml:space="preserve"> </w:t>
      </w:r>
      <w:r>
        <w:rPr>
          <w:rFonts w:ascii="Times New Roman" w:hAnsi="Times New Roman" w:cs="Times New Roman"/>
          <w:lang w:val="fr-FR"/>
        </w:rPr>
        <w:t>caté</w:t>
      </w:r>
      <w:r w:rsidRPr="00AB4A6A">
        <w:rPr>
          <w:rFonts w:ascii="Times New Roman" w:hAnsi="Times New Roman" w:cs="Times New Roman"/>
          <w:lang w:val="fr-FR"/>
        </w:rPr>
        <w:t>gories</w:t>
      </w:r>
      <w:r w:rsidRPr="00AB4A6A">
        <w:rPr>
          <w:rFonts w:ascii="Times New Roman" w:eastAsia="Times New Roman" w:hAnsi="Times New Roman" w:cs="Times New Roman"/>
          <w:lang w:val="fr-FR" w:eastAsia="fr-FR"/>
        </w:rPr>
        <w:t xml:space="preserve"> </w:t>
      </w:r>
      <w:r>
        <w:rPr>
          <w:rFonts w:ascii="Times New Roman" w:hAnsi="Times New Roman" w:cs="Times New Roman"/>
          <w:lang w:val="fr-FR"/>
        </w:rPr>
        <w:t>d’</w:t>
      </w:r>
      <w:r w:rsidRPr="00AB4A6A">
        <w:rPr>
          <w:rFonts w:ascii="Times New Roman" w:hAnsi="Times New Roman" w:cs="Times New Roman"/>
          <w:lang w:val="fr-FR"/>
        </w:rPr>
        <w:t>a</w:t>
      </w:r>
      <w:r>
        <w:rPr>
          <w:rFonts w:ascii="Times New Roman" w:hAnsi="Times New Roman" w:cs="Times New Roman"/>
          <w:lang w:val="fr-FR"/>
        </w:rPr>
        <w:t>ctions en une seule catégorie d’« Actions concertées »</w:t>
      </w:r>
      <w:r w:rsidRPr="00AB4A6A">
        <w:rPr>
          <w:rFonts w:ascii="Times New Roman" w:hAnsi="Times New Roman" w:cs="Times New Roman"/>
          <w:lang w:val="fr-FR"/>
        </w:rPr>
        <w:t xml:space="preserve">. </w:t>
      </w:r>
      <w:r w:rsidRPr="00214C25">
        <w:rPr>
          <w:rFonts w:ascii="Times New Roman" w:hAnsi="Times New Roman" w:cs="Times New Roman"/>
          <w:lang w:val="fr-FR"/>
        </w:rPr>
        <w:t xml:space="preserve">Le projet de </w:t>
      </w:r>
      <w:r>
        <w:rPr>
          <w:rFonts w:ascii="Times New Roman" w:hAnsi="Times New Roman" w:cs="Times New Roman"/>
          <w:lang w:val="fr-FR"/>
        </w:rPr>
        <w:t>ré</w:t>
      </w:r>
      <w:r w:rsidRPr="00214C25">
        <w:rPr>
          <w:rFonts w:ascii="Times New Roman" w:hAnsi="Times New Roman" w:cs="Times New Roman"/>
          <w:lang w:val="fr-FR"/>
        </w:rPr>
        <w:t xml:space="preserve">solution devrait </w:t>
      </w:r>
      <w:r>
        <w:rPr>
          <w:rFonts w:ascii="Times New Roman" w:hAnsi="Times New Roman" w:cs="Times New Roman"/>
          <w:lang w:val="fr-FR"/>
        </w:rPr>
        <w:t>énoncer cela</w:t>
      </w:r>
      <w:r w:rsidRPr="00214C25">
        <w:rPr>
          <w:rFonts w:ascii="Times New Roman" w:hAnsi="Times New Roman" w:cs="Times New Roman"/>
          <w:lang w:val="fr-FR"/>
        </w:rPr>
        <w:t xml:space="preserve"> expressément</w:t>
      </w:r>
      <w:r>
        <w:rPr>
          <w:rFonts w:ascii="Times New Roman" w:hAnsi="Times New Roman" w:cs="Times New Roman"/>
          <w:lang w:val="fr-FR"/>
        </w:rPr>
        <w:t>,</w:t>
      </w:r>
      <w:r w:rsidRPr="00214C25">
        <w:rPr>
          <w:rFonts w:ascii="Times New Roman" w:hAnsi="Times New Roman" w:cs="Times New Roman"/>
          <w:lang w:val="fr-FR"/>
        </w:rPr>
        <w:t xml:space="preserve"> </w:t>
      </w:r>
      <w:r>
        <w:rPr>
          <w:rFonts w:ascii="Times New Roman" w:hAnsi="Times New Roman" w:cs="Times New Roman"/>
          <w:lang w:val="fr-FR"/>
        </w:rPr>
        <w:t xml:space="preserve">et il conviendrait peut-être d’abroger certaines parties des </w:t>
      </w:r>
      <w:r w:rsidRPr="00214C25">
        <w:rPr>
          <w:rFonts w:ascii="Times New Roman" w:hAnsi="Times New Roman" w:cs="Times New Roman"/>
          <w:lang w:val="fr-FR"/>
        </w:rPr>
        <w:t>Résolution</w:t>
      </w:r>
      <w:r>
        <w:rPr>
          <w:rFonts w:ascii="Times New Roman" w:hAnsi="Times New Roman" w:cs="Times New Roman"/>
          <w:lang w:val="fr-FR"/>
        </w:rPr>
        <w:t>s 3.2 et</w:t>
      </w:r>
      <w:r w:rsidRPr="00214C25">
        <w:rPr>
          <w:rFonts w:ascii="Times New Roman" w:hAnsi="Times New Roman" w:cs="Times New Roman"/>
          <w:lang w:val="fr-FR"/>
        </w:rPr>
        <w:t xml:space="preserve"> 5.2 </w:t>
      </w:r>
      <w:r>
        <w:rPr>
          <w:rFonts w:ascii="Times New Roman" w:hAnsi="Times New Roman" w:cs="Times New Roman"/>
          <w:lang w:val="fr-FR"/>
        </w:rPr>
        <w:t xml:space="preserve">qui ont défini les </w:t>
      </w:r>
      <w:r w:rsidRPr="00214C25">
        <w:rPr>
          <w:rFonts w:ascii="Times New Roman" w:hAnsi="Times New Roman" w:cs="Times New Roman"/>
          <w:lang w:val="fr-FR"/>
        </w:rPr>
        <w:t xml:space="preserve">Actions concertées et en coopération </w:t>
      </w:r>
      <w:r>
        <w:rPr>
          <w:rFonts w:ascii="Times New Roman" w:hAnsi="Times New Roman" w:cs="Times New Roman"/>
          <w:lang w:val="fr-FR"/>
        </w:rPr>
        <w:t>à ce jour</w:t>
      </w:r>
      <w:r w:rsidRPr="00214C25">
        <w:rPr>
          <w:rFonts w:ascii="Times New Roman" w:hAnsi="Times New Roman" w:cs="Times New Roman"/>
          <w:lang w:val="fr-FR"/>
        </w:rPr>
        <w:t xml:space="preserve">. </w:t>
      </w:r>
      <w:r w:rsidRPr="00B227A2">
        <w:rPr>
          <w:rFonts w:ascii="Times New Roman" w:hAnsi="Times New Roman" w:cs="Times New Roman"/>
          <w:lang w:val="fr-FR"/>
        </w:rPr>
        <w:t>L’application des mesures énoncées dans le rapport du consultant</w:t>
      </w:r>
      <w:r>
        <w:rPr>
          <w:rFonts w:ascii="Times New Roman" w:hAnsi="Times New Roman" w:cs="Times New Roman"/>
          <w:lang w:val="fr-FR"/>
        </w:rPr>
        <w:t xml:space="preserve"> devrait être menée à bien</w:t>
      </w:r>
      <w:r w:rsidRPr="00B227A2">
        <w:rPr>
          <w:rFonts w:ascii="Times New Roman" w:hAnsi="Times New Roman" w:cs="Times New Roman"/>
          <w:lang w:val="fr-FR"/>
        </w:rPr>
        <w:t xml:space="preserve"> d’ici la </w:t>
      </w:r>
      <w:r>
        <w:rPr>
          <w:rFonts w:ascii="Times New Roman" w:hAnsi="Times New Roman" w:cs="Times New Roman"/>
          <w:lang w:val="fr-FR"/>
        </w:rPr>
        <w:t xml:space="preserve">COP12, </w:t>
      </w:r>
      <w:r w:rsidRPr="00B227A2">
        <w:rPr>
          <w:rFonts w:ascii="Times New Roman" w:hAnsi="Times New Roman" w:cs="Times New Roman"/>
          <w:lang w:val="fr-FR"/>
        </w:rPr>
        <w:t xml:space="preserve">dans le cadre de la </w:t>
      </w:r>
      <w:r>
        <w:rPr>
          <w:rFonts w:ascii="Times New Roman" w:hAnsi="Times New Roman" w:cs="Times New Roman"/>
          <w:lang w:val="fr-FR"/>
        </w:rPr>
        <w:t>pré</w:t>
      </w:r>
      <w:r w:rsidRPr="00B227A2">
        <w:rPr>
          <w:rFonts w:ascii="Times New Roman" w:hAnsi="Times New Roman" w:cs="Times New Roman"/>
          <w:lang w:val="fr-FR"/>
        </w:rPr>
        <w:t>paration</w:t>
      </w:r>
      <w:r>
        <w:rPr>
          <w:rFonts w:ascii="Times New Roman" w:hAnsi="Times New Roman" w:cs="Times New Roman"/>
          <w:lang w:val="fr-FR"/>
        </w:rPr>
        <w:t xml:space="preserve"> du Guide d’accompagnement du nouveau Plan stratégique</w:t>
      </w:r>
      <w:r w:rsidRPr="00B227A2">
        <w:rPr>
          <w:rFonts w:ascii="Times New Roman" w:hAnsi="Times New Roman" w:cs="Times New Roman"/>
          <w:lang w:val="fr-FR"/>
        </w:rPr>
        <w:t>.</w:t>
      </w:r>
    </w:p>
    <w:p w14:paraId="28264105" w14:textId="77777777" w:rsidR="00B45B8F" w:rsidRPr="00B227A2" w:rsidRDefault="00B45B8F" w:rsidP="001E3477">
      <w:pPr>
        <w:jc w:val="both"/>
        <w:rPr>
          <w:rFonts w:ascii="Times New Roman" w:hAnsi="Times New Roman" w:cs="Times New Roman"/>
          <w:lang w:val="fr-FR"/>
        </w:rPr>
      </w:pPr>
    </w:p>
    <w:p w14:paraId="5E9915C3" w14:textId="77777777" w:rsidR="00B45B8F" w:rsidRPr="004D7930" w:rsidRDefault="00B45B8F" w:rsidP="001E3477">
      <w:pPr>
        <w:jc w:val="both"/>
        <w:rPr>
          <w:rFonts w:ascii="Times New Roman" w:hAnsi="Times New Roman" w:cs="Times New Roman"/>
          <w:lang w:val="fr-FR"/>
        </w:rPr>
      </w:pPr>
      <w:r w:rsidRPr="004D7930">
        <w:rPr>
          <w:rFonts w:ascii="Times New Roman" w:hAnsi="Times New Roman" w:cs="Times New Roman"/>
          <w:lang w:val="fr-FR"/>
        </w:rPr>
        <w:t xml:space="preserve">163. M. Barbieri confirme que le Secrétariat </w:t>
      </w:r>
      <w:r>
        <w:rPr>
          <w:rFonts w:ascii="Times New Roman" w:hAnsi="Times New Roman" w:cs="Times New Roman"/>
          <w:lang w:val="fr-FR"/>
        </w:rPr>
        <w:t>assurera la liaison avec le</w:t>
      </w:r>
      <w:r w:rsidRPr="004D7930">
        <w:rPr>
          <w:rFonts w:ascii="Times New Roman" w:hAnsi="Times New Roman" w:cs="Times New Roman"/>
          <w:lang w:val="fr-FR"/>
        </w:rPr>
        <w:t xml:space="preserve"> consultant </w:t>
      </w:r>
      <w:r>
        <w:rPr>
          <w:rFonts w:ascii="Times New Roman" w:hAnsi="Times New Roman" w:cs="Times New Roman"/>
          <w:lang w:val="fr-FR"/>
        </w:rPr>
        <w:t xml:space="preserve">pour vérifier si la proposition de </w:t>
      </w:r>
      <w:r w:rsidRPr="004D7930">
        <w:rPr>
          <w:rFonts w:ascii="Times New Roman" w:hAnsi="Times New Roman" w:cs="Times New Roman"/>
          <w:lang w:val="fr-FR"/>
        </w:rPr>
        <w:t xml:space="preserve">l’Union européenne </w:t>
      </w:r>
      <w:r>
        <w:rPr>
          <w:rFonts w:ascii="Times New Roman" w:hAnsi="Times New Roman" w:cs="Times New Roman"/>
          <w:lang w:val="fr-FR"/>
        </w:rPr>
        <w:t xml:space="preserve">nécessite une révision du </w:t>
      </w:r>
      <w:r w:rsidRPr="004D7930">
        <w:rPr>
          <w:rFonts w:ascii="Times New Roman" w:hAnsi="Times New Roman" w:cs="Times New Roman"/>
          <w:lang w:val="fr-FR"/>
        </w:rPr>
        <w:t>projet de résolution.</w:t>
      </w:r>
    </w:p>
    <w:p w14:paraId="31E4B57A" w14:textId="77777777" w:rsidR="00B45B8F" w:rsidRPr="004D7930" w:rsidRDefault="00B45B8F" w:rsidP="001E3477">
      <w:pPr>
        <w:jc w:val="both"/>
        <w:rPr>
          <w:rFonts w:ascii="Times New Roman" w:hAnsi="Times New Roman" w:cs="Times New Roman"/>
          <w:lang w:val="fr-FR"/>
        </w:rPr>
      </w:pPr>
    </w:p>
    <w:p w14:paraId="2E12E8C8" w14:textId="77777777" w:rsidR="00B45B8F" w:rsidRPr="00B85233" w:rsidRDefault="00B45B8F" w:rsidP="001E3477">
      <w:pPr>
        <w:jc w:val="both"/>
        <w:rPr>
          <w:rFonts w:ascii="Times New Roman" w:hAnsi="Times New Roman" w:cs="Times New Roman"/>
          <w:color w:val="FF0000"/>
          <w:lang w:val="fr-FR"/>
        </w:rPr>
      </w:pPr>
      <w:r w:rsidRPr="00B85233">
        <w:rPr>
          <w:rFonts w:ascii="Times New Roman" w:hAnsi="Times New Roman" w:cs="Times New Roman"/>
          <w:lang w:val="fr-FR"/>
        </w:rPr>
        <w:t xml:space="preserve">164. Le Président fait observer que l’absence d’observations </w:t>
      </w:r>
      <w:r>
        <w:rPr>
          <w:rFonts w:ascii="Times New Roman" w:hAnsi="Times New Roman" w:cs="Times New Roman"/>
          <w:lang w:val="fr-FR"/>
        </w:rPr>
        <w:t>provenant d’</w:t>
      </w:r>
      <w:r w:rsidRPr="00B85233">
        <w:rPr>
          <w:rFonts w:ascii="Times New Roman" w:hAnsi="Times New Roman" w:cs="Times New Roman"/>
          <w:lang w:val="fr-FR"/>
        </w:rPr>
        <w:t>autres délégué</w:t>
      </w:r>
      <w:r>
        <w:rPr>
          <w:rFonts w:ascii="Times New Roman" w:hAnsi="Times New Roman" w:cs="Times New Roman"/>
          <w:lang w:val="fr-FR"/>
        </w:rPr>
        <w:t xml:space="preserve">s suggère que la proposition de </w:t>
      </w:r>
      <w:r w:rsidRPr="00B85233">
        <w:rPr>
          <w:rFonts w:ascii="Times New Roman" w:hAnsi="Times New Roman" w:cs="Times New Roman"/>
          <w:lang w:val="fr-FR"/>
        </w:rPr>
        <w:t>l’Union européenne</w:t>
      </w:r>
      <w:r>
        <w:rPr>
          <w:rFonts w:ascii="Times New Roman" w:hAnsi="Times New Roman" w:cs="Times New Roman"/>
          <w:lang w:val="fr-FR"/>
        </w:rPr>
        <w:t xml:space="preserve"> pourrait être adoptée</w:t>
      </w:r>
      <w:r w:rsidRPr="00B85233">
        <w:rPr>
          <w:rFonts w:ascii="Times New Roman" w:hAnsi="Times New Roman" w:cs="Times New Roman"/>
          <w:lang w:val="fr-FR"/>
        </w:rPr>
        <w:t>. Il invite l’Union européenne à prendre contact directement avec le Secrétariat</w:t>
      </w:r>
      <w:r>
        <w:rPr>
          <w:rFonts w:ascii="Times New Roman" w:hAnsi="Times New Roman" w:cs="Times New Roman"/>
          <w:lang w:val="fr-FR"/>
        </w:rPr>
        <w:t xml:space="preserve"> pour modifier le </w:t>
      </w:r>
      <w:r w:rsidRPr="00B85233">
        <w:rPr>
          <w:rFonts w:ascii="Times New Roman" w:hAnsi="Times New Roman" w:cs="Times New Roman"/>
          <w:lang w:val="fr-FR"/>
        </w:rPr>
        <w:t xml:space="preserve">projet de résolution, </w:t>
      </w:r>
      <w:r>
        <w:rPr>
          <w:rFonts w:ascii="Times New Roman" w:hAnsi="Times New Roman" w:cs="Times New Roman"/>
          <w:lang w:val="fr-FR"/>
        </w:rPr>
        <w:t>selon que de besoin, de sorte que le projet de résolution puisse être transmis à la Plénière</w:t>
      </w:r>
      <w:r w:rsidRPr="00B85233">
        <w:rPr>
          <w:rFonts w:ascii="Times New Roman" w:hAnsi="Times New Roman" w:cs="Times New Roman"/>
          <w:lang w:val="fr-FR"/>
        </w:rPr>
        <w:t xml:space="preserve">. </w:t>
      </w:r>
    </w:p>
    <w:p w14:paraId="267903DE" w14:textId="77777777" w:rsidR="00B45B8F" w:rsidRPr="00B85233" w:rsidRDefault="00B45B8F" w:rsidP="0048492B">
      <w:pPr>
        <w:rPr>
          <w:rFonts w:ascii="Times New Roman" w:hAnsi="Times New Roman" w:cs="Times New Roman"/>
          <w:lang w:val="fr-FR"/>
        </w:rPr>
      </w:pPr>
    </w:p>
    <w:p w14:paraId="0B9632DE" w14:textId="77777777" w:rsidR="00B45B8F" w:rsidRPr="00C545C7" w:rsidRDefault="00B45B8F" w:rsidP="00356C01">
      <w:pPr>
        <w:jc w:val="center"/>
        <w:rPr>
          <w:rFonts w:ascii="Times New Roman" w:hAnsi="Times New Roman" w:cs="Times New Roman"/>
          <w:lang w:val="fr-FR"/>
        </w:rPr>
      </w:pPr>
      <w:r w:rsidRPr="00C545C7">
        <w:rPr>
          <w:rFonts w:ascii="Times New Roman" w:hAnsi="Times New Roman" w:cs="Times New Roman"/>
          <w:b/>
          <w:lang w:val="fr-FR"/>
        </w:rPr>
        <w:t>AMENDEMENT</w:t>
      </w:r>
      <w:r>
        <w:rPr>
          <w:rFonts w:ascii="Times New Roman" w:hAnsi="Times New Roman" w:cs="Times New Roman"/>
          <w:b/>
          <w:lang w:val="fr-FR"/>
        </w:rPr>
        <w:t xml:space="preserve"> DES ANNEXES À </w:t>
      </w:r>
      <w:r w:rsidRPr="00C545C7">
        <w:rPr>
          <w:rFonts w:ascii="Times New Roman" w:hAnsi="Times New Roman" w:cs="Times New Roman"/>
          <w:b/>
          <w:lang w:val="fr-FR"/>
        </w:rPr>
        <w:t>LA CMS (POINT 24)</w:t>
      </w:r>
    </w:p>
    <w:p w14:paraId="1C2A329C" w14:textId="77777777" w:rsidR="00B45B8F" w:rsidRPr="00C545C7" w:rsidRDefault="00B45B8F" w:rsidP="00AD23AD">
      <w:pPr>
        <w:rPr>
          <w:rFonts w:ascii="Times New Roman" w:hAnsi="Times New Roman" w:cs="Times New Roman"/>
          <w:lang w:val="fr-FR"/>
        </w:rPr>
      </w:pPr>
    </w:p>
    <w:p w14:paraId="19E45AD9" w14:textId="77777777" w:rsidR="00B45B8F" w:rsidRPr="00C545C7" w:rsidRDefault="00B45B8F" w:rsidP="00AD23AD">
      <w:pPr>
        <w:rPr>
          <w:rFonts w:ascii="Times New Roman" w:hAnsi="Times New Roman" w:cs="Times New Roman"/>
          <w:b/>
          <w:lang w:val="fr-FR"/>
        </w:rPr>
      </w:pPr>
      <w:r w:rsidRPr="00C545C7">
        <w:rPr>
          <w:rFonts w:ascii="Times New Roman" w:hAnsi="Times New Roman" w:cs="Times New Roman"/>
          <w:b/>
          <w:lang w:val="fr-FR"/>
        </w:rPr>
        <w:t>Critères pour procéder à un amendement des Annexes (Point 24.2)</w:t>
      </w:r>
    </w:p>
    <w:p w14:paraId="687DF7F1" w14:textId="77777777" w:rsidR="00B45B8F" w:rsidRPr="00C545C7" w:rsidRDefault="00B45B8F" w:rsidP="00AD23AD">
      <w:pPr>
        <w:rPr>
          <w:rFonts w:ascii="Times New Roman" w:hAnsi="Times New Roman" w:cs="Times New Roman"/>
          <w:lang w:val="fr-FR"/>
        </w:rPr>
      </w:pPr>
    </w:p>
    <w:p w14:paraId="439DD2D5" w14:textId="77777777" w:rsidR="00B45B8F" w:rsidRPr="00505136" w:rsidRDefault="00B45B8F" w:rsidP="001E3477">
      <w:pPr>
        <w:jc w:val="both"/>
        <w:rPr>
          <w:rFonts w:ascii="Times New Roman" w:hAnsi="Times New Roman" w:cs="Times New Roman"/>
          <w:lang w:val="fr-FR"/>
        </w:rPr>
      </w:pPr>
      <w:r w:rsidRPr="00505136">
        <w:rPr>
          <w:rFonts w:ascii="Times New Roman" w:hAnsi="Times New Roman" w:cs="Times New Roman"/>
          <w:lang w:val="fr-FR"/>
        </w:rPr>
        <w:t>165. M. Barry Baker (Conseiller scientifique nommé pour les prises accessoires</w:t>
      </w:r>
      <w:r>
        <w:rPr>
          <w:rFonts w:ascii="Times New Roman" w:hAnsi="Times New Roman" w:cs="Times New Roman"/>
          <w:lang w:val="fr-FR"/>
        </w:rPr>
        <w:t>), présente le d</w:t>
      </w:r>
      <w:r w:rsidRPr="00505136">
        <w:rPr>
          <w:rFonts w:ascii="Times New Roman" w:hAnsi="Times New Roman" w:cs="Times New Roman"/>
          <w:lang w:val="fr-FR"/>
        </w:rPr>
        <w:t xml:space="preserve">ocument UNEP/CMS/COP11/Doc.24.2 Rev.1 </w:t>
      </w:r>
      <w:r>
        <w:rPr>
          <w:rFonts w:ascii="Times New Roman" w:hAnsi="Times New Roman" w:cs="Times New Roman"/>
          <w:lang w:val="fr-FR"/>
        </w:rPr>
        <w:t xml:space="preserve">sur une </w:t>
      </w:r>
      <w:r>
        <w:rPr>
          <w:rFonts w:ascii="Times New Roman" w:hAnsi="Times New Roman" w:cs="Times New Roman"/>
          <w:i/>
          <w:lang w:val="fr-FR"/>
        </w:rPr>
        <w:t>Évaluation</w:t>
      </w:r>
      <w:r w:rsidRPr="00505136">
        <w:rPr>
          <w:rFonts w:ascii="Times New Roman" w:hAnsi="Times New Roman" w:cs="Times New Roman"/>
          <w:i/>
          <w:lang w:val="fr-FR"/>
        </w:rPr>
        <w:t xml:space="preserve"> </w:t>
      </w:r>
      <w:r>
        <w:rPr>
          <w:rFonts w:ascii="Times New Roman" w:hAnsi="Times New Roman" w:cs="Times New Roman"/>
          <w:i/>
          <w:lang w:val="fr-FR"/>
        </w:rPr>
        <w:t>des p</w:t>
      </w:r>
      <w:r w:rsidRPr="00505136">
        <w:rPr>
          <w:rFonts w:ascii="Times New Roman" w:hAnsi="Times New Roman" w:cs="Times New Roman"/>
          <w:i/>
          <w:lang w:val="fr-FR"/>
        </w:rPr>
        <w:t>ropositions</w:t>
      </w:r>
      <w:r>
        <w:rPr>
          <w:rFonts w:ascii="Times New Roman" w:hAnsi="Times New Roman" w:cs="Times New Roman"/>
          <w:i/>
          <w:lang w:val="fr-FR"/>
        </w:rPr>
        <w:t xml:space="preserve"> d’a</w:t>
      </w:r>
      <w:r w:rsidRPr="00505136">
        <w:rPr>
          <w:rFonts w:ascii="Times New Roman" w:hAnsi="Times New Roman" w:cs="Times New Roman"/>
          <w:i/>
          <w:lang w:val="fr-FR"/>
        </w:rPr>
        <w:t>mendement</w:t>
      </w:r>
      <w:r>
        <w:rPr>
          <w:rFonts w:ascii="Times New Roman" w:hAnsi="Times New Roman" w:cs="Times New Roman"/>
          <w:i/>
          <w:lang w:val="fr-FR"/>
        </w:rPr>
        <w:t xml:space="preserve"> des</w:t>
      </w:r>
      <w:r w:rsidRPr="00505136">
        <w:rPr>
          <w:rFonts w:ascii="Times New Roman" w:hAnsi="Times New Roman" w:cs="Times New Roman"/>
          <w:i/>
          <w:lang w:val="fr-FR"/>
        </w:rPr>
        <w:t xml:space="preserve"> </w:t>
      </w:r>
      <w:r>
        <w:rPr>
          <w:rFonts w:ascii="Times New Roman" w:hAnsi="Times New Roman" w:cs="Times New Roman"/>
          <w:i/>
          <w:lang w:val="fr-FR"/>
        </w:rPr>
        <w:t xml:space="preserve">Annexes à </w:t>
      </w:r>
      <w:r w:rsidRPr="00505136">
        <w:rPr>
          <w:rFonts w:ascii="Times New Roman" w:hAnsi="Times New Roman" w:cs="Times New Roman"/>
          <w:i/>
          <w:lang w:val="fr-FR"/>
        </w:rPr>
        <w:t>la CMS.</w:t>
      </w:r>
      <w:r w:rsidRPr="00505136">
        <w:rPr>
          <w:rFonts w:ascii="Times New Roman" w:hAnsi="Times New Roman" w:cs="Times New Roman"/>
          <w:lang w:val="fr-FR"/>
        </w:rPr>
        <w:t xml:space="preserve"> Un projet de résolution figure dans l’Annex</w:t>
      </w:r>
      <w:r>
        <w:rPr>
          <w:rFonts w:ascii="Times New Roman" w:hAnsi="Times New Roman" w:cs="Times New Roman"/>
          <w:lang w:val="fr-FR"/>
        </w:rPr>
        <w:t xml:space="preserve">e II au </w:t>
      </w:r>
      <w:r w:rsidRPr="00505136">
        <w:rPr>
          <w:rFonts w:ascii="Times New Roman" w:hAnsi="Times New Roman" w:cs="Times New Roman"/>
          <w:lang w:val="fr-FR"/>
        </w:rPr>
        <w:t>document.</w:t>
      </w:r>
    </w:p>
    <w:p w14:paraId="18AE2001" w14:textId="77777777" w:rsidR="00B45B8F" w:rsidRPr="00505136" w:rsidRDefault="00B45B8F" w:rsidP="001E3477">
      <w:pPr>
        <w:jc w:val="both"/>
        <w:rPr>
          <w:rFonts w:ascii="Times New Roman" w:hAnsi="Times New Roman" w:cs="Times New Roman"/>
          <w:lang w:val="fr-FR"/>
        </w:rPr>
      </w:pPr>
    </w:p>
    <w:p w14:paraId="6B0E8C0B" w14:textId="77777777" w:rsidR="00B45B8F" w:rsidRPr="00CE4E65" w:rsidRDefault="00B45B8F" w:rsidP="001E3477">
      <w:pPr>
        <w:jc w:val="both"/>
        <w:rPr>
          <w:rFonts w:ascii="Times New Roman" w:hAnsi="Times New Roman" w:cs="Times New Roman"/>
          <w:lang w:val="fr-FR"/>
        </w:rPr>
      </w:pPr>
      <w:r w:rsidRPr="00CE4E65">
        <w:rPr>
          <w:rFonts w:ascii="Times New Roman" w:hAnsi="Times New Roman" w:cs="Times New Roman"/>
          <w:lang w:val="fr-FR"/>
        </w:rPr>
        <w:lastRenderedPageBreak/>
        <w:t xml:space="preserve">166. </w:t>
      </w:r>
      <w:r>
        <w:rPr>
          <w:rFonts w:ascii="Times New Roman" w:hAnsi="Times New Roman" w:cs="Times New Roman"/>
          <w:lang w:val="fr-FR"/>
        </w:rPr>
        <w:t>La</w:t>
      </w:r>
      <w:r w:rsidRPr="00CE4E65">
        <w:rPr>
          <w:rFonts w:ascii="Times New Roman" w:hAnsi="Times New Roman" w:cs="Times New Roman"/>
          <w:lang w:val="fr-FR"/>
        </w:rPr>
        <w:t xml:space="preserve"> représentant</w:t>
      </w:r>
      <w:r>
        <w:rPr>
          <w:rFonts w:ascii="Times New Roman" w:hAnsi="Times New Roman" w:cs="Times New Roman"/>
          <w:lang w:val="fr-FR"/>
        </w:rPr>
        <w:t>e</w:t>
      </w:r>
      <w:r w:rsidRPr="00CE4E65">
        <w:rPr>
          <w:rFonts w:ascii="Times New Roman" w:hAnsi="Times New Roman" w:cs="Times New Roman"/>
          <w:lang w:val="fr-FR"/>
        </w:rPr>
        <w:t xml:space="preserve"> du Chili est d’avis que certaines propositions concernant l’utilisation des </w:t>
      </w:r>
      <w:r>
        <w:rPr>
          <w:rFonts w:ascii="Times New Roman" w:hAnsi="Times New Roman" w:cs="Times New Roman"/>
          <w:lang w:val="fr-FR"/>
        </w:rPr>
        <w:t>c</w:t>
      </w:r>
      <w:r w:rsidRPr="00CE4E65">
        <w:rPr>
          <w:rFonts w:ascii="Times New Roman" w:hAnsi="Times New Roman" w:cs="Times New Roman"/>
          <w:lang w:val="fr-FR"/>
        </w:rPr>
        <w:t>ritères de la Liste rouge de l’UICN</w:t>
      </w:r>
      <w:r>
        <w:rPr>
          <w:rFonts w:ascii="Times New Roman" w:hAnsi="Times New Roman" w:cs="Times New Roman"/>
          <w:lang w:val="fr-FR"/>
        </w:rPr>
        <w:t xml:space="preserve"> ne sont pas </w:t>
      </w:r>
      <w:r w:rsidRPr="00CE4E65">
        <w:rPr>
          <w:rFonts w:ascii="Times New Roman" w:hAnsi="Times New Roman" w:cs="Times New Roman"/>
          <w:lang w:val="fr-FR"/>
        </w:rPr>
        <w:t>applicable</w:t>
      </w:r>
      <w:r>
        <w:rPr>
          <w:rFonts w:ascii="Times New Roman" w:hAnsi="Times New Roman" w:cs="Times New Roman"/>
          <w:lang w:val="fr-FR"/>
        </w:rPr>
        <w:t xml:space="preserve">s à toutes les </w:t>
      </w:r>
      <w:r w:rsidRPr="00CE4E65">
        <w:rPr>
          <w:rFonts w:ascii="Times New Roman" w:hAnsi="Times New Roman" w:cs="Times New Roman"/>
          <w:lang w:val="fr-FR"/>
        </w:rPr>
        <w:t xml:space="preserve">Parties, </w:t>
      </w:r>
      <w:r>
        <w:rPr>
          <w:rFonts w:ascii="Times New Roman" w:hAnsi="Times New Roman" w:cs="Times New Roman"/>
          <w:lang w:val="fr-FR"/>
        </w:rPr>
        <w:t xml:space="preserve">et elle propose qu’un groupe de travail intersessions en ligne examine et fasse rapport sur cette question à la prochaine </w:t>
      </w:r>
      <w:r w:rsidRPr="00CE4E65">
        <w:rPr>
          <w:rFonts w:ascii="Times New Roman" w:hAnsi="Times New Roman" w:cs="Times New Roman"/>
          <w:lang w:val="fr-FR"/>
        </w:rPr>
        <w:t>COP.</w:t>
      </w:r>
    </w:p>
    <w:p w14:paraId="281F7F5A" w14:textId="77777777" w:rsidR="00B45B8F" w:rsidRPr="00CE4E65" w:rsidRDefault="00B45B8F" w:rsidP="001E3477">
      <w:pPr>
        <w:jc w:val="both"/>
        <w:rPr>
          <w:rFonts w:ascii="Times New Roman" w:hAnsi="Times New Roman" w:cs="Times New Roman"/>
          <w:lang w:val="fr-FR"/>
        </w:rPr>
      </w:pPr>
    </w:p>
    <w:p w14:paraId="5B657530" w14:textId="77777777" w:rsidR="00B45B8F" w:rsidRPr="001403BD" w:rsidRDefault="00B45B8F" w:rsidP="001E3477">
      <w:pPr>
        <w:jc w:val="both"/>
        <w:rPr>
          <w:rFonts w:ascii="Times New Roman" w:hAnsi="Times New Roman" w:cs="Times New Roman"/>
          <w:lang w:val="fr-FR"/>
        </w:rPr>
      </w:pPr>
      <w:r w:rsidRPr="00CE4E65">
        <w:rPr>
          <w:rFonts w:ascii="Times New Roman" w:hAnsi="Times New Roman" w:cs="Times New Roman"/>
          <w:lang w:val="fr-FR"/>
        </w:rPr>
        <w:t>167. Le représentant</w:t>
      </w:r>
      <w:r>
        <w:rPr>
          <w:rFonts w:ascii="Times New Roman" w:hAnsi="Times New Roman" w:cs="Times New Roman"/>
          <w:lang w:val="fr-FR"/>
        </w:rPr>
        <w:t xml:space="preserve"> de l’É</w:t>
      </w:r>
      <w:r w:rsidRPr="00CE4E65">
        <w:rPr>
          <w:rFonts w:ascii="Times New Roman" w:hAnsi="Times New Roman" w:cs="Times New Roman"/>
          <w:lang w:val="fr-FR"/>
        </w:rPr>
        <w:t xml:space="preserve">thiopie exprime sa </w:t>
      </w:r>
      <w:r>
        <w:rPr>
          <w:rFonts w:ascii="Times New Roman" w:hAnsi="Times New Roman" w:cs="Times New Roman"/>
          <w:lang w:val="fr-FR"/>
        </w:rPr>
        <w:t>préoccupation au sujet de l’utilisation</w:t>
      </w:r>
      <w:r w:rsidRPr="00CE4E65">
        <w:rPr>
          <w:rFonts w:ascii="Times New Roman" w:hAnsi="Times New Roman" w:cs="Times New Roman"/>
          <w:lang w:val="fr-FR"/>
        </w:rPr>
        <w:t xml:space="preserve"> des critères</w:t>
      </w:r>
      <w:r>
        <w:rPr>
          <w:rFonts w:ascii="Times New Roman" w:hAnsi="Times New Roman" w:cs="Times New Roman"/>
          <w:lang w:val="fr-FR"/>
        </w:rPr>
        <w:t xml:space="preserve"> de l’UICN, qui ne sont pas toujours adaptés aux</w:t>
      </w:r>
      <w:r w:rsidRPr="00CE4E65">
        <w:rPr>
          <w:rFonts w:ascii="Times New Roman" w:hAnsi="Times New Roman" w:cs="Times New Roman"/>
          <w:lang w:val="fr-FR"/>
        </w:rPr>
        <w:t xml:space="preserve"> </w:t>
      </w:r>
      <w:r>
        <w:rPr>
          <w:rFonts w:ascii="Times New Roman" w:hAnsi="Times New Roman" w:cs="Times New Roman"/>
          <w:lang w:val="fr-FR"/>
        </w:rPr>
        <w:t>caractéristique</w:t>
      </w:r>
      <w:r w:rsidRPr="00CE4E65">
        <w:rPr>
          <w:rFonts w:ascii="Times New Roman" w:hAnsi="Times New Roman" w:cs="Times New Roman"/>
          <w:lang w:val="fr-FR"/>
        </w:rPr>
        <w:t>s</w:t>
      </w:r>
      <w:r>
        <w:rPr>
          <w:rFonts w:ascii="Times New Roman" w:hAnsi="Times New Roman" w:cs="Times New Roman"/>
          <w:lang w:val="fr-FR"/>
        </w:rPr>
        <w:t xml:space="preserve"> uniques des </w:t>
      </w:r>
      <w:r w:rsidRPr="00CE4E65">
        <w:rPr>
          <w:rFonts w:ascii="Times New Roman" w:hAnsi="Times New Roman" w:cs="Times New Roman"/>
          <w:lang w:val="fr-FR"/>
        </w:rPr>
        <w:t xml:space="preserve">espèces migratrices. </w:t>
      </w:r>
      <w:r w:rsidRPr="004A6E0C">
        <w:rPr>
          <w:rFonts w:ascii="Times New Roman" w:hAnsi="Times New Roman" w:cs="Times New Roman"/>
          <w:lang w:val="fr-FR"/>
        </w:rPr>
        <w:t>Il cite l’exemple du Cobe de Buffon (</w:t>
      </w:r>
      <w:r w:rsidRPr="004A6E0C">
        <w:rPr>
          <w:rFonts w:ascii="Times New Roman" w:hAnsi="Times New Roman" w:cs="Times New Roman"/>
          <w:i/>
          <w:lang w:val="fr-FR"/>
        </w:rPr>
        <w:t>Kobus kob</w:t>
      </w:r>
      <w:r w:rsidRPr="004A6E0C">
        <w:rPr>
          <w:rFonts w:ascii="Times New Roman" w:hAnsi="Times New Roman" w:cs="Times New Roman"/>
          <w:lang w:val="fr-FR"/>
        </w:rPr>
        <w:t xml:space="preserve">) comme </w:t>
      </w:r>
      <w:r>
        <w:rPr>
          <w:rFonts w:ascii="Times New Roman" w:hAnsi="Times New Roman" w:cs="Times New Roman"/>
          <w:lang w:val="fr-FR"/>
        </w:rPr>
        <w:t>espèce pour laquelle un nombre important d’individus ne signifie pas forcément un état de</w:t>
      </w:r>
      <w:r w:rsidRPr="004A6E0C">
        <w:rPr>
          <w:rFonts w:ascii="Times New Roman" w:hAnsi="Times New Roman" w:cs="Times New Roman"/>
          <w:lang w:val="fr-FR"/>
        </w:rPr>
        <w:t xml:space="preserve"> conservation </w:t>
      </w:r>
      <w:r>
        <w:rPr>
          <w:rFonts w:ascii="Times New Roman" w:hAnsi="Times New Roman" w:cs="Times New Roman"/>
          <w:lang w:val="fr-FR"/>
        </w:rPr>
        <w:t>favorable</w:t>
      </w:r>
      <w:r w:rsidRPr="004A6E0C">
        <w:rPr>
          <w:rFonts w:ascii="Times New Roman" w:hAnsi="Times New Roman" w:cs="Times New Roman"/>
          <w:lang w:val="fr-FR"/>
        </w:rPr>
        <w:t xml:space="preserve">. </w:t>
      </w:r>
      <w:r w:rsidRPr="001403BD">
        <w:rPr>
          <w:rFonts w:ascii="Times New Roman" w:hAnsi="Times New Roman" w:cs="Times New Roman"/>
          <w:lang w:val="fr-FR"/>
        </w:rPr>
        <w:t>Il propose d’appliquer une méthode mixte, en complétant l</w:t>
      </w:r>
      <w:r>
        <w:rPr>
          <w:rFonts w:ascii="Times New Roman" w:hAnsi="Times New Roman" w:cs="Times New Roman"/>
          <w:lang w:val="fr-FR"/>
        </w:rPr>
        <w:t>’utilisation d</w:t>
      </w:r>
      <w:r w:rsidRPr="001403BD">
        <w:rPr>
          <w:rFonts w:ascii="Times New Roman" w:hAnsi="Times New Roman" w:cs="Times New Roman"/>
          <w:lang w:val="fr-FR"/>
        </w:rPr>
        <w:t xml:space="preserve">es </w:t>
      </w:r>
      <w:r>
        <w:rPr>
          <w:rFonts w:ascii="Times New Roman" w:hAnsi="Times New Roman" w:cs="Times New Roman"/>
          <w:lang w:val="fr-FR"/>
        </w:rPr>
        <w:t>c</w:t>
      </w:r>
      <w:r w:rsidRPr="001403BD">
        <w:rPr>
          <w:rFonts w:ascii="Times New Roman" w:hAnsi="Times New Roman" w:cs="Times New Roman"/>
          <w:lang w:val="fr-FR"/>
        </w:rPr>
        <w:t xml:space="preserve">ritères de la Liste rouge de l’UICN </w:t>
      </w:r>
      <w:r>
        <w:rPr>
          <w:rFonts w:ascii="Times New Roman" w:hAnsi="Times New Roman" w:cs="Times New Roman"/>
          <w:lang w:val="fr-FR"/>
        </w:rPr>
        <w:t xml:space="preserve">par des </w:t>
      </w:r>
      <w:r w:rsidRPr="001403BD">
        <w:rPr>
          <w:rFonts w:ascii="Times New Roman" w:hAnsi="Times New Roman" w:cs="Times New Roman"/>
          <w:lang w:val="fr-FR"/>
        </w:rPr>
        <w:t xml:space="preserve">critères </w:t>
      </w:r>
      <w:r>
        <w:rPr>
          <w:rFonts w:ascii="Times New Roman" w:hAnsi="Times New Roman" w:cs="Times New Roman"/>
          <w:lang w:val="fr-FR"/>
        </w:rPr>
        <w:t xml:space="preserve">à élaborer spécifiquement pour les </w:t>
      </w:r>
      <w:r w:rsidRPr="001403BD">
        <w:rPr>
          <w:rFonts w:ascii="Times New Roman" w:hAnsi="Times New Roman" w:cs="Times New Roman"/>
          <w:lang w:val="fr-FR"/>
        </w:rPr>
        <w:t>espèces migratrices.</w:t>
      </w:r>
    </w:p>
    <w:p w14:paraId="5E4D95F1" w14:textId="77777777" w:rsidR="00B45B8F" w:rsidRPr="001403BD" w:rsidRDefault="00B45B8F" w:rsidP="001E3477">
      <w:pPr>
        <w:jc w:val="both"/>
        <w:rPr>
          <w:rFonts w:ascii="Times New Roman" w:hAnsi="Times New Roman" w:cs="Times New Roman"/>
          <w:lang w:val="fr-FR"/>
        </w:rPr>
      </w:pPr>
    </w:p>
    <w:p w14:paraId="617E20C8" w14:textId="77777777" w:rsidR="00B45B8F" w:rsidRPr="001403BD" w:rsidRDefault="00B45B8F" w:rsidP="001E3477">
      <w:pPr>
        <w:jc w:val="both"/>
        <w:rPr>
          <w:rFonts w:ascii="Times New Roman" w:hAnsi="Times New Roman" w:cs="Times New Roman"/>
          <w:lang w:val="fr-FR"/>
        </w:rPr>
      </w:pPr>
      <w:r w:rsidRPr="001403BD">
        <w:rPr>
          <w:rFonts w:ascii="Times New Roman" w:hAnsi="Times New Roman" w:cs="Times New Roman"/>
          <w:lang w:val="fr-FR"/>
        </w:rPr>
        <w:t>168. Le représentant de la Nouvelle-Zélande appuie les lignes directrices</w:t>
      </w:r>
      <w:r>
        <w:rPr>
          <w:rFonts w:ascii="Times New Roman" w:hAnsi="Times New Roman" w:cs="Times New Roman"/>
          <w:lang w:val="fr-FR"/>
        </w:rPr>
        <w:t xml:space="preserve"> proposées</w:t>
      </w:r>
      <w:r w:rsidRPr="001403BD">
        <w:rPr>
          <w:rFonts w:ascii="Times New Roman" w:hAnsi="Times New Roman" w:cs="Times New Roman"/>
          <w:lang w:val="fr-FR"/>
        </w:rPr>
        <w:t>,</w:t>
      </w:r>
      <w:r>
        <w:rPr>
          <w:rFonts w:ascii="Times New Roman" w:hAnsi="Times New Roman" w:cs="Times New Roman"/>
          <w:lang w:val="fr-FR"/>
        </w:rPr>
        <w:t xml:space="preserve"> mais exprime sa préoccupation au sujet de la </w:t>
      </w:r>
      <w:r w:rsidRPr="001403BD">
        <w:rPr>
          <w:rFonts w:ascii="Times New Roman" w:hAnsi="Times New Roman" w:cs="Times New Roman"/>
          <w:lang w:val="fr-FR"/>
        </w:rPr>
        <w:t xml:space="preserve">proposition </w:t>
      </w:r>
      <w:r>
        <w:rPr>
          <w:rFonts w:ascii="Times New Roman" w:hAnsi="Times New Roman" w:cs="Times New Roman"/>
          <w:lang w:val="fr-FR"/>
        </w:rPr>
        <w:t xml:space="preserve">faite entre crochets concernant l’élaboration de </w:t>
      </w:r>
      <w:r w:rsidRPr="001403BD">
        <w:rPr>
          <w:rFonts w:ascii="Times New Roman" w:hAnsi="Times New Roman" w:cs="Times New Roman"/>
          <w:lang w:val="fr-FR"/>
        </w:rPr>
        <w:t xml:space="preserve">lignes directrices </w:t>
      </w:r>
      <w:r>
        <w:rPr>
          <w:rFonts w:ascii="Times New Roman" w:hAnsi="Times New Roman" w:cs="Times New Roman"/>
          <w:lang w:val="fr-FR"/>
        </w:rPr>
        <w:t xml:space="preserve">plus détaillées, pour examen à la prochaine </w:t>
      </w:r>
      <w:r w:rsidRPr="001403BD">
        <w:rPr>
          <w:rFonts w:ascii="Times New Roman" w:hAnsi="Times New Roman" w:cs="Times New Roman"/>
          <w:lang w:val="fr-FR"/>
        </w:rPr>
        <w:t>COP.</w:t>
      </w:r>
    </w:p>
    <w:p w14:paraId="3EBC7784" w14:textId="77777777" w:rsidR="00B45B8F" w:rsidRPr="001403BD" w:rsidRDefault="00B45B8F" w:rsidP="001E3477">
      <w:pPr>
        <w:jc w:val="both"/>
        <w:rPr>
          <w:rFonts w:ascii="Times New Roman" w:hAnsi="Times New Roman" w:cs="Times New Roman"/>
          <w:lang w:val="fr-FR"/>
        </w:rPr>
      </w:pPr>
    </w:p>
    <w:p w14:paraId="5F41DB24" w14:textId="77777777" w:rsidR="00B45B8F" w:rsidRPr="004279B0" w:rsidRDefault="00B45B8F" w:rsidP="001E3477">
      <w:pPr>
        <w:jc w:val="both"/>
        <w:rPr>
          <w:rFonts w:ascii="Times New Roman" w:hAnsi="Times New Roman" w:cs="Times New Roman"/>
          <w:lang w:val="fr-FR"/>
        </w:rPr>
      </w:pPr>
      <w:r w:rsidRPr="001403BD">
        <w:rPr>
          <w:rFonts w:ascii="Times New Roman" w:hAnsi="Times New Roman" w:cs="Times New Roman"/>
          <w:lang w:val="fr-FR"/>
        </w:rPr>
        <w:t xml:space="preserve">169. Le représentant du Brésil considère que ces critères sont </w:t>
      </w:r>
      <w:r>
        <w:rPr>
          <w:rFonts w:ascii="Times New Roman" w:hAnsi="Times New Roman" w:cs="Times New Roman"/>
          <w:lang w:val="fr-FR"/>
        </w:rPr>
        <w:t xml:space="preserve">fondamentaux pour les travaux de la </w:t>
      </w:r>
      <w:r w:rsidRPr="001403BD">
        <w:rPr>
          <w:rFonts w:ascii="Times New Roman" w:hAnsi="Times New Roman" w:cs="Times New Roman"/>
          <w:lang w:val="fr-FR"/>
        </w:rPr>
        <w:t xml:space="preserve">CMS. Cependant, une plus grande </w:t>
      </w:r>
      <w:r>
        <w:rPr>
          <w:rFonts w:ascii="Times New Roman" w:hAnsi="Times New Roman" w:cs="Times New Roman"/>
          <w:lang w:val="fr-FR"/>
        </w:rPr>
        <w:t>clarté est nécessair</w:t>
      </w:r>
      <w:r w:rsidRPr="001403BD">
        <w:rPr>
          <w:rFonts w:ascii="Times New Roman" w:hAnsi="Times New Roman" w:cs="Times New Roman"/>
          <w:lang w:val="fr-FR"/>
        </w:rPr>
        <w:t>e dans certaines parties du document</w:t>
      </w:r>
      <w:r>
        <w:rPr>
          <w:rFonts w:ascii="Times New Roman" w:hAnsi="Times New Roman" w:cs="Times New Roman"/>
          <w:lang w:val="fr-FR"/>
        </w:rPr>
        <w:t xml:space="preserve"> ; </w:t>
      </w:r>
      <w:r w:rsidRPr="001403BD">
        <w:rPr>
          <w:rFonts w:ascii="Times New Roman" w:hAnsi="Times New Roman" w:cs="Times New Roman"/>
          <w:lang w:val="fr-FR"/>
        </w:rPr>
        <w:t>le</w:t>
      </w:r>
      <w:r>
        <w:rPr>
          <w:rFonts w:ascii="Times New Roman" w:hAnsi="Times New Roman" w:cs="Times New Roman"/>
          <w:lang w:val="fr-FR"/>
        </w:rPr>
        <w:t xml:space="preserve"> Brés</w:t>
      </w:r>
      <w:r w:rsidRPr="001403BD">
        <w:rPr>
          <w:rFonts w:ascii="Times New Roman" w:hAnsi="Times New Roman" w:cs="Times New Roman"/>
          <w:lang w:val="fr-FR"/>
        </w:rPr>
        <w:t>il</w:t>
      </w:r>
      <w:r>
        <w:rPr>
          <w:rFonts w:ascii="Times New Roman" w:hAnsi="Times New Roman" w:cs="Times New Roman"/>
          <w:lang w:val="fr-FR"/>
        </w:rPr>
        <w:t xml:space="preserve"> présente des </w:t>
      </w:r>
      <w:r w:rsidRPr="001403BD">
        <w:rPr>
          <w:rFonts w:ascii="Times New Roman" w:hAnsi="Times New Roman" w:cs="Times New Roman"/>
          <w:lang w:val="fr-FR"/>
        </w:rPr>
        <w:t>propositions</w:t>
      </w:r>
      <w:r>
        <w:rPr>
          <w:rFonts w:ascii="Times New Roman" w:hAnsi="Times New Roman" w:cs="Times New Roman"/>
          <w:lang w:val="fr-FR"/>
        </w:rPr>
        <w:t xml:space="preserve"> spécifiques sur la façon d’y parvenir. </w:t>
      </w:r>
      <w:r w:rsidRPr="004279B0">
        <w:rPr>
          <w:rFonts w:ascii="Times New Roman" w:hAnsi="Times New Roman" w:cs="Times New Roman"/>
          <w:lang w:val="fr-FR"/>
        </w:rPr>
        <w:t xml:space="preserve">Le Brésil appuie la suggestion faite par le Chili </w:t>
      </w:r>
      <w:r>
        <w:rPr>
          <w:rFonts w:ascii="Times New Roman" w:hAnsi="Times New Roman" w:cs="Times New Roman"/>
          <w:lang w:val="fr-FR"/>
        </w:rPr>
        <w:t>d’effectuer d’autres travaux intersessions</w:t>
      </w:r>
      <w:r w:rsidRPr="004279B0">
        <w:rPr>
          <w:rFonts w:ascii="Times New Roman" w:hAnsi="Times New Roman" w:cs="Times New Roman"/>
          <w:lang w:val="fr-FR"/>
        </w:rPr>
        <w:t xml:space="preserve">. </w:t>
      </w:r>
    </w:p>
    <w:p w14:paraId="7C80EC42" w14:textId="77777777" w:rsidR="00B45B8F" w:rsidRPr="004279B0" w:rsidRDefault="00B45B8F" w:rsidP="001E3477">
      <w:pPr>
        <w:jc w:val="both"/>
        <w:rPr>
          <w:rFonts w:ascii="Times New Roman" w:hAnsi="Times New Roman" w:cs="Times New Roman"/>
          <w:lang w:val="fr-FR"/>
        </w:rPr>
      </w:pPr>
    </w:p>
    <w:p w14:paraId="78F4ADAA" w14:textId="77777777" w:rsidR="00B45B8F" w:rsidRPr="000646DE" w:rsidRDefault="00B45B8F" w:rsidP="001E3477">
      <w:pPr>
        <w:jc w:val="both"/>
        <w:rPr>
          <w:rFonts w:ascii="Times New Roman" w:hAnsi="Times New Roman" w:cs="Times New Roman"/>
          <w:lang w:val="fr-FR"/>
        </w:rPr>
      </w:pPr>
      <w:r w:rsidRPr="004279B0">
        <w:rPr>
          <w:rFonts w:ascii="Times New Roman" w:hAnsi="Times New Roman" w:cs="Times New Roman"/>
          <w:lang w:val="fr-FR"/>
        </w:rPr>
        <w:t xml:space="preserve">170. Le représentant de l’Union européenne et ses </w:t>
      </w:r>
      <w:r>
        <w:rPr>
          <w:rFonts w:ascii="Times New Roman" w:hAnsi="Times New Roman" w:cs="Times New Roman"/>
          <w:lang w:val="fr-FR"/>
        </w:rPr>
        <w:t>État</w:t>
      </w:r>
      <w:r w:rsidRPr="004279B0">
        <w:rPr>
          <w:rFonts w:ascii="Times New Roman" w:hAnsi="Times New Roman" w:cs="Times New Roman"/>
          <w:lang w:val="fr-FR"/>
        </w:rPr>
        <w:t>s membres reco</w:t>
      </w:r>
      <w:r>
        <w:rPr>
          <w:rFonts w:ascii="Times New Roman" w:hAnsi="Times New Roman" w:cs="Times New Roman"/>
          <w:lang w:val="fr-FR"/>
        </w:rPr>
        <w:t>nnaî</w:t>
      </w:r>
      <w:r w:rsidRPr="004279B0">
        <w:rPr>
          <w:rFonts w:ascii="Times New Roman" w:hAnsi="Times New Roman" w:cs="Times New Roman"/>
          <w:lang w:val="fr-FR"/>
        </w:rPr>
        <w:t>t à la fois l’</w:t>
      </w:r>
      <w:r>
        <w:rPr>
          <w:rFonts w:ascii="Times New Roman" w:hAnsi="Times New Roman" w:cs="Times New Roman"/>
          <w:lang w:val="fr-FR"/>
        </w:rPr>
        <w:t xml:space="preserve">importance d’assurer la clarté du processus d’examen des </w:t>
      </w:r>
      <w:r w:rsidRPr="004279B0">
        <w:rPr>
          <w:rFonts w:ascii="Times New Roman" w:hAnsi="Times New Roman" w:cs="Times New Roman"/>
          <w:lang w:val="fr-FR"/>
        </w:rPr>
        <w:t>propositions</w:t>
      </w:r>
      <w:r>
        <w:rPr>
          <w:rFonts w:ascii="Times New Roman" w:hAnsi="Times New Roman" w:cs="Times New Roman"/>
          <w:lang w:val="fr-FR"/>
        </w:rPr>
        <w:t xml:space="preserve"> d’inscription</w:t>
      </w:r>
      <w:r w:rsidRPr="004279B0">
        <w:rPr>
          <w:rFonts w:ascii="Times New Roman" w:hAnsi="Times New Roman" w:cs="Times New Roman"/>
          <w:lang w:val="fr-FR"/>
        </w:rPr>
        <w:t xml:space="preserve">, </w:t>
      </w:r>
      <w:r>
        <w:rPr>
          <w:rFonts w:ascii="Times New Roman" w:hAnsi="Times New Roman" w:cs="Times New Roman"/>
          <w:lang w:val="fr-FR"/>
        </w:rPr>
        <w:t>et l’utilité d’utiliser les critères existants de la Liste rouge de l’</w:t>
      </w:r>
      <w:r w:rsidRPr="004279B0">
        <w:rPr>
          <w:rFonts w:ascii="Times New Roman" w:hAnsi="Times New Roman" w:cs="Times New Roman"/>
          <w:lang w:val="fr-FR"/>
        </w:rPr>
        <w:t>U</w:t>
      </w:r>
      <w:r>
        <w:rPr>
          <w:rFonts w:ascii="Times New Roman" w:hAnsi="Times New Roman" w:cs="Times New Roman"/>
          <w:lang w:val="fr-FR"/>
        </w:rPr>
        <w:t>I</w:t>
      </w:r>
      <w:r w:rsidRPr="004279B0">
        <w:rPr>
          <w:rFonts w:ascii="Times New Roman" w:hAnsi="Times New Roman" w:cs="Times New Roman"/>
          <w:lang w:val="fr-FR"/>
        </w:rPr>
        <w:t>CN</w:t>
      </w:r>
      <w:r>
        <w:rPr>
          <w:rFonts w:ascii="Times New Roman" w:hAnsi="Times New Roman" w:cs="Times New Roman"/>
          <w:lang w:val="fr-FR"/>
        </w:rPr>
        <w:t>,</w:t>
      </w:r>
      <w:r w:rsidRPr="004279B0">
        <w:rPr>
          <w:rFonts w:ascii="Times New Roman" w:hAnsi="Times New Roman" w:cs="Times New Roman"/>
          <w:lang w:val="fr-FR"/>
        </w:rPr>
        <w:t xml:space="preserve"> </w:t>
      </w:r>
      <w:r>
        <w:rPr>
          <w:rFonts w:ascii="Times New Roman" w:hAnsi="Times New Roman" w:cs="Times New Roman"/>
          <w:lang w:val="fr-FR"/>
        </w:rPr>
        <w:t xml:space="preserve">pour appuyer les décisions concernant l’inscription de nouvelles espèces. </w:t>
      </w:r>
      <w:r w:rsidRPr="004279B0">
        <w:rPr>
          <w:rFonts w:ascii="Times New Roman" w:hAnsi="Times New Roman" w:cs="Times New Roman"/>
          <w:lang w:val="fr-FR"/>
        </w:rPr>
        <w:t xml:space="preserve">L’Union européenne est consciente de l’importance </w:t>
      </w:r>
      <w:r>
        <w:rPr>
          <w:rFonts w:ascii="Times New Roman" w:hAnsi="Times New Roman" w:cs="Times New Roman"/>
          <w:lang w:val="fr-FR"/>
        </w:rPr>
        <w:t>d’assurer</w:t>
      </w:r>
      <w:r w:rsidRPr="004279B0">
        <w:rPr>
          <w:rFonts w:ascii="Times New Roman" w:hAnsi="Times New Roman" w:cs="Times New Roman"/>
          <w:lang w:val="fr-FR"/>
        </w:rPr>
        <w:t xml:space="preserve"> une </w:t>
      </w:r>
      <w:r>
        <w:rPr>
          <w:rFonts w:ascii="Times New Roman" w:hAnsi="Times New Roman" w:cs="Times New Roman"/>
          <w:lang w:val="fr-FR"/>
        </w:rPr>
        <w:t>cohérence entre les diffé</w:t>
      </w:r>
      <w:r w:rsidRPr="004279B0">
        <w:rPr>
          <w:rFonts w:ascii="Times New Roman" w:hAnsi="Times New Roman" w:cs="Times New Roman"/>
          <w:lang w:val="fr-FR"/>
        </w:rPr>
        <w:t>rent</w:t>
      </w:r>
      <w:r>
        <w:rPr>
          <w:rFonts w:ascii="Times New Roman" w:hAnsi="Times New Roman" w:cs="Times New Roman"/>
          <w:lang w:val="fr-FR"/>
        </w:rPr>
        <w:t>s</w:t>
      </w:r>
      <w:r w:rsidRPr="004279B0">
        <w:rPr>
          <w:rFonts w:ascii="Times New Roman" w:hAnsi="Times New Roman" w:cs="Times New Roman"/>
          <w:lang w:val="fr-FR"/>
        </w:rPr>
        <w:t xml:space="preserve"> </w:t>
      </w:r>
      <w:r>
        <w:rPr>
          <w:rFonts w:ascii="Times New Roman" w:hAnsi="Times New Roman" w:cs="Times New Roman"/>
          <w:lang w:val="fr-FR"/>
        </w:rPr>
        <w:t xml:space="preserve">AME et, dans ce cas précis, entre la </w:t>
      </w:r>
      <w:r w:rsidRPr="004279B0">
        <w:rPr>
          <w:rFonts w:ascii="Times New Roman" w:hAnsi="Times New Roman" w:cs="Times New Roman"/>
          <w:lang w:val="fr-FR"/>
        </w:rPr>
        <w:t xml:space="preserve">CMS </w:t>
      </w:r>
      <w:r>
        <w:rPr>
          <w:rFonts w:ascii="Times New Roman" w:hAnsi="Times New Roman" w:cs="Times New Roman"/>
          <w:lang w:val="fr-FR"/>
        </w:rPr>
        <w:t xml:space="preserve">et la </w:t>
      </w:r>
      <w:r w:rsidRPr="004279B0">
        <w:rPr>
          <w:rFonts w:ascii="Times New Roman" w:hAnsi="Times New Roman" w:cs="Times New Roman"/>
          <w:lang w:val="fr-FR"/>
        </w:rPr>
        <w:t xml:space="preserve">CITES. </w:t>
      </w:r>
      <w:r>
        <w:rPr>
          <w:rFonts w:ascii="Times New Roman" w:hAnsi="Times New Roman" w:cs="Times New Roman"/>
          <w:lang w:val="fr-FR"/>
        </w:rPr>
        <w:t>En ce qui concerne le</w:t>
      </w:r>
      <w:r w:rsidRPr="000646DE">
        <w:rPr>
          <w:rFonts w:ascii="Times New Roman" w:hAnsi="Times New Roman" w:cs="Times New Roman"/>
          <w:lang w:val="fr-FR"/>
        </w:rPr>
        <w:t>s espèces marines, une coh</w:t>
      </w:r>
      <w:r>
        <w:rPr>
          <w:rFonts w:ascii="Times New Roman" w:hAnsi="Times New Roman" w:cs="Times New Roman"/>
          <w:lang w:val="fr-FR"/>
        </w:rPr>
        <w:t>é</w:t>
      </w:r>
      <w:r w:rsidRPr="000646DE">
        <w:rPr>
          <w:rFonts w:ascii="Times New Roman" w:hAnsi="Times New Roman" w:cs="Times New Roman"/>
          <w:lang w:val="fr-FR"/>
        </w:rPr>
        <w:t xml:space="preserve">rence </w:t>
      </w:r>
      <w:r>
        <w:rPr>
          <w:rFonts w:ascii="Times New Roman" w:hAnsi="Times New Roman" w:cs="Times New Roman"/>
          <w:lang w:val="fr-FR"/>
        </w:rPr>
        <w:t xml:space="preserve">doit être assurée </w:t>
      </w:r>
      <w:r w:rsidRPr="000646DE">
        <w:rPr>
          <w:rFonts w:ascii="Times New Roman" w:hAnsi="Times New Roman" w:cs="Times New Roman"/>
          <w:lang w:val="fr-FR"/>
        </w:rPr>
        <w:t xml:space="preserve">avec les Organisations </w:t>
      </w:r>
      <w:r>
        <w:rPr>
          <w:rFonts w:ascii="Times New Roman" w:hAnsi="Times New Roman" w:cs="Times New Roman"/>
          <w:lang w:val="fr-FR"/>
        </w:rPr>
        <w:t>ré</w:t>
      </w:r>
      <w:r w:rsidRPr="000646DE">
        <w:rPr>
          <w:rFonts w:ascii="Times New Roman" w:hAnsi="Times New Roman" w:cs="Times New Roman"/>
          <w:lang w:val="fr-FR"/>
        </w:rPr>
        <w:t>gional</w:t>
      </w:r>
      <w:r>
        <w:rPr>
          <w:rFonts w:ascii="Times New Roman" w:hAnsi="Times New Roman" w:cs="Times New Roman"/>
          <w:lang w:val="fr-FR"/>
        </w:rPr>
        <w:t>e</w:t>
      </w:r>
      <w:r w:rsidRPr="000646DE">
        <w:rPr>
          <w:rFonts w:ascii="Times New Roman" w:hAnsi="Times New Roman" w:cs="Times New Roman"/>
          <w:lang w:val="fr-FR"/>
        </w:rPr>
        <w:t>s de gestion de la p</w:t>
      </w:r>
      <w:r>
        <w:rPr>
          <w:rFonts w:ascii="Times New Roman" w:hAnsi="Times New Roman" w:cs="Times New Roman"/>
          <w:lang w:val="fr-FR"/>
        </w:rPr>
        <w:t>êche</w:t>
      </w:r>
      <w:r w:rsidRPr="000646DE">
        <w:rPr>
          <w:rFonts w:ascii="Times New Roman" w:hAnsi="Times New Roman" w:cs="Times New Roman"/>
          <w:lang w:val="fr-FR"/>
        </w:rPr>
        <w:t>.</w:t>
      </w:r>
    </w:p>
    <w:p w14:paraId="5DB73F2D" w14:textId="77777777" w:rsidR="00B45B8F" w:rsidRPr="000646DE" w:rsidRDefault="00B45B8F" w:rsidP="001E3477">
      <w:pPr>
        <w:jc w:val="both"/>
        <w:rPr>
          <w:rFonts w:ascii="Times New Roman" w:hAnsi="Times New Roman" w:cs="Times New Roman"/>
          <w:lang w:val="fr-FR"/>
        </w:rPr>
      </w:pPr>
    </w:p>
    <w:p w14:paraId="59FF9B41" w14:textId="77777777" w:rsidR="00B45B8F" w:rsidRPr="00842DC3" w:rsidRDefault="00B45B8F" w:rsidP="001E3477">
      <w:pPr>
        <w:jc w:val="both"/>
        <w:rPr>
          <w:rFonts w:ascii="Times New Roman" w:hAnsi="Times New Roman" w:cs="Times New Roman"/>
          <w:lang w:val="fr-FR"/>
        </w:rPr>
      </w:pPr>
      <w:r w:rsidRPr="00842DC3">
        <w:rPr>
          <w:rFonts w:ascii="Times New Roman" w:hAnsi="Times New Roman" w:cs="Times New Roman"/>
          <w:lang w:val="fr-FR"/>
        </w:rPr>
        <w:t xml:space="preserve">171. </w:t>
      </w:r>
      <w:r>
        <w:rPr>
          <w:rFonts w:ascii="Times New Roman" w:hAnsi="Times New Roman" w:cs="Times New Roman"/>
          <w:lang w:val="fr-FR"/>
        </w:rPr>
        <w:t xml:space="preserve">Sous réserve de </w:t>
      </w:r>
      <w:r w:rsidRPr="00842DC3">
        <w:rPr>
          <w:rFonts w:ascii="Times New Roman" w:hAnsi="Times New Roman" w:cs="Times New Roman"/>
          <w:lang w:val="fr-FR"/>
        </w:rPr>
        <w:t>l’inclusion de quelques amendements</w:t>
      </w:r>
      <w:r>
        <w:rPr>
          <w:rFonts w:ascii="Times New Roman" w:hAnsi="Times New Roman" w:cs="Times New Roman"/>
          <w:lang w:val="fr-FR"/>
        </w:rPr>
        <w:t xml:space="preserve"> mineurs</w:t>
      </w:r>
      <w:r w:rsidRPr="00842DC3">
        <w:rPr>
          <w:rFonts w:ascii="Times New Roman" w:hAnsi="Times New Roman" w:cs="Times New Roman"/>
          <w:lang w:val="fr-FR"/>
        </w:rPr>
        <w:t>, l’Union européenne</w:t>
      </w:r>
      <w:r>
        <w:rPr>
          <w:rFonts w:ascii="Times New Roman" w:hAnsi="Times New Roman" w:cs="Times New Roman"/>
          <w:lang w:val="fr-FR"/>
        </w:rPr>
        <w:t xml:space="preserve"> soutient vivement l’adoption du </w:t>
      </w:r>
      <w:r w:rsidRPr="00842DC3">
        <w:rPr>
          <w:rFonts w:ascii="Times New Roman" w:hAnsi="Times New Roman" w:cs="Times New Roman"/>
          <w:lang w:val="fr-FR"/>
        </w:rPr>
        <w:t>projet de résolution.</w:t>
      </w:r>
    </w:p>
    <w:p w14:paraId="3DF3FAC2" w14:textId="77777777" w:rsidR="00B45B8F" w:rsidRPr="00842DC3" w:rsidRDefault="00B45B8F" w:rsidP="001E3477">
      <w:pPr>
        <w:jc w:val="both"/>
        <w:rPr>
          <w:rFonts w:ascii="Times New Roman" w:hAnsi="Times New Roman" w:cs="Times New Roman"/>
          <w:lang w:val="fr-FR"/>
        </w:rPr>
      </w:pPr>
    </w:p>
    <w:p w14:paraId="53E7BEC4" w14:textId="77777777" w:rsidR="00B45B8F" w:rsidRPr="00842DC3" w:rsidRDefault="00B45B8F" w:rsidP="001E3477">
      <w:pPr>
        <w:jc w:val="both"/>
        <w:rPr>
          <w:rFonts w:ascii="Times New Roman" w:hAnsi="Times New Roman" w:cs="Times New Roman"/>
          <w:lang w:val="fr-FR"/>
        </w:rPr>
      </w:pPr>
      <w:r w:rsidRPr="00842DC3">
        <w:rPr>
          <w:rFonts w:ascii="Times New Roman" w:hAnsi="Times New Roman" w:cs="Times New Roman"/>
          <w:lang w:val="fr-FR"/>
        </w:rPr>
        <w:t xml:space="preserve">172. Le représentant de la CITES </w:t>
      </w:r>
      <w:r>
        <w:rPr>
          <w:rFonts w:ascii="Times New Roman" w:hAnsi="Times New Roman" w:cs="Times New Roman"/>
          <w:lang w:val="fr-FR"/>
        </w:rPr>
        <w:t xml:space="preserve">prend note du fait </w:t>
      </w:r>
      <w:r w:rsidRPr="00842DC3">
        <w:rPr>
          <w:rFonts w:ascii="Times New Roman" w:hAnsi="Times New Roman" w:cs="Times New Roman"/>
          <w:lang w:val="fr-FR"/>
        </w:rPr>
        <w:t>que</w:t>
      </w:r>
      <w:r>
        <w:rPr>
          <w:rFonts w:ascii="Times New Roman" w:hAnsi="Times New Roman" w:cs="Times New Roman"/>
          <w:lang w:val="fr-FR"/>
        </w:rPr>
        <w:t xml:space="preserve"> la Conférence de </w:t>
      </w:r>
      <w:r w:rsidRPr="00842DC3">
        <w:rPr>
          <w:rFonts w:ascii="Times New Roman" w:hAnsi="Times New Roman" w:cs="Times New Roman"/>
          <w:lang w:val="fr-FR"/>
        </w:rPr>
        <w:t xml:space="preserve">Rio+20 </w:t>
      </w:r>
      <w:r>
        <w:rPr>
          <w:rFonts w:ascii="Times New Roman" w:hAnsi="Times New Roman" w:cs="Times New Roman"/>
          <w:lang w:val="fr-FR"/>
        </w:rPr>
        <w:t xml:space="preserve">a souligné l’importance d’utiliser des </w:t>
      </w:r>
      <w:r w:rsidRPr="00842DC3">
        <w:rPr>
          <w:rFonts w:ascii="Times New Roman" w:hAnsi="Times New Roman" w:cs="Times New Roman"/>
          <w:lang w:val="fr-FR"/>
        </w:rPr>
        <w:t xml:space="preserve">critères </w:t>
      </w:r>
      <w:r>
        <w:rPr>
          <w:rFonts w:ascii="Times New Roman" w:hAnsi="Times New Roman" w:cs="Times New Roman"/>
          <w:lang w:val="fr-FR"/>
        </w:rPr>
        <w:t>convenus pour l’inscription de nouvelles</w:t>
      </w:r>
      <w:r w:rsidRPr="00842DC3">
        <w:rPr>
          <w:rFonts w:ascii="Times New Roman" w:hAnsi="Times New Roman" w:cs="Times New Roman"/>
          <w:lang w:val="fr-FR"/>
        </w:rPr>
        <w:t xml:space="preserve"> espèces. Il se félicite de la clarté de la proposition, laquelle, si elle est </w:t>
      </w:r>
      <w:r>
        <w:rPr>
          <w:rFonts w:ascii="Times New Roman" w:hAnsi="Times New Roman" w:cs="Times New Roman"/>
          <w:lang w:val="fr-FR"/>
        </w:rPr>
        <w:t xml:space="preserve">adoptée, facilitera les travaux conjoints de la CITES et de la </w:t>
      </w:r>
      <w:r w:rsidRPr="00842DC3">
        <w:rPr>
          <w:rFonts w:ascii="Times New Roman" w:hAnsi="Times New Roman" w:cs="Times New Roman"/>
          <w:lang w:val="fr-FR"/>
        </w:rPr>
        <w:t>CM</w:t>
      </w:r>
      <w:r>
        <w:rPr>
          <w:rFonts w:ascii="Times New Roman" w:hAnsi="Times New Roman" w:cs="Times New Roman"/>
          <w:lang w:val="fr-FR"/>
        </w:rPr>
        <w:t>S</w:t>
      </w:r>
      <w:r w:rsidRPr="00842DC3">
        <w:rPr>
          <w:rFonts w:ascii="Times New Roman" w:hAnsi="Times New Roman" w:cs="Times New Roman"/>
          <w:lang w:val="fr-FR"/>
        </w:rPr>
        <w:t xml:space="preserve">. A l’heure actuelle, il existe des contradictions entre les Annexes respectives des Conventions, </w:t>
      </w:r>
      <w:r>
        <w:rPr>
          <w:rFonts w:ascii="Times New Roman" w:hAnsi="Times New Roman" w:cs="Times New Roman"/>
          <w:lang w:val="fr-FR"/>
        </w:rPr>
        <w:t>aboutissant à</w:t>
      </w:r>
      <w:r w:rsidRPr="00842DC3">
        <w:rPr>
          <w:rFonts w:ascii="Times New Roman" w:hAnsi="Times New Roman" w:cs="Times New Roman"/>
          <w:lang w:val="fr-FR"/>
        </w:rPr>
        <w:t xml:space="preserve"> des obligations </w:t>
      </w:r>
      <w:r>
        <w:rPr>
          <w:rFonts w:ascii="Times New Roman" w:hAnsi="Times New Roman" w:cs="Times New Roman"/>
          <w:lang w:val="fr-FR"/>
        </w:rPr>
        <w:t>conflictuelles pour de nombreux États qui sont Parties aux deux Conventions, ainsi qu’à une perte de possibilités d’actions conjointes. Il est</w:t>
      </w:r>
      <w:r w:rsidRPr="00842DC3">
        <w:rPr>
          <w:rFonts w:ascii="Times New Roman" w:hAnsi="Times New Roman" w:cs="Times New Roman"/>
          <w:lang w:val="fr-FR"/>
        </w:rPr>
        <w:t xml:space="preserve"> important que les parties prenantes reçoivent des messages </w:t>
      </w:r>
      <w:r>
        <w:rPr>
          <w:rFonts w:ascii="Times New Roman" w:hAnsi="Times New Roman" w:cs="Times New Roman"/>
          <w:lang w:val="fr-FR"/>
        </w:rPr>
        <w:t>clairs et cohérents de la CITES et de la</w:t>
      </w:r>
      <w:r w:rsidRPr="00842DC3">
        <w:rPr>
          <w:rFonts w:ascii="Times New Roman" w:hAnsi="Times New Roman" w:cs="Times New Roman"/>
          <w:lang w:val="fr-FR"/>
        </w:rPr>
        <w:t xml:space="preserve"> CMS. </w:t>
      </w:r>
      <w:r>
        <w:rPr>
          <w:rFonts w:ascii="Times New Roman" w:hAnsi="Times New Roman" w:cs="Times New Roman"/>
          <w:lang w:val="fr-FR"/>
        </w:rPr>
        <w:t>L</w:t>
      </w:r>
      <w:r w:rsidRPr="00842DC3">
        <w:rPr>
          <w:rFonts w:ascii="Times New Roman" w:hAnsi="Times New Roman" w:cs="Times New Roman"/>
          <w:lang w:val="fr-FR"/>
        </w:rPr>
        <w:t xml:space="preserve">es examens périodiques des Annexes </w:t>
      </w:r>
      <w:r>
        <w:rPr>
          <w:rFonts w:ascii="Times New Roman" w:hAnsi="Times New Roman" w:cs="Times New Roman"/>
          <w:lang w:val="fr-FR"/>
        </w:rPr>
        <w:t>effectués dans le cadre</w:t>
      </w:r>
      <w:r w:rsidRPr="00842DC3">
        <w:rPr>
          <w:rFonts w:ascii="Times New Roman" w:hAnsi="Times New Roman" w:cs="Times New Roman"/>
          <w:lang w:val="fr-FR"/>
        </w:rPr>
        <w:t xml:space="preserve"> de la CITES </w:t>
      </w:r>
      <w:r>
        <w:rPr>
          <w:rFonts w:ascii="Times New Roman" w:hAnsi="Times New Roman" w:cs="Times New Roman"/>
          <w:lang w:val="fr-FR"/>
        </w:rPr>
        <w:t xml:space="preserve">permettent de faire en sorte qu’elles tiennent compte des besoins actuels ; la </w:t>
      </w:r>
      <w:r w:rsidRPr="00842DC3">
        <w:rPr>
          <w:rFonts w:ascii="Times New Roman" w:hAnsi="Times New Roman" w:cs="Times New Roman"/>
          <w:lang w:val="fr-FR"/>
        </w:rPr>
        <w:t xml:space="preserve">CMS </w:t>
      </w:r>
      <w:r>
        <w:rPr>
          <w:rFonts w:ascii="Times New Roman" w:hAnsi="Times New Roman" w:cs="Times New Roman"/>
          <w:lang w:val="fr-FR"/>
        </w:rPr>
        <w:t>pourrait envisager d’entreprendre des évaluations semblables</w:t>
      </w:r>
      <w:r w:rsidRPr="00842DC3">
        <w:rPr>
          <w:rFonts w:ascii="Times New Roman" w:hAnsi="Times New Roman" w:cs="Times New Roman"/>
          <w:lang w:val="fr-FR"/>
        </w:rPr>
        <w:t xml:space="preserve">. </w:t>
      </w:r>
    </w:p>
    <w:p w14:paraId="7C8E3A51" w14:textId="77777777" w:rsidR="00B45B8F" w:rsidRPr="00842DC3" w:rsidRDefault="00B45B8F" w:rsidP="001E3477">
      <w:pPr>
        <w:jc w:val="both"/>
        <w:rPr>
          <w:rFonts w:ascii="Times New Roman" w:hAnsi="Times New Roman" w:cs="Times New Roman"/>
          <w:lang w:val="fr-FR"/>
        </w:rPr>
      </w:pPr>
    </w:p>
    <w:p w14:paraId="776042D0" w14:textId="77777777" w:rsidR="00B45B8F" w:rsidRPr="00617C49" w:rsidRDefault="00B45B8F" w:rsidP="001E3477">
      <w:pPr>
        <w:jc w:val="both"/>
        <w:rPr>
          <w:rFonts w:ascii="Times New Roman" w:hAnsi="Times New Roman" w:cs="Times New Roman"/>
          <w:lang w:val="fr-FR"/>
        </w:rPr>
      </w:pPr>
      <w:r w:rsidRPr="00FD14A7">
        <w:rPr>
          <w:rFonts w:ascii="Times New Roman" w:hAnsi="Times New Roman" w:cs="Times New Roman"/>
          <w:lang w:val="fr-FR"/>
        </w:rPr>
        <w:t>173. Le représentant de l’Australie</w:t>
      </w:r>
      <w:r>
        <w:rPr>
          <w:rFonts w:ascii="Times New Roman" w:hAnsi="Times New Roman" w:cs="Times New Roman"/>
          <w:lang w:val="fr-FR"/>
        </w:rPr>
        <w:t xml:space="preserve"> considère qu’il est important</w:t>
      </w:r>
      <w:r w:rsidRPr="00FD14A7">
        <w:rPr>
          <w:rFonts w:ascii="Times New Roman" w:hAnsi="Times New Roman" w:cs="Times New Roman"/>
          <w:lang w:val="fr-FR"/>
        </w:rPr>
        <w:t xml:space="preserve"> de noter qu’il s’agit seulement d’un</w:t>
      </w:r>
      <w:r>
        <w:rPr>
          <w:rFonts w:ascii="Times New Roman" w:hAnsi="Times New Roman" w:cs="Times New Roman"/>
          <w:lang w:val="fr-FR"/>
        </w:rPr>
        <w:t xml:space="preserve"> </w:t>
      </w:r>
      <w:r w:rsidRPr="00FD14A7">
        <w:rPr>
          <w:rFonts w:ascii="Times New Roman" w:hAnsi="Times New Roman" w:cs="Times New Roman"/>
          <w:lang w:val="fr-FR"/>
        </w:rPr>
        <w:t xml:space="preserve">document </w:t>
      </w:r>
      <w:r>
        <w:rPr>
          <w:rFonts w:ascii="Times New Roman" w:hAnsi="Times New Roman" w:cs="Times New Roman"/>
          <w:lang w:val="fr-FR"/>
        </w:rPr>
        <w:t>d’orientation et que le Conseil scientifique</w:t>
      </w:r>
      <w:r w:rsidRPr="00FD14A7">
        <w:rPr>
          <w:rFonts w:ascii="Times New Roman" w:hAnsi="Times New Roman" w:cs="Times New Roman"/>
          <w:lang w:val="fr-FR"/>
        </w:rPr>
        <w:t xml:space="preserve"> </w:t>
      </w:r>
      <w:r>
        <w:rPr>
          <w:rFonts w:ascii="Times New Roman" w:hAnsi="Times New Roman" w:cs="Times New Roman"/>
          <w:lang w:val="fr-FR"/>
        </w:rPr>
        <w:t xml:space="preserve">maintiendra une certaine souplesse de jugement lorsqu’il examinera des </w:t>
      </w:r>
      <w:r w:rsidRPr="00FD14A7">
        <w:rPr>
          <w:rFonts w:ascii="Times New Roman" w:hAnsi="Times New Roman" w:cs="Times New Roman"/>
          <w:lang w:val="fr-FR"/>
        </w:rPr>
        <w:t xml:space="preserve">propositions </w:t>
      </w:r>
      <w:r>
        <w:rPr>
          <w:rFonts w:ascii="Times New Roman" w:hAnsi="Times New Roman" w:cs="Times New Roman"/>
          <w:lang w:val="fr-FR"/>
        </w:rPr>
        <w:t>d’inscription d’</w:t>
      </w:r>
      <w:r w:rsidRPr="00FD14A7">
        <w:rPr>
          <w:rFonts w:ascii="Times New Roman" w:hAnsi="Times New Roman" w:cs="Times New Roman"/>
          <w:lang w:val="fr-FR"/>
        </w:rPr>
        <w:t>espèces</w:t>
      </w:r>
      <w:r>
        <w:rPr>
          <w:rFonts w:ascii="Times New Roman" w:hAnsi="Times New Roman" w:cs="Times New Roman"/>
          <w:lang w:val="fr-FR"/>
        </w:rPr>
        <w:t xml:space="preserve"> aux</w:t>
      </w:r>
      <w:r w:rsidRPr="00FD14A7">
        <w:rPr>
          <w:rFonts w:ascii="Times New Roman" w:hAnsi="Times New Roman" w:cs="Times New Roman"/>
          <w:lang w:val="fr-FR"/>
        </w:rPr>
        <w:t xml:space="preserve"> Annexes de la CMS. </w:t>
      </w:r>
      <w:r w:rsidRPr="00801D3F">
        <w:rPr>
          <w:rFonts w:ascii="Times New Roman" w:hAnsi="Times New Roman" w:cs="Times New Roman"/>
          <w:lang w:val="fr-FR"/>
        </w:rPr>
        <w:t>I</w:t>
      </w:r>
      <w:r>
        <w:rPr>
          <w:rFonts w:ascii="Times New Roman" w:hAnsi="Times New Roman" w:cs="Times New Roman"/>
          <w:lang w:val="fr-FR"/>
        </w:rPr>
        <w:t>l est souhaitable de tester davantage</w:t>
      </w:r>
      <w:r w:rsidRPr="00801D3F">
        <w:rPr>
          <w:rFonts w:ascii="Times New Roman" w:hAnsi="Times New Roman" w:cs="Times New Roman"/>
          <w:lang w:val="fr-FR"/>
        </w:rPr>
        <w:t xml:space="preserve"> les nouvelles lignes directrices</w:t>
      </w:r>
      <w:r>
        <w:rPr>
          <w:rFonts w:ascii="Times New Roman" w:hAnsi="Times New Roman" w:cs="Times New Roman"/>
          <w:lang w:val="fr-FR"/>
        </w:rPr>
        <w:t>,</w:t>
      </w:r>
      <w:r w:rsidRPr="00801D3F">
        <w:rPr>
          <w:rFonts w:ascii="Times New Roman" w:hAnsi="Times New Roman" w:cs="Times New Roman"/>
          <w:lang w:val="fr-FR"/>
        </w:rPr>
        <w:t xml:space="preserve"> </w:t>
      </w:r>
      <w:r>
        <w:rPr>
          <w:rFonts w:ascii="Times New Roman" w:hAnsi="Times New Roman" w:cs="Times New Roman"/>
          <w:lang w:val="fr-FR"/>
        </w:rPr>
        <w:t>avant d’élaborer d’autres lignes directrices plus détaillées</w:t>
      </w:r>
      <w:r w:rsidRPr="00801D3F">
        <w:rPr>
          <w:rFonts w:ascii="Times New Roman" w:hAnsi="Times New Roman" w:cs="Times New Roman"/>
          <w:lang w:val="fr-FR"/>
        </w:rPr>
        <w:t xml:space="preserve">. </w:t>
      </w:r>
      <w:r w:rsidRPr="00617C49">
        <w:rPr>
          <w:rFonts w:ascii="Times New Roman" w:hAnsi="Times New Roman" w:cs="Times New Roman"/>
          <w:lang w:val="fr-FR"/>
        </w:rPr>
        <w:t>L’Australie présente un certain nombre d’amendements mineurs.</w:t>
      </w:r>
    </w:p>
    <w:p w14:paraId="42F01C79" w14:textId="77777777" w:rsidR="00B45B8F" w:rsidRPr="00617C49" w:rsidRDefault="00B45B8F" w:rsidP="001E3477">
      <w:pPr>
        <w:jc w:val="both"/>
        <w:rPr>
          <w:rFonts w:ascii="Times New Roman" w:hAnsi="Times New Roman" w:cs="Times New Roman"/>
          <w:lang w:val="fr-FR"/>
        </w:rPr>
      </w:pPr>
    </w:p>
    <w:p w14:paraId="108131FD" w14:textId="77777777" w:rsidR="00B45B8F" w:rsidRPr="00801D3F" w:rsidRDefault="00B45B8F" w:rsidP="001E3477">
      <w:pPr>
        <w:jc w:val="both"/>
        <w:rPr>
          <w:rFonts w:ascii="Times New Roman" w:hAnsi="Times New Roman" w:cs="Times New Roman"/>
          <w:lang w:val="fr-FR"/>
        </w:rPr>
      </w:pPr>
      <w:r w:rsidRPr="00801D3F">
        <w:rPr>
          <w:rFonts w:ascii="Times New Roman" w:hAnsi="Times New Roman" w:cs="Times New Roman"/>
          <w:lang w:val="fr-FR"/>
        </w:rPr>
        <w:lastRenderedPageBreak/>
        <w:t xml:space="preserve">174. </w:t>
      </w:r>
      <w:r>
        <w:rPr>
          <w:rFonts w:ascii="Times New Roman" w:hAnsi="Times New Roman" w:cs="Times New Roman"/>
          <w:lang w:val="fr-FR"/>
        </w:rPr>
        <w:t>Après quelques réponses</w:t>
      </w:r>
      <w:r w:rsidRPr="00801D3F">
        <w:rPr>
          <w:rFonts w:ascii="Times New Roman" w:hAnsi="Times New Roman" w:cs="Times New Roman"/>
          <w:lang w:val="fr-FR"/>
        </w:rPr>
        <w:t xml:space="preserve"> </w:t>
      </w:r>
      <w:r>
        <w:rPr>
          <w:rFonts w:ascii="Times New Roman" w:hAnsi="Times New Roman" w:cs="Times New Roman"/>
          <w:lang w:val="fr-FR"/>
        </w:rPr>
        <w:t xml:space="preserve">concises </w:t>
      </w:r>
      <w:r w:rsidRPr="00801D3F">
        <w:rPr>
          <w:rFonts w:ascii="Times New Roman" w:hAnsi="Times New Roman" w:cs="Times New Roman"/>
          <w:lang w:val="fr-FR"/>
        </w:rPr>
        <w:t>de M. Baker aux questions soulevées, le Président conclut qu’il semble y avoir un soutien général en faveur de l’</w:t>
      </w:r>
      <w:r>
        <w:rPr>
          <w:rFonts w:ascii="Times New Roman" w:hAnsi="Times New Roman" w:cs="Times New Roman"/>
          <w:lang w:val="fr-FR"/>
        </w:rPr>
        <w:t>adoption du</w:t>
      </w:r>
      <w:r w:rsidRPr="00801D3F">
        <w:rPr>
          <w:rFonts w:ascii="Times New Roman" w:hAnsi="Times New Roman" w:cs="Times New Roman"/>
          <w:lang w:val="fr-FR"/>
        </w:rPr>
        <w:t xml:space="preserve"> projet de résolution</w:t>
      </w:r>
      <w:r>
        <w:rPr>
          <w:rFonts w:ascii="Times New Roman" w:hAnsi="Times New Roman" w:cs="Times New Roman"/>
          <w:lang w:val="fr-FR"/>
        </w:rPr>
        <w:t>, sous réserve de l’</w:t>
      </w:r>
      <w:r w:rsidRPr="00801D3F">
        <w:rPr>
          <w:rFonts w:ascii="Times New Roman" w:hAnsi="Times New Roman" w:cs="Times New Roman"/>
          <w:lang w:val="fr-FR"/>
        </w:rPr>
        <w:t xml:space="preserve">inclusion </w:t>
      </w:r>
      <w:r>
        <w:rPr>
          <w:rFonts w:ascii="Times New Roman" w:hAnsi="Times New Roman" w:cs="Times New Roman"/>
          <w:lang w:val="fr-FR"/>
        </w:rPr>
        <w:t>d’un petit nombre d’</w:t>
      </w:r>
      <w:r w:rsidRPr="00801D3F">
        <w:rPr>
          <w:rFonts w:ascii="Times New Roman" w:hAnsi="Times New Roman" w:cs="Times New Roman"/>
          <w:lang w:val="fr-FR"/>
        </w:rPr>
        <w:t xml:space="preserve">amendements. Tous les participants </w:t>
      </w:r>
      <w:r>
        <w:rPr>
          <w:rFonts w:ascii="Times New Roman" w:hAnsi="Times New Roman" w:cs="Times New Roman"/>
          <w:lang w:val="fr-FR"/>
        </w:rPr>
        <w:t>qui souhaitent faire</w:t>
      </w:r>
      <w:r w:rsidRPr="00801D3F">
        <w:rPr>
          <w:rFonts w:ascii="Times New Roman" w:hAnsi="Times New Roman" w:cs="Times New Roman"/>
          <w:lang w:val="fr-FR"/>
        </w:rPr>
        <w:t xml:space="preserve"> des propositions d’amendements sont priés de les envoyer au Secrétariat</w:t>
      </w:r>
      <w:r>
        <w:rPr>
          <w:rFonts w:ascii="Times New Roman" w:hAnsi="Times New Roman" w:cs="Times New Roman"/>
          <w:lang w:val="fr-FR"/>
        </w:rPr>
        <w:t xml:space="preserve"> d’ici la fin de la journée</w:t>
      </w:r>
      <w:r w:rsidRPr="00801D3F">
        <w:rPr>
          <w:rFonts w:ascii="Times New Roman" w:hAnsi="Times New Roman" w:cs="Times New Roman"/>
          <w:lang w:val="fr-FR"/>
        </w:rPr>
        <w:t xml:space="preserve">. Le document sera révisé et le Comité plénier </w:t>
      </w:r>
      <w:r>
        <w:rPr>
          <w:rFonts w:ascii="Times New Roman" w:hAnsi="Times New Roman" w:cs="Times New Roman"/>
          <w:lang w:val="fr-FR"/>
        </w:rPr>
        <w:t>réexaminera ce point le 6 novemb</w:t>
      </w:r>
      <w:r w:rsidRPr="00801D3F">
        <w:rPr>
          <w:rFonts w:ascii="Times New Roman" w:hAnsi="Times New Roman" w:cs="Times New Roman"/>
          <w:lang w:val="fr-FR"/>
        </w:rPr>
        <w:t>r</w:t>
      </w:r>
      <w:r>
        <w:rPr>
          <w:rFonts w:ascii="Times New Roman" w:hAnsi="Times New Roman" w:cs="Times New Roman"/>
          <w:lang w:val="fr-FR"/>
        </w:rPr>
        <w:t>e</w:t>
      </w:r>
      <w:r w:rsidRPr="00801D3F">
        <w:rPr>
          <w:rFonts w:ascii="Times New Roman" w:hAnsi="Times New Roman" w:cs="Times New Roman"/>
          <w:lang w:val="fr-FR"/>
        </w:rPr>
        <w:t>.</w:t>
      </w:r>
    </w:p>
    <w:p w14:paraId="47677D31" w14:textId="77777777" w:rsidR="00B45B8F" w:rsidRPr="00801D3F" w:rsidRDefault="00B45B8F" w:rsidP="00A409EE">
      <w:pPr>
        <w:rPr>
          <w:rFonts w:ascii="Times New Roman" w:hAnsi="Times New Roman" w:cs="Times New Roman"/>
          <w:lang w:val="fr-FR"/>
        </w:rPr>
      </w:pPr>
    </w:p>
    <w:p w14:paraId="683AA92C" w14:textId="77777777" w:rsidR="00B45B8F" w:rsidRPr="00CB123E" w:rsidRDefault="00B45B8F" w:rsidP="00A409EE">
      <w:pPr>
        <w:jc w:val="center"/>
        <w:rPr>
          <w:rFonts w:ascii="Times New Roman" w:hAnsi="Times New Roman" w:cs="Times New Roman"/>
          <w:b/>
          <w:lang w:val="fr-FR"/>
        </w:rPr>
      </w:pPr>
      <w:r>
        <w:rPr>
          <w:rFonts w:ascii="Times New Roman" w:hAnsi="Times New Roman" w:cs="Times New Roman"/>
          <w:b/>
          <w:lang w:val="fr-FR"/>
        </w:rPr>
        <w:t>QUESTIONS RELATIVE</w:t>
      </w:r>
      <w:r w:rsidRPr="00CB123E">
        <w:rPr>
          <w:rFonts w:ascii="Times New Roman" w:hAnsi="Times New Roman" w:cs="Times New Roman"/>
          <w:b/>
          <w:lang w:val="fr-FR"/>
        </w:rPr>
        <w:t>S À LA CONSERVATION (POINT 23)</w:t>
      </w:r>
    </w:p>
    <w:p w14:paraId="2D78FE2A" w14:textId="77777777" w:rsidR="00B45B8F" w:rsidRPr="00CB123E" w:rsidRDefault="00B45B8F" w:rsidP="00A409EE">
      <w:pPr>
        <w:rPr>
          <w:rFonts w:ascii="Times New Roman" w:hAnsi="Times New Roman" w:cs="Times New Roman"/>
          <w:lang w:val="fr-FR"/>
        </w:rPr>
      </w:pPr>
    </w:p>
    <w:p w14:paraId="15BB4A6E" w14:textId="77777777" w:rsidR="00B45B8F" w:rsidRPr="00F9254A" w:rsidRDefault="00B45B8F" w:rsidP="001E3477">
      <w:pPr>
        <w:jc w:val="both"/>
        <w:rPr>
          <w:rFonts w:ascii="Times New Roman" w:hAnsi="Times New Roman" w:cs="Times New Roman"/>
          <w:b/>
          <w:lang w:val="fr-FR"/>
        </w:rPr>
      </w:pPr>
      <w:r w:rsidRPr="00F9254A">
        <w:rPr>
          <w:rFonts w:ascii="Times New Roman" w:hAnsi="Times New Roman" w:cs="Times New Roman"/>
          <w:b/>
          <w:lang w:val="fr-FR"/>
        </w:rPr>
        <w:t>Questions de conservation intersectorielles (point 23.4)</w:t>
      </w:r>
    </w:p>
    <w:p w14:paraId="4D232824" w14:textId="77777777" w:rsidR="00B45B8F" w:rsidRPr="00F9254A" w:rsidRDefault="00B45B8F" w:rsidP="001E3477">
      <w:pPr>
        <w:jc w:val="both"/>
        <w:rPr>
          <w:rFonts w:ascii="Times New Roman" w:hAnsi="Times New Roman" w:cs="Times New Roman"/>
          <w:lang w:val="fr-FR"/>
        </w:rPr>
      </w:pPr>
    </w:p>
    <w:p w14:paraId="58C7C02C" w14:textId="77777777" w:rsidR="00B45B8F" w:rsidRPr="003B6AFB" w:rsidRDefault="00B45B8F" w:rsidP="001E3477">
      <w:pPr>
        <w:jc w:val="both"/>
        <w:rPr>
          <w:rFonts w:ascii="Times New Roman" w:hAnsi="Times New Roman" w:cs="Times New Roman"/>
          <w:b/>
          <w:lang w:val="fr-FR"/>
        </w:rPr>
      </w:pPr>
      <w:r w:rsidRPr="003B6AFB">
        <w:rPr>
          <w:rFonts w:ascii="Times New Roman" w:hAnsi="Times New Roman" w:cs="Times New Roman"/>
          <w:b/>
          <w:lang w:val="fr-FR"/>
        </w:rPr>
        <w:t>Réseaux écologiques (point 23.4.1)</w:t>
      </w:r>
    </w:p>
    <w:p w14:paraId="022442B0" w14:textId="77777777" w:rsidR="00B45B8F" w:rsidRPr="003B6AFB" w:rsidRDefault="00B45B8F" w:rsidP="001E3477">
      <w:pPr>
        <w:jc w:val="both"/>
        <w:rPr>
          <w:rFonts w:ascii="Times New Roman" w:hAnsi="Times New Roman" w:cs="Times New Roman"/>
          <w:lang w:val="fr-FR"/>
        </w:rPr>
      </w:pPr>
    </w:p>
    <w:p w14:paraId="441F003A" w14:textId="77777777" w:rsidR="00B45B8F" w:rsidRPr="003B6AFB" w:rsidRDefault="00B45B8F" w:rsidP="001E3477">
      <w:pPr>
        <w:jc w:val="both"/>
        <w:rPr>
          <w:rFonts w:ascii="Times New Roman" w:hAnsi="Times New Roman" w:cs="Times New Roman"/>
          <w:lang w:val="fr-FR"/>
        </w:rPr>
      </w:pPr>
      <w:r>
        <w:rPr>
          <w:rFonts w:ascii="Times New Roman" w:hAnsi="Times New Roman" w:cs="Times New Roman"/>
          <w:u w:val="single"/>
          <w:lang w:val="fr-FR"/>
        </w:rPr>
        <w:t>Application des r</w:t>
      </w:r>
      <w:r w:rsidRPr="003B6AFB">
        <w:rPr>
          <w:rFonts w:ascii="Times New Roman" w:hAnsi="Times New Roman" w:cs="Times New Roman"/>
          <w:u w:val="single"/>
          <w:lang w:val="fr-FR"/>
        </w:rPr>
        <w:t>éseaux écologiques</w:t>
      </w:r>
      <w:r>
        <w:rPr>
          <w:rFonts w:ascii="Times New Roman" w:hAnsi="Times New Roman" w:cs="Times New Roman"/>
          <w:u w:val="single"/>
          <w:lang w:val="fr-FR"/>
        </w:rPr>
        <w:t xml:space="preserve"> à la </w:t>
      </w:r>
      <w:r w:rsidRPr="003B6AFB">
        <w:rPr>
          <w:rFonts w:ascii="Times New Roman" w:hAnsi="Times New Roman" w:cs="Times New Roman"/>
          <w:u w:val="single"/>
          <w:lang w:val="fr-FR"/>
        </w:rPr>
        <w:t>CMS</w:t>
      </w:r>
      <w:r w:rsidRPr="003B6AFB">
        <w:rPr>
          <w:rFonts w:ascii="Times New Roman" w:hAnsi="Times New Roman" w:cs="Times New Roman"/>
          <w:lang w:val="fr-FR"/>
        </w:rPr>
        <w:t xml:space="preserve"> (point 23.4.1.1)</w:t>
      </w:r>
    </w:p>
    <w:p w14:paraId="745883F1" w14:textId="77777777" w:rsidR="00B45B8F" w:rsidRPr="003B6AFB" w:rsidRDefault="00B45B8F" w:rsidP="001E3477">
      <w:pPr>
        <w:jc w:val="both"/>
        <w:rPr>
          <w:rFonts w:ascii="Times New Roman" w:hAnsi="Times New Roman" w:cs="Times New Roman"/>
          <w:lang w:val="fr-FR"/>
        </w:rPr>
      </w:pPr>
    </w:p>
    <w:p w14:paraId="02CAA15A" w14:textId="77777777" w:rsidR="00B45B8F" w:rsidRPr="006753D5" w:rsidRDefault="00B45B8F" w:rsidP="001E3477">
      <w:pPr>
        <w:jc w:val="both"/>
        <w:rPr>
          <w:rFonts w:ascii="Times New Roman" w:hAnsi="Times New Roman" w:cs="Times New Roman"/>
          <w:lang w:val="fr-FR"/>
        </w:rPr>
      </w:pPr>
      <w:r>
        <w:rPr>
          <w:rFonts w:ascii="Times New Roman" w:hAnsi="Times New Roman" w:cs="Times New Roman"/>
          <w:u w:val="single"/>
          <w:lang w:val="fr-FR"/>
        </w:rPr>
        <w:t>Analyse</w:t>
      </w:r>
      <w:r w:rsidRPr="006753D5">
        <w:rPr>
          <w:rFonts w:ascii="Times New Roman" w:hAnsi="Times New Roman" w:cs="Times New Roman"/>
          <w:u w:val="single"/>
          <w:lang w:val="fr-FR"/>
        </w:rPr>
        <w:t xml:space="preserve"> stratégique des a</w:t>
      </w:r>
      <w:r>
        <w:rPr>
          <w:rFonts w:ascii="Times New Roman" w:hAnsi="Times New Roman" w:cs="Times New Roman"/>
          <w:u w:val="single"/>
          <w:lang w:val="fr-FR"/>
        </w:rPr>
        <w:t>spects des r</w:t>
      </w:r>
      <w:r w:rsidRPr="006753D5">
        <w:rPr>
          <w:rFonts w:ascii="Times New Roman" w:hAnsi="Times New Roman" w:cs="Times New Roman"/>
          <w:u w:val="single"/>
          <w:lang w:val="fr-FR"/>
        </w:rPr>
        <w:t>éseaux écologiques</w:t>
      </w:r>
      <w:r>
        <w:rPr>
          <w:rFonts w:ascii="Times New Roman" w:hAnsi="Times New Roman" w:cs="Times New Roman"/>
          <w:u w:val="single"/>
          <w:lang w:val="fr-FR"/>
        </w:rPr>
        <w:t xml:space="preserve"> liés aux e</w:t>
      </w:r>
      <w:r w:rsidRPr="006753D5">
        <w:rPr>
          <w:rFonts w:ascii="Times New Roman" w:hAnsi="Times New Roman" w:cs="Times New Roman"/>
          <w:u w:val="single"/>
          <w:lang w:val="fr-FR"/>
        </w:rPr>
        <w:t>spèces migratrices</w:t>
      </w:r>
      <w:r w:rsidRPr="006753D5">
        <w:rPr>
          <w:rFonts w:ascii="Times New Roman" w:hAnsi="Times New Roman" w:cs="Times New Roman"/>
          <w:lang w:val="fr-FR"/>
        </w:rPr>
        <w:t xml:space="preserve"> (point</w:t>
      </w:r>
      <w:r>
        <w:rPr>
          <w:rFonts w:ascii="Times New Roman" w:hAnsi="Times New Roman" w:cs="Times New Roman"/>
          <w:lang w:val="fr-FR"/>
        </w:rPr>
        <w:t> </w:t>
      </w:r>
      <w:r w:rsidRPr="006753D5">
        <w:rPr>
          <w:rFonts w:ascii="Times New Roman" w:hAnsi="Times New Roman" w:cs="Times New Roman"/>
          <w:lang w:val="fr-FR"/>
        </w:rPr>
        <w:t>23.4.1.2)</w:t>
      </w:r>
    </w:p>
    <w:p w14:paraId="329CA348" w14:textId="77777777" w:rsidR="00B45B8F" w:rsidRPr="006753D5" w:rsidRDefault="00B45B8F" w:rsidP="001E3477">
      <w:pPr>
        <w:jc w:val="both"/>
        <w:rPr>
          <w:rFonts w:ascii="Times New Roman" w:hAnsi="Times New Roman" w:cs="Times New Roman"/>
          <w:lang w:val="fr-FR"/>
        </w:rPr>
      </w:pPr>
    </w:p>
    <w:p w14:paraId="3E30D3BB" w14:textId="77777777" w:rsidR="00B45B8F" w:rsidRPr="00323E62" w:rsidRDefault="00B45B8F" w:rsidP="001E3477">
      <w:pPr>
        <w:jc w:val="both"/>
        <w:rPr>
          <w:rFonts w:ascii="Times New Roman" w:hAnsi="Times New Roman" w:cs="Times New Roman"/>
          <w:lang w:val="fr-FR"/>
        </w:rPr>
      </w:pPr>
      <w:r w:rsidRPr="006753D5">
        <w:rPr>
          <w:rFonts w:ascii="Times New Roman" w:hAnsi="Times New Roman" w:cs="Times New Roman"/>
          <w:lang w:val="fr-FR"/>
        </w:rPr>
        <w:t>175. M. Marco Barbieri (Secrétariat) fait un exposé présentant le</w:t>
      </w:r>
      <w:r>
        <w:rPr>
          <w:rFonts w:ascii="Times New Roman" w:hAnsi="Times New Roman" w:cs="Times New Roman"/>
          <w:lang w:val="fr-FR"/>
        </w:rPr>
        <w:t>s</w:t>
      </w:r>
      <w:r w:rsidRPr="006753D5">
        <w:rPr>
          <w:rFonts w:ascii="Times New Roman" w:hAnsi="Times New Roman" w:cs="Times New Roman"/>
          <w:lang w:val="fr-FR"/>
        </w:rPr>
        <w:t xml:space="preserve"> documents UNEP/CMS/COP11/Doc.23.4.1.1</w:t>
      </w:r>
      <w:r>
        <w:rPr>
          <w:rFonts w:ascii="Times New Roman" w:hAnsi="Times New Roman" w:cs="Times New Roman"/>
          <w:lang w:val="fr-FR"/>
        </w:rPr>
        <w:t xml:space="preserve"> sur une </w:t>
      </w:r>
      <w:r>
        <w:rPr>
          <w:rFonts w:ascii="Times New Roman" w:hAnsi="Times New Roman" w:cs="Times New Roman"/>
          <w:i/>
          <w:lang w:val="fr-FR"/>
        </w:rPr>
        <w:t>Analyse de l’application des r</w:t>
      </w:r>
      <w:r w:rsidRPr="006753D5">
        <w:rPr>
          <w:rFonts w:ascii="Times New Roman" w:hAnsi="Times New Roman" w:cs="Times New Roman"/>
          <w:i/>
          <w:lang w:val="fr-FR"/>
        </w:rPr>
        <w:t>éseaux écologiques</w:t>
      </w:r>
      <w:r>
        <w:rPr>
          <w:rFonts w:ascii="Times New Roman" w:hAnsi="Times New Roman" w:cs="Times New Roman"/>
          <w:i/>
          <w:lang w:val="fr-FR"/>
        </w:rPr>
        <w:t xml:space="preserve"> à la</w:t>
      </w:r>
      <w:r w:rsidRPr="006753D5">
        <w:rPr>
          <w:rFonts w:ascii="Times New Roman" w:hAnsi="Times New Roman" w:cs="Times New Roman"/>
          <w:i/>
          <w:lang w:val="fr-FR"/>
        </w:rPr>
        <w:t xml:space="preserve"> CMS </w:t>
      </w:r>
      <w:r>
        <w:rPr>
          <w:rFonts w:ascii="Times New Roman" w:hAnsi="Times New Roman" w:cs="Times New Roman"/>
          <w:lang w:val="fr-FR"/>
        </w:rPr>
        <w:t xml:space="preserve">et </w:t>
      </w:r>
      <w:r w:rsidRPr="006753D5">
        <w:rPr>
          <w:rFonts w:ascii="Times New Roman" w:hAnsi="Times New Roman" w:cs="Times New Roman"/>
          <w:lang w:val="fr-FR"/>
        </w:rPr>
        <w:t>UNEP/CMS/COP11/Doc.23.4.1.2</w:t>
      </w:r>
      <w:r>
        <w:rPr>
          <w:rFonts w:ascii="Times New Roman" w:hAnsi="Times New Roman" w:cs="Times New Roman"/>
          <w:lang w:val="fr-FR"/>
        </w:rPr>
        <w:t xml:space="preserve"> sur les</w:t>
      </w:r>
      <w:r w:rsidRPr="006753D5">
        <w:rPr>
          <w:rFonts w:ascii="Times New Roman" w:hAnsi="Times New Roman" w:cs="Times New Roman"/>
          <w:lang w:val="fr-FR"/>
        </w:rPr>
        <w:t xml:space="preserve"> </w:t>
      </w:r>
      <w:r w:rsidRPr="006753D5">
        <w:rPr>
          <w:rFonts w:ascii="Times New Roman" w:hAnsi="Times New Roman" w:cs="Times New Roman"/>
          <w:i/>
          <w:lang w:val="fr-FR"/>
        </w:rPr>
        <w:t>Réseaux écologiques</w:t>
      </w:r>
      <w:r>
        <w:rPr>
          <w:rFonts w:ascii="Times New Roman" w:hAnsi="Times New Roman" w:cs="Times New Roman"/>
          <w:i/>
          <w:lang w:val="fr-FR"/>
        </w:rPr>
        <w:t xml:space="preserve"> : une analyse stratégique des </w:t>
      </w:r>
      <w:r w:rsidRPr="006753D5">
        <w:rPr>
          <w:rFonts w:ascii="Times New Roman" w:hAnsi="Times New Roman" w:cs="Times New Roman"/>
          <w:i/>
          <w:lang w:val="fr-FR"/>
        </w:rPr>
        <w:t xml:space="preserve">aspects </w:t>
      </w:r>
      <w:r>
        <w:rPr>
          <w:rFonts w:ascii="Times New Roman" w:hAnsi="Times New Roman" w:cs="Times New Roman"/>
          <w:i/>
          <w:lang w:val="fr-FR"/>
        </w:rPr>
        <w:t xml:space="preserve">liés aux </w:t>
      </w:r>
      <w:r w:rsidRPr="006753D5">
        <w:rPr>
          <w:rFonts w:ascii="Times New Roman" w:hAnsi="Times New Roman" w:cs="Times New Roman"/>
          <w:i/>
          <w:lang w:val="fr-FR"/>
        </w:rPr>
        <w:t>espèces migratrices</w:t>
      </w:r>
      <w:r>
        <w:rPr>
          <w:rFonts w:ascii="Times New Roman" w:hAnsi="Times New Roman" w:cs="Times New Roman"/>
          <w:lang w:val="fr-FR"/>
        </w:rPr>
        <w:t>, ainsi que les documents</w:t>
      </w:r>
      <w:r w:rsidRPr="006753D5">
        <w:rPr>
          <w:rFonts w:ascii="Times New Roman" w:hAnsi="Times New Roman" w:cs="Times New Roman"/>
          <w:lang w:val="fr-FR"/>
        </w:rPr>
        <w:t xml:space="preserve"> </w:t>
      </w:r>
      <w:r>
        <w:rPr>
          <w:rFonts w:ascii="Times New Roman" w:hAnsi="Times New Roman" w:cs="Times New Roman"/>
          <w:lang w:val="fr-FR"/>
        </w:rPr>
        <w:t>d’</w:t>
      </w:r>
      <w:r w:rsidRPr="006753D5">
        <w:rPr>
          <w:rFonts w:ascii="Times New Roman" w:hAnsi="Times New Roman" w:cs="Times New Roman"/>
          <w:lang w:val="fr-FR"/>
        </w:rPr>
        <w:t>information</w:t>
      </w:r>
      <w:r>
        <w:rPr>
          <w:rFonts w:ascii="Times New Roman" w:hAnsi="Times New Roman" w:cs="Times New Roman"/>
          <w:lang w:val="fr-FR"/>
        </w:rPr>
        <w:t xml:space="preserve"> connexes</w:t>
      </w:r>
      <w:r w:rsidRPr="006753D5">
        <w:rPr>
          <w:rFonts w:ascii="Times New Roman" w:hAnsi="Times New Roman" w:cs="Times New Roman"/>
          <w:lang w:val="fr-FR"/>
        </w:rPr>
        <w:t xml:space="preserve"> COP11/Inf.22, COP11/Inf.23, COP11/Inf.2</w:t>
      </w:r>
      <w:r>
        <w:rPr>
          <w:rFonts w:ascii="Times New Roman" w:hAnsi="Times New Roman" w:cs="Times New Roman"/>
          <w:lang w:val="fr-FR"/>
        </w:rPr>
        <w:t xml:space="preserve">4 et </w:t>
      </w:r>
      <w:r w:rsidRPr="006753D5">
        <w:rPr>
          <w:rFonts w:ascii="Times New Roman" w:hAnsi="Times New Roman" w:cs="Times New Roman"/>
          <w:lang w:val="fr-FR"/>
        </w:rPr>
        <w:t xml:space="preserve">COP11/Inf.25. </w:t>
      </w:r>
      <w:r w:rsidRPr="00323E62">
        <w:rPr>
          <w:rFonts w:ascii="Times New Roman" w:hAnsi="Times New Roman" w:cs="Times New Roman"/>
          <w:lang w:val="fr-FR"/>
        </w:rPr>
        <w:t>M. Barbieri attire l’attention en particulier sur le projet de résolution</w:t>
      </w:r>
      <w:r>
        <w:rPr>
          <w:rFonts w:ascii="Times New Roman" w:hAnsi="Times New Roman" w:cs="Times New Roman"/>
          <w:lang w:val="fr-FR"/>
        </w:rPr>
        <w:t xml:space="preserve"> figurant dans l’</w:t>
      </w:r>
      <w:r w:rsidRPr="00323E62">
        <w:rPr>
          <w:rFonts w:ascii="Times New Roman" w:hAnsi="Times New Roman" w:cs="Times New Roman"/>
          <w:lang w:val="fr-FR"/>
        </w:rPr>
        <w:t>Annex</w:t>
      </w:r>
      <w:r>
        <w:rPr>
          <w:rFonts w:ascii="Times New Roman" w:hAnsi="Times New Roman" w:cs="Times New Roman"/>
          <w:lang w:val="fr-FR"/>
        </w:rPr>
        <w:t>e au document</w:t>
      </w:r>
      <w:r w:rsidRPr="00323E62">
        <w:rPr>
          <w:rFonts w:ascii="Times New Roman" w:hAnsi="Times New Roman" w:cs="Times New Roman"/>
          <w:lang w:val="fr-FR"/>
        </w:rPr>
        <w:t xml:space="preserve"> COP11/Doc.23.4.1.1.</w:t>
      </w:r>
    </w:p>
    <w:p w14:paraId="72377DDA" w14:textId="77777777" w:rsidR="00B45B8F" w:rsidRPr="00323E62" w:rsidRDefault="00B45B8F" w:rsidP="001E3477">
      <w:pPr>
        <w:jc w:val="both"/>
        <w:rPr>
          <w:rFonts w:ascii="Times New Roman" w:hAnsi="Times New Roman" w:cs="Times New Roman"/>
          <w:lang w:val="fr-FR"/>
        </w:rPr>
      </w:pPr>
    </w:p>
    <w:p w14:paraId="55E41AFE" w14:textId="77777777" w:rsidR="00B45B8F" w:rsidRPr="00323E62" w:rsidRDefault="00B45B8F" w:rsidP="001E3477">
      <w:pPr>
        <w:jc w:val="both"/>
        <w:rPr>
          <w:rFonts w:ascii="Times New Roman" w:hAnsi="Times New Roman" w:cs="Times New Roman"/>
          <w:lang w:val="fr-FR"/>
        </w:rPr>
      </w:pPr>
      <w:r w:rsidRPr="00323E62">
        <w:rPr>
          <w:rFonts w:ascii="Times New Roman" w:hAnsi="Times New Roman" w:cs="Times New Roman"/>
          <w:lang w:val="fr-FR"/>
        </w:rPr>
        <w:t xml:space="preserve">176. Le Président donne la parole aux participants à la réunion, </w:t>
      </w:r>
      <w:r>
        <w:rPr>
          <w:rFonts w:ascii="Times New Roman" w:hAnsi="Times New Roman" w:cs="Times New Roman"/>
          <w:lang w:val="fr-FR"/>
        </w:rPr>
        <w:t xml:space="preserve">pour qu’ils s’expriment au sujet d’une </w:t>
      </w:r>
      <w:r w:rsidRPr="00323E62">
        <w:rPr>
          <w:rFonts w:ascii="Times New Roman" w:hAnsi="Times New Roman" w:cs="Times New Roman"/>
          <w:lang w:val="fr-FR"/>
        </w:rPr>
        <w:t>initiative</w:t>
      </w:r>
      <w:r>
        <w:rPr>
          <w:rFonts w:ascii="Times New Roman" w:hAnsi="Times New Roman" w:cs="Times New Roman"/>
          <w:lang w:val="fr-FR"/>
        </w:rPr>
        <w:t xml:space="preserve"> qu’il considère importante et passionnante</w:t>
      </w:r>
      <w:r w:rsidRPr="00323E62">
        <w:rPr>
          <w:rFonts w:ascii="Times New Roman" w:hAnsi="Times New Roman" w:cs="Times New Roman"/>
          <w:lang w:val="fr-FR"/>
        </w:rPr>
        <w:t>.</w:t>
      </w:r>
    </w:p>
    <w:p w14:paraId="2AEC536C" w14:textId="77777777" w:rsidR="00B45B8F" w:rsidRPr="00323E62" w:rsidRDefault="00B45B8F" w:rsidP="001E3477">
      <w:pPr>
        <w:jc w:val="both"/>
        <w:rPr>
          <w:rFonts w:ascii="Times New Roman" w:hAnsi="Times New Roman" w:cs="Times New Roman"/>
          <w:lang w:val="fr-FR"/>
        </w:rPr>
      </w:pPr>
    </w:p>
    <w:p w14:paraId="47492535" w14:textId="77777777" w:rsidR="00B45B8F" w:rsidRPr="002E78BE" w:rsidRDefault="00B45B8F" w:rsidP="001E3477">
      <w:pPr>
        <w:jc w:val="both"/>
        <w:rPr>
          <w:rFonts w:ascii="Times New Roman" w:hAnsi="Times New Roman" w:cs="Times New Roman"/>
          <w:lang w:val="fr-FR"/>
        </w:rPr>
      </w:pPr>
      <w:r w:rsidRPr="006121AC">
        <w:rPr>
          <w:rFonts w:ascii="Times New Roman" w:hAnsi="Times New Roman" w:cs="Times New Roman"/>
          <w:lang w:val="fr-FR"/>
        </w:rPr>
        <w:t>177. Le représentant</w:t>
      </w:r>
      <w:r>
        <w:rPr>
          <w:rFonts w:ascii="Times New Roman" w:hAnsi="Times New Roman" w:cs="Times New Roman"/>
          <w:lang w:val="fr-FR"/>
        </w:rPr>
        <w:t xml:space="preserve"> de </w:t>
      </w:r>
      <w:r w:rsidRPr="006121AC">
        <w:rPr>
          <w:rFonts w:ascii="Times New Roman" w:hAnsi="Times New Roman" w:cs="Times New Roman"/>
          <w:lang w:val="fr-FR"/>
        </w:rPr>
        <w:t xml:space="preserve">l’Union européenne et ses </w:t>
      </w:r>
      <w:r>
        <w:rPr>
          <w:rFonts w:ascii="Times New Roman" w:hAnsi="Times New Roman" w:cs="Times New Roman"/>
          <w:lang w:val="fr-FR"/>
        </w:rPr>
        <w:t>État</w:t>
      </w:r>
      <w:r w:rsidRPr="006121AC">
        <w:rPr>
          <w:rFonts w:ascii="Times New Roman" w:hAnsi="Times New Roman" w:cs="Times New Roman"/>
          <w:lang w:val="fr-FR"/>
        </w:rPr>
        <w:t xml:space="preserve">s membres soutient </w:t>
      </w:r>
      <w:r>
        <w:rPr>
          <w:rFonts w:ascii="Times New Roman" w:hAnsi="Times New Roman" w:cs="Times New Roman"/>
          <w:lang w:val="fr-FR"/>
        </w:rPr>
        <w:t>l’adoption du</w:t>
      </w:r>
      <w:r w:rsidRPr="006121AC">
        <w:rPr>
          <w:rFonts w:ascii="Times New Roman" w:hAnsi="Times New Roman" w:cs="Times New Roman"/>
          <w:lang w:val="fr-FR"/>
        </w:rPr>
        <w:t xml:space="preserve"> projet de résolution, </w:t>
      </w:r>
      <w:r>
        <w:rPr>
          <w:rFonts w:ascii="Times New Roman" w:hAnsi="Times New Roman" w:cs="Times New Roman"/>
          <w:lang w:val="fr-FR"/>
        </w:rPr>
        <w:t xml:space="preserve">en </w:t>
      </w:r>
      <w:r w:rsidRPr="006121AC">
        <w:rPr>
          <w:rFonts w:ascii="Times New Roman" w:hAnsi="Times New Roman" w:cs="Times New Roman"/>
          <w:lang w:val="fr-FR"/>
        </w:rPr>
        <w:t>reco</w:t>
      </w:r>
      <w:r>
        <w:rPr>
          <w:rFonts w:ascii="Times New Roman" w:hAnsi="Times New Roman" w:cs="Times New Roman"/>
          <w:lang w:val="fr-FR"/>
        </w:rPr>
        <w:t xml:space="preserve">nnaissant qu’il s’agit d’une étape </w:t>
      </w:r>
      <w:r w:rsidRPr="006121AC">
        <w:rPr>
          <w:rFonts w:ascii="Times New Roman" w:hAnsi="Times New Roman" w:cs="Times New Roman"/>
          <w:lang w:val="fr-FR"/>
        </w:rPr>
        <w:t xml:space="preserve">indispensable </w:t>
      </w:r>
      <w:r>
        <w:rPr>
          <w:rFonts w:ascii="Times New Roman" w:hAnsi="Times New Roman" w:cs="Times New Roman"/>
          <w:lang w:val="fr-FR"/>
        </w:rPr>
        <w:t xml:space="preserve">pour répondre aux besoins des </w:t>
      </w:r>
      <w:r w:rsidRPr="006121AC">
        <w:rPr>
          <w:rFonts w:ascii="Times New Roman" w:hAnsi="Times New Roman" w:cs="Times New Roman"/>
          <w:lang w:val="fr-FR"/>
        </w:rPr>
        <w:t>espèces migratrices</w:t>
      </w:r>
      <w:r>
        <w:rPr>
          <w:rFonts w:ascii="Times New Roman" w:hAnsi="Times New Roman" w:cs="Times New Roman"/>
          <w:lang w:val="fr-FR"/>
        </w:rPr>
        <w:t>, du point de vue des réseaux écologiques</w:t>
      </w:r>
      <w:r w:rsidRPr="006121AC">
        <w:rPr>
          <w:rFonts w:ascii="Times New Roman" w:hAnsi="Times New Roman" w:cs="Times New Roman"/>
          <w:lang w:val="fr-FR"/>
        </w:rPr>
        <w:t xml:space="preserve">. Etant donné que le projet de résolution </w:t>
      </w:r>
      <w:r>
        <w:rPr>
          <w:rFonts w:ascii="Times New Roman" w:hAnsi="Times New Roman" w:cs="Times New Roman"/>
          <w:lang w:val="fr-FR"/>
        </w:rPr>
        <w:t xml:space="preserve">bénéficie déjà d’une analyse du </w:t>
      </w:r>
      <w:r w:rsidRPr="006121AC">
        <w:rPr>
          <w:rFonts w:ascii="Times New Roman" w:hAnsi="Times New Roman" w:cs="Times New Roman"/>
          <w:lang w:val="fr-FR"/>
        </w:rPr>
        <w:t>Conseil scientifique</w:t>
      </w:r>
      <w:r>
        <w:rPr>
          <w:rFonts w:ascii="Times New Roman" w:hAnsi="Times New Roman" w:cs="Times New Roman"/>
          <w:lang w:val="fr-FR"/>
        </w:rPr>
        <w:t xml:space="preserve"> de la CMS</w:t>
      </w:r>
      <w:r w:rsidRPr="006121AC">
        <w:rPr>
          <w:rFonts w:ascii="Times New Roman" w:hAnsi="Times New Roman" w:cs="Times New Roman"/>
          <w:lang w:val="fr-FR"/>
        </w:rPr>
        <w:t xml:space="preserve">, l’Union européenne </w:t>
      </w:r>
      <w:r>
        <w:rPr>
          <w:rFonts w:ascii="Times New Roman" w:hAnsi="Times New Roman" w:cs="Times New Roman"/>
          <w:lang w:val="fr-FR"/>
        </w:rPr>
        <w:t xml:space="preserve">ne voit aucune raison de procéder à d’autres </w:t>
      </w:r>
      <w:r w:rsidRPr="006121AC">
        <w:rPr>
          <w:rFonts w:ascii="Times New Roman" w:hAnsi="Times New Roman" w:cs="Times New Roman"/>
          <w:lang w:val="fr-FR"/>
        </w:rPr>
        <w:t>amendement</w:t>
      </w:r>
      <w:r>
        <w:rPr>
          <w:rFonts w:ascii="Times New Roman" w:hAnsi="Times New Roman" w:cs="Times New Roman"/>
          <w:lang w:val="fr-FR"/>
        </w:rPr>
        <w:t>s</w:t>
      </w:r>
      <w:r w:rsidRPr="006121AC">
        <w:rPr>
          <w:rFonts w:ascii="Times New Roman" w:hAnsi="Times New Roman" w:cs="Times New Roman"/>
          <w:lang w:val="fr-FR"/>
        </w:rPr>
        <w:t xml:space="preserve"> </w:t>
      </w:r>
      <w:r>
        <w:rPr>
          <w:rFonts w:ascii="Times New Roman" w:hAnsi="Times New Roman" w:cs="Times New Roman"/>
          <w:lang w:val="fr-FR"/>
        </w:rPr>
        <w:t>de la pré</w:t>
      </w:r>
      <w:r w:rsidRPr="006121AC">
        <w:rPr>
          <w:rFonts w:ascii="Times New Roman" w:hAnsi="Times New Roman" w:cs="Times New Roman"/>
          <w:lang w:val="fr-FR"/>
        </w:rPr>
        <w:t>sent</w:t>
      </w:r>
      <w:r>
        <w:rPr>
          <w:rFonts w:ascii="Times New Roman" w:hAnsi="Times New Roman" w:cs="Times New Roman"/>
          <w:lang w:val="fr-FR"/>
        </w:rPr>
        <w:t>e</w:t>
      </w:r>
      <w:r w:rsidRPr="006121AC">
        <w:rPr>
          <w:rFonts w:ascii="Times New Roman" w:hAnsi="Times New Roman" w:cs="Times New Roman"/>
          <w:lang w:val="fr-FR"/>
        </w:rPr>
        <w:t xml:space="preserve"> version. </w:t>
      </w:r>
      <w:r w:rsidRPr="002E78BE">
        <w:rPr>
          <w:rFonts w:ascii="Times New Roman" w:hAnsi="Times New Roman" w:cs="Times New Roman"/>
          <w:lang w:val="fr-FR"/>
        </w:rPr>
        <w:t>L</w:t>
      </w:r>
      <w:r>
        <w:rPr>
          <w:rFonts w:ascii="Times New Roman" w:hAnsi="Times New Roman" w:cs="Times New Roman"/>
          <w:lang w:val="fr-FR"/>
        </w:rPr>
        <w:t>e représentant de l’</w:t>
      </w:r>
      <w:r w:rsidRPr="002E78BE">
        <w:rPr>
          <w:rFonts w:ascii="Times New Roman" w:hAnsi="Times New Roman" w:cs="Times New Roman"/>
          <w:lang w:val="fr-FR"/>
        </w:rPr>
        <w:t xml:space="preserve">Union européenne et ses </w:t>
      </w:r>
      <w:r>
        <w:rPr>
          <w:rFonts w:ascii="Times New Roman" w:hAnsi="Times New Roman" w:cs="Times New Roman"/>
          <w:lang w:val="fr-FR"/>
        </w:rPr>
        <w:t>État</w:t>
      </w:r>
      <w:r w:rsidRPr="002E78BE">
        <w:rPr>
          <w:rFonts w:ascii="Times New Roman" w:hAnsi="Times New Roman" w:cs="Times New Roman"/>
          <w:lang w:val="fr-FR"/>
        </w:rPr>
        <w:t xml:space="preserve">s membres </w:t>
      </w:r>
      <w:r>
        <w:rPr>
          <w:rFonts w:ascii="Times New Roman" w:hAnsi="Times New Roman" w:cs="Times New Roman"/>
          <w:lang w:val="fr-FR"/>
        </w:rPr>
        <w:t xml:space="preserve">se réjouit </w:t>
      </w:r>
      <w:r w:rsidRPr="002E78BE">
        <w:rPr>
          <w:rFonts w:ascii="Times New Roman" w:hAnsi="Times New Roman" w:cs="Times New Roman"/>
          <w:lang w:val="fr-FR"/>
        </w:rPr>
        <w:t xml:space="preserve">des initiatives qui seront menées pour aborder cette question </w:t>
      </w:r>
      <w:r>
        <w:rPr>
          <w:rFonts w:ascii="Times New Roman" w:hAnsi="Times New Roman" w:cs="Times New Roman"/>
          <w:lang w:val="fr-FR"/>
        </w:rPr>
        <w:t xml:space="preserve">de </w:t>
      </w:r>
      <w:r w:rsidRPr="002E78BE">
        <w:rPr>
          <w:rFonts w:ascii="Times New Roman" w:hAnsi="Times New Roman" w:cs="Times New Roman"/>
          <w:lang w:val="fr-FR"/>
        </w:rPr>
        <w:t xml:space="preserve">conservation </w:t>
      </w:r>
      <w:r>
        <w:rPr>
          <w:rFonts w:ascii="Times New Roman" w:hAnsi="Times New Roman" w:cs="Times New Roman"/>
          <w:lang w:val="fr-FR"/>
        </w:rPr>
        <w:t xml:space="preserve">fondamentale, en se basant sur l’utilisation des meilleures </w:t>
      </w:r>
      <w:r w:rsidRPr="002E78BE">
        <w:rPr>
          <w:rFonts w:ascii="Times New Roman" w:hAnsi="Times New Roman" w:cs="Times New Roman"/>
          <w:lang w:val="fr-FR"/>
        </w:rPr>
        <w:t>information</w:t>
      </w:r>
      <w:r>
        <w:rPr>
          <w:rFonts w:ascii="Times New Roman" w:hAnsi="Times New Roman" w:cs="Times New Roman"/>
          <w:lang w:val="fr-FR"/>
        </w:rPr>
        <w:t xml:space="preserve">s scientifiques disponibles pour orienter les priorités entre les </w:t>
      </w:r>
      <w:r w:rsidRPr="002E78BE">
        <w:rPr>
          <w:rFonts w:ascii="Times New Roman" w:hAnsi="Times New Roman" w:cs="Times New Roman"/>
          <w:lang w:val="fr-FR"/>
        </w:rPr>
        <w:t>actions.</w:t>
      </w:r>
    </w:p>
    <w:p w14:paraId="5C254D53" w14:textId="77777777" w:rsidR="00B45B8F" w:rsidRPr="002E78BE" w:rsidRDefault="00B45B8F" w:rsidP="001E3477">
      <w:pPr>
        <w:jc w:val="both"/>
        <w:rPr>
          <w:rFonts w:ascii="Times New Roman" w:hAnsi="Times New Roman" w:cs="Times New Roman"/>
          <w:lang w:val="fr-FR"/>
        </w:rPr>
      </w:pPr>
    </w:p>
    <w:p w14:paraId="1E1458A6" w14:textId="77777777" w:rsidR="00B45B8F" w:rsidRPr="00617C49" w:rsidRDefault="00B45B8F" w:rsidP="001E3477">
      <w:pPr>
        <w:jc w:val="both"/>
        <w:rPr>
          <w:rFonts w:ascii="Times New Roman" w:hAnsi="Times New Roman" w:cs="Times New Roman"/>
          <w:lang w:val="fr-FR"/>
        </w:rPr>
      </w:pPr>
      <w:r w:rsidRPr="002E78BE">
        <w:rPr>
          <w:rFonts w:ascii="Times New Roman" w:hAnsi="Times New Roman" w:cs="Times New Roman"/>
          <w:lang w:val="fr-FR"/>
        </w:rPr>
        <w:t xml:space="preserve">178. Le représentant de l’Ukraine se félicite des travaux qui sont entrepris pour promouvoir </w:t>
      </w:r>
      <w:r>
        <w:rPr>
          <w:rFonts w:ascii="Times New Roman" w:hAnsi="Times New Roman" w:cs="Times New Roman"/>
          <w:lang w:val="fr-FR"/>
        </w:rPr>
        <w:t xml:space="preserve">le développement des </w:t>
      </w:r>
      <w:r w:rsidRPr="002E78BE">
        <w:rPr>
          <w:rFonts w:ascii="Times New Roman" w:hAnsi="Times New Roman" w:cs="Times New Roman"/>
          <w:lang w:val="fr-FR"/>
        </w:rPr>
        <w:t xml:space="preserve">réseaux écologiques. </w:t>
      </w:r>
      <w:r w:rsidRPr="00617C49">
        <w:rPr>
          <w:rFonts w:ascii="Times New Roman" w:hAnsi="Times New Roman" w:cs="Times New Roman"/>
          <w:lang w:val="fr-FR"/>
        </w:rPr>
        <w:t xml:space="preserve">Les réseaux écologiques, </w:t>
      </w:r>
      <w:r>
        <w:rPr>
          <w:rFonts w:ascii="Times New Roman" w:hAnsi="Times New Roman" w:cs="Times New Roman"/>
          <w:lang w:val="fr-FR"/>
        </w:rPr>
        <w:t>tant</w:t>
      </w:r>
      <w:r w:rsidRPr="00617C49">
        <w:rPr>
          <w:rFonts w:ascii="Times New Roman" w:hAnsi="Times New Roman" w:cs="Times New Roman"/>
          <w:lang w:val="fr-FR"/>
        </w:rPr>
        <w:t xml:space="preserve"> </w:t>
      </w:r>
      <w:r>
        <w:rPr>
          <w:rFonts w:ascii="Times New Roman" w:hAnsi="Times New Roman" w:cs="Times New Roman"/>
          <w:lang w:val="fr-FR"/>
        </w:rPr>
        <w:t>nationaux que régionaux</w:t>
      </w:r>
      <w:r w:rsidRPr="00617C49">
        <w:rPr>
          <w:rFonts w:ascii="Times New Roman" w:hAnsi="Times New Roman" w:cs="Times New Roman"/>
          <w:lang w:val="fr-FR"/>
        </w:rPr>
        <w:t xml:space="preserve">, </w:t>
      </w:r>
      <w:r>
        <w:rPr>
          <w:rFonts w:ascii="Times New Roman" w:hAnsi="Times New Roman" w:cs="Times New Roman"/>
          <w:lang w:val="fr-FR"/>
        </w:rPr>
        <w:t>sont une priorité de la politique écologique de l’</w:t>
      </w:r>
      <w:r w:rsidRPr="00617C49">
        <w:rPr>
          <w:rFonts w:ascii="Times New Roman" w:hAnsi="Times New Roman" w:cs="Times New Roman"/>
          <w:lang w:val="fr-FR"/>
        </w:rPr>
        <w:t>Ukraine</w:t>
      </w:r>
      <w:r>
        <w:rPr>
          <w:rFonts w:ascii="Times New Roman" w:hAnsi="Times New Roman" w:cs="Times New Roman"/>
          <w:lang w:val="fr-FR"/>
        </w:rPr>
        <w:t>, et l’</w:t>
      </w:r>
      <w:r w:rsidRPr="00617C49">
        <w:rPr>
          <w:rFonts w:ascii="Times New Roman" w:hAnsi="Times New Roman" w:cs="Times New Roman"/>
          <w:lang w:val="fr-FR"/>
        </w:rPr>
        <w:t xml:space="preserve">Ukraine </w:t>
      </w:r>
      <w:r>
        <w:rPr>
          <w:rFonts w:ascii="Times New Roman" w:hAnsi="Times New Roman" w:cs="Times New Roman"/>
          <w:lang w:val="fr-FR"/>
        </w:rPr>
        <w:t xml:space="preserve">appuie le </w:t>
      </w:r>
      <w:r w:rsidRPr="00617C49">
        <w:rPr>
          <w:rFonts w:ascii="Times New Roman" w:hAnsi="Times New Roman" w:cs="Times New Roman"/>
          <w:lang w:val="fr-FR"/>
        </w:rPr>
        <w:t>projet de résolution.</w:t>
      </w:r>
    </w:p>
    <w:p w14:paraId="0D999693" w14:textId="77777777" w:rsidR="00B45B8F" w:rsidRPr="00617C49" w:rsidRDefault="00B45B8F" w:rsidP="001E3477">
      <w:pPr>
        <w:jc w:val="both"/>
        <w:rPr>
          <w:rFonts w:ascii="Times New Roman" w:hAnsi="Times New Roman" w:cs="Times New Roman"/>
          <w:lang w:val="fr-FR"/>
        </w:rPr>
      </w:pPr>
    </w:p>
    <w:p w14:paraId="583236B4" w14:textId="77777777" w:rsidR="00B45B8F" w:rsidRPr="00617C49" w:rsidRDefault="00B45B8F" w:rsidP="001E3477">
      <w:pPr>
        <w:jc w:val="both"/>
        <w:rPr>
          <w:rFonts w:ascii="Times New Roman" w:hAnsi="Times New Roman" w:cs="Times New Roman"/>
          <w:lang w:val="fr-FR"/>
        </w:rPr>
      </w:pPr>
      <w:r w:rsidRPr="00617C49">
        <w:rPr>
          <w:rFonts w:ascii="Times New Roman" w:hAnsi="Times New Roman" w:cs="Times New Roman"/>
          <w:lang w:val="fr-FR"/>
        </w:rPr>
        <w:t xml:space="preserve">179. Le représentant des Philippines </w:t>
      </w:r>
      <w:r>
        <w:rPr>
          <w:rFonts w:ascii="Times New Roman" w:hAnsi="Times New Roman" w:cs="Times New Roman"/>
          <w:lang w:val="fr-FR"/>
        </w:rPr>
        <w:t xml:space="preserve">accueille avec satisfaction </w:t>
      </w:r>
      <w:r w:rsidRPr="00617C49">
        <w:rPr>
          <w:rFonts w:ascii="Times New Roman" w:hAnsi="Times New Roman" w:cs="Times New Roman"/>
          <w:lang w:val="fr-FR"/>
        </w:rPr>
        <w:t xml:space="preserve">le projet de résolution et </w:t>
      </w:r>
      <w:r>
        <w:rPr>
          <w:rFonts w:ascii="Times New Roman" w:hAnsi="Times New Roman" w:cs="Times New Roman"/>
          <w:lang w:val="fr-FR"/>
        </w:rPr>
        <w:t>donne des précisions sur</w:t>
      </w:r>
      <w:r w:rsidRPr="00617C49">
        <w:rPr>
          <w:rFonts w:ascii="Times New Roman" w:hAnsi="Times New Roman" w:cs="Times New Roman"/>
          <w:lang w:val="fr-FR"/>
        </w:rPr>
        <w:t xml:space="preserve"> un certain nombre d’amendements </w:t>
      </w:r>
      <w:r>
        <w:rPr>
          <w:rFonts w:ascii="Times New Roman" w:hAnsi="Times New Roman" w:cs="Times New Roman"/>
          <w:lang w:val="fr-FR"/>
        </w:rPr>
        <w:t xml:space="preserve">proposés qui ont été transmis par voie électronique au </w:t>
      </w:r>
      <w:r w:rsidRPr="00617C49">
        <w:rPr>
          <w:rFonts w:ascii="Times New Roman" w:hAnsi="Times New Roman" w:cs="Times New Roman"/>
          <w:lang w:val="fr-FR"/>
        </w:rPr>
        <w:t>Secrétariat.</w:t>
      </w:r>
    </w:p>
    <w:p w14:paraId="1969852A" w14:textId="77777777" w:rsidR="00B45B8F" w:rsidRPr="00617C49" w:rsidRDefault="00B45B8F" w:rsidP="001E3477">
      <w:pPr>
        <w:jc w:val="both"/>
        <w:rPr>
          <w:rFonts w:ascii="Times New Roman" w:hAnsi="Times New Roman" w:cs="Times New Roman"/>
          <w:lang w:val="fr-FR"/>
        </w:rPr>
      </w:pPr>
    </w:p>
    <w:p w14:paraId="002653B5" w14:textId="77777777" w:rsidR="00B45B8F" w:rsidRPr="00617C49" w:rsidRDefault="00B45B8F" w:rsidP="001E3477">
      <w:pPr>
        <w:jc w:val="both"/>
        <w:rPr>
          <w:rFonts w:ascii="Times New Roman" w:hAnsi="Times New Roman" w:cs="Times New Roman"/>
          <w:lang w:val="fr-FR"/>
        </w:rPr>
      </w:pPr>
      <w:r w:rsidRPr="00617C49">
        <w:rPr>
          <w:rFonts w:ascii="Times New Roman" w:hAnsi="Times New Roman" w:cs="Times New Roman"/>
          <w:lang w:val="fr-FR"/>
        </w:rPr>
        <w:t xml:space="preserve">180. Le représentant de l’Argentine remercie le Conseil scientifique </w:t>
      </w:r>
      <w:r>
        <w:rPr>
          <w:rFonts w:ascii="Times New Roman" w:hAnsi="Times New Roman" w:cs="Times New Roman"/>
          <w:lang w:val="fr-FR"/>
        </w:rPr>
        <w:t>et le</w:t>
      </w:r>
      <w:r w:rsidRPr="00617C49">
        <w:rPr>
          <w:rFonts w:ascii="Times New Roman" w:hAnsi="Times New Roman" w:cs="Times New Roman"/>
          <w:lang w:val="fr-FR"/>
        </w:rPr>
        <w:t xml:space="preserve"> Secrétariat </w:t>
      </w:r>
      <w:r>
        <w:rPr>
          <w:rFonts w:ascii="Times New Roman" w:hAnsi="Times New Roman" w:cs="Times New Roman"/>
          <w:lang w:val="fr-FR"/>
        </w:rPr>
        <w:t xml:space="preserve">pour leurs </w:t>
      </w:r>
      <w:r w:rsidRPr="00617C49">
        <w:rPr>
          <w:rFonts w:ascii="Times New Roman" w:hAnsi="Times New Roman" w:cs="Times New Roman"/>
          <w:lang w:val="fr-FR"/>
        </w:rPr>
        <w:t xml:space="preserve">efforts </w:t>
      </w:r>
      <w:r>
        <w:rPr>
          <w:rFonts w:ascii="Times New Roman" w:hAnsi="Times New Roman" w:cs="Times New Roman"/>
          <w:lang w:val="fr-FR"/>
        </w:rPr>
        <w:t xml:space="preserve">prodigués et, bien qu’il soutienne d’une façon générale le </w:t>
      </w:r>
      <w:r w:rsidRPr="00617C49">
        <w:rPr>
          <w:rFonts w:ascii="Times New Roman" w:hAnsi="Times New Roman" w:cs="Times New Roman"/>
          <w:lang w:val="fr-FR"/>
        </w:rPr>
        <w:t>projet de résolution,</w:t>
      </w:r>
      <w:r>
        <w:rPr>
          <w:rFonts w:ascii="Times New Roman" w:hAnsi="Times New Roman" w:cs="Times New Roman"/>
          <w:lang w:val="fr-FR"/>
        </w:rPr>
        <w:t xml:space="preserve"> il </w:t>
      </w:r>
      <w:r>
        <w:rPr>
          <w:rFonts w:ascii="Times New Roman" w:hAnsi="Times New Roman" w:cs="Times New Roman"/>
          <w:lang w:val="fr-FR"/>
        </w:rPr>
        <w:lastRenderedPageBreak/>
        <w:t>présente plusieurs propositions d’</w:t>
      </w:r>
      <w:r w:rsidRPr="00617C49">
        <w:rPr>
          <w:rFonts w:ascii="Times New Roman" w:hAnsi="Times New Roman" w:cs="Times New Roman"/>
          <w:lang w:val="fr-FR"/>
        </w:rPr>
        <w:t xml:space="preserve">amendements, </w:t>
      </w:r>
      <w:r>
        <w:rPr>
          <w:rFonts w:ascii="Times New Roman" w:hAnsi="Times New Roman" w:cs="Times New Roman"/>
          <w:lang w:val="fr-FR"/>
        </w:rPr>
        <w:t xml:space="preserve">qui seront transmis par voie électronique au </w:t>
      </w:r>
      <w:r w:rsidRPr="00617C49">
        <w:rPr>
          <w:rFonts w:ascii="Times New Roman" w:hAnsi="Times New Roman" w:cs="Times New Roman"/>
          <w:lang w:val="fr-FR"/>
        </w:rPr>
        <w:t>Secrétariat.</w:t>
      </w:r>
    </w:p>
    <w:p w14:paraId="59660A1D" w14:textId="77777777" w:rsidR="00B45B8F" w:rsidRPr="00617C49" w:rsidRDefault="00B45B8F" w:rsidP="001E3477">
      <w:pPr>
        <w:jc w:val="both"/>
        <w:rPr>
          <w:rFonts w:ascii="Times New Roman" w:hAnsi="Times New Roman" w:cs="Times New Roman"/>
          <w:lang w:val="fr-FR"/>
        </w:rPr>
      </w:pPr>
    </w:p>
    <w:p w14:paraId="3A9EDFB1" w14:textId="77777777" w:rsidR="00B45B8F" w:rsidRPr="00617C49" w:rsidRDefault="00B45B8F" w:rsidP="001E3477">
      <w:pPr>
        <w:jc w:val="both"/>
        <w:rPr>
          <w:rFonts w:ascii="Times New Roman" w:hAnsi="Times New Roman" w:cs="Times New Roman"/>
          <w:lang w:val="fr-FR"/>
        </w:rPr>
      </w:pPr>
      <w:r w:rsidRPr="00617C49">
        <w:rPr>
          <w:rFonts w:ascii="Times New Roman" w:hAnsi="Times New Roman" w:cs="Times New Roman"/>
          <w:lang w:val="fr-FR"/>
        </w:rPr>
        <w:t xml:space="preserve">181. L’observateur de BirdLife International </w:t>
      </w:r>
      <w:r>
        <w:rPr>
          <w:rFonts w:ascii="Times New Roman" w:hAnsi="Times New Roman" w:cs="Times New Roman"/>
          <w:lang w:val="fr-FR"/>
        </w:rPr>
        <w:t>se félicite de l’excellente analys</w:t>
      </w:r>
      <w:r w:rsidRPr="00617C49">
        <w:rPr>
          <w:rFonts w:ascii="Times New Roman" w:hAnsi="Times New Roman" w:cs="Times New Roman"/>
          <w:lang w:val="fr-FR"/>
        </w:rPr>
        <w:t>e stratégique et du projet de résolution</w:t>
      </w:r>
      <w:r>
        <w:rPr>
          <w:rFonts w:ascii="Times New Roman" w:hAnsi="Times New Roman" w:cs="Times New Roman"/>
          <w:lang w:val="fr-FR"/>
        </w:rPr>
        <w:t>,</w:t>
      </w:r>
      <w:r w:rsidRPr="00617C49">
        <w:rPr>
          <w:rFonts w:ascii="Times New Roman" w:hAnsi="Times New Roman" w:cs="Times New Roman"/>
          <w:lang w:val="fr-FR"/>
        </w:rPr>
        <w:t xml:space="preserve"> </w:t>
      </w:r>
      <w:r>
        <w:rPr>
          <w:rFonts w:ascii="Times New Roman" w:hAnsi="Times New Roman" w:cs="Times New Roman"/>
          <w:lang w:val="fr-FR"/>
        </w:rPr>
        <w:t>et il accueille avec satisfaction en particulier les propositions d’</w:t>
      </w:r>
      <w:r w:rsidRPr="00617C49">
        <w:rPr>
          <w:rFonts w:ascii="Times New Roman" w:hAnsi="Times New Roman" w:cs="Times New Roman"/>
          <w:lang w:val="fr-FR"/>
        </w:rPr>
        <w:t xml:space="preserve">amendements </w:t>
      </w:r>
      <w:r>
        <w:rPr>
          <w:rFonts w:ascii="Times New Roman" w:hAnsi="Times New Roman" w:cs="Times New Roman"/>
          <w:lang w:val="fr-FR"/>
        </w:rPr>
        <w:t xml:space="preserve">présentées par les </w:t>
      </w:r>
      <w:r w:rsidRPr="00617C49">
        <w:rPr>
          <w:rFonts w:ascii="Times New Roman" w:hAnsi="Times New Roman" w:cs="Times New Roman"/>
          <w:lang w:val="fr-FR"/>
        </w:rPr>
        <w:t>Philippines. BirdLife est heureux d’offrir</w:t>
      </w:r>
      <w:r>
        <w:rPr>
          <w:rFonts w:ascii="Times New Roman" w:hAnsi="Times New Roman" w:cs="Times New Roman"/>
          <w:lang w:val="fr-FR"/>
        </w:rPr>
        <w:t xml:space="preserve"> une aide supplémentaire sur</w:t>
      </w:r>
      <w:r w:rsidRPr="00617C49">
        <w:rPr>
          <w:rFonts w:ascii="Times New Roman" w:hAnsi="Times New Roman" w:cs="Times New Roman"/>
          <w:lang w:val="fr-FR"/>
        </w:rPr>
        <w:t xml:space="preserve"> les </w:t>
      </w:r>
      <w:r>
        <w:rPr>
          <w:rFonts w:ascii="Times New Roman" w:hAnsi="Times New Roman" w:cs="Times New Roman"/>
          <w:lang w:val="fr-FR"/>
        </w:rPr>
        <w:t>thè</w:t>
      </w:r>
      <w:r w:rsidRPr="00617C49">
        <w:rPr>
          <w:rFonts w:ascii="Times New Roman" w:hAnsi="Times New Roman" w:cs="Times New Roman"/>
          <w:lang w:val="fr-FR"/>
        </w:rPr>
        <w:t xml:space="preserve">mes </w:t>
      </w:r>
      <w:r>
        <w:rPr>
          <w:rFonts w:ascii="Times New Roman" w:hAnsi="Times New Roman" w:cs="Times New Roman"/>
          <w:lang w:val="fr-FR"/>
        </w:rPr>
        <w:t>abordé</w:t>
      </w:r>
      <w:r w:rsidRPr="00617C49">
        <w:rPr>
          <w:rFonts w:ascii="Times New Roman" w:hAnsi="Times New Roman" w:cs="Times New Roman"/>
          <w:lang w:val="fr-FR"/>
        </w:rPr>
        <w:t>s par le projet de résolution.</w:t>
      </w:r>
    </w:p>
    <w:p w14:paraId="7BF85367" w14:textId="77777777" w:rsidR="00B45B8F" w:rsidRPr="00617C49" w:rsidRDefault="00B45B8F" w:rsidP="001E3477">
      <w:pPr>
        <w:jc w:val="both"/>
        <w:rPr>
          <w:rFonts w:ascii="Times New Roman" w:hAnsi="Times New Roman" w:cs="Times New Roman"/>
          <w:lang w:val="fr-FR"/>
        </w:rPr>
      </w:pPr>
    </w:p>
    <w:p w14:paraId="00A488EA" w14:textId="77777777" w:rsidR="00B45B8F" w:rsidRPr="00617C49" w:rsidRDefault="00B45B8F" w:rsidP="001E3477">
      <w:pPr>
        <w:jc w:val="both"/>
        <w:rPr>
          <w:rFonts w:ascii="Times New Roman" w:hAnsi="Times New Roman" w:cs="Times New Roman"/>
          <w:lang w:val="fr-FR"/>
        </w:rPr>
      </w:pPr>
      <w:r w:rsidRPr="00617C49">
        <w:rPr>
          <w:rFonts w:ascii="Times New Roman" w:hAnsi="Times New Roman" w:cs="Times New Roman"/>
          <w:lang w:val="fr-FR"/>
        </w:rPr>
        <w:t xml:space="preserve">182. </w:t>
      </w:r>
      <w:r>
        <w:rPr>
          <w:rFonts w:ascii="Times New Roman" w:hAnsi="Times New Roman" w:cs="Times New Roman"/>
          <w:lang w:val="fr-FR"/>
        </w:rPr>
        <w:t>La</w:t>
      </w:r>
      <w:r w:rsidRPr="00617C49">
        <w:rPr>
          <w:rFonts w:ascii="Times New Roman" w:hAnsi="Times New Roman" w:cs="Times New Roman"/>
          <w:lang w:val="fr-FR"/>
        </w:rPr>
        <w:t xml:space="preserve"> représentant</w:t>
      </w:r>
      <w:r>
        <w:rPr>
          <w:rFonts w:ascii="Times New Roman" w:hAnsi="Times New Roman" w:cs="Times New Roman"/>
          <w:lang w:val="fr-FR"/>
        </w:rPr>
        <w:t>e</w:t>
      </w:r>
      <w:r w:rsidRPr="00617C49">
        <w:rPr>
          <w:rFonts w:ascii="Times New Roman" w:hAnsi="Times New Roman" w:cs="Times New Roman"/>
          <w:lang w:val="fr-FR"/>
        </w:rPr>
        <w:t xml:space="preserve"> de l’Afrique </w:t>
      </w:r>
      <w:r>
        <w:rPr>
          <w:rFonts w:ascii="Times New Roman" w:hAnsi="Times New Roman" w:cs="Times New Roman"/>
          <w:lang w:val="fr-FR"/>
        </w:rPr>
        <w:t xml:space="preserve">du Sud </w:t>
      </w:r>
      <w:r w:rsidRPr="00617C49">
        <w:rPr>
          <w:rFonts w:ascii="Times New Roman" w:hAnsi="Times New Roman" w:cs="Times New Roman"/>
          <w:lang w:val="fr-FR"/>
        </w:rPr>
        <w:t xml:space="preserve">soutient la </w:t>
      </w:r>
      <w:r>
        <w:rPr>
          <w:rFonts w:ascii="Times New Roman" w:hAnsi="Times New Roman" w:cs="Times New Roman"/>
          <w:lang w:val="fr-FR"/>
        </w:rPr>
        <w:t>dé</w:t>
      </w:r>
      <w:r w:rsidRPr="00617C49">
        <w:rPr>
          <w:rFonts w:ascii="Times New Roman" w:hAnsi="Times New Roman" w:cs="Times New Roman"/>
          <w:lang w:val="fr-FR"/>
        </w:rPr>
        <w:t xml:space="preserve">claration faite par BirdLife International </w:t>
      </w:r>
      <w:r>
        <w:rPr>
          <w:rFonts w:ascii="Times New Roman" w:hAnsi="Times New Roman" w:cs="Times New Roman"/>
          <w:lang w:val="fr-FR"/>
        </w:rPr>
        <w:t xml:space="preserve">et se félicite de ce qu’elle considère être une </w:t>
      </w:r>
      <w:r w:rsidRPr="00617C49">
        <w:rPr>
          <w:rFonts w:ascii="Times New Roman" w:hAnsi="Times New Roman" w:cs="Times New Roman"/>
          <w:lang w:val="fr-FR"/>
        </w:rPr>
        <w:t>excellent</w:t>
      </w:r>
      <w:r>
        <w:rPr>
          <w:rFonts w:ascii="Times New Roman" w:hAnsi="Times New Roman" w:cs="Times New Roman"/>
          <w:lang w:val="fr-FR"/>
        </w:rPr>
        <w:t>e analyse</w:t>
      </w:r>
      <w:r w:rsidRPr="00617C49">
        <w:rPr>
          <w:rFonts w:ascii="Times New Roman" w:hAnsi="Times New Roman" w:cs="Times New Roman"/>
          <w:lang w:val="fr-FR"/>
        </w:rPr>
        <w:t>. L’Afrique du Sud souhaite propose</w:t>
      </w:r>
      <w:r>
        <w:rPr>
          <w:rFonts w:ascii="Times New Roman" w:hAnsi="Times New Roman" w:cs="Times New Roman"/>
          <w:lang w:val="fr-FR"/>
        </w:rPr>
        <w:t xml:space="preserve">r quelques </w:t>
      </w:r>
      <w:r w:rsidRPr="00617C49">
        <w:rPr>
          <w:rFonts w:ascii="Times New Roman" w:hAnsi="Times New Roman" w:cs="Times New Roman"/>
          <w:lang w:val="fr-FR"/>
        </w:rPr>
        <w:t>amendement</w:t>
      </w:r>
      <w:r>
        <w:rPr>
          <w:rFonts w:ascii="Times New Roman" w:hAnsi="Times New Roman" w:cs="Times New Roman"/>
          <w:lang w:val="fr-FR"/>
        </w:rPr>
        <w:t xml:space="preserve">s au </w:t>
      </w:r>
      <w:r w:rsidRPr="00617C49">
        <w:rPr>
          <w:rFonts w:ascii="Times New Roman" w:hAnsi="Times New Roman" w:cs="Times New Roman"/>
          <w:lang w:val="fr-FR"/>
        </w:rPr>
        <w:t>projet de résolution</w:t>
      </w:r>
      <w:r>
        <w:rPr>
          <w:rFonts w:ascii="Times New Roman" w:hAnsi="Times New Roman" w:cs="Times New Roman"/>
          <w:lang w:val="fr-FR"/>
        </w:rPr>
        <w:t xml:space="preserve">. </w:t>
      </w:r>
      <w:r w:rsidRPr="00617C49">
        <w:rPr>
          <w:rFonts w:ascii="Times New Roman" w:hAnsi="Times New Roman" w:cs="Times New Roman"/>
          <w:lang w:val="fr-FR"/>
        </w:rPr>
        <w:t>Ces amendements seront remis par écrit au Secrétariat.</w:t>
      </w:r>
    </w:p>
    <w:p w14:paraId="43251B1A" w14:textId="77777777" w:rsidR="00B45B8F" w:rsidRPr="00617C49" w:rsidRDefault="00B45B8F" w:rsidP="001E3477">
      <w:pPr>
        <w:jc w:val="both"/>
        <w:rPr>
          <w:rFonts w:ascii="Times New Roman" w:hAnsi="Times New Roman" w:cs="Times New Roman"/>
          <w:lang w:val="fr-FR"/>
        </w:rPr>
      </w:pPr>
    </w:p>
    <w:p w14:paraId="018D80BA" w14:textId="77777777" w:rsidR="00B45B8F" w:rsidRPr="00617C49" w:rsidRDefault="00B45B8F" w:rsidP="001E3477">
      <w:pPr>
        <w:jc w:val="both"/>
        <w:rPr>
          <w:rFonts w:ascii="Times New Roman" w:hAnsi="Times New Roman" w:cs="Times New Roman"/>
          <w:lang w:val="fr-FR"/>
        </w:rPr>
      </w:pPr>
      <w:r w:rsidRPr="00617C49">
        <w:rPr>
          <w:rFonts w:ascii="Times New Roman" w:hAnsi="Times New Roman" w:cs="Times New Roman"/>
          <w:lang w:val="fr-FR"/>
        </w:rPr>
        <w:t>183. Le représentant de la Nouvelle-Zélande propose</w:t>
      </w:r>
      <w:r>
        <w:rPr>
          <w:rFonts w:ascii="Times New Roman" w:hAnsi="Times New Roman" w:cs="Times New Roman"/>
          <w:lang w:val="fr-FR"/>
        </w:rPr>
        <w:t xml:space="preserve"> des </w:t>
      </w:r>
      <w:r w:rsidRPr="00617C49">
        <w:rPr>
          <w:rFonts w:ascii="Times New Roman" w:hAnsi="Times New Roman" w:cs="Times New Roman"/>
          <w:lang w:val="fr-FR"/>
        </w:rPr>
        <w:t>amendements</w:t>
      </w:r>
      <w:r>
        <w:rPr>
          <w:rFonts w:ascii="Times New Roman" w:hAnsi="Times New Roman" w:cs="Times New Roman"/>
          <w:lang w:val="fr-FR"/>
        </w:rPr>
        <w:t xml:space="preserve"> mineurs à un </w:t>
      </w:r>
      <w:r w:rsidRPr="00617C49">
        <w:rPr>
          <w:rFonts w:ascii="Times New Roman" w:hAnsi="Times New Roman" w:cs="Times New Roman"/>
          <w:lang w:val="fr-FR"/>
        </w:rPr>
        <w:t>paragraph</w:t>
      </w:r>
      <w:r>
        <w:rPr>
          <w:rFonts w:ascii="Times New Roman" w:hAnsi="Times New Roman" w:cs="Times New Roman"/>
          <w:lang w:val="fr-FR"/>
        </w:rPr>
        <w:t xml:space="preserve">e du </w:t>
      </w:r>
      <w:r w:rsidRPr="00617C49">
        <w:rPr>
          <w:rFonts w:ascii="Times New Roman" w:hAnsi="Times New Roman" w:cs="Times New Roman"/>
          <w:lang w:val="fr-FR"/>
        </w:rPr>
        <w:t xml:space="preserve">projet de résolution </w:t>
      </w:r>
      <w:r>
        <w:rPr>
          <w:rFonts w:ascii="Times New Roman" w:hAnsi="Times New Roman" w:cs="Times New Roman"/>
          <w:lang w:val="fr-FR"/>
        </w:rPr>
        <w:t xml:space="preserve">et enverra ces amendements au </w:t>
      </w:r>
      <w:r w:rsidRPr="00617C49">
        <w:rPr>
          <w:rFonts w:ascii="Times New Roman" w:hAnsi="Times New Roman" w:cs="Times New Roman"/>
          <w:lang w:val="fr-FR"/>
        </w:rPr>
        <w:t>Secrétariat.</w:t>
      </w:r>
    </w:p>
    <w:p w14:paraId="2C901B11" w14:textId="77777777" w:rsidR="00B45B8F" w:rsidRPr="00617C49" w:rsidRDefault="00B45B8F" w:rsidP="001E3477">
      <w:pPr>
        <w:jc w:val="both"/>
        <w:rPr>
          <w:rFonts w:ascii="Times New Roman" w:hAnsi="Times New Roman" w:cs="Times New Roman"/>
          <w:lang w:val="fr-FR"/>
        </w:rPr>
      </w:pPr>
    </w:p>
    <w:p w14:paraId="2F6B1732" w14:textId="77777777" w:rsidR="00B45B8F" w:rsidRPr="00FB3F68" w:rsidRDefault="00B45B8F" w:rsidP="001E3477">
      <w:pPr>
        <w:jc w:val="both"/>
        <w:rPr>
          <w:rFonts w:ascii="Times New Roman" w:hAnsi="Times New Roman" w:cs="Times New Roman"/>
          <w:lang w:val="fr-FR"/>
        </w:rPr>
      </w:pPr>
      <w:r w:rsidRPr="00FB3F68">
        <w:rPr>
          <w:rFonts w:ascii="Times New Roman" w:hAnsi="Times New Roman" w:cs="Times New Roman"/>
          <w:lang w:val="fr-FR"/>
        </w:rPr>
        <w:t>184. Le Président invite tous ceux qui ont fait des observations à envoyer toute proposition d’amendement</w:t>
      </w:r>
      <w:r>
        <w:rPr>
          <w:rFonts w:ascii="Times New Roman" w:hAnsi="Times New Roman" w:cs="Times New Roman"/>
          <w:lang w:val="fr-FR"/>
        </w:rPr>
        <w:t xml:space="preserve"> au </w:t>
      </w:r>
      <w:r w:rsidRPr="00FB3F68">
        <w:rPr>
          <w:rFonts w:ascii="Times New Roman" w:hAnsi="Times New Roman" w:cs="Times New Roman"/>
          <w:lang w:val="fr-FR"/>
        </w:rPr>
        <w:t xml:space="preserve">Secrétariat </w:t>
      </w:r>
      <w:r>
        <w:rPr>
          <w:rFonts w:ascii="Times New Roman" w:hAnsi="Times New Roman" w:cs="Times New Roman"/>
          <w:lang w:val="fr-FR"/>
        </w:rPr>
        <w:t xml:space="preserve">dès que </w:t>
      </w:r>
      <w:r w:rsidRPr="00FB3F68">
        <w:rPr>
          <w:rFonts w:ascii="Times New Roman" w:hAnsi="Times New Roman" w:cs="Times New Roman"/>
          <w:lang w:val="fr-FR"/>
        </w:rPr>
        <w:t>possible</w:t>
      </w:r>
      <w:r>
        <w:rPr>
          <w:rFonts w:ascii="Times New Roman" w:hAnsi="Times New Roman" w:cs="Times New Roman"/>
          <w:lang w:val="fr-FR"/>
        </w:rPr>
        <w:t xml:space="preserve"> et, quoi qu’il en soit, d’ici la fin de la journée. </w:t>
      </w:r>
      <w:r w:rsidRPr="00FB3F68">
        <w:rPr>
          <w:rFonts w:ascii="Times New Roman" w:hAnsi="Times New Roman" w:cs="Times New Roman"/>
          <w:lang w:val="fr-FR"/>
        </w:rPr>
        <w:t>Un petit groupe de travail sera constitué pour faire avancer ce point de l’ordre du jour le jeudi</w:t>
      </w:r>
      <w:r>
        <w:rPr>
          <w:rFonts w:ascii="Times New Roman" w:hAnsi="Times New Roman" w:cs="Times New Roman"/>
          <w:lang w:val="fr-FR"/>
        </w:rPr>
        <w:t xml:space="preserve"> 6 novembre, et le </w:t>
      </w:r>
      <w:r w:rsidRPr="00FB3F68">
        <w:rPr>
          <w:rFonts w:ascii="Times New Roman" w:hAnsi="Times New Roman" w:cs="Times New Roman"/>
          <w:lang w:val="fr-FR"/>
        </w:rPr>
        <w:t xml:space="preserve">Comité plénier </w:t>
      </w:r>
      <w:r>
        <w:rPr>
          <w:rFonts w:ascii="Times New Roman" w:hAnsi="Times New Roman" w:cs="Times New Roman"/>
          <w:lang w:val="fr-FR"/>
        </w:rPr>
        <w:t>réexaminera cette question le 7 novembre</w:t>
      </w:r>
      <w:r w:rsidRPr="00FB3F68">
        <w:rPr>
          <w:rFonts w:ascii="Times New Roman" w:hAnsi="Times New Roman" w:cs="Times New Roman"/>
          <w:lang w:val="fr-FR"/>
        </w:rPr>
        <w:t>.</w:t>
      </w:r>
    </w:p>
    <w:p w14:paraId="3A65AB19" w14:textId="77777777" w:rsidR="00B45B8F" w:rsidRPr="00FB3F68" w:rsidRDefault="00B45B8F" w:rsidP="001E3477">
      <w:pPr>
        <w:jc w:val="both"/>
        <w:rPr>
          <w:rFonts w:ascii="Times New Roman" w:hAnsi="Times New Roman" w:cs="Times New Roman"/>
          <w:lang w:val="fr-FR"/>
        </w:rPr>
      </w:pPr>
    </w:p>
    <w:p w14:paraId="6961BCAD" w14:textId="77777777" w:rsidR="00B45B8F" w:rsidRPr="00CB793C" w:rsidRDefault="00B45B8F" w:rsidP="001E3477">
      <w:pPr>
        <w:jc w:val="both"/>
        <w:rPr>
          <w:rFonts w:ascii="Times New Roman" w:hAnsi="Times New Roman" w:cs="Times New Roman"/>
          <w:b/>
          <w:lang w:val="fr-FR"/>
        </w:rPr>
      </w:pPr>
      <w:r w:rsidRPr="00CB793C">
        <w:rPr>
          <w:rFonts w:ascii="Times New Roman" w:hAnsi="Times New Roman" w:cs="Times New Roman"/>
          <w:b/>
          <w:lang w:val="fr-FR"/>
        </w:rPr>
        <w:t>Programme de travail</w:t>
      </w:r>
      <w:r>
        <w:rPr>
          <w:rFonts w:ascii="Times New Roman" w:hAnsi="Times New Roman" w:cs="Times New Roman"/>
          <w:b/>
          <w:lang w:val="fr-FR"/>
        </w:rPr>
        <w:t xml:space="preserve"> sur le c</w:t>
      </w:r>
      <w:r w:rsidRPr="00CB793C">
        <w:rPr>
          <w:rFonts w:ascii="Times New Roman" w:hAnsi="Times New Roman" w:cs="Times New Roman"/>
          <w:b/>
          <w:lang w:val="fr-FR"/>
        </w:rPr>
        <w:t>hangement climatique</w:t>
      </w:r>
      <w:r>
        <w:rPr>
          <w:rFonts w:ascii="Times New Roman" w:hAnsi="Times New Roman" w:cs="Times New Roman"/>
          <w:b/>
          <w:lang w:val="fr-FR"/>
        </w:rPr>
        <w:t xml:space="preserve"> et les e</w:t>
      </w:r>
      <w:r w:rsidRPr="00CB793C">
        <w:rPr>
          <w:rFonts w:ascii="Times New Roman" w:hAnsi="Times New Roman" w:cs="Times New Roman"/>
          <w:b/>
          <w:lang w:val="fr-FR"/>
        </w:rPr>
        <w:t>spèces migratrices (point</w:t>
      </w:r>
      <w:r>
        <w:rPr>
          <w:rFonts w:ascii="Times New Roman" w:hAnsi="Times New Roman" w:cs="Times New Roman"/>
          <w:b/>
          <w:lang w:val="fr-FR"/>
        </w:rPr>
        <w:t> </w:t>
      </w:r>
      <w:r w:rsidRPr="00CB793C">
        <w:rPr>
          <w:rFonts w:ascii="Times New Roman" w:hAnsi="Times New Roman" w:cs="Times New Roman"/>
          <w:b/>
          <w:lang w:val="fr-FR"/>
        </w:rPr>
        <w:t>23.4.2)</w:t>
      </w:r>
    </w:p>
    <w:p w14:paraId="6590323B" w14:textId="77777777" w:rsidR="00B45B8F" w:rsidRPr="00CB793C" w:rsidRDefault="00B45B8F" w:rsidP="001E3477">
      <w:pPr>
        <w:jc w:val="both"/>
        <w:rPr>
          <w:rFonts w:ascii="Times New Roman" w:hAnsi="Times New Roman" w:cs="Times New Roman"/>
          <w:lang w:val="fr-FR"/>
        </w:rPr>
      </w:pPr>
    </w:p>
    <w:p w14:paraId="67E3E529" w14:textId="77777777" w:rsidR="00B45B8F" w:rsidRPr="00CB793C" w:rsidRDefault="00B45B8F" w:rsidP="001E3477">
      <w:pPr>
        <w:jc w:val="both"/>
        <w:rPr>
          <w:rFonts w:ascii="Times New Roman" w:hAnsi="Times New Roman" w:cs="Times New Roman"/>
          <w:lang w:val="fr-FR"/>
        </w:rPr>
      </w:pPr>
      <w:r w:rsidRPr="00CB793C">
        <w:rPr>
          <w:rFonts w:ascii="Times New Roman" w:hAnsi="Times New Roman" w:cs="Times New Roman"/>
          <w:lang w:val="fr-FR"/>
        </w:rPr>
        <w:t>185. M. Borja Heredia (Secrétariat</w:t>
      </w:r>
      <w:r>
        <w:rPr>
          <w:rFonts w:ascii="Times New Roman" w:hAnsi="Times New Roman" w:cs="Times New Roman"/>
          <w:lang w:val="fr-FR"/>
        </w:rPr>
        <w:t xml:space="preserve">) </w:t>
      </w:r>
      <w:r w:rsidRPr="00CB793C">
        <w:rPr>
          <w:rFonts w:ascii="Times New Roman" w:hAnsi="Times New Roman" w:cs="Times New Roman"/>
          <w:lang w:val="fr-FR"/>
        </w:rPr>
        <w:t xml:space="preserve">présente </w:t>
      </w:r>
      <w:r>
        <w:rPr>
          <w:rFonts w:ascii="Times New Roman" w:hAnsi="Times New Roman" w:cs="Times New Roman"/>
          <w:lang w:val="fr-FR"/>
        </w:rPr>
        <w:t xml:space="preserve">brièvement le </w:t>
      </w:r>
      <w:r w:rsidRPr="00CB793C">
        <w:rPr>
          <w:rFonts w:ascii="Times New Roman" w:hAnsi="Times New Roman" w:cs="Times New Roman"/>
          <w:lang w:val="fr-FR"/>
        </w:rPr>
        <w:t>document UNEP/CMS/COP11/Doc.23.4.2</w:t>
      </w:r>
      <w:r>
        <w:rPr>
          <w:rFonts w:ascii="Times New Roman" w:hAnsi="Times New Roman" w:cs="Times New Roman"/>
          <w:lang w:val="fr-FR"/>
        </w:rPr>
        <w:t xml:space="preserve"> sur un</w:t>
      </w:r>
      <w:r w:rsidRPr="00CB793C">
        <w:rPr>
          <w:rFonts w:ascii="Times New Roman" w:hAnsi="Times New Roman" w:cs="Times New Roman"/>
          <w:lang w:val="fr-FR"/>
        </w:rPr>
        <w:t xml:space="preserve"> </w:t>
      </w:r>
      <w:r w:rsidRPr="00CB793C">
        <w:rPr>
          <w:rFonts w:ascii="Times New Roman" w:hAnsi="Times New Roman" w:cs="Times New Roman"/>
          <w:i/>
          <w:lang w:val="fr-FR"/>
        </w:rPr>
        <w:t>Programme de travail</w:t>
      </w:r>
      <w:r>
        <w:rPr>
          <w:rFonts w:ascii="Times New Roman" w:hAnsi="Times New Roman" w:cs="Times New Roman"/>
          <w:i/>
          <w:lang w:val="fr-FR"/>
        </w:rPr>
        <w:t xml:space="preserve"> sur le c</w:t>
      </w:r>
      <w:r w:rsidRPr="00CB793C">
        <w:rPr>
          <w:rFonts w:ascii="Times New Roman" w:hAnsi="Times New Roman" w:cs="Times New Roman"/>
          <w:i/>
          <w:lang w:val="fr-FR"/>
        </w:rPr>
        <w:t>hangement climatique</w:t>
      </w:r>
      <w:r>
        <w:rPr>
          <w:rFonts w:ascii="Times New Roman" w:hAnsi="Times New Roman" w:cs="Times New Roman"/>
          <w:i/>
          <w:lang w:val="fr-FR"/>
        </w:rPr>
        <w:t xml:space="preserve"> et les e</w:t>
      </w:r>
      <w:r w:rsidRPr="00CB793C">
        <w:rPr>
          <w:rFonts w:ascii="Times New Roman" w:hAnsi="Times New Roman" w:cs="Times New Roman"/>
          <w:i/>
          <w:lang w:val="fr-FR"/>
        </w:rPr>
        <w:t>spèces migratrices</w:t>
      </w:r>
      <w:r w:rsidRPr="00CB793C">
        <w:rPr>
          <w:rFonts w:ascii="Times New Roman" w:hAnsi="Times New Roman" w:cs="Times New Roman"/>
          <w:lang w:val="fr-FR"/>
        </w:rPr>
        <w:t xml:space="preserve">, </w:t>
      </w:r>
      <w:r>
        <w:rPr>
          <w:rFonts w:ascii="Times New Roman" w:hAnsi="Times New Roman" w:cs="Times New Roman"/>
          <w:lang w:val="fr-FR"/>
        </w:rPr>
        <w:t xml:space="preserve">qui comprend un </w:t>
      </w:r>
      <w:r w:rsidRPr="00CB793C">
        <w:rPr>
          <w:rFonts w:ascii="Times New Roman" w:hAnsi="Times New Roman" w:cs="Times New Roman"/>
          <w:lang w:val="fr-FR"/>
        </w:rPr>
        <w:t>projet de résolution</w:t>
      </w:r>
      <w:r>
        <w:rPr>
          <w:rFonts w:ascii="Times New Roman" w:hAnsi="Times New Roman" w:cs="Times New Roman"/>
          <w:lang w:val="fr-FR"/>
        </w:rPr>
        <w:t xml:space="preserve"> présenté par le </w:t>
      </w:r>
      <w:r w:rsidRPr="00CB793C">
        <w:rPr>
          <w:rFonts w:ascii="Times New Roman" w:hAnsi="Times New Roman" w:cs="Times New Roman"/>
          <w:lang w:val="fr-FR"/>
        </w:rPr>
        <w:t>Costa Rica.</w:t>
      </w:r>
    </w:p>
    <w:p w14:paraId="2CDB4D08" w14:textId="77777777" w:rsidR="00B45B8F" w:rsidRPr="00CB793C" w:rsidRDefault="00B45B8F" w:rsidP="001E3477">
      <w:pPr>
        <w:jc w:val="both"/>
        <w:rPr>
          <w:rFonts w:ascii="Times New Roman" w:hAnsi="Times New Roman" w:cs="Times New Roman"/>
          <w:lang w:val="fr-FR"/>
        </w:rPr>
      </w:pPr>
    </w:p>
    <w:p w14:paraId="7426FE66" w14:textId="77777777" w:rsidR="00B45B8F" w:rsidRPr="00CB793C" w:rsidRDefault="00B45B8F" w:rsidP="001E3477">
      <w:pPr>
        <w:jc w:val="both"/>
        <w:rPr>
          <w:rFonts w:ascii="Times New Roman" w:hAnsi="Times New Roman" w:cs="Times New Roman"/>
          <w:lang w:val="fr-FR"/>
        </w:rPr>
      </w:pPr>
      <w:r w:rsidRPr="00B45B8F">
        <w:rPr>
          <w:rFonts w:ascii="Times New Roman" w:hAnsi="Times New Roman" w:cs="Times New Roman"/>
          <w:lang w:val="fr-FR"/>
        </w:rPr>
        <w:t xml:space="preserve">186. Lic. </w:t>
      </w:r>
      <w:r w:rsidRPr="00CB793C">
        <w:rPr>
          <w:rFonts w:ascii="Times New Roman" w:hAnsi="Times New Roman" w:cs="Times New Roman"/>
          <w:lang w:val="fr-FR"/>
        </w:rPr>
        <w:t xml:space="preserve">Gina Cuza Jones, correspondant national de la CMS au Costa Rica, et Prof Colin Galbraith, Président du Groupe de travail sur le </w:t>
      </w:r>
      <w:r>
        <w:rPr>
          <w:rFonts w:ascii="Times New Roman" w:hAnsi="Times New Roman" w:cs="Times New Roman"/>
          <w:lang w:val="fr-FR"/>
        </w:rPr>
        <w:t>c</w:t>
      </w:r>
      <w:r w:rsidRPr="00CB793C">
        <w:rPr>
          <w:rFonts w:ascii="Times New Roman" w:hAnsi="Times New Roman" w:cs="Times New Roman"/>
          <w:lang w:val="fr-FR"/>
        </w:rPr>
        <w:t xml:space="preserve">hangement climatique, </w:t>
      </w:r>
      <w:r>
        <w:rPr>
          <w:rFonts w:ascii="Times New Roman" w:hAnsi="Times New Roman" w:cs="Times New Roman"/>
          <w:lang w:val="fr-FR"/>
        </w:rPr>
        <w:t>font un exposé conjoint présentant le sujet et les documents de façon plus dé</w:t>
      </w:r>
      <w:r w:rsidRPr="00CB793C">
        <w:rPr>
          <w:rFonts w:ascii="Times New Roman" w:hAnsi="Times New Roman" w:cs="Times New Roman"/>
          <w:lang w:val="fr-FR"/>
        </w:rPr>
        <w:t>tail</w:t>
      </w:r>
      <w:r>
        <w:rPr>
          <w:rFonts w:ascii="Times New Roman" w:hAnsi="Times New Roman" w:cs="Times New Roman"/>
          <w:lang w:val="fr-FR"/>
        </w:rPr>
        <w:t>lée</w:t>
      </w:r>
      <w:r w:rsidRPr="00CB793C">
        <w:rPr>
          <w:rFonts w:ascii="Times New Roman" w:hAnsi="Times New Roman" w:cs="Times New Roman"/>
          <w:lang w:val="fr-FR"/>
        </w:rPr>
        <w:t>.</w:t>
      </w:r>
    </w:p>
    <w:p w14:paraId="16FA8EBC" w14:textId="77777777" w:rsidR="00B45B8F" w:rsidRPr="00CB793C" w:rsidRDefault="00B45B8F" w:rsidP="001E3477">
      <w:pPr>
        <w:jc w:val="both"/>
        <w:rPr>
          <w:rFonts w:ascii="Times New Roman" w:hAnsi="Times New Roman" w:cs="Times New Roman"/>
          <w:lang w:val="fr-FR"/>
        </w:rPr>
      </w:pPr>
    </w:p>
    <w:p w14:paraId="2542898E" w14:textId="77777777" w:rsidR="00B45B8F" w:rsidRPr="00196CAF" w:rsidRDefault="00B45B8F" w:rsidP="001E3477">
      <w:pPr>
        <w:jc w:val="both"/>
        <w:rPr>
          <w:rFonts w:ascii="Times New Roman" w:hAnsi="Times New Roman" w:cs="Times New Roman"/>
          <w:lang w:val="fr-FR"/>
        </w:rPr>
      </w:pPr>
      <w:r w:rsidRPr="00196CAF">
        <w:rPr>
          <w:rFonts w:ascii="Times New Roman" w:hAnsi="Times New Roman" w:cs="Times New Roman"/>
          <w:lang w:val="fr-FR"/>
        </w:rPr>
        <w:t xml:space="preserve">187. Le Président donne la parole aux participants à la </w:t>
      </w:r>
      <w:r>
        <w:rPr>
          <w:rFonts w:ascii="Times New Roman" w:hAnsi="Times New Roman" w:cs="Times New Roman"/>
          <w:lang w:val="fr-FR"/>
        </w:rPr>
        <w:t>ré</w:t>
      </w:r>
      <w:r w:rsidRPr="00196CAF">
        <w:rPr>
          <w:rFonts w:ascii="Times New Roman" w:hAnsi="Times New Roman" w:cs="Times New Roman"/>
          <w:lang w:val="fr-FR"/>
        </w:rPr>
        <w:t>union.</w:t>
      </w:r>
    </w:p>
    <w:p w14:paraId="04A3DC77" w14:textId="77777777" w:rsidR="00B45B8F" w:rsidRPr="00196CAF" w:rsidRDefault="00B45B8F" w:rsidP="001E3477">
      <w:pPr>
        <w:jc w:val="both"/>
        <w:rPr>
          <w:rFonts w:ascii="Times New Roman" w:hAnsi="Times New Roman" w:cs="Times New Roman"/>
          <w:lang w:val="fr-FR"/>
        </w:rPr>
      </w:pPr>
    </w:p>
    <w:p w14:paraId="1D4D6679" w14:textId="77777777" w:rsidR="00B45B8F" w:rsidRPr="00485056" w:rsidRDefault="00B45B8F" w:rsidP="001E3477">
      <w:pPr>
        <w:jc w:val="both"/>
        <w:rPr>
          <w:rFonts w:ascii="Times New Roman" w:hAnsi="Times New Roman" w:cs="Times New Roman"/>
          <w:lang w:val="fr-FR"/>
        </w:rPr>
      </w:pPr>
      <w:r w:rsidRPr="00485056">
        <w:rPr>
          <w:rFonts w:ascii="Times New Roman" w:hAnsi="Times New Roman" w:cs="Times New Roman"/>
          <w:lang w:val="fr-FR"/>
        </w:rPr>
        <w:t>188. Le représentant</w:t>
      </w:r>
      <w:r>
        <w:rPr>
          <w:rFonts w:ascii="Times New Roman" w:hAnsi="Times New Roman" w:cs="Times New Roman"/>
          <w:lang w:val="fr-FR"/>
        </w:rPr>
        <w:t xml:space="preserve"> de l’Équateur est d’avis que l</w:t>
      </w:r>
      <w:r w:rsidRPr="00485056">
        <w:rPr>
          <w:rFonts w:ascii="Times New Roman" w:hAnsi="Times New Roman" w:cs="Times New Roman"/>
          <w:lang w:val="fr-FR"/>
        </w:rPr>
        <w:t>e Programme de travail est un excellent</w:t>
      </w:r>
      <w:r>
        <w:rPr>
          <w:rFonts w:ascii="Times New Roman" w:hAnsi="Times New Roman" w:cs="Times New Roman"/>
          <w:lang w:val="fr-FR"/>
        </w:rPr>
        <w:t xml:space="preserve"> exemple concret de coopération et de </w:t>
      </w:r>
      <w:r w:rsidRPr="00485056">
        <w:rPr>
          <w:rFonts w:ascii="Times New Roman" w:hAnsi="Times New Roman" w:cs="Times New Roman"/>
          <w:lang w:val="fr-FR"/>
        </w:rPr>
        <w:t>syn</w:t>
      </w:r>
      <w:r>
        <w:rPr>
          <w:rFonts w:ascii="Times New Roman" w:hAnsi="Times New Roman" w:cs="Times New Roman"/>
          <w:lang w:val="fr-FR"/>
        </w:rPr>
        <w:t>ergie pour la Famille CMS</w:t>
      </w:r>
      <w:r w:rsidRPr="00485056">
        <w:rPr>
          <w:rFonts w:ascii="Times New Roman" w:hAnsi="Times New Roman" w:cs="Times New Roman"/>
          <w:lang w:val="fr-FR"/>
        </w:rPr>
        <w:t xml:space="preserve"> </w:t>
      </w:r>
      <w:r>
        <w:rPr>
          <w:rFonts w:ascii="Times New Roman" w:hAnsi="Times New Roman" w:cs="Times New Roman"/>
          <w:lang w:val="fr-FR"/>
        </w:rPr>
        <w:t xml:space="preserve">dans son ensemble, ainsi que pour la </w:t>
      </w:r>
      <w:r w:rsidRPr="00485056">
        <w:rPr>
          <w:rFonts w:ascii="Times New Roman" w:hAnsi="Times New Roman" w:cs="Times New Roman"/>
          <w:lang w:val="fr-FR"/>
        </w:rPr>
        <w:t>CMS</w:t>
      </w:r>
      <w:r>
        <w:rPr>
          <w:rFonts w:ascii="Times New Roman" w:hAnsi="Times New Roman" w:cs="Times New Roman"/>
          <w:lang w:val="fr-FR"/>
        </w:rPr>
        <w:t xml:space="preserve"> elle-même</w:t>
      </w:r>
      <w:r w:rsidRPr="00485056">
        <w:rPr>
          <w:rFonts w:ascii="Times New Roman" w:hAnsi="Times New Roman" w:cs="Times New Roman"/>
          <w:lang w:val="fr-FR"/>
        </w:rPr>
        <w:t>. La COP20</w:t>
      </w:r>
      <w:r>
        <w:rPr>
          <w:rFonts w:ascii="Times New Roman" w:hAnsi="Times New Roman" w:cs="Times New Roman"/>
          <w:lang w:val="fr-FR"/>
        </w:rPr>
        <w:t xml:space="preserve"> de la Convention-cadre des Nations Unies sur les changements climatiques</w:t>
      </w:r>
      <w:r w:rsidRPr="00485056">
        <w:rPr>
          <w:rFonts w:ascii="Times New Roman" w:hAnsi="Times New Roman" w:cs="Times New Roman"/>
          <w:lang w:val="fr-FR"/>
        </w:rPr>
        <w:t xml:space="preserve"> </w:t>
      </w:r>
      <w:r>
        <w:rPr>
          <w:rFonts w:ascii="Times New Roman" w:hAnsi="Times New Roman" w:cs="Times New Roman"/>
          <w:lang w:val="fr-FR"/>
        </w:rPr>
        <w:t xml:space="preserve">(CCNUCC) </w:t>
      </w:r>
      <w:r w:rsidRPr="00485056">
        <w:rPr>
          <w:rFonts w:ascii="Times New Roman" w:hAnsi="Times New Roman" w:cs="Times New Roman"/>
          <w:lang w:val="fr-FR"/>
        </w:rPr>
        <w:t>se tiendra prochainement au Pérou, suscitant de nombreuses attentes.</w:t>
      </w:r>
      <w:r>
        <w:rPr>
          <w:rFonts w:ascii="Times New Roman" w:hAnsi="Times New Roman" w:cs="Times New Roman"/>
          <w:lang w:val="fr-FR"/>
        </w:rPr>
        <w:t xml:space="preserve"> Le GIEC a récemment souligné les interconnexions entre le</w:t>
      </w:r>
      <w:r w:rsidRPr="00485056">
        <w:rPr>
          <w:rFonts w:ascii="Times New Roman" w:hAnsi="Times New Roman" w:cs="Times New Roman"/>
          <w:lang w:val="fr-FR"/>
        </w:rPr>
        <w:t xml:space="preserve"> changement climatique et les espèces</w:t>
      </w:r>
      <w:r>
        <w:rPr>
          <w:rFonts w:ascii="Times New Roman" w:hAnsi="Times New Roman" w:cs="Times New Roman"/>
          <w:lang w:val="fr-FR"/>
        </w:rPr>
        <w:t xml:space="preserve"> sauvages</w:t>
      </w:r>
      <w:r w:rsidRPr="00485056">
        <w:rPr>
          <w:rFonts w:ascii="Times New Roman" w:hAnsi="Times New Roman" w:cs="Times New Roman"/>
          <w:lang w:val="fr-FR"/>
        </w:rPr>
        <w:t xml:space="preserve">. </w:t>
      </w:r>
      <w:r>
        <w:rPr>
          <w:rFonts w:ascii="Times New Roman" w:hAnsi="Times New Roman" w:cs="Times New Roman"/>
          <w:lang w:val="fr-FR"/>
        </w:rPr>
        <w:t>L’É</w:t>
      </w:r>
      <w:r w:rsidRPr="00485056">
        <w:rPr>
          <w:rFonts w:ascii="Times New Roman" w:hAnsi="Times New Roman" w:cs="Times New Roman"/>
          <w:lang w:val="fr-FR"/>
        </w:rPr>
        <w:t xml:space="preserve">quateur </w:t>
      </w:r>
      <w:r>
        <w:rPr>
          <w:rFonts w:ascii="Times New Roman" w:hAnsi="Times New Roman" w:cs="Times New Roman"/>
          <w:lang w:val="fr-FR"/>
        </w:rPr>
        <w:t>se réjouit par conséquent</w:t>
      </w:r>
      <w:r w:rsidRPr="00485056">
        <w:rPr>
          <w:rFonts w:ascii="Times New Roman" w:hAnsi="Times New Roman" w:cs="Times New Roman"/>
          <w:lang w:val="fr-FR"/>
        </w:rPr>
        <w:t xml:space="preserve"> </w:t>
      </w:r>
      <w:r>
        <w:rPr>
          <w:rFonts w:ascii="Times New Roman" w:hAnsi="Times New Roman" w:cs="Times New Roman"/>
          <w:lang w:val="fr-FR"/>
        </w:rPr>
        <w:t>de l’adoption</w:t>
      </w:r>
      <w:r w:rsidRPr="00485056">
        <w:rPr>
          <w:rFonts w:ascii="Times New Roman" w:hAnsi="Times New Roman" w:cs="Times New Roman"/>
          <w:lang w:val="fr-FR"/>
        </w:rPr>
        <w:t xml:space="preserve"> par la COP11 du Progr</w:t>
      </w:r>
      <w:r>
        <w:rPr>
          <w:rFonts w:ascii="Times New Roman" w:hAnsi="Times New Roman" w:cs="Times New Roman"/>
          <w:lang w:val="fr-FR"/>
        </w:rPr>
        <w:t xml:space="preserve">amme de travail et du </w:t>
      </w:r>
      <w:r w:rsidRPr="00485056">
        <w:rPr>
          <w:rFonts w:ascii="Times New Roman" w:hAnsi="Times New Roman" w:cs="Times New Roman"/>
          <w:lang w:val="fr-FR"/>
        </w:rPr>
        <w:t>projet de résolution.</w:t>
      </w:r>
    </w:p>
    <w:p w14:paraId="3D60EE00" w14:textId="77777777" w:rsidR="00B45B8F" w:rsidRPr="00485056" w:rsidRDefault="00B45B8F" w:rsidP="001E3477">
      <w:pPr>
        <w:jc w:val="both"/>
        <w:rPr>
          <w:rFonts w:ascii="Times New Roman" w:hAnsi="Times New Roman" w:cs="Times New Roman"/>
          <w:lang w:val="fr-FR"/>
        </w:rPr>
      </w:pPr>
    </w:p>
    <w:p w14:paraId="4A9738C3" w14:textId="77777777" w:rsidR="00B45B8F" w:rsidRDefault="00B45B8F" w:rsidP="001E3477">
      <w:pPr>
        <w:jc w:val="both"/>
        <w:rPr>
          <w:rFonts w:ascii="Times New Roman" w:hAnsi="Times New Roman" w:cs="Times New Roman"/>
          <w:lang w:val="fr-FR"/>
        </w:rPr>
      </w:pPr>
      <w:r w:rsidRPr="00446DC2">
        <w:rPr>
          <w:rFonts w:ascii="Times New Roman" w:hAnsi="Times New Roman" w:cs="Times New Roman"/>
          <w:lang w:val="fr-FR"/>
        </w:rPr>
        <w:t>189. Le représentant</w:t>
      </w:r>
      <w:r>
        <w:rPr>
          <w:rFonts w:ascii="Times New Roman" w:hAnsi="Times New Roman" w:cs="Times New Roman"/>
          <w:lang w:val="fr-FR"/>
        </w:rPr>
        <w:t xml:space="preserve"> de </w:t>
      </w:r>
      <w:r w:rsidRPr="00446DC2">
        <w:rPr>
          <w:rFonts w:ascii="Times New Roman" w:hAnsi="Times New Roman" w:cs="Times New Roman"/>
          <w:lang w:val="fr-FR"/>
        </w:rPr>
        <w:t xml:space="preserve">l’Union européenne et ses </w:t>
      </w:r>
      <w:r>
        <w:rPr>
          <w:rFonts w:ascii="Times New Roman" w:hAnsi="Times New Roman" w:cs="Times New Roman"/>
          <w:lang w:val="fr-FR"/>
        </w:rPr>
        <w:t>État</w:t>
      </w:r>
      <w:r w:rsidRPr="00446DC2">
        <w:rPr>
          <w:rFonts w:ascii="Times New Roman" w:hAnsi="Times New Roman" w:cs="Times New Roman"/>
          <w:lang w:val="fr-FR"/>
        </w:rPr>
        <w:t>s membres</w:t>
      </w:r>
      <w:r>
        <w:rPr>
          <w:rFonts w:ascii="Times New Roman" w:hAnsi="Times New Roman" w:cs="Times New Roman"/>
          <w:lang w:val="fr-FR"/>
        </w:rPr>
        <w:t xml:space="preserve"> considère que le</w:t>
      </w:r>
      <w:r w:rsidRPr="00446DC2">
        <w:rPr>
          <w:rFonts w:ascii="Times New Roman" w:hAnsi="Times New Roman" w:cs="Times New Roman"/>
          <w:lang w:val="fr-FR"/>
        </w:rPr>
        <w:t xml:space="preserve"> </w:t>
      </w:r>
      <w:r>
        <w:rPr>
          <w:rFonts w:ascii="Times New Roman" w:hAnsi="Times New Roman" w:cs="Times New Roman"/>
          <w:lang w:val="fr-FR"/>
        </w:rPr>
        <w:t>Programme de travail</w:t>
      </w:r>
      <w:r w:rsidRPr="00446DC2">
        <w:rPr>
          <w:rFonts w:ascii="Times New Roman" w:hAnsi="Times New Roman" w:cs="Times New Roman"/>
          <w:lang w:val="fr-FR"/>
        </w:rPr>
        <w:t xml:space="preserve"> </w:t>
      </w:r>
      <w:r>
        <w:rPr>
          <w:rFonts w:ascii="Times New Roman" w:hAnsi="Times New Roman" w:cs="Times New Roman"/>
          <w:lang w:val="fr-FR"/>
        </w:rPr>
        <w:t xml:space="preserve">est un bon point de départ. De nombreux autres travaux sont nécessaires cependant. Une étude approfondie des publications </w:t>
      </w:r>
      <w:r w:rsidRPr="00485056">
        <w:rPr>
          <w:rFonts w:ascii="Times New Roman" w:hAnsi="Times New Roman" w:cs="Times New Roman"/>
          <w:lang w:val="fr-FR"/>
        </w:rPr>
        <w:t>scientifi</w:t>
      </w:r>
      <w:r>
        <w:rPr>
          <w:rFonts w:ascii="Times New Roman" w:hAnsi="Times New Roman" w:cs="Times New Roman"/>
          <w:lang w:val="fr-FR"/>
        </w:rPr>
        <w:t>ques actuelles sur les effets du</w:t>
      </w:r>
      <w:r w:rsidRPr="00485056">
        <w:rPr>
          <w:rFonts w:ascii="Times New Roman" w:hAnsi="Times New Roman" w:cs="Times New Roman"/>
          <w:lang w:val="fr-FR"/>
        </w:rPr>
        <w:t xml:space="preserve"> changement climatique</w:t>
      </w:r>
      <w:r>
        <w:rPr>
          <w:rFonts w:ascii="Times New Roman" w:hAnsi="Times New Roman" w:cs="Times New Roman"/>
          <w:lang w:val="fr-FR"/>
        </w:rPr>
        <w:t xml:space="preserve"> sur les </w:t>
      </w:r>
      <w:r w:rsidRPr="00485056">
        <w:rPr>
          <w:rFonts w:ascii="Times New Roman" w:hAnsi="Times New Roman" w:cs="Times New Roman"/>
          <w:lang w:val="fr-FR"/>
        </w:rPr>
        <w:t>espèces</w:t>
      </w:r>
      <w:r>
        <w:rPr>
          <w:rFonts w:ascii="Times New Roman" w:hAnsi="Times New Roman" w:cs="Times New Roman"/>
          <w:lang w:val="fr-FR"/>
        </w:rPr>
        <w:t xml:space="preserve"> sauvages doit être effectuée de toute urgence, ainsi que des</w:t>
      </w:r>
      <w:r w:rsidRPr="00485056">
        <w:rPr>
          <w:rFonts w:ascii="Times New Roman" w:hAnsi="Times New Roman" w:cs="Times New Roman"/>
          <w:lang w:val="fr-FR"/>
        </w:rPr>
        <w:t xml:space="preserve"> </w:t>
      </w:r>
      <w:r>
        <w:rPr>
          <w:rFonts w:ascii="Times New Roman" w:hAnsi="Times New Roman" w:cs="Times New Roman"/>
          <w:lang w:val="fr-FR"/>
        </w:rPr>
        <w:t>activités</w:t>
      </w:r>
      <w:r w:rsidRPr="00485056">
        <w:rPr>
          <w:rFonts w:ascii="Times New Roman" w:hAnsi="Times New Roman" w:cs="Times New Roman"/>
          <w:lang w:val="fr-FR"/>
        </w:rPr>
        <w:t xml:space="preserve"> </w:t>
      </w:r>
      <w:r>
        <w:rPr>
          <w:rFonts w:ascii="Times New Roman" w:hAnsi="Times New Roman" w:cs="Times New Roman"/>
          <w:lang w:val="fr-FR"/>
        </w:rPr>
        <w:t xml:space="preserve">visant à encourager des analyses des </w:t>
      </w:r>
      <w:r w:rsidRPr="00485056">
        <w:rPr>
          <w:rFonts w:ascii="Times New Roman" w:hAnsi="Times New Roman" w:cs="Times New Roman"/>
          <w:lang w:val="fr-FR"/>
        </w:rPr>
        <w:t>information</w:t>
      </w:r>
      <w:r>
        <w:rPr>
          <w:rFonts w:ascii="Times New Roman" w:hAnsi="Times New Roman" w:cs="Times New Roman"/>
          <w:lang w:val="fr-FR"/>
        </w:rPr>
        <w:t>s scientifiques pertinentes</w:t>
      </w:r>
      <w:r w:rsidRPr="00485056">
        <w:rPr>
          <w:rFonts w:ascii="Times New Roman" w:hAnsi="Times New Roman" w:cs="Times New Roman"/>
          <w:lang w:val="fr-FR"/>
        </w:rPr>
        <w:t>. Dans le même temps, il convient d’</w:t>
      </w:r>
      <w:r>
        <w:rPr>
          <w:rFonts w:ascii="Times New Roman" w:hAnsi="Times New Roman" w:cs="Times New Roman"/>
          <w:lang w:val="fr-FR"/>
        </w:rPr>
        <w:t xml:space="preserve">utiliser au </w:t>
      </w:r>
      <w:r w:rsidRPr="00485056">
        <w:rPr>
          <w:rFonts w:ascii="Times New Roman" w:hAnsi="Times New Roman" w:cs="Times New Roman"/>
          <w:lang w:val="fr-FR"/>
        </w:rPr>
        <w:t>mieux les principal</w:t>
      </w:r>
      <w:r>
        <w:rPr>
          <w:rFonts w:ascii="Times New Roman" w:hAnsi="Times New Roman" w:cs="Times New Roman"/>
          <w:lang w:val="fr-FR"/>
        </w:rPr>
        <w:t>e</w:t>
      </w:r>
      <w:r w:rsidRPr="00485056">
        <w:rPr>
          <w:rFonts w:ascii="Times New Roman" w:hAnsi="Times New Roman" w:cs="Times New Roman"/>
          <w:lang w:val="fr-FR"/>
        </w:rPr>
        <w:t>s études de cas</w:t>
      </w:r>
      <w:r>
        <w:rPr>
          <w:rFonts w:ascii="Times New Roman" w:hAnsi="Times New Roman" w:cs="Times New Roman"/>
          <w:lang w:val="fr-FR"/>
        </w:rPr>
        <w:t xml:space="preserve"> existantes qui donnent des</w:t>
      </w:r>
      <w:r w:rsidRPr="00485056">
        <w:rPr>
          <w:rFonts w:ascii="Times New Roman" w:hAnsi="Times New Roman" w:cs="Times New Roman"/>
          <w:lang w:val="fr-FR"/>
        </w:rPr>
        <w:t xml:space="preserve"> orientations </w:t>
      </w:r>
      <w:r>
        <w:rPr>
          <w:rFonts w:ascii="Times New Roman" w:hAnsi="Times New Roman" w:cs="Times New Roman"/>
          <w:lang w:val="fr-FR"/>
        </w:rPr>
        <w:t>sur la meilleure façon de réagir face aux effets du</w:t>
      </w:r>
      <w:r w:rsidRPr="00485056">
        <w:rPr>
          <w:rFonts w:ascii="Times New Roman" w:hAnsi="Times New Roman" w:cs="Times New Roman"/>
          <w:lang w:val="fr-FR"/>
        </w:rPr>
        <w:t xml:space="preserve"> changement climatique</w:t>
      </w:r>
      <w:r>
        <w:rPr>
          <w:rFonts w:ascii="Times New Roman" w:hAnsi="Times New Roman" w:cs="Times New Roman"/>
          <w:lang w:val="fr-FR"/>
        </w:rPr>
        <w:t xml:space="preserve"> sur les </w:t>
      </w:r>
      <w:r w:rsidRPr="00485056">
        <w:rPr>
          <w:rFonts w:ascii="Times New Roman" w:hAnsi="Times New Roman" w:cs="Times New Roman"/>
          <w:lang w:val="fr-FR"/>
        </w:rPr>
        <w:t xml:space="preserve">espèces migratrices. </w:t>
      </w:r>
      <w:r>
        <w:rPr>
          <w:rFonts w:ascii="Times New Roman" w:hAnsi="Times New Roman" w:cs="Times New Roman"/>
          <w:lang w:val="fr-FR"/>
        </w:rPr>
        <w:t>Le représentant de l’</w:t>
      </w:r>
      <w:r w:rsidRPr="00364B08">
        <w:rPr>
          <w:rFonts w:ascii="Times New Roman" w:hAnsi="Times New Roman" w:cs="Times New Roman"/>
          <w:lang w:val="fr-FR"/>
        </w:rPr>
        <w:t xml:space="preserve">Union européenne et ses </w:t>
      </w:r>
      <w:r>
        <w:rPr>
          <w:rFonts w:ascii="Times New Roman" w:hAnsi="Times New Roman" w:cs="Times New Roman"/>
          <w:lang w:val="fr-FR"/>
        </w:rPr>
        <w:t>État</w:t>
      </w:r>
      <w:r w:rsidRPr="00364B08">
        <w:rPr>
          <w:rFonts w:ascii="Times New Roman" w:hAnsi="Times New Roman" w:cs="Times New Roman"/>
          <w:lang w:val="fr-FR"/>
        </w:rPr>
        <w:t xml:space="preserve">s </w:t>
      </w:r>
      <w:r w:rsidRPr="00364B08">
        <w:rPr>
          <w:rFonts w:ascii="Times New Roman" w:hAnsi="Times New Roman" w:cs="Times New Roman"/>
          <w:lang w:val="fr-FR"/>
        </w:rPr>
        <w:lastRenderedPageBreak/>
        <w:t>membres invite</w:t>
      </w:r>
      <w:r>
        <w:rPr>
          <w:rFonts w:ascii="Times New Roman" w:hAnsi="Times New Roman" w:cs="Times New Roman"/>
          <w:lang w:val="fr-FR"/>
        </w:rPr>
        <w:t xml:space="preserve"> le </w:t>
      </w:r>
      <w:r w:rsidRPr="00364B08">
        <w:rPr>
          <w:rFonts w:ascii="Times New Roman" w:hAnsi="Times New Roman" w:cs="Times New Roman"/>
          <w:lang w:val="fr-FR"/>
        </w:rPr>
        <w:t>Secrétariat</w:t>
      </w:r>
      <w:r>
        <w:rPr>
          <w:rFonts w:ascii="Times New Roman" w:hAnsi="Times New Roman" w:cs="Times New Roman"/>
          <w:lang w:val="fr-FR"/>
        </w:rPr>
        <w:t xml:space="preserve"> de la CMS à appuyer le </w:t>
      </w:r>
      <w:r w:rsidRPr="00364B08">
        <w:rPr>
          <w:rFonts w:ascii="Times New Roman" w:hAnsi="Times New Roman" w:cs="Times New Roman"/>
          <w:lang w:val="fr-FR"/>
        </w:rPr>
        <w:t xml:space="preserve">Groupe de travail </w:t>
      </w:r>
      <w:r>
        <w:rPr>
          <w:rFonts w:ascii="Times New Roman" w:hAnsi="Times New Roman" w:cs="Times New Roman"/>
          <w:lang w:val="fr-FR"/>
        </w:rPr>
        <w:t xml:space="preserve">intersessions sur le </w:t>
      </w:r>
      <w:r w:rsidRPr="00364B08">
        <w:rPr>
          <w:rFonts w:ascii="Times New Roman" w:hAnsi="Times New Roman" w:cs="Times New Roman"/>
          <w:lang w:val="fr-FR"/>
        </w:rPr>
        <w:t xml:space="preserve">changement climatique, </w:t>
      </w:r>
      <w:r>
        <w:rPr>
          <w:rFonts w:ascii="Times New Roman" w:hAnsi="Times New Roman" w:cs="Times New Roman"/>
          <w:lang w:val="fr-FR"/>
        </w:rPr>
        <w:t xml:space="preserve">y compris en favorisant des </w:t>
      </w:r>
      <w:r w:rsidRPr="00364B08">
        <w:rPr>
          <w:rFonts w:ascii="Times New Roman" w:hAnsi="Times New Roman" w:cs="Times New Roman"/>
          <w:lang w:val="fr-FR"/>
        </w:rPr>
        <w:t xml:space="preserve">activités </w:t>
      </w:r>
      <w:r>
        <w:rPr>
          <w:rFonts w:ascii="Times New Roman" w:hAnsi="Times New Roman" w:cs="Times New Roman"/>
          <w:lang w:val="fr-FR"/>
        </w:rPr>
        <w:t xml:space="preserve">de collecte de fonds pour disposer de </w:t>
      </w:r>
      <w:r w:rsidRPr="00364B08">
        <w:rPr>
          <w:rFonts w:ascii="Times New Roman" w:hAnsi="Times New Roman" w:cs="Times New Roman"/>
          <w:lang w:val="fr-FR"/>
        </w:rPr>
        <w:t>res</w:t>
      </w:r>
      <w:r>
        <w:rPr>
          <w:rFonts w:ascii="Times New Roman" w:hAnsi="Times New Roman" w:cs="Times New Roman"/>
          <w:lang w:val="fr-FR"/>
        </w:rPr>
        <w:t>s</w:t>
      </w:r>
      <w:r w:rsidRPr="00364B08">
        <w:rPr>
          <w:rFonts w:ascii="Times New Roman" w:hAnsi="Times New Roman" w:cs="Times New Roman"/>
          <w:lang w:val="fr-FR"/>
        </w:rPr>
        <w:t>ources</w:t>
      </w:r>
      <w:r>
        <w:rPr>
          <w:rFonts w:ascii="Times New Roman" w:hAnsi="Times New Roman" w:cs="Times New Roman"/>
          <w:lang w:val="fr-FR"/>
        </w:rPr>
        <w:t xml:space="preserve"> financières suffisantes</w:t>
      </w:r>
      <w:r w:rsidRPr="00364B08">
        <w:rPr>
          <w:rFonts w:ascii="Times New Roman" w:hAnsi="Times New Roman" w:cs="Times New Roman"/>
          <w:lang w:val="fr-FR"/>
        </w:rPr>
        <w:t>.</w:t>
      </w:r>
    </w:p>
    <w:p w14:paraId="2669649D" w14:textId="77777777" w:rsidR="00B45B8F" w:rsidRPr="00364B08" w:rsidRDefault="00B45B8F" w:rsidP="001E3477">
      <w:pPr>
        <w:jc w:val="both"/>
        <w:rPr>
          <w:rFonts w:ascii="Times New Roman" w:hAnsi="Times New Roman" w:cs="Times New Roman"/>
          <w:lang w:val="fr-FR"/>
        </w:rPr>
      </w:pPr>
    </w:p>
    <w:p w14:paraId="3445915C" w14:textId="77777777" w:rsidR="00B45B8F" w:rsidRPr="006F0684" w:rsidRDefault="00B45B8F" w:rsidP="001E3477">
      <w:pPr>
        <w:jc w:val="both"/>
        <w:rPr>
          <w:rFonts w:ascii="Times New Roman" w:hAnsi="Times New Roman" w:cs="Times New Roman"/>
          <w:lang w:val="fr-FR"/>
        </w:rPr>
      </w:pPr>
      <w:r w:rsidRPr="00364B08">
        <w:rPr>
          <w:rFonts w:ascii="Times New Roman" w:hAnsi="Times New Roman" w:cs="Times New Roman"/>
          <w:lang w:val="fr-FR"/>
        </w:rPr>
        <w:t xml:space="preserve">190. Cependant, l’Union européenne est d’avis que ces travaux supplémentaires devraient être pleinement coordonnés avec l’ensemble des travaux de la CMS. </w:t>
      </w:r>
      <w:r w:rsidRPr="006F0684">
        <w:rPr>
          <w:rFonts w:ascii="Times New Roman" w:hAnsi="Times New Roman" w:cs="Times New Roman"/>
          <w:lang w:val="fr-FR"/>
        </w:rPr>
        <w:t xml:space="preserve">L’instrument approprié pour une telle coordination </w:t>
      </w:r>
      <w:r>
        <w:rPr>
          <w:rFonts w:ascii="Times New Roman" w:hAnsi="Times New Roman" w:cs="Times New Roman"/>
          <w:lang w:val="fr-FR"/>
        </w:rPr>
        <w:t>sera</w:t>
      </w:r>
      <w:r w:rsidRPr="006F0684">
        <w:rPr>
          <w:rFonts w:ascii="Times New Roman" w:hAnsi="Times New Roman" w:cs="Times New Roman"/>
          <w:lang w:val="fr-FR"/>
        </w:rPr>
        <w:t xml:space="preserve"> le Guide d’accompagnement</w:t>
      </w:r>
      <w:r>
        <w:rPr>
          <w:rFonts w:ascii="Times New Roman" w:hAnsi="Times New Roman" w:cs="Times New Roman"/>
          <w:lang w:val="fr-FR"/>
        </w:rPr>
        <w:t xml:space="preserve"> du nouveau </w:t>
      </w:r>
      <w:r w:rsidRPr="006F0684">
        <w:rPr>
          <w:rFonts w:ascii="Times New Roman" w:hAnsi="Times New Roman" w:cs="Times New Roman"/>
          <w:lang w:val="fr-FR"/>
        </w:rPr>
        <w:t xml:space="preserve">Plan stratégique. Au niveau national, des actions seront intégrées dans les </w:t>
      </w:r>
      <w:r>
        <w:rPr>
          <w:rFonts w:ascii="Times New Roman" w:hAnsi="Times New Roman" w:cs="Times New Roman"/>
          <w:lang w:val="fr-FR"/>
        </w:rPr>
        <w:t>straté</w:t>
      </w:r>
      <w:r w:rsidRPr="006F0684">
        <w:rPr>
          <w:rFonts w:ascii="Times New Roman" w:hAnsi="Times New Roman" w:cs="Times New Roman"/>
          <w:lang w:val="fr-FR"/>
        </w:rPr>
        <w:t xml:space="preserve">gies et plans d’action nationaux pour la diversité biologique (SPANB) et dans les plans </w:t>
      </w:r>
      <w:r>
        <w:rPr>
          <w:rFonts w:ascii="Times New Roman" w:hAnsi="Times New Roman" w:cs="Times New Roman"/>
          <w:lang w:val="fr-FR"/>
        </w:rPr>
        <w:t>nationaux d’atténuation et  d’adaptation au</w:t>
      </w:r>
      <w:r w:rsidRPr="006F0684">
        <w:rPr>
          <w:rFonts w:ascii="Times New Roman" w:hAnsi="Times New Roman" w:cs="Times New Roman"/>
          <w:lang w:val="fr-FR"/>
        </w:rPr>
        <w:t xml:space="preserve"> changement climatique. L’Union européenne présente un certain nombre d’amendements au projet de résolution </w:t>
      </w:r>
      <w:r>
        <w:rPr>
          <w:rFonts w:ascii="Times New Roman" w:hAnsi="Times New Roman" w:cs="Times New Roman"/>
          <w:lang w:val="fr-FR"/>
        </w:rPr>
        <w:t xml:space="preserve">à cet égard, et confirme qu’elle transmettra ces amendements par écrit au Secrétariat. </w:t>
      </w:r>
      <w:r w:rsidRPr="006F0684">
        <w:rPr>
          <w:rFonts w:ascii="Times New Roman" w:hAnsi="Times New Roman" w:cs="Times New Roman"/>
          <w:lang w:val="fr-FR"/>
        </w:rPr>
        <w:t>Enfin, l’Union européenne invite le Secrétariat à collaborer plus étroitement avec l’U</w:t>
      </w:r>
      <w:r>
        <w:rPr>
          <w:rFonts w:ascii="Times New Roman" w:hAnsi="Times New Roman" w:cs="Times New Roman"/>
          <w:lang w:val="fr-FR"/>
        </w:rPr>
        <w:t>I</w:t>
      </w:r>
      <w:r w:rsidRPr="006F0684">
        <w:rPr>
          <w:rFonts w:ascii="Times New Roman" w:hAnsi="Times New Roman" w:cs="Times New Roman"/>
          <w:lang w:val="fr-FR"/>
        </w:rPr>
        <w:t>CN</w:t>
      </w:r>
      <w:r>
        <w:rPr>
          <w:rFonts w:ascii="Times New Roman" w:hAnsi="Times New Roman" w:cs="Times New Roman"/>
          <w:lang w:val="fr-FR"/>
        </w:rPr>
        <w:t xml:space="preserve">, afin d’éviter les doubles emplois dans les évaluations de la vulnérabilité des </w:t>
      </w:r>
      <w:r w:rsidRPr="006F0684">
        <w:rPr>
          <w:rFonts w:ascii="Times New Roman" w:hAnsi="Times New Roman" w:cs="Times New Roman"/>
          <w:lang w:val="fr-FR"/>
        </w:rPr>
        <w:t>espèces</w:t>
      </w:r>
      <w:r>
        <w:rPr>
          <w:rFonts w:ascii="Times New Roman" w:hAnsi="Times New Roman" w:cs="Times New Roman"/>
          <w:lang w:val="fr-FR"/>
        </w:rPr>
        <w:t>,</w:t>
      </w:r>
      <w:r w:rsidRPr="006F0684">
        <w:rPr>
          <w:rFonts w:ascii="Times New Roman" w:hAnsi="Times New Roman" w:cs="Times New Roman"/>
          <w:lang w:val="fr-FR"/>
        </w:rPr>
        <w:t xml:space="preserve"> </w:t>
      </w:r>
      <w:r>
        <w:rPr>
          <w:rFonts w:ascii="Times New Roman" w:hAnsi="Times New Roman" w:cs="Times New Roman"/>
          <w:lang w:val="fr-FR"/>
        </w:rPr>
        <w:t xml:space="preserve">et à faire rapport sur les progrès accomplis dans la </w:t>
      </w:r>
      <w:r w:rsidRPr="006F0684">
        <w:rPr>
          <w:rFonts w:ascii="Times New Roman" w:hAnsi="Times New Roman" w:cs="Times New Roman"/>
          <w:lang w:val="fr-FR"/>
        </w:rPr>
        <w:t xml:space="preserve">mise en </w:t>
      </w:r>
      <w:r>
        <w:rPr>
          <w:rFonts w:ascii="Times New Roman" w:hAnsi="Times New Roman" w:cs="Times New Roman"/>
          <w:lang w:val="fr-FR"/>
        </w:rPr>
        <w:t xml:space="preserve">œuvre du </w:t>
      </w:r>
      <w:r w:rsidRPr="006F0684">
        <w:rPr>
          <w:rFonts w:ascii="Times New Roman" w:hAnsi="Times New Roman" w:cs="Times New Roman"/>
          <w:lang w:val="fr-FR"/>
        </w:rPr>
        <w:t>Programme de travail</w:t>
      </w:r>
      <w:r>
        <w:rPr>
          <w:rFonts w:ascii="Times New Roman" w:hAnsi="Times New Roman" w:cs="Times New Roman"/>
          <w:lang w:val="fr-FR"/>
        </w:rPr>
        <w:t xml:space="preserve">, en ce qui concerne les </w:t>
      </w:r>
      <w:r w:rsidRPr="006F0684">
        <w:rPr>
          <w:rFonts w:ascii="Times New Roman" w:hAnsi="Times New Roman" w:cs="Times New Roman"/>
          <w:lang w:val="fr-FR"/>
        </w:rPr>
        <w:t xml:space="preserve">mesures </w:t>
      </w:r>
      <w:r>
        <w:rPr>
          <w:rFonts w:ascii="Times New Roman" w:hAnsi="Times New Roman" w:cs="Times New Roman"/>
          <w:lang w:val="fr-FR"/>
        </w:rPr>
        <w:t>prises et leur efficacité</w:t>
      </w:r>
      <w:r w:rsidRPr="006F0684">
        <w:rPr>
          <w:rFonts w:ascii="Times New Roman" w:hAnsi="Times New Roman" w:cs="Times New Roman"/>
          <w:lang w:val="fr-FR"/>
        </w:rPr>
        <w:t>.</w:t>
      </w:r>
    </w:p>
    <w:p w14:paraId="6BE64458" w14:textId="77777777" w:rsidR="00B45B8F" w:rsidRPr="006F0684" w:rsidRDefault="00B45B8F" w:rsidP="001E3477">
      <w:pPr>
        <w:jc w:val="both"/>
        <w:rPr>
          <w:rFonts w:ascii="Times New Roman" w:hAnsi="Times New Roman" w:cs="Times New Roman"/>
          <w:lang w:val="fr-FR"/>
        </w:rPr>
      </w:pPr>
    </w:p>
    <w:p w14:paraId="7BD8E092" w14:textId="77777777" w:rsidR="00B45B8F" w:rsidRPr="0081042D" w:rsidRDefault="00B45B8F" w:rsidP="001E3477">
      <w:pPr>
        <w:jc w:val="both"/>
        <w:rPr>
          <w:rFonts w:ascii="Times New Roman" w:hAnsi="Times New Roman" w:cs="Times New Roman"/>
          <w:lang w:val="fr-FR"/>
        </w:rPr>
      </w:pPr>
      <w:r w:rsidRPr="0081042D">
        <w:rPr>
          <w:rFonts w:ascii="Times New Roman" w:hAnsi="Times New Roman" w:cs="Times New Roman"/>
          <w:lang w:val="fr-FR"/>
        </w:rPr>
        <w:t>191. Le représentant de l’Australi</w:t>
      </w:r>
      <w:r>
        <w:rPr>
          <w:rFonts w:ascii="Times New Roman" w:hAnsi="Times New Roman" w:cs="Times New Roman"/>
          <w:lang w:val="fr-FR"/>
        </w:rPr>
        <w:t>e appuie</w:t>
      </w:r>
      <w:r w:rsidRPr="0081042D">
        <w:rPr>
          <w:rFonts w:ascii="Times New Roman" w:hAnsi="Times New Roman" w:cs="Times New Roman"/>
          <w:lang w:val="fr-FR"/>
        </w:rPr>
        <w:t xml:space="preserve"> le</w:t>
      </w:r>
      <w:r>
        <w:rPr>
          <w:rFonts w:ascii="Times New Roman" w:hAnsi="Times New Roman" w:cs="Times New Roman"/>
          <w:lang w:val="fr-FR"/>
        </w:rPr>
        <w:t xml:space="preserve"> </w:t>
      </w:r>
      <w:r w:rsidRPr="0081042D">
        <w:rPr>
          <w:rFonts w:ascii="Times New Roman" w:hAnsi="Times New Roman" w:cs="Times New Roman"/>
          <w:lang w:val="fr-FR"/>
        </w:rPr>
        <w:t xml:space="preserve">Programme de travail </w:t>
      </w:r>
      <w:r>
        <w:rPr>
          <w:rFonts w:ascii="Times New Roman" w:hAnsi="Times New Roman" w:cs="Times New Roman"/>
          <w:lang w:val="fr-FR"/>
        </w:rPr>
        <w:t xml:space="preserve">proposé et la </w:t>
      </w:r>
      <w:r w:rsidRPr="0081042D">
        <w:rPr>
          <w:rFonts w:ascii="Times New Roman" w:hAnsi="Times New Roman" w:cs="Times New Roman"/>
          <w:lang w:val="fr-FR"/>
        </w:rPr>
        <w:t xml:space="preserve">version </w:t>
      </w:r>
      <w:r>
        <w:rPr>
          <w:rFonts w:ascii="Times New Roman" w:hAnsi="Times New Roman" w:cs="Times New Roman"/>
          <w:lang w:val="fr-FR"/>
        </w:rPr>
        <w:t xml:space="preserve">actuelle du </w:t>
      </w:r>
      <w:r w:rsidRPr="0081042D">
        <w:rPr>
          <w:rFonts w:ascii="Times New Roman" w:hAnsi="Times New Roman" w:cs="Times New Roman"/>
          <w:lang w:val="fr-FR"/>
        </w:rPr>
        <w:t xml:space="preserve">projet de résolution. Etant donné les ressources </w:t>
      </w:r>
      <w:r>
        <w:rPr>
          <w:rFonts w:ascii="Times New Roman" w:hAnsi="Times New Roman" w:cs="Times New Roman"/>
          <w:lang w:val="fr-FR"/>
        </w:rPr>
        <w:t>importantes qui seront requis</w:t>
      </w:r>
      <w:r w:rsidRPr="0081042D">
        <w:rPr>
          <w:rFonts w:ascii="Times New Roman" w:hAnsi="Times New Roman" w:cs="Times New Roman"/>
          <w:lang w:val="fr-FR"/>
        </w:rPr>
        <w:t xml:space="preserve">es pour sa mise en </w:t>
      </w:r>
      <w:r>
        <w:rPr>
          <w:rFonts w:ascii="Times New Roman" w:hAnsi="Times New Roman" w:cs="Times New Roman"/>
          <w:lang w:val="fr-FR"/>
        </w:rPr>
        <w:t>œuvre</w:t>
      </w:r>
      <w:r w:rsidRPr="0081042D">
        <w:rPr>
          <w:rFonts w:ascii="Times New Roman" w:hAnsi="Times New Roman" w:cs="Times New Roman"/>
          <w:lang w:val="fr-FR"/>
        </w:rPr>
        <w:t xml:space="preserve">, </w:t>
      </w:r>
      <w:r>
        <w:rPr>
          <w:rFonts w:ascii="Times New Roman" w:hAnsi="Times New Roman" w:cs="Times New Roman"/>
          <w:lang w:val="fr-FR"/>
        </w:rPr>
        <w:t>l’Australie suggère de procéder à une é</w:t>
      </w:r>
      <w:r w:rsidRPr="0081042D">
        <w:rPr>
          <w:rFonts w:ascii="Times New Roman" w:hAnsi="Times New Roman" w:cs="Times New Roman"/>
          <w:lang w:val="fr-FR"/>
        </w:rPr>
        <w:t xml:space="preserve">valuation </w:t>
      </w:r>
      <w:r>
        <w:rPr>
          <w:rFonts w:ascii="Times New Roman" w:hAnsi="Times New Roman" w:cs="Times New Roman"/>
          <w:lang w:val="fr-FR"/>
        </w:rPr>
        <w:t xml:space="preserve">et une hiérarchisation des </w:t>
      </w:r>
      <w:r w:rsidRPr="0081042D">
        <w:rPr>
          <w:rFonts w:ascii="Times New Roman" w:hAnsi="Times New Roman" w:cs="Times New Roman"/>
          <w:lang w:val="fr-FR"/>
        </w:rPr>
        <w:t>activités</w:t>
      </w:r>
      <w:r>
        <w:rPr>
          <w:rFonts w:ascii="Times New Roman" w:hAnsi="Times New Roman" w:cs="Times New Roman"/>
          <w:lang w:val="fr-FR"/>
        </w:rPr>
        <w:t xml:space="preserve"> au sein du </w:t>
      </w:r>
      <w:r w:rsidRPr="0081042D">
        <w:rPr>
          <w:rFonts w:ascii="Times New Roman" w:hAnsi="Times New Roman" w:cs="Times New Roman"/>
          <w:lang w:val="fr-FR"/>
        </w:rPr>
        <w:t xml:space="preserve">Programme de travail. </w:t>
      </w:r>
    </w:p>
    <w:p w14:paraId="4A2C43F0" w14:textId="77777777" w:rsidR="00B45B8F" w:rsidRPr="0081042D" w:rsidRDefault="00B45B8F" w:rsidP="001E3477">
      <w:pPr>
        <w:jc w:val="both"/>
        <w:rPr>
          <w:rFonts w:ascii="Times New Roman" w:hAnsi="Times New Roman" w:cs="Times New Roman"/>
          <w:lang w:val="fr-FR"/>
        </w:rPr>
      </w:pPr>
    </w:p>
    <w:p w14:paraId="1F37349E" w14:textId="77777777" w:rsidR="00B45B8F" w:rsidRPr="0081042D" w:rsidRDefault="00B45B8F" w:rsidP="001E3477">
      <w:pPr>
        <w:jc w:val="both"/>
        <w:rPr>
          <w:rFonts w:ascii="Times New Roman" w:hAnsi="Times New Roman" w:cs="Times New Roman"/>
          <w:lang w:val="fr-FR"/>
        </w:rPr>
      </w:pPr>
      <w:r w:rsidRPr="0081042D">
        <w:rPr>
          <w:rFonts w:ascii="Times New Roman" w:hAnsi="Times New Roman" w:cs="Times New Roman"/>
          <w:lang w:val="fr-FR"/>
        </w:rPr>
        <w:t>192. Le représentant de l’Argentine accueille avec satisfaction le Programme de travail, mais indique qu’il transmettra au Secrétariat</w:t>
      </w:r>
      <w:r>
        <w:rPr>
          <w:rFonts w:ascii="Times New Roman" w:hAnsi="Times New Roman" w:cs="Times New Roman"/>
          <w:lang w:val="fr-FR"/>
        </w:rPr>
        <w:t xml:space="preserve"> quelques </w:t>
      </w:r>
      <w:r w:rsidRPr="0081042D">
        <w:rPr>
          <w:rFonts w:ascii="Times New Roman" w:hAnsi="Times New Roman" w:cs="Times New Roman"/>
          <w:lang w:val="fr-FR"/>
        </w:rPr>
        <w:t xml:space="preserve">amendements </w:t>
      </w:r>
      <w:r>
        <w:rPr>
          <w:rFonts w:ascii="Times New Roman" w:hAnsi="Times New Roman" w:cs="Times New Roman"/>
          <w:lang w:val="fr-FR"/>
        </w:rPr>
        <w:t xml:space="preserve">spécifiques au </w:t>
      </w:r>
      <w:r w:rsidRPr="0081042D">
        <w:rPr>
          <w:rFonts w:ascii="Times New Roman" w:hAnsi="Times New Roman" w:cs="Times New Roman"/>
          <w:lang w:val="fr-FR"/>
        </w:rPr>
        <w:t xml:space="preserve">projet de résolution, </w:t>
      </w:r>
      <w:r>
        <w:rPr>
          <w:rFonts w:ascii="Times New Roman" w:hAnsi="Times New Roman" w:cs="Times New Roman"/>
          <w:lang w:val="fr-FR"/>
        </w:rPr>
        <w:t>énonçant clairement en particulier que le</w:t>
      </w:r>
      <w:r w:rsidRPr="0081042D">
        <w:rPr>
          <w:rFonts w:ascii="Times New Roman" w:hAnsi="Times New Roman" w:cs="Times New Roman"/>
          <w:lang w:val="fr-FR"/>
        </w:rPr>
        <w:t xml:space="preserve"> Programme de travail </w:t>
      </w:r>
      <w:r>
        <w:rPr>
          <w:rFonts w:ascii="Times New Roman" w:hAnsi="Times New Roman" w:cs="Times New Roman"/>
          <w:lang w:val="fr-FR"/>
        </w:rPr>
        <w:t>devrait être mis en œuvre selon les circon</w:t>
      </w:r>
      <w:r w:rsidRPr="0081042D">
        <w:rPr>
          <w:rFonts w:ascii="Times New Roman" w:hAnsi="Times New Roman" w:cs="Times New Roman"/>
          <w:lang w:val="fr-FR"/>
        </w:rPr>
        <w:t xml:space="preserve">stances </w:t>
      </w:r>
      <w:r>
        <w:rPr>
          <w:rFonts w:ascii="Times New Roman" w:hAnsi="Times New Roman" w:cs="Times New Roman"/>
          <w:lang w:val="fr-FR"/>
        </w:rPr>
        <w:t>propres à chaque Partie</w:t>
      </w:r>
      <w:r w:rsidRPr="0081042D">
        <w:rPr>
          <w:rFonts w:ascii="Times New Roman" w:hAnsi="Times New Roman" w:cs="Times New Roman"/>
          <w:lang w:val="fr-FR"/>
        </w:rPr>
        <w:t>.</w:t>
      </w:r>
    </w:p>
    <w:p w14:paraId="23EA507D" w14:textId="77777777" w:rsidR="00B45B8F" w:rsidRPr="0081042D" w:rsidRDefault="00B45B8F" w:rsidP="001E3477">
      <w:pPr>
        <w:jc w:val="both"/>
        <w:rPr>
          <w:rFonts w:ascii="Times New Roman" w:hAnsi="Times New Roman" w:cs="Times New Roman"/>
          <w:lang w:val="fr-FR"/>
        </w:rPr>
      </w:pPr>
    </w:p>
    <w:p w14:paraId="6F1EA300" w14:textId="77777777" w:rsidR="00B45B8F" w:rsidRPr="0081042D" w:rsidRDefault="00B45B8F" w:rsidP="001E3477">
      <w:pPr>
        <w:jc w:val="both"/>
        <w:rPr>
          <w:rFonts w:ascii="Times New Roman" w:hAnsi="Times New Roman" w:cs="Times New Roman"/>
          <w:lang w:val="fr-FR"/>
        </w:rPr>
      </w:pPr>
      <w:r w:rsidRPr="0081042D">
        <w:rPr>
          <w:rFonts w:ascii="Times New Roman" w:hAnsi="Times New Roman" w:cs="Times New Roman"/>
          <w:lang w:val="fr-FR"/>
        </w:rPr>
        <w:t>193. Approuvant le projet de résolution et a</w:t>
      </w:r>
      <w:r>
        <w:rPr>
          <w:rFonts w:ascii="Times New Roman" w:hAnsi="Times New Roman" w:cs="Times New Roman"/>
          <w:lang w:val="fr-FR"/>
        </w:rPr>
        <w:t>ccueillant avec satisfaction le</w:t>
      </w:r>
      <w:r w:rsidRPr="0081042D">
        <w:rPr>
          <w:rFonts w:ascii="Times New Roman" w:hAnsi="Times New Roman" w:cs="Times New Roman"/>
          <w:lang w:val="fr-FR"/>
        </w:rPr>
        <w:t xml:space="preserve"> Programme de travail, le représentant</w:t>
      </w:r>
      <w:r>
        <w:rPr>
          <w:rFonts w:ascii="Times New Roman" w:hAnsi="Times New Roman" w:cs="Times New Roman"/>
          <w:lang w:val="fr-FR"/>
        </w:rPr>
        <w:t xml:space="preserve"> de l’É</w:t>
      </w:r>
      <w:r w:rsidRPr="0081042D">
        <w:rPr>
          <w:rFonts w:ascii="Times New Roman" w:hAnsi="Times New Roman" w:cs="Times New Roman"/>
          <w:lang w:val="fr-FR"/>
        </w:rPr>
        <w:t>gypt</w:t>
      </w:r>
      <w:r>
        <w:rPr>
          <w:rFonts w:ascii="Times New Roman" w:hAnsi="Times New Roman" w:cs="Times New Roman"/>
          <w:lang w:val="fr-FR"/>
        </w:rPr>
        <w:t>e est d’avis qu’un calendrier de</w:t>
      </w:r>
      <w:r w:rsidRPr="0081042D">
        <w:rPr>
          <w:rFonts w:ascii="Times New Roman" w:hAnsi="Times New Roman" w:cs="Times New Roman"/>
          <w:lang w:val="fr-FR"/>
        </w:rPr>
        <w:t xml:space="preserve"> mise en </w:t>
      </w:r>
      <w:r>
        <w:rPr>
          <w:rFonts w:ascii="Times New Roman" w:hAnsi="Times New Roman" w:cs="Times New Roman"/>
          <w:lang w:val="fr-FR"/>
        </w:rPr>
        <w:t xml:space="preserve">œuvre plus précis est requis, et souligne le besoin de </w:t>
      </w:r>
      <w:r w:rsidRPr="0081042D">
        <w:rPr>
          <w:rFonts w:ascii="Times New Roman" w:hAnsi="Times New Roman" w:cs="Times New Roman"/>
          <w:lang w:val="fr-FR"/>
        </w:rPr>
        <w:t>ressources</w:t>
      </w:r>
      <w:r>
        <w:rPr>
          <w:rFonts w:ascii="Times New Roman" w:hAnsi="Times New Roman" w:cs="Times New Roman"/>
          <w:lang w:val="fr-FR"/>
        </w:rPr>
        <w:t xml:space="preserve"> importantes</w:t>
      </w:r>
      <w:r w:rsidRPr="0081042D">
        <w:rPr>
          <w:rFonts w:ascii="Times New Roman" w:hAnsi="Times New Roman" w:cs="Times New Roman"/>
          <w:lang w:val="fr-FR"/>
        </w:rPr>
        <w:t xml:space="preserve">. Il exhorte les pays à tenir compte du Programme de travail dans leurs SPANB et suggère </w:t>
      </w:r>
      <w:r>
        <w:rPr>
          <w:rFonts w:ascii="Times New Roman" w:hAnsi="Times New Roman" w:cs="Times New Roman"/>
          <w:lang w:val="fr-FR"/>
        </w:rPr>
        <w:t xml:space="preserve">d’élaborer </w:t>
      </w:r>
      <w:r w:rsidRPr="0081042D">
        <w:rPr>
          <w:rFonts w:ascii="Times New Roman" w:hAnsi="Times New Roman" w:cs="Times New Roman"/>
          <w:lang w:val="fr-FR"/>
        </w:rPr>
        <w:t>un projet</w:t>
      </w:r>
      <w:r>
        <w:rPr>
          <w:rFonts w:ascii="Times New Roman" w:hAnsi="Times New Roman" w:cs="Times New Roman"/>
          <w:lang w:val="fr-FR"/>
        </w:rPr>
        <w:t xml:space="preserve"> pilote pour servir d’exemple</w:t>
      </w:r>
      <w:r w:rsidRPr="0081042D">
        <w:rPr>
          <w:rFonts w:ascii="Times New Roman" w:hAnsi="Times New Roman" w:cs="Times New Roman"/>
          <w:lang w:val="fr-FR"/>
        </w:rPr>
        <w:t>.</w:t>
      </w:r>
    </w:p>
    <w:p w14:paraId="05601DCE" w14:textId="77777777" w:rsidR="00B45B8F" w:rsidRPr="0081042D" w:rsidRDefault="00B45B8F" w:rsidP="001E3477">
      <w:pPr>
        <w:jc w:val="both"/>
        <w:rPr>
          <w:rFonts w:ascii="Times New Roman" w:hAnsi="Times New Roman" w:cs="Times New Roman"/>
          <w:lang w:val="fr-FR"/>
        </w:rPr>
      </w:pPr>
    </w:p>
    <w:p w14:paraId="53642367" w14:textId="77777777" w:rsidR="00B45B8F" w:rsidRPr="0081042D" w:rsidRDefault="00B45B8F" w:rsidP="001E3477">
      <w:pPr>
        <w:jc w:val="both"/>
        <w:rPr>
          <w:rFonts w:ascii="Times New Roman" w:hAnsi="Times New Roman" w:cs="Times New Roman"/>
          <w:lang w:val="fr-FR"/>
        </w:rPr>
      </w:pPr>
      <w:r w:rsidRPr="0081042D">
        <w:rPr>
          <w:rFonts w:ascii="Times New Roman" w:hAnsi="Times New Roman" w:cs="Times New Roman"/>
          <w:lang w:val="fr-FR"/>
        </w:rPr>
        <w:t>194. Prof. Galbraith ré</w:t>
      </w:r>
      <w:r>
        <w:rPr>
          <w:rFonts w:ascii="Times New Roman" w:hAnsi="Times New Roman" w:cs="Times New Roman"/>
          <w:lang w:val="fr-FR"/>
        </w:rPr>
        <w:t>pond brièvement à certaines question</w:t>
      </w:r>
      <w:r w:rsidRPr="0081042D">
        <w:rPr>
          <w:rFonts w:ascii="Times New Roman" w:hAnsi="Times New Roman" w:cs="Times New Roman"/>
          <w:lang w:val="fr-FR"/>
        </w:rPr>
        <w:t>s soulevé</w:t>
      </w:r>
      <w:r>
        <w:rPr>
          <w:rFonts w:ascii="Times New Roman" w:hAnsi="Times New Roman" w:cs="Times New Roman"/>
          <w:lang w:val="fr-FR"/>
        </w:rPr>
        <w:t>e</w:t>
      </w:r>
      <w:r w:rsidRPr="0081042D">
        <w:rPr>
          <w:rFonts w:ascii="Times New Roman" w:hAnsi="Times New Roman" w:cs="Times New Roman"/>
          <w:lang w:val="fr-FR"/>
        </w:rPr>
        <w:t>s, en faisant observer qu’il semble y avoir un cons</w:t>
      </w:r>
      <w:r>
        <w:rPr>
          <w:rFonts w:ascii="Times New Roman" w:hAnsi="Times New Roman" w:cs="Times New Roman"/>
          <w:lang w:val="fr-FR"/>
        </w:rPr>
        <w:t>ensus au sujet du fait que l’établissement de priorités est nécessaire</w:t>
      </w:r>
      <w:r w:rsidRPr="0081042D">
        <w:rPr>
          <w:rFonts w:ascii="Times New Roman" w:hAnsi="Times New Roman" w:cs="Times New Roman"/>
          <w:lang w:val="fr-FR"/>
        </w:rPr>
        <w:t>.</w:t>
      </w:r>
    </w:p>
    <w:p w14:paraId="43AF0FC4" w14:textId="77777777" w:rsidR="00B45B8F" w:rsidRPr="0081042D" w:rsidRDefault="00B45B8F" w:rsidP="001E3477">
      <w:pPr>
        <w:jc w:val="both"/>
        <w:rPr>
          <w:rFonts w:ascii="Times New Roman" w:hAnsi="Times New Roman" w:cs="Times New Roman"/>
          <w:lang w:val="fr-FR"/>
        </w:rPr>
      </w:pPr>
    </w:p>
    <w:p w14:paraId="2DFCBAE1" w14:textId="77777777" w:rsidR="00B45B8F" w:rsidRPr="00EA628E" w:rsidRDefault="00B45B8F" w:rsidP="001E3477">
      <w:pPr>
        <w:jc w:val="both"/>
        <w:rPr>
          <w:rFonts w:ascii="Times New Roman" w:hAnsi="Times New Roman" w:cs="Times New Roman"/>
          <w:lang w:val="fr-FR"/>
        </w:rPr>
      </w:pPr>
      <w:r w:rsidRPr="00EA628E">
        <w:rPr>
          <w:rFonts w:ascii="Times New Roman" w:hAnsi="Times New Roman" w:cs="Times New Roman"/>
          <w:lang w:val="fr-FR"/>
        </w:rPr>
        <w:t>195. Le Président demande aux participants qui ont fait des observations</w:t>
      </w:r>
      <w:r>
        <w:rPr>
          <w:rFonts w:ascii="Times New Roman" w:hAnsi="Times New Roman" w:cs="Times New Roman"/>
          <w:lang w:val="fr-FR"/>
        </w:rPr>
        <w:t xml:space="preserve"> concrètes et des propositions d’</w:t>
      </w:r>
      <w:r w:rsidRPr="00EA628E">
        <w:rPr>
          <w:rFonts w:ascii="Times New Roman" w:hAnsi="Times New Roman" w:cs="Times New Roman"/>
          <w:lang w:val="fr-FR"/>
        </w:rPr>
        <w:t xml:space="preserve">amendements </w:t>
      </w:r>
      <w:r>
        <w:rPr>
          <w:rFonts w:ascii="Times New Roman" w:hAnsi="Times New Roman" w:cs="Times New Roman"/>
          <w:lang w:val="fr-FR"/>
        </w:rPr>
        <w:t xml:space="preserve">de les transmettre au </w:t>
      </w:r>
      <w:r w:rsidRPr="00EA628E">
        <w:rPr>
          <w:rFonts w:ascii="Times New Roman" w:hAnsi="Times New Roman" w:cs="Times New Roman"/>
          <w:lang w:val="fr-FR"/>
        </w:rPr>
        <w:t xml:space="preserve">Secrétariat </w:t>
      </w:r>
      <w:r>
        <w:rPr>
          <w:rFonts w:ascii="Times New Roman" w:hAnsi="Times New Roman" w:cs="Times New Roman"/>
          <w:lang w:val="fr-FR"/>
        </w:rPr>
        <w:t xml:space="preserve">d’ici la fin de la journée. Il semble qu’il y ait un consensus général et que les </w:t>
      </w:r>
      <w:r w:rsidRPr="00EA628E">
        <w:rPr>
          <w:rFonts w:ascii="Times New Roman" w:hAnsi="Times New Roman" w:cs="Times New Roman"/>
          <w:lang w:val="fr-FR"/>
        </w:rPr>
        <w:t xml:space="preserve">amendements </w:t>
      </w:r>
      <w:r>
        <w:rPr>
          <w:rFonts w:ascii="Times New Roman" w:hAnsi="Times New Roman" w:cs="Times New Roman"/>
          <w:lang w:val="fr-FR"/>
        </w:rPr>
        <w:t xml:space="preserve">auront probablement une portée très limitée. Il s’efforcera de renvoyer ce point de l’ordre du jour devant le </w:t>
      </w:r>
      <w:r w:rsidRPr="00EA628E">
        <w:rPr>
          <w:rFonts w:ascii="Times New Roman" w:hAnsi="Times New Roman" w:cs="Times New Roman"/>
          <w:lang w:val="fr-FR"/>
        </w:rPr>
        <w:t xml:space="preserve">Comité plénier </w:t>
      </w:r>
      <w:r>
        <w:rPr>
          <w:rFonts w:ascii="Times New Roman" w:hAnsi="Times New Roman" w:cs="Times New Roman"/>
          <w:lang w:val="fr-FR"/>
        </w:rPr>
        <w:t>le matin du 6 novemb</w:t>
      </w:r>
      <w:r w:rsidRPr="00EA628E">
        <w:rPr>
          <w:rFonts w:ascii="Times New Roman" w:hAnsi="Times New Roman" w:cs="Times New Roman"/>
          <w:lang w:val="fr-FR"/>
        </w:rPr>
        <w:t>r</w:t>
      </w:r>
      <w:r>
        <w:rPr>
          <w:rFonts w:ascii="Times New Roman" w:hAnsi="Times New Roman" w:cs="Times New Roman"/>
          <w:lang w:val="fr-FR"/>
        </w:rPr>
        <w:t>e</w:t>
      </w:r>
      <w:r w:rsidRPr="00EA628E">
        <w:rPr>
          <w:rFonts w:ascii="Times New Roman" w:hAnsi="Times New Roman" w:cs="Times New Roman"/>
          <w:lang w:val="fr-FR"/>
        </w:rPr>
        <w:t>.</w:t>
      </w:r>
    </w:p>
    <w:p w14:paraId="539A1A0F" w14:textId="77777777" w:rsidR="00B45B8F" w:rsidRDefault="00B45B8F" w:rsidP="001E3477">
      <w:pPr>
        <w:jc w:val="both"/>
        <w:rPr>
          <w:rFonts w:ascii="Times New Roman" w:hAnsi="Times New Roman" w:cs="Times New Roman"/>
          <w:lang w:val="fr-FR"/>
        </w:rPr>
      </w:pPr>
    </w:p>
    <w:p w14:paraId="06841281" w14:textId="77777777" w:rsidR="004F0F7F" w:rsidRDefault="004F0F7F" w:rsidP="001E3477">
      <w:pPr>
        <w:jc w:val="both"/>
        <w:rPr>
          <w:rFonts w:ascii="Times New Roman" w:hAnsi="Times New Roman" w:cs="Times New Roman"/>
          <w:lang w:val="fr-FR"/>
        </w:rPr>
      </w:pPr>
    </w:p>
    <w:p w14:paraId="13C6A35A" w14:textId="77777777" w:rsidR="004F0F7F" w:rsidRDefault="004F0F7F" w:rsidP="001E3477">
      <w:pPr>
        <w:jc w:val="both"/>
        <w:rPr>
          <w:rFonts w:ascii="Times New Roman" w:hAnsi="Times New Roman" w:cs="Times New Roman"/>
          <w:lang w:val="fr-FR"/>
        </w:rPr>
      </w:pPr>
    </w:p>
    <w:p w14:paraId="467567EC" w14:textId="77777777" w:rsidR="004F0F7F" w:rsidRDefault="004F0F7F" w:rsidP="001E3477">
      <w:pPr>
        <w:jc w:val="both"/>
        <w:rPr>
          <w:rFonts w:ascii="Times New Roman" w:hAnsi="Times New Roman" w:cs="Times New Roman"/>
          <w:lang w:val="fr-FR"/>
        </w:rPr>
      </w:pPr>
    </w:p>
    <w:p w14:paraId="2120935D" w14:textId="77777777" w:rsidR="004F0F7F" w:rsidRDefault="004F0F7F" w:rsidP="001E3477">
      <w:pPr>
        <w:jc w:val="both"/>
        <w:rPr>
          <w:rFonts w:ascii="Times New Roman" w:hAnsi="Times New Roman" w:cs="Times New Roman"/>
          <w:lang w:val="fr-FR"/>
        </w:rPr>
      </w:pPr>
    </w:p>
    <w:p w14:paraId="79C22D53" w14:textId="77777777" w:rsidR="004F0F7F" w:rsidRDefault="004F0F7F" w:rsidP="001E3477">
      <w:pPr>
        <w:jc w:val="both"/>
        <w:rPr>
          <w:rFonts w:ascii="Times New Roman" w:hAnsi="Times New Roman" w:cs="Times New Roman"/>
          <w:lang w:val="fr-FR"/>
        </w:rPr>
      </w:pPr>
    </w:p>
    <w:p w14:paraId="2951C17D" w14:textId="77777777" w:rsidR="004F0F7F" w:rsidRPr="00EA628E" w:rsidRDefault="004F0F7F" w:rsidP="001E3477">
      <w:pPr>
        <w:jc w:val="both"/>
        <w:rPr>
          <w:rFonts w:ascii="Times New Roman" w:hAnsi="Times New Roman" w:cs="Times New Roman"/>
          <w:lang w:val="fr-FR"/>
        </w:rPr>
      </w:pPr>
    </w:p>
    <w:p w14:paraId="59E6A6DC" w14:textId="77777777" w:rsidR="00B45B8F" w:rsidRPr="00E51A6E" w:rsidRDefault="00B45B8F" w:rsidP="001E3477">
      <w:pPr>
        <w:jc w:val="both"/>
        <w:rPr>
          <w:rFonts w:ascii="Times New Roman" w:hAnsi="Times New Roman" w:cs="Times New Roman"/>
          <w:b/>
          <w:lang w:val="fr-FR"/>
        </w:rPr>
      </w:pPr>
      <w:r>
        <w:rPr>
          <w:rFonts w:ascii="Times New Roman" w:hAnsi="Times New Roman" w:cs="Times New Roman"/>
          <w:b/>
          <w:lang w:val="fr-FR"/>
        </w:rPr>
        <w:lastRenderedPageBreak/>
        <w:t>Déploie</w:t>
      </w:r>
      <w:r w:rsidRPr="00E51A6E">
        <w:rPr>
          <w:rFonts w:ascii="Times New Roman" w:hAnsi="Times New Roman" w:cs="Times New Roman"/>
          <w:b/>
          <w:lang w:val="fr-FR"/>
        </w:rPr>
        <w:t xml:space="preserve">ment </w:t>
      </w:r>
      <w:r>
        <w:rPr>
          <w:rFonts w:ascii="Times New Roman" w:hAnsi="Times New Roman" w:cs="Times New Roman"/>
          <w:b/>
          <w:lang w:val="fr-FR"/>
        </w:rPr>
        <w:t>des t</w:t>
      </w:r>
      <w:r w:rsidRPr="00E51A6E">
        <w:rPr>
          <w:rFonts w:ascii="Times New Roman" w:hAnsi="Times New Roman" w:cs="Times New Roman"/>
          <w:b/>
          <w:lang w:val="fr-FR"/>
        </w:rPr>
        <w:t xml:space="preserve">echnologies </w:t>
      </w:r>
      <w:r>
        <w:rPr>
          <w:rFonts w:ascii="Times New Roman" w:hAnsi="Times New Roman" w:cs="Times New Roman"/>
          <w:b/>
          <w:lang w:val="fr-FR"/>
        </w:rPr>
        <w:t>liées aux é</w:t>
      </w:r>
      <w:r w:rsidRPr="00E51A6E">
        <w:rPr>
          <w:rFonts w:ascii="Times New Roman" w:hAnsi="Times New Roman" w:cs="Times New Roman"/>
          <w:b/>
          <w:lang w:val="fr-FR"/>
        </w:rPr>
        <w:t xml:space="preserve">nergies renouvelables </w:t>
      </w:r>
      <w:r>
        <w:rPr>
          <w:rFonts w:ascii="Times New Roman" w:hAnsi="Times New Roman" w:cs="Times New Roman"/>
          <w:b/>
          <w:lang w:val="fr-FR"/>
        </w:rPr>
        <w:t>et espèces migratrices</w:t>
      </w:r>
      <w:r w:rsidRPr="00E51A6E">
        <w:rPr>
          <w:rFonts w:ascii="Times New Roman" w:hAnsi="Times New Roman" w:cs="Times New Roman"/>
          <w:b/>
          <w:lang w:val="fr-FR"/>
        </w:rPr>
        <w:t xml:space="preserve"> (point 23.4.3)</w:t>
      </w:r>
    </w:p>
    <w:p w14:paraId="009C37F8" w14:textId="77777777" w:rsidR="00B45B8F" w:rsidRPr="00E51A6E" w:rsidRDefault="00B45B8F" w:rsidP="001E3477">
      <w:pPr>
        <w:jc w:val="both"/>
        <w:rPr>
          <w:rFonts w:ascii="Times New Roman" w:hAnsi="Times New Roman" w:cs="Times New Roman"/>
          <w:lang w:val="fr-FR"/>
        </w:rPr>
      </w:pPr>
    </w:p>
    <w:p w14:paraId="041BC3BE" w14:textId="77777777" w:rsidR="00B45B8F" w:rsidRPr="00E51A6E" w:rsidRDefault="00B45B8F" w:rsidP="001E3477">
      <w:pPr>
        <w:jc w:val="both"/>
        <w:rPr>
          <w:rFonts w:ascii="Times New Roman" w:hAnsi="Times New Roman" w:cs="Times New Roman"/>
          <w:lang w:val="fr-FR"/>
        </w:rPr>
      </w:pPr>
      <w:r w:rsidRPr="00E51A6E">
        <w:rPr>
          <w:rFonts w:ascii="Times New Roman" w:hAnsi="Times New Roman" w:cs="Times New Roman"/>
          <w:u w:val="single"/>
          <w:lang w:val="fr-FR"/>
        </w:rPr>
        <w:t>Énergies renouvelables</w:t>
      </w:r>
      <w:r>
        <w:rPr>
          <w:rFonts w:ascii="Times New Roman" w:hAnsi="Times New Roman" w:cs="Times New Roman"/>
          <w:u w:val="single"/>
          <w:lang w:val="fr-FR"/>
        </w:rPr>
        <w:t xml:space="preserve"> et espèces migratrices</w:t>
      </w:r>
      <w:r w:rsidRPr="00E51A6E">
        <w:rPr>
          <w:rFonts w:ascii="Times New Roman" w:hAnsi="Times New Roman" w:cs="Times New Roman"/>
          <w:lang w:val="fr-FR"/>
        </w:rPr>
        <w:t xml:space="preserve"> (point 23.4.3.1)</w:t>
      </w:r>
    </w:p>
    <w:p w14:paraId="38310EAA" w14:textId="77777777" w:rsidR="00B45B8F" w:rsidRPr="00E51A6E" w:rsidRDefault="00B45B8F" w:rsidP="001E3477">
      <w:pPr>
        <w:jc w:val="both"/>
        <w:rPr>
          <w:rFonts w:ascii="Times New Roman" w:hAnsi="Times New Roman" w:cs="Times New Roman"/>
          <w:lang w:val="fr-FR"/>
        </w:rPr>
      </w:pPr>
    </w:p>
    <w:p w14:paraId="4D0C6F67" w14:textId="77777777" w:rsidR="00B45B8F" w:rsidRPr="00E51A6E" w:rsidRDefault="00B45B8F" w:rsidP="001E3477">
      <w:pPr>
        <w:jc w:val="both"/>
        <w:rPr>
          <w:rFonts w:ascii="Times New Roman" w:hAnsi="Times New Roman" w:cs="Times New Roman"/>
          <w:lang w:val="fr-FR"/>
        </w:rPr>
      </w:pPr>
      <w:r w:rsidRPr="00E51A6E">
        <w:rPr>
          <w:rFonts w:ascii="Times New Roman" w:hAnsi="Times New Roman" w:cs="Times New Roman"/>
          <w:lang w:val="fr-FR"/>
        </w:rPr>
        <w:t>196. M. Marco Barbieri (Secrétariat</w:t>
      </w:r>
      <w:r>
        <w:rPr>
          <w:rFonts w:ascii="Times New Roman" w:hAnsi="Times New Roman" w:cs="Times New Roman"/>
          <w:lang w:val="fr-FR"/>
        </w:rPr>
        <w:t xml:space="preserve">) </w:t>
      </w:r>
      <w:r w:rsidRPr="00E51A6E">
        <w:rPr>
          <w:rFonts w:ascii="Times New Roman" w:hAnsi="Times New Roman" w:cs="Times New Roman"/>
          <w:lang w:val="fr-FR"/>
        </w:rPr>
        <w:t>présente</w:t>
      </w:r>
      <w:r>
        <w:rPr>
          <w:rFonts w:ascii="Times New Roman" w:hAnsi="Times New Roman" w:cs="Times New Roman"/>
          <w:lang w:val="fr-FR"/>
        </w:rPr>
        <w:t xml:space="preserve"> brièvement le</w:t>
      </w:r>
      <w:r w:rsidRPr="00E51A6E">
        <w:rPr>
          <w:rFonts w:ascii="Times New Roman" w:hAnsi="Times New Roman" w:cs="Times New Roman"/>
          <w:lang w:val="fr-FR"/>
        </w:rPr>
        <w:t xml:space="preserve"> document UNEP/CMS/COP11/Doc.23.4.3.1</w:t>
      </w:r>
      <w:r>
        <w:rPr>
          <w:rFonts w:ascii="Times New Roman" w:hAnsi="Times New Roman" w:cs="Times New Roman"/>
          <w:lang w:val="fr-FR"/>
        </w:rPr>
        <w:t xml:space="preserve"> sur les</w:t>
      </w:r>
      <w:r w:rsidRPr="00E51A6E">
        <w:rPr>
          <w:rFonts w:ascii="Times New Roman" w:hAnsi="Times New Roman" w:cs="Times New Roman"/>
          <w:lang w:val="fr-FR"/>
        </w:rPr>
        <w:t xml:space="preserve"> </w:t>
      </w:r>
      <w:r w:rsidRPr="00E51A6E">
        <w:rPr>
          <w:rFonts w:ascii="Times New Roman" w:hAnsi="Times New Roman" w:cs="Times New Roman"/>
          <w:i/>
          <w:lang w:val="fr-FR"/>
        </w:rPr>
        <w:t>Énergies renouvelables</w:t>
      </w:r>
      <w:r>
        <w:rPr>
          <w:rFonts w:ascii="Times New Roman" w:hAnsi="Times New Roman" w:cs="Times New Roman"/>
          <w:i/>
          <w:lang w:val="fr-FR"/>
        </w:rPr>
        <w:t xml:space="preserve"> et les espèces migratrices</w:t>
      </w:r>
      <w:r>
        <w:rPr>
          <w:rFonts w:ascii="Times New Roman" w:hAnsi="Times New Roman" w:cs="Times New Roman"/>
          <w:lang w:val="fr-FR"/>
        </w:rPr>
        <w:t xml:space="preserve"> et le </w:t>
      </w:r>
      <w:r w:rsidRPr="00E51A6E">
        <w:rPr>
          <w:rFonts w:ascii="Times New Roman" w:hAnsi="Times New Roman" w:cs="Times New Roman"/>
          <w:lang w:val="fr-FR"/>
        </w:rPr>
        <w:t xml:space="preserve">projet de résolution </w:t>
      </w:r>
      <w:r>
        <w:rPr>
          <w:rFonts w:ascii="Times New Roman" w:hAnsi="Times New Roman" w:cs="Times New Roman"/>
          <w:lang w:val="fr-FR"/>
        </w:rPr>
        <w:t>figurant dans l’</w:t>
      </w:r>
      <w:r w:rsidRPr="00E51A6E">
        <w:rPr>
          <w:rFonts w:ascii="Times New Roman" w:hAnsi="Times New Roman" w:cs="Times New Roman"/>
          <w:lang w:val="fr-FR"/>
        </w:rPr>
        <w:t>Annex</w:t>
      </w:r>
      <w:r>
        <w:rPr>
          <w:rFonts w:ascii="Times New Roman" w:hAnsi="Times New Roman" w:cs="Times New Roman"/>
          <w:lang w:val="fr-FR"/>
        </w:rPr>
        <w:t xml:space="preserve">e I à ce </w:t>
      </w:r>
      <w:r w:rsidRPr="00E51A6E">
        <w:rPr>
          <w:rFonts w:ascii="Times New Roman" w:hAnsi="Times New Roman" w:cs="Times New Roman"/>
          <w:lang w:val="fr-FR"/>
        </w:rPr>
        <w:t>document.</w:t>
      </w:r>
    </w:p>
    <w:p w14:paraId="711AAA44" w14:textId="77777777" w:rsidR="00B45B8F" w:rsidRPr="00E51A6E" w:rsidRDefault="00B45B8F" w:rsidP="001E3477">
      <w:pPr>
        <w:jc w:val="both"/>
        <w:rPr>
          <w:rFonts w:ascii="Times New Roman" w:hAnsi="Times New Roman" w:cs="Times New Roman"/>
          <w:lang w:val="fr-FR"/>
        </w:rPr>
      </w:pPr>
    </w:p>
    <w:p w14:paraId="2702E977" w14:textId="77777777" w:rsidR="00B45B8F" w:rsidRPr="001908DF" w:rsidRDefault="00B45B8F" w:rsidP="001E3477">
      <w:pPr>
        <w:jc w:val="both"/>
        <w:rPr>
          <w:rFonts w:ascii="Times New Roman" w:hAnsi="Times New Roman" w:cs="Times New Roman"/>
          <w:lang w:val="fr-FR"/>
        </w:rPr>
      </w:pPr>
      <w:r w:rsidRPr="001908DF">
        <w:rPr>
          <w:rFonts w:ascii="Times New Roman" w:hAnsi="Times New Roman" w:cs="Times New Roman"/>
          <w:u w:val="single"/>
          <w:lang w:val="fr-FR"/>
        </w:rPr>
        <w:t>Lignes directrices pour un déploiement durable</w:t>
      </w:r>
      <w:r w:rsidRPr="001908DF">
        <w:rPr>
          <w:rFonts w:ascii="Times New Roman" w:hAnsi="Times New Roman" w:cs="Times New Roman"/>
          <w:lang w:val="fr-FR"/>
        </w:rPr>
        <w:t xml:space="preserve"> (point 23.4.3.2)</w:t>
      </w:r>
    </w:p>
    <w:p w14:paraId="35C35053" w14:textId="77777777" w:rsidR="00B45B8F" w:rsidRPr="001908DF" w:rsidRDefault="00B45B8F" w:rsidP="001E3477">
      <w:pPr>
        <w:jc w:val="both"/>
        <w:rPr>
          <w:rFonts w:ascii="Times New Roman" w:hAnsi="Times New Roman" w:cs="Times New Roman"/>
          <w:lang w:val="fr-FR"/>
        </w:rPr>
      </w:pPr>
    </w:p>
    <w:p w14:paraId="20ED4EAE" w14:textId="77777777" w:rsidR="00B45B8F" w:rsidRPr="001908DF" w:rsidRDefault="00B45B8F" w:rsidP="001E3477">
      <w:pPr>
        <w:jc w:val="both"/>
        <w:rPr>
          <w:rFonts w:ascii="Times New Roman" w:hAnsi="Times New Roman" w:cs="Times New Roman"/>
          <w:lang w:val="fr-FR"/>
        </w:rPr>
      </w:pPr>
      <w:r w:rsidRPr="001908DF">
        <w:rPr>
          <w:rFonts w:ascii="Times New Roman" w:hAnsi="Times New Roman" w:cs="Times New Roman"/>
          <w:lang w:val="fr-FR"/>
        </w:rPr>
        <w:t xml:space="preserve">197. M. Jan van der Winden (Bureau Waardenburg bv) </w:t>
      </w:r>
      <w:r>
        <w:rPr>
          <w:rFonts w:ascii="Times New Roman" w:hAnsi="Times New Roman" w:cs="Times New Roman"/>
          <w:lang w:val="fr-FR"/>
        </w:rPr>
        <w:t xml:space="preserve">fait un exposé présentant le </w:t>
      </w:r>
      <w:r w:rsidRPr="001908DF">
        <w:rPr>
          <w:rFonts w:ascii="Times New Roman" w:hAnsi="Times New Roman" w:cs="Times New Roman"/>
          <w:lang w:val="fr-FR"/>
        </w:rPr>
        <w:t>document UNEP/CMS/COP11/Doc.23.4.3.2</w:t>
      </w:r>
      <w:r>
        <w:rPr>
          <w:rFonts w:ascii="Times New Roman" w:hAnsi="Times New Roman" w:cs="Times New Roman"/>
          <w:lang w:val="fr-FR"/>
        </w:rPr>
        <w:t xml:space="preserve"> sur les</w:t>
      </w:r>
      <w:r w:rsidRPr="001908DF">
        <w:rPr>
          <w:rFonts w:ascii="Times New Roman" w:hAnsi="Times New Roman" w:cs="Times New Roman"/>
          <w:lang w:val="fr-FR"/>
        </w:rPr>
        <w:t xml:space="preserve"> </w:t>
      </w:r>
      <w:r>
        <w:rPr>
          <w:rFonts w:ascii="Times New Roman" w:hAnsi="Times New Roman" w:cs="Times New Roman"/>
          <w:i/>
          <w:lang w:val="fr-FR"/>
        </w:rPr>
        <w:t>Technologies liées aux é</w:t>
      </w:r>
      <w:r w:rsidRPr="001908DF">
        <w:rPr>
          <w:rFonts w:ascii="Times New Roman" w:hAnsi="Times New Roman" w:cs="Times New Roman"/>
          <w:i/>
          <w:lang w:val="fr-FR"/>
        </w:rPr>
        <w:t>nergies renouvelables</w:t>
      </w:r>
      <w:r>
        <w:rPr>
          <w:rFonts w:ascii="Times New Roman" w:hAnsi="Times New Roman" w:cs="Times New Roman"/>
          <w:i/>
          <w:lang w:val="fr-FR"/>
        </w:rPr>
        <w:t xml:space="preserve"> et e</w:t>
      </w:r>
      <w:r w:rsidRPr="001908DF">
        <w:rPr>
          <w:rFonts w:ascii="Times New Roman" w:hAnsi="Times New Roman" w:cs="Times New Roman"/>
          <w:i/>
          <w:lang w:val="fr-FR"/>
        </w:rPr>
        <w:t>spèces migratrices</w:t>
      </w:r>
      <w:r>
        <w:rPr>
          <w:rFonts w:ascii="Times New Roman" w:hAnsi="Times New Roman" w:cs="Times New Roman"/>
          <w:i/>
          <w:lang w:val="fr-FR"/>
        </w:rPr>
        <w:t xml:space="preserve"> </w:t>
      </w:r>
      <w:r w:rsidRPr="001908DF">
        <w:rPr>
          <w:rFonts w:ascii="Times New Roman" w:hAnsi="Times New Roman" w:cs="Times New Roman"/>
          <w:i/>
          <w:lang w:val="fr-FR"/>
        </w:rPr>
        <w:t>: Lignes directrices</w:t>
      </w:r>
      <w:r>
        <w:rPr>
          <w:rFonts w:ascii="Times New Roman" w:hAnsi="Times New Roman" w:cs="Times New Roman"/>
          <w:i/>
          <w:lang w:val="fr-FR"/>
        </w:rPr>
        <w:t xml:space="preserve"> pour un d</w:t>
      </w:r>
      <w:r w:rsidRPr="001908DF">
        <w:rPr>
          <w:rFonts w:ascii="Times New Roman" w:hAnsi="Times New Roman" w:cs="Times New Roman"/>
          <w:i/>
          <w:lang w:val="fr-FR"/>
        </w:rPr>
        <w:t>éploiement durable</w:t>
      </w:r>
      <w:r w:rsidRPr="001908DF">
        <w:rPr>
          <w:rFonts w:ascii="Times New Roman" w:hAnsi="Times New Roman" w:cs="Times New Roman"/>
          <w:lang w:val="fr-FR"/>
        </w:rPr>
        <w:t>.</w:t>
      </w:r>
    </w:p>
    <w:p w14:paraId="4AF02A79" w14:textId="77777777" w:rsidR="00B45B8F" w:rsidRPr="001908DF" w:rsidRDefault="00B45B8F" w:rsidP="001E3477">
      <w:pPr>
        <w:jc w:val="both"/>
        <w:rPr>
          <w:rFonts w:ascii="Times New Roman" w:hAnsi="Times New Roman" w:cs="Times New Roman"/>
          <w:lang w:val="fr-FR"/>
        </w:rPr>
      </w:pPr>
    </w:p>
    <w:p w14:paraId="7A9A45CF" w14:textId="77777777" w:rsidR="00B45B8F" w:rsidRPr="00EA628E" w:rsidRDefault="00B45B8F" w:rsidP="001E3477">
      <w:pPr>
        <w:jc w:val="both"/>
        <w:rPr>
          <w:rFonts w:ascii="Times New Roman" w:hAnsi="Times New Roman" w:cs="Times New Roman"/>
          <w:lang w:val="fr-FR"/>
        </w:rPr>
      </w:pPr>
      <w:r w:rsidRPr="00EA628E">
        <w:rPr>
          <w:rFonts w:ascii="Times New Roman" w:hAnsi="Times New Roman" w:cs="Times New Roman"/>
          <w:lang w:val="fr-FR"/>
        </w:rPr>
        <w:t>198. Au nom du Secrétariat, M. Barbieri remercie</w:t>
      </w:r>
      <w:r>
        <w:rPr>
          <w:rFonts w:ascii="Times New Roman" w:hAnsi="Times New Roman" w:cs="Times New Roman"/>
          <w:lang w:val="fr-FR"/>
        </w:rPr>
        <w:t xml:space="preserve"> le </w:t>
      </w:r>
      <w:r w:rsidRPr="00EA628E">
        <w:rPr>
          <w:rFonts w:ascii="Times New Roman" w:hAnsi="Times New Roman" w:cs="Times New Roman"/>
          <w:lang w:val="fr-FR"/>
        </w:rPr>
        <w:t xml:space="preserve">Bureau Waardenburg </w:t>
      </w:r>
      <w:r>
        <w:rPr>
          <w:rFonts w:ascii="Times New Roman" w:hAnsi="Times New Roman" w:cs="Times New Roman"/>
          <w:lang w:val="fr-FR"/>
        </w:rPr>
        <w:t xml:space="preserve">pour ces travaux réalisés </w:t>
      </w:r>
      <w:r w:rsidRPr="00EA628E">
        <w:rPr>
          <w:rFonts w:ascii="Times New Roman" w:hAnsi="Times New Roman" w:cs="Times New Roman"/>
          <w:lang w:val="fr-FR"/>
        </w:rPr>
        <w:t>dans des délais extrêmement</w:t>
      </w:r>
      <w:r>
        <w:rPr>
          <w:rFonts w:ascii="Times New Roman" w:hAnsi="Times New Roman" w:cs="Times New Roman"/>
          <w:lang w:val="fr-FR"/>
        </w:rPr>
        <w:t xml:space="preserve"> courts</w:t>
      </w:r>
      <w:r w:rsidRPr="00EA628E">
        <w:rPr>
          <w:rFonts w:ascii="Times New Roman" w:hAnsi="Times New Roman" w:cs="Times New Roman"/>
          <w:lang w:val="fr-FR"/>
        </w:rPr>
        <w:t>.</w:t>
      </w:r>
    </w:p>
    <w:p w14:paraId="0B751EF2" w14:textId="77777777" w:rsidR="00B45B8F" w:rsidRPr="00EA628E" w:rsidRDefault="00B45B8F" w:rsidP="001E3477">
      <w:pPr>
        <w:jc w:val="both"/>
        <w:rPr>
          <w:rFonts w:ascii="Times New Roman" w:hAnsi="Times New Roman" w:cs="Times New Roman"/>
          <w:lang w:val="fr-FR"/>
        </w:rPr>
      </w:pPr>
    </w:p>
    <w:p w14:paraId="2730F06C" w14:textId="77777777" w:rsidR="00B45B8F" w:rsidRPr="001908DF" w:rsidRDefault="00B45B8F" w:rsidP="001E3477">
      <w:pPr>
        <w:jc w:val="both"/>
        <w:rPr>
          <w:rFonts w:ascii="Times New Roman" w:hAnsi="Times New Roman" w:cs="Times New Roman"/>
          <w:lang w:val="fr-FR"/>
        </w:rPr>
      </w:pPr>
      <w:r w:rsidRPr="001908DF">
        <w:rPr>
          <w:rFonts w:ascii="Times New Roman" w:hAnsi="Times New Roman" w:cs="Times New Roman"/>
          <w:lang w:val="fr-FR"/>
        </w:rPr>
        <w:t xml:space="preserve">199. Le Président donne la parole aux participants à la </w:t>
      </w:r>
      <w:r>
        <w:rPr>
          <w:rFonts w:ascii="Times New Roman" w:hAnsi="Times New Roman" w:cs="Times New Roman"/>
          <w:lang w:val="fr-FR"/>
        </w:rPr>
        <w:t>ré</w:t>
      </w:r>
      <w:r w:rsidRPr="001908DF">
        <w:rPr>
          <w:rFonts w:ascii="Times New Roman" w:hAnsi="Times New Roman" w:cs="Times New Roman"/>
          <w:lang w:val="fr-FR"/>
        </w:rPr>
        <w:t>union.</w:t>
      </w:r>
    </w:p>
    <w:p w14:paraId="1B843627" w14:textId="77777777" w:rsidR="00B45B8F" w:rsidRPr="001908DF" w:rsidRDefault="00B45B8F" w:rsidP="001E3477">
      <w:pPr>
        <w:jc w:val="both"/>
        <w:rPr>
          <w:rFonts w:ascii="Times New Roman" w:hAnsi="Times New Roman" w:cs="Times New Roman"/>
          <w:lang w:val="fr-FR"/>
        </w:rPr>
      </w:pPr>
    </w:p>
    <w:p w14:paraId="3A1E449E" w14:textId="77777777" w:rsidR="00B45B8F" w:rsidRPr="00F73322" w:rsidRDefault="00B45B8F" w:rsidP="001E3477">
      <w:pPr>
        <w:jc w:val="both"/>
        <w:rPr>
          <w:rFonts w:ascii="Times New Roman" w:hAnsi="Times New Roman" w:cs="Times New Roman"/>
          <w:lang w:val="fr-FR"/>
        </w:rPr>
      </w:pPr>
      <w:r w:rsidRPr="007D17EC">
        <w:rPr>
          <w:rFonts w:ascii="Times New Roman" w:hAnsi="Times New Roman" w:cs="Times New Roman"/>
          <w:lang w:val="fr-FR"/>
        </w:rPr>
        <w:t>200. Le représentant du Brésil</w:t>
      </w:r>
      <w:r w:rsidRPr="007D17EC">
        <w:rPr>
          <w:rFonts w:ascii="Times New Roman" w:hAnsi="Times New Roman" w:cs="Times New Roman"/>
          <w:iCs/>
          <w:lang w:val="fr-FR"/>
        </w:rPr>
        <w:t xml:space="preserve"> s</w:t>
      </w:r>
      <w:r>
        <w:rPr>
          <w:rFonts w:ascii="Times New Roman" w:hAnsi="Times New Roman" w:cs="Times New Roman"/>
          <w:iCs/>
          <w:lang w:val="fr-FR"/>
        </w:rPr>
        <w:t xml:space="preserve">e félicite des efforts prodigués par le </w:t>
      </w:r>
      <w:r w:rsidRPr="007D17EC">
        <w:rPr>
          <w:rFonts w:ascii="Times New Roman" w:hAnsi="Times New Roman" w:cs="Times New Roman"/>
          <w:iCs/>
          <w:lang w:val="fr-FR"/>
        </w:rPr>
        <w:t>Secrétariat</w:t>
      </w:r>
      <w:r>
        <w:rPr>
          <w:rFonts w:ascii="Times New Roman" w:hAnsi="Times New Roman" w:cs="Times New Roman"/>
          <w:iCs/>
          <w:lang w:val="fr-FR"/>
        </w:rPr>
        <w:t xml:space="preserve"> de la CMS</w:t>
      </w:r>
      <w:r w:rsidRPr="007D17EC">
        <w:rPr>
          <w:rFonts w:ascii="Times New Roman" w:hAnsi="Times New Roman" w:cs="Times New Roman"/>
          <w:iCs/>
          <w:lang w:val="fr-FR"/>
        </w:rPr>
        <w:t xml:space="preserve">, </w:t>
      </w:r>
      <w:r>
        <w:rPr>
          <w:rFonts w:ascii="Times New Roman" w:hAnsi="Times New Roman" w:cs="Times New Roman"/>
          <w:lang w:val="fr-FR"/>
        </w:rPr>
        <w:t xml:space="preserve">le </w:t>
      </w:r>
      <w:r w:rsidRPr="007D17EC">
        <w:rPr>
          <w:rFonts w:ascii="Times New Roman" w:hAnsi="Times New Roman" w:cs="Times New Roman"/>
          <w:lang w:val="fr-FR"/>
        </w:rPr>
        <w:t>Secrétariat</w:t>
      </w:r>
      <w:r>
        <w:rPr>
          <w:rFonts w:ascii="Times New Roman" w:hAnsi="Times New Roman" w:cs="Times New Roman"/>
          <w:lang w:val="fr-FR"/>
        </w:rPr>
        <w:t xml:space="preserve"> de l’AEWA, BirdLife International et</w:t>
      </w:r>
      <w:r w:rsidRPr="007D17EC">
        <w:rPr>
          <w:rFonts w:ascii="Times New Roman" w:hAnsi="Times New Roman" w:cs="Times New Roman"/>
          <w:lang w:val="fr-FR"/>
        </w:rPr>
        <w:t xml:space="preserve"> IRENA</w:t>
      </w:r>
      <w:r>
        <w:rPr>
          <w:rFonts w:ascii="Times New Roman" w:hAnsi="Times New Roman" w:cs="Times New Roman"/>
          <w:lang w:val="fr-FR"/>
        </w:rPr>
        <w:t xml:space="preserve"> pour consolider le </w:t>
      </w:r>
      <w:r w:rsidRPr="007D17EC">
        <w:rPr>
          <w:rFonts w:ascii="Times New Roman" w:hAnsi="Times New Roman" w:cs="Times New Roman"/>
          <w:lang w:val="fr-FR"/>
        </w:rPr>
        <w:t>rapport</w:t>
      </w:r>
      <w:r>
        <w:rPr>
          <w:rFonts w:ascii="Times New Roman" w:hAnsi="Times New Roman" w:cs="Times New Roman"/>
          <w:lang w:val="fr-FR"/>
        </w:rPr>
        <w:t xml:space="preserve"> et les</w:t>
      </w:r>
      <w:r w:rsidRPr="007D17EC">
        <w:rPr>
          <w:rFonts w:ascii="Times New Roman" w:hAnsi="Times New Roman" w:cs="Times New Roman"/>
          <w:lang w:val="fr-FR"/>
        </w:rPr>
        <w:t xml:space="preserve"> lignes directrices</w:t>
      </w:r>
      <w:r>
        <w:rPr>
          <w:rFonts w:ascii="Times New Roman" w:hAnsi="Times New Roman" w:cs="Times New Roman"/>
          <w:lang w:val="fr-FR"/>
        </w:rPr>
        <w:t xml:space="preserve">. Sachant </w:t>
      </w:r>
      <w:r w:rsidRPr="007D17EC">
        <w:rPr>
          <w:rFonts w:ascii="Times New Roman" w:hAnsi="Times New Roman" w:cs="Times New Roman"/>
          <w:lang w:val="fr-FR"/>
        </w:rPr>
        <w:t xml:space="preserve">que les incidences défavorables des technologies liées aux énergies renouvelables technologies </w:t>
      </w:r>
      <w:r>
        <w:rPr>
          <w:rFonts w:ascii="Times New Roman" w:hAnsi="Times New Roman" w:cs="Times New Roman"/>
          <w:lang w:val="fr-FR"/>
        </w:rPr>
        <w:t>peuve</w:t>
      </w:r>
      <w:r w:rsidRPr="007D17EC">
        <w:rPr>
          <w:rFonts w:ascii="Times New Roman" w:hAnsi="Times New Roman" w:cs="Times New Roman"/>
          <w:lang w:val="fr-FR"/>
        </w:rPr>
        <w:t xml:space="preserve">nt être réduites de manière significative grâce à un choix et </w:t>
      </w:r>
      <w:r>
        <w:rPr>
          <w:rFonts w:ascii="Times New Roman" w:hAnsi="Times New Roman" w:cs="Times New Roman"/>
          <w:lang w:val="fr-FR"/>
        </w:rPr>
        <w:t>à une planification attentif</w:t>
      </w:r>
      <w:r w:rsidRPr="007D17EC">
        <w:rPr>
          <w:rFonts w:ascii="Times New Roman" w:hAnsi="Times New Roman" w:cs="Times New Roman"/>
          <w:lang w:val="fr-FR"/>
        </w:rPr>
        <w:t xml:space="preserve">s du site, le Brésil </w:t>
      </w:r>
      <w:r>
        <w:rPr>
          <w:rFonts w:ascii="Times New Roman" w:hAnsi="Times New Roman" w:cs="Times New Roman"/>
          <w:lang w:val="fr-FR"/>
        </w:rPr>
        <w:t>convient et souligne la nécessité d’effectuer des travaux minutieux en matière de cartographie de la sensibilité des zones, afin d’informer les planificateurs et les promoteurs au sujet de l’</w:t>
      </w:r>
      <w:r w:rsidRPr="007D17EC">
        <w:rPr>
          <w:rFonts w:ascii="Times New Roman" w:hAnsi="Times New Roman" w:cs="Times New Roman"/>
          <w:lang w:val="fr-FR"/>
        </w:rPr>
        <w:t xml:space="preserve">importance </w:t>
      </w:r>
      <w:r>
        <w:rPr>
          <w:rFonts w:ascii="Times New Roman" w:hAnsi="Times New Roman" w:cs="Times New Roman"/>
          <w:lang w:val="fr-FR"/>
        </w:rPr>
        <w:t>potentielle des oiseaux dans les choix concernant l’emplacement des projets d’exploitation</w:t>
      </w:r>
      <w:r w:rsidRPr="007D17EC">
        <w:rPr>
          <w:rFonts w:ascii="Times New Roman" w:hAnsi="Times New Roman" w:cs="Times New Roman"/>
          <w:lang w:val="fr-FR"/>
        </w:rPr>
        <w:t xml:space="preserve"> </w:t>
      </w:r>
      <w:r>
        <w:rPr>
          <w:rFonts w:ascii="Times New Roman" w:hAnsi="Times New Roman" w:cs="Times New Roman"/>
          <w:lang w:val="fr-FR"/>
        </w:rPr>
        <w:t>d’</w:t>
      </w:r>
      <w:r w:rsidRPr="007D17EC">
        <w:rPr>
          <w:rFonts w:ascii="Times New Roman" w:hAnsi="Times New Roman" w:cs="Times New Roman"/>
          <w:lang w:val="fr-FR"/>
        </w:rPr>
        <w:t xml:space="preserve">énergies renouvelables. </w:t>
      </w:r>
      <w:r w:rsidRPr="00F73322">
        <w:rPr>
          <w:rFonts w:ascii="Times New Roman" w:hAnsi="Times New Roman" w:cs="Times New Roman"/>
          <w:lang w:val="fr-FR"/>
        </w:rPr>
        <w:t xml:space="preserve">Une </w:t>
      </w:r>
      <w:r>
        <w:rPr>
          <w:rFonts w:ascii="Times New Roman" w:hAnsi="Times New Roman" w:cs="Times New Roman"/>
          <w:lang w:val="fr-FR"/>
        </w:rPr>
        <w:t>ré</w:t>
      </w:r>
      <w:r w:rsidRPr="00F73322">
        <w:rPr>
          <w:rFonts w:ascii="Times New Roman" w:hAnsi="Times New Roman" w:cs="Times New Roman"/>
          <w:lang w:val="fr-FR"/>
        </w:rPr>
        <w:t xml:space="preserve">solution du Conseil national </w:t>
      </w:r>
      <w:r>
        <w:rPr>
          <w:rFonts w:ascii="Times New Roman" w:hAnsi="Times New Roman" w:cs="Times New Roman"/>
          <w:lang w:val="fr-FR"/>
        </w:rPr>
        <w:t>de l’environnement a</w:t>
      </w:r>
      <w:r w:rsidRPr="00F73322">
        <w:rPr>
          <w:rFonts w:ascii="Times New Roman" w:hAnsi="Times New Roman" w:cs="Times New Roman"/>
          <w:lang w:val="fr-FR"/>
        </w:rPr>
        <w:t xml:space="preserve">u Brésil a demandé aux autorités environnementales brésiliennes de publier chaque année un rapport </w:t>
      </w:r>
      <w:r>
        <w:rPr>
          <w:rFonts w:ascii="Times New Roman" w:hAnsi="Times New Roman" w:cs="Times New Roman"/>
          <w:lang w:val="fr-FR"/>
        </w:rPr>
        <w:t>national donnant des précisions sur les principaux sites connus de rassemblement des oiseaux migrateurs, ainsi que sur les voies de migration connues sur son territoire, pour aider à développer une telle cartographie</w:t>
      </w:r>
      <w:r w:rsidRPr="00F73322">
        <w:rPr>
          <w:rFonts w:ascii="Times New Roman" w:hAnsi="Times New Roman" w:cs="Times New Roman"/>
          <w:lang w:val="fr-FR"/>
        </w:rPr>
        <w:t>. Il s’agit aujourd’hui d’une obligation juridique</w:t>
      </w:r>
      <w:r>
        <w:rPr>
          <w:rFonts w:ascii="Times New Roman" w:hAnsi="Times New Roman" w:cs="Times New Roman"/>
          <w:lang w:val="fr-FR"/>
        </w:rPr>
        <w:t>ment contraignante</w:t>
      </w:r>
      <w:r w:rsidRPr="00F73322">
        <w:rPr>
          <w:rFonts w:ascii="Times New Roman" w:hAnsi="Times New Roman" w:cs="Times New Roman"/>
          <w:lang w:val="fr-FR"/>
        </w:rPr>
        <w:t xml:space="preserve"> qui incombe au Go</w:t>
      </w:r>
      <w:r>
        <w:rPr>
          <w:rFonts w:ascii="Times New Roman" w:hAnsi="Times New Roman" w:cs="Times New Roman"/>
          <w:lang w:val="fr-FR"/>
        </w:rPr>
        <w:t>u</w:t>
      </w:r>
      <w:r w:rsidRPr="00F73322">
        <w:rPr>
          <w:rFonts w:ascii="Times New Roman" w:hAnsi="Times New Roman" w:cs="Times New Roman"/>
          <w:lang w:val="fr-FR"/>
        </w:rPr>
        <w:t>vern</w:t>
      </w:r>
      <w:r>
        <w:rPr>
          <w:rFonts w:ascii="Times New Roman" w:hAnsi="Times New Roman" w:cs="Times New Roman"/>
          <w:lang w:val="fr-FR"/>
        </w:rPr>
        <w:t>e</w:t>
      </w:r>
      <w:r w:rsidRPr="00F73322">
        <w:rPr>
          <w:rFonts w:ascii="Times New Roman" w:hAnsi="Times New Roman" w:cs="Times New Roman"/>
          <w:lang w:val="fr-FR"/>
        </w:rPr>
        <w:t xml:space="preserve">ment. </w:t>
      </w:r>
    </w:p>
    <w:p w14:paraId="363B420F" w14:textId="77777777" w:rsidR="00B45B8F" w:rsidRPr="00F73322" w:rsidRDefault="00B45B8F" w:rsidP="001E3477">
      <w:pPr>
        <w:jc w:val="both"/>
        <w:rPr>
          <w:rFonts w:ascii="Times New Roman" w:hAnsi="Times New Roman" w:cs="Times New Roman"/>
          <w:lang w:val="fr-FR"/>
        </w:rPr>
      </w:pPr>
    </w:p>
    <w:p w14:paraId="1A61F911" w14:textId="77777777" w:rsidR="00B45B8F" w:rsidRPr="00F73322" w:rsidRDefault="00B45B8F" w:rsidP="001E3477">
      <w:pPr>
        <w:jc w:val="both"/>
        <w:rPr>
          <w:rFonts w:ascii="Times New Roman" w:hAnsi="Times New Roman" w:cs="Times New Roman"/>
          <w:lang w:val="fr-FR"/>
        </w:rPr>
      </w:pPr>
      <w:r w:rsidRPr="00F73322">
        <w:rPr>
          <w:rFonts w:ascii="Times New Roman" w:hAnsi="Times New Roman" w:cs="Times New Roman"/>
          <w:lang w:val="fr-FR"/>
        </w:rPr>
        <w:t>201. Le Brésil est d’</w:t>
      </w:r>
      <w:r>
        <w:rPr>
          <w:rFonts w:ascii="Times New Roman" w:hAnsi="Times New Roman" w:cs="Times New Roman"/>
          <w:lang w:val="fr-FR"/>
        </w:rPr>
        <w:t>avis que l</w:t>
      </w:r>
      <w:r w:rsidRPr="00F73322">
        <w:rPr>
          <w:rFonts w:ascii="Times New Roman" w:hAnsi="Times New Roman" w:cs="Times New Roman"/>
          <w:lang w:val="fr-FR"/>
        </w:rPr>
        <w:t xml:space="preserve">es informations </w:t>
      </w:r>
      <w:r>
        <w:rPr>
          <w:rFonts w:ascii="Times New Roman" w:hAnsi="Times New Roman" w:cs="Times New Roman"/>
          <w:lang w:val="fr-FR"/>
        </w:rPr>
        <w:t>sur les</w:t>
      </w:r>
      <w:r w:rsidRPr="00F73322">
        <w:rPr>
          <w:rFonts w:ascii="Times New Roman" w:hAnsi="Times New Roman" w:cs="Times New Roman"/>
          <w:lang w:val="fr-FR"/>
        </w:rPr>
        <w:t xml:space="preserve"> espèces </w:t>
      </w:r>
      <w:r>
        <w:rPr>
          <w:rFonts w:ascii="Times New Roman" w:hAnsi="Times New Roman" w:cs="Times New Roman"/>
          <w:lang w:val="fr-FR"/>
        </w:rPr>
        <w:t xml:space="preserve">qui </w:t>
      </w:r>
      <w:r w:rsidRPr="00F73322">
        <w:rPr>
          <w:rFonts w:ascii="Times New Roman" w:hAnsi="Times New Roman" w:cs="Times New Roman"/>
          <w:lang w:val="fr-FR"/>
        </w:rPr>
        <w:t>subissent le plus d’impact peu</w:t>
      </w:r>
      <w:r>
        <w:rPr>
          <w:rFonts w:ascii="Times New Roman" w:hAnsi="Times New Roman" w:cs="Times New Roman"/>
          <w:lang w:val="fr-FR"/>
        </w:rPr>
        <w:t>ven</w:t>
      </w:r>
      <w:r w:rsidRPr="00F73322">
        <w:rPr>
          <w:rFonts w:ascii="Times New Roman" w:hAnsi="Times New Roman" w:cs="Times New Roman"/>
          <w:lang w:val="fr-FR"/>
        </w:rPr>
        <w:t xml:space="preserve">t </w:t>
      </w:r>
      <w:r>
        <w:rPr>
          <w:rFonts w:ascii="Times New Roman" w:hAnsi="Times New Roman" w:cs="Times New Roman"/>
          <w:lang w:val="fr-FR"/>
        </w:rPr>
        <w:t xml:space="preserve">être obtenues </w:t>
      </w:r>
      <w:r w:rsidRPr="00F73322">
        <w:rPr>
          <w:rFonts w:ascii="Times New Roman" w:hAnsi="Times New Roman" w:cs="Times New Roman"/>
          <w:lang w:val="fr-FR"/>
        </w:rPr>
        <w:t xml:space="preserve">uniquement </w:t>
      </w:r>
      <w:r>
        <w:rPr>
          <w:rFonts w:ascii="Times New Roman" w:hAnsi="Times New Roman" w:cs="Times New Roman"/>
          <w:lang w:val="fr-FR"/>
        </w:rPr>
        <w:t>par des é</w:t>
      </w:r>
      <w:r w:rsidRPr="00F73322">
        <w:rPr>
          <w:rFonts w:ascii="Times New Roman" w:hAnsi="Times New Roman" w:cs="Times New Roman"/>
          <w:lang w:val="fr-FR"/>
        </w:rPr>
        <w:t>valuations</w:t>
      </w:r>
      <w:r>
        <w:rPr>
          <w:rFonts w:ascii="Times New Roman" w:hAnsi="Times New Roman" w:cs="Times New Roman"/>
          <w:lang w:val="fr-FR"/>
        </w:rPr>
        <w:t xml:space="preserve"> de l’impact sur l’environnement (EIE) exhaustives</w:t>
      </w:r>
      <w:r w:rsidRPr="00F73322">
        <w:rPr>
          <w:rFonts w:ascii="Times New Roman" w:hAnsi="Times New Roman" w:cs="Times New Roman"/>
          <w:lang w:val="fr-FR"/>
        </w:rPr>
        <w:t xml:space="preserve"> </w:t>
      </w:r>
      <w:r>
        <w:rPr>
          <w:rFonts w:ascii="Times New Roman" w:hAnsi="Times New Roman" w:cs="Times New Roman"/>
          <w:lang w:val="fr-FR"/>
        </w:rPr>
        <w:t xml:space="preserve">et par un suivi adéquat après la </w:t>
      </w:r>
      <w:r w:rsidRPr="00F73322">
        <w:rPr>
          <w:rFonts w:ascii="Times New Roman" w:hAnsi="Times New Roman" w:cs="Times New Roman"/>
          <w:lang w:val="fr-FR"/>
        </w:rPr>
        <w:t>construction</w:t>
      </w:r>
      <w:r>
        <w:rPr>
          <w:rFonts w:ascii="Times New Roman" w:hAnsi="Times New Roman" w:cs="Times New Roman"/>
          <w:lang w:val="fr-FR"/>
        </w:rPr>
        <w:t>, aboutissant à une vue d’ensemble complète de métadonnées</w:t>
      </w:r>
      <w:r w:rsidRPr="00F73322">
        <w:rPr>
          <w:rFonts w:ascii="Times New Roman" w:hAnsi="Times New Roman" w:cs="Times New Roman"/>
          <w:lang w:val="fr-FR"/>
        </w:rPr>
        <w:t xml:space="preserve">. </w:t>
      </w:r>
    </w:p>
    <w:p w14:paraId="3B9CBCD2" w14:textId="77777777" w:rsidR="00B45B8F" w:rsidRPr="00F73322" w:rsidRDefault="00B45B8F" w:rsidP="001E3477">
      <w:pPr>
        <w:jc w:val="both"/>
        <w:rPr>
          <w:rFonts w:ascii="Times New Roman" w:hAnsi="Times New Roman" w:cs="Times New Roman"/>
          <w:lang w:val="fr-FR"/>
        </w:rPr>
      </w:pPr>
    </w:p>
    <w:p w14:paraId="07048E3F" w14:textId="77777777" w:rsidR="00B45B8F" w:rsidRPr="001703B0" w:rsidRDefault="00B45B8F" w:rsidP="001E3477">
      <w:pPr>
        <w:jc w:val="both"/>
        <w:rPr>
          <w:rFonts w:ascii="Times New Roman" w:hAnsi="Times New Roman" w:cs="Times New Roman"/>
          <w:lang w:val="fr-FR"/>
        </w:rPr>
      </w:pPr>
      <w:r w:rsidRPr="001703B0">
        <w:rPr>
          <w:rFonts w:ascii="Times New Roman" w:hAnsi="Times New Roman" w:cs="Times New Roman"/>
          <w:lang w:val="fr-FR"/>
        </w:rPr>
        <w:t>202. Compte tenu de ces observations, le Brésil appuie le projet de résolution et souhaite prendre part à cette initiative</w:t>
      </w:r>
      <w:r>
        <w:rPr>
          <w:rFonts w:ascii="Times New Roman" w:hAnsi="Times New Roman" w:cs="Times New Roman"/>
          <w:lang w:val="fr-FR"/>
        </w:rPr>
        <w:t>,</w:t>
      </w:r>
      <w:r w:rsidRPr="001703B0">
        <w:rPr>
          <w:rFonts w:ascii="Times New Roman" w:hAnsi="Times New Roman" w:cs="Times New Roman"/>
          <w:lang w:val="fr-FR"/>
        </w:rPr>
        <w:t xml:space="preserve"> </w:t>
      </w:r>
      <w:r>
        <w:rPr>
          <w:rFonts w:ascii="Times New Roman" w:hAnsi="Times New Roman" w:cs="Times New Roman"/>
          <w:lang w:val="fr-FR"/>
        </w:rPr>
        <w:t>lorsque le moment viendra d’étendre la portée géographique du Groupe de travail sur l’énergie au-delà de la région Afrique-Eurasie pour y inclure l’Amérique du Sud</w:t>
      </w:r>
      <w:r w:rsidRPr="001703B0">
        <w:rPr>
          <w:rFonts w:ascii="Times New Roman" w:hAnsi="Times New Roman" w:cs="Times New Roman"/>
          <w:lang w:val="fr-FR"/>
        </w:rPr>
        <w:t>.</w:t>
      </w:r>
    </w:p>
    <w:p w14:paraId="54D1C514" w14:textId="77777777" w:rsidR="00B45B8F" w:rsidRPr="001703B0" w:rsidRDefault="00B45B8F" w:rsidP="001E3477">
      <w:pPr>
        <w:jc w:val="both"/>
        <w:rPr>
          <w:rFonts w:ascii="Times New Roman" w:hAnsi="Times New Roman" w:cs="Times New Roman"/>
          <w:lang w:val="fr-FR"/>
        </w:rPr>
      </w:pPr>
    </w:p>
    <w:p w14:paraId="0E8260F7" w14:textId="77777777" w:rsidR="00B45B8F" w:rsidRPr="001703B0" w:rsidRDefault="00B45B8F" w:rsidP="001E3477">
      <w:pPr>
        <w:jc w:val="both"/>
        <w:rPr>
          <w:rFonts w:ascii="Times New Roman" w:hAnsi="Times New Roman" w:cs="Times New Roman"/>
          <w:lang w:val="fr-FR"/>
        </w:rPr>
      </w:pPr>
      <w:r w:rsidRPr="001703B0">
        <w:rPr>
          <w:rFonts w:ascii="Times New Roman" w:hAnsi="Times New Roman" w:cs="Times New Roman"/>
          <w:lang w:val="fr-FR"/>
        </w:rPr>
        <w:t>203. Le représentant de l’</w:t>
      </w:r>
      <w:r>
        <w:rPr>
          <w:rFonts w:ascii="Times New Roman" w:hAnsi="Times New Roman" w:cs="Times New Roman"/>
          <w:lang w:val="fr-FR"/>
        </w:rPr>
        <w:t>É</w:t>
      </w:r>
      <w:r w:rsidRPr="001703B0">
        <w:rPr>
          <w:rFonts w:ascii="Times New Roman" w:hAnsi="Times New Roman" w:cs="Times New Roman"/>
          <w:lang w:val="fr-FR"/>
        </w:rPr>
        <w:t>gypt</w:t>
      </w:r>
      <w:r>
        <w:rPr>
          <w:rFonts w:ascii="Times New Roman" w:hAnsi="Times New Roman" w:cs="Times New Roman"/>
          <w:lang w:val="fr-FR"/>
        </w:rPr>
        <w:t>e</w:t>
      </w:r>
      <w:r w:rsidRPr="001703B0">
        <w:rPr>
          <w:rFonts w:ascii="Times New Roman" w:hAnsi="Times New Roman" w:cs="Times New Roman"/>
          <w:lang w:val="fr-FR"/>
        </w:rPr>
        <w:t xml:space="preserve"> </w:t>
      </w:r>
      <w:r>
        <w:rPr>
          <w:rFonts w:ascii="Times New Roman" w:hAnsi="Times New Roman" w:cs="Times New Roman"/>
          <w:lang w:val="fr-FR"/>
        </w:rPr>
        <w:t xml:space="preserve">accueille favorablement les </w:t>
      </w:r>
      <w:r w:rsidRPr="001703B0">
        <w:rPr>
          <w:rFonts w:ascii="Times New Roman" w:hAnsi="Times New Roman" w:cs="Times New Roman"/>
          <w:lang w:val="fr-FR"/>
        </w:rPr>
        <w:t xml:space="preserve">lignes directrices </w:t>
      </w:r>
      <w:r>
        <w:rPr>
          <w:rFonts w:ascii="Times New Roman" w:hAnsi="Times New Roman" w:cs="Times New Roman"/>
          <w:lang w:val="fr-FR"/>
        </w:rPr>
        <w:t xml:space="preserve">et approuve le </w:t>
      </w:r>
      <w:r w:rsidRPr="001703B0">
        <w:rPr>
          <w:rFonts w:ascii="Times New Roman" w:hAnsi="Times New Roman" w:cs="Times New Roman"/>
          <w:lang w:val="fr-FR"/>
        </w:rPr>
        <w:t>projet de résolution. Il suggère de r</w:t>
      </w:r>
      <w:r>
        <w:rPr>
          <w:rFonts w:ascii="Times New Roman" w:hAnsi="Times New Roman" w:cs="Times New Roman"/>
          <w:lang w:val="fr-FR"/>
        </w:rPr>
        <w:t>etirer les entre crochets dans l’</w:t>
      </w:r>
      <w:r w:rsidRPr="001703B0">
        <w:rPr>
          <w:rFonts w:ascii="Times New Roman" w:hAnsi="Times New Roman" w:cs="Times New Roman"/>
          <w:lang w:val="fr-FR"/>
        </w:rPr>
        <w:t>un des paragraphes</w:t>
      </w:r>
      <w:r>
        <w:rPr>
          <w:rFonts w:ascii="Times New Roman" w:hAnsi="Times New Roman" w:cs="Times New Roman"/>
          <w:lang w:val="fr-FR"/>
        </w:rPr>
        <w:t xml:space="preserve"> de la résolution et donne des </w:t>
      </w:r>
      <w:r w:rsidRPr="001703B0">
        <w:rPr>
          <w:rFonts w:ascii="Times New Roman" w:hAnsi="Times New Roman" w:cs="Times New Roman"/>
          <w:lang w:val="fr-FR"/>
        </w:rPr>
        <w:t>information</w:t>
      </w:r>
      <w:r>
        <w:rPr>
          <w:rFonts w:ascii="Times New Roman" w:hAnsi="Times New Roman" w:cs="Times New Roman"/>
          <w:lang w:val="fr-FR"/>
        </w:rPr>
        <w:t>s sur l’expérience pertinente de l’É</w:t>
      </w:r>
      <w:r w:rsidRPr="001703B0">
        <w:rPr>
          <w:rFonts w:ascii="Times New Roman" w:hAnsi="Times New Roman" w:cs="Times New Roman"/>
          <w:lang w:val="fr-FR"/>
        </w:rPr>
        <w:t>gypt</w:t>
      </w:r>
      <w:r>
        <w:rPr>
          <w:rFonts w:ascii="Times New Roman" w:hAnsi="Times New Roman" w:cs="Times New Roman"/>
          <w:lang w:val="fr-FR"/>
        </w:rPr>
        <w:t>e</w:t>
      </w:r>
      <w:r w:rsidRPr="001703B0">
        <w:rPr>
          <w:rFonts w:ascii="Times New Roman" w:hAnsi="Times New Roman" w:cs="Times New Roman"/>
          <w:lang w:val="fr-FR"/>
        </w:rPr>
        <w:t>.</w:t>
      </w:r>
    </w:p>
    <w:p w14:paraId="3ACEAF42" w14:textId="77777777" w:rsidR="00B45B8F" w:rsidRPr="001703B0" w:rsidRDefault="00B45B8F" w:rsidP="001E3477">
      <w:pPr>
        <w:jc w:val="both"/>
        <w:rPr>
          <w:rFonts w:ascii="Times New Roman" w:hAnsi="Times New Roman" w:cs="Times New Roman"/>
          <w:lang w:val="fr-FR"/>
        </w:rPr>
      </w:pPr>
    </w:p>
    <w:p w14:paraId="2626546A" w14:textId="77777777" w:rsidR="00B45B8F" w:rsidRPr="00F920B4" w:rsidRDefault="00B45B8F" w:rsidP="001E3477">
      <w:pPr>
        <w:jc w:val="both"/>
        <w:rPr>
          <w:rFonts w:ascii="Times New Roman" w:hAnsi="Times New Roman" w:cs="Times New Roman"/>
          <w:lang w:val="fr-FR"/>
        </w:rPr>
      </w:pPr>
      <w:r w:rsidRPr="00F920B4">
        <w:rPr>
          <w:rFonts w:ascii="Times New Roman" w:hAnsi="Times New Roman" w:cs="Times New Roman"/>
          <w:lang w:val="fr-FR"/>
        </w:rPr>
        <w:t xml:space="preserve">204. Le représentant de l’Union européenne et ses </w:t>
      </w:r>
      <w:r>
        <w:rPr>
          <w:rFonts w:ascii="Times New Roman" w:hAnsi="Times New Roman" w:cs="Times New Roman"/>
          <w:lang w:val="fr-FR"/>
        </w:rPr>
        <w:t>État</w:t>
      </w:r>
      <w:r w:rsidRPr="00F920B4">
        <w:rPr>
          <w:rFonts w:ascii="Times New Roman" w:hAnsi="Times New Roman" w:cs="Times New Roman"/>
          <w:lang w:val="fr-FR"/>
        </w:rPr>
        <w:t xml:space="preserve">s membres appuie le projet de résolution </w:t>
      </w:r>
      <w:r>
        <w:rPr>
          <w:rFonts w:ascii="Times New Roman" w:hAnsi="Times New Roman" w:cs="Times New Roman"/>
          <w:lang w:val="fr-FR"/>
        </w:rPr>
        <w:t>et suggère</w:t>
      </w:r>
      <w:r w:rsidRPr="00F920B4">
        <w:rPr>
          <w:rFonts w:ascii="Times New Roman" w:hAnsi="Times New Roman" w:cs="Times New Roman"/>
          <w:lang w:val="fr-FR"/>
        </w:rPr>
        <w:t xml:space="preserve"> que dans ses futurs travaux, le Groupe de travail </w:t>
      </w:r>
      <w:r>
        <w:rPr>
          <w:rFonts w:ascii="Times New Roman" w:hAnsi="Times New Roman" w:cs="Times New Roman"/>
          <w:lang w:val="fr-FR"/>
        </w:rPr>
        <w:t xml:space="preserve">pourrait utiliser les </w:t>
      </w:r>
      <w:r w:rsidRPr="00F920B4">
        <w:rPr>
          <w:rFonts w:ascii="Times New Roman" w:hAnsi="Times New Roman" w:cs="Times New Roman"/>
          <w:lang w:val="fr-FR" w:eastAsia="it-IT"/>
        </w:rPr>
        <w:lastRenderedPageBreak/>
        <w:t xml:space="preserve">lignes directrices </w:t>
      </w:r>
      <w:r>
        <w:rPr>
          <w:rFonts w:ascii="Times New Roman" w:hAnsi="Times New Roman" w:cs="Times New Roman"/>
          <w:lang w:val="fr-FR" w:eastAsia="it-IT"/>
        </w:rPr>
        <w:t>existantes et l’expé</w:t>
      </w:r>
      <w:r w:rsidRPr="00F920B4">
        <w:rPr>
          <w:rFonts w:ascii="Times New Roman" w:hAnsi="Times New Roman" w:cs="Times New Roman"/>
          <w:lang w:val="fr-FR" w:eastAsia="it-IT"/>
        </w:rPr>
        <w:t xml:space="preserve">rience </w:t>
      </w:r>
      <w:r>
        <w:rPr>
          <w:rFonts w:ascii="Times New Roman" w:hAnsi="Times New Roman" w:cs="Times New Roman"/>
          <w:lang w:val="fr-FR" w:eastAsia="it-IT"/>
        </w:rPr>
        <w:t xml:space="preserve">acquise par d’autres </w:t>
      </w:r>
      <w:r w:rsidRPr="00F920B4">
        <w:rPr>
          <w:rFonts w:ascii="Times New Roman" w:hAnsi="Times New Roman" w:cs="Times New Roman"/>
          <w:lang w:val="fr-FR" w:eastAsia="it-IT"/>
        </w:rPr>
        <w:t>conventions (</w:t>
      </w:r>
      <w:r>
        <w:rPr>
          <w:rFonts w:ascii="Times New Roman" w:hAnsi="Times New Roman" w:cs="Times New Roman"/>
          <w:lang w:val="fr-FR" w:eastAsia="it-IT"/>
        </w:rPr>
        <w:t>comme la Convention de Berne et la Convention de</w:t>
      </w:r>
      <w:r w:rsidRPr="00F920B4">
        <w:rPr>
          <w:rFonts w:ascii="Times New Roman" w:hAnsi="Times New Roman" w:cs="Times New Roman"/>
          <w:lang w:val="fr-FR" w:eastAsia="it-IT"/>
        </w:rPr>
        <w:t xml:space="preserve"> Ramsar), </w:t>
      </w:r>
      <w:r>
        <w:rPr>
          <w:rFonts w:ascii="Times New Roman" w:hAnsi="Times New Roman" w:cs="Times New Roman"/>
          <w:lang w:val="fr-FR" w:eastAsia="it-IT"/>
        </w:rPr>
        <w:t xml:space="preserve">d’autres </w:t>
      </w:r>
      <w:r w:rsidRPr="00F920B4">
        <w:rPr>
          <w:rFonts w:ascii="Times New Roman" w:hAnsi="Times New Roman" w:cs="Times New Roman"/>
          <w:lang w:val="fr-FR" w:eastAsia="it-IT"/>
        </w:rPr>
        <w:t>accord</w:t>
      </w:r>
      <w:r>
        <w:rPr>
          <w:rFonts w:ascii="Times New Roman" w:hAnsi="Times New Roman" w:cs="Times New Roman"/>
          <w:lang w:val="fr-FR" w:eastAsia="it-IT"/>
        </w:rPr>
        <w:t>s comme l’EUROBATS et d’autres organis</w:t>
      </w:r>
      <w:r w:rsidRPr="00F920B4">
        <w:rPr>
          <w:rFonts w:ascii="Times New Roman" w:hAnsi="Times New Roman" w:cs="Times New Roman"/>
          <w:lang w:val="fr-FR" w:eastAsia="it-IT"/>
        </w:rPr>
        <w:t>ations (</w:t>
      </w:r>
      <w:r>
        <w:rPr>
          <w:rFonts w:ascii="Times New Roman" w:hAnsi="Times New Roman" w:cs="Times New Roman"/>
          <w:lang w:val="fr-FR" w:eastAsia="it-IT"/>
        </w:rPr>
        <w:t>comme l’</w:t>
      </w:r>
      <w:r w:rsidRPr="00F920B4">
        <w:rPr>
          <w:rFonts w:ascii="Times New Roman" w:hAnsi="Times New Roman" w:cs="Times New Roman"/>
          <w:lang w:val="fr-FR" w:eastAsia="it-IT"/>
        </w:rPr>
        <w:t>U</w:t>
      </w:r>
      <w:r>
        <w:rPr>
          <w:rFonts w:ascii="Times New Roman" w:hAnsi="Times New Roman" w:cs="Times New Roman"/>
          <w:lang w:val="fr-FR" w:eastAsia="it-IT"/>
        </w:rPr>
        <w:t>ICN), afin d’éviter les doubles emplois dans les travaux et de pouvoir recenser les meilleures pratiqu</w:t>
      </w:r>
      <w:r w:rsidRPr="00F920B4">
        <w:rPr>
          <w:rFonts w:ascii="Times New Roman" w:hAnsi="Times New Roman" w:cs="Times New Roman"/>
          <w:lang w:val="fr-FR" w:eastAsia="it-IT"/>
        </w:rPr>
        <w:t>es.</w:t>
      </w:r>
    </w:p>
    <w:p w14:paraId="27812D64" w14:textId="77777777" w:rsidR="00B45B8F" w:rsidRPr="00F920B4" w:rsidRDefault="00B45B8F" w:rsidP="001E3477">
      <w:pPr>
        <w:jc w:val="both"/>
        <w:rPr>
          <w:rFonts w:ascii="Times New Roman" w:hAnsi="Times New Roman" w:cs="Times New Roman"/>
          <w:lang w:val="fr-FR"/>
        </w:rPr>
      </w:pPr>
    </w:p>
    <w:p w14:paraId="21B728BA" w14:textId="77777777" w:rsidR="00B45B8F" w:rsidRPr="00F920B4" w:rsidRDefault="00B45B8F" w:rsidP="001E3477">
      <w:pPr>
        <w:jc w:val="both"/>
        <w:rPr>
          <w:rFonts w:ascii="Times New Roman" w:hAnsi="Times New Roman" w:cs="Times New Roman"/>
          <w:lang w:val="fr-FR"/>
        </w:rPr>
      </w:pPr>
      <w:r w:rsidRPr="001703B0">
        <w:rPr>
          <w:rFonts w:ascii="Times New Roman" w:hAnsi="Times New Roman" w:cs="Times New Roman"/>
          <w:lang w:val="fr-FR"/>
        </w:rPr>
        <w:t xml:space="preserve">205. </w:t>
      </w:r>
      <w:r>
        <w:rPr>
          <w:rFonts w:ascii="Times New Roman" w:hAnsi="Times New Roman" w:cs="Times New Roman"/>
          <w:lang w:val="fr-FR"/>
        </w:rPr>
        <w:t>La</w:t>
      </w:r>
      <w:r w:rsidRPr="001703B0">
        <w:rPr>
          <w:rFonts w:ascii="Times New Roman" w:hAnsi="Times New Roman" w:cs="Times New Roman"/>
          <w:lang w:val="fr-FR"/>
        </w:rPr>
        <w:t xml:space="preserve"> représentant</w:t>
      </w:r>
      <w:r>
        <w:rPr>
          <w:rFonts w:ascii="Times New Roman" w:hAnsi="Times New Roman" w:cs="Times New Roman"/>
          <w:lang w:val="fr-FR"/>
        </w:rPr>
        <w:t>e</w:t>
      </w:r>
      <w:r w:rsidRPr="001703B0">
        <w:rPr>
          <w:rFonts w:ascii="Times New Roman" w:hAnsi="Times New Roman" w:cs="Times New Roman"/>
          <w:lang w:val="fr-FR"/>
        </w:rPr>
        <w:t xml:space="preserve"> de </w:t>
      </w:r>
      <w:r>
        <w:rPr>
          <w:rFonts w:ascii="Times New Roman" w:hAnsi="Times New Roman" w:cs="Times New Roman"/>
          <w:lang w:val="fr-FR"/>
        </w:rPr>
        <w:t xml:space="preserve">l’Afrique du Sud accueille favorablement le </w:t>
      </w:r>
      <w:r w:rsidRPr="001703B0">
        <w:rPr>
          <w:rFonts w:ascii="Times New Roman" w:hAnsi="Times New Roman" w:cs="Times New Roman"/>
          <w:lang w:val="fr-FR"/>
        </w:rPr>
        <w:t xml:space="preserve">projet de résolution </w:t>
      </w:r>
      <w:r>
        <w:rPr>
          <w:rFonts w:ascii="Times New Roman" w:hAnsi="Times New Roman" w:cs="Times New Roman"/>
          <w:lang w:val="fr-FR"/>
        </w:rPr>
        <w:t xml:space="preserve">et appuie le document de </w:t>
      </w:r>
      <w:r w:rsidRPr="001703B0">
        <w:rPr>
          <w:rFonts w:ascii="Times New Roman" w:hAnsi="Times New Roman" w:cs="Times New Roman"/>
          <w:lang w:val="fr-FR"/>
        </w:rPr>
        <w:t xml:space="preserve">lignes directrices. </w:t>
      </w:r>
      <w:r w:rsidRPr="00F920B4">
        <w:rPr>
          <w:rFonts w:ascii="Times New Roman" w:hAnsi="Times New Roman" w:cs="Times New Roman"/>
          <w:lang w:val="fr-FR"/>
        </w:rPr>
        <w:t>L’Afri</w:t>
      </w:r>
      <w:r>
        <w:rPr>
          <w:rFonts w:ascii="Times New Roman" w:hAnsi="Times New Roman" w:cs="Times New Roman"/>
          <w:lang w:val="fr-FR"/>
        </w:rPr>
        <w:t>que du Sud suggère, comme</w:t>
      </w:r>
      <w:r w:rsidRPr="00F920B4">
        <w:rPr>
          <w:rFonts w:ascii="Times New Roman" w:hAnsi="Times New Roman" w:cs="Times New Roman"/>
          <w:lang w:val="fr-FR"/>
        </w:rPr>
        <w:t xml:space="preserve"> l’</w:t>
      </w:r>
      <w:r>
        <w:rPr>
          <w:rFonts w:ascii="Times New Roman" w:hAnsi="Times New Roman" w:cs="Times New Roman"/>
          <w:lang w:val="fr-FR"/>
        </w:rPr>
        <w:t>É</w:t>
      </w:r>
      <w:r w:rsidRPr="00F920B4">
        <w:rPr>
          <w:rFonts w:ascii="Times New Roman" w:hAnsi="Times New Roman" w:cs="Times New Roman"/>
          <w:lang w:val="fr-FR"/>
        </w:rPr>
        <w:t>gypt</w:t>
      </w:r>
      <w:r>
        <w:rPr>
          <w:rFonts w:ascii="Times New Roman" w:hAnsi="Times New Roman" w:cs="Times New Roman"/>
          <w:lang w:val="fr-FR"/>
        </w:rPr>
        <w:t xml:space="preserve">e, </w:t>
      </w:r>
      <w:r w:rsidRPr="00F920B4">
        <w:rPr>
          <w:rFonts w:ascii="Times New Roman" w:hAnsi="Times New Roman" w:cs="Times New Roman"/>
          <w:lang w:val="fr-FR"/>
        </w:rPr>
        <w:t xml:space="preserve">de retirer les entre crochets et indique également qu’elle transmettra </w:t>
      </w:r>
      <w:r>
        <w:rPr>
          <w:rFonts w:ascii="Times New Roman" w:hAnsi="Times New Roman" w:cs="Times New Roman"/>
          <w:lang w:val="fr-FR"/>
        </w:rPr>
        <w:t xml:space="preserve">un </w:t>
      </w:r>
      <w:r w:rsidRPr="00F920B4">
        <w:rPr>
          <w:rFonts w:ascii="Times New Roman" w:hAnsi="Times New Roman" w:cs="Times New Roman"/>
          <w:lang w:val="fr-FR"/>
        </w:rPr>
        <w:t xml:space="preserve">amendement </w:t>
      </w:r>
      <w:r>
        <w:rPr>
          <w:rFonts w:ascii="Times New Roman" w:hAnsi="Times New Roman" w:cs="Times New Roman"/>
          <w:lang w:val="fr-FR"/>
        </w:rPr>
        <w:t xml:space="preserve">par écrit au </w:t>
      </w:r>
      <w:r w:rsidRPr="00F920B4">
        <w:rPr>
          <w:rFonts w:ascii="Times New Roman" w:hAnsi="Times New Roman" w:cs="Times New Roman"/>
          <w:lang w:val="fr-FR"/>
        </w:rPr>
        <w:t>Secrétariat.</w:t>
      </w:r>
    </w:p>
    <w:p w14:paraId="0AA2216B" w14:textId="77777777" w:rsidR="00B45B8F" w:rsidRPr="00F920B4" w:rsidRDefault="00B45B8F" w:rsidP="001E3477">
      <w:pPr>
        <w:jc w:val="both"/>
        <w:rPr>
          <w:rFonts w:ascii="Times New Roman" w:hAnsi="Times New Roman" w:cs="Times New Roman"/>
          <w:lang w:val="fr-FR"/>
        </w:rPr>
      </w:pPr>
    </w:p>
    <w:p w14:paraId="08E8C20B" w14:textId="77777777" w:rsidR="00B45B8F" w:rsidRPr="006B380B" w:rsidRDefault="00B45B8F" w:rsidP="001E3477">
      <w:pPr>
        <w:jc w:val="both"/>
        <w:rPr>
          <w:rFonts w:ascii="Times New Roman" w:hAnsi="Times New Roman" w:cs="Times New Roman"/>
          <w:lang w:val="fr-FR"/>
        </w:rPr>
      </w:pPr>
      <w:r w:rsidRPr="006B380B">
        <w:rPr>
          <w:rFonts w:ascii="Times New Roman" w:hAnsi="Times New Roman" w:cs="Times New Roman"/>
          <w:lang w:val="fr-FR"/>
        </w:rPr>
        <w:t xml:space="preserve">206. </w:t>
      </w:r>
      <w:r>
        <w:rPr>
          <w:rFonts w:ascii="Times New Roman" w:hAnsi="Times New Roman" w:cs="Times New Roman"/>
          <w:lang w:val="fr-FR"/>
        </w:rPr>
        <w:t>La</w:t>
      </w:r>
      <w:r w:rsidRPr="006B380B">
        <w:rPr>
          <w:rFonts w:ascii="Times New Roman" w:hAnsi="Times New Roman" w:cs="Times New Roman"/>
          <w:lang w:val="fr-FR"/>
        </w:rPr>
        <w:t xml:space="preserve"> représentant</w:t>
      </w:r>
      <w:r>
        <w:rPr>
          <w:rFonts w:ascii="Times New Roman" w:hAnsi="Times New Roman" w:cs="Times New Roman"/>
          <w:lang w:val="fr-FR"/>
        </w:rPr>
        <w:t>e</w:t>
      </w:r>
      <w:r w:rsidRPr="006B380B">
        <w:rPr>
          <w:rFonts w:ascii="Times New Roman" w:hAnsi="Times New Roman" w:cs="Times New Roman"/>
          <w:lang w:val="fr-FR"/>
        </w:rPr>
        <w:t xml:space="preserve"> du Chili se demande s’</w:t>
      </w:r>
      <w:r>
        <w:rPr>
          <w:rFonts w:ascii="Times New Roman" w:hAnsi="Times New Roman" w:cs="Times New Roman"/>
          <w:lang w:val="fr-FR"/>
        </w:rPr>
        <w:t xml:space="preserve">il est approprié </w:t>
      </w:r>
      <w:r w:rsidRPr="006B380B">
        <w:rPr>
          <w:rFonts w:ascii="Times New Roman" w:hAnsi="Times New Roman" w:cs="Times New Roman"/>
          <w:lang w:val="fr-FR"/>
        </w:rPr>
        <w:t>d’adopter un document d</w:t>
      </w:r>
      <w:r>
        <w:rPr>
          <w:rFonts w:ascii="Times New Roman" w:hAnsi="Times New Roman" w:cs="Times New Roman"/>
          <w:lang w:val="fr-FR"/>
        </w:rPr>
        <w:t>’</w:t>
      </w:r>
      <w:r w:rsidRPr="006B380B">
        <w:rPr>
          <w:rFonts w:ascii="Times New Roman" w:hAnsi="Times New Roman" w:cs="Times New Roman"/>
          <w:lang w:val="fr-FR"/>
        </w:rPr>
        <w:t>informa</w:t>
      </w:r>
      <w:r>
        <w:rPr>
          <w:rFonts w:ascii="Times New Roman" w:hAnsi="Times New Roman" w:cs="Times New Roman"/>
          <w:lang w:val="fr-FR"/>
        </w:rPr>
        <w:t xml:space="preserve">tion par le biais du </w:t>
      </w:r>
      <w:r w:rsidRPr="006B380B">
        <w:rPr>
          <w:rFonts w:ascii="Times New Roman" w:hAnsi="Times New Roman" w:cs="Times New Roman"/>
          <w:lang w:val="fr-FR"/>
        </w:rPr>
        <w:t>projet de résolution.</w:t>
      </w:r>
    </w:p>
    <w:p w14:paraId="6468CE00" w14:textId="77777777" w:rsidR="00B45B8F" w:rsidRPr="006B380B" w:rsidRDefault="00B45B8F" w:rsidP="001E3477">
      <w:pPr>
        <w:jc w:val="both"/>
        <w:rPr>
          <w:rFonts w:ascii="Times New Roman" w:hAnsi="Times New Roman" w:cs="Times New Roman"/>
          <w:lang w:val="fr-FR"/>
        </w:rPr>
      </w:pPr>
    </w:p>
    <w:p w14:paraId="23B3C412" w14:textId="77777777" w:rsidR="00B45B8F" w:rsidRPr="006B380B" w:rsidRDefault="00B45B8F" w:rsidP="001E3477">
      <w:pPr>
        <w:pStyle w:val="xmsonormal"/>
        <w:spacing w:before="0" w:beforeAutospacing="0" w:after="0" w:afterAutospacing="0"/>
        <w:jc w:val="both"/>
        <w:rPr>
          <w:rFonts w:ascii="Times New Roman" w:hAnsi="Times New Roman" w:cs="Times New Roman"/>
          <w:sz w:val="24"/>
          <w:szCs w:val="24"/>
          <w:lang w:val="fr-FR"/>
        </w:rPr>
      </w:pPr>
      <w:r w:rsidRPr="006B380B">
        <w:rPr>
          <w:rFonts w:ascii="Times New Roman" w:hAnsi="Times New Roman" w:cs="Times New Roman"/>
          <w:sz w:val="24"/>
          <w:szCs w:val="24"/>
          <w:lang w:val="fr-FR"/>
        </w:rPr>
        <w:t xml:space="preserve">207. L’observateur de l’ACCOBAMS prend note du fait que le projet de </w:t>
      </w:r>
      <w:r>
        <w:rPr>
          <w:rFonts w:ascii="Times New Roman" w:hAnsi="Times New Roman" w:cs="Times New Roman"/>
          <w:sz w:val="24"/>
          <w:szCs w:val="24"/>
          <w:lang w:val="fr-FR"/>
        </w:rPr>
        <w:t>ré</w:t>
      </w:r>
      <w:r w:rsidRPr="006B380B">
        <w:rPr>
          <w:rFonts w:ascii="Times New Roman" w:hAnsi="Times New Roman" w:cs="Times New Roman"/>
          <w:sz w:val="24"/>
          <w:szCs w:val="24"/>
          <w:lang w:val="fr-FR"/>
        </w:rPr>
        <w:t>solution est conforme aux</w:t>
      </w:r>
      <w:r>
        <w:rPr>
          <w:rFonts w:ascii="Times New Roman" w:hAnsi="Times New Roman" w:cs="Times New Roman"/>
          <w:sz w:val="24"/>
          <w:szCs w:val="24"/>
          <w:lang w:val="fr-FR"/>
        </w:rPr>
        <w:t xml:space="preserve"> objectifs de l’ACCOBAMS, en particulier la Résolution 4.17 de l’</w:t>
      </w:r>
      <w:r w:rsidRPr="006B380B">
        <w:rPr>
          <w:rFonts w:ascii="Times New Roman" w:hAnsi="Times New Roman" w:cs="Times New Roman"/>
          <w:sz w:val="24"/>
          <w:szCs w:val="24"/>
          <w:lang w:val="fr-FR"/>
        </w:rPr>
        <w:t xml:space="preserve">ACCOBAMS </w:t>
      </w:r>
      <w:r>
        <w:rPr>
          <w:rFonts w:ascii="Times New Roman" w:hAnsi="Times New Roman" w:cs="Times New Roman"/>
          <w:sz w:val="24"/>
          <w:szCs w:val="24"/>
          <w:lang w:val="fr-FR"/>
        </w:rPr>
        <w:t>sur des L</w:t>
      </w:r>
      <w:r w:rsidRPr="006B380B">
        <w:rPr>
          <w:rFonts w:ascii="Times New Roman" w:hAnsi="Times New Roman" w:cs="Times New Roman"/>
          <w:sz w:val="24"/>
          <w:szCs w:val="24"/>
          <w:lang w:val="fr-FR"/>
        </w:rPr>
        <w:t xml:space="preserve">ignes directrices </w:t>
      </w:r>
      <w:r>
        <w:rPr>
          <w:rFonts w:ascii="Times New Roman" w:hAnsi="Times New Roman" w:cs="Times New Roman"/>
          <w:sz w:val="24"/>
          <w:szCs w:val="24"/>
          <w:lang w:val="fr-FR"/>
        </w:rPr>
        <w:t>pour gérer l’impact du bruit d’origine anthropique sur les cétacés dans la zone couverte par l’ACCOBAMS</w:t>
      </w:r>
      <w:r w:rsidRPr="006B380B">
        <w:rPr>
          <w:rFonts w:ascii="Times New Roman" w:hAnsi="Times New Roman" w:cs="Times New Roman"/>
          <w:sz w:val="24"/>
          <w:szCs w:val="24"/>
          <w:lang w:val="fr-FR"/>
        </w:rPr>
        <w:t>. Le Secrétariat de l’ACCOBAMS fournira au Secrétariat de la CMS la</w:t>
      </w:r>
      <w:r>
        <w:rPr>
          <w:rFonts w:ascii="Times New Roman" w:hAnsi="Times New Roman" w:cs="Times New Roman"/>
          <w:sz w:val="24"/>
          <w:szCs w:val="24"/>
          <w:lang w:val="fr-FR"/>
        </w:rPr>
        <w:t xml:space="preserve"> référence pertinente concernant la</w:t>
      </w:r>
      <w:r w:rsidRPr="006B380B">
        <w:rPr>
          <w:rFonts w:ascii="Times New Roman" w:hAnsi="Times New Roman" w:cs="Times New Roman"/>
          <w:sz w:val="24"/>
          <w:szCs w:val="24"/>
          <w:lang w:val="fr-FR"/>
        </w:rPr>
        <w:t xml:space="preserve"> Résolution 4.17</w:t>
      </w:r>
      <w:r>
        <w:rPr>
          <w:rFonts w:ascii="Times New Roman" w:hAnsi="Times New Roman" w:cs="Times New Roman"/>
          <w:sz w:val="24"/>
          <w:szCs w:val="24"/>
          <w:lang w:val="fr-FR"/>
        </w:rPr>
        <w:t xml:space="preserve">, à inclure dans les </w:t>
      </w:r>
      <w:r w:rsidRPr="006B380B">
        <w:rPr>
          <w:rFonts w:ascii="Times New Roman" w:hAnsi="Times New Roman" w:cs="Times New Roman"/>
          <w:sz w:val="24"/>
          <w:szCs w:val="24"/>
          <w:lang w:val="fr-FR"/>
        </w:rPr>
        <w:t>lignes directrices.</w:t>
      </w:r>
    </w:p>
    <w:p w14:paraId="4275B9DC" w14:textId="77777777" w:rsidR="00B45B8F" w:rsidRPr="006B380B" w:rsidRDefault="00B45B8F" w:rsidP="001E3477">
      <w:pPr>
        <w:jc w:val="both"/>
        <w:rPr>
          <w:rFonts w:ascii="Times New Roman" w:hAnsi="Times New Roman" w:cs="Times New Roman"/>
          <w:lang w:val="fr-FR"/>
        </w:rPr>
      </w:pPr>
    </w:p>
    <w:p w14:paraId="3968062A" w14:textId="77777777" w:rsidR="00B45B8F" w:rsidRPr="000779B2" w:rsidRDefault="00B45B8F" w:rsidP="001E3477">
      <w:pPr>
        <w:jc w:val="both"/>
        <w:rPr>
          <w:rFonts w:ascii="Times New Roman" w:hAnsi="Times New Roman" w:cs="Times New Roman"/>
          <w:lang w:val="fr-FR"/>
        </w:rPr>
      </w:pPr>
      <w:r w:rsidRPr="000779B2">
        <w:rPr>
          <w:rFonts w:ascii="Times New Roman" w:hAnsi="Times New Roman" w:cs="Times New Roman"/>
          <w:lang w:val="fr-FR"/>
        </w:rPr>
        <w:t>208. Le représentant de l’Argentine appuie le projet de résolution</w:t>
      </w:r>
      <w:r>
        <w:rPr>
          <w:rFonts w:ascii="Times New Roman" w:hAnsi="Times New Roman" w:cs="Times New Roman"/>
          <w:lang w:val="fr-FR"/>
        </w:rPr>
        <w:t xml:space="preserve"> et les </w:t>
      </w:r>
      <w:r w:rsidRPr="000779B2">
        <w:rPr>
          <w:rFonts w:ascii="Times New Roman" w:hAnsi="Times New Roman" w:cs="Times New Roman"/>
          <w:lang w:val="fr-FR"/>
        </w:rPr>
        <w:t>lignes directrices</w:t>
      </w:r>
      <w:r>
        <w:rPr>
          <w:rFonts w:ascii="Times New Roman" w:hAnsi="Times New Roman" w:cs="Times New Roman"/>
          <w:lang w:val="fr-FR"/>
        </w:rPr>
        <w:t xml:space="preserve">, mais indique que le </w:t>
      </w:r>
      <w:r w:rsidRPr="000779B2">
        <w:rPr>
          <w:rFonts w:ascii="Times New Roman" w:hAnsi="Times New Roman" w:cs="Times New Roman"/>
          <w:lang w:val="fr-FR"/>
        </w:rPr>
        <w:t xml:space="preserve">document Inf.26 </w:t>
      </w:r>
      <w:r>
        <w:rPr>
          <w:rFonts w:ascii="Times New Roman" w:hAnsi="Times New Roman" w:cs="Times New Roman"/>
          <w:lang w:val="fr-FR"/>
        </w:rPr>
        <w:t xml:space="preserve">a été préparé sans que les </w:t>
      </w:r>
      <w:r w:rsidRPr="000779B2">
        <w:rPr>
          <w:rFonts w:ascii="Times New Roman" w:hAnsi="Times New Roman" w:cs="Times New Roman"/>
          <w:lang w:val="fr-FR"/>
        </w:rPr>
        <w:t xml:space="preserve">Parties </w:t>
      </w:r>
      <w:r>
        <w:rPr>
          <w:rFonts w:ascii="Times New Roman" w:hAnsi="Times New Roman" w:cs="Times New Roman"/>
          <w:lang w:val="fr-FR"/>
        </w:rPr>
        <w:t>aient eu l’occasion d’apporter leur contribution</w:t>
      </w:r>
      <w:r w:rsidRPr="000779B2">
        <w:rPr>
          <w:rFonts w:ascii="Times New Roman" w:hAnsi="Times New Roman" w:cs="Times New Roman"/>
          <w:lang w:val="fr-FR"/>
        </w:rPr>
        <w:t xml:space="preserve">. L’expérience pertinente de l’Argentine pourrait </w:t>
      </w:r>
      <w:r>
        <w:rPr>
          <w:rFonts w:ascii="Times New Roman" w:hAnsi="Times New Roman" w:cs="Times New Roman"/>
          <w:lang w:val="fr-FR"/>
        </w:rPr>
        <w:t>être</w:t>
      </w:r>
      <w:r w:rsidRPr="000779B2">
        <w:rPr>
          <w:rFonts w:ascii="Times New Roman" w:hAnsi="Times New Roman" w:cs="Times New Roman"/>
          <w:lang w:val="fr-FR"/>
        </w:rPr>
        <w:t xml:space="preserve"> </w:t>
      </w:r>
      <w:r>
        <w:rPr>
          <w:rFonts w:ascii="Times New Roman" w:hAnsi="Times New Roman" w:cs="Times New Roman"/>
          <w:lang w:val="fr-FR"/>
        </w:rPr>
        <w:t xml:space="preserve">utilement </w:t>
      </w:r>
      <w:r w:rsidRPr="000779B2">
        <w:rPr>
          <w:rFonts w:ascii="Times New Roman" w:hAnsi="Times New Roman" w:cs="Times New Roman"/>
          <w:lang w:val="fr-FR"/>
        </w:rPr>
        <w:t>incluse</w:t>
      </w:r>
      <w:r>
        <w:rPr>
          <w:rFonts w:ascii="Times New Roman" w:hAnsi="Times New Roman" w:cs="Times New Roman"/>
          <w:lang w:val="fr-FR"/>
        </w:rPr>
        <w:t xml:space="preserve"> </w:t>
      </w:r>
      <w:r w:rsidRPr="000779B2">
        <w:rPr>
          <w:rFonts w:ascii="Times New Roman" w:hAnsi="Times New Roman" w:cs="Times New Roman"/>
          <w:lang w:val="fr-FR"/>
        </w:rPr>
        <w:t xml:space="preserve">comme contribution et pourrait aider à faire en sorte qu’il n’y ait pas un parti pris </w:t>
      </w:r>
      <w:r>
        <w:rPr>
          <w:rFonts w:ascii="Times New Roman" w:hAnsi="Times New Roman" w:cs="Times New Roman"/>
          <w:lang w:val="fr-FR"/>
        </w:rPr>
        <w:t>ré</w:t>
      </w:r>
      <w:r w:rsidRPr="000779B2">
        <w:rPr>
          <w:rFonts w:ascii="Times New Roman" w:hAnsi="Times New Roman" w:cs="Times New Roman"/>
          <w:lang w:val="fr-FR"/>
        </w:rPr>
        <w:t xml:space="preserve">gional dans le document. L’Argentine souhaite également </w:t>
      </w:r>
      <w:r>
        <w:rPr>
          <w:rFonts w:ascii="Times New Roman" w:hAnsi="Times New Roman" w:cs="Times New Roman"/>
          <w:lang w:val="fr-FR"/>
        </w:rPr>
        <w:t>pré</w:t>
      </w:r>
      <w:r w:rsidRPr="000779B2">
        <w:rPr>
          <w:rFonts w:ascii="Times New Roman" w:hAnsi="Times New Roman" w:cs="Times New Roman"/>
          <w:lang w:val="fr-FR"/>
        </w:rPr>
        <w:t>senter un amendement au projet de résolution</w:t>
      </w:r>
      <w:r>
        <w:rPr>
          <w:rFonts w:ascii="Times New Roman" w:hAnsi="Times New Roman" w:cs="Times New Roman"/>
          <w:lang w:val="fr-FR"/>
        </w:rPr>
        <w:t xml:space="preserve">, soulignant la </w:t>
      </w:r>
      <w:r w:rsidRPr="000779B2">
        <w:rPr>
          <w:rFonts w:ascii="Times New Roman" w:hAnsi="Times New Roman" w:cs="Times New Roman"/>
          <w:lang w:val="fr-FR"/>
        </w:rPr>
        <w:t xml:space="preserve">nature </w:t>
      </w:r>
      <w:r>
        <w:rPr>
          <w:rFonts w:ascii="Times New Roman" w:hAnsi="Times New Roman" w:cs="Times New Roman"/>
          <w:lang w:val="fr-FR"/>
        </w:rPr>
        <w:t xml:space="preserve">volontaire des </w:t>
      </w:r>
      <w:r w:rsidRPr="000779B2">
        <w:rPr>
          <w:rFonts w:ascii="Times New Roman" w:hAnsi="Times New Roman" w:cs="Times New Roman"/>
          <w:lang w:val="fr-FR"/>
        </w:rPr>
        <w:t>lignes directrices</w:t>
      </w:r>
      <w:r>
        <w:rPr>
          <w:rFonts w:ascii="Times New Roman" w:hAnsi="Times New Roman" w:cs="Times New Roman"/>
          <w:lang w:val="fr-FR"/>
        </w:rPr>
        <w:t xml:space="preserve">, dont la </w:t>
      </w:r>
      <w:r w:rsidRPr="000779B2">
        <w:rPr>
          <w:rFonts w:ascii="Times New Roman" w:hAnsi="Times New Roman" w:cs="Times New Roman"/>
          <w:lang w:val="fr-FR"/>
        </w:rPr>
        <w:t xml:space="preserve">mise en </w:t>
      </w:r>
      <w:r>
        <w:rPr>
          <w:rFonts w:ascii="Times New Roman" w:hAnsi="Times New Roman" w:cs="Times New Roman"/>
          <w:lang w:val="fr-FR"/>
        </w:rPr>
        <w:t>œuvre dépendra des</w:t>
      </w:r>
      <w:r w:rsidRPr="000779B2">
        <w:rPr>
          <w:rFonts w:ascii="Times New Roman" w:hAnsi="Times New Roman" w:cs="Times New Roman"/>
          <w:lang w:val="fr-FR"/>
        </w:rPr>
        <w:t xml:space="preserve"> </w:t>
      </w:r>
      <w:r>
        <w:rPr>
          <w:rFonts w:ascii="Times New Roman" w:hAnsi="Times New Roman" w:cs="Times New Roman"/>
          <w:lang w:val="fr-FR"/>
        </w:rPr>
        <w:t>circon</w:t>
      </w:r>
      <w:r w:rsidRPr="000779B2">
        <w:rPr>
          <w:rFonts w:ascii="Times New Roman" w:hAnsi="Times New Roman" w:cs="Times New Roman"/>
          <w:lang w:val="fr-FR"/>
        </w:rPr>
        <w:t xml:space="preserve">stances </w:t>
      </w:r>
      <w:r>
        <w:rPr>
          <w:rFonts w:ascii="Times New Roman" w:hAnsi="Times New Roman" w:cs="Times New Roman"/>
          <w:lang w:val="fr-FR"/>
        </w:rPr>
        <w:t>propres à chaque Partie</w:t>
      </w:r>
      <w:r w:rsidRPr="000779B2">
        <w:rPr>
          <w:rFonts w:ascii="Times New Roman" w:hAnsi="Times New Roman" w:cs="Times New Roman"/>
          <w:lang w:val="fr-FR"/>
        </w:rPr>
        <w:t>.</w:t>
      </w:r>
    </w:p>
    <w:p w14:paraId="66C1398B" w14:textId="77777777" w:rsidR="00B45B8F" w:rsidRPr="000779B2" w:rsidRDefault="00B45B8F" w:rsidP="001E3477">
      <w:pPr>
        <w:jc w:val="both"/>
        <w:rPr>
          <w:rFonts w:ascii="Times New Roman" w:hAnsi="Times New Roman" w:cs="Times New Roman"/>
          <w:lang w:val="fr-FR"/>
        </w:rPr>
      </w:pPr>
    </w:p>
    <w:p w14:paraId="1DC983DB" w14:textId="77777777" w:rsidR="00B45B8F" w:rsidRDefault="00B45B8F" w:rsidP="001E3477">
      <w:pPr>
        <w:jc w:val="both"/>
        <w:rPr>
          <w:rFonts w:ascii="Times New Roman" w:hAnsi="Times New Roman" w:cs="Times New Roman"/>
          <w:lang w:val="fr-FR"/>
        </w:rPr>
      </w:pPr>
      <w:r w:rsidRPr="00BB09E4">
        <w:rPr>
          <w:rFonts w:ascii="Times New Roman" w:hAnsi="Times New Roman" w:cs="Times New Roman"/>
          <w:lang w:val="fr-FR"/>
        </w:rPr>
        <w:t xml:space="preserve">209. Le Président demande à tous les participants </w:t>
      </w:r>
      <w:r>
        <w:rPr>
          <w:rFonts w:ascii="Times New Roman" w:hAnsi="Times New Roman" w:cs="Times New Roman"/>
          <w:lang w:val="fr-FR"/>
        </w:rPr>
        <w:t xml:space="preserve">qui souhaitent proposer des </w:t>
      </w:r>
      <w:r w:rsidRPr="00BB09E4">
        <w:rPr>
          <w:rFonts w:ascii="Times New Roman" w:hAnsi="Times New Roman" w:cs="Times New Roman"/>
          <w:lang w:val="fr-FR"/>
        </w:rPr>
        <w:t>amendement</w:t>
      </w:r>
      <w:r>
        <w:rPr>
          <w:rFonts w:ascii="Times New Roman" w:hAnsi="Times New Roman" w:cs="Times New Roman"/>
          <w:lang w:val="fr-FR"/>
        </w:rPr>
        <w:t>s de les communiquer au</w:t>
      </w:r>
      <w:r w:rsidRPr="00BB09E4">
        <w:rPr>
          <w:rFonts w:ascii="Times New Roman" w:hAnsi="Times New Roman" w:cs="Times New Roman"/>
          <w:lang w:val="fr-FR"/>
        </w:rPr>
        <w:t xml:space="preserve"> Secrétariat avant la fin de la journée</w:t>
      </w:r>
      <w:r>
        <w:rPr>
          <w:rFonts w:ascii="Times New Roman" w:hAnsi="Times New Roman" w:cs="Times New Roman"/>
          <w:lang w:val="fr-FR"/>
        </w:rPr>
        <w:t>,</w:t>
      </w:r>
      <w:r w:rsidRPr="00BB09E4">
        <w:rPr>
          <w:rFonts w:ascii="Times New Roman" w:hAnsi="Times New Roman" w:cs="Times New Roman"/>
          <w:lang w:val="fr-FR"/>
        </w:rPr>
        <w:t xml:space="preserve"> et prononce la </w:t>
      </w:r>
      <w:r>
        <w:rPr>
          <w:rFonts w:ascii="Times New Roman" w:hAnsi="Times New Roman" w:cs="Times New Roman"/>
          <w:lang w:val="fr-FR"/>
        </w:rPr>
        <w:t>clô</w:t>
      </w:r>
      <w:r w:rsidRPr="00BB09E4">
        <w:rPr>
          <w:rFonts w:ascii="Times New Roman" w:hAnsi="Times New Roman" w:cs="Times New Roman"/>
          <w:lang w:val="fr-FR"/>
        </w:rPr>
        <w:t>ture de la séance du Comité plénier à 18h40.</w:t>
      </w:r>
    </w:p>
    <w:p w14:paraId="56D433C9" w14:textId="77777777" w:rsidR="00B45B8F" w:rsidRDefault="00B45B8F" w:rsidP="001E3477">
      <w:pPr>
        <w:jc w:val="both"/>
        <w:rPr>
          <w:rFonts w:ascii="Times New Roman" w:hAnsi="Times New Roman" w:cs="Times New Roman"/>
          <w:lang w:val="fr-FR"/>
        </w:rPr>
      </w:pPr>
    </w:p>
    <w:p w14:paraId="25D38DF2" w14:textId="77777777" w:rsidR="00B45B8F" w:rsidRDefault="00B45B8F" w:rsidP="001E3477">
      <w:pPr>
        <w:jc w:val="both"/>
        <w:rPr>
          <w:rFonts w:ascii="Times New Roman" w:hAnsi="Times New Roman" w:cs="Times New Roman"/>
          <w:lang w:val="fr-FR"/>
        </w:rPr>
      </w:pPr>
    </w:p>
    <w:p w14:paraId="3FF95448" w14:textId="77777777" w:rsidR="00B45B8F" w:rsidRPr="00BB09E4" w:rsidRDefault="00B45B8F" w:rsidP="001E3477">
      <w:pPr>
        <w:jc w:val="both"/>
        <w:rPr>
          <w:rFonts w:ascii="Times New Roman" w:hAnsi="Times New Roman" w:cs="Times New Roman"/>
          <w:lang w:val="fr-FR"/>
        </w:rPr>
      </w:pPr>
    </w:p>
    <w:p w14:paraId="7BD7424B" w14:textId="77777777" w:rsidR="00B45B8F" w:rsidRPr="00101481" w:rsidRDefault="00B45B8F" w:rsidP="001E3477">
      <w:pPr>
        <w:jc w:val="both"/>
        <w:rPr>
          <w:rFonts w:ascii="Times New Roman" w:hAnsi="Times New Roman" w:cs="Times New Roman"/>
          <w:lang w:val="fr-FR"/>
        </w:rPr>
      </w:pPr>
    </w:p>
    <w:sectPr w:rsidR="00B45B8F" w:rsidRPr="00101481" w:rsidSect="001E3477">
      <w:footerReference w:type="even" r:id="rId8"/>
      <w:footerReference w:type="default" r:id="rId9"/>
      <w:pgSz w:w="11900" w:h="16840"/>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630C2" w14:textId="77777777" w:rsidR="004D2ED7" w:rsidRDefault="004D2ED7" w:rsidP="001B7724">
      <w:r>
        <w:separator/>
      </w:r>
    </w:p>
  </w:endnote>
  <w:endnote w:type="continuationSeparator" w:id="0">
    <w:p w14:paraId="4D77EE08" w14:textId="77777777" w:rsidR="004D2ED7" w:rsidRDefault="004D2ED7" w:rsidP="001B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4A0" w14:textId="77777777" w:rsidR="006772B7" w:rsidRDefault="006772B7" w:rsidP="00933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ADBB4" w14:textId="77777777" w:rsidR="006772B7" w:rsidRDefault="006772B7" w:rsidP="001B7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6036708"/>
      <w:docPartObj>
        <w:docPartGallery w:val="Page Numbers (Bottom of Page)"/>
        <w:docPartUnique/>
      </w:docPartObj>
    </w:sdtPr>
    <w:sdtEndPr>
      <w:rPr>
        <w:noProof/>
      </w:rPr>
    </w:sdtEndPr>
    <w:sdtContent>
      <w:p w14:paraId="78EC78B2" w14:textId="6C8FB214" w:rsidR="006772B7" w:rsidRPr="001E3477" w:rsidRDefault="006772B7" w:rsidP="001E3477">
        <w:pPr>
          <w:pStyle w:val="Footer"/>
          <w:jc w:val="center"/>
          <w:rPr>
            <w:rFonts w:ascii="Times New Roman" w:hAnsi="Times New Roman" w:cs="Times New Roman"/>
            <w:noProof/>
          </w:rPr>
        </w:pPr>
        <w:r w:rsidRPr="001E3477">
          <w:rPr>
            <w:rFonts w:ascii="Times New Roman" w:hAnsi="Times New Roman" w:cs="Times New Roman"/>
          </w:rPr>
          <w:fldChar w:fldCharType="begin"/>
        </w:r>
        <w:r w:rsidRPr="001E3477">
          <w:rPr>
            <w:rFonts w:ascii="Times New Roman" w:hAnsi="Times New Roman" w:cs="Times New Roman"/>
          </w:rPr>
          <w:instrText xml:space="preserve"> PAGE   \* MERGEFORMAT </w:instrText>
        </w:r>
        <w:r w:rsidRPr="001E3477">
          <w:rPr>
            <w:rFonts w:ascii="Times New Roman" w:hAnsi="Times New Roman" w:cs="Times New Roman"/>
          </w:rPr>
          <w:fldChar w:fldCharType="separate"/>
        </w:r>
        <w:r w:rsidR="0037540D">
          <w:rPr>
            <w:rFonts w:ascii="Times New Roman" w:hAnsi="Times New Roman" w:cs="Times New Roman"/>
            <w:noProof/>
          </w:rPr>
          <w:t>11</w:t>
        </w:r>
        <w:r w:rsidRPr="001E347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10DA" w14:textId="77777777" w:rsidR="004D2ED7" w:rsidRDefault="004D2ED7" w:rsidP="001B7724">
      <w:r>
        <w:separator/>
      </w:r>
    </w:p>
  </w:footnote>
  <w:footnote w:type="continuationSeparator" w:id="0">
    <w:p w14:paraId="07D2323A" w14:textId="77777777" w:rsidR="004D2ED7" w:rsidRDefault="004D2ED7" w:rsidP="001B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481F"/>
    <w:multiLevelType w:val="hybridMultilevel"/>
    <w:tmpl w:val="296EC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7AB1E0B"/>
    <w:multiLevelType w:val="hybridMultilevel"/>
    <w:tmpl w:val="6A3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F"/>
    <w:rsid w:val="00004E31"/>
    <w:rsid w:val="00052AD5"/>
    <w:rsid w:val="000F010C"/>
    <w:rsid w:val="00101481"/>
    <w:rsid w:val="00114866"/>
    <w:rsid w:val="00124703"/>
    <w:rsid w:val="00133E9F"/>
    <w:rsid w:val="0015066F"/>
    <w:rsid w:val="0015682C"/>
    <w:rsid w:val="0016180D"/>
    <w:rsid w:val="001865A6"/>
    <w:rsid w:val="001B7724"/>
    <w:rsid w:val="001C45B6"/>
    <w:rsid w:val="001D1B24"/>
    <w:rsid w:val="001D72E5"/>
    <w:rsid w:val="001E3477"/>
    <w:rsid w:val="002142F6"/>
    <w:rsid w:val="00223345"/>
    <w:rsid w:val="00230CBA"/>
    <w:rsid w:val="0023599A"/>
    <w:rsid w:val="00252DBA"/>
    <w:rsid w:val="00253B96"/>
    <w:rsid w:val="0025690F"/>
    <w:rsid w:val="0027630D"/>
    <w:rsid w:val="002847DB"/>
    <w:rsid w:val="002B63DB"/>
    <w:rsid w:val="002C0D7A"/>
    <w:rsid w:val="002D6A59"/>
    <w:rsid w:val="003148E1"/>
    <w:rsid w:val="00322AC5"/>
    <w:rsid w:val="0033320E"/>
    <w:rsid w:val="003377D2"/>
    <w:rsid w:val="00374569"/>
    <w:rsid w:val="0037540D"/>
    <w:rsid w:val="003B4222"/>
    <w:rsid w:val="003E3E44"/>
    <w:rsid w:val="003F2261"/>
    <w:rsid w:val="00404C19"/>
    <w:rsid w:val="00405615"/>
    <w:rsid w:val="00414652"/>
    <w:rsid w:val="00422427"/>
    <w:rsid w:val="00433490"/>
    <w:rsid w:val="004502C1"/>
    <w:rsid w:val="004627EC"/>
    <w:rsid w:val="004778FE"/>
    <w:rsid w:val="0048374D"/>
    <w:rsid w:val="00486C96"/>
    <w:rsid w:val="004A1E92"/>
    <w:rsid w:val="004A576E"/>
    <w:rsid w:val="004B1AFB"/>
    <w:rsid w:val="004B23BE"/>
    <w:rsid w:val="004D1A27"/>
    <w:rsid w:val="004D2ED7"/>
    <w:rsid w:val="004D4077"/>
    <w:rsid w:val="004F0F7F"/>
    <w:rsid w:val="004F20E9"/>
    <w:rsid w:val="004F46DB"/>
    <w:rsid w:val="004F7552"/>
    <w:rsid w:val="004F7CE8"/>
    <w:rsid w:val="005066C5"/>
    <w:rsid w:val="00507ACC"/>
    <w:rsid w:val="00510400"/>
    <w:rsid w:val="00512476"/>
    <w:rsid w:val="00516393"/>
    <w:rsid w:val="00516B5A"/>
    <w:rsid w:val="0054093F"/>
    <w:rsid w:val="00547DCB"/>
    <w:rsid w:val="00571000"/>
    <w:rsid w:val="0059182F"/>
    <w:rsid w:val="005E7901"/>
    <w:rsid w:val="00617321"/>
    <w:rsid w:val="00626F4B"/>
    <w:rsid w:val="006318FD"/>
    <w:rsid w:val="0063435C"/>
    <w:rsid w:val="0065392E"/>
    <w:rsid w:val="006772B7"/>
    <w:rsid w:val="0068102C"/>
    <w:rsid w:val="006B2ACC"/>
    <w:rsid w:val="006B3182"/>
    <w:rsid w:val="006F3607"/>
    <w:rsid w:val="0070764E"/>
    <w:rsid w:val="007156A0"/>
    <w:rsid w:val="00747D32"/>
    <w:rsid w:val="00790E25"/>
    <w:rsid w:val="007A4E4B"/>
    <w:rsid w:val="007A6C4C"/>
    <w:rsid w:val="007C3FCB"/>
    <w:rsid w:val="007D2783"/>
    <w:rsid w:val="007F5DA7"/>
    <w:rsid w:val="00806302"/>
    <w:rsid w:val="00820252"/>
    <w:rsid w:val="00842972"/>
    <w:rsid w:val="00867E48"/>
    <w:rsid w:val="0087158C"/>
    <w:rsid w:val="00890874"/>
    <w:rsid w:val="00890E5E"/>
    <w:rsid w:val="008B679E"/>
    <w:rsid w:val="008C0E59"/>
    <w:rsid w:val="008E04EA"/>
    <w:rsid w:val="008E0D27"/>
    <w:rsid w:val="008E5361"/>
    <w:rsid w:val="00910793"/>
    <w:rsid w:val="00925272"/>
    <w:rsid w:val="00927D31"/>
    <w:rsid w:val="009338FE"/>
    <w:rsid w:val="009506F4"/>
    <w:rsid w:val="00955091"/>
    <w:rsid w:val="00972060"/>
    <w:rsid w:val="00981E79"/>
    <w:rsid w:val="009843F8"/>
    <w:rsid w:val="009B00C8"/>
    <w:rsid w:val="009C2769"/>
    <w:rsid w:val="009D6C02"/>
    <w:rsid w:val="009F4117"/>
    <w:rsid w:val="00A03980"/>
    <w:rsid w:val="00A409EE"/>
    <w:rsid w:val="00A50789"/>
    <w:rsid w:val="00A54D92"/>
    <w:rsid w:val="00AB05C1"/>
    <w:rsid w:val="00AB4223"/>
    <w:rsid w:val="00AD228F"/>
    <w:rsid w:val="00AD23AD"/>
    <w:rsid w:val="00AF0C08"/>
    <w:rsid w:val="00B0068E"/>
    <w:rsid w:val="00B3500D"/>
    <w:rsid w:val="00B3587F"/>
    <w:rsid w:val="00B45B8F"/>
    <w:rsid w:val="00B54706"/>
    <w:rsid w:val="00B73D85"/>
    <w:rsid w:val="00B85F52"/>
    <w:rsid w:val="00B86335"/>
    <w:rsid w:val="00B96469"/>
    <w:rsid w:val="00BF4DD1"/>
    <w:rsid w:val="00C07631"/>
    <w:rsid w:val="00C7266B"/>
    <w:rsid w:val="00C75821"/>
    <w:rsid w:val="00C923C2"/>
    <w:rsid w:val="00C97642"/>
    <w:rsid w:val="00CA3CC9"/>
    <w:rsid w:val="00CD4AED"/>
    <w:rsid w:val="00CE23CA"/>
    <w:rsid w:val="00D01668"/>
    <w:rsid w:val="00D02607"/>
    <w:rsid w:val="00D371EF"/>
    <w:rsid w:val="00D44507"/>
    <w:rsid w:val="00D557B0"/>
    <w:rsid w:val="00D7095D"/>
    <w:rsid w:val="00DA24BE"/>
    <w:rsid w:val="00DE3C3D"/>
    <w:rsid w:val="00E0129B"/>
    <w:rsid w:val="00E015A0"/>
    <w:rsid w:val="00E128B7"/>
    <w:rsid w:val="00E40AE3"/>
    <w:rsid w:val="00E508A2"/>
    <w:rsid w:val="00E702CD"/>
    <w:rsid w:val="00E85779"/>
    <w:rsid w:val="00E92F4D"/>
    <w:rsid w:val="00EB24EE"/>
    <w:rsid w:val="00EB7179"/>
    <w:rsid w:val="00ED33EE"/>
    <w:rsid w:val="00ED52AE"/>
    <w:rsid w:val="00ED7177"/>
    <w:rsid w:val="00EE2181"/>
    <w:rsid w:val="00EE7D43"/>
    <w:rsid w:val="00F05DD0"/>
    <w:rsid w:val="00F744AD"/>
    <w:rsid w:val="00FA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styleId="Header">
    <w:name w:val="header"/>
    <w:basedOn w:val="Normal"/>
    <w:link w:val="HeaderChar"/>
    <w:uiPriority w:val="99"/>
    <w:unhideWhenUsed/>
    <w:rsid w:val="001E3477"/>
    <w:pPr>
      <w:tabs>
        <w:tab w:val="center" w:pos="4680"/>
        <w:tab w:val="right" w:pos="9360"/>
      </w:tabs>
    </w:pPr>
  </w:style>
  <w:style w:type="character" w:customStyle="1" w:styleId="HeaderChar">
    <w:name w:val="Header Char"/>
    <w:basedOn w:val="DefaultParagraphFont"/>
    <w:link w:val="Header"/>
    <w:uiPriority w:val="99"/>
    <w:rsid w:val="001E3477"/>
    <w:rPr>
      <w:lang w:val="en-GB"/>
    </w:rPr>
  </w:style>
  <w:style w:type="character" w:styleId="CommentReference">
    <w:name w:val="annotation reference"/>
    <w:basedOn w:val="DefaultParagraphFont"/>
    <w:uiPriority w:val="99"/>
    <w:semiHidden/>
    <w:unhideWhenUsed/>
    <w:rsid w:val="00C7266B"/>
    <w:rPr>
      <w:sz w:val="16"/>
      <w:szCs w:val="16"/>
    </w:rPr>
  </w:style>
  <w:style w:type="paragraph" w:styleId="CommentText">
    <w:name w:val="annotation text"/>
    <w:basedOn w:val="Normal"/>
    <w:link w:val="CommentTextChar"/>
    <w:uiPriority w:val="99"/>
    <w:semiHidden/>
    <w:unhideWhenUsed/>
    <w:rsid w:val="00C7266B"/>
    <w:rPr>
      <w:sz w:val="20"/>
      <w:szCs w:val="20"/>
    </w:rPr>
  </w:style>
  <w:style w:type="character" w:customStyle="1" w:styleId="CommentTextChar">
    <w:name w:val="Comment Text Char"/>
    <w:basedOn w:val="DefaultParagraphFont"/>
    <w:link w:val="CommentText"/>
    <w:uiPriority w:val="99"/>
    <w:semiHidden/>
    <w:rsid w:val="00C7266B"/>
    <w:rPr>
      <w:sz w:val="20"/>
      <w:szCs w:val="20"/>
      <w:lang w:val="en-GB"/>
    </w:rPr>
  </w:style>
  <w:style w:type="paragraph" w:styleId="CommentSubject">
    <w:name w:val="annotation subject"/>
    <w:basedOn w:val="CommentText"/>
    <w:next w:val="CommentText"/>
    <w:link w:val="CommentSubjectChar"/>
    <w:uiPriority w:val="99"/>
    <w:semiHidden/>
    <w:unhideWhenUsed/>
    <w:rsid w:val="00C7266B"/>
    <w:rPr>
      <w:b/>
      <w:bCs/>
    </w:rPr>
  </w:style>
  <w:style w:type="character" w:customStyle="1" w:styleId="CommentSubjectChar">
    <w:name w:val="Comment Subject Char"/>
    <w:basedOn w:val="CommentTextChar"/>
    <w:link w:val="CommentSubject"/>
    <w:uiPriority w:val="99"/>
    <w:semiHidden/>
    <w:rsid w:val="00C7266B"/>
    <w:rPr>
      <w:b/>
      <w:bCs/>
      <w:sz w:val="20"/>
      <w:szCs w:val="20"/>
      <w:lang w:val="en-GB"/>
    </w:rPr>
  </w:style>
  <w:style w:type="paragraph" w:styleId="BalloonText">
    <w:name w:val="Balloon Text"/>
    <w:basedOn w:val="Normal"/>
    <w:link w:val="BalloonTextChar"/>
    <w:uiPriority w:val="99"/>
    <w:semiHidden/>
    <w:unhideWhenUsed/>
    <w:rsid w:val="00C7266B"/>
    <w:rPr>
      <w:rFonts w:ascii="Tahoma" w:hAnsi="Tahoma" w:cs="Tahoma"/>
      <w:sz w:val="16"/>
      <w:szCs w:val="16"/>
    </w:rPr>
  </w:style>
  <w:style w:type="character" w:customStyle="1" w:styleId="BalloonTextChar">
    <w:name w:val="Balloon Text Char"/>
    <w:basedOn w:val="DefaultParagraphFont"/>
    <w:link w:val="BalloonText"/>
    <w:uiPriority w:val="99"/>
    <w:semiHidden/>
    <w:rsid w:val="00C7266B"/>
    <w:rPr>
      <w:rFonts w:ascii="Tahoma" w:hAnsi="Tahoma" w:cs="Tahoma"/>
      <w:sz w:val="16"/>
      <w:szCs w:val="16"/>
      <w:lang w:val="en-GB"/>
    </w:rPr>
  </w:style>
  <w:style w:type="character" w:styleId="PlaceholderText">
    <w:name w:val="Placeholder Text"/>
    <w:basedOn w:val="DefaultParagraphFont"/>
    <w:uiPriority w:val="99"/>
    <w:semiHidden/>
    <w:rsid w:val="00B45B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styleId="Header">
    <w:name w:val="header"/>
    <w:basedOn w:val="Normal"/>
    <w:link w:val="HeaderChar"/>
    <w:uiPriority w:val="99"/>
    <w:unhideWhenUsed/>
    <w:rsid w:val="001E3477"/>
    <w:pPr>
      <w:tabs>
        <w:tab w:val="center" w:pos="4680"/>
        <w:tab w:val="right" w:pos="9360"/>
      </w:tabs>
    </w:pPr>
  </w:style>
  <w:style w:type="character" w:customStyle="1" w:styleId="HeaderChar">
    <w:name w:val="Header Char"/>
    <w:basedOn w:val="DefaultParagraphFont"/>
    <w:link w:val="Header"/>
    <w:uiPriority w:val="99"/>
    <w:rsid w:val="001E3477"/>
    <w:rPr>
      <w:lang w:val="en-GB"/>
    </w:rPr>
  </w:style>
  <w:style w:type="character" w:styleId="CommentReference">
    <w:name w:val="annotation reference"/>
    <w:basedOn w:val="DefaultParagraphFont"/>
    <w:uiPriority w:val="99"/>
    <w:semiHidden/>
    <w:unhideWhenUsed/>
    <w:rsid w:val="00C7266B"/>
    <w:rPr>
      <w:sz w:val="16"/>
      <w:szCs w:val="16"/>
    </w:rPr>
  </w:style>
  <w:style w:type="paragraph" w:styleId="CommentText">
    <w:name w:val="annotation text"/>
    <w:basedOn w:val="Normal"/>
    <w:link w:val="CommentTextChar"/>
    <w:uiPriority w:val="99"/>
    <w:semiHidden/>
    <w:unhideWhenUsed/>
    <w:rsid w:val="00C7266B"/>
    <w:rPr>
      <w:sz w:val="20"/>
      <w:szCs w:val="20"/>
    </w:rPr>
  </w:style>
  <w:style w:type="character" w:customStyle="1" w:styleId="CommentTextChar">
    <w:name w:val="Comment Text Char"/>
    <w:basedOn w:val="DefaultParagraphFont"/>
    <w:link w:val="CommentText"/>
    <w:uiPriority w:val="99"/>
    <w:semiHidden/>
    <w:rsid w:val="00C7266B"/>
    <w:rPr>
      <w:sz w:val="20"/>
      <w:szCs w:val="20"/>
      <w:lang w:val="en-GB"/>
    </w:rPr>
  </w:style>
  <w:style w:type="paragraph" w:styleId="CommentSubject">
    <w:name w:val="annotation subject"/>
    <w:basedOn w:val="CommentText"/>
    <w:next w:val="CommentText"/>
    <w:link w:val="CommentSubjectChar"/>
    <w:uiPriority w:val="99"/>
    <w:semiHidden/>
    <w:unhideWhenUsed/>
    <w:rsid w:val="00C7266B"/>
    <w:rPr>
      <w:b/>
      <w:bCs/>
    </w:rPr>
  </w:style>
  <w:style w:type="character" w:customStyle="1" w:styleId="CommentSubjectChar">
    <w:name w:val="Comment Subject Char"/>
    <w:basedOn w:val="CommentTextChar"/>
    <w:link w:val="CommentSubject"/>
    <w:uiPriority w:val="99"/>
    <w:semiHidden/>
    <w:rsid w:val="00C7266B"/>
    <w:rPr>
      <w:b/>
      <w:bCs/>
      <w:sz w:val="20"/>
      <w:szCs w:val="20"/>
      <w:lang w:val="en-GB"/>
    </w:rPr>
  </w:style>
  <w:style w:type="paragraph" w:styleId="BalloonText">
    <w:name w:val="Balloon Text"/>
    <w:basedOn w:val="Normal"/>
    <w:link w:val="BalloonTextChar"/>
    <w:uiPriority w:val="99"/>
    <w:semiHidden/>
    <w:unhideWhenUsed/>
    <w:rsid w:val="00C7266B"/>
    <w:rPr>
      <w:rFonts w:ascii="Tahoma" w:hAnsi="Tahoma" w:cs="Tahoma"/>
      <w:sz w:val="16"/>
      <w:szCs w:val="16"/>
    </w:rPr>
  </w:style>
  <w:style w:type="character" w:customStyle="1" w:styleId="BalloonTextChar">
    <w:name w:val="Balloon Text Char"/>
    <w:basedOn w:val="DefaultParagraphFont"/>
    <w:link w:val="BalloonText"/>
    <w:uiPriority w:val="99"/>
    <w:semiHidden/>
    <w:rsid w:val="00C7266B"/>
    <w:rPr>
      <w:rFonts w:ascii="Tahoma" w:hAnsi="Tahoma" w:cs="Tahoma"/>
      <w:sz w:val="16"/>
      <w:szCs w:val="16"/>
      <w:lang w:val="en-GB"/>
    </w:rPr>
  </w:style>
  <w:style w:type="character" w:styleId="PlaceholderText">
    <w:name w:val="Placeholder Text"/>
    <w:basedOn w:val="DefaultParagraphFont"/>
    <w:uiPriority w:val="99"/>
    <w:semiHidden/>
    <w:rsid w:val="00B45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6681</Words>
  <Characters>38082</Characters>
  <Application>Microsoft Office Word</Application>
  <DocSecurity>4</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Catherine Lehmann (UNEP/AEWA Secretariat)</cp:lastModifiedBy>
  <cp:revision>2</cp:revision>
  <dcterms:created xsi:type="dcterms:W3CDTF">2014-11-07T17:16:00Z</dcterms:created>
  <dcterms:modified xsi:type="dcterms:W3CDTF">2014-11-07T17:16:00Z</dcterms:modified>
</cp:coreProperties>
</file>