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7DA6" w14:textId="6AA86E98" w:rsidR="005A5EE3" w:rsidRPr="005A5EE3" w:rsidRDefault="005A5EE3" w:rsidP="008A7790">
      <w:pPr>
        <w:widowControl w:val="0"/>
        <w:autoSpaceDE w:val="0"/>
        <w:autoSpaceDN w:val="0"/>
        <w:adjustRightInd w:val="0"/>
        <w:spacing w:after="0" w:line="240" w:lineRule="auto"/>
        <w:ind w:left="540" w:hanging="540"/>
        <w:contextualSpacing/>
        <w:jc w:val="right"/>
        <w:rPr>
          <w:rFonts w:ascii="Arial" w:eastAsia="Times New Roman" w:hAnsi="Arial" w:cs="Arial"/>
          <w:b/>
          <w:bCs/>
          <w:lang w:val="fr-FR"/>
        </w:rPr>
      </w:pPr>
      <w:r>
        <w:rPr>
          <w:rFonts w:ascii="Arial" w:eastAsia="Times New Roman" w:hAnsi="Arial" w:cs="Arial"/>
          <w:b/>
          <w:bCs/>
          <w:lang w:val="fr-FR"/>
        </w:rPr>
        <w:t>ANNEXE 2</w:t>
      </w:r>
    </w:p>
    <w:p w14:paraId="2C402BD6" w14:textId="77777777" w:rsidR="005A5EE3" w:rsidRPr="005A5EE3" w:rsidRDefault="005A5EE3" w:rsidP="005A5EE3">
      <w:pPr>
        <w:widowControl w:val="0"/>
        <w:autoSpaceDE w:val="0"/>
        <w:autoSpaceDN w:val="0"/>
        <w:adjustRightInd w:val="0"/>
        <w:spacing w:after="0" w:line="240" w:lineRule="auto"/>
        <w:ind w:left="540" w:hanging="540"/>
        <w:contextualSpacing/>
        <w:jc w:val="both"/>
        <w:rPr>
          <w:rFonts w:ascii="Arial" w:eastAsia="Times New Roman" w:hAnsi="Arial" w:cs="Arial"/>
          <w:b/>
          <w:bCs/>
          <w:lang w:val="fr-FR"/>
        </w:rPr>
      </w:pPr>
    </w:p>
    <w:p w14:paraId="34DE8530" w14:textId="3F6ACE13" w:rsidR="005A5EE3" w:rsidRPr="005A5EE3" w:rsidRDefault="00643699" w:rsidP="005A5EE3">
      <w:pPr>
        <w:widowControl w:val="0"/>
        <w:autoSpaceDE w:val="0"/>
        <w:autoSpaceDN w:val="0"/>
        <w:adjustRightInd w:val="0"/>
        <w:spacing w:after="0" w:line="240" w:lineRule="auto"/>
        <w:ind w:left="540" w:hanging="540"/>
        <w:contextualSpacing/>
        <w:jc w:val="center"/>
        <w:rPr>
          <w:rFonts w:ascii="Arial" w:eastAsia="Times New Roman" w:hAnsi="Arial" w:cs="Arial"/>
          <w:lang w:val="fr-FR"/>
        </w:rPr>
      </w:pPr>
      <w:r>
        <w:rPr>
          <w:rFonts w:ascii="Arial" w:eastAsia="Times New Roman" w:hAnsi="Arial" w:cs="Arial"/>
          <w:b/>
          <w:bCs/>
          <w:lang w:val="fr-FR"/>
        </w:rPr>
        <w:t>PROJETS DE DÉCISIONS DE LA RÉUNION</w:t>
      </w:r>
    </w:p>
    <w:p w14:paraId="57A8511C" w14:textId="77777777" w:rsidR="005A5EE3" w:rsidRPr="005A5EE3" w:rsidRDefault="005A5EE3" w:rsidP="005A5EE3">
      <w:pPr>
        <w:widowControl w:val="0"/>
        <w:autoSpaceDE w:val="0"/>
        <w:autoSpaceDN w:val="0"/>
        <w:adjustRightInd w:val="0"/>
        <w:spacing w:after="0" w:line="240" w:lineRule="auto"/>
        <w:ind w:left="540" w:hanging="540"/>
        <w:contextualSpacing/>
        <w:jc w:val="both"/>
        <w:rPr>
          <w:rFonts w:ascii="Arial" w:eastAsia="Times New Roman" w:hAnsi="Arial" w:cs="Arial"/>
          <w:lang w:val="fr-FR"/>
        </w:rPr>
      </w:pPr>
    </w:p>
    <w:p w14:paraId="6F3C94BB" w14:textId="77777777" w:rsidR="005A5EE3" w:rsidRPr="005A5EE3" w:rsidRDefault="005A5EE3" w:rsidP="005A5EE3">
      <w:pPr>
        <w:widowControl w:val="0"/>
        <w:autoSpaceDE w:val="0"/>
        <w:autoSpaceDN w:val="0"/>
        <w:adjustRightInd w:val="0"/>
        <w:spacing w:after="0" w:line="240" w:lineRule="auto"/>
        <w:ind w:left="540" w:hanging="540"/>
        <w:contextualSpacing/>
        <w:jc w:val="both"/>
        <w:rPr>
          <w:rFonts w:ascii="Arial" w:eastAsia="Times New Roman" w:hAnsi="Arial" w:cs="Arial"/>
          <w:lang w:val="fr-FR"/>
        </w:rPr>
      </w:pPr>
      <w:r>
        <w:rPr>
          <w:rFonts w:ascii="Arial" w:eastAsia="Times New Roman" w:hAnsi="Arial" w:cs="Arial"/>
          <w:lang w:val="fr-FR"/>
        </w:rPr>
        <w:t>Les Signataires</w:t>
      </w:r>
    </w:p>
    <w:p w14:paraId="0222C9EA" w14:textId="77777777" w:rsidR="005A5EE3" w:rsidRPr="005A5EE3" w:rsidRDefault="005A5EE3" w:rsidP="005A5EE3">
      <w:pPr>
        <w:widowControl w:val="0"/>
        <w:autoSpaceDE w:val="0"/>
        <w:autoSpaceDN w:val="0"/>
        <w:adjustRightInd w:val="0"/>
        <w:spacing w:after="0" w:line="240" w:lineRule="auto"/>
        <w:ind w:left="540" w:hanging="540"/>
        <w:contextualSpacing/>
        <w:jc w:val="both"/>
        <w:rPr>
          <w:rFonts w:ascii="Arial" w:eastAsia="Times New Roman" w:hAnsi="Arial" w:cs="Arial"/>
          <w:lang w:val="fr-FR"/>
        </w:rPr>
      </w:pPr>
    </w:p>
    <w:p w14:paraId="0BA8D2C7" w14:textId="77777777" w:rsidR="005A5EE3" w:rsidRPr="005A5EE3" w:rsidRDefault="005A5EE3" w:rsidP="005A5EE3">
      <w:pPr>
        <w:widowControl w:val="0"/>
        <w:autoSpaceDE w:val="0"/>
        <w:autoSpaceDN w:val="0"/>
        <w:adjustRightInd w:val="0"/>
        <w:spacing w:after="0" w:line="240" w:lineRule="auto"/>
        <w:ind w:left="720"/>
        <w:contextualSpacing/>
        <w:jc w:val="both"/>
        <w:rPr>
          <w:rFonts w:ascii="Arial" w:eastAsia="Times New Roman" w:hAnsi="Arial" w:cs="Arial"/>
          <w:lang w:val="fr-FR"/>
        </w:rPr>
      </w:pPr>
    </w:p>
    <w:p w14:paraId="523BBB2D" w14:textId="58888949" w:rsidR="00D67F0F" w:rsidRDefault="00643699" w:rsidP="008A7790">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lang w:val="fr-FR"/>
        </w:rPr>
      </w:pPr>
      <w:r>
        <w:rPr>
          <w:rFonts w:ascii="Arial" w:eastAsia="Times New Roman" w:hAnsi="Arial" w:cs="Arial"/>
          <w:lang w:val="fr-FR"/>
        </w:rPr>
        <w:t>Se félicitent du travail entrepris par le Comité consultatif avec le soutien du Secrétariat pour élaborer le Plan d’action par espèce pour l’ange de mer en Méditerranée.</w:t>
      </w:r>
    </w:p>
    <w:p w14:paraId="09078A7E" w14:textId="77777777" w:rsidR="00D67F0F" w:rsidRDefault="00D67F0F" w:rsidP="008A7790">
      <w:pPr>
        <w:widowControl w:val="0"/>
        <w:autoSpaceDE w:val="0"/>
        <w:autoSpaceDN w:val="0"/>
        <w:adjustRightInd w:val="0"/>
        <w:spacing w:after="0" w:line="240" w:lineRule="auto"/>
        <w:ind w:left="540" w:hanging="540"/>
        <w:contextualSpacing/>
        <w:jc w:val="both"/>
        <w:rPr>
          <w:rFonts w:ascii="Arial" w:eastAsia="Times New Roman" w:hAnsi="Arial" w:cs="Arial"/>
          <w:lang w:val="fr-FR"/>
        </w:rPr>
      </w:pPr>
    </w:p>
    <w:p w14:paraId="172631DE" w14:textId="086CD533" w:rsidR="005A5EE3" w:rsidRPr="00D67F0F" w:rsidRDefault="001676F7" w:rsidP="008A7790">
      <w:pPr>
        <w:widowControl w:val="0"/>
        <w:numPr>
          <w:ilvl w:val="0"/>
          <w:numId w:val="1"/>
        </w:numPr>
        <w:autoSpaceDE w:val="0"/>
        <w:autoSpaceDN w:val="0"/>
        <w:adjustRightInd w:val="0"/>
        <w:spacing w:after="0" w:line="240" w:lineRule="auto"/>
        <w:ind w:left="540" w:hanging="540"/>
        <w:contextualSpacing/>
        <w:jc w:val="both"/>
        <w:rPr>
          <w:rFonts w:ascii="Arial" w:eastAsia="Times New Roman" w:hAnsi="Arial" w:cs="Arial"/>
          <w:lang w:val="fr-FR"/>
        </w:rPr>
      </w:pPr>
      <w:r>
        <w:rPr>
          <w:rFonts w:ascii="Arial" w:eastAsia="Times New Roman" w:hAnsi="Arial" w:cs="Arial"/>
          <w:lang w:val="fr-FR"/>
        </w:rPr>
        <w:t>Recommandent de l’adoption formelle du Plan d’action par espèce pour l’ange de mer en Méditerranée par les Parties à la CMS lors de la 14</w:t>
      </w:r>
      <w:r>
        <w:rPr>
          <w:rFonts w:ascii="Arial" w:eastAsia="Times New Roman" w:hAnsi="Arial" w:cs="Arial"/>
          <w:vertAlign w:val="superscript"/>
          <w:lang w:val="fr-FR"/>
        </w:rPr>
        <w:t>e</w:t>
      </w:r>
      <w:r>
        <w:rPr>
          <w:rFonts w:ascii="Arial" w:eastAsia="Times New Roman" w:hAnsi="Arial" w:cs="Arial"/>
          <w:lang w:val="fr-FR"/>
        </w:rPr>
        <w:t xml:space="preserve"> Réunion des Parties à la Convention sur la conservation des espèces migratrices appartenant à la faune sauvage (CMS COP14) et conviennent de mettre en œuvre le Plan d’action par espèce une fois celui-ci adopté par la CMS.</w:t>
      </w:r>
    </w:p>
    <w:p w14:paraId="68FF96C2" w14:textId="77777777" w:rsidR="00643699" w:rsidRPr="00643699" w:rsidRDefault="00643699" w:rsidP="00643699">
      <w:pPr>
        <w:widowControl w:val="0"/>
        <w:autoSpaceDE w:val="0"/>
        <w:autoSpaceDN w:val="0"/>
        <w:adjustRightInd w:val="0"/>
        <w:spacing w:after="0" w:line="240" w:lineRule="auto"/>
        <w:contextualSpacing/>
        <w:jc w:val="both"/>
        <w:rPr>
          <w:rFonts w:ascii="Arial" w:eastAsia="Times New Roman" w:hAnsi="Arial" w:cs="Arial"/>
          <w:lang w:val="fr-FR"/>
        </w:rPr>
      </w:pPr>
    </w:p>
    <w:p w14:paraId="63B20159" w14:textId="77777777" w:rsidR="005A5EE3" w:rsidRPr="005A5EE3" w:rsidRDefault="005A5EE3" w:rsidP="005A5EE3">
      <w:pPr>
        <w:rPr>
          <w:rFonts w:ascii="Arial" w:eastAsia="Times New Roman" w:hAnsi="Arial" w:cs="Arial"/>
          <w:i/>
          <w:iCs/>
          <w:lang w:val="fr-FR"/>
        </w:rPr>
        <w:sectPr w:rsidR="005A5EE3" w:rsidRPr="005A5EE3" w:rsidSect="00A945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37"/>
          <w:cols w:space="720"/>
          <w:docGrid w:linePitch="360"/>
        </w:sectPr>
      </w:pPr>
      <w:r>
        <w:rPr>
          <w:rFonts w:ascii="Arial" w:eastAsia="Times New Roman" w:hAnsi="Arial" w:cs="Arial"/>
          <w:i/>
          <w:iCs/>
          <w:lang w:val="fr-FR"/>
        </w:rPr>
        <w:br w:type="page"/>
      </w:r>
    </w:p>
    <w:p w14:paraId="3EEAAE11" w14:textId="3E1A6ABC" w:rsidR="005A5EE3" w:rsidRPr="005A5EE3" w:rsidRDefault="005A5EE3" w:rsidP="008A7790">
      <w:pPr>
        <w:widowControl w:val="0"/>
        <w:autoSpaceDE w:val="0"/>
        <w:autoSpaceDN w:val="0"/>
        <w:adjustRightInd w:val="0"/>
        <w:spacing w:after="0" w:line="240" w:lineRule="auto"/>
        <w:contextualSpacing/>
        <w:jc w:val="right"/>
        <w:rPr>
          <w:rFonts w:ascii="Arial" w:eastAsia="Times New Roman" w:hAnsi="Arial" w:cs="Arial"/>
          <w:b/>
          <w:bCs/>
          <w:lang w:val="fr-FR"/>
        </w:rPr>
      </w:pPr>
      <w:r>
        <w:rPr>
          <w:rFonts w:ascii="Arial" w:eastAsia="Times New Roman" w:hAnsi="Arial" w:cs="Arial"/>
          <w:b/>
          <w:bCs/>
          <w:lang w:val="fr-FR"/>
        </w:rPr>
        <w:lastRenderedPageBreak/>
        <w:t>ANNEXE 3</w:t>
      </w:r>
    </w:p>
    <w:p w14:paraId="4C2489E2" w14:textId="77777777" w:rsidR="005A5EE3" w:rsidRPr="005A5EE3" w:rsidRDefault="005A5EE3" w:rsidP="005A5EE3">
      <w:pPr>
        <w:widowControl w:val="0"/>
        <w:autoSpaceDE w:val="0"/>
        <w:autoSpaceDN w:val="0"/>
        <w:adjustRightInd w:val="0"/>
        <w:spacing w:after="0" w:line="240" w:lineRule="auto"/>
        <w:contextualSpacing/>
        <w:jc w:val="both"/>
        <w:rPr>
          <w:rFonts w:ascii="Arial" w:eastAsia="Times New Roman" w:hAnsi="Arial" w:cs="Arial"/>
          <w:b/>
          <w:bCs/>
          <w:lang w:val="fr-FR"/>
        </w:rPr>
      </w:pPr>
    </w:p>
    <w:p w14:paraId="622DE679" w14:textId="4E0B9DD3" w:rsidR="005A5EE3" w:rsidRPr="005A5EE3" w:rsidRDefault="005A5EE3" w:rsidP="005A5EE3">
      <w:pPr>
        <w:widowControl w:val="0"/>
        <w:autoSpaceDE w:val="0"/>
        <w:autoSpaceDN w:val="0"/>
        <w:adjustRightInd w:val="0"/>
        <w:spacing w:after="0" w:line="240" w:lineRule="auto"/>
        <w:contextualSpacing/>
        <w:jc w:val="center"/>
        <w:rPr>
          <w:rFonts w:ascii="Arial" w:eastAsia="Times New Roman" w:hAnsi="Arial" w:cs="Arial"/>
          <w:b/>
          <w:bCs/>
          <w:lang w:val="fr-FR"/>
        </w:rPr>
      </w:pPr>
      <w:r>
        <w:rPr>
          <w:rFonts w:ascii="Arial" w:eastAsia="Times New Roman" w:hAnsi="Arial" w:cs="Arial"/>
          <w:b/>
          <w:bCs/>
          <w:lang w:val="fr-FR"/>
        </w:rPr>
        <w:t>PROJET D’ACTIVITÉS POUR INCLUSION DANS LE PROGRAMME DE TRAVAIL 2023-2025</w:t>
      </w:r>
    </w:p>
    <w:p w14:paraId="16905FE0" w14:textId="77777777" w:rsidR="005A5EE3" w:rsidRPr="005A5EE3" w:rsidRDefault="005A5EE3" w:rsidP="005A5EE3">
      <w:pPr>
        <w:widowControl w:val="0"/>
        <w:autoSpaceDE w:val="0"/>
        <w:autoSpaceDN w:val="0"/>
        <w:adjustRightInd w:val="0"/>
        <w:spacing w:after="0" w:line="240" w:lineRule="auto"/>
        <w:contextualSpacing/>
        <w:jc w:val="both"/>
        <w:rPr>
          <w:rFonts w:ascii="Arial" w:eastAsia="Times New Roman" w:hAnsi="Arial" w:cs="Arial"/>
          <w:b/>
          <w:bCs/>
          <w:lang w:val="fr-FR"/>
        </w:rPr>
      </w:pPr>
    </w:p>
    <w:tbl>
      <w:tblPr>
        <w:tblStyle w:val="PlainTable22"/>
        <w:tblW w:w="14056" w:type="dxa"/>
        <w:tblLook w:val="04A0" w:firstRow="1" w:lastRow="0" w:firstColumn="1" w:lastColumn="0" w:noHBand="0" w:noVBand="1"/>
      </w:tblPr>
      <w:tblGrid>
        <w:gridCol w:w="708"/>
        <w:gridCol w:w="257"/>
        <w:gridCol w:w="3123"/>
        <w:gridCol w:w="73"/>
        <w:gridCol w:w="1281"/>
        <w:gridCol w:w="1459"/>
        <w:gridCol w:w="128"/>
        <w:gridCol w:w="1242"/>
        <w:gridCol w:w="1887"/>
        <w:gridCol w:w="1864"/>
        <w:gridCol w:w="1721"/>
        <w:gridCol w:w="40"/>
        <w:gridCol w:w="273"/>
      </w:tblGrid>
      <w:tr w:rsidR="0077411F" w:rsidRPr="00DC34FA" w14:paraId="21EA5FF6" w14:textId="77777777" w:rsidTr="008B098D">
        <w:trPr>
          <w:cnfStyle w:val="100000000000" w:firstRow="1" w:lastRow="0" w:firstColumn="0" w:lastColumn="0" w:oddVBand="0" w:evenVBand="0" w:oddHBand="0" w:evenHBand="0" w:firstRowFirstColumn="0" w:firstRowLastColumn="0" w:lastRowFirstColumn="0" w:lastRowLastColumn="0"/>
          <w:trHeight w:val="686"/>
          <w:tblHeader/>
        </w:trPr>
        <w:tc>
          <w:tcPr>
            <w:cnfStyle w:val="001000000000" w:firstRow="0" w:lastRow="0" w:firstColumn="1" w:lastColumn="0" w:oddVBand="0" w:evenVBand="0" w:oddHBand="0" w:evenHBand="0" w:firstRowFirstColumn="0" w:firstRowLastColumn="0" w:lastRowFirstColumn="0" w:lastRowLastColumn="0"/>
            <w:tcW w:w="966" w:type="dxa"/>
            <w:gridSpan w:val="2"/>
            <w:vAlign w:val="center"/>
            <w:hideMark/>
          </w:tcPr>
          <w:p w14:paraId="0E6E7298" w14:textId="02DA2CC7" w:rsidR="005A5EE3" w:rsidRPr="00BD2FA6" w:rsidRDefault="005A5EE3" w:rsidP="009C2CC5">
            <w:pPr>
              <w:textAlignment w:val="baseline"/>
              <w:rPr>
                <w:rFonts w:ascii="Arial" w:eastAsia="Times New Roman" w:hAnsi="Arial" w:cs="Arial"/>
                <w:sz w:val="20"/>
                <w:szCs w:val="20"/>
                <w:lang w:val="fr-FR" w:eastAsia="en-GB"/>
              </w:rPr>
            </w:pPr>
            <w:r>
              <w:rPr>
                <w:rFonts w:ascii="Arial" w:eastAsia="Times New Roman" w:hAnsi="Arial" w:cs="Arial"/>
                <w:sz w:val="20"/>
                <w:szCs w:val="20"/>
                <w:lang w:val="fr-FR" w:eastAsia="en-GB"/>
              </w:rPr>
              <w:t>Nº</w:t>
            </w:r>
          </w:p>
        </w:tc>
        <w:tc>
          <w:tcPr>
            <w:tcW w:w="3123" w:type="dxa"/>
            <w:vAlign w:val="center"/>
            <w:hideMark/>
          </w:tcPr>
          <w:p w14:paraId="3E2EEE83" w14:textId="3FAF61AD" w:rsidR="005A5EE3" w:rsidRPr="00BD2FA6" w:rsidRDefault="005A5EE3" w:rsidP="009C2CC5">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fr-FR" w:eastAsia="en-GB"/>
              </w:rPr>
            </w:pPr>
            <w:r>
              <w:rPr>
                <w:rFonts w:ascii="Arial" w:eastAsia="Times New Roman" w:hAnsi="Arial" w:cs="Arial"/>
                <w:sz w:val="20"/>
                <w:szCs w:val="20"/>
                <w:lang w:val="fr-FR" w:eastAsia="en-GB"/>
              </w:rPr>
              <w:t>Activité</w:t>
            </w:r>
          </w:p>
        </w:tc>
        <w:tc>
          <w:tcPr>
            <w:tcW w:w="1354" w:type="dxa"/>
            <w:gridSpan w:val="2"/>
            <w:vAlign w:val="center"/>
            <w:hideMark/>
          </w:tcPr>
          <w:p w14:paraId="2980E165" w14:textId="666CFC89" w:rsidR="005A5EE3" w:rsidRPr="00BD2FA6" w:rsidRDefault="005A5EE3" w:rsidP="009C2CC5">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fr-FR" w:eastAsia="en-GB"/>
              </w:rPr>
            </w:pPr>
            <w:r>
              <w:rPr>
                <w:rFonts w:ascii="Arial" w:eastAsia="Times New Roman" w:hAnsi="Arial" w:cs="Arial"/>
                <w:sz w:val="20"/>
                <w:szCs w:val="20"/>
                <w:lang w:val="fr-FR" w:eastAsia="en-GB"/>
              </w:rPr>
              <w:t>Mandat</w:t>
            </w:r>
            <w:r>
              <w:rPr>
                <w:rStyle w:val="FootnoteReference"/>
                <w:rFonts w:ascii="Arial" w:eastAsia="Times New Roman" w:hAnsi="Arial" w:cs="Arial"/>
                <w:sz w:val="20"/>
                <w:szCs w:val="20"/>
                <w:lang w:val="fr-FR" w:eastAsia="en-GB"/>
              </w:rPr>
              <w:footnoteReference w:id="1"/>
            </w:r>
          </w:p>
        </w:tc>
        <w:tc>
          <w:tcPr>
            <w:tcW w:w="1459" w:type="dxa"/>
            <w:vAlign w:val="center"/>
            <w:hideMark/>
          </w:tcPr>
          <w:p w14:paraId="5053B64F" w14:textId="10C3CD36" w:rsidR="005A5EE3" w:rsidRPr="00BD2FA6" w:rsidRDefault="005A5EE3" w:rsidP="009C2CC5">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fr-FR" w:eastAsia="en-GB"/>
              </w:rPr>
            </w:pPr>
            <w:r>
              <w:rPr>
                <w:rFonts w:ascii="Arial" w:eastAsia="Times New Roman" w:hAnsi="Arial" w:cs="Arial"/>
                <w:sz w:val="20"/>
                <w:szCs w:val="20"/>
                <w:lang w:val="fr-FR" w:eastAsia="en-GB"/>
              </w:rPr>
              <w:t>Priorité</w:t>
            </w:r>
          </w:p>
          <w:p w14:paraId="3685CDA4" w14:textId="51C97A03" w:rsidR="005A5EE3" w:rsidRPr="00BD2FA6" w:rsidRDefault="005A5EE3" w:rsidP="009C2CC5">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fr-FR" w:eastAsia="en-GB"/>
              </w:rPr>
            </w:pPr>
            <w:r>
              <w:rPr>
                <w:rFonts w:ascii="Arial" w:eastAsia="Times New Roman" w:hAnsi="Arial" w:cs="Arial"/>
                <w:sz w:val="20"/>
                <w:szCs w:val="20"/>
                <w:lang w:val="fr-FR" w:eastAsia="en-GB"/>
              </w:rPr>
              <w:t>classement</w:t>
            </w:r>
            <w:r>
              <w:rPr>
                <w:rStyle w:val="FootnoteReference"/>
                <w:rFonts w:ascii="Arial" w:eastAsia="Times New Roman" w:hAnsi="Arial" w:cs="Arial"/>
                <w:sz w:val="20"/>
                <w:szCs w:val="20"/>
                <w:lang w:val="fr-FR" w:eastAsia="en-GB"/>
              </w:rPr>
              <w:footnoteReference w:id="2"/>
            </w:r>
          </w:p>
        </w:tc>
        <w:tc>
          <w:tcPr>
            <w:tcW w:w="1370" w:type="dxa"/>
            <w:gridSpan w:val="2"/>
            <w:vAlign w:val="center"/>
            <w:hideMark/>
          </w:tcPr>
          <w:p w14:paraId="462ED75B" w14:textId="16829E3D" w:rsidR="005A5EE3" w:rsidRPr="00BD2FA6" w:rsidRDefault="005A5EE3" w:rsidP="009C2CC5">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fr-FR" w:eastAsia="en-GB"/>
              </w:rPr>
            </w:pPr>
            <w:r>
              <w:rPr>
                <w:rFonts w:ascii="Arial" w:eastAsia="Times New Roman" w:hAnsi="Arial" w:cs="Arial"/>
                <w:sz w:val="20"/>
                <w:szCs w:val="20"/>
                <w:lang w:val="fr-FR" w:eastAsia="en-GB"/>
              </w:rPr>
              <w:t>Calendrier</w:t>
            </w:r>
            <w:r>
              <w:rPr>
                <w:rStyle w:val="FootnoteReference"/>
                <w:rFonts w:ascii="Arial" w:eastAsia="Times New Roman" w:hAnsi="Arial" w:cs="Arial"/>
                <w:sz w:val="20"/>
                <w:szCs w:val="20"/>
                <w:lang w:val="fr-FR" w:eastAsia="en-GB"/>
              </w:rPr>
              <w:footnoteReference w:id="3"/>
            </w:r>
          </w:p>
        </w:tc>
        <w:tc>
          <w:tcPr>
            <w:tcW w:w="1887" w:type="dxa"/>
            <w:vAlign w:val="center"/>
            <w:hideMark/>
          </w:tcPr>
          <w:p w14:paraId="0E08A28A" w14:textId="7C331DA1" w:rsidR="005A5EE3" w:rsidRPr="00BD2FA6" w:rsidRDefault="005A5EE3" w:rsidP="009C2CC5">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fr-FR" w:eastAsia="en-GB"/>
              </w:rPr>
            </w:pPr>
            <w:r>
              <w:rPr>
                <w:rFonts w:ascii="Arial" w:eastAsia="Times New Roman" w:hAnsi="Arial" w:cs="Arial"/>
                <w:sz w:val="20"/>
                <w:szCs w:val="20"/>
                <w:lang w:val="fr-FR" w:eastAsia="en-GB"/>
              </w:rPr>
              <w:t>Entité responsable</w:t>
            </w:r>
            <w:r>
              <w:rPr>
                <w:rStyle w:val="FootnoteReference"/>
                <w:rFonts w:ascii="Arial" w:eastAsia="Times New Roman" w:hAnsi="Arial" w:cs="Arial"/>
                <w:sz w:val="20"/>
                <w:szCs w:val="20"/>
                <w:lang w:val="fr-FR" w:eastAsia="en-GB"/>
              </w:rPr>
              <w:footnoteReference w:id="4"/>
            </w:r>
          </w:p>
        </w:tc>
        <w:tc>
          <w:tcPr>
            <w:tcW w:w="1864" w:type="dxa"/>
            <w:vAlign w:val="center"/>
            <w:hideMark/>
          </w:tcPr>
          <w:p w14:paraId="7C5051DC" w14:textId="58B95FC9" w:rsidR="005A5EE3" w:rsidRPr="00BD2FA6" w:rsidRDefault="005A5EE3" w:rsidP="009C2CC5">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fr-FR" w:eastAsia="en-GB"/>
              </w:rPr>
            </w:pPr>
            <w:r>
              <w:rPr>
                <w:rFonts w:ascii="Arial" w:eastAsia="Times New Roman" w:hAnsi="Arial" w:cs="Arial"/>
                <w:sz w:val="20"/>
                <w:szCs w:val="20"/>
                <w:lang w:val="fr-FR" w:eastAsia="en-GB"/>
              </w:rPr>
              <w:t>Besoins de financement pour la mise en œuvre</w:t>
            </w:r>
          </w:p>
        </w:tc>
        <w:tc>
          <w:tcPr>
            <w:tcW w:w="2033" w:type="dxa"/>
            <w:gridSpan w:val="3"/>
            <w:vAlign w:val="center"/>
            <w:hideMark/>
          </w:tcPr>
          <w:p w14:paraId="30615AEF" w14:textId="77777777" w:rsidR="005A5EE3" w:rsidRPr="00BD2FA6" w:rsidRDefault="005A5EE3" w:rsidP="009C2CC5">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val="fr-FR" w:eastAsia="en-GB"/>
              </w:rPr>
            </w:pPr>
            <w:r>
              <w:rPr>
                <w:rFonts w:ascii="Arial" w:eastAsia="Times New Roman" w:hAnsi="Arial" w:cs="Arial"/>
                <w:sz w:val="20"/>
                <w:szCs w:val="20"/>
                <w:lang w:val="fr-FR" w:eastAsia="en-GB"/>
              </w:rPr>
              <w:t>Personnel du secrétariat nécessaire pour le temps d’activité (jours ouvrables)</w:t>
            </w:r>
          </w:p>
        </w:tc>
      </w:tr>
      <w:tr w:rsidR="00A60D37" w:rsidRPr="00DC34FA" w14:paraId="6631038A" w14:textId="77777777" w:rsidTr="008B098D">
        <w:trPr>
          <w:gridAfter w:val="2"/>
          <w:cnfStyle w:val="000000100000" w:firstRow="0" w:lastRow="0" w:firstColumn="0" w:lastColumn="0" w:oddVBand="0" w:evenVBand="0" w:oddHBand="1" w:evenHBand="0" w:firstRowFirstColumn="0" w:firstRowLastColumn="0" w:lastRowFirstColumn="0" w:lastRowLastColumn="0"/>
          <w:wAfter w:w="312" w:type="dxa"/>
          <w:trHeight w:val="262"/>
        </w:trPr>
        <w:tc>
          <w:tcPr>
            <w:cnfStyle w:val="001000000000" w:firstRow="0" w:lastRow="0" w:firstColumn="1" w:lastColumn="0" w:oddVBand="0" w:evenVBand="0" w:oddHBand="0" w:evenHBand="0" w:firstRowFirstColumn="0" w:firstRowLastColumn="0" w:lastRowFirstColumn="0" w:lastRowLastColumn="0"/>
            <w:tcW w:w="13744" w:type="dxa"/>
            <w:gridSpan w:val="11"/>
            <w:hideMark/>
          </w:tcPr>
          <w:p w14:paraId="377031BD" w14:textId="77777777" w:rsidR="005A5EE3" w:rsidRPr="00BD2FA6" w:rsidRDefault="005A5EE3" w:rsidP="00A60D37">
            <w:pPr>
              <w:textAlignment w:val="baseline"/>
              <w:rPr>
                <w:rFonts w:ascii="Arial" w:eastAsia="Times New Roman" w:hAnsi="Arial" w:cs="Arial"/>
                <w:sz w:val="20"/>
                <w:szCs w:val="20"/>
                <w:lang w:val="fr-FR" w:eastAsia="en-GB"/>
              </w:rPr>
            </w:pPr>
            <w:r>
              <w:rPr>
                <w:rFonts w:ascii="Arial" w:eastAsia="Times New Roman" w:hAnsi="Arial" w:cs="Arial"/>
                <w:sz w:val="20"/>
                <w:szCs w:val="20"/>
                <w:lang w:val="fr-FR" w:eastAsia="en-GB"/>
              </w:rPr>
              <w:t>Conservation de l’espèce/Conservation de l’habitat </w:t>
            </w:r>
          </w:p>
        </w:tc>
      </w:tr>
      <w:tr w:rsidR="00A60D37" w:rsidRPr="00DC34FA" w14:paraId="19D75FBA" w14:textId="77777777" w:rsidTr="008B098D">
        <w:trPr>
          <w:gridAfter w:val="2"/>
          <w:wAfter w:w="312" w:type="dxa"/>
          <w:trHeight w:val="262"/>
        </w:trPr>
        <w:tc>
          <w:tcPr>
            <w:cnfStyle w:val="001000000000" w:firstRow="0" w:lastRow="0" w:firstColumn="1" w:lastColumn="0" w:oddVBand="0" w:evenVBand="0" w:oddHBand="0" w:evenHBand="0" w:firstRowFirstColumn="0" w:firstRowLastColumn="0" w:lastRowFirstColumn="0" w:lastRowLastColumn="0"/>
            <w:tcW w:w="13744" w:type="dxa"/>
            <w:gridSpan w:val="11"/>
            <w:hideMark/>
          </w:tcPr>
          <w:p w14:paraId="0161A3D9" w14:textId="088DD144" w:rsidR="005A5EE3" w:rsidRPr="00BD2FA6" w:rsidRDefault="00F707CA" w:rsidP="00A60D37">
            <w:pPr>
              <w:textAlignment w:val="baseline"/>
              <w:rPr>
                <w:rFonts w:ascii="Arial" w:eastAsia="Times New Roman" w:hAnsi="Arial" w:cs="Arial"/>
                <w:sz w:val="20"/>
                <w:szCs w:val="20"/>
                <w:lang w:val="fr-FR" w:eastAsia="en-GB"/>
              </w:rPr>
            </w:pPr>
            <w:r>
              <w:rPr>
                <w:rFonts w:ascii="Arial" w:eastAsia="Times New Roman" w:hAnsi="Arial" w:cs="Arial"/>
                <w:sz w:val="20"/>
                <w:szCs w:val="20"/>
                <w:lang w:val="fr-FR" w:eastAsia="en-GB"/>
              </w:rPr>
              <w:t>X</w:t>
            </w:r>
            <w:r w:rsidR="009C2CC5">
              <w:rPr>
                <w:rFonts w:ascii="Arial" w:eastAsia="Times New Roman" w:hAnsi="Arial" w:cs="Arial"/>
                <w:sz w:val="20"/>
                <w:szCs w:val="20"/>
                <w:lang w:val="fr-FR" w:eastAsia="en-GB"/>
              </w:rPr>
              <w:t>. Plan d’action par espèce pour l’Ange de mer (</w:t>
            </w:r>
            <w:r w:rsidR="009C2CC5">
              <w:rPr>
                <w:rFonts w:ascii="Arial" w:eastAsia="Times New Roman" w:hAnsi="Arial" w:cs="Arial"/>
                <w:i/>
                <w:iCs/>
                <w:sz w:val="20"/>
                <w:szCs w:val="20"/>
                <w:lang w:val="fr-FR" w:eastAsia="en-GB"/>
              </w:rPr>
              <w:t>Squatina squatina</w:t>
            </w:r>
            <w:r w:rsidR="009C2CC5">
              <w:rPr>
                <w:rFonts w:ascii="Arial" w:eastAsia="Times New Roman" w:hAnsi="Arial" w:cs="Arial"/>
                <w:sz w:val="20"/>
                <w:szCs w:val="20"/>
                <w:lang w:val="fr-FR" w:eastAsia="en-GB"/>
              </w:rPr>
              <w:t>) en mer Méditerranée</w:t>
            </w:r>
          </w:p>
        </w:tc>
      </w:tr>
      <w:tr w:rsidR="00992848" w:rsidRPr="00DC34FA" w14:paraId="68FAC34A" w14:textId="77777777" w:rsidTr="008B098D">
        <w:trPr>
          <w:gridAfter w:val="1"/>
          <w:cnfStyle w:val="000000100000" w:firstRow="0" w:lastRow="0" w:firstColumn="0" w:lastColumn="0" w:oddVBand="0" w:evenVBand="0" w:oddHBand="1" w:evenHBand="0" w:firstRowFirstColumn="0" w:firstRowLastColumn="0" w:lastRowFirstColumn="0" w:lastRowLastColumn="0"/>
          <w:wAfter w:w="273" w:type="dxa"/>
          <w:trHeight w:val="408"/>
        </w:trPr>
        <w:tc>
          <w:tcPr>
            <w:cnfStyle w:val="001000000000" w:firstRow="0" w:lastRow="0" w:firstColumn="1" w:lastColumn="0" w:oddVBand="0" w:evenVBand="0" w:oddHBand="0" w:evenHBand="0" w:firstRowFirstColumn="0" w:firstRowLastColumn="0" w:lastRowFirstColumn="0" w:lastRowLastColumn="0"/>
            <w:tcW w:w="709" w:type="dxa"/>
          </w:tcPr>
          <w:p w14:paraId="76801645" w14:textId="31922701" w:rsidR="005A5EE3" w:rsidRPr="00FB3E2E" w:rsidRDefault="00F707CA" w:rsidP="00A60D37">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x</w:t>
            </w:r>
            <w:r w:rsidR="009C2CC5">
              <w:rPr>
                <w:rFonts w:ascii="Arial" w:eastAsia="Times New Roman" w:hAnsi="Arial" w:cs="Arial"/>
                <w:sz w:val="20"/>
                <w:szCs w:val="20"/>
                <w:lang w:eastAsia="en-GB"/>
              </w:rPr>
              <w:t>.1</w:t>
            </w:r>
          </w:p>
        </w:tc>
        <w:tc>
          <w:tcPr>
            <w:tcW w:w="3453" w:type="dxa"/>
            <w:gridSpan w:val="3"/>
          </w:tcPr>
          <w:p w14:paraId="2AE34725" w14:textId="355C6C8E" w:rsidR="005A5EE3" w:rsidRPr="00D67F0F" w:rsidRDefault="00FB3E2E" w:rsidP="00A60D3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(Une fois établi) collaborer avec le Groupe de travail international pour la mise en œuvre du Plan d’action par espèce pour l’ange de mer en Méditerranée, idéalement avec un Point focal gouvernemental et un Point focal technique pour chaque État de l’aire de répartition. Dans ce cadre, les Points focaux des Signataires sont encouragés à assurer la liaison avec les Points focaux de la CMS.</w:t>
            </w:r>
          </w:p>
        </w:tc>
        <w:tc>
          <w:tcPr>
            <w:tcW w:w="1281" w:type="dxa"/>
          </w:tcPr>
          <w:p w14:paraId="7B32B5DC" w14:textId="77777777" w:rsidR="006B541D" w:rsidRPr="00D67F0F" w:rsidRDefault="005A5EE3" w:rsidP="00A60D37">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fr-FR" w:eastAsia="en-GB"/>
              </w:rPr>
            </w:pPr>
            <w:r>
              <w:rPr>
                <w:rFonts w:ascii="Arial" w:eastAsia="Times New Roman" w:hAnsi="Arial" w:cs="Arial"/>
                <w:sz w:val="20"/>
                <w:szCs w:val="20"/>
                <w:lang w:val="fr-FR" w:eastAsia="en-GB"/>
              </w:rPr>
              <w:t>Décisions de la MOS4</w:t>
            </w:r>
          </w:p>
          <w:p w14:paraId="6C2D323A" w14:textId="599D68DD" w:rsidR="006B541D" w:rsidRPr="00F707CA" w:rsidRDefault="009C2CC5" w:rsidP="00A60D37">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fr-FR" w:eastAsia="en-GB"/>
              </w:rPr>
            </w:pPr>
            <w:r w:rsidRPr="00F707CA">
              <w:rPr>
                <w:rFonts w:ascii="Arial" w:eastAsia="Times New Roman" w:hAnsi="Arial" w:cs="Arial"/>
                <w:sz w:val="20"/>
                <w:szCs w:val="20"/>
                <w:lang w:val="fr-FR" w:eastAsia="en-GB"/>
              </w:rPr>
              <w:t>(Outcome 3.8)</w:t>
            </w:r>
          </w:p>
        </w:tc>
        <w:tc>
          <w:tcPr>
            <w:tcW w:w="1587" w:type="dxa"/>
            <w:gridSpan w:val="2"/>
          </w:tcPr>
          <w:p w14:paraId="1CECC878" w14:textId="77777777" w:rsidR="005A5EE3" w:rsidRPr="00D67F0F" w:rsidRDefault="005A5EE3" w:rsidP="00A60D37">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fr-FR" w:eastAsia="en-GB"/>
              </w:rPr>
            </w:pPr>
            <w:r>
              <w:rPr>
                <w:rFonts w:ascii="Arial" w:eastAsia="Times New Roman" w:hAnsi="Arial" w:cs="Arial"/>
                <w:sz w:val="20"/>
                <w:szCs w:val="20"/>
                <w:lang w:val="fr-FR" w:eastAsia="en-GB"/>
              </w:rPr>
              <w:t>à déterminer </w:t>
            </w:r>
          </w:p>
        </w:tc>
        <w:tc>
          <w:tcPr>
            <w:tcW w:w="1241" w:type="dxa"/>
          </w:tcPr>
          <w:p w14:paraId="42D35E90" w14:textId="7DB77F5C" w:rsidR="005A5EE3" w:rsidRPr="00D67F0F" w:rsidRDefault="005A5EE3" w:rsidP="00A60D37">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1887" w:type="dxa"/>
          </w:tcPr>
          <w:p w14:paraId="41DF9247" w14:textId="35BD6465" w:rsidR="005A5EE3" w:rsidRPr="00D67F0F" w:rsidRDefault="005A5EE3" w:rsidP="00A60D37">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fr-FR" w:eastAsia="en-GB"/>
              </w:rPr>
            </w:pPr>
            <w:r>
              <w:rPr>
                <w:rFonts w:ascii="Arial" w:eastAsia="Times New Roman" w:hAnsi="Arial" w:cs="Arial"/>
                <w:sz w:val="20"/>
                <w:szCs w:val="20"/>
                <w:lang w:val="fr-FR" w:eastAsia="en-GB"/>
              </w:rPr>
              <w:t>SIG (États de l’aire de répartition), CC</w:t>
            </w:r>
          </w:p>
        </w:tc>
        <w:tc>
          <w:tcPr>
            <w:tcW w:w="1864" w:type="dxa"/>
            <w:shd w:val="clear" w:color="auto" w:fill="auto"/>
          </w:tcPr>
          <w:p w14:paraId="38FB9113" w14:textId="49A74BFC" w:rsidR="005A5EE3" w:rsidRPr="00D67F0F" w:rsidRDefault="005A5EE3" w:rsidP="00A60D37">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shd w:val="clear" w:color="auto" w:fill="FFFF00"/>
                <w:lang w:val="fr-FR" w:eastAsia="en-GB"/>
              </w:rPr>
            </w:pPr>
          </w:p>
        </w:tc>
        <w:tc>
          <w:tcPr>
            <w:tcW w:w="1761" w:type="dxa"/>
            <w:gridSpan w:val="2"/>
          </w:tcPr>
          <w:p w14:paraId="25F9533B" w14:textId="7DCDFC46" w:rsidR="005A5EE3" w:rsidRPr="00D67F0F" w:rsidRDefault="005A5EE3" w:rsidP="00A60D37">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fr-FR" w:eastAsia="en-GB"/>
              </w:rPr>
            </w:pPr>
          </w:p>
        </w:tc>
      </w:tr>
      <w:tr w:rsidR="00992848" w:rsidRPr="00DC34FA" w14:paraId="393299E5" w14:textId="77777777" w:rsidTr="008B098D">
        <w:trPr>
          <w:gridAfter w:val="1"/>
          <w:wAfter w:w="273" w:type="dxa"/>
          <w:trHeight w:val="408"/>
        </w:trPr>
        <w:tc>
          <w:tcPr>
            <w:cnfStyle w:val="001000000000" w:firstRow="0" w:lastRow="0" w:firstColumn="1" w:lastColumn="0" w:oddVBand="0" w:evenVBand="0" w:oddHBand="0" w:evenHBand="0" w:firstRowFirstColumn="0" w:firstRowLastColumn="0" w:lastRowFirstColumn="0" w:lastRowLastColumn="0"/>
            <w:tcW w:w="709" w:type="dxa"/>
          </w:tcPr>
          <w:p w14:paraId="7722EB4F" w14:textId="48537BD2" w:rsidR="005A5EE3" w:rsidRPr="00FB3E2E" w:rsidRDefault="00F707CA" w:rsidP="00A60D37">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x</w:t>
            </w:r>
            <w:r w:rsidR="009C2CC5">
              <w:rPr>
                <w:rFonts w:ascii="Arial" w:eastAsia="Times New Roman" w:hAnsi="Arial" w:cs="Arial"/>
                <w:sz w:val="20"/>
                <w:szCs w:val="20"/>
                <w:lang w:eastAsia="en-GB"/>
              </w:rPr>
              <w:t>.2</w:t>
            </w:r>
          </w:p>
        </w:tc>
        <w:tc>
          <w:tcPr>
            <w:tcW w:w="3453" w:type="dxa"/>
            <w:gridSpan w:val="3"/>
          </w:tcPr>
          <w:p w14:paraId="11AA3874" w14:textId="3DC1443E" w:rsidR="005A5EE3" w:rsidRPr="00D67F0F" w:rsidRDefault="00FB3E2E" w:rsidP="00A60D3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(Une fois établi) fournir une coordination ou un soutien financier pour rémunérer la coordination du Groupe de travail international.</w:t>
            </w:r>
          </w:p>
        </w:tc>
        <w:tc>
          <w:tcPr>
            <w:tcW w:w="1281" w:type="dxa"/>
          </w:tcPr>
          <w:p w14:paraId="4699F1A7" w14:textId="77777777" w:rsidR="009C2CC5" w:rsidRPr="00D67F0F" w:rsidRDefault="005A5EE3" w:rsidP="00A60D37">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fr-FR" w:eastAsia="en-GB"/>
              </w:rPr>
            </w:pPr>
            <w:r>
              <w:rPr>
                <w:rFonts w:ascii="Arial" w:eastAsia="Times New Roman" w:hAnsi="Arial" w:cs="Arial"/>
                <w:sz w:val="20"/>
                <w:szCs w:val="20"/>
                <w:lang w:val="fr-FR" w:eastAsia="en-GB"/>
              </w:rPr>
              <w:t>Décisions de la MOS4</w:t>
            </w:r>
          </w:p>
          <w:p w14:paraId="4A446C44" w14:textId="26AFF014" w:rsidR="005A5EE3" w:rsidRPr="00F707CA" w:rsidRDefault="009C2CC5" w:rsidP="00A60D37">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fr-FR" w:eastAsia="en-GB"/>
              </w:rPr>
            </w:pPr>
            <w:r w:rsidRPr="00F707CA">
              <w:rPr>
                <w:rFonts w:ascii="Arial" w:eastAsia="Times New Roman" w:hAnsi="Arial" w:cs="Arial"/>
                <w:sz w:val="20"/>
                <w:szCs w:val="20"/>
                <w:lang w:val="fr-FR" w:eastAsia="en-GB"/>
              </w:rPr>
              <w:t>(Outcome 3.8)</w:t>
            </w:r>
          </w:p>
        </w:tc>
        <w:tc>
          <w:tcPr>
            <w:tcW w:w="1587" w:type="dxa"/>
            <w:gridSpan w:val="2"/>
          </w:tcPr>
          <w:p w14:paraId="3DFA5A66" w14:textId="77777777" w:rsidR="005A5EE3" w:rsidRPr="00D67F0F" w:rsidRDefault="005A5EE3" w:rsidP="00A60D37">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fr-FR" w:eastAsia="en-GB"/>
              </w:rPr>
            </w:pPr>
            <w:r>
              <w:rPr>
                <w:rFonts w:ascii="Arial" w:eastAsia="Times New Roman" w:hAnsi="Arial" w:cs="Arial"/>
                <w:sz w:val="20"/>
                <w:szCs w:val="20"/>
                <w:lang w:val="fr-FR" w:eastAsia="en-GB"/>
              </w:rPr>
              <w:t>à déterminer </w:t>
            </w:r>
          </w:p>
        </w:tc>
        <w:tc>
          <w:tcPr>
            <w:tcW w:w="1241" w:type="dxa"/>
          </w:tcPr>
          <w:p w14:paraId="486AD1E5" w14:textId="1C6FA461" w:rsidR="005A5EE3" w:rsidRPr="00D67F0F" w:rsidRDefault="005A5EE3" w:rsidP="00A60D37">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 </w:t>
            </w:r>
          </w:p>
        </w:tc>
        <w:tc>
          <w:tcPr>
            <w:tcW w:w="1887" w:type="dxa"/>
          </w:tcPr>
          <w:p w14:paraId="45032C09" w14:textId="74B15980" w:rsidR="005A5EE3" w:rsidRPr="00D67F0F" w:rsidRDefault="005A5EE3" w:rsidP="00A60D37">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fr-FR" w:eastAsia="en-GB"/>
              </w:rPr>
            </w:pPr>
            <w:r>
              <w:rPr>
                <w:rFonts w:ascii="Arial" w:eastAsia="Times New Roman" w:hAnsi="Arial" w:cs="Arial"/>
                <w:sz w:val="20"/>
                <w:szCs w:val="20"/>
                <w:lang w:val="fr-FR" w:eastAsia="en-GB"/>
              </w:rPr>
              <w:t>SIG (États de l’aire de répartition), (SEC : si les fonds ont été fournis par le Secrétariat)</w:t>
            </w:r>
          </w:p>
        </w:tc>
        <w:tc>
          <w:tcPr>
            <w:tcW w:w="1864" w:type="dxa"/>
            <w:shd w:val="clear" w:color="auto" w:fill="auto"/>
          </w:tcPr>
          <w:p w14:paraId="25BD3A0D" w14:textId="703D1ACB" w:rsidR="005A5EE3" w:rsidRPr="00D67F0F" w:rsidRDefault="00FB3E2E" w:rsidP="00A60D3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6 000 euros par an ou en nature par un gouvernement ; (financement pour un poste à temps partiel env. 2,5 jours par mois)</w:t>
            </w:r>
          </w:p>
        </w:tc>
        <w:tc>
          <w:tcPr>
            <w:tcW w:w="1761" w:type="dxa"/>
            <w:gridSpan w:val="2"/>
          </w:tcPr>
          <w:p w14:paraId="4ACA954B" w14:textId="77777777" w:rsidR="00A60D37" w:rsidRPr="00D67F0F" w:rsidRDefault="008263C4" w:rsidP="000B20E2">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fr-FR" w:eastAsia="en-GB"/>
              </w:rPr>
            </w:pPr>
            <w:r>
              <w:rPr>
                <w:rFonts w:ascii="Arial" w:eastAsia="Times New Roman" w:hAnsi="Arial" w:cs="Arial"/>
                <w:sz w:val="20"/>
                <w:szCs w:val="20"/>
                <w:lang w:val="fr-FR" w:eastAsia="en-GB"/>
              </w:rPr>
              <w:t>Personnel P 16</w:t>
            </w:r>
            <w:r>
              <w:rPr>
                <w:rStyle w:val="FootnoteReference"/>
                <w:rFonts w:ascii="Arial" w:eastAsia="Times New Roman" w:hAnsi="Arial" w:cs="Arial"/>
                <w:sz w:val="20"/>
                <w:szCs w:val="20"/>
                <w:lang w:val="fr-FR" w:eastAsia="en-GB"/>
              </w:rPr>
              <w:footnoteReference w:id="5"/>
            </w:r>
            <w:r>
              <w:rPr>
                <w:rFonts w:ascii="Arial" w:eastAsia="Times New Roman" w:hAnsi="Arial" w:cs="Arial"/>
                <w:sz w:val="20"/>
                <w:szCs w:val="20"/>
                <w:lang w:val="fr-FR" w:eastAsia="en-GB"/>
              </w:rPr>
              <w:br/>
              <w:t>Personnel G : 6</w:t>
            </w:r>
          </w:p>
          <w:p w14:paraId="6768C3F6" w14:textId="32078305" w:rsidR="009C2CC5" w:rsidRPr="00D67F0F" w:rsidRDefault="009C2CC5" w:rsidP="000B20E2">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fr-FR" w:eastAsia="en-GB"/>
              </w:rPr>
            </w:pPr>
            <w:r>
              <w:rPr>
                <w:rFonts w:ascii="Arial" w:eastAsia="Times New Roman" w:hAnsi="Arial" w:cs="Arial"/>
                <w:sz w:val="20"/>
                <w:szCs w:val="20"/>
                <w:lang w:val="fr-FR" w:eastAsia="en-GB"/>
              </w:rPr>
              <w:t>(gestion des accords avec les donateurs et les projets)</w:t>
            </w:r>
          </w:p>
        </w:tc>
      </w:tr>
      <w:tr w:rsidR="009C2CC5" w:rsidRPr="009C2CC5" w14:paraId="6384C736" w14:textId="77777777" w:rsidTr="008B098D">
        <w:trPr>
          <w:gridAfter w:val="1"/>
          <w:cnfStyle w:val="000000100000" w:firstRow="0" w:lastRow="0" w:firstColumn="0" w:lastColumn="0" w:oddVBand="0" w:evenVBand="0" w:oddHBand="1" w:evenHBand="0" w:firstRowFirstColumn="0" w:firstRowLastColumn="0" w:lastRowFirstColumn="0" w:lastRowLastColumn="0"/>
          <w:wAfter w:w="273" w:type="dxa"/>
          <w:trHeight w:val="408"/>
        </w:trPr>
        <w:tc>
          <w:tcPr>
            <w:cnfStyle w:val="001000000000" w:firstRow="0" w:lastRow="0" w:firstColumn="1" w:lastColumn="0" w:oddVBand="0" w:evenVBand="0" w:oddHBand="0" w:evenHBand="0" w:firstRowFirstColumn="0" w:firstRowLastColumn="0" w:lastRowFirstColumn="0" w:lastRowLastColumn="0"/>
            <w:tcW w:w="709" w:type="dxa"/>
          </w:tcPr>
          <w:p w14:paraId="4FF3C283" w14:textId="3FDD1336" w:rsidR="009C2CC5" w:rsidRPr="00FB3E2E" w:rsidRDefault="00F707CA" w:rsidP="00A60D37">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lastRenderedPageBreak/>
              <w:t>x</w:t>
            </w:r>
            <w:r w:rsidR="009C2CC5">
              <w:rPr>
                <w:rFonts w:ascii="Arial" w:eastAsia="Times New Roman" w:hAnsi="Arial" w:cs="Arial"/>
                <w:sz w:val="20"/>
                <w:szCs w:val="20"/>
                <w:lang w:eastAsia="en-GB"/>
              </w:rPr>
              <w:t>.3</w:t>
            </w:r>
          </w:p>
        </w:tc>
        <w:tc>
          <w:tcPr>
            <w:tcW w:w="3453" w:type="dxa"/>
            <w:gridSpan w:val="3"/>
          </w:tcPr>
          <w:p w14:paraId="5579F0DB" w14:textId="3A63D84A" w:rsidR="009C2CC5" w:rsidRPr="00D67F0F" w:rsidRDefault="00FB3E2E" w:rsidP="00A60D3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(Une fois établi) aider le Groupe de travail international en fournissant une plateforme de communication et en facilitant les réunions (lorsque c'est demandé)</w:t>
            </w:r>
          </w:p>
        </w:tc>
        <w:tc>
          <w:tcPr>
            <w:tcW w:w="1281" w:type="dxa"/>
          </w:tcPr>
          <w:p w14:paraId="57A589D6" w14:textId="77777777" w:rsidR="009C2CC5" w:rsidRPr="00D67F0F" w:rsidRDefault="009C2CC5" w:rsidP="009C2CC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fr-FR" w:eastAsia="en-GB"/>
              </w:rPr>
            </w:pPr>
            <w:r>
              <w:rPr>
                <w:rFonts w:ascii="Arial" w:eastAsia="Times New Roman" w:hAnsi="Arial" w:cs="Arial"/>
                <w:sz w:val="20"/>
                <w:szCs w:val="20"/>
                <w:lang w:val="fr-FR" w:eastAsia="en-GB"/>
              </w:rPr>
              <w:t>Décisions de la MOS4</w:t>
            </w:r>
          </w:p>
          <w:p w14:paraId="4219F686" w14:textId="04A5BB13" w:rsidR="009C2CC5" w:rsidRPr="00F707CA" w:rsidRDefault="009C2CC5" w:rsidP="009C2CC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fr-FR" w:eastAsia="en-GB"/>
              </w:rPr>
            </w:pPr>
            <w:r w:rsidRPr="00F707CA">
              <w:rPr>
                <w:rFonts w:ascii="Arial" w:eastAsia="Times New Roman" w:hAnsi="Arial" w:cs="Arial"/>
                <w:sz w:val="20"/>
                <w:szCs w:val="20"/>
                <w:lang w:val="fr-FR" w:eastAsia="en-GB"/>
              </w:rPr>
              <w:t>(Outcome 3.8)</w:t>
            </w:r>
          </w:p>
        </w:tc>
        <w:tc>
          <w:tcPr>
            <w:tcW w:w="1587" w:type="dxa"/>
            <w:gridSpan w:val="2"/>
          </w:tcPr>
          <w:p w14:paraId="79133AE8" w14:textId="33E8F2E6" w:rsidR="009C2CC5" w:rsidRPr="00D67F0F" w:rsidRDefault="009C2CC5" w:rsidP="00A60D37">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fr-FR" w:eastAsia="en-GB"/>
              </w:rPr>
            </w:pPr>
            <w:r>
              <w:rPr>
                <w:rFonts w:ascii="Arial" w:eastAsia="Times New Roman" w:hAnsi="Arial" w:cs="Arial"/>
                <w:sz w:val="20"/>
                <w:szCs w:val="20"/>
                <w:lang w:val="fr-FR" w:eastAsia="en-GB"/>
              </w:rPr>
              <w:t>à déterminer</w:t>
            </w:r>
          </w:p>
        </w:tc>
        <w:tc>
          <w:tcPr>
            <w:tcW w:w="1241" w:type="dxa"/>
          </w:tcPr>
          <w:p w14:paraId="71C7DA61" w14:textId="77777777" w:rsidR="009C2CC5" w:rsidRPr="00D67F0F" w:rsidRDefault="009C2CC5" w:rsidP="00A60D37">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fr-FR" w:eastAsia="en-GB"/>
              </w:rPr>
            </w:pPr>
          </w:p>
        </w:tc>
        <w:tc>
          <w:tcPr>
            <w:tcW w:w="1887" w:type="dxa"/>
          </w:tcPr>
          <w:p w14:paraId="1B119E12" w14:textId="083C6C6D" w:rsidR="009C2CC5" w:rsidRPr="00D67F0F" w:rsidRDefault="009C2CC5" w:rsidP="00A60D37">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n-GB"/>
              </w:rPr>
            </w:pPr>
            <w:r>
              <w:rPr>
                <w:rFonts w:ascii="Arial" w:eastAsia="Times New Roman" w:hAnsi="Arial" w:cs="Arial"/>
                <w:sz w:val="20"/>
                <w:szCs w:val="20"/>
                <w:lang w:eastAsia="en-GB"/>
              </w:rPr>
              <w:t>SEC</w:t>
            </w:r>
          </w:p>
        </w:tc>
        <w:tc>
          <w:tcPr>
            <w:tcW w:w="1864" w:type="dxa"/>
            <w:shd w:val="clear" w:color="auto" w:fill="auto"/>
          </w:tcPr>
          <w:p w14:paraId="0DE9E27F" w14:textId="77777777" w:rsidR="009C2CC5" w:rsidRPr="00D67F0F" w:rsidRDefault="009C2CC5" w:rsidP="00A60D3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
        </w:tc>
        <w:tc>
          <w:tcPr>
            <w:tcW w:w="1761" w:type="dxa"/>
            <w:gridSpan w:val="2"/>
          </w:tcPr>
          <w:p w14:paraId="49921447" w14:textId="77777777" w:rsidR="009C2CC5" w:rsidRPr="00D67F0F" w:rsidRDefault="009C2CC5" w:rsidP="000B20E2">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fr-FR" w:eastAsia="en-GB"/>
              </w:rPr>
            </w:pPr>
            <w:r>
              <w:rPr>
                <w:rFonts w:ascii="Arial" w:eastAsia="Times New Roman" w:hAnsi="Arial" w:cs="Arial"/>
                <w:sz w:val="20"/>
                <w:szCs w:val="20"/>
                <w:lang w:val="fr-FR" w:eastAsia="en-GB"/>
              </w:rPr>
              <w:t>Personnel P : 30</w:t>
            </w:r>
          </w:p>
          <w:p w14:paraId="60A2E053" w14:textId="462460F5" w:rsidR="00FB3E2E" w:rsidRPr="00D67F0F" w:rsidRDefault="00FB3E2E" w:rsidP="000B20E2">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fr-FR" w:eastAsia="en-GB"/>
              </w:rPr>
            </w:pPr>
            <w:r>
              <w:rPr>
                <w:rFonts w:ascii="Arial" w:eastAsia="Times New Roman" w:hAnsi="Arial" w:cs="Arial"/>
                <w:sz w:val="20"/>
                <w:szCs w:val="20"/>
                <w:lang w:val="fr-FR" w:eastAsia="en-GB"/>
              </w:rPr>
              <w:t>Personnel G : 9</w:t>
            </w:r>
          </w:p>
        </w:tc>
      </w:tr>
      <w:tr w:rsidR="00992848" w:rsidRPr="00BD2FA6" w14:paraId="0B34D6CC" w14:textId="77777777" w:rsidTr="008B098D">
        <w:trPr>
          <w:gridAfter w:val="1"/>
          <w:wAfter w:w="273" w:type="dxa"/>
          <w:trHeight w:val="408"/>
        </w:trPr>
        <w:tc>
          <w:tcPr>
            <w:cnfStyle w:val="001000000000" w:firstRow="0" w:lastRow="0" w:firstColumn="1" w:lastColumn="0" w:oddVBand="0" w:evenVBand="0" w:oddHBand="0" w:evenHBand="0" w:firstRowFirstColumn="0" w:firstRowLastColumn="0" w:lastRowFirstColumn="0" w:lastRowLastColumn="0"/>
            <w:tcW w:w="709" w:type="dxa"/>
          </w:tcPr>
          <w:p w14:paraId="6546C4C0" w14:textId="150C9E56" w:rsidR="005A5EE3" w:rsidRPr="00FB3E2E" w:rsidRDefault="00F707CA" w:rsidP="00A60D37">
            <w:pPr>
              <w:textAlignment w:val="baseline"/>
              <w:rPr>
                <w:rFonts w:ascii="Arial" w:eastAsia="Times New Roman" w:hAnsi="Arial" w:cs="Arial"/>
                <w:sz w:val="20"/>
                <w:szCs w:val="20"/>
                <w:lang w:eastAsia="en-GB"/>
              </w:rPr>
            </w:pPr>
            <w:r>
              <w:rPr>
                <w:rFonts w:ascii="Arial" w:eastAsia="Times New Roman" w:hAnsi="Arial" w:cs="Arial"/>
                <w:sz w:val="20"/>
                <w:szCs w:val="20"/>
                <w:lang w:eastAsia="en-GB"/>
              </w:rPr>
              <w:t>x</w:t>
            </w:r>
            <w:r w:rsidR="009C2CC5">
              <w:rPr>
                <w:rFonts w:ascii="Arial" w:eastAsia="Times New Roman" w:hAnsi="Arial" w:cs="Arial"/>
                <w:sz w:val="20"/>
                <w:szCs w:val="20"/>
                <w:lang w:eastAsia="en-GB"/>
              </w:rPr>
              <w:t>.4</w:t>
            </w:r>
          </w:p>
        </w:tc>
        <w:tc>
          <w:tcPr>
            <w:tcW w:w="3453" w:type="dxa"/>
            <w:gridSpan w:val="3"/>
          </w:tcPr>
          <w:p w14:paraId="66F6DC6E" w14:textId="645DB38C" w:rsidR="005A5EE3" w:rsidRPr="00FB3E2E" w:rsidRDefault="001062ED" w:rsidP="00A60D3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fr-FR"/>
              </w:rPr>
            </w:pPr>
            <w:r>
              <w:rPr>
                <w:rFonts w:ascii="Arial" w:hAnsi="Arial" w:cs="Arial"/>
                <w:sz w:val="20"/>
                <w:szCs w:val="20"/>
                <w:lang w:val="fr-FR"/>
              </w:rPr>
              <w:t>Soutenir les Signataires par des conseils d’experts et la mise en œuvre d’activités de conservation.</w:t>
            </w:r>
          </w:p>
        </w:tc>
        <w:tc>
          <w:tcPr>
            <w:tcW w:w="1281" w:type="dxa"/>
          </w:tcPr>
          <w:p w14:paraId="6932556D" w14:textId="77777777" w:rsidR="009C2CC5" w:rsidRPr="00FB3E2E" w:rsidRDefault="005A5EE3" w:rsidP="00A60D37">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fr-FR" w:eastAsia="en-GB"/>
              </w:rPr>
            </w:pPr>
            <w:r>
              <w:rPr>
                <w:rFonts w:ascii="Arial" w:eastAsia="Times New Roman" w:hAnsi="Arial" w:cs="Arial"/>
                <w:sz w:val="20"/>
                <w:szCs w:val="20"/>
                <w:lang w:val="fr-FR" w:eastAsia="en-GB"/>
              </w:rPr>
              <w:t>Décisions de la MOS4</w:t>
            </w:r>
          </w:p>
          <w:p w14:paraId="27734A45" w14:textId="5EFB4927" w:rsidR="005A5EE3" w:rsidRPr="00F707CA" w:rsidRDefault="009C2CC5" w:rsidP="00A60D37">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fr-FR" w:eastAsia="en-GB"/>
              </w:rPr>
            </w:pPr>
            <w:r w:rsidRPr="00F707CA">
              <w:rPr>
                <w:rFonts w:ascii="Arial" w:eastAsia="Times New Roman" w:hAnsi="Arial" w:cs="Arial"/>
                <w:sz w:val="20"/>
                <w:szCs w:val="20"/>
                <w:lang w:val="fr-FR" w:eastAsia="en-GB"/>
              </w:rPr>
              <w:t>(Outcome 3.8)</w:t>
            </w:r>
          </w:p>
        </w:tc>
        <w:tc>
          <w:tcPr>
            <w:tcW w:w="1587" w:type="dxa"/>
            <w:gridSpan w:val="2"/>
          </w:tcPr>
          <w:p w14:paraId="0CF4F889" w14:textId="77777777" w:rsidR="005A5EE3" w:rsidRPr="00FB3E2E" w:rsidRDefault="005A5EE3" w:rsidP="00A60D37">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fr-FR" w:eastAsia="en-GB"/>
              </w:rPr>
            </w:pPr>
            <w:r>
              <w:rPr>
                <w:rFonts w:ascii="Arial" w:eastAsia="Times New Roman" w:hAnsi="Arial" w:cs="Arial"/>
                <w:sz w:val="20"/>
                <w:szCs w:val="20"/>
                <w:lang w:val="fr-FR" w:eastAsia="en-GB"/>
              </w:rPr>
              <w:t>à déterminer </w:t>
            </w:r>
          </w:p>
        </w:tc>
        <w:tc>
          <w:tcPr>
            <w:tcW w:w="1241" w:type="dxa"/>
          </w:tcPr>
          <w:p w14:paraId="2CEF4D7A" w14:textId="345FB859" w:rsidR="005A5EE3" w:rsidRPr="00FB3E2E" w:rsidRDefault="005A5EE3" w:rsidP="00A60D37">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fr-FR" w:eastAsia="en-GB"/>
              </w:rPr>
            </w:pPr>
          </w:p>
        </w:tc>
        <w:tc>
          <w:tcPr>
            <w:tcW w:w="1887" w:type="dxa"/>
          </w:tcPr>
          <w:p w14:paraId="737C1384" w14:textId="77777777" w:rsidR="005A5EE3" w:rsidRPr="00FB3E2E" w:rsidRDefault="005A5EE3" w:rsidP="00A60D37">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fr-FR" w:eastAsia="en-GB"/>
              </w:rPr>
            </w:pPr>
            <w:r>
              <w:rPr>
                <w:rFonts w:ascii="Arial" w:eastAsia="Times New Roman" w:hAnsi="Arial" w:cs="Arial"/>
                <w:sz w:val="20"/>
                <w:szCs w:val="20"/>
                <w:lang w:val="fr-FR" w:eastAsia="en-GB"/>
              </w:rPr>
              <w:t>CC, CooP</w:t>
            </w:r>
          </w:p>
        </w:tc>
        <w:tc>
          <w:tcPr>
            <w:tcW w:w="1864" w:type="dxa"/>
            <w:shd w:val="clear" w:color="auto" w:fill="auto"/>
          </w:tcPr>
          <w:p w14:paraId="7A0592C1" w14:textId="77777777" w:rsidR="005A5EE3" w:rsidRPr="00FB3E2E" w:rsidRDefault="005A5EE3" w:rsidP="00A60D37">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shd w:val="clear" w:color="auto" w:fill="FFFF00"/>
                <w:lang w:val="fr-FR" w:eastAsia="en-GB"/>
              </w:rPr>
            </w:pPr>
            <w:r>
              <w:rPr>
                <w:rFonts w:ascii="Arial" w:eastAsia="Times New Roman" w:hAnsi="Arial" w:cs="Arial"/>
                <w:sz w:val="20"/>
                <w:szCs w:val="20"/>
                <w:lang w:val="fr-FR" w:eastAsia="en-GB"/>
              </w:rPr>
              <w:t>Sous réserve de financement</w:t>
            </w:r>
          </w:p>
        </w:tc>
        <w:tc>
          <w:tcPr>
            <w:tcW w:w="1761" w:type="dxa"/>
            <w:gridSpan w:val="2"/>
          </w:tcPr>
          <w:p w14:paraId="42DBF438" w14:textId="6F650364" w:rsidR="005A5EE3" w:rsidRPr="00FB3E2E" w:rsidRDefault="005A5EE3" w:rsidP="00A60D37">
            <w:pPr>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fr-FR" w:eastAsia="en-GB"/>
              </w:rPr>
            </w:pPr>
          </w:p>
        </w:tc>
      </w:tr>
      <w:tr w:rsidR="009C2CC5" w:rsidRPr="00DC34FA" w14:paraId="3231126E" w14:textId="77777777" w:rsidTr="008B098D">
        <w:trPr>
          <w:gridAfter w:val="1"/>
          <w:cnfStyle w:val="000000100000" w:firstRow="0" w:lastRow="0" w:firstColumn="0" w:lastColumn="0" w:oddVBand="0" w:evenVBand="0" w:oddHBand="1" w:evenHBand="0" w:firstRowFirstColumn="0" w:firstRowLastColumn="0" w:lastRowFirstColumn="0" w:lastRowLastColumn="0"/>
          <w:wAfter w:w="273" w:type="dxa"/>
          <w:trHeight w:val="408"/>
        </w:trPr>
        <w:tc>
          <w:tcPr>
            <w:cnfStyle w:val="001000000000" w:firstRow="0" w:lastRow="0" w:firstColumn="1" w:lastColumn="0" w:oddVBand="0" w:evenVBand="0" w:oddHBand="0" w:evenHBand="0" w:firstRowFirstColumn="0" w:firstRowLastColumn="0" w:lastRowFirstColumn="0" w:lastRowLastColumn="0"/>
            <w:tcW w:w="709" w:type="dxa"/>
          </w:tcPr>
          <w:p w14:paraId="16721C68" w14:textId="79C46AD2" w:rsidR="009C2CC5" w:rsidRPr="00FB3E2E" w:rsidRDefault="00F707CA" w:rsidP="009C2CC5">
            <w:pPr>
              <w:textAlignment w:val="baseline"/>
              <w:rPr>
                <w:rFonts w:ascii="Arial" w:eastAsia="Times New Roman" w:hAnsi="Arial" w:cs="Arial"/>
                <w:sz w:val="18"/>
                <w:szCs w:val="18"/>
                <w:lang w:eastAsia="en-GB"/>
              </w:rPr>
            </w:pPr>
            <w:r>
              <w:rPr>
                <w:rFonts w:ascii="Arial" w:eastAsia="Times New Roman" w:hAnsi="Arial" w:cs="Arial"/>
                <w:sz w:val="18"/>
                <w:szCs w:val="18"/>
                <w:lang w:eastAsia="en-GB"/>
              </w:rPr>
              <w:t>x</w:t>
            </w:r>
            <w:r w:rsidR="009C2CC5">
              <w:rPr>
                <w:rFonts w:ascii="Arial" w:eastAsia="Times New Roman" w:hAnsi="Arial" w:cs="Arial"/>
                <w:sz w:val="18"/>
                <w:szCs w:val="18"/>
                <w:lang w:eastAsia="en-GB"/>
              </w:rPr>
              <w:t>.5</w:t>
            </w:r>
          </w:p>
        </w:tc>
        <w:tc>
          <w:tcPr>
            <w:tcW w:w="3453" w:type="dxa"/>
            <w:gridSpan w:val="3"/>
          </w:tcPr>
          <w:p w14:paraId="32B88F55" w14:textId="4A5C174A" w:rsidR="009C2CC5" w:rsidRPr="00FB3E2E" w:rsidRDefault="009C2CC5" w:rsidP="009C2CC5">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rPr>
            </w:pPr>
            <w:r>
              <w:rPr>
                <w:rFonts w:ascii="Arial" w:hAnsi="Arial" w:cs="Arial"/>
                <w:sz w:val="18"/>
                <w:szCs w:val="18"/>
                <w:lang w:val="fr-FR"/>
              </w:rPr>
              <w:t>Entreprendre des projets pour mettre en œuvre les objectifs du Plan d’action par espèce pour l’ange de mer en Méditerranée.</w:t>
            </w:r>
          </w:p>
        </w:tc>
        <w:tc>
          <w:tcPr>
            <w:tcW w:w="1281" w:type="dxa"/>
          </w:tcPr>
          <w:p w14:paraId="49F65217" w14:textId="77777777" w:rsidR="009C2CC5" w:rsidRPr="00FB3E2E" w:rsidRDefault="009C2CC5" w:rsidP="009C2CC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fr-FR" w:eastAsia="en-GB"/>
              </w:rPr>
            </w:pPr>
            <w:r>
              <w:rPr>
                <w:rFonts w:ascii="Arial" w:eastAsia="Times New Roman" w:hAnsi="Arial" w:cs="Arial"/>
                <w:sz w:val="18"/>
                <w:szCs w:val="18"/>
                <w:lang w:val="fr-FR" w:eastAsia="en-GB"/>
              </w:rPr>
              <w:t>Décisions de la MOS4</w:t>
            </w:r>
          </w:p>
          <w:p w14:paraId="6D5F89A4" w14:textId="09B81EE4" w:rsidR="009C2CC5" w:rsidRPr="00F707CA" w:rsidRDefault="009C2CC5" w:rsidP="009C2CC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fr-FR" w:eastAsia="en-GB"/>
              </w:rPr>
            </w:pPr>
            <w:r w:rsidRPr="00F707CA">
              <w:rPr>
                <w:rFonts w:ascii="Arial" w:eastAsia="Times New Roman" w:hAnsi="Arial" w:cs="Arial"/>
                <w:sz w:val="18"/>
                <w:szCs w:val="18"/>
                <w:lang w:val="fr-FR" w:eastAsia="en-GB"/>
              </w:rPr>
              <w:t>(Outcome 3.8)</w:t>
            </w:r>
          </w:p>
        </w:tc>
        <w:tc>
          <w:tcPr>
            <w:tcW w:w="1587" w:type="dxa"/>
            <w:gridSpan w:val="2"/>
          </w:tcPr>
          <w:p w14:paraId="053049A6" w14:textId="4A687899" w:rsidR="009C2CC5" w:rsidRPr="00FB3E2E" w:rsidRDefault="009C2CC5" w:rsidP="009C2CC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fr-FR" w:eastAsia="en-GB"/>
              </w:rPr>
            </w:pPr>
            <w:r>
              <w:rPr>
                <w:rFonts w:ascii="Arial" w:eastAsia="Times New Roman" w:hAnsi="Arial" w:cs="Arial"/>
                <w:sz w:val="18"/>
                <w:szCs w:val="18"/>
                <w:lang w:val="fr-FR" w:eastAsia="en-GB"/>
              </w:rPr>
              <w:t>élevée</w:t>
            </w:r>
          </w:p>
        </w:tc>
        <w:tc>
          <w:tcPr>
            <w:tcW w:w="1241" w:type="dxa"/>
          </w:tcPr>
          <w:p w14:paraId="28861C87" w14:textId="0E50185D" w:rsidR="009C2CC5" w:rsidRPr="00FB3E2E" w:rsidRDefault="009C2CC5" w:rsidP="009C2CC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Pr>
                <w:rFonts w:ascii="Arial" w:eastAsia="Times New Roman" w:hAnsi="Arial" w:cs="Arial"/>
                <w:sz w:val="18"/>
                <w:szCs w:val="18"/>
                <w:lang w:eastAsia="en-GB"/>
              </w:rPr>
              <w:t>2023</w:t>
            </w:r>
          </w:p>
        </w:tc>
        <w:tc>
          <w:tcPr>
            <w:tcW w:w="1887" w:type="dxa"/>
          </w:tcPr>
          <w:p w14:paraId="3C013BDD" w14:textId="20A6C751" w:rsidR="009C2CC5" w:rsidRPr="00FB3E2E" w:rsidRDefault="009C2CC5" w:rsidP="009C2CC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n-GB"/>
              </w:rPr>
            </w:pPr>
            <w:r>
              <w:rPr>
                <w:rFonts w:ascii="Arial" w:hAnsi="Arial" w:cs="Arial"/>
                <w:sz w:val="18"/>
                <w:szCs w:val="18"/>
                <w:lang w:eastAsia="en-GB"/>
              </w:rPr>
              <w:t>SEC, CooP</w:t>
            </w:r>
          </w:p>
        </w:tc>
        <w:tc>
          <w:tcPr>
            <w:tcW w:w="1864" w:type="dxa"/>
            <w:shd w:val="clear" w:color="auto" w:fill="auto"/>
          </w:tcPr>
          <w:p w14:paraId="39394246" w14:textId="77777777" w:rsidR="009C2CC5" w:rsidRPr="00FB3E2E" w:rsidRDefault="009C2CC5" w:rsidP="009C2CC5">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eastAsia="en-GB"/>
              </w:rPr>
            </w:pPr>
            <w:r>
              <w:rPr>
                <w:rFonts w:ascii="Arial" w:hAnsi="Arial" w:cs="Arial"/>
                <w:sz w:val="18"/>
                <w:szCs w:val="18"/>
                <w:lang w:val="fr-FR" w:eastAsia="en-GB"/>
              </w:rPr>
              <w:t>60 000 euros</w:t>
            </w:r>
          </w:p>
          <w:p w14:paraId="16625871" w14:textId="64B0431B" w:rsidR="009C2CC5" w:rsidRPr="00FB3E2E" w:rsidRDefault="009C2CC5" w:rsidP="009C2CC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fr-FR" w:eastAsia="en-GB"/>
              </w:rPr>
            </w:pPr>
            <w:r>
              <w:rPr>
                <w:rFonts w:ascii="Arial" w:hAnsi="Arial" w:cs="Arial"/>
                <w:sz w:val="18"/>
                <w:szCs w:val="18"/>
                <w:lang w:val="fr-FR" w:eastAsia="en-GB"/>
              </w:rPr>
              <w:t>(Le financement est assuré)</w:t>
            </w:r>
          </w:p>
        </w:tc>
        <w:tc>
          <w:tcPr>
            <w:tcW w:w="1761" w:type="dxa"/>
            <w:gridSpan w:val="2"/>
          </w:tcPr>
          <w:p w14:paraId="590B4E2E" w14:textId="77777777" w:rsidR="009C2CC5" w:rsidRPr="00FB3E2E" w:rsidRDefault="009C2CC5" w:rsidP="009C2CC5">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eastAsia="en-GB"/>
              </w:rPr>
            </w:pPr>
            <w:r>
              <w:rPr>
                <w:rFonts w:ascii="Arial" w:hAnsi="Arial" w:cs="Arial"/>
                <w:sz w:val="18"/>
                <w:szCs w:val="18"/>
                <w:lang w:val="fr-FR" w:eastAsia="en-GB"/>
              </w:rPr>
              <w:t>Personnel P : 20</w:t>
            </w:r>
          </w:p>
          <w:p w14:paraId="21C31FB7" w14:textId="77777777" w:rsidR="009C2CC5" w:rsidRPr="00FB3E2E" w:rsidRDefault="009C2CC5" w:rsidP="009C2CC5">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fr-FR" w:eastAsia="en-GB"/>
              </w:rPr>
            </w:pPr>
            <w:r>
              <w:rPr>
                <w:rFonts w:ascii="Arial" w:hAnsi="Arial" w:cs="Arial"/>
                <w:sz w:val="18"/>
                <w:szCs w:val="18"/>
                <w:lang w:val="fr-FR" w:eastAsia="en-GB"/>
              </w:rPr>
              <w:t>Personnel G : 5</w:t>
            </w:r>
          </w:p>
          <w:p w14:paraId="55E7A1A5" w14:textId="55A483A0" w:rsidR="009C2CC5" w:rsidRPr="00FB3E2E" w:rsidRDefault="009C2CC5" w:rsidP="009C2CC5">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val="fr-FR" w:eastAsia="en-GB"/>
              </w:rPr>
            </w:pPr>
            <w:r>
              <w:rPr>
                <w:rFonts w:ascii="Arial" w:hAnsi="Arial" w:cs="Arial"/>
                <w:sz w:val="18"/>
                <w:szCs w:val="18"/>
                <w:lang w:val="fr-FR" w:eastAsia="en-GB"/>
              </w:rPr>
              <w:t>(gestion des accords avec les donateurs et les projets)</w:t>
            </w:r>
          </w:p>
        </w:tc>
      </w:tr>
    </w:tbl>
    <w:p w14:paraId="1A05CB6E" w14:textId="77777777" w:rsidR="005A5EE3" w:rsidRPr="00F707CA" w:rsidRDefault="005A5EE3">
      <w:pPr>
        <w:rPr>
          <w:lang w:val="fr-FR"/>
        </w:rPr>
      </w:pPr>
    </w:p>
    <w:sectPr w:rsidR="005A5EE3" w:rsidRPr="00F707CA" w:rsidSect="008B098D">
      <w:headerReference w:type="default" r:id="rId14"/>
      <w:footerReference w:type="default" r:id="rId15"/>
      <w:headerReference w:type="first" r:id="rId16"/>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36D96" w14:textId="77777777" w:rsidR="00740651" w:rsidRDefault="00740651" w:rsidP="005A5EE3">
      <w:pPr>
        <w:spacing w:after="0" w:line="240" w:lineRule="auto"/>
        <w:rPr>
          <w:lang w:val="fr-FR"/>
        </w:rPr>
      </w:pPr>
      <w:r>
        <w:rPr>
          <w:lang w:val="fr-FR"/>
        </w:rPr>
        <w:separator/>
      </w:r>
    </w:p>
  </w:endnote>
  <w:endnote w:type="continuationSeparator" w:id="0">
    <w:p w14:paraId="1ECFF543" w14:textId="77777777" w:rsidR="00740651" w:rsidRDefault="00740651" w:rsidP="005A5EE3">
      <w:pPr>
        <w:spacing w:after="0" w:line="240" w:lineRule="auto"/>
        <w:rPr>
          <w:lang w:val="fr-FR"/>
        </w:rPr>
      </w:pPr>
      <w:r>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1736977"/>
      <w:docPartObj>
        <w:docPartGallery w:val="Page Numbers (Bottom of Page)"/>
        <w:docPartUnique/>
      </w:docPartObj>
    </w:sdtPr>
    <w:sdtEndPr>
      <w:rPr>
        <w:noProof/>
      </w:rPr>
    </w:sdtEndPr>
    <w:sdtContent>
      <w:p w14:paraId="11B251AE" w14:textId="77777777" w:rsidR="00F9613E" w:rsidRPr="0098783E" w:rsidRDefault="00992848" w:rsidP="009E2F56">
        <w:pPr>
          <w:pStyle w:val="Footer"/>
          <w:jc w:val="center"/>
          <w:rPr>
            <w:rFonts w:ascii="Arial" w:hAnsi="Arial" w:cs="Arial"/>
            <w:sz w:val="18"/>
            <w:szCs w:val="18"/>
            <w:lang w:val="fr-FR"/>
          </w:rPr>
        </w:pPr>
        <w:r w:rsidRPr="0098783E">
          <w:rPr>
            <w:rFonts w:ascii="Arial" w:hAnsi="Arial" w:cs="Arial"/>
            <w:sz w:val="18"/>
            <w:szCs w:val="18"/>
            <w:lang w:val="fr-FR"/>
          </w:rPr>
          <w:fldChar w:fldCharType="begin"/>
        </w:r>
        <w:r w:rsidRPr="0098783E">
          <w:rPr>
            <w:rFonts w:ascii="Arial" w:hAnsi="Arial" w:cs="Arial"/>
            <w:sz w:val="18"/>
            <w:szCs w:val="18"/>
            <w:lang w:val="fr-FR"/>
          </w:rPr>
          <w:instrText xml:space="preserve"> PAGE   \* MERGEFORMAT </w:instrText>
        </w:r>
        <w:r w:rsidRPr="0098783E">
          <w:rPr>
            <w:rFonts w:ascii="Arial" w:hAnsi="Arial" w:cs="Arial"/>
            <w:sz w:val="18"/>
            <w:szCs w:val="18"/>
            <w:lang w:val="fr-FR"/>
          </w:rPr>
          <w:fldChar w:fldCharType="separate"/>
        </w:r>
        <w:r w:rsidRPr="0098783E">
          <w:rPr>
            <w:rFonts w:ascii="Arial" w:hAnsi="Arial" w:cs="Arial"/>
            <w:sz w:val="18"/>
            <w:szCs w:val="18"/>
            <w:lang w:val="fr-FR"/>
          </w:rPr>
          <w:t>2</w:t>
        </w:r>
        <w:r w:rsidRPr="0098783E">
          <w:rPr>
            <w:rFonts w:ascii="Arial" w:hAnsi="Arial" w:cs="Arial"/>
            <w:sz w:val="18"/>
            <w:szCs w:val="18"/>
            <w:lang w:val="fr-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527022"/>
      <w:docPartObj>
        <w:docPartGallery w:val="Page Numbers (Bottom of Page)"/>
        <w:docPartUnique/>
      </w:docPartObj>
    </w:sdtPr>
    <w:sdtEndPr>
      <w:rPr>
        <w:rFonts w:ascii="Arial" w:hAnsi="Arial" w:cs="Arial"/>
        <w:noProof/>
        <w:sz w:val="18"/>
        <w:szCs w:val="18"/>
      </w:rPr>
    </w:sdtEndPr>
    <w:sdtContent>
      <w:p w14:paraId="34A90A84" w14:textId="1D68AD21" w:rsidR="00F9613E" w:rsidRPr="00B163B5" w:rsidRDefault="00A9457B" w:rsidP="00B163B5">
        <w:pPr>
          <w:pStyle w:val="Footer"/>
          <w:jc w:val="center"/>
          <w:rPr>
            <w:rFonts w:ascii="Arial" w:hAnsi="Arial" w:cs="Arial"/>
            <w:sz w:val="18"/>
            <w:szCs w:val="18"/>
          </w:rPr>
        </w:pPr>
        <w:r w:rsidRPr="00A9457B">
          <w:rPr>
            <w:rFonts w:ascii="Arial" w:hAnsi="Arial" w:cs="Arial"/>
            <w:sz w:val="18"/>
            <w:szCs w:val="18"/>
          </w:rPr>
          <w:fldChar w:fldCharType="begin"/>
        </w:r>
        <w:r w:rsidRPr="00A9457B">
          <w:rPr>
            <w:rFonts w:ascii="Arial" w:hAnsi="Arial" w:cs="Arial"/>
            <w:sz w:val="18"/>
            <w:szCs w:val="18"/>
          </w:rPr>
          <w:instrText xml:space="preserve"> PAGE   \* MERGEFORMAT </w:instrText>
        </w:r>
        <w:r w:rsidRPr="00A9457B">
          <w:rPr>
            <w:rFonts w:ascii="Arial" w:hAnsi="Arial" w:cs="Arial"/>
            <w:sz w:val="18"/>
            <w:szCs w:val="18"/>
          </w:rPr>
          <w:fldChar w:fldCharType="separate"/>
        </w:r>
        <w:r w:rsidRPr="00A9457B">
          <w:rPr>
            <w:rFonts w:ascii="Arial" w:hAnsi="Arial" w:cs="Arial"/>
            <w:noProof/>
            <w:sz w:val="18"/>
            <w:szCs w:val="18"/>
          </w:rPr>
          <w:t>2</w:t>
        </w:r>
        <w:r w:rsidRPr="00A9457B">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395167"/>
      <w:docPartObj>
        <w:docPartGallery w:val="Page Numbers (Bottom of Page)"/>
        <w:docPartUnique/>
      </w:docPartObj>
    </w:sdtPr>
    <w:sdtEndPr>
      <w:rPr>
        <w:rFonts w:ascii="Arial" w:hAnsi="Arial" w:cs="Arial"/>
        <w:noProof/>
        <w:sz w:val="18"/>
        <w:szCs w:val="18"/>
      </w:rPr>
    </w:sdtEndPr>
    <w:sdtContent>
      <w:p w14:paraId="679BE6D7" w14:textId="097C9730" w:rsidR="00A9457B" w:rsidRPr="00A9457B" w:rsidRDefault="00A9457B">
        <w:pPr>
          <w:pStyle w:val="Footer"/>
          <w:jc w:val="center"/>
          <w:rPr>
            <w:rFonts w:ascii="Arial" w:hAnsi="Arial" w:cs="Arial"/>
            <w:sz w:val="18"/>
            <w:szCs w:val="18"/>
          </w:rPr>
        </w:pPr>
        <w:r w:rsidRPr="00A9457B">
          <w:rPr>
            <w:rFonts w:ascii="Arial" w:hAnsi="Arial" w:cs="Arial"/>
            <w:sz w:val="18"/>
            <w:szCs w:val="18"/>
          </w:rPr>
          <w:fldChar w:fldCharType="begin"/>
        </w:r>
        <w:r w:rsidRPr="00A9457B">
          <w:rPr>
            <w:rFonts w:ascii="Arial" w:hAnsi="Arial" w:cs="Arial"/>
            <w:sz w:val="18"/>
            <w:szCs w:val="18"/>
          </w:rPr>
          <w:instrText xml:space="preserve"> PAGE   \* MERGEFORMAT </w:instrText>
        </w:r>
        <w:r w:rsidRPr="00A9457B">
          <w:rPr>
            <w:rFonts w:ascii="Arial" w:hAnsi="Arial" w:cs="Arial"/>
            <w:sz w:val="18"/>
            <w:szCs w:val="18"/>
          </w:rPr>
          <w:fldChar w:fldCharType="separate"/>
        </w:r>
        <w:r w:rsidRPr="00A9457B">
          <w:rPr>
            <w:rFonts w:ascii="Arial" w:hAnsi="Arial" w:cs="Arial"/>
            <w:noProof/>
            <w:sz w:val="18"/>
            <w:szCs w:val="18"/>
          </w:rPr>
          <w:t>2</w:t>
        </w:r>
        <w:r w:rsidRPr="00A9457B">
          <w:rPr>
            <w:rFonts w:ascii="Arial" w:hAnsi="Arial" w:cs="Arial"/>
            <w:noProof/>
            <w:sz w:val="18"/>
            <w:szCs w:val="18"/>
          </w:rPr>
          <w:fldChar w:fldCharType="end"/>
        </w:r>
      </w:p>
    </w:sdtContent>
  </w:sdt>
  <w:p w14:paraId="6D1FA0E0" w14:textId="77777777" w:rsidR="005A5EE3" w:rsidRDefault="005A5EE3">
    <w:pPr>
      <w:pStyle w:val="Footer"/>
      <w:rPr>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758875"/>
      <w:docPartObj>
        <w:docPartGallery w:val="Page Numbers (Bottom of Page)"/>
        <w:docPartUnique/>
      </w:docPartObj>
    </w:sdtPr>
    <w:sdtEndPr>
      <w:rPr>
        <w:rFonts w:ascii="Arial" w:hAnsi="Arial" w:cs="Arial"/>
        <w:noProof/>
        <w:sz w:val="18"/>
        <w:szCs w:val="18"/>
      </w:rPr>
    </w:sdtEndPr>
    <w:sdtContent>
      <w:p w14:paraId="54A118C6" w14:textId="6070A35D" w:rsidR="008A7790" w:rsidRPr="0098783E" w:rsidRDefault="0098783E" w:rsidP="0098783E">
        <w:pPr>
          <w:pStyle w:val="Footer"/>
          <w:jc w:val="center"/>
          <w:rPr>
            <w:rFonts w:ascii="Arial" w:hAnsi="Arial" w:cs="Arial"/>
            <w:sz w:val="18"/>
            <w:szCs w:val="18"/>
          </w:rPr>
        </w:pPr>
        <w:r w:rsidRPr="0098783E">
          <w:rPr>
            <w:rFonts w:ascii="Arial" w:hAnsi="Arial" w:cs="Arial"/>
            <w:sz w:val="18"/>
            <w:szCs w:val="18"/>
          </w:rPr>
          <w:fldChar w:fldCharType="begin"/>
        </w:r>
        <w:r w:rsidRPr="0098783E">
          <w:rPr>
            <w:rFonts w:ascii="Arial" w:hAnsi="Arial" w:cs="Arial"/>
            <w:sz w:val="18"/>
            <w:szCs w:val="18"/>
          </w:rPr>
          <w:instrText xml:space="preserve"> PAGE   \* MERGEFORMAT </w:instrText>
        </w:r>
        <w:r w:rsidRPr="0098783E">
          <w:rPr>
            <w:rFonts w:ascii="Arial" w:hAnsi="Arial" w:cs="Arial"/>
            <w:sz w:val="18"/>
            <w:szCs w:val="18"/>
          </w:rPr>
          <w:fldChar w:fldCharType="separate"/>
        </w:r>
        <w:r w:rsidRPr="0098783E">
          <w:rPr>
            <w:rFonts w:ascii="Arial" w:hAnsi="Arial" w:cs="Arial"/>
            <w:noProof/>
            <w:sz w:val="18"/>
            <w:szCs w:val="18"/>
          </w:rPr>
          <w:t>2</w:t>
        </w:r>
        <w:r w:rsidRPr="0098783E">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45025" w14:textId="77777777" w:rsidR="00740651" w:rsidRDefault="00740651" w:rsidP="005A5EE3">
      <w:pPr>
        <w:spacing w:after="0" w:line="240" w:lineRule="auto"/>
        <w:rPr>
          <w:lang w:val="fr-FR"/>
        </w:rPr>
      </w:pPr>
      <w:r>
        <w:rPr>
          <w:lang w:val="fr-FR"/>
        </w:rPr>
        <w:separator/>
      </w:r>
    </w:p>
  </w:footnote>
  <w:footnote w:type="continuationSeparator" w:id="0">
    <w:p w14:paraId="214A11A8" w14:textId="77777777" w:rsidR="00740651" w:rsidRDefault="00740651" w:rsidP="005A5EE3">
      <w:pPr>
        <w:spacing w:after="0" w:line="240" w:lineRule="auto"/>
        <w:rPr>
          <w:lang w:val="fr-FR"/>
        </w:rPr>
      </w:pPr>
      <w:r>
        <w:rPr>
          <w:lang w:val="fr-FR"/>
        </w:rPr>
        <w:continuationSeparator/>
      </w:r>
    </w:p>
  </w:footnote>
  <w:footnote w:id="1">
    <w:p w14:paraId="18E2EB7B" w14:textId="7DB8BB25" w:rsidR="00F01915" w:rsidRPr="008A7790" w:rsidRDefault="00F01915">
      <w:pPr>
        <w:pStyle w:val="FootnoteText"/>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Plan de Conservation (PC), Termes de référence du Comité consultatif (TDR CC), Termes de référence du Secrétariat (TDR SEC)</w:t>
      </w:r>
    </w:p>
  </w:footnote>
  <w:footnote w:id="2">
    <w:p w14:paraId="395AB5B5" w14:textId="48E5BC8A" w:rsidR="00E36799" w:rsidRPr="008A7790" w:rsidRDefault="00E36799">
      <w:pPr>
        <w:pStyle w:val="FootnoteText"/>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Activités principales du Secrétariat et priorités suggérées (élevée, moyenne)</w:t>
      </w:r>
    </w:p>
  </w:footnote>
  <w:footnote w:id="3">
    <w:p w14:paraId="2BFD3758" w14:textId="5E23CDAD" w:rsidR="008F7349" w:rsidRPr="008A7790" w:rsidRDefault="008F7349">
      <w:pPr>
        <w:pStyle w:val="FootnoteText"/>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Année(s) au cours de laquelle/desquelles l'activité devrait être mise en œuvre</w:t>
      </w:r>
    </w:p>
  </w:footnote>
  <w:footnote w:id="4">
    <w:p w14:paraId="5004A20C" w14:textId="023CA5F4" w:rsidR="007656BA" w:rsidRPr="008A7790" w:rsidRDefault="007656BA">
      <w:pPr>
        <w:pStyle w:val="FootnoteText"/>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Signataires (SIG), Comité consultatif (CC), Secrétariat (SEC), Groupe de travail sur la conservation (GTC), Consultants, Partenaires coopérants (CooP)</w:t>
      </w:r>
    </w:p>
  </w:footnote>
  <w:footnote w:id="5">
    <w:p w14:paraId="682D6FD4" w14:textId="3A9A43B7" w:rsidR="000B20E2" w:rsidRPr="008A7790" w:rsidRDefault="000B20E2" w:rsidP="000B20E2">
      <w:pPr>
        <w:rPr>
          <w:rFonts w:ascii="Arial" w:eastAsia="Times New Roman" w:hAnsi="Arial" w:cs="Arial"/>
          <w:sz w:val="16"/>
          <w:szCs w:val="16"/>
          <w:lang w:val="fr-FR" w:eastAsia="en-GB"/>
        </w:rPr>
      </w:pPr>
      <w:r>
        <w:rPr>
          <w:rStyle w:val="FootnoteReference"/>
          <w:rFonts w:ascii="Arial" w:hAnsi="Arial" w:cs="Arial"/>
          <w:sz w:val="16"/>
          <w:szCs w:val="16"/>
          <w:lang w:val="fr-FR"/>
        </w:rPr>
        <w:footnoteRef/>
      </w:r>
      <w:r>
        <w:rPr>
          <w:rFonts w:ascii="Arial" w:eastAsia="Times New Roman" w:hAnsi="Arial" w:cs="Arial"/>
          <w:sz w:val="16"/>
          <w:szCs w:val="16"/>
          <w:lang w:val="fr-FR" w:eastAsia="en-GB"/>
        </w:rPr>
        <w:t>Si les États de l’aire de répartition décident de fournir des fonds au Secrétariat pour organiser le GTI de coordination, le temps du personnel doit être investi.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E2D3" w14:textId="45E09A98" w:rsidR="00F9613E" w:rsidRPr="00721D3A" w:rsidRDefault="00992848" w:rsidP="00A9457B">
    <w:pPr>
      <w:pStyle w:val="Heading11"/>
      <w:keepNext w:val="0"/>
      <w:pBdr>
        <w:bottom w:val="single" w:sz="4" w:space="1" w:color="auto"/>
      </w:pBdr>
      <w:spacing w:before="0"/>
      <w:rPr>
        <w:rFonts w:ascii="Arial" w:hAnsi="Arial" w:cs="Arial"/>
        <w:i/>
        <w:color w:val="auto"/>
        <w:sz w:val="18"/>
        <w:szCs w:val="18"/>
      </w:rPr>
    </w:pPr>
    <w:r>
      <w:rPr>
        <w:rFonts w:ascii="Arial" w:hAnsi="Arial" w:cs="Arial"/>
        <w:i/>
        <w:color w:val="auto"/>
        <w:sz w:val="18"/>
        <w:szCs w:val="18"/>
      </w:rPr>
      <w:t>CMS/Sharks/MOS4/Doc.10.1</w:t>
    </w:r>
    <w:r w:rsidR="00A9457B">
      <w:rPr>
        <w:rFonts w:ascii="Arial" w:hAnsi="Arial" w:cs="Arial"/>
        <w:i/>
        <w:color w:val="auto"/>
        <w:sz w:val="18"/>
        <w:szCs w:val="18"/>
      </w:rPr>
      <w:t>/Annexe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4C1D" w14:textId="2072E41E" w:rsidR="00A9457B" w:rsidRPr="00721D3A" w:rsidRDefault="00A9457B" w:rsidP="00A9457B">
    <w:pPr>
      <w:pStyle w:val="Heading11"/>
      <w:keepNext w:val="0"/>
      <w:pBdr>
        <w:bottom w:val="single" w:sz="4" w:space="1" w:color="auto"/>
      </w:pBdr>
      <w:spacing w:before="0"/>
      <w:jc w:val="right"/>
      <w:rPr>
        <w:rFonts w:ascii="Arial" w:hAnsi="Arial" w:cs="Arial"/>
        <w:i/>
        <w:color w:val="auto"/>
        <w:sz w:val="18"/>
        <w:szCs w:val="18"/>
      </w:rPr>
    </w:pPr>
    <w:r>
      <w:rPr>
        <w:rFonts w:ascii="Arial" w:hAnsi="Arial" w:cs="Arial"/>
        <w:i/>
        <w:color w:val="auto"/>
        <w:sz w:val="18"/>
        <w:szCs w:val="18"/>
      </w:rPr>
      <w:t>CMS/Sharks/MOS4/Doc.10.1</w:t>
    </w:r>
    <w:r>
      <w:rPr>
        <w:rFonts w:ascii="Arial" w:hAnsi="Arial" w:cs="Arial"/>
        <w:i/>
        <w:color w:val="auto"/>
        <w:sz w:val="18"/>
        <w:szCs w:val="18"/>
      </w:rPr>
      <w:t>/Annexe 2</w:t>
    </w:r>
  </w:p>
  <w:p w14:paraId="099FF332" w14:textId="77777777" w:rsidR="00A9457B" w:rsidRDefault="00A945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EFA4" w14:textId="4AFD0D3C" w:rsidR="00F9613E" w:rsidRPr="005A5EE3" w:rsidRDefault="005A5EE3" w:rsidP="005A5EE3">
    <w:pPr>
      <w:pStyle w:val="Heading1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CMS/Sharks/MOS4/Doc.10.1/Annex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7A9A" w14:textId="77777777" w:rsidR="001A3BEB" w:rsidRPr="009E2F56" w:rsidRDefault="00992848" w:rsidP="001A0275">
    <w:pPr>
      <w:pStyle w:val="Heading1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CMS/Sharks/MOS4/Doc.10.1/Annex 3</w:t>
    </w:r>
  </w:p>
  <w:p w14:paraId="3EAA1A78" w14:textId="77777777" w:rsidR="001A3BEB" w:rsidRPr="00F707CA" w:rsidRDefault="008B098D" w:rsidP="00D87D1E">
    <w:pPr>
      <w:pStyle w:val="Header"/>
      <w:rPr>
        <w:lang w:val="en-US"/>
      </w:rPr>
    </w:pPr>
  </w:p>
  <w:p w14:paraId="1EC65419" w14:textId="77777777" w:rsidR="001A3BEB" w:rsidRPr="00F707CA" w:rsidRDefault="008B098D" w:rsidP="00F9613E">
    <w:pPr>
      <w:pStyle w:val="Header"/>
      <w:tabs>
        <w:tab w:val="left" w:pos="2712"/>
      </w:tabs>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7D8D" w14:textId="77777777" w:rsidR="0072139D" w:rsidRDefault="00992848" w:rsidP="00F9613E">
    <w:pPr>
      <w:pStyle w:val="Header"/>
      <w:ind w:firstLine="720"/>
      <w:rPr>
        <w:lang w:val="fr-FR"/>
      </w:rPr>
    </w:pPr>
    <w:r>
      <w:rPr>
        <w:noProof/>
        <w:lang w:val="fr-FR"/>
      </w:rPr>
      <w:drawing>
        <wp:anchor distT="0" distB="0" distL="114300" distR="114300" simplePos="0" relativeHeight="251660288" behindDoc="0" locked="0" layoutInCell="1" allowOverlap="1" wp14:anchorId="748076AD" wp14:editId="7F55C5F4">
          <wp:simplePos x="0" y="0"/>
          <wp:positionH relativeFrom="column">
            <wp:posOffset>59690</wp:posOffset>
          </wp:positionH>
          <wp:positionV relativeFrom="paragraph">
            <wp:posOffset>-101600</wp:posOffset>
          </wp:positionV>
          <wp:extent cx="548640" cy="548640"/>
          <wp:effectExtent l="0" t="0" r="3810" b="3810"/>
          <wp:wrapNone/>
          <wp:docPr id="5"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659264" behindDoc="0" locked="0" layoutInCell="1" allowOverlap="1" wp14:anchorId="18980C44" wp14:editId="1C1B5277">
          <wp:simplePos x="0" y="0"/>
          <wp:positionH relativeFrom="column">
            <wp:posOffset>657225</wp:posOffset>
          </wp:positionH>
          <wp:positionV relativeFrom="paragraph">
            <wp:posOffset>-30480</wp:posOffset>
          </wp:positionV>
          <wp:extent cx="255905" cy="359410"/>
          <wp:effectExtent l="0" t="0" r="0" b="2540"/>
          <wp:wrapNone/>
          <wp:docPr id="6"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9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956D8"/>
    <w:multiLevelType w:val="hybridMultilevel"/>
    <w:tmpl w:val="3684E2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D653A9D"/>
    <w:multiLevelType w:val="hybridMultilevel"/>
    <w:tmpl w:val="19E260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82342E6"/>
    <w:multiLevelType w:val="hybridMultilevel"/>
    <w:tmpl w:val="19E26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6096092">
    <w:abstractNumId w:val="2"/>
  </w:num>
  <w:num w:numId="2" w16cid:durableId="1993898800">
    <w:abstractNumId w:val="0"/>
  </w:num>
  <w:num w:numId="3" w16cid:durableId="10990598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wNDa3NDUxNjUwMzZS0lEKTi0uzszPAykwqwUAOZVAOCwAAAA="/>
  </w:docVars>
  <w:rsids>
    <w:rsidRoot w:val="005A5EE3"/>
    <w:rsid w:val="0002006B"/>
    <w:rsid w:val="0006607E"/>
    <w:rsid w:val="000765F7"/>
    <w:rsid w:val="000B20E2"/>
    <w:rsid w:val="001062ED"/>
    <w:rsid w:val="001676F7"/>
    <w:rsid w:val="001B6420"/>
    <w:rsid w:val="0026583B"/>
    <w:rsid w:val="0030489A"/>
    <w:rsid w:val="003161BD"/>
    <w:rsid w:val="003751E1"/>
    <w:rsid w:val="00450351"/>
    <w:rsid w:val="005A5EE3"/>
    <w:rsid w:val="006150DA"/>
    <w:rsid w:val="00643699"/>
    <w:rsid w:val="006B541D"/>
    <w:rsid w:val="00740651"/>
    <w:rsid w:val="0075122F"/>
    <w:rsid w:val="007656BA"/>
    <w:rsid w:val="0077411F"/>
    <w:rsid w:val="00803352"/>
    <w:rsid w:val="008263C4"/>
    <w:rsid w:val="00830E88"/>
    <w:rsid w:val="008713C4"/>
    <w:rsid w:val="008A7790"/>
    <w:rsid w:val="008B098D"/>
    <w:rsid w:val="008F7349"/>
    <w:rsid w:val="00914B1B"/>
    <w:rsid w:val="0098783E"/>
    <w:rsid w:val="00992848"/>
    <w:rsid w:val="009C2CC5"/>
    <w:rsid w:val="009F64AA"/>
    <w:rsid w:val="00A60D37"/>
    <w:rsid w:val="00A63D63"/>
    <w:rsid w:val="00A77962"/>
    <w:rsid w:val="00A9457B"/>
    <w:rsid w:val="00B163B5"/>
    <w:rsid w:val="00BD2FA6"/>
    <w:rsid w:val="00C56D64"/>
    <w:rsid w:val="00C614D7"/>
    <w:rsid w:val="00D63165"/>
    <w:rsid w:val="00D67F0F"/>
    <w:rsid w:val="00DC34FA"/>
    <w:rsid w:val="00E36799"/>
    <w:rsid w:val="00E90A79"/>
    <w:rsid w:val="00F01915"/>
    <w:rsid w:val="00F707CA"/>
    <w:rsid w:val="00FB3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5CAED"/>
  <w15:chartTrackingRefBased/>
  <w15:docId w15:val="{8DFC16DB-7526-4892-8980-B6F2027E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5EE3"/>
    <w:pPr>
      <w:keepNext/>
      <w:keepLines/>
      <w:spacing w:before="240" w:after="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EE3"/>
  </w:style>
  <w:style w:type="paragraph" w:styleId="Footer">
    <w:name w:val="footer"/>
    <w:basedOn w:val="Normal"/>
    <w:link w:val="FooterChar"/>
    <w:uiPriority w:val="99"/>
    <w:unhideWhenUsed/>
    <w:rsid w:val="005A5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EE3"/>
  </w:style>
  <w:style w:type="paragraph" w:customStyle="1" w:styleId="Heading11">
    <w:name w:val="Heading 11"/>
    <w:basedOn w:val="Normal"/>
    <w:next w:val="Normal"/>
    <w:uiPriority w:val="9"/>
    <w:qFormat/>
    <w:rsid w:val="005A5EE3"/>
    <w:pPr>
      <w:keepNext/>
      <w:keepLines/>
      <w:widowControl w:val="0"/>
      <w:autoSpaceDE w:val="0"/>
      <w:autoSpaceDN w:val="0"/>
      <w:adjustRightInd w:val="0"/>
      <w:spacing w:before="240" w:after="0" w:line="240" w:lineRule="auto"/>
      <w:outlineLvl w:val="0"/>
    </w:pPr>
    <w:rPr>
      <w:rFonts w:ascii="Calibri Light" w:eastAsia="Times New Roman" w:hAnsi="Calibri Light" w:cs="Times New Roman"/>
      <w:color w:val="2F5496"/>
      <w:sz w:val="32"/>
      <w:szCs w:val="32"/>
      <w:lang w:val="en-US"/>
    </w:rPr>
  </w:style>
  <w:style w:type="character" w:customStyle="1" w:styleId="Heading1Char">
    <w:name w:val="Heading 1 Char"/>
    <w:basedOn w:val="DefaultParagraphFont"/>
    <w:link w:val="Heading1"/>
    <w:uiPriority w:val="9"/>
    <w:rsid w:val="005A5EE3"/>
    <w:rPr>
      <w:rFonts w:ascii="Calibri Light" w:eastAsia="Times New Roman" w:hAnsi="Calibri Light" w:cs="Times New Roman"/>
      <w:color w:val="2F5496"/>
      <w:sz w:val="32"/>
      <w:szCs w:val="32"/>
    </w:rPr>
  </w:style>
  <w:style w:type="table" w:customStyle="1" w:styleId="PlainTable21">
    <w:name w:val="Plain Table 21"/>
    <w:basedOn w:val="TableNormal"/>
    <w:next w:val="PlainTable2"/>
    <w:uiPriority w:val="42"/>
    <w:rsid w:val="005A5EE3"/>
    <w:pPr>
      <w:spacing w:after="0" w:line="240" w:lineRule="auto"/>
    </w:pPr>
    <w:rPr>
      <w:rFonts w:ascii="Trebuchet MS" w:hAnsi="Trebuchet MS" w:cs="Times New Roman"/>
      <w:sz w:val="28"/>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1Char1">
    <w:name w:val="Heading 1 Char1"/>
    <w:basedOn w:val="DefaultParagraphFont"/>
    <w:uiPriority w:val="9"/>
    <w:rsid w:val="005A5EE3"/>
    <w:rPr>
      <w:rFonts w:asciiTheme="majorHAnsi" w:eastAsiaTheme="majorEastAsia" w:hAnsiTheme="majorHAnsi" w:cstheme="majorBidi"/>
      <w:color w:val="2F5496" w:themeColor="accent1" w:themeShade="BF"/>
      <w:sz w:val="32"/>
      <w:szCs w:val="32"/>
    </w:rPr>
  </w:style>
  <w:style w:type="table" w:styleId="PlainTable2">
    <w:name w:val="Plain Table 2"/>
    <w:basedOn w:val="TableNormal"/>
    <w:uiPriority w:val="42"/>
    <w:rsid w:val="005A5EE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next w:val="PlainTable2"/>
    <w:uiPriority w:val="42"/>
    <w:rsid w:val="005A5EE3"/>
    <w:pPr>
      <w:spacing w:after="0" w:line="240" w:lineRule="auto"/>
    </w:pPr>
    <w:rPr>
      <w:rFonts w:ascii="Trebuchet MS" w:hAnsi="Trebuchet MS" w:cs="Times New Roman"/>
      <w:sz w:val="28"/>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FootnoteText">
    <w:name w:val="footnote text"/>
    <w:basedOn w:val="Normal"/>
    <w:link w:val="FootnoteTextChar"/>
    <w:uiPriority w:val="99"/>
    <w:unhideWhenUsed/>
    <w:rsid w:val="000B20E2"/>
    <w:pPr>
      <w:spacing w:after="0" w:line="240" w:lineRule="auto"/>
    </w:pPr>
    <w:rPr>
      <w:sz w:val="20"/>
      <w:szCs w:val="20"/>
    </w:rPr>
  </w:style>
  <w:style w:type="character" w:customStyle="1" w:styleId="FootnoteTextChar">
    <w:name w:val="Footnote Text Char"/>
    <w:basedOn w:val="DefaultParagraphFont"/>
    <w:link w:val="FootnoteText"/>
    <w:uiPriority w:val="99"/>
    <w:rsid w:val="000B20E2"/>
    <w:rPr>
      <w:sz w:val="20"/>
      <w:szCs w:val="20"/>
    </w:rPr>
  </w:style>
  <w:style w:type="character" w:styleId="FootnoteReference">
    <w:name w:val="footnote reference"/>
    <w:basedOn w:val="DefaultParagraphFont"/>
    <w:uiPriority w:val="99"/>
    <w:semiHidden/>
    <w:unhideWhenUsed/>
    <w:rsid w:val="000B20E2"/>
    <w:rPr>
      <w:vertAlign w:val="superscript"/>
    </w:rPr>
  </w:style>
  <w:style w:type="paragraph" w:styleId="ListParagraph">
    <w:name w:val="List Paragraph"/>
    <w:basedOn w:val="Normal"/>
    <w:uiPriority w:val="34"/>
    <w:qFormat/>
    <w:rsid w:val="00643699"/>
    <w:pPr>
      <w:ind w:left="720"/>
      <w:contextualSpacing/>
    </w:pPr>
  </w:style>
  <w:style w:type="character" w:styleId="CommentReference">
    <w:name w:val="annotation reference"/>
    <w:basedOn w:val="DefaultParagraphFont"/>
    <w:uiPriority w:val="99"/>
    <w:semiHidden/>
    <w:unhideWhenUsed/>
    <w:rsid w:val="003161BD"/>
    <w:rPr>
      <w:sz w:val="16"/>
      <w:szCs w:val="16"/>
    </w:rPr>
  </w:style>
  <w:style w:type="paragraph" w:styleId="CommentText">
    <w:name w:val="annotation text"/>
    <w:basedOn w:val="Normal"/>
    <w:link w:val="CommentTextChar"/>
    <w:uiPriority w:val="99"/>
    <w:semiHidden/>
    <w:unhideWhenUsed/>
    <w:rsid w:val="003161BD"/>
    <w:pPr>
      <w:spacing w:line="240" w:lineRule="auto"/>
    </w:pPr>
    <w:rPr>
      <w:sz w:val="20"/>
      <w:szCs w:val="20"/>
    </w:rPr>
  </w:style>
  <w:style w:type="character" w:customStyle="1" w:styleId="CommentTextChar">
    <w:name w:val="Comment Text Char"/>
    <w:basedOn w:val="DefaultParagraphFont"/>
    <w:link w:val="CommentText"/>
    <w:uiPriority w:val="99"/>
    <w:semiHidden/>
    <w:rsid w:val="003161BD"/>
    <w:rPr>
      <w:sz w:val="20"/>
      <w:szCs w:val="20"/>
    </w:rPr>
  </w:style>
  <w:style w:type="paragraph" w:styleId="CommentSubject">
    <w:name w:val="annotation subject"/>
    <w:basedOn w:val="CommentText"/>
    <w:next w:val="CommentText"/>
    <w:link w:val="CommentSubjectChar"/>
    <w:uiPriority w:val="99"/>
    <w:semiHidden/>
    <w:unhideWhenUsed/>
    <w:rsid w:val="003161BD"/>
    <w:rPr>
      <w:b/>
      <w:bCs/>
    </w:rPr>
  </w:style>
  <w:style w:type="character" w:customStyle="1" w:styleId="CommentSubjectChar">
    <w:name w:val="Comment Subject Char"/>
    <w:basedOn w:val="CommentTextChar"/>
    <w:link w:val="CommentSubject"/>
    <w:uiPriority w:val="99"/>
    <w:semiHidden/>
    <w:rsid w:val="003161BD"/>
    <w:rPr>
      <w:b/>
      <w:bCs/>
      <w:sz w:val="20"/>
      <w:szCs w:val="20"/>
    </w:rPr>
  </w:style>
  <w:style w:type="paragraph" w:styleId="Revision">
    <w:name w:val="Revision"/>
    <w:hidden/>
    <w:uiPriority w:val="99"/>
    <w:semiHidden/>
    <w:rsid w:val="00FB3E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8803">
      <w:bodyDiv w:val="1"/>
      <w:marLeft w:val="0"/>
      <w:marRight w:val="0"/>
      <w:marTop w:val="0"/>
      <w:marBottom w:val="0"/>
      <w:divBdr>
        <w:top w:val="none" w:sz="0" w:space="0" w:color="auto"/>
        <w:left w:val="none" w:sz="0" w:space="0" w:color="auto"/>
        <w:bottom w:val="none" w:sz="0" w:space="0" w:color="auto"/>
        <w:right w:val="none" w:sz="0" w:space="0" w:color="auto"/>
      </w:divBdr>
      <w:divsChild>
        <w:div w:id="176701518">
          <w:marLeft w:val="0"/>
          <w:marRight w:val="0"/>
          <w:marTop w:val="0"/>
          <w:marBottom w:val="0"/>
          <w:divBdr>
            <w:top w:val="none" w:sz="0" w:space="0" w:color="auto"/>
            <w:left w:val="none" w:sz="0" w:space="0" w:color="auto"/>
            <w:bottom w:val="none" w:sz="0" w:space="0" w:color="auto"/>
            <w:right w:val="none" w:sz="0" w:space="0" w:color="auto"/>
          </w:divBdr>
        </w:div>
      </w:divsChild>
    </w:div>
    <w:div w:id="728455513">
      <w:bodyDiv w:val="1"/>
      <w:marLeft w:val="0"/>
      <w:marRight w:val="0"/>
      <w:marTop w:val="0"/>
      <w:marBottom w:val="0"/>
      <w:divBdr>
        <w:top w:val="none" w:sz="0" w:space="0" w:color="auto"/>
        <w:left w:val="none" w:sz="0" w:space="0" w:color="auto"/>
        <w:bottom w:val="none" w:sz="0" w:space="0" w:color="auto"/>
        <w:right w:val="none" w:sz="0" w:space="0" w:color="auto"/>
      </w:divBdr>
      <w:divsChild>
        <w:div w:id="1877692903">
          <w:marLeft w:val="0"/>
          <w:marRight w:val="0"/>
          <w:marTop w:val="0"/>
          <w:marBottom w:val="0"/>
          <w:divBdr>
            <w:top w:val="none" w:sz="0" w:space="0" w:color="auto"/>
            <w:left w:val="none" w:sz="0" w:space="0" w:color="auto"/>
            <w:bottom w:val="none" w:sz="0" w:space="0" w:color="auto"/>
            <w:right w:val="none" w:sz="0" w:space="0" w:color="auto"/>
          </w:divBdr>
        </w:div>
      </w:divsChild>
    </w:div>
    <w:div w:id="803890342">
      <w:bodyDiv w:val="1"/>
      <w:marLeft w:val="0"/>
      <w:marRight w:val="0"/>
      <w:marTop w:val="0"/>
      <w:marBottom w:val="0"/>
      <w:divBdr>
        <w:top w:val="none" w:sz="0" w:space="0" w:color="auto"/>
        <w:left w:val="none" w:sz="0" w:space="0" w:color="auto"/>
        <w:bottom w:val="none" w:sz="0" w:space="0" w:color="auto"/>
        <w:right w:val="none" w:sz="0" w:space="0" w:color="auto"/>
      </w:divBdr>
      <w:divsChild>
        <w:div w:id="1137644847">
          <w:marLeft w:val="0"/>
          <w:marRight w:val="0"/>
          <w:marTop w:val="0"/>
          <w:marBottom w:val="0"/>
          <w:divBdr>
            <w:top w:val="none" w:sz="0" w:space="0" w:color="auto"/>
            <w:left w:val="none" w:sz="0" w:space="0" w:color="auto"/>
            <w:bottom w:val="none" w:sz="0" w:space="0" w:color="auto"/>
            <w:right w:val="none" w:sz="0" w:space="0" w:color="auto"/>
          </w:divBdr>
        </w:div>
      </w:divsChild>
    </w:div>
    <w:div w:id="1181122243">
      <w:bodyDiv w:val="1"/>
      <w:marLeft w:val="0"/>
      <w:marRight w:val="0"/>
      <w:marTop w:val="0"/>
      <w:marBottom w:val="0"/>
      <w:divBdr>
        <w:top w:val="none" w:sz="0" w:space="0" w:color="auto"/>
        <w:left w:val="none" w:sz="0" w:space="0" w:color="auto"/>
        <w:bottom w:val="none" w:sz="0" w:space="0" w:color="auto"/>
        <w:right w:val="none" w:sz="0" w:space="0" w:color="auto"/>
      </w:divBdr>
      <w:divsChild>
        <w:div w:id="213590000">
          <w:marLeft w:val="0"/>
          <w:marRight w:val="0"/>
          <w:marTop w:val="0"/>
          <w:marBottom w:val="0"/>
          <w:divBdr>
            <w:top w:val="none" w:sz="0" w:space="0" w:color="auto"/>
            <w:left w:val="none" w:sz="0" w:space="0" w:color="auto"/>
            <w:bottom w:val="none" w:sz="0" w:space="0" w:color="auto"/>
            <w:right w:val="none" w:sz="0" w:space="0" w:color="auto"/>
          </w:divBdr>
        </w:div>
      </w:divsChild>
    </w:div>
    <w:div w:id="1789161490">
      <w:bodyDiv w:val="1"/>
      <w:marLeft w:val="0"/>
      <w:marRight w:val="0"/>
      <w:marTop w:val="0"/>
      <w:marBottom w:val="0"/>
      <w:divBdr>
        <w:top w:val="none" w:sz="0" w:space="0" w:color="auto"/>
        <w:left w:val="none" w:sz="0" w:space="0" w:color="auto"/>
        <w:bottom w:val="none" w:sz="0" w:space="0" w:color="auto"/>
        <w:right w:val="none" w:sz="0" w:space="0" w:color="auto"/>
      </w:divBdr>
      <w:divsChild>
        <w:div w:id="879710727">
          <w:marLeft w:val="0"/>
          <w:marRight w:val="0"/>
          <w:marTop w:val="0"/>
          <w:marBottom w:val="0"/>
          <w:divBdr>
            <w:top w:val="none" w:sz="0" w:space="0" w:color="auto"/>
            <w:left w:val="none" w:sz="0" w:space="0" w:color="auto"/>
            <w:bottom w:val="none" w:sz="0" w:space="0" w:color="auto"/>
            <w:right w:val="none" w:sz="0" w:space="0" w:color="auto"/>
          </w:divBdr>
        </w:div>
      </w:divsChild>
    </w:div>
    <w:div w:id="1975061291">
      <w:bodyDiv w:val="1"/>
      <w:marLeft w:val="0"/>
      <w:marRight w:val="0"/>
      <w:marTop w:val="0"/>
      <w:marBottom w:val="0"/>
      <w:divBdr>
        <w:top w:val="none" w:sz="0" w:space="0" w:color="auto"/>
        <w:left w:val="none" w:sz="0" w:space="0" w:color="auto"/>
        <w:bottom w:val="none" w:sz="0" w:space="0" w:color="auto"/>
        <w:right w:val="none" w:sz="0" w:space="0" w:color="auto"/>
      </w:divBdr>
      <w:divsChild>
        <w:div w:id="1408645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B3D63-A560-46DC-B5C0-52385685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428</Words>
  <Characters>2342</Characters>
  <Application>Microsoft Office Word</Application>
  <DocSecurity>0</DocSecurity>
  <Lines>75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FENELLA (PGR)</dc:creator>
  <cp:keywords/>
  <dc:description/>
  <cp:lastModifiedBy>Andrea Pauly</cp:lastModifiedBy>
  <cp:revision>7</cp:revision>
  <dcterms:created xsi:type="dcterms:W3CDTF">2022-12-27T11:25:00Z</dcterms:created>
  <dcterms:modified xsi:type="dcterms:W3CDTF">2022-12-27T11:49:00Z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73ebd70b-320c-3f0a-a5c2-11a576758d6e</vt:lpwstr>
  </property>
</Properties>
</file>