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6C29E" w14:textId="77777777" w:rsidR="00C56675" w:rsidRPr="000845EC" w:rsidRDefault="00C56675" w:rsidP="00E6338F">
      <w:pPr>
        <w:ind w:left="1440" w:firstLine="720"/>
        <w:jc w:val="right"/>
        <w:rPr>
          <w:color w:val="1F3864" w:themeColor="accent1" w:themeShade="80"/>
          <w:sz w:val="36"/>
        </w:rPr>
      </w:pPr>
      <w:r w:rsidRPr="000845EC">
        <w:rPr>
          <w:color w:val="1F3864" w:themeColor="accent1" w:themeShade="80"/>
          <w:sz w:val="36"/>
        </w:rPr>
        <w:t>Memorandum of Understanding on</w:t>
      </w:r>
    </w:p>
    <w:p w14:paraId="6694E031" w14:textId="77777777" w:rsidR="00C56675" w:rsidRPr="000845EC" w:rsidRDefault="00C56675" w:rsidP="00E6338F">
      <w:pPr>
        <w:jc w:val="right"/>
        <w:rPr>
          <w:color w:val="1F3864" w:themeColor="accent1" w:themeShade="80"/>
          <w:sz w:val="36"/>
        </w:rPr>
      </w:pPr>
      <w:r w:rsidRPr="000845EC">
        <w:rPr>
          <w:color w:val="1F3864" w:themeColor="accent1" w:themeShade="80"/>
          <w:sz w:val="36"/>
        </w:rPr>
        <w:t>the Conservation of Migratory Sharks</w:t>
      </w:r>
    </w:p>
    <w:p w14:paraId="7869ABDD" w14:textId="77777777" w:rsidR="00C56675" w:rsidRPr="000845EC" w:rsidRDefault="00C56675" w:rsidP="00E6338F">
      <w:pPr>
        <w:jc w:val="right"/>
        <w:rPr>
          <w:color w:val="1F3864" w:themeColor="accent1" w:themeShade="80"/>
          <w:sz w:val="36"/>
        </w:rPr>
      </w:pPr>
    </w:p>
    <w:p w14:paraId="08F324FD" w14:textId="77777777" w:rsidR="00C56675" w:rsidRPr="000845EC" w:rsidRDefault="00C56675" w:rsidP="00E6338F">
      <w:pPr>
        <w:spacing w:after="160"/>
        <w:ind w:firstLine="720"/>
        <w:jc w:val="right"/>
        <w:rPr>
          <w:b/>
          <w:color w:val="1F3864" w:themeColor="accent1" w:themeShade="80"/>
          <w:sz w:val="36"/>
        </w:rPr>
      </w:pPr>
      <w:r w:rsidRPr="000845EC">
        <w:rPr>
          <w:b/>
          <w:color w:val="1F3864" w:themeColor="accent1" w:themeShade="80"/>
          <w:sz w:val="36"/>
        </w:rPr>
        <w:t>Whale Shark Fact Sheet</w:t>
      </w:r>
    </w:p>
    <w:p w14:paraId="72DEC05E" w14:textId="0C762D10" w:rsidR="00C56675" w:rsidRPr="000845EC" w:rsidRDefault="00522EF1" w:rsidP="00425AAD">
      <w:pPr>
        <w:ind w:right="372"/>
        <w:jc w:val="both"/>
        <w:rPr>
          <w:sz w:val="22"/>
        </w:rPr>
      </w:pPr>
      <w:r>
        <w:rPr>
          <w:noProof/>
        </w:rPr>
        <w:drawing>
          <wp:inline distT="0" distB="0" distL="0" distR="0" wp14:anchorId="1370FE6B" wp14:editId="298C7521">
            <wp:extent cx="5943600" cy="30067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006725"/>
                    </a:xfrm>
                    <a:prstGeom prst="rect">
                      <a:avLst/>
                    </a:prstGeom>
                  </pic:spPr>
                </pic:pic>
              </a:graphicData>
            </a:graphic>
          </wp:inline>
        </w:drawing>
      </w:r>
    </w:p>
    <w:p w14:paraId="6686DAC5" w14:textId="77777777" w:rsidR="00C56675" w:rsidRPr="000845EC" w:rsidRDefault="00C56675" w:rsidP="00425AAD">
      <w:pPr>
        <w:ind w:right="340"/>
        <w:jc w:val="both"/>
        <w:rPr>
          <w:sz w:val="22"/>
        </w:rPr>
      </w:pPr>
    </w:p>
    <w:p w14:paraId="5E83A4E3" w14:textId="77777777" w:rsidR="00C56675" w:rsidRPr="000845EC" w:rsidRDefault="00C56675" w:rsidP="00425AAD">
      <w:pPr>
        <w:ind w:right="340"/>
        <w:jc w:val="both"/>
        <w:rPr>
          <w:sz w:val="22"/>
        </w:rPr>
      </w:pPr>
    </w:p>
    <w:tbl>
      <w:tblPr>
        <w:tblStyle w:val="TableGrid"/>
        <w:tblpPr w:leftFromText="181" w:rightFromText="181" w:topFromText="181" w:bottomFromText="181" w:vertAnchor="text" w:horzAnchor="margin" w:tblpY="-40"/>
        <w:tblW w:w="3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6"/>
        <w:gridCol w:w="2750"/>
      </w:tblGrid>
      <w:tr w:rsidR="00C56675" w:rsidRPr="000845EC" w14:paraId="0A91C76E" w14:textId="77777777" w:rsidTr="00C56675">
        <w:trPr>
          <w:trHeight w:val="364"/>
        </w:trPr>
        <w:tc>
          <w:tcPr>
            <w:tcW w:w="1186" w:type="dxa"/>
            <w:vAlign w:val="center"/>
          </w:tcPr>
          <w:p w14:paraId="7B5972D3" w14:textId="77777777" w:rsidR="00C56675" w:rsidRPr="000845EC" w:rsidRDefault="00C56675" w:rsidP="00425AAD">
            <w:pPr>
              <w:jc w:val="both"/>
              <w:rPr>
                <w:sz w:val="22"/>
              </w:rPr>
            </w:pPr>
            <w:r w:rsidRPr="000845EC">
              <w:rPr>
                <w:b/>
                <w:sz w:val="22"/>
              </w:rPr>
              <w:t>Class:</w:t>
            </w:r>
          </w:p>
        </w:tc>
        <w:tc>
          <w:tcPr>
            <w:tcW w:w="2750" w:type="dxa"/>
            <w:vAlign w:val="center"/>
          </w:tcPr>
          <w:p w14:paraId="31970B1B" w14:textId="77777777" w:rsidR="00C56675" w:rsidRPr="000845EC" w:rsidRDefault="00C56675" w:rsidP="00425AAD">
            <w:pPr>
              <w:jc w:val="both"/>
              <w:rPr>
                <w:sz w:val="22"/>
              </w:rPr>
            </w:pPr>
            <w:proofErr w:type="spellStart"/>
            <w:r w:rsidRPr="000845EC">
              <w:rPr>
                <w:sz w:val="22"/>
              </w:rPr>
              <w:t>Chondrichthyes</w:t>
            </w:r>
            <w:proofErr w:type="spellEnd"/>
          </w:p>
        </w:tc>
      </w:tr>
      <w:tr w:rsidR="00C56675" w:rsidRPr="000845EC" w14:paraId="3C3833C4" w14:textId="77777777" w:rsidTr="00C56675">
        <w:trPr>
          <w:trHeight w:val="388"/>
        </w:trPr>
        <w:tc>
          <w:tcPr>
            <w:tcW w:w="1186" w:type="dxa"/>
            <w:vAlign w:val="center"/>
          </w:tcPr>
          <w:p w14:paraId="159C786B" w14:textId="77777777" w:rsidR="00C56675" w:rsidRPr="000845EC" w:rsidRDefault="00C56675" w:rsidP="00425AAD">
            <w:pPr>
              <w:jc w:val="both"/>
              <w:rPr>
                <w:sz w:val="22"/>
              </w:rPr>
            </w:pPr>
            <w:r w:rsidRPr="000845EC">
              <w:rPr>
                <w:b/>
                <w:sz w:val="22"/>
              </w:rPr>
              <w:t>Order:</w:t>
            </w:r>
          </w:p>
        </w:tc>
        <w:tc>
          <w:tcPr>
            <w:tcW w:w="2750" w:type="dxa"/>
            <w:vAlign w:val="center"/>
          </w:tcPr>
          <w:p w14:paraId="2EC44FDA" w14:textId="77777777" w:rsidR="00C56675" w:rsidRPr="000845EC" w:rsidRDefault="00C56675" w:rsidP="00425AAD">
            <w:pPr>
              <w:jc w:val="both"/>
              <w:rPr>
                <w:sz w:val="22"/>
              </w:rPr>
            </w:pPr>
            <w:proofErr w:type="spellStart"/>
            <w:r w:rsidRPr="000845EC">
              <w:rPr>
                <w:sz w:val="22"/>
              </w:rPr>
              <w:t>Orectolobiformes</w:t>
            </w:r>
            <w:proofErr w:type="spellEnd"/>
          </w:p>
        </w:tc>
      </w:tr>
      <w:tr w:rsidR="00C56675" w:rsidRPr="000845EC" w14:paraId="4E7A8038" w14:textId="77777777" w:rsidTr="00C56675">
        <w:trPr>
          <w:trHeight w:val="349"/>
        </w:trPr>
        <w:tc>
          <w:tcPr>
            <w:tcW w:w="1186" w:type="dxa"/>
            <w:vAlign w:val="center"/>
          </w:tcPr>
          <w:p w14:paraId="5326AA50" w14:textId="77777777" w:rsidR="00C56675" w:rsidRPr="000845EC" w:rsidRDefault="00C56675" w:rsidP="00425AAD">
            <w:pPr>
              <w:jc w:val="both"/>
              <w:rPr>
                <w:sz w:val="22"/>
              </w:rPr>
            </w:pPr>
            <w:r w:rsidRPr="000845EC">
              <w:rPr>
                <w:b/>
                <w:sz w:val="22"/>
              </w:rPr>
              <w:t>Family:</w:t>
            </w:r>
          </w:p>
        </w:tc>
        <w:tc>
          <w:tcPr>
            <w:tcW w:w="2750" w:type="dxa"/>
            <w:vAlign w:val="center"/>
          </w:tcPr>
          <w:p w14:paraId="0D609D2D" w14:textId="77777777" w:rsidR="00C56675" w:rsidRPr="000845EC" w:rsidRDefault="00C56675" w:rsidP="00425AAD">
            <w:pPr>
              <w:jc w:val="both"/>
              <w:rPr>
                <w:sz w:val="22"/>
              </w:rPr>
            </w:pPr>
            <w:proofErr w:type="spellStart"/>
            <w:r w:rsidRPr="000845EC">
              <w:rPr>
                <w:sz w:val="22"/>
              </w:rPr>
              <w:t>Rhincodontidae</w:t>
            </w:r>
            <w:proofErr w:type="spellEnd"/>
          </w:p>
        </w:tc>
      </w:tr>
      <w:tr w:rsidR="00C56675" w:rsidRPr="000845EC" w14:paraId="1BE60853" w14:textId="77777777" w:rsidTr="00C56675">
        <w:trPr>
          <w:trHeight w:val="364"/>
        </w:trPr>
        <w:tc>
          <w:tcPr>
            <w:tcW w:w="1186" w:type="dxa"/>
            <w:vAlign w:val="center"/>
          </w:tcPr>
          <w:p w14:paraId="4C95B903" w14:textId="77777777" w:rsidR="00C56675" w:rsidRPr="000845EC" w:rsidRDefault="00C56675" w:rsidP="00425AAD">
            <w:pPr>
              <w:jc w:val="both"/>
              <w:rPr>
                <w:b/>
                <w:sz w:val="22"/>
              </w:rPr>
            </w:pPr>
            <w:proofErr w:type="spellStart"/>
            <w:r w:rsidRPr="000845EC">
              <w:rPr>
                <w:b/>
                <w:sz w:val="22"/>
              </w:rPr>
              <w:t>Species</w:t>
            </w:r>
            <w:proofErr w:type="spellEnd"/>
            <w:r w:rsidRPr="000845EC">
              <w:rPr>
                <w:b/>
                <w:sz w:val="22"/>
              </w:rPr>
              <w:t>:</w:t>
            </w:r>
          </w:p>
        </w:tc>
        <w:tc>
          <w:tcPr>
            <w:tcW w:w="2750" w:type="dxa"/>
            <w:vAlign w:val="center"/>
          </w:tcPr>
          <w:p w14:paraId="26E78BAC" w14:textId="77777777" w:rsidR="00C56675" w:rsidRPr="000845EC" w:rsidRDefault="00C56675" w:rsidP="00425AAD">
            <w:pPr>
              <w:jc w:val="both"/>
              <w:rPr>
                <w:sz w:val="22"/>
              </w:rPr>
            </w:pPr>
            <w:proofErr w:type="spellStart"/>
            <w:r w:rsidRPr="000845EC">
              <w:rPr>
                <w:rStyle w:val="sciname"/>
                <w:i/>
                <w:iCs/>
                <w:sz w:val="22"/>
              </w:rPr>
              <w:t>Rhincodon</w:t>
            </w:r>
            <w:proofErr w:type="spellEnd"/>
            <w:r w:rsidRPr="000845EC">
              <w:rPr>
                <w:rStyle w:val="sciname"/>
                <w:i/>
                <w:iCs/>
                <w:sz w:val="22"/>
              </w:rPr>
              <w:t xml:space="preserve"> </w:t>
            </w:r>
            <w:proofErr w:type="spellStart"/>
            <w:r w:rsidRPr="000845EC">
              <w:rPr>
                <w:rStyle w:val="sciname"/>
                <w:i/>
                <w:iCs/>
                <w:sz w:val="22"/>
              </w:rPr>
              <w:t>typus</w:t>
            </w:r>
            <w:proofErr w:type="spellEnd"/>
          </w:p>
        </w:tc>
      </w:tr>
    </w:tbl>
    <w:p w14:paraId="62DA0C87" w14:textId="77777777" w:rsidR="00C56675" w:rsidRPr="000845EC" w:rsidRDefault="00C56675" w:rsidP="00425AAD">
      <w:pPr>
        <w:ind w:right="340"/>
        <w:jc w:val="both"/>
        <w:rPr>
          <w:sz w:val="22"/>
        </w:rPr>
      </w:pPr>
      <w:r w:rsidRPr="000845EC">
        <w:rPr>
          <w:sz w:val="22"/>
        </w:rPr>
        <w:t>Whale shark</w:t>
      </w:r>
    </w:p>
    <w:p w14:paraId="621F6F9B" w14:textId="77777777" w:rsidR="00C56675" w:rsidRPr="000845EC" w:rsidRDefault="00C56675" w:rsidP="00425AAD">
      <w:pPr>
        <w:ind w:right="340"/>
        <w:jc w:val="both"/>
        <w:rPr>
          <w:sz w:val="22"/>
        </w:rPr>
      </w:pPr>
      <w:proofErr w:type="spellStart"/>
      <w:r w:rsidRPr="000845EC">
        <w:rPr>
          <w:sz w:val="22"/>
        </w:rPr>
        <w:t>Requin-baleine</w:t>
      </w:r>
      <w:proofErr w:type="spellEnd"/>
    </w:p>
    <w:p w14:paraId="6B0981F8" w14:textId="77777777" w:rsidR="00C56675" w:rsidRPr="000845EC" w:rsidRDefault="00C56675" w:rsidP="00425AAD">
      <w:pPr>
        <w:ind w:right="372"/>
        <w:jc w:val="both"/>
        <w:rPr>
          <w:sz w:val="22"/>
          <w:lang w:val="uz-Cyrl-UZ"/>
        </w:rPr>
      </w:pPr>
      <w:r w:rsidRPr="000845EC">
        <w:rPr>
          <w:sz w:val="22"/>
          <w:lang w:val="uz-Cyrl-UZ"/>
        </w:rPr>
        <w:t>Tiburón ballena</w:t>
      </w:r>
    </w:p>
    <w:p w14:paraId="66CC002D" w14:textId="77777777" w:rsidR="00C56675" w:rsidRPr="000845EC" w:rsidRDefault="00C56675" w:rsidP="00425AAD">
      <w:pPr>
        <w:jc w:val="both"/>
        <w:rPr>
          <w:color w:val="333333"/>
          <w:sz w:val="22"/>
          <w:lang w:val="uz-Cyrl-UZ" w:eastAsia="en-GB"/>
        </w:rPr>
      </w:pPr>
    </w:p>
    <w:p w14:paraId="3B2FAC91" w14:textId="77777777" w:rsidR="00E6338F" w:rsidRPr="000845EC" w:rsidRDefault="00E6338F" w:rsidP="00425AAD">
      <w:pPr>
        <w:jc w:val="both"/>
        <w:rPr>
          <w:color w:val="333333"/>
          <w:sz w:val="22"/>
          <w:lang w:val="uz-Cyrl-UZ" w:eastAsia="en-GB"/>
        </w:rPr>
      </w:pPr>
    </w:p>
    <w:p w14:paraId="2EFC17EF" w14:textId="77777777" w:rsidR="00C56675" w:rsidRPr="000845EC" w:rsidRDefault="00C56675" w:rsidP="00425AAD">
      <w:pPr>
        <w:ind w:right="340"/>
        <w:jc w:val="both"/>
        <w:rPr>
          <w:sz w:val="22"/>
        </w:rPr>
      </w:pPr>
      <w:r w:rsidRPr="000845EC">
        <w:rPr>
          <w:sz w:val="22"/>
        </w:rPr>
        <w:t>Illustration: © Marc Dando</w:t>
      </w:r>
    </w:p>
    <w:p w14:paraId="182EFCD3" w14:textId="77777777" w:rsidR="00C56675" w:rsidRPr="000845EC" w:rsidRDefault="00C56675" w:rsidP="00425AAD">
      <w:pPr>
        <w:pStyle w:val="Heading2"/>
        <w:jc w:val="both"/>
        <w:rPr>
          <w:rFonts w:cs="Arial"/>
          <w:sz w:val="22"/>
          <w:szCs w:val="22"/>
        </w:rPr>
      </w:pPr>
    </w:p>
    <w:p w14:paraId="5DA5EBB0" w14:textId="77777777" w:rsidR="00C56675" w:rsidRPr="000845EC" w:rsidRDefault="00C56675" w:rsidP="00425AAD">
      <w:pPr>
        <w:jc w:val="both"/>
        <w:rPr>
          <w:sz w:val="22"/>
        </w:rPr>
      </w:pPr>
    </w:p>
    <w:p w14:paraId="414FB241" w14:textId="77777777" w:rsidR="00C56675" w:rsidRPr="000845EC" w:rsidRDefault="00C56675" w:rsidP="00425AAD">
      <w:pPr>
        <w:jc w:val="both"/>
        <w:rPr>
          <w:sz w:val="22"/>
        </w:rPr>
      </w:pPr>
    </w:p>
    <w:p w14:paraId="29762FFF" w14:textId="77777777" w:rsidR="00C56675" w:rsidRPr="000845EC" w:rsidRDefault="00C56675" w:rsidP="00425AAD">
      <w:pPr>
        <w:pStyle w:val="Heading2"/>
        <w:keepLines/>
        <w:widowControl/>
        <w:numPr>
          <w:ilvl w:val="0"/>
          <w:numId w:val="104"/>
        </w:numPr>
        <w:pBdr>
          <w:top w:val="none" w:sz="0" w:space="0" w:color="auto"/>
          <w:left w:val="none" w:sz="0" w:space="0" w:color="auto"/>
          <w:bottom w:val="none" w:sz="0" w:space="0" w:color="auto"/>
          <w:right w:val="none" w:sz="0" w:space="0" w:color="auto"/>
        </w:pBdr>
        <w:autoSpaceDE/>
        <w:autoSpaceDN/>
        <w:adjustRightInd/>
        <w:jc w:val="both"/>
        <w:rPr>
          <w:rFonts w:cs="Arial"/>
          <w:sz w:val="22"/>
          <w:szCs w:val="22"/>
        </w:rPr>
      </w:pPr>
      <w:r w:rsidRPr="000845EC">
        <w:rPr>
          <w:rFonts w:cs="Arial"/>
          <w:sz w:val="22"/>
          <w:szCs w:val="22"/>
        </w:rPr>
        <w:t>BIOLOGY</w:t>
      </w:r>
    </w:p>
    <w:p w14:paraId="361C0EF2" w14:textId="77777777" w:rsidR="00C56675" w:rsidRPr="000845EC" w:rsidRDefault="00C56675" w:rsidP="00425AAD">
      <w:pPr>
        <w:jc w:val="both"/>
        <w:rPr>
          <w:sz w:val="22"/>
        </w:rPr>
      </w:pPr>
      <w:r w:rsidRPr="000845EC">
        <w:rPr>
          <w:sz w:val="22"/>
        </w:rPr>
        <w:t>The Whale shark (</w:t>
      </w:r>
      <w:r w:rsidRPr="000845EC">
        <w:rPr>
          <w:i/>
          <w:sz w:val="22"/>
        </w:rPr>
        <w:t xml:space="preserve">Rhincodon </w:t>
      </w:r>
      <w:proofErr w:type="spellStart"/>
      <w:r w:rsidRPr="000845EC">
        <w:rPr>
          <w:i/>
          <w:sz w:val="22"/>
        </w:rPr>
        <w:t>typus</w:t>
      </w:r>
      <w:proofErr w:type="spellEnd"/>
      <w:r w:rsidRPr="000845EC">
        <w:rPr>
          <w:sz w:val="22"/>
        </w:rPr>
        <w:t xml:space="preserve">) is the world’s largest living fish (&lt;20m), found globally in tropical and warm temperate waters </w:t>
      </w:r>
      <w:r w:rsidRPr="000845EC">
        <w:rPr>
          <w:sz w:val="22"/>
        </w:rPr>
        <w:fldChar w:fldCharType="begin"/>
      </w:r>
      <w:r w:rsidRPr="000845EC">
        <w:rPr>
          <w:sz w:val="22"/>
        </w:rPr>
        <w:instrText xml:space="preserve"> ADDIN EN.CITE &lt;EndNote&gt;&lt;Cite&gt;&lt;Author&gt;Rowat&lt;/Author&gt;&lt;Year&gt;2012&lt;/Year&gt;&lt;RecNum&gt;193&lt;/RecNum&gt;&lt;DisplayText&gt;(Chen 2002; Rowat &amp;amp; Brooks 2012)&lt;/DisplayText&gt;&lt;record&gt;&lt;rec-number&gt;193&lt;/rec-number&gt;&lt;foreign-keys&gt;&lt;key app="EN" db-id="5zv95r90uwv55hew0xp59erdfvwvzfrf09s9" timestamp="1497274255"&gt;193&lt;/key&gt;&lt;/foreign-keys&gt;&lt;ref-type name="Journal Article"&gt;17&lt;/ref-type&gt;&lt;contributors&gt;&lt;authors&gt;&lt;author&gt;Rowat, D&lt;/author&gt;&lt;author&gt;Brooks, KS&lt;/author&gt;&lt;/authors&gt;&lt;/contributors&gt;&lt;titles&gt;&lt;title&gt;A review of the biology, fisheries and conservation of the whale shark Rhincodon typus&lt;/title&gt;&lt;secondary-title&gt;Journal of fish biology&lt;/secondary-title&gt;&lt;/titles&gt;&lt;periodical&gt;&lt;full-title&gt;Journal of Fish Biology&lt;/full-title&gt;&lt;/periodical&gt;&lt;pages&gt;1019-1056&lt;/pages&gt;&lt;volume&gt;80&lt;/volume&gt;&lt;number&gt;5&lt;/number&gt;&lt;dates&gt;&lt;year&gt;2012&lt;/year&gt;&lt;/dates&gt;&lt;isbn&gt;1095-8649&lt;/isbn&gt;&lt;urls&gt;&lt;/urls&gt;&lt;/record&gt;&lt;/Cite&gt;&lt;Cite&gt;&lt;Author&gt;Chen&lt;/Author&gt;&lt;Year&gt;2002&lt;/Year&gt;&lt;RecNum&gt;196&lt;/RecNum&gt;&lt;record&gt;&lt;rec-number&gt;196&lt;/rec-number&gt;&lt;foreign-keys&gt;&lt;key app="EN" db-id="5zv95r90uwv55hew0xp59erdfvwvzfrf09s9" timestamp="1497274418"&gt;196&lt;/key&gt;&lt;/foreign-keys&gt;&lt;ref-type name="Conference Proceedings"&gt;10&lt;/ref-type&gt;&lt;contributors&gt;&lt;authors&gt;&lt;author&gt;Chen, Che-Tsung; Liu, KM; Joung, SJ;&lt;/author&gt;&lt;/authors&gt;&lt;/contributors&gt;&lt;titles&gt;&lt;title&gt;Preliminary report on Taiwan’s whale shark fishery&lt;/title&gt;&lt;secondary-title&gt;Elasmobranch Biodiversity, Conservation and Management: Proceedings of the International Seminar and Workshop, Sabah, Malaysia, July 1997&lt;/secondary-title&gt;&lt;/titles&gt;&lt;pages&gt;162&lt;/pages&gt;&lt;number&gt;25&lt;/number&gt;&lt;dates&gt;&lt;year&gt;2002&lt;/year&gt;&lt;/dates&gt;&lt;publisher&gt;IUCN&lt;/publisher&gt;&lt;isbn&gt;2831706505&lt;/isbn&gt;&lt;urls&gt;&lt;/urls&gt;&lt;/record&gt;&lt;/Cite&gt;&lt;/EndNote&gt;</w:instrText>
      </w:r>
      <w:r w:rsidRPr="000845EC">
        <w:rPr>
          <w:sz w:val="22"/>
        </w:rPr>
        <w:fldChar w:fldCharType="separate"/>
      </w:r>
      <w:r w:rsidRPr="000845EC">
        <w:rPr>
          <w:noProof/>
          <w:sz w:val="22"/>
        </w:rPr>
        <w:t>(Chen 2002; Rowat &amp; Brooks 2012)</w:t>
      </w:r>
      <w:r w:rsidRPr="000845EC">
        <w:rPr>
          <w:sz w:val="22"/>
        </w:rPr>
        <w:fldChar w:fldCharType="end"/>
      </w:r>
      <w:r w:rsidRPr="000845EC">
        <w:rPr>
          <w:sz w:val="22"/>
        </w:rPr>
        <w:t xml:space="preserve">. Coastal feeding aggregations are known from these filter feeders, where they exploit seasonal productivity of pelagic invertebrates, fish spawning events, and small schooling fishes. Although encounters are rarely associated with surface temperatures below 21°C, whale sharks are capable of withstanding temperatures as low as 4.2°C during dives to up to 1,900 m </w:t>
      </w:r>
      <w:r w:rsidRPr="000845EC">
        <w:rPr>
          <w:sz w:val="22"/>
        </w:rPr>
        <w:fldChar w:fldCharType="begin">
          <w:fldData xml:space="preserve">PEVuZE5vdGU+PENpdGU+PEF1dGhvcj5UeW1pbnNraTwvQXV0aG9yPjxZZWFyPjIwMTU8L1llYXI+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</w:fldData>
        </w:fldChar>
      </w:r>
      <w:r w:rsidRPr="000845EC">
        <w:rPr>
          <w:sz w:val="22"/>
        </w:rPr>
        <w:instrText xml:space="preserve"> ADDIN EN.CITE </w:instrText>
      </w:r>
      <w:r w:rsidRPr="000845EC">
        <w:rPr>
          <w:sz w:val="22"/>
        </w:rPr>
        <w:fldChar w:fldCharType="begin">
          <w:fldData xml:space="preserve">PEVuZE5vdGU+PENpdGU+PEF1dGhvcj5UeW1pbnNraTwvQXV0aG9yPjxZZWFyPjIwMTU8L1llYXI+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</w:fldData>
        </w:fldChar>
      </w:r>
      <w:r w:rsidRPr="000845EC">
        <w:rPr>
          <w:sz w:val="22"/>
        </w:rPr>
        <w:instrText xml:space="preserve"> ADDIN EN.CITE.DATA </w:instrText>
      </w:r>
      <w:r w:rsidRPr="000845EC">
        <w:rPr>
          <w:sz w:val="22"/>
        </w:rPr>
      </w:r>
      <w:r w:rsidRPr="000845EC">
        <w:rPr>
          <w:sz w:val="22"/>
        </w:rPr>
        <w:fldChar w:fldCharType="end"/>
      </w:r>
      <w:r w:rsidRPr="000845EC">
        <w:rPr>
          <w:sz w:val="22"/>
        </w:rPr>
      </w:r>
      <w:r w:rsidRPr="000845EC">
        <w:rPr>
          <w:sz w:val="22"/>
        </w:rPr>
        <w:fldChar w:fldCharType="separate"/>
      </w:r>
      <w:r w:rsidRPr="000845EC">
        <w:rPr>
          <w:noProof/>
          <w:sz w:val="22"/>
        </w:rPr>
        <w:t>(Colman 1997; Duffy 2002; Afonso et al. 2014; Tyminski et al. 2015)</w:t>
      </w:r>
      <w:r w:rsidRPr="000845EC">
        <w:rPr>
          <w:sz w:val="22"/>
        </w:rPr>
        <w:fldChar w:fldCharType="end"/>
      </w:r>
      <w:r w:rsidRPr="000845EC">
        <w:rPr>
          <w:sz w:val="22"/>
        </w:rPr>
        <w:t xml:space="preserve">. Their reproductive ecology is poorly </w:t>
      </w:r>
      <w:r w:rsidR="00E6338F" w:rsidRPr="000845EC">
        <w:rPr>
          <w:sz w:val="22"/>
        </w:rPr>
        <w:t>understood but</w:t>
      </w:r>
      <w:r w:rsidRPr="000845EC">
        <w:rPr>
          <w:sz w:val="22"/>
        </w:rPr>
        <w:t xml:space="preserve"> associated with slow growth and late maturity and therefore a limited reproductive capacity. </w:t>
      </w:r>
    </w:p>
    <w:p w14:paraId="6D76346D" w14:textId="77777777" w:rsidR="00C56675" w:rsidRPr="000845EC" w:rsidRDefault="00C56675" w:rsidP="00425AAD">
      <w:pPr>
        <w:jc w:val="both"/>
        <w:rPr>
          <w:sz w:val="22"/>
        </w:rPr>
      </w:pPr>
    </w:p>
    <w:p w14:paraId="6AC6239E" w14:textId="77777777" w:rsidR="00C56675" w:rsidRPr="000845EC" w:rsidRDefault="00C56675" w:rsidP="00425AAD">
      <w:pPr>
        <w:pStyle w:val="Heading2"/>
        <w:keepLines/>
        <w:widowControl/>
        <w:numPr>
          <w:ilvl w:val="0"/>
          <w:numId w:val="104"/>
        </w:numPr>
        <w:pBdr>
          <w:top w:val="none" w:sz="0" w:space="0" w:color="auto"/>
          <w:left w:val="none" w:sz="0" w:space="0" w:color="auto"/>
          <w:bottom w:val="none" w:sz="0" w:space="0" w:color="auto"/>
          <w:right w:val="none" w:sz="0" w:space="0" w:color="auto"/>
        </w:pBdr>
        <w:autoSpaceDE/>
        <w:autoSpaceDN/>
        <w:adjustRightInd/>
        <w:jc w:val="both"/>
        <w:rPr>
          <w:rFonts w:cs="Arial"/>
          <w:sz w:val="22"/>
          <w:szCs w:val="22"/>
        </w:rPr>
      </w:pPr>
      <w:r w:rsidRPr="000845EC">
        <w:rPr>
          <w:rFonts w:cs="Arial"/>
          <w:sz w:val="22"/>
          <w:szCs w:val="22"/>
        </w:rPr>
        <w:t>DISTRIBUTION</w:t>
      </w:r>
    </w:p>
    <w:p w14:paraId="4E516580" w14:textId="77777777" w:rsidR="00C56675" w:rsidRPr="000845EC" w:rsidRDefault="00C56675" w:rsidP="00425AAD">
      <w:pPr>
        <w:pStyle w:val="CommentText"/>
        <w:jc w:val="both"/>
        <w:rPr>
          <w:sz w:val="22"/>
          <w:szCs w:val="22"/>
        </w:rPr>
      </w:pPr>
      <w:r w:rsidRPr="000845EC">
        <w:rPr>
          <w:sz w:val="22"/>
          <w:szCs w:val="22"/>
        </w:rPr>
        <w:t xml:space="preserve">Whale sharks are distributed </w:t>
      </w:r>
      <w:r w:rsidRPr="000845EC">
        <w:rPr>
          <w:rStyle w:val="Emphasis"/>
          <w:sz w:val="22"/>
          <w:szCs w:val="22"/>
          <w:shd w:val="clear" w:color="auto" w:fill="FFFFFF"/>
        </w:rPr>
        <w:t>circum</w:t>
      </w:r>
      <w:r w:rsidRPr="000845EC">
        <w:rPr>
          <w:sz w:val="22"/>
          <w:szCs w:val="22"/>
          <w:shd w:val="clear" w:color="auto" w:fill="FFFFFF"/>
        </w:rPr>
        <w:t>-</w:t>
      </w:r>
      <w:r w:rsidRPr="000845EC">
        <w:rPr>
          <w:rStyle w:val="Emphasis"/>
          <w:sz w:val="22"/>
          <w:szCs w:val="22"/>
          <w:shd w:val="clear" w:color="auto" w:fill="FFFFFF"/>
        </w:rPr>
        <w:t>tropically</w:t>
      </w:r>
      <w:r w:rsidRPr="000845EC">
        <w:rPr>
          <w:sz w:val="22"/>
          <w:szCs w:val="22"/>
        </w:rPr>
        <w:t xml:space="preserve"> from approximately 30°N to 35°S with seasonal variations </w:t>
      </w:r>
      <w:r w:rsidRPr="000845EC">
        <w:rPr>
          <w:sz w:val="22"/>
          <w:szCs w:val="22"/>
        </w:rPr>
        <w:fldChar w:fldCharType="begin"/>
      </w:r>
      <w:r w:rsidRPr="000845EC">
        <w:rPr>
          <w:sz w:val="22"/>
          <w:szCs w:val="22"/>
        </w:rPr>
        <w:instrText xml:space="preserve"> ADDIN EN.CITE &lt;EndNote&gt;&lt;Cite&gt;&lt;Author&gt;Sequeira&lt;/Author&gt;&lt;Year&gt;2014&lt;/Year&gt;&lt;RecNum&gt;205&lt;/RecNum&gt;&lt;DisplayText&gt;(Rowat &amp;amp; Brooks 2012; Sequeira et al. 2014)&lt;/DisplayText&gt;&lt;record&gt;&lt;rec-number&gt;205&lt;/rec-number&gt;&lt;foreign-keys&gt;&lt;key app="EN" db-id="5zv95r90uwv55hew0xp59erdfvwvzfrf09s9" timestamp="1497275487"&gt;205&lt;/key&gt;&lt;/foreign-keys&gt;&lt;ref-type name="Journal Article"&gt;17&lt;/ref-type&gt;&lt;contributors&gt;&lt;authors&gt;&lt;author&gt;Sequeira, Ana MM&lt;/author&gt;&lt;author&gt;Mellin, Camille&lt;/author&gt;&lt;author&gt;Floch, Laurent&lt;/author&gt;&lt;author&gt;Williams, Peter G&lt;/author&gt;&lt;author&gt;Bradshaw, Corey JA&lt;/author&gt;&lt;/authors&gt;&lt;/contributors&gt;&lt;titles&gt;&lt;title&gt;Inter-ocean asynchrony in whale shark occurrence patterns&lt;/title&gt;&lt;secondary-title&gt;Journal of Experimental Marine Biology and Ecology&lt;/secondary-title&gt;&lt;/titles&gt;&lt;periodical&gt;&lt;full-title&gt;Journal of Experimental Marine Biology and Ecology&lt;/full-title&gt;&lt;/periodical&gt;&lt;pages&gt;21-29&lt;/pages&gt;&lt;volume&gt;450&lt;/volume&gt;&lt;dates&gt;&lt;year&gt;2014&lt;/year&gt;&lt;/dates&gt;&lt;isbn&gt;0022-0981&lt;/isbn&gt;&lt;urls&gt;&lt;/urls&gt;&lt;/record&gt;&lt;/Cite&gt;&lt;Cite&gt;&lt;Author&gt;Rowat&lt;/Author&gt;&lt;Year&gt;2012&lt;/Year&gt;&lt;RecNum&gt;193&lt;/RecNum&gt;&lt;record&gt;&lt;rec-number&gt;193&lt;/rec-number&gt;&lt;foreign-keys&gt;&lt;key app="EN" db-id="5zv95r90uwv55hew0xp59erdfvwvzfrf09s9" timestamp="1497274255"&gt;193&lt;/key&gt;&lt;/foreign-keys&gt;&lt;ref-type name="Journal Article"&gt;17&lt;/ref-type&gt;&lt;contributors&gt;&lt;authors&gt;&lt;author&gt;Rowat, D&lt;/author&gt;&lt;author&gt;Brooks, KS&lt;/author&gt;&lt;/authors&gt;&lt;/contributors&gt;&lt;titles&gt;&lt;title&gt;A review of the biology, fisheries and conservation of the whale shark Rhincodon typus&lt;/title&gt;&lt;secondary-title&gt;Journal of fish biology&lt;/secondary-title&gt;&lt;/titles&gt;&lt;periodical&gt;&lt;full-title&gt;Journal of Fish Biology&lt;/full-title&gt;&lt;/periodical&gt;&lt;pages&gt;1019-1056&lt;/pages&gt;&lt;volume&gt;80&lt;/volume&gt;&lt;number&gt;5&lt;/number&gt;&lt;dates&gt;&lt;year&gt;2012&lt;/year&gt;&lt;/dates&gt;&lt;isbn&gt;1095-8649&lt;/isbn&gt;&lt;urls&gt;&lt;/urls&gt;&lt;/record&gt;&lt;/Cite&gt;&lt;/EndNote&gt;</w:instrText>
      </w:r>
      <w:r w:rsidRPr="000845EC">
        <w:rPr>
          <w:sz w:val="22"/>
          <w:szCs w:val="22"/>
        </w:rPr>
        <w:fldChar w:fldCharType="separate"/>
      </w:r>
      <w:r w:rsidRPr="000845EC">
        <w:rPr>
          <w:noProof/>
          <w:sz w:val="22"/>
          <w:szCs w:val="22"/>
        </w:rPr>
        <w:t>(Rowat &amp; Brooks 2012; Sequeira et al. 2014)</w:t>
      </w:r>
      <w:r w:rsidRPr="000845EC">
        <w:rPr>
          <w:sz w:val="22"/>
          <w:szCs w:val="22"/>
        </w:rPr>
        <w:fldChar w:fldCharType="end"/>
      </w:r>
      <w:r w:rsidRPr="000845EC">
        <w:rPr>
          <w:sz w:val="22"/>
          <w:szCs w:val="22"/>
        </w:rPr>
        <w:t xml:space="preserve">. Several aggregation sites are distributed over all three ocean basins, with major subpopulations in the Atlantic Ocean and Indo-Pacific </w:t>
      </w:r>
      <w:r w:rsidRPr="000845EC">
        <w:rPr>
          <w:sz w:val="22"/>
          <w:szCs w:val="22"/>
        </w:rPr>
        <w:lastRenderedPageBreak/>
        <w:t>(</w:t>
      </w:r>
      <w:r w:rsidRPr="000845EC">
        <w:rPr>
          <w:noProof/>
          <w:sz w:val="22"/>
          <w:szCs w:val="22"/>
        </w:rPr>
        <w:t>Sequeira et al. 2013)</w:t>
      </w:r>
      <w:r w:rsidRPr="000845EC">
        <w:rPr>
          <w:sz w:val="22"/>
          <w:szCs w:val="22"/>
        </w:rPr>
        <w:t>.</w:t>
      </w:r>
      <w:r w:rsidRPr="000845EC">
        <w:rPr>
          <w:b/>
          <w:sz w:val="22"/>
          <w:szCs w:val="22"/>
        </w:rPr>
        <w:t xml:space="preserve"> </w:t>
      </w:r>
      <w:r w:rsidRPr="000845EC">
        <w:rPr>
          <w:sz w:val="22"/>
          <w:szCs w:val="22"/>
        </w:rPr>
        <w:t xml:space="preserve">Nonetheless, evidence of the connectivity of the Atlantic and Indo-Pacific subpopulations remains contradictory but are considered as functionally separated by the latest IUCN species assessment </w:t>
      </w:r>
      <w:r w:rsidRPr="000845EC">
        <w:rPr>
          <w:sz w:val="22"/>
          <w:szCs w:val="22"/>
        </w:rPr>
        <w:fldChar w:fldCharType="begin">
          <w:fldData xml:space="preserve">PEVuZE5vdGU+PENpdGU+PEF1dGhvcj5QaWVyY2U8L0F1dGhvcj48WWVhcj4yMDE2PC9ZZWFyPjxS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</w:fldData>
        </w:fldChar>
      </w:r>
      <w:r w:rsidRPr="000845EC">
        <w:rPr>
          <w:sz w:val="22"/>
          <w:szCs w:val="22"/>
        </w:rPr>
        <w:instrText xml:space="preserve"> ADDIN EN.CITE </w:instrText>
      </w:r>
      <w:r w:rsidRPr="000845EC">
        <w:rPr>
          <w:sz w:val="22"/>
          <w:szCs w:val="22"/>
        </w:rPr>
        <w:fldChar w:fldCharType="begin">
          <w:fldData xml:space="preserve">PEVuZE5vdGU+PENpdGU+PEF1dGhvcj5QaWVyY2U8L0F1dGhvcj48WWVhcj4yMDE2PC9ZZWFyPjxS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</w:fldData>
        </w:fldChar>
      </w:r>
      <w:r w:rsidRPr="000845EC">
        <w:rPr>
          <w:sz w:val="22"/>
          <w:szCs w:val="22"/>
        </w:rPr>
        <w:instrText xml:space="preserve"> ADDIN EN.CITE.DATA </w:instrText>
      </w:r>
      <w:r w:rsidRPr="000845EC">
        <w:rPr>
          <w:sz w:val="22"/>
          <w:szCs w:val="22"/>
        </w:rPr>
      </w:r>
      <w:r w:rsidRPr="000845EC">
        <w:rPr>
          <w:sz w:val="22"/>
          <w:szCs w:val="22"/>
        </w:rPr>
        <w:fldChar w:fldCharType="end"/>
      </w:r>
      <w:r w:rsidRPr="000845EC">
        <w:rPr>
          <w:sz w:val="22"/>
          <w:szCs w:val="22"/>
        </w:rPr>
      </w:r>
      <w:r w:rsidRPr="000845EC">
        <w:rPr>
          <w:sz w:val="22"/>
          <w:szCs w:val="22"/>
        </w:rPr>
        <w:fldChar w:fldCharType="separate"/>
      </w:r>
      <w:r w:rsidRPr="000845EC">
        <w:rPr>
          <w:noProof/>
          <w:sz w:val="22"/>
          <w:szCs w:val="22"/>
        </w:rPr>
        <w:t>(Sequeira et al. 2013; Vignaud et al. 2014; Pierce &amp; Norman 2016)</w:t>
      </w:r>
      <w:r w:rsidRPr="000845EC">
        <w:rPr>
          <w:sz w:val="22"/>
          <w:szCs w:val="22"/>
        </w:rPr>
        <w:fldChar w:fldCharType="end"/>
      </w:r>
      <w:r w:rsidRPr="000845EC">
        <w:rPr>
          <w:sz w:val="22"/>
          <w:szCs w:val="22"/>
        </w:rPr>
        <w:t xml:space="preserve">.  </w:t>
      </w:r>
    </w:p>
    <w:p w14:paraId="23AFB824" w14:textId="77777777" w:rsidR="000F3594" w:rsidRPr="000845EC" w:rsidRDefault="000F3594" w:rsidP="00425AAD">
      <w:pPr>
        <w:pStyle w:val="CommentText"/>
        <w:jc w:val="both"/>
        <w:rPr>
          <w:sz w:val="22"/>
          <w:szCs w:val="22"/>
        </w:rPr>
      </w:pPr>
    </w:p>
    <w:p w14:paraId="27381259" w14:textId="77777777" w:rsidR="00C56675" w:rsidRPr="000845EC" w:rsidRDefault="00C56675" w:rsidP="00425AAD">
      <w:pPr>
        <w:pStyle w:val="CommentText"/>
        <w:jc w:val="both"/>
        <w:rPr>
          <w:sz w:val="22"/>
          <w:szCs w:val="22"/>
        </w:rPr>
      </w:pPr>
      <w:r w:rsidRPr="000845EC">
        <w:rPr>
          <w:noProof/>
        </w:rPr>
        <w:drawing>
          <wp:inline distT="0" distB="0" distL="0" distR="0" wp14:anchorId="2B4740C8" wp14:editId="678D1291">
            <wp:extent cx="5943600" cy="2349513"/>
            <wp:effectExtent l="0" t="0" r="0" b="0"/>
            <wp:docPr id="58" name="Picture 58" descr="C:\Users\amalia.saladrigas\AppData\Local\Microsoft\Windows\INetCache\Content.Word\Rhincodon_typ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lia.saladrigas\AppData\Local\Microsoft\Windows\INetCache\Content.Word\Rhincodon_typu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349513"/>
                    </a:xfrm>
                    <a:prstGeom prst="rect">
                      <a:avLst/>
                    </a:prstGeom>
                    <a:noFill/>
                    <a:ln>
                      <a:noFill/>
                    </a:ln>
                  </pic:spPr>
                </pic:pic>
              </a:graphicData>
            </a:graphic>
          </wp:inline>
        </w:drawing>
      </w:r>
    </w:p>
    <w:p w14:paraId="2D24AEEF" w14:textId="77777777" w:rsidR="00C56675" w:rsidRPr="000845EC" w:rsidRDefault="00E6338F" w:rsidP="00425AAD">
      <w:pPr>
        <w:pStyle w:val="CommentText"/>
        <w:jc w:val="both"/>
        <w:rPr>
          <w:sz w:val="18"/>
          <w:szCs w:val="18"/>
        </w:rPr>
      </w:pPr>
      <w:r w:rsidRPr="000845EC">
        <w:rPr>
          <w:b/>
          <w:sz w:val="18"/>
          <w:szCs w:val="18"/>
        </w:rPr>
        <w:t>Figure 1</w:t>
      </w:r>
      <w:r w:rsidR="00C56675" w:rsidRPr="000845EC">
        <w:rPr>
          <w:b/>
          <w:sz w:val="18"/>
          <w:szCs w:val="18"/>
        </w:rPr>
        <w:t xml:space="preserve">: </w:t>
      </w:r>
      <w:r w:rsidR="00C56675" w:rsidRPr="000845EC">
        <w:rPr>
          <w:sz w:val="18"/>
          <w:szCs w:val="18"/>
        </w:rPr>
        <w:t xml:space="preserve">Distribution of </w:t>
      </w:r>
      <w:r w:rsidR="00C56675" w:rsidRPr="000845EC">
        <w:rPr>
          <w:i/>
          <w:sz w:val="18"/>
          <w:szCs w:val="18"/>
        </w:rPr>
        <w:t xml:space="preserve">Rhincodon </w:t>
      </w:r>
      <w:proofErr w:type="spellStart"/>
      <w:r w:rsidR="00C56675" w:rsidRPr="000845EC">
        <w:rPr>
          <w:i/>
          <w:sz w:val="18"/>
          <w:szCs w:val="18"/>
        </w:rPr>
        <w:t>typus</w:t>
      </w:r>
      <w:proofErr w:type="spellEnd"/>
      <w:r w:rsidR="00C56675" w:rsidRPr="000845EC">
        <w:rPr>
          <w:i/>
          <w:sz w:val="18"/>
          <w:szCs w:val="18"/>
        </w:rPr>
        <w:t xml:space="preserve">, </w:t>
      </w:r>
      <w:r w:rsidR="00C56675" w:rsidRPr="000845EC">
        <w:rPr>
          <w:sz w:val="18"/>
          <w:szCs w:val="18"/>
        </w:rPr>
        <w:t>courtesy of IUCN.</w:t>
      </w:r>
    </w:p>
    <w:p w14:paraId="7357CF0D" w14:textId="77777777" w:rsidR="00C56675" w:rsidRPr="000845EC" w:rsidRDefault="00C56675" w:rsidP="00425AAD">
      <w:pPr>
        <w:pStyle w:val="CommentText"/>
        <w:jc w:val="both"/>
        <w:rPr>
          <w:iCs/>
          <w:sz w:val="22"/>
          <w:szCs w:val="22"/>
        </w:rPr>
      </w:pPr>
    </w:p>
    <w:p w14:paraId="0AAF29D3" w14:textId="77777777" w:rsidR="00C56675" w:rsidRPr="000845EC" w:rsidRDefault="00C56675" w:rsidP="00425AAD">
      <w:pPr>
        <w:pStyle w:val="Heading2"/>
        <w:keepLines/>
        <w:widowControl/>
        <w:numPr>
          <w:ilvl w:val="0"/>
          <w:numId w:val="104"/>
        </w:numPr>
        <w:pBdr>
          <w:top w:val="none" w:sz="0" w:space="0" w:color="auto"/>
          <w:left w:val="none" w:sz="0" w:space="0" w:color="auto"/>
          <w:bottom w:val="none" w:sz="0" w:space="0" w:color="auto"/>
          <w:right w:val="none" w:sz="0" w:space="0" w:color="auto"/>
        </w:pBdr>
        <w:autoSpaceDE/>
        <w:autoSpaceDN/>
        <w:adjustRightInd/>
        <w:jc w:val="both"/>
        <w:rPr>
          <w:rFonts w:cs="Arial"/>
          <w:sz w:val="22"/>
          <w:szCs w:val="22"/>
        </w:rPr>
      </w:pPr>
      <w:r w:rsidRPr="000845EC">
        <w:rPr>
          <w:rFonts w:cs="Arial"/>
          <w:sz w:val="22"/>
          <w:szCs w:val="22"/>
        </w:rPr>
        <w:t>CRITICAL SITES</w:t>
      </w:r>
    </w:p>
    <w:p w14:paraId="7CE4401E" w14:textId="5CA9A1B0" w:rsidR="00C56675" w:rsidRPr="000845EC" w:rsidRDefault="00C56675" w:rsidP="00425AAD">
      <w:pPr>
        <w:jc w:val="both"/>
        <w:rPr>
          <w:sz w:val="22"/>
        </w:rPr>
      </w:pPr>
      <w:r w:rsidRPr="000845EC">
        <w:rPr>
          <w:sz w:val="22"/>
        </w:rPr>
        <w:t>Critical sites of whale sharks are comprised of aggregation sites, typically dominated by specific age classes (juvenile males in coastal feeding aggregations, and adult sharks at seamounts and volcanic islands) and migration corridors. Thus, they are critical for the species and urgently need to be protected from targeted and incidental fisheries. Known sites, which are important feeding, pupping or mating grounds co</w:t>
      </w:r>
      <w:r w:rsidR="00237299">
        <w:rPr>
          <w:sz w:val="22"/>
        </w:rPr>
        <w:t>mprise inter alia</w:t>
      </w:r>
      <w:r w:rsidRPr="000845EC">
        <w:rPr>
          <w:sz w:val="22"/>
        </w:rPr>
        <w:t>.</w:t>
      </w:r>
    </w:p>
    <w:p w14:paraId="5B7CAF24" w14:textId="77777777" w:rsidR="00C56675" w:rsidRPr="000845EC" w:rsidRDefault="00C56675" w:rsidP="00425AAD">
      <w:pPr>
        <w:jc w:val="both"/>
        <w:rPr>
          <w:sz w:val="22"/>
        </w:rPr>
      </w:pPr>
    </w:p>
    <w:p w14:paraId="5957D5D0" w14:textId="77777777" w:rsidR="00C56675" w:rsidRPr="000845EC" w:rsidRDefault="00C56675" w:rsidP="00425AAD">
      <w:pPr>
        <w:pStyle w:val="Heading2"/>
        <w:keepLines/>
        <w:widowControl/>
        <w:numPr>
          <w:ilvl w:val="0"/>
          <w:numId w:val="104"/>
        </w:numPr>
        <w:pBdr>
          <w:top w:val="none" w:sz="0" w:space="0" w:color="auto"/>
          <w:left w:val="none" w:sz="0" w:space="0" w:color="auto"/>
          <w:bottom w:val="none" w:sz="0" w:space="0" w:color="auto"/>
          <w:right w:val="none" w:sz="0" w:space="0" w:color="auto"/>
        </w:pBdr>
        <w:autoSpaceDE/>
        <w:autoSpaceDN/>
        <w:adjustRightInd/>
        <w:jc w:val="both"/>
        <w:rPr>
          <w:rFonts w:cs="Arial"/>
          <w:sz w:val="22"/>
          <w:szCs w:val="22"/>
        </w:rPr>
      </w:pPr>
      <w:r w:rsidRPr="000845EC">
        <w:rPr>
          <w:rFonts w:cs="Arial"/>
          <w:sz w:val="22"/>
          <w:szCs w:val="22"/>
        </w:rPr>
        <w:t>POPULATION STATUS AND TRENDS</w:t>
      </w:r>
    </w:p>
    <w:p w14:paraId="19B26F52" w14:textId="77777777" w:rsidR="00C56675" w:rsidRPr="000845EC" w:rsidRDefault="00C56675" w:rsidP="00425AAD">
      <w:pPr>
        <w:jc w:val="both"/>
        <w:rPr>
          <w:rFonts w:eastAsiaTheme="minorHAnsi"/>
          <w:sz w:val="22"/>
        </w:rPr>
      </w:pPr>
      <w:r w:rsidRPr="000845EC">
        <w:rPr>
          <w:sz w:val="22"/>
        </w:rPr>
        <w:t xml:space="preserve">Two global-scale genetic studies on whale sharks have estimated genetic effective population size. </w:t>
      </w:r>
      <w:r w:rsidRPr="000845EC">
        <w:rPr>
          <w:sz w:val="22"/>
        </w:rPr>
        <w:fldChar w:fldCharType="begin"/>
      </w:r>
      <w:r w:rsidRPr="000845EC">
        <w:rPr>
          <w:sz w:val="22"/>
        </w:rPr>
        <w:instrText xml:space="preserve"> ADDIN EN.CITE &lt;EndNote&gt;&lt;Cite AuthorYear="1"&gt;&lt;Author&gt;Castro&lt;/Author&gt;&lt;Year&gt;2007&lt;/Year&gt;&lt;RecNum&gt;198&lt;/RecNum&gt;&lt;DisplayText&gt;Castro et al. (2007)&lt;/DisplayText&gt;&lt;record&gt;&lt;rec-number&gt;198&lt;/rec-number&gt;&lt;foreign-keys&gt;&lt;key app="EN" db-id="5zv95r90uwv55hew0xp59erdfvwvzfrf09s9" timestamp="1497274563"&gt;198&lt;/key&gt;&lt;/foreign-keys&gt;&lt;ref-type name="Journal Article"&gt;17&lt;/ref-type&gt;&lt;contributors&gt;&lt;authors&gt;&lt;author&gt;Castro, ALF&lt;/author&gt;&lt;author&gt;Stewart, BS&lt;/author&gt;&lt;author&gt;Wilson, SG&lt;/author&gt;&lt;author&gt;Hueter, RE&lt;/author&gt;&lt;author&gt;Meekan, MG&lt;/author&gt;&lt;author&gt;Motta, PJ&lt;/author&gt;&lt;author&gt;Bowen, BW&lt;/author&gt;&lt;author&gt;Karl, SA&lt;/author&gt;&lt;/authors&gt;&lt;/contributors&gt;&lt;titles&gt;&lt;title&gt;Population genetic structure of Earth&amp;apos;s largest fish, the whale shark (Rhincodon typus)&lt;/title&gt;&lt;secondary-title&gt;Molecular Ecology&lt;/secondary-title&gt;&lt;/titles&gt;&lt;periodical&gt;&lt;full-title&gt;Molecular ecology&lt;/full-title&gt;&lt;/periodical&gt;&lt;pages&gt;5183-5192&lt;/pages&gt;&lt;volume&gt;16&lt;/volume&gt;&lt;number&gt;24&lt;/number&gt;&lt;dates&gt;&lt;year&gt;2007&lt;/year&gt;&lt;/dates&gt;&lt;isbn&gt;1365-294X&lt;/isbn&gt;&lt;urls&gt;&lt;/urls&gt;&lt;/record&gt;&lt;/Cite&gt;&lt;/EndNote&gt;</w:instrText>
      </w:r>
      <w:r w:rsidRPr="000845EC">
        <w:rPr>
          <w:sz w:val="22"/>
        </w:rPr>
        <w:fldChar w:fldCharType="separate"/>
      </w:r>
      <w:r w:rsidRPr="000845EC">
        <w:rPr>
          <w:noProof/>
          <w:sz w:val="22"/>
        </w:rPr>
        <w:t>Castro et al. (2007)</w:t>
      </w:r>
      <w:r w:rsidRPr="000845EC">
        <w:rPr>
          <w:sz w:val="22"/>
        </w:rPr>
        <w:fldChar w:fldCharType="end"/>
      </w:r>
      <w:r w:rsidRPr="000845EC">
        <w:rPr>
          <w:sz w:val="22"/>
        </w:rPr>
        <w:t xml:space="preserve"> used mitochondrial DNA to estimate current genetic effective population size to be 119,000 – 238,000 sharks. </w:t>
      </w:r>
      <w:r w:rsidRPr="000845EC">
        <w:rPr>
          <w:sz w:val="22"/>
        </w:rPr>
        <w:fldChar w:fldCharType="begin"/>
      </w:r>
      <w:r w:rsidRPr="000845EC">
        <w:rPr>
          <w:sz w:val="22"/>
        </w:rPr>
        <w:instrText xml:space="preserve"> ADDIN EN.CITE &lt;EndNote&gt;&lt;Cite AuthorYear="1"&gt;&lt;Author&gt;Schmidt&lt;/Author&gt;&lt;Year&gt;2009&lt;/Year&gt;&lt;RecNum&gt;199&lt;/RecNum&gt;&lt;DisplayText&gt;Schmidt et al. (2009)&lt;/DisplayText&gt;&lt;record&gt;&lt;rec-number&gt;199&lt;/rec-number&gt;&lt;foreign-keys&gt;&lt;key app="EN" db-id="5zv95r90uwv55hew0xp59erdfvwvzfrf09s9" timestamp="1497274600"&gt;199&lt;/key&gt;&lt;/foreign-keys&gt;&lt;ref-type name="Journal Article"&gt;17&lt;/ref-type&gt;&lt;contributors&gt;&lt;authors&gt;&lt;author&gt;Schmidt, Jennifer V&lt;/author&gt;&lt;author&gt;Schmidt, Claudia L&lt;/author&gt;&lt;author&gt;Ozer, Fusun&lt;/author&gt;&lt;author&gt;Ernst, Robin E&lt;/author&gt;&lt;author&gt;Feldheim, Kevin A&lt;/author&gt;&lt;author&gt;Ashley, Mary V&lt;/author&gt;&lt;author&gt;Levine, Marie&lt;/author&gt;&lt;/authors&gt;&lt;/contributors&gt;&lt;titles&gt;&lt;title&gt;Low genetic differentiation across three major ocean populations of the whale shark, Rhincodon typus&lt;/title&gt;&lt;secondary-title&gt;PloS one&lt;/secondary-title&gt;&lt;/titles&gt;&lt;periodical&gt;&lt;full-title&gt;PLoS One&lt;/full-title&gt;&lt;/periodical&gt;&lt;pages&gt;e4988&lt;/pages&gt;&lt;volume&gt;4&lt;/volume&gt;&lt;number&gt;4&lt;/number&gt;&lt;dates&gt;&lt;year&gt;2009&lt;/year&gt;&lt;/dates&gt;&lt;isbn&gt;1932-6203&lt;/isbn&gt;&lt;urls&gt;&lt;/urls&gt;&lt;/record&gt;&lt;/Cite&gt;&lt;/EndNote&gt;</w:instrText>
      </w:r>
      <w:r w:rsidRPr="000845EC">
        <w:rPr>
          <w:sz w:val="22"/>
        </w:rPr>
        <w:fldChar w:fldCharType="separate"/>
      </w:r>
      <w:r w:rsidRPr="000845EC">
        <w:rPr>
          <w:noProof/>
          <w:sz w:val="22"/>
        </w:rPr>
        <w:t>Schmidt et al. (2009)</w:t>
      </w:r>
      <w:r w:rsidRPr="000845EC">
        <w:rPr>
          <w:sz w:val="22"/>
        </w:rPr>
        <w:fldChar w:fldCharType="end"/>
      </w:r>
      <w:r w:rsidRPr="000845EC">
        <w:rPr>
          <w:sz w:val="22"/>
        </w:rPr>
        <w:t xml:space="preserve"> estimated genetic effective population size to be approximately 103,000. An estimated 75% whale sharks inhabit the Indo-Pacific, while 25% occur in the Atlantic. Overall, the global population experienced an estimated decline of 50% over the last three generations (75 years). </w:t>
      </w:r>
      <w:r w:rsidRPr="000845EC">
        <w:rPr>
          <w:sz w:val="22"/>
        </w:rPr>
        <w:fldChar w:fldCharType="begin"/>
      </w:r>
      <w:r w:rsidRPr="000845EC">
        <w:rPr>
          <w:sz w:val="22"/>
        </w:rPr>
        <w:instrText xml:space="preserve"> ADDIN EN.CITE &lt;EndNote&gt;&lt;Cite&gt;&lt;Author&gt;Pierce&lt;/Author&gt;&lt;Year&gt;2016&lt;/Year&gt;&lt;RecNum&gt;203&lt;/RecNum&gt;&lt;DisplayText&gt;(Pierce &amp;amp; Norman 2016)&lt;/DisplayText&gt;&lt;record&gt;&lt;rec-number&gt;203&lt;/rec-number&gt;&lt;foreign-keys&gt;&lt;key app="EN" db-id="5zv95r90uwv55hew0xp59erdfvwvzfrf09s9" timestamp="1497274945"&gt;203&lt;/key&gt;&lt;/foreign-keys&gt;&lt;ref-type name="Journal Article"&gt;17&lt;/ref-type&gt;&lt;contributors&gt;&lt;authors&gt;&lt;author&gt;Pierce, S.J.;&lt;/author&gt;&lt;author&gt;Norman, B&lt;/author&gt;&lt;/authors&gt;&lt;/contributors&gt;&lt;titles&gt;&lt;title&gt;Rhincodon typus&lt;/title&gt;&lt;secondary-title&gt;The IUCN Red List of Threatened Species &lt;/secondary-title&gt;&lt;/titles&gt;&lt;periodical&gt;&lt;full-title&gt;The IUCN Red List of Threatened Species&lt;/full-title&gt;&lt;/periodical&gt;&lt;dates&gt;&lt;year&gt;2016&lt;/year&gt;&lt;/dates&gt;&lt;urls&gt;&lt;/urls&gt;&lt;electronic-resource-num&gt;. http://dx.doi.org/10.2305/IUCN.UK.20161.RLTS.T19488A2365291.en&lt;/electronic-resource-num&gt;&lt;access-date&gt;09 June 2017&lt;/access-date&gt;&lt;/record&gt;&lt;/Cite&gt;&lt;/EndNote&gt;</w:instrText>
      </w:r>
      <w:r w:rsidRPr="000845EC">
        <w:rPr>
          <w:sz w:val="22"/>
        </w:rPr>
        <w:fldChar w:fldCharType="separate"/>
      </w:r>
      <w:r w:rsidRPr="000845EC">
        <w:rPr>
          <w:noProof/>
          <w:sz w:val="22"/>
        </w:rPr>
        <w:t>(Pierce &amp; Norman 2016)</w:t>
      </w:r>
      <w:r w:rsidRPr="000845EC">
        <w:rPr>
          <w:sz w:val="22"/>
        </w:rPr>
        <w:fldChar w:fldCharType="end"/>
      </w:r>
      <w:r w:rsidRPr="000845EC">
        <w:rPr>
          <w:sz w:val="22"/>
        </w:rPr>
        <w:t xml:space="preserve">. In addition to the decline in abundance, a decline in mean total length was also reported from a number of locations. </w:t>
      </w:r>
      <w:r w:rsidRPr="000845EC">
        <w:rPr>
          <w:rFonts w:eastAsiaTheme="minorHAnsi"/>
          <w:sz w:val="22"/>
        </w:rPr>
        <w:t>The current IUCN Red List status for the global populations for whale sharks is Endangered (Pierce &amp; Norman 2016)</w:t>
      </w:r>
      <w:r w:rsidRPr="000845EC">
        <w:rPr>
          <w:rStyle w:val="FootnoteReference"/>
          <w:rFonts w:eastAsiaTheme="minorHAnsi"/>
          <w:sz w:val="22"/>
          <w:vertAlign w:val="superscript"/>
        </w:rPr>
        <w:footnoteReference w:id="1"/>
      </w:r>
      <w:r w:rsidRPr="000845EC">
        <w:rPr>
          <w:rFonts w:eastAsiaTheme="minorHAnsi"/>
          <w:sz w:val="22"/>
        </w:rPr>
        <w:t xml:space="preserve">. </w:t>
      </w:r>
    </w:p>
    <w:tbl>
      <w:tblPr>
        <w:tblpPr w:leftFromText="180" w:rightFromText="180" w:vertAnchor="text" w:horzAnchor="margin" w:tblpX="144" w:tblpY="1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3057"/>
        <w:gridCol w:w="1327"/>
        <w:gridCol w:w="2321"/>
      </w:tblGrid>
      <w:tr w:rsidR="00C56675" w:rsidRPr="000845EC" w14:paraId="13438061" w14:textId="77777777" w:rsidTr="00522EF1">
        <w:trPr>
          <w:cantSplit/>
          <w:trHeight w:val="300"/>
          <w:tblHeader/>
        </w:trPr>
        <w:tc>
          <w:tcPr>
            <w:tcW w:w="2524" w:type="dxa"/>
            <w:shd w:val="clear" w:color="000000" w:fill="BFBFBF"/>
            <w:noWrap/>
            <w:vAlign w:val="center"/>
            <w:hideMark/>
          </w:tcPr>
          <w:p w14:paraId="6D655FB3" w14:textId="77777777" w:rsidR="00C56675" w:rsidRPr="000845EC" w:rsidRDefault="00C56675" w:rsidP="00425AAD">
            <w:pPr>
              <w:jc w:val="both"/>
              <w:rPr>
                <w:b/>
                <w:szCs w:val="20"/>
              </w:rPr>
            </w:pPr>
            <w:bookmarkStart w:id="0" w:name="_Hlk531812428"/>
            <w:r w:rsidRPr="000845EC">
              <w:rPr>
                <w:b/>
                <w:szCs w:val="20"/>
              </w:rPr>
              <w:t>Estimated Decline</w:t>
            </w:r>
          </w:p>
        </w:tc>
        <w:tc>
          <w:tcPr>
            <w:tcW w:w="0" w:type="auto"/>
            <w:shd w:val="clear" w:color="000000" w:fill="BFBFBF"/>
            <w:noWrap/>
            <w:vAlign w:val="center"/>
            <w:hideMark/>
          </w:tcPr>
          <w:p w14:paraId="651537BB" w14:textId="77777777" w:rsidR="00C56675" w:rsidRPr="000845EC" w:rsidRDefault="00C56675" w:rsidP="00425AAD">
            <w:pPr>
              <w:jc w:val="both"/>
              <w:rPr>
                <w:b/>
                <w:szCs w:val="20"/>
              </w:rPr>
            </w:pPr>
            <w:r w:rsidRPr="000845EC">
              <w:rPr>
                <w:b/>
                <w:szCs w:val="20"/>
              </w:rPr>
              <w:t>Region</w:t>
            </w:r>
          </w:p>
        </w:tc>
        <w:tc>
          <w:tcPr>
            <w:tcW w:w="0" w:type="auto"/>
            <w:shd w:val="clear" w:color="000000" w:fill="BFBFBF"/>
            <w:noWrap/>
            <w:vAlign w:val="center"/>
            <w:hideMark/>
          </w:tcPr>
          <w:p w14:paraId="7A07FBBD" w14:textId="77777777" w:rsidR="00C56675" w:rsidRPr="000845EC" w:rsidRDefault="00C56675" w:rsidP="00425AAD">
            <w:pPr>
              <w:jc w:val="both"/>
              <w:rPr>
                <w:b/>
                <w:szCs w:val="20"/>
              </w:rPr>
            </w:pPr>
            <w:r w:rsidRPr="000845EC">
              <w:rPr>
                <w:b/>
                <w:szCs w:val="20"/>
              </w:rPr>
              <w:t>Time Period</w:t>
            </w:r>
          </w:p>
        </w:tc>
        <w:tc>
          <w:tcPr>
            <w:tcW w:w="2268" w:type="dxa"/>
            <w:shd w:val="clear" w:color="000000" w:fill="BFBFBF"/>
            <w:noWrap/>
            <w:vAlign w:val="center"/>
            <w:hideMark/>
          </w:tcPr>
          <w:p w14:paraId="1F5176B3" w14:textId="77777777" w:rsidR="00C56675" w:rsidRPr="000845EC" w:rsidRDefault="00C56675" w:rsidP="00425AAD">
            <w:pPr>
              <w:jc w:val="both"/>
              <w:rPr>
                <w:b/>
                <w:szCs w:val="20"/>
              </w:rPr>
            </w:pPr>
            <w:r w:rsidRPr="000845EC">
              <w:rPr>
                <w:b/>
                <w:szCs w:val="20"/>
              </w:rPr>
              <w:t>Reference</w:t>
            </w:r>
          </w:p>
        </w:tc>
      </w:tr>
      <w:bookmarkEnd w:id="0"/>
      <w:tr w:rsidR="00C56675" w:rsidRPr="000845EC" w14:paraId="7682927C" w14:textId="77777777" w:rsidTr="00C56675">
        <w:trPr>
          <w:trHeight w:val="300"/>
        </w:trPr>
        <w:tc>
          <w:tcPr>
            <w:tcW w:w="9288" w:type="dxa"/>
            <w:gridSpan w:val="4"/>
            <w:shd w:val="clear" w:color="auto" w:fill="D9D9D9" w:themeFill="background1" w:themeFillShade="D9"/>
            <w:noWrap/>
            <w:vAlign w:val="center"/>
          </w:tcPr>
          <w:p w14:paraId="1FA0CA6E" w14:textId="77777777" w:rsidR="00C56675" w:rsidRPr="000845EC" w:rsidRDefault="00C56675" w:rsidP="00425AAD">
            <w:pPr>
              <w:jc w:val="both"/>
              <w:rPr>
                <w:b/>
                <w:szCs w:val="20"/>
              </w:rPr>
            </w:pPr>
            <w:r w:rsidRPr="000845EC">
              <w:rPr>
                <w:szCs w:val="20"/>
              </w:rPr>
              <w:t>ATLANTIC</w:t>
            </w:r>
          </w:p>
        </w:tc>
      </w:tr>
      <w:tr w:rsidR="00C56675" w:rsidRPr="000845EC" w14:paraId="36C29963" w14:textId="77777777" w:rsidTr="00522EF1">
        <w:trPr>
          <w:trHeight w:val="300"/>
        </w:trPr>
        <w:tc>
          <w:tcPr>
            <w:tcW w:w="2524" w:type="dxa"/>
            <w:shd w:val="clear" w:color="auto" w:fill="auto"/>
            <w:noWrap/>
            <w:vAlign w:val="center"/>
          </w:tcPr>
          <w:p w14:paraId="0A3A858D" w14:textId="77777777" w:rsidR="00C56675" w:rsidRPr="000845EC" w:rsidRDefault="00C56675" w:rsidP="00425AAD">
            <w:pPr>
              <w:jc w:val="both"/>
              <w:rPr>
                <w:b/>
                <w:szCs w:val="20"/>
              </w:rPr>
            </w:pPr>
            <w:r w:rsidRPr="000845EC">
              <w:rPr>
                <w:szCs w:val="20"/>
              </w:rPr>
              <w:t>≥30%</w:t>
            </w:r>
          </w:p>
        </w:tc>
        <w:tc>
          <w:tcPr>
            <w:tcW w:w="0" w:type="auto"/>
            <w:shd w:val="clear" w:color="auto" w:fill="auto"/>
            <w:noWrap/>
            <w:vAlign w:val="center"/>
          </w:tcPr>
          <w:p w14:paraId="02223849" w14:textId="77777777" w:rsidR="00C56675" w:rsidRPr="000845EC" w:rsidRDefault="00C56675" w:rsidP="00425AAD">
            <w:pPr>
              <w:jc w:val="both"/>
              <w:rPr>
                <w:b/>
                <w:szCs w:val="20"/>
              </w:rPr>
            </w:pPr>
            <w:r w:rsidRPr="000845EC">
              <w:rPr>
                <w:szCs w:val="20"/>
              </w:rPr>
              <w:t>Whole Atlantic</w:t>
            </w:r>
          </w:p>
        </w:tc>
        <w:tc>
          <w:tcPr>
            <w:tcW w:w="0" w:type="auto"/>
            <w:shd w:val="clear" w:color="auto" w:fill="auto"/>
            <w:noWrap/>
            <w:vAlign w:val="center"/>
          </w:tcPr>
          <w:p w14:paraId="75D5F5A0" w14:textId="77777777" w:rsidR="00C56675" w:rsidRPr="000845EC" w:rsidRDefault="00C56675" w:rsidP="00425AAD">
            <w:pPr>
              <w:jc w:val="both"/>
              <w:rPr>
                <w:b/>
                <w:szCs w:val="20"/>
              </w:rPr>
            </w:pPr>
            <w:r w:rsidRPr="000845EC">
              <w:rPr>
                <w:szCs w:val="20"/>
              </w:rPr>
              <w:t>Last 75 years</w:t>
            </w:r>
          </w:p>
        </w:tc>
        <w:tc>
          <w:tcPr>
            <w:tcW w:w="2268" w:type="dxa"/>
            <w:shd w:val="clear" w:color="auto" w:fill="auto"/>
            <w:noWrap/>
            <w:vAlign w:val="center"/>
          </w:tcPr>
          <w:p w14:paraId="2C3CE24E" w14:textId="77777777" w:rsidR="00C56675" w:rsidRPr="000845EC" w:rsidRDefault="00C56675" w:rsidP="00425AAD">
            <w:pPr>
              <w:jc w:val="both"/>
              <w:rPr>
                <w:b/>
                <w:szCs w:val="20"/>
              </w:rPr>
            </w:pPr>
            <w:r w:rsidRPr="000845EC">
              <w:rPr>
                <w:noProof/>
                <w:szCs w:val="20"/>
              </w:rPr>
              <w:t>Pierce &amp; Norman 2016</w:t>
            </w:r>
          </w:p>
        </w:tc>
      </w:tr>
      <w:tr w:rsidR="00C56675" w:rsidRPr="000845EC" w14:paraId="4A2F5C23" w14:textId="77777777" w:rsidTr="00522EF1">
        <w:trPr>
          <w:trHeight w:val="300"/>
        </w:trPr>
        <w:tc>
          <w:tcPr>
            <w:tcW w:w="2524" w:type="dxa"/>
            <w:shd w:val="clear" w:color="auto" w:fill="auto"/>
            <w:noWrap/>
            <w:vAlign w:val="center"/>
          </w:tcPr>
          <w:p w14:paraId="628336A4" w14:textId="77777777" w:rsidR="00C56675" w:rsidRPr="000845EC" w:rsidRDefault="00C56675" w:rsidP="00425AAD">
            <w:pPr>
              <w:jc w:val="both"/>
              <w:rPr>
                <w:b/>
                <w:szCs w:val="20"/>
              </w:rPr>
            </w:pPr>
            <w:r w:rsidRPr="000845EC">
              <w:rPr>
                <w:szCs w:val="20"/>
              </w:rPr>
              <w:t>~70%</w:t>
            </w:r>
          </w:p>
        </w:tc>
        <w:tc>
          <w:tcPr>
            <w:tcW w:w="0" w:type="auto"/>
            <w:shd w:val="clear" w:color="auto" w:fill="auto"/>
            <w:noWrap/>
            <w:vAlign w:val="center"/>
          </w:tcPr>
          <w:p w14:paraId="5ED41CF3" w14:textId="77777777" w:rsidR="00C56675" w:rsidRPr="000845EC" w:rsidRDefault="00C56675" w:rsidP="00425AAD">
            <w:pPr>
              <w:jc w:val="both"/>
              <w:rPr>
                <w:b/>
                <w:szCs w:val="20"/>
              </w:rPr>
            </w:pPr>
            <w:r w:rsidRPr="000845EC">
              <w:rPr>
                <w:szCs w:val="20"/>
              </w:rPr>
              <w:t>Western Africa</w:t>
            </w:r>
          </w:p>
        </w:tc>
        <w:tc>
          <w:tcPr>
            <w:tcW w:w="0" w:type="auto"/>
            <w:shd w:val="clear" w:color="auto" w:fill="auto"/>
            <w:noWrap/>
            <w:vAlign w:val="center"/>
          </w:tcPr>
          <w:p w14:paraId="0A677B49" w14:textId="77777777" w:rsidR="00C56675" w:rsidRPr="000845EC" w:rsidRDefault="00C56675" w:rsidP="00425AAD">
            <w:pPr>
              <w:jc w:val="both"/>
              <w:rPr>
                <w:b/>
                <w:szCs w:val="20"/>
              </w:rPr>
            </w:pPr>
            <w:r w:rsidRPr="000845EC">
              <w:rPr>
                <w:szCs w:val="20"/>
              </w:rPr>
              <w:t>1980 - 2010</w:t>
            </w:r>
          </w:p>
        </w:tc>
        <w:tc>
          <w:tcPr>
            <w:tcW w:w="2268" w:type="dxa"/>
            <w:shd w:val="clear" w:color="auto" w:fill="auto"/>
            <w:noWrap/>
            <w:vAlign w:val="center"/>
          </w:tcPr>
          <w:p w14:paraId="3EF14D4D" w14:textId="77777777" w:rsidR="00C56675" w:rsidRPr="000845EC" w:rsidRDefault="00C56675" w:rsidP="00425AAD">
            <w:pPr>
              <w:jc w:val="both"/>
              <w:rPr>
                <w:b/>
                <w:szCs w:val="20"/>
              </w:rPr>
            </w:pPr>
            <w:proofErr w:type="spellStart"/>
            <w:r w:rsidRPr="000845EC">
              <w:rPr>
                <w:szCs w:val="20"/>
              </w:rPr>
              <w:t>Sequeira</w:t>
            </w:r>
            <w:proofErr w:type="spellEnd"/>
            <w:r w:rsidRPr="000845EC">
              <w:rPr>
                <w:szCs w:val="20"/>
              </w:rPr>
              <w:t xml:space="preserve"> et al. 2014</w:t>
            </w:r>
          </w:p>
        </w:tc>
      </w:tr>
      <w:tr w:rsidR="00C56675" w:rsidRPr="000845EC" w14:paraId="7B40432B" w14:textId="77777777" w:rsidTr="00C56675">
        <w:trPr>
          <w:trHeight w:val="300"/>
        </w:trPr>
        <w:tc>
          <w:tcPr>
            <w:tcW w:w="9288" w:type="dxa"/>
            <w:gridSpan w:val="4"/>
            <w:shd w:val="clear" w:color="000000" w:fill="D9D9D9"/>
            <w:noWrap/>
            <w:vAlign w:val="center"/>
            <w:hideMark/>
          </w:tcPr>
          <w:p w14:paraId="15EE8A67" w14:textId="77777777" w:rsidR="00C56675" w:rsidRPr="000845EC" w:rsidRDefault="00C56675" w:rsidP="00425AAD">
            <w:pPr>
              <w:jc w:val="both"/>
              <w:rPr>
                <w:szCs w:val="20"/>
              </w:rPr>
            </w:pPr>
            <w:r w:rsidRPr="000845EC">
              <w:rPr>
                <w:szCs w:val="20"/>
              </w:rPr>
              <w:t>INDO-PACIFIC</w:t>
            </w:r>
          </w:p>
        </w:tc>
      </w:tr>
      <w:tr w:rsidR="00C56675" w:rsidRPr="000845EC" w14:paraId="137CA042" w14:textId="77777777" w:rsidTr="00522EF1">
        <w:trPr>
          <w:trHeight w:val="300"/>
        </w:trPr>
        <w:tc>
          <w:tcPr>
            <w:tcW w:w="2524" w:type="dxa"/>
            <w:shd w:val="clear" w:color="auto" w:fill="auto"/>
            <w:noWrap/>
            <w:vAlign w:val="center"/>
            <w:hideMark/>
          </w:tcPr>
          <w:p w14:paraId="6B5DB9D6" w14:textId="77777777" w:rsidR="00C56675" w:rsidRPr="000845EC" w:rsidRDefault="00C56675" w:rsidP="00425AAD">
            <w:pPr>
              <w:jc w:val="both"/>
              <w:rPr>
                <w:szCs w:val="20"/>
              </w:rPr>
            </w:pPr>
            <w:r w:rsidRPr="000845EC">
              <w:rPr>
                <w:szCs w:val="20"/>
              </w:rPr>
              <w:t>50 to 63%</w:t>
            </w:r>
          </w:p>
        </w:tc>
        <w:tc>
          <w:tcPr>
            <w:tcW w:w="0" w:type="auto"/>
            <w:shd w:val="clear" w:color="auto" w:fill="auto"/>
            <w:noWrap/>
            <w:vAlign w:val="center"/>
            <w:hideMark/>
          </w:tcPr>
          <w:p w14:paraId="05AF3245" w14:textId="77777777" w:rsidR="00C56675" w:rsidRPr="000845EC" w:rsidRDefault="00C56675" w:rsidP="00425AAD">
            <w:pPr>
              <w:jc w:val="both"/>
              <w:rPr>
                <w:szCs w:val="20"/>
              </w:rPr>
            </w:pPr>
            <w:r w:rsidRPr="000845EC">
              <w:rPr>
                <w:szCs w:val="20"/>
              </w:rPr>
              <w:t>Whole Indo-Pacific</w:t>
            </w:r>
          </w:p>
        </w:tc>
        <w:tc>
          <w:tcPr>
            <w:tcW w:w="0" w:type="auto"/>
            <w:shd w:val="clear" w:color="auto" w:fill="auto"/>
            <w:noWrap/>
            <w:vAlign w:val="center"/>
            <w:hideMark/>
          </w:tcPr>
          <w:p w14:paraId="2D28275B" w14:textId="77777777" w:rsidR="00C56675" w:rsidRPr="000845EC" w:rsidRDefault="00C56675" w:rsidP="00425AAD">
            <w:pPr>
              <w:jc w:val="both"/>
              <w:rPr>
                <w:szCs w:val="20"/>
              </w:rPr>
            </w:pPr>
            <w:r w:rsidRPr="000845EC">
              <w:rPr>
                <w:szCs w:val="20"/>
              </w:rPr>
              <w:t>Last 75 years</w:t>
            </w:r>
          </w:p>
        </w:tc>
        <w:tc>
          <w:tcPr>
            <w:tcW w:w="2268" w:type="dxa"/>
            <w:shd w:val="clear" w:color="auto" w:fill="auto"/>
            <w:noWrap/>
            <w:vAlign w:val="center"/>
            <w:hideMark/>
          </w:tcPr>
          <w:p w14:paraId="787AA0ED" w14:textId="77777777" w:rsidR="00C56675" w:rsidRPr="000845EC" w:rsidRDefault="00C56675" w:rsidP="00425AAD">
            <w:pPr>
              <w:jc w:val="both"/>
              <w:rPr>
                <w:szCs w:val="20"/>
              </w:rPr>
            </w:pPr>
            <w:r w:rsidRPr="000845EC">
              <w:rPr>
                <w:noProof/>
                <w:szCs w:val="20"/>
              </w:rPr>
              <w:t>Pierce &amp; Norman 2016</w:t>
            </w:r>
          </w:p>
        </w:tc>
      </w:tr>
      <w:tr w:rsidR="00C56675" w:rsidRPr="000845EC" w14:paraId="6AD03694" w14:textId="77777777" w:rsidTr="00522EF1">
        <w:trPr>
          <w:trHeight w:val="600"/>
        </w:trPr>
        <w:tc>
          <w:tcPr>
            <w:tcW w:w="2524" w:type="dxa"/>
            <w:shd w:val="clear" w:color="auto" w:fill="auto"/>
            <w:noWrap/>
            <w:vAlign w:val="center"/>
            <w:hideMark/>
          </w:tcPr>
          <w:p w14:paraId="2F1CB6B4" w14:textId="77777777" w:rsidR="00C56675" w:rsidRPr="000845EC" w:rsidRDefault="00C56675" w:rsidP="00425AAD">
            <w:pPr>
              <w:jc w:val="both"/>
              <w:rPr>
                <w:szCs w:val="20"/>
              </w:rPr>
            </w:pPr>
            <w:r w:rsidRPr="000845EC">
              <w:rPr>
                <w:szCs w:val="20"/>
              </w:rPr>
              <w:t>~66%</w:t>
            </w:r>
          </w:p>
        </w:tc>
        <w:tc>
          <w:tcPr>
            <w:tcW w:w="0" w:type="auto"/>
            <w:shd w:val="clear" w:color="auto" w:fill="auto"/>
            <w:vAlign w:val="center"/>
            <w:hideMark/>
          </w:tcPr>
          <w:p w14:paraId="7B99F01A" w14:textId="77777777" w:rsidR="00C56675" w:rsidRPr="000845EC" w:rsidRDefault="00C56675" w:rsidP="00425AAD">
            <w:pPr>
              <w:jc w:val="both"/>
              <w:rPr>
                <w:szCs w:val="20"/>
              </w:rPr>
            </w:pPr>
            <w:r w:rsidRPr="000845EC">
              <w:rPr>
                <w:szCs w:val="20"/>
              </w:rPr>
              <w:t>Western &amp; Central</w:t>
            </w:r>
            <w:r w:rsidRPr="000845EC">
              <w:rPr>
                <w:szCs w:val="20"/>
              </w:rPr>
              <w:br/>
              <w:t>Indian Ocean</w:t>
            </w:r>
          </w:p>
        </w:tc>
        <w:tc>
          <w:tcPr>
            <w:tcW w:w="0" w:type="auto"/>
            <w:shd w:val="clear" w:color="auto" w:fill="auto"/>
            <w:vAlign w:val="center"/>
            <w:hideMark/>
          </w:tcPr>
          <w:p w14:paraId="5B9D180B" w14:textId="77777777" w:rsidR="00C56675" w:rsidRPr="000845EC" w:rsidRDefault="00C56675" w:rsidP="00425AAD">
            <w:pPr>
              <w:jc w:val="both"/>
              <w:rPr>
                <w:szCs w:val="20"/>
              </w:rPr>
            </w:pPr>
            <w:r w:rsidRPr="000845EC">
              <w:rPr>
                <w:szCs w:val="20"/>
              </w:rPr>
              <w:t>1991- 2007</w:t>
            </w:r>
          </w:p>
        </w:tc>
        <w:tc>
          <w:tcPr>
            <w:tcW w:w="2268" w:type="dxa"/>
            <w:shd w:val="clear" w:color="auto" w:fill="auto"/>
            <w:noWrap/>
            <w:vAlign w:val="center"/>
            <w:hideMark/>
          </w:tcPr>
          <w:p w14:paraId="34B04EEA" w14:textId="77777777" w:rsidR="00C56675" w:rsidRPr="000845EC" w:rsidRDefault="00C56675" w:rsidP="00425AAD">
            <w:pPr>
              <w:jc w:val="both"/>
              <w:rPr>
                <w:szCs w:val="20"/>
              </w:rPr>
            </w:pPr>
            <w:proofErr w:type="spellStart"/>
            <w:r w:rsidRPr="000845EC">
              <w:rPr>
                <w:szCs w:val="20"/>
              </w:rPr>
              <w:t>Sequeira</w:t>
            </w:r>
            <w:proofErr w:type="spellEnd"/>
            <w:r w:rsidRPr="000845EC">
              <w:rPr>
                <w:szCs w:val="20"/>
              </w:rPr>
              <w:t xml:space="preserve"> et al. 2013</w:t>
            </w:r>
          </w:p>
        </w:tc>
      </w:tr>
      <w:tr w:rsidR="00C56675" w:rsidRPr="000845EC" w14:paraId="20D7DBFF" w14:textId="77777777" w:rsidTr="00522EF1">
        <w:trPr>
          <w:trHeight w:val="300"/>
        </w:trPr>
        <w:tc>
          <w:tcPr>
            <w:tcW w:w="2524" w:type="dxa"/>
            <w:shd w:val="clear" w:color="auto" w:fill="auto"/>
            <w:noWrap/>
            <w:vAlign w:val="center"/>
            <w:hideMark/>
          </w:tcPr>
          <w:p w14:paraId="50CAC839" w14:textId="77777777" w:rsidR="00C56675" w:rsidRPr="000845EC" w:rsidRDefault="00C56675" w:rsidP="00425AAD">
            <w:pPr>
              <w:jc w:val="both"/>
              <w:rPr>
                <w:szCs w:val="20"/>
              </w:rPr>
            </w:pPr>
            <w:r w:rsidRPr="000845EC">
              <w:rPr>
                <w:szCs w:val="20"/>
              </w:rPr>
              <w:t>50%</w:t>
            </w:r>
          </w:p>
        </w:tc>
        <w:tc>
          <w:tcPr>
            <w:tcW w:w="0" w:type="auto"/>
            <w:shd w:val="clear" w:color="auto" w:fill="auto"/>
            <w:vAlign w:val="center"/>
            <w:hideMark/>
          </w:tcPr>
          <w:p w14:paraId="0E70014F" w14:textId="77777777" w:rsidR="00C56675" w:rsidRPr="000845EC" w:rsidRDefault="00C56675" w:rsidP="00425AAD">
            <w:pPr>
              <w:jc w:val="both"/>
              <w:rPr>
                <w:szCs w:val="20"/>
              </w:rPr>
            </w:pPr>
            <w:r w:rsidRPr="000845EC">
              <w:rPr>
                <w:szCs w:val="20"/>
              </w:rPr>
              <w:t>Western Central Pacific</w:t>
            </w:r>
          </w:p>
        </w:tc>
        <w:tc>
          <w:tcPr>
            <w:tcW w:w="0" w:type="auto"/>
            <w:shd w:val="clear" w:color="auto" w:fill="auto"/>
            <w:vAlign w:val="center"/>
            <w:hideMark/>
          </w:tcPr>
          <w:p w14:paraId="79EEFBED" w14:textId="77777777" w:rsidR="00C56675" w:rsidRPr="000845EC" w:rsidRDefault="00C56675" w:rsidP="00425AAD">
            <w:pPr>
              <w:jc w:val="both"/>
              <w:rPr>
                <w:szCs w:val="20"/>
              </w:rPr>
            </w:pPr>
            <w:r w:rsidRPr="000845EC">
              <w:rPr>
                <w:szCs w:val="20"/>
              </w:rPr>
              <w:t>2003 - 2012</w:t>
            </w:r>
          </w:p>
        </w:tc>
        <w:tc>
          <w:tcPr>
            <w:tcW w:w="2268" w:type="dxa"/>
            <w:shd w:val="clear" w:color="auto" w:fill="auto"/>
            <w:noWrap/>
            <w:vAlign w:val="center"/>
            <w:hideMark/>
          </w:tcPr>
          <w:p w14:paraId="6043B732" w14:textId="77777777" w:rsidR="00C56675" w:rsidRPr="000845EC" w:rsidRDefault="00C56675" w:rsidP="00425AAD">
            <w:pPr>
              <w:jc w:val="both"/>
              <w:rPr>
                <w:szCs w:val="20"/>
              </w:rPr>
            </w:pPr>
            <w:r w:rsidRPr="000845EC">
              <w:rPr>
                <w:szCs w:val="20"/>
              </w:rPr>
              <w:t>Harley et al. 2013</w:t>
            </w:r>
          </w:p>
        </w:tc>
      </w:tr>
      <w:tr w:rsidR="00522EF1" w:rsidRPr="000845EC" w14:paraId="74039840" w14:textId="77777777" w:rsidTr="00522EF1">
        <w:trPr>
          <w:cantSplit/>
          <w:trHeight w:val="300"/>
          <w:tblHeader/>
        </w:trPr>
        <w:tc>
          <w:tcPr>
            <w:tcW w:w="2524" w:type="dxa"/>
            <w:shd w:val="clear" w:color="000000" w:fill="BFBFBF"/>
            <w:noWrap/>
            <w:vAlign w:val="center"/>
            <w:hideMark/>
          </w:tcPr>
          <w:p w14:paraId="3D911A3B" w14:textId="77777777" w:rsidR="00522EF1" w:rsidRPr="000845EC" w:rsidRDefault="00522EF1" w:rsidP="00522EF1">
            <w:pPr>
              <w:jc w:val="both"/>
              <w:rPr>
                <w:b/>
                <w:szCs w:val="20"/>
              </w:rPr>
            </w:pPr>
            <w:r w:rsidRPr="000845EC">
              <w:rPr>
                <w:b/>
                <w:szCs w:val="20"/>
              </w:rPr>
              <w:t>Estimated Decline</w:t>
            </w:r>
          </w:p>
        </w:tc>
        <w:tc>
          <w:tcPr>
            <w:tcW w:w="0" w:type="auto"/>
            <w:shd w:val="clear" w:color="000000" w:fill="BFBFBF"/>
            <w:noWrap/>
            <w:vAlign w:val="center"/>
            <w:hideMark/>
          </w:tcPr>
          <w:p w14:paraId="02A82B25" w14:textId="77777777" w:rsidR="00522EF1" w:rsidRPr="000845EC" w:rsidRDefault="00522EF1" w:rsidP="00522EF1">
            <w:pPr>
              <w:jc w:val="both"/>
              <w:rPr>
                <w:b/>
                <w:szCs w:val="20"/>
              </w:rPr>
            </w:pPr>
            <w:r w:rsidRPr="000845EC">
              <w:rPr>
                <w:b/>
                <w:szCs w:val="20"/>
              </w:rPr>
              <w:t>Region</w:t>
            </w:r>
          </w:p>
        </w:tc>
        <w:tc>
          <w:tcPr>
            <w:tcW w:w="0" w:type="auto"/>
            <w:shd w:val="clear" w:color="000000" w:fill="BFBFBF"/>
            <w:noWrap/>
            <w:vAlign w:val="center"/>
            <w:hideMark/>
          </w:tcPr>
          <w:p w14:paraId="088BD887" w14:textId="77777777" w:rsidR="00522EF1" w:rsidRPr="000845EC" w:rsidRDefault="00522EF1" w:rsidP="00522EF1">
            <w:pPr>
              <w:jc w:val="both"/>
              <w:rPr>
                <w:b/>
                <w:szCs w:val="20"/>
              </w:rPr>
            </w:pPr>
            <w:r w:rsidRPr="000845EC">
              <w:rPr>
                <w:b/>
                <w:szCs w:val="20"/>
              </w:rPr>
              <w:t>Time Period</w:t>
            </w:r>
          </w:p>
        </w:tc>
        <w:tc>
          <w:tcPr>
            <w:tcW w:w="2268" w:type="dxa"/>
            <w:shd w:val="clear" w:color="000000" w:fill="BFBFBF"/>
            <w:noWrap/>
            <w:vAlign w:val="center"/>
            <w:hideMark/>
          </w:tcPr>
          <w:p w14:paraId="77FE5B5B" w14:textId="77777777" w:rsidR="00522EF1" w:rsidRPr="000845EC" w:rsidRDefault="00522EF1" w:rsidP="00522EF1">
            <w:pPr>
              <w:jc w:val="both"/>
              <w:rPr>
                <w:b/>
                <w:szCs w:val="20"/>
              </w:rPr>
            </w:pPr>
            <w:r w:rsidRPr="000845EC">
              <w:rPr>
                <w:b/>
                <w:szCs w:val="20"/>
              </w:rPr>
              <w:t>Reference</w:t>
            </w:r>
          </w:p>
        </w:tc>
      </w:tr>
      <w:tr w:rsidR="00C56675" w:rsidRPr="000845EC" w14:paraId="5FBC65B4" w14:textId="77777777" w:rsidTr="00522EF1">
        <w:trPr>
          <w:trHeight w:val="300"/>
        </w:trPr>
        <w:tc>
          <w:tcPr>
            <w:tcW w:w="2524" w:type="dxa"/>
            <w:shd w:val="clear" w:color="auto" w:fill="auto"/>
            <w:noWrap/>
            <w:vAlign w:val="center"/>
            <w:hideMark/>
          </w:tcPr>
          <w:p w14:paraId="141F8F85" w14:textId="77777777" w:rsidR="00C56675" w:rsidRPr="000845EC" w:rsidRDefault="00C56675" w:rsidP="00425AAD">
            <w:pPr>
              <w:jc w:val="both"/>
              <w:rPr>
                <w:szCs w:val="20"/>
              </w:rPr>
            </w:pPr>
            <w:r w:rsidRPr="000845EC">
              <w:rPr>
                <w:szCs w:val="20"/>
              </w:rPr>
              <w:t>&gt; 79%</w:t>
            </w:r>
          </w:p>
        </w:tc>
        <w:tc>
          <w:tcPr>
            <w:tcW w:w="0" w:type="auto"/>
            <w:shd w:val="clear" w:color="auto" w:fill="auto"/>
            <w:noWrap/>
            <w:vAlign w:val="center"/>
            <w:hideMark/>
          </w:tcPr>
          <w:p w14:paraId="19D1988B" w14:textId="77777777" w:rsidR="00C56675" w:rsidRPr="000845EC" w:rsidRDefault="00C56675" w:rsidP="00425AAD">
            <w:pPr>
              <w:jc w:val="both"/>
              <w:rPr>
                <w:szCs w:val="20"/>
              </w:rPr>
            </w:pPr>
            <w:proofErr w:type="spellStart"/>
            <w:r w:rsidRPr="000845EC">
              <w:rPr>
                <w:szCs w:val="20"/>
              </w:rPr>
              <w:t>Tofo</w:t>
            </w:r>
            <w:proofErr w:type="spellEnd"/>
            <w:r w:rsidRPr="000845EC">
              <w:rPr>
                <w:szCs w:val="20"/>
              </w:rPr>
              <w:t xml:space="preserve">, </w:t>
            </w:r>
            <w:proofErr w:type="spellStart"/>
            <w:r w:rsidRPr="000845EC">
              <w:rPr>
                <w:szCs w:val="20"/>
              </w:rPr>
              <w:t>Inhambane,Mozambique</w:t>
            </w:r>
            <w:proofErr w:type="spellEnd"/>
          </w:p>
        </w:tc>
        <w:tc>
          <w:tcPr>
            <w:tcW w:w="0" w:type="auto"/>
            <w:shd w:val="clear" w:color="auto" w:fill="auto"/>
            <w:noWrap/>
            <w:vAlign w:val="center"/>
            <w:hideMark/>
          </w:tcPr>
          <w:p w14:paraId="18D5BAF4" w14:textId="77777777" w:rsidR="00C56675" w:rsidRPr="000845EC" w:rsidRDefault="00C56675" w:rsidP="00425AAD">
            <w:pPr>
              <w:jc w:val="both"/>
              <w:rPr>
                <w:szCs w:val="20"/>
              </w:rPr>
            </w:pPr>
            <w:r w:rsidRPr="000845EC">
              <w:rPr>
                <w:szCs w:val="20"/>
              </w:rPr>
              <w:t>2005 - 2016</w:t>
            </w:r>
          </w:p>
        </w:tc>
        <w:tc>
          <w:tcPr>
            <w:tcW w:w="2268" w:type="dxa"/>
            <w:shd w:val="clear" w:color="auto" w:fill="auto"/>
            <w:vAlign w:val="center"/>
            <w:hideMark/>
          </w:tcPr>
          <w:p w14:paraId="5A71EDCB" w14:textId="77777777" w:rsidR="00C56675" w:rsidRPr="000845EC" w:rsidRDefault="00C56675" w:rsidP="00425AAD">
            <w:pPr>
              <w:jc w:val="both"/>
              <w:rPr>
                <w:szCs w:val="20"/>
              </w:rPr>
            </w:pPr>
            <w:proofErr w:type="spellStart"/>
            <w:r w:rsidRPr="000845EC">
              <w:rPr>
                <w:szCs w:val="20"/>
              </w:rPr>
              <w:t>Rohner</w:t>
            </w:r>
            <w:proofErr w:type="spellEnd"/>
            <w:r w:rsidRPr="000845EC">
              <w:rPr>
                <w:szCs w:val="20"/>
              </w:rPr>
              <w:t xml:space="preserve"> et al. 2013; S Pierce </w:t>
            </w:r>
            <w:proofErr w:type="spellStart"/>
            <w:r w:rsidRPr="000845EC">
              <w:rPr>
                <w:szCs w:val="20"/>
              </w:rPr>
              <w:t>unpubl</w:t>
            </w:r>
            <w:proofErr w:type="spellEnd"/>
            <w:r w:rsidRPr="000845EC">
              <w:rPr>
                <w:szCs w:val="20"/>
              </w:rPr>
              <w:t>. data.</w:t>
            </w:r>
          </w:p>
        </w:tc>
      </w:tr>
      <w:tr w:rsidR="00C56675" w:rsidRPr="000845EC" w14:paraId="121F61DC" w14:textId="77777777" w:rsidTr="00522EF1">
        <w:trPr>
          <w:trHeight w:val="300"/>
        </w:trPr>
        <w:tc>
          <w:tcPr>
            <w:tcW w:w="2524" w:type="dxa"/>
            <w:shd w:val="clear" w:color="auto" w:fill="auto"/>
            <w:noWrap/>
            <w:vAlign w:val="center"/>
            <w:hideMark/>
          </w:tcPr>
          <w:p w14:paraId="599685E0" w14:textId="77777777" w:rsidR="00C56675" w:rsidRPr="000845EC" w:rsidRDefault="00C56675" w:rsidP="00425AAD">
            <w:pPr>
              <w:jc w:val="both"/>
              <w:rPr>
                <w:szCs w:val="20"/>
              </w:rPr>
            </w:pPr>
            <w:r w:rsidRPr="000845EC">
              <w:rPr>
                <w:szCs w:val="20"/>
              </w:rPr>
              <w:t>~92%</w:t>
            </w:r>
          </w:p>
        </w:tc>
        <w:tc>
          <w:tcPr>
            <w:tcW w:w="0" w:type="auto"/>
            <w:shd w:val="clear" w:color="auto" w:fill="auto"/>
            <w:vAlign w:val="center"/>
            <w:hideMark/>
          </w:tcPr>
          <w:p w14:paraId="7E9ADA42" w14:textId="77777777" w:rsidR="00C56675" w:rsidRPr="000845EC" w:rsidRDefault="00C56675" w:rsidP="00425AAD">
            <w:pPr>
              <w:jc w:val="both"/>
              <w:rPr>
                <w:szCs w:val="20"/>
              </w:rPr>
            </w:pPr>
            <w:r w:rsidRPr="000845EC">
              <w:rPr>
                <w:szCs w:val="20"/>
              </w:rPr>
              <w:t>Andaman Sea, Thailand</w:t>
            </w:r>
          </w:p>
        </w:tc>
        <w:tc>
          <w:tcPr>
            <w:tcW w:w="0" w:type="auto"/>
            <w:shd w:val="clear" w:color="auto" w:fill="auto"/>
            <w:noWrap/>
            <w:vAlign w:val="center"/>
            <w:hideMark/>
          </w:tcPr>
          <w:p w14:paraId="15B407CC" w14:textId="77777777" w:rsidR="00C56675" w:rsidRPr="000845EC" w:rsidRDefault="00C56675" w:rsidP="00425AAD">
            <w:pPr>
              <w:jc w:val="both"/>
              <w:rPr>
                <w:szCs w:val="20"/>
              </w:rPr>
            </w:pPr>
            <w:r w:rsidRPr="000845EC">
              <w:rPr>
                <w:szCs w:val="20"/>
              </w:rPr>
              <w:t>1992 - 2001</w:t>
            </w:r>
          </w:p>
        </w:tc>
        <w:tc>
          <w:tcPr>
            <w:tcW w:w="2268" w:type="dxa"/>
            <w:shd w:val="clear" w:color="auto" w:fill="auto"/>
            <w:vAlign w:val="center"/>
            <w:hideMark/>
          </w:tcPr>
          <w:p w14:paraId="369BCD4A" w14:textId="77777777" w:rsidR="00C56675" w:rsidRPr="000845EC" w:rsidRDefault="00C56675" w:rsidP="00425AAD">
            <w:pPr>
              <w:jc w:val="both"/>
              <w:rPr>
                <w:szCs w:val="20"/>
              </w:rPr>
            </w:pPr>
            <w:proofErr w:type="spellStart"/>
            <w:r w:rsidRPr="000845EC">
              <w:rPr>
                <w:szCs w:val="20"/>
              </w:rPr>
              <w:t>Theberge</w:t>
            </w:r>
            <w:proofErr w:type="spellEnd"/>
            <w:r w:rsidRPr="000845EC">
              <w:rPr>
                <w:szCs w:val="20"/>
              </w:rPr>
              <w:t xml:space="preserve"> &amp; Dearden 2006</w:t>
            </w:r>
          </w:p>
        </w:tc>
      </w:tr>
      <w:tr w:rsidR="00C56675" w:rsidRPr="000845EC" w14:paraId="58E14019" w14:textId="77777777" w:rsidTr="00522EF1">
        <w:trPr>
          <w:trHeight w:val="300"/>
        </w:trPr>
        <w:tc>
          <w:tcPr>
            <w:tcW w:w="2524" w:type="dxa"/>
            <w:shd w:val="clear" w:color="auto" w:fill="auto"/>
            <w:noWrap/>
            <w:vAlign w:val="center"/>
            <w:hideMark/>
          </w:tcPr>
          <w:p w14:paraId="58F9DD75" w14:textId="77777777" w:rsidR="00C56675" w:rsidRPr="000845EC" w:rsidRDefault="00C56675" w:rsidP="00425AAD">
            <w:pPr>
              <w:jc w:val="both"/>
              <w:rPr>
                <w:szCs w:val="20"/>
              </w:rPr>
            </w:pPr>
            <w:r w:rsidRPr="000845EC">
              <w:rPr>
                <w:szCs w:val="20"/>
              </w:rPr>
              <w:t>40% (controversial)</w:t>
            </w:r>
          </w:p>
        </w:tc>
        <w:tc>
          <w:tcPr>
            <w:tcW w:w="0" w:type="auto"/>
            <w:shd w:val="clear" w:color="auto" w:fill="auto"/>
            <w:noWrap/>
            <w:vAlign w:val="center"/>
            <w:hideMark/>
          </w:tcPr>
          <w:p w14:paraId="04B1B59D" w14:textId="77777777" w:rsidR="00C56675" w:rsidRPr="000845EC" w:rsidRDefault="00C56675" w:rsidP="00425AAD">
            <w:pPr>
              <w:jc w:val="both"/>
              <w:rPr>
                <w:szCs w:val="20"/>
              </w:rPr>
            </w:pPr>
            <w:r w:rsidRPr="000845EC">
              <w:rPr>
                <w:szCs w:val="20"/>
              </w:rPr>
              <w:t>Ningaloo Reef, Western Australia</w:t>
            </w:r>
          </w:p>
        </w:tc>
        <w:tc>
          <w:tcPr>
            <w:tcW w:w="0" w:type="auto"/>
            <w:shd w:val="clear" w:color="auto" w:fill="auto"/>
            <w:noWrap/>
            <w:vAlign w:val="center"/>
            <w:hideMark/>
          </w:tcPr>
          <w:p w14:paraId="3090EEED" w14:textId="77777777" w:rsidR="00C56675" w:rsidRPr="000845EC" w:rsidRDefault="00C56675" w:rsidP="00425AAD">
            <w:pPr>
              <w:jc w:val="both"/>
              <w:rPr>
                <w:szCs w:val="20"/>
              </w:rPr>
            </w:pPr>
            <w:r w:rsidRPr="000845EC">
              <w:rPr>
                <w:szCs w:val="20"/>
              </w:rPr>
              <w:t>1995 - 2004</w:t>
            </w:r>
          </w:p>
        </w:tc>
        <w:tc>
          <w:tcPr>
            <w:tcW w:w="2268" w:type="dxa"/>
            <w:shd w:val="clear" w:color="auto" w:fill="auto"/>
            <w:noWrap/>
            <w:vAlign w:val="center"/>
            <w:hideMark/>
          </w:tcPr>
          <w:p w14:paraId="432AB7FD" w14:textId="77777777" w:rsidR="00C56675" w:rsidRPr="000845EC" w:rsidRDefault="00C56675" w:rsidP="00425AAD">
            <w:pPr>
              <w:jc w:val="both"/>
              <w:rPr>
                <w:szCs w:val="20"/>
              </w:rPr>
            </w:pPr>
            <w:r w:rsidRPr="000845EC">
              <w:rPr>
                <w:szCs w:val="20"/>
              </w:rPr>
              <w:t>Bradshaw et al. 2008</w:t>
            </w:r>
          </w:p>
        </w:tc>
      </w:tr>
      <w:tr w:rsidR="00C56675" w:rsidRPr="000845EC" w14:paraId="0DA8C126" w14:textId="77777777" w:rsidTr="00522EF1">
        <w:trPr>
          <w:trHeight w:val="300"/>
        </w:trPr>
        <w:tc>
          <w:tcPr>
            <w:tcW w:w="2524" w:type="dxa"/>
            <w:shd w:val="clear" w:color="auto" w:fill="auto"/>
            <w:noWrap/>
            <w:vAlign w:val="center"/>
            <w:hideMark/>
          </w:tcPr>
          <w:p w14:paraId="5464DB18" w14:textId="77777777" w:rsidR="00C56675" w:rsidRPr="000845EC" w:rsidRDefault="00C56675" w:rsidP="00425AAD">
            <w:pPr>
              <w:jc w:val="both"/>
              <w:rPr>
                <w:szCs w:val="20"/>
              </w:rPr>
            </w:pPr>
            <w:r w:rsidRPr="000845EC">
              <w:rPr>
                <w:szCs w:val="20"/>
              </w:rPr>
              <w:t>~60%</w:t>
            </w:r>
          </w:p>
        </w:tc>
        <w:tc>
          <w:tcPr>
            <w:tcW w:w="0" w:type="auto"/>
            <w:shd w:val="clear" w:color="auto" w:fill="auto"/>
            <w:noWrap/>
            <w:vAlign w:val="center"/>
            <w:hideMark/>
          </w:tcPr>
          <w:p w14:paraId="3C3603A8" w14:textId="77777777" w:rsidR="00C56675" w:rsidRPr="000845EC" w:rsidRDefault="00C56675" w:rsidP="00425AAD">
            <w:pPr>
              <w:jc w:val="both"/>
              <w:rPr>
                <w:szCs w:val="20"/>
              </w:rPr>
            </w:pPr>
            <w:proofErr w:type="spellStart"/>
            <w:r w:rsidRPr="000845EC">
              <w:rPr>
                <w:szCs w:val="20"/>
              </w:rPr>
              <w:t>Pamilacan</w:t>
            </w:r>
            <w:proofErr w:type="spellEnd"/>
            <w:r w:rsidRPr="000845EC">
              <w:rPr>
                <w:szCs w:val="20"/>
              </w:rPr>
              <w:t>, Philippines</w:t>
            </w:r>
          </w:p>
        </w:tc>
        <w:tc>
          <w:tcPr>
            <w:tcW w:w="0" w:type="auto"/>
            <w:shd w:val="clear" w:color="auto" w:fill="auto"/>
            <w:noWrap/>
            <w:vAlign w:val="center"/>
            <w:hideMark/>
          </w:tcPr>
          <w:p w14:paraId="7F3718FF" w14:textId="77777777" w:rsidR="00C56675" w:rsidRPr="000845EC" w:rsidRDefault="00C56675" w:rsidP="00425AAD">
            <w:pPr>
              <w:jc w:val="both"/>
              <w:rPr>
                <w:szCs w:val="20"/>
              </w:rPr>
            </w:pPr>
            <w:r w:rsidRPr="000845EC">
              <w:rPr>
                <w:szCs w:val="20"/>
              </w:rPr>
              <w:t>1993 - 1997</w:t>
            </w:r>
          </w:p>
        </w:tc>
        <w:tc>
          <w:tcPr>
            <w:tcW w:w="2268" w:type="dxa"/>
            <w:shd w:val="clear" w:color="auto" w:fill="auto"/>
            <w:noWrap/>
            <w:vAlign w:val="center"/>
            <w:hideMark/>
          </w:tcPr>
          <w:p w14:paraId="7FC6EE16" w14:textId="77777777" w:rsidR="00C56675" w:rsidRPr="000845EC" w:rsidRDefault="00C56675" w:rsidP="00425AAD">
            <w:pPr>
              <w:jc w:val="both"/>
              <w:rPr>
                <w:szCs w:val="20"/>
              </w:rPr>
            </w:pPr>
            <w:r w:rsidRPr="000845EC">
              <w:rPr>
                <w:szCs w:val="20"/>
              </w:rPr>
              <w:t>Alava et al. 2002</w:t>
            </w:r>
          </w:p>
        </w:tc>
      </w:tr>
      <w:tr w:rsidR="00C56675" w:rsidRPr="000845EC" w14:paraId="323C83D8" w14:textId="77777777" w:rsidTr="00522EF1">
        <w:trPr>
          <w:trHeight w:val="300"/>
        </w:trPr>
        <w:tc>
          <w:tcPr>
            <w:tcW w:w="2524" w:type="dxa"/>
            <w:shd w:val="clear" w:color="auto" w:fill="auto"/>
            <w:noWrap/>
            <w:vAlign w:val="center"/>
            <w:hideMark/>
          </w:tcPr>
          <w:p w14:paraId="1E068BB9" w14:textId="77777777" w:rsidR="00C56675" w:rsidRPr="000845EC" w:rsidRDefault="00C56675" w:rsidP="00425AAD">
            <w:pPr>
              <w:jc w:val="both"/>
              <w:rPr>
                <w:szCs w:val="20"/>
              </w:rPr>
            </w:pPr>
            <w:r w:rsidRPr="000845EC">
              <w:rPr>
                <w:szCs w:val="20"/>
              </w:rPr>
              <w:t>~60%</w:t>
            </w:r>
          </w:p>
        </w:tc>
        <w:tc>
          <w:tcPr>
            <w:tcW w:w="0" w:type="auto"/>
            <w:shd w:val="clear" w:color="auto" w:fill="auto"/>
            <w:noWrap/>
            <w:vAlign w:val="center"/>
            <w:hideMark/>
          </w:tcPr>
          <w:p w14:paraId="7C2B0588" w14:textId="77777777" w:rsidR="00C56675" w:rsidRPr="000845EC" w:rsidRDefault="00C56675" w:rsidP="00425AAD">
            <w:pPr>
              <w:jc w:val="both"/>
              <w:rPr>
                <w:szCs w:val="20"/>
              </w:rPr>
            </w:pPr>
            <w:proofErr w:type="spellStart"/>
            <w:r w:rsidRPr="000845EC">
              <w:rPr>
                <w:szCs w:val="20"/>
              </w:rPr>
              <w:t>Guiwanon</w:t>
            </w:r>
            <w:proofErr w:type="spellEnd"/>
            <w:r w:rsidRPr="000845EC">
              <w:rPr>
                <w:szCs w:val="20"/>
              </w:rPr>
              <w:t>, Philippines</w:t>
            </w:r>
          </w:p>
        </w:tc>
        <w:tc>
          <w:tcPr>
            <w:tcW w:w="0" w:type="auto"/>
            <w:shd w:val="clear" w:color="auto" w:fill="auto"/>
            <w:noWrap/>
            <w:vAlign w:val="center"/>
            <w:hideMark/>
          </w:tcPr>
          <w:p w14:paraId="19801DA2" w14:textId="77777777" w:rsidR="00C56675" w:rsidRPr="000845EC" w:rsidRDefault="00C56675" w:rsidP="00425AAD">
            <w:pPr>
              <w:jc w:val="both"/>
              <w:rPr>
                <w:szCs w:val="20"/>
              </w:rPr>
            </w:pPr>
            <w:r w:rsidRPr="000845EC">
              <w:rPr>
                <w:szCs w:val="20"/>
              </w:rPr>
              <w:t>1993 - 1997</w:t>
            </w:r>
          </w:p>
        </w:tc>
        <w:tc>
          <w:tcPr>
            <w:tcW w:w="2268" w:type="dxa"/>
            <w:shd w:val="clear" w:color="auto" w:fill="auto"/>
            <w:noWrap/>
            <w:vAlign w:val="center"/>
            <w:hideMark/>
          </w:tcPr>
          <w:p w14:paraId="62FD80A1" w14:textId="77777777" w:rsidR="00C56675" w:rsidRPr="000845EC" w:rsidRDefault="000F3594" w:rsidP="00425AAD">
            <w:pPr>
              <w:jc w:val="both"/>
              <w:rPr>
                <w:szCs w:val="20"/>
              </w:rPr>
            </w:pPr>
            <w:r w:rsidRPr="000845EC">
              <w:rPr>
                <w:szCs w:val="20"/>
              </w:rPr>
              <w:t>Alava et al. 2002</w:t>
            </w:r>
          </w:p>
        </w:tc>
      </w:tr>
      <w:tr w:rsidR="00C56675" w:rsidRPr="000845EC" w14:paraId="2D02160A" w14:textId="77777777" w:rsidTr="00522EF1">
        <w:trPr>
          <w:trHeight w:val="300"/>
        </w:trPr>
        <w:tc>
          <w:tcPr>
            <w:tcW w:w="2524" w:type="dxa"/>
            <w:shd w:val="clear" w:color="auto" w:fill="auto"/>
            <w:noWrap/>
            <w:vAlign w:val="center"/>
            <w:hideMark/>
          </w:tcPr>
          <w:p w14:paraId="569AC9C3" w14:textId="77777777" w:rsidR="00C56675" w:rsidRPr="000845EC" w:rsidRDefault="00C56675" w:rsidP="00425AAD">
            <w:pPr>
              <w:jc w:val="both"/>
              <w:rPr>
                <w:szCs w:val="20"/>
              </w:rPr>
            </w:pPr>
            <w:r w:rsidRPr="000845EC">
              <w:rPr>
                <w:szCs w:val="20"/>
              </w:rPr>
              <w:t>~80%</w:t>
            </w:r>
          </w:p>
        </w:tc>
        <w:tc>
          <w:tcPr>
            <w:tcW w:w="0" w:type="auto"/>
            <w:shd w:val="clear" w:color="auto" w:fill="auto"/>
            <w:noWrap/>
            <w:vAlign w:val="center"/>
            <w:hideMark/>
          </w:tcPr>
          <w:p w14:paraId="0B3B24F2" w14:textId="77777777" w:rsidR="00C56675" w:rsidRPr="000845EC" w:rsidRDefault="00C56675" w:rsidP="00425AAD">
            <w:pPr>
              <w:jc w:val="both"/>
              <w:rPr>
                <w:szCs w:val="20"/>
              </w:rPr>
            </w:pPr>
            <w:proofErr w:type="spellStart"/>
            <w:r w:rsidRPr="000845EC">
              <w:rPr>
                <w:szCs w:val="20"/>
              </w:rPr>
              <w:t>Hongchun</w:t>
            </w:r>
            <w:proofErr w:type="spellEnd"/>
            <w:r w:rsidRPr="000845EC">
              <w:rPr>
                <w:szCs w:val="20"/>
              </w:rPr>
              <w:t xml:space="preserve"> </w:t>
            </w:r>
            <w:proofErr w:type="spellStart"/>
            <w:r w:rsidRPr="000845EC">
              <w:rPr>
                <w:szCs w:val="20"/>
              </w:rPr>
              <w:t>Harbour</w:t>
            </w:r>
            <w:proofErr w:type="spellEnd"/>
            <w:r w:rsidRPr="000845EC">
              <w:rPr>
                <w:szCs w:val="20"/>
              </w:rPr>
              <w:t xml:space="preserve">, Taiwan, China </w:t>
            </w:r>
          </w:p>
        </w:tc>
        <w:tc>
          <w:tcPr>
            <w:tcW w:w="0" w:type="auto"/>
            <w:shd w:val="clear" w:color="auto" w:fill="auto"/>
            <w:noWrap/>
            <w:vAlign w:val="center"/>
            <w:hideMark/>
          </w:tcPr>
          <w:p w14:paraId="770508FD" w14:textId="77777777" w:rsidR="00C56675" w:rsidRPr="000845EC" w:rsidRDefault="00C56675" w:rsidP="00425AAD">
            <w:pPr>
              <w:jc w:val="both"/>
              <w:rPr>
                <w:szCs w:val="20"/>
              </w:rPr>
            </w:pPr>
            <w:r w:rsidRPr="000845EC">
              <w:rPr>
                <w:szCs w:val="20"/>
              </w:rPr>
              <w:t>1980s - 1995</w:t>
            </w:r>
          </w:p>
        </w:tc>
        <w:tc>
          <w:tcPr>
            <w:tcW w:w="2268" w:type="dxa"/>
            <w:shd w:val="clear" w:color="auto" w:fill="auto"/>
            <w:noWrap/>
            <w:vAlign w:val="center"/>
            <w:hideMark/>
          </w:tcPr>
          <w:p w14:paraId="1736D124" w14:textId="77777777" w:rsidR="00C56675" w:rsidRPr="000845EC" w:rsidRDefault="00C56675" w:rsidP="00425AAD">
            <w:pPr>
              <w:jc w:val="both"/>
              <w:rPr>
                <w:szCs w:val="20"/>
              </w:rPr>
            </w:pPr>
            <w:r w:rsidRPr="000845EC">
              <w:rPr>
                <w:szCs w:val="20"/>
              </w:rPr>
              <w:t>Chen &amp; Phipps 2002</w:t>
            </w:r>
          </w:p>
        </w:tc>
      </w:tr>
      <w:tr w:rsidR="00C56675" w:rsidRPr="000845EC" w14:paraId="10B4E0E3" w14:textId="77777777" w:rsidTr="00522EF1">
        <w:trPr>
          <w:trHeight w:val="300"/>
        </w:trPr>
        <w:tc>
          <w:tcPr>
            <w:tcW w:w="2524" w:type="dxa"/>
            <w:shd w:val="clear" w:color="auto" w:fill="auto"/>
            <w:noWrap/>
            <w:vAlign w:val="center"/>
            <w:hideMark/>
          </w:tcPr>
          <w:p w14:paraId="44144DCE" w14:textId="77777777" w:rsidR="00C56675" w:rsidRPr="000845EC" w:rsidRDefault="00C56675" w:rsidP="00425AAD">
            <w:pPr>
              <w:jc w:val="both"/>
              <w:rPr>
                <w:szCs w:val="20"/>
              </w:rPr>
            </w:pPr>
            <w:r w:rsidRPr="000845EC">
              <w:rPr>
                <w:szCs w:val="20"/>
              </w:rPr>
              <w:t>~50%</w:t>
            </w:r>
          </w:p>
        </w:tc>
        <w:tc>
          <w:tcPr>
            <w:tcW w:w="0" w:type="auto"/>
            <w:shd w:val="clear" w:color="auto" w:fill="auto"/>
            <w:noWrap/>
            <w:vAlign w:val="center"/>
            <w:hideMark/>
          </w:tcPr>
          <w:p w14:paraId="59F9BF50" w14:textId="77777777" w:rsidR="00C56675" w:rsidRPr="000845EC" w:rsidRDefault="00C56675" w:rsidP="00425AAD">
            <w:pPr>
              <w:jc w:val="both"/>
              <w:rPr>
                <w:szCs w:val="20"/>
              </w:rPr>
            </w:pPr>
            <w:r w:rsidRPr="000845EC">
              <w:rPr>
                <w:szCs w:val="20"/>
              </w:rPr>
              <w:t>Taiwan</w:t>
            </w:r>
          </w:p>
        </w:tc>
        <w:tc>
          <w:tcPr>
            <w:tcW w:w="0" w:type="auto"/>
            <w:shd w:val="clear" w:color="auto" w:fill="auto"/>
            <w:noWrap/>
            <w:vAlign w:val="center"/>
            <w:hideMark/>
          </w:tcPr>
          <w:p w14:paraId="5D2D33FB" w14:textId="77777777" w:rsidR="00C56675" w:rsidRPr="000845EC" w:rsidRDefault="00C56675" w:rsidP="00425AAD">
            <w:pPr>
              <w:jc w:val="both"/>
              <w:rPr>
                <w:szCs w:val="20"/>
              </w:rPr>
            </w:pPr>
            <w:r w:rsidRPr="000845EC">
              <w:rPr>
                <w:szCs w:val="20"/>
              </w:rPr>
              <w:t>1997 - 2002</w:t>
            </w:r>
          </w:p>
        </w:tc>
        <w:tc>
          <w:tcPr>
            <w:tcW w:w="2268" w:type="dxa"/>
            <w:shd w:val="clear" w:color="auto" w:fill="auto"/>
            <w:noWrap/>
            <w:vAlign w:val="center"/>
            <w:hideMark/>
          </w:tcPr>
          <w:p w14:paraId="2A300ECF" w14:textId="77777777" w:rsidR="00C56675" w:rsidRPr="000845EC" w:rsidRDefault="00C56675" w:rsidP="00425AAD">
            <w:pPr>
              <w:jc w:val="both"/>
              <w:rPr>
                <w:szCs w:val="20"/>
              </w:rPr>
            </w:pPr>
            <w:r w:rsidRPr="000845EC">
              <w:rPr>
                <w:szCs w:val="20"/>
              </w:rPr>
              <w:t>Chen &amp; Phipps 2002</w:t>
            </w:r>
          </w:p>
        </w:tc>
      </w:tr>
    </w:tbl>
    <w:p w14:paraId="06241519" w14:textId="77777777" w:rsidR="00C56675" w:rsidRPr="000845EC" w:rsidRDefault="00C56675" w:rsidP="00425AAD">
      <w:pPr>
        <w:jc w:val="both"/>
        <w:rPr>
          <w:sz w:val="22"/>
        </w:rPr>
      </w:pPr>
    </w:p>
    <w:p w14:paraId="314A0F23" w14:textId="77777777" w:rsidR="00C56675" w:rsidRPr="000845EC" w:rsidRDefault="00C56675" w:rsidP="00425AAD">
      <w:pPr>
        <w:pStyle w:val="Heading2"/>
        <w:keepLines/>
        <w:widowControl/>
        <w:numPr>
          <w:ilvl w:val="0"/>
          <w:numId w:val="104"/>
        </w:numPr>
        <w:pBdr>
          <w:top w:val="none" w:sz="0" w:space="0" w:color="auto"/>
          <w:left w:val="none" w:sz="0" w:space="0" w:color="auto"/>
          <w:bottom w:val="none" w:sz="0" w:space="0" w:color="auto"/>
          <w:right w:val="none" w:sz="0" w:space="0" w:color="auto"/>
        </w:pBdr>
        <w:autoSpaceDE/>
        <w:autoSpaceDN/>
        <w:adjustRightInd/>
        <w:jc w:val="both"/>
        <w:rPr>
          <w:rFonts w:cs="Arial"/>
          <w:sz w:val="22"/>
          <w:szCs w:val="22"/>
        </w:rPr>
      </w:pPr>
      <w:r w:rsidRPr="000845EC">
        <w:rPr>
          <w:rFonts w:cs="Arial"/>
          <w:sz w:val="22"/>
          <w:szCs w:val="22"/>
        </w:rPr>
        <w:t>THREATS</w:t>
      </w:r>
    </w:p>
    <w:p w14:paraId="01338E41" w14:textId="77777777" w:rsidR="00C56675" w:rsidRPr="000845EC" w:rsidRDefault="00C56675" w:rsidP="00425AAD">
      <w:pPr>
        <w:pStyle w:val="ListParagraph"/>
        <w:widowControl/>
        <w:numPr>
          <w:ilvl w:val="0"/>
          <w:numId w:val="88"/>
        </w:numPr>
        <w:autoSpaceDE/>
        <w:autoSpaceDN/>
        <w:adjustRightInd/>
        <w:jc w:val="both"/>
        <w:rPr>
          <w:sz w:val="22"/>
        </w:rPr>
      </w:pPr>
      <w:r w:rsidRPr="000845EC">
        <w:rPr>
          <w:b/>
          <w:sz w:val="22"/>
          <w:shd w:val="clear" w:color="auto" w:fill="FFFFFF"/>
        </w:rPr>
        <w:t xml:space="preserve">Fisheries: </w:t>
      </w:r>
      <w:r w:rsidRPr="000845EC">
        <w:rPr>
          <w:sz w:val="22"/>
          <w:shd w:val="clear" w:color="auto" w:fill="FFFFFF"/>
        </w:rPr>
        <w:t xml:space="preserve">Whale sharks, incidentally captured in tuna purse seine or gillnet fisheries, are believed to have a predominant impact on a populations level than targeted fisheries </w:t>
      </w:r>
      <w:r w:rsidRPr="000845EC">
        <w:rPr>
          <w:sz w:val="22"/>
          <w:shd w:val="clear" w:color="auto" w:fill="FFFFFF"/>
        </w:rPr>
        <w:fldChar w:fldCharType="begin"/>
      </w:r>
      <w:r w:rsidRPr="000845EC">
        <w:rPr>
          <w:sz w:val="22"/>
          <w:shd w:val="clear" w:color="auto" w:fill="FFFFFF"/>
        </w:rPr>
        <w:instrText xml:space="preserve"> ADDIN EN.CITE &lt;EndNote&gt;&lt;Cite&gt;&lt;Author&gt;Pierce&lt;/Author&gt;&lt;Year&gt;2016&lt;/Year&gt;&lt;RecNum&gt;203&lt;/RecNum&gt;&lt;DisplayText&gt;(Pierce &amp;amp; Norman 2016)&lt;/DisplayText&gt;&lt;record&gt;&lt;rec-number&gt;203&lt;/rec-number&gt;&lt;foreign-keys&gt;&lt;key app="EN" db-id="5zv95r90uwv55hew0xp59erdfvwvzfrf09s9" timestamp="1497274945"&gt;203&lt;/key&gt;&lt;/foreign-keys&gt;&lt;ref-type name="Journal Article"&gt;17&lt;/ref-type&gt;&lt;contributors&gt;&lt;authors&gt;&lt;author&gt;Pierce, S.J.;&lt;/author&gt;&lt;author&gt;Norman, B&lt;/author&gt;&lt;/authors&gt;&lt;/contributors&gt;&lt;titles&gt;&lt;title&gt;Rhincodon typus&lt;/title&gt;&lt;secondary-title&gt;The IUCN Red List of Threatened Species &lt;/secondary-title&gt;&lt;/titles&gt;&lt;periodical&gt;&lt;full-title&gt;The IUCN Red List of Threatened Species&lt;/full-title&gt;&lt;/periodical&gt;&lt;dates&gt;&lt;year&gt;2016&lt;/year&gt;&lt;/dates&gt;&lt;urls&gt;&lt;/urls&gt;&lt;electronic-resource-num&gt;. http://dx.doi.org/10.2305/IUCN.UK.20161.RLTS.T19488A2365291.en&lt;/electronic-resource-num&gt;&lt;access-date&gt;09 June 2017&lt;/access-date&gt;&lt;/record&gt;&lt;/Cite&gt;&lt;/EndNote&gt;</w:instrText>
      </w:r>
      <w:r w:rsidRPr="000845EC">
        <w:rPr>
          <w:sz w:val="22"/>
          <w:shd w:val="clear" w:color="auto" w:fill="FFFFFF"/>
        </w:rPr>
        <w:fldChar w:fldCharType="separate"/>
      </w:r>
      <w:r w:rsidRPr="000845EC">
        <w:rPr>
          <w:noProof/>
          <w:sz w:val="22"/>
          <w:shd w:val="clear" w:color="auto" w:fill="FFFFFF"/>
        </w:rPr>
        <w:t>(Pierce &amp; Norman 2016)</w:t>
      </w:r>
      <w:r w:rsidRPr="000845EC">
        <w:rPr>
          <w:sz w:val="22"/>
          <w:shd w:val="clear" w:color="auto" w:fill="FFFFFF"/>
        </w:rPr>
        <w:fldChar w:fldCharType="end"/>
      </w:r>
      <w:r w:rsidRPr="000845EC">
        <w:rPr>
          <w:sz w:val="22"/>
          <w:shd w:val="clear" w:color="auto" w:fill="FFFFFF"/>
        </w:rPr>
        <w:t xml:space="preserve">. Although the current large-scale fisheries in southern China, where whale sharks are </w:t>
      </w:r>
      <w:r w:rsidRPr="000845EC">
        <w:rPr>
          <w:sz w:val="22"/>
        </w:rPr>
        <w:t xml:space="preserve">routinely captured and retained when sighted, are of major concern </w:t>
      </w:r>
      <w:r w:rsidRPr="000845EC">
        <w:rPr>
          <w:sz w:val="22"/>
        </w:rPr>
        <w:fldChar w:fldCharType="begin"/>
      </w:r>
      <w:r w:rsidRPr="000845EC">
        <w:rPr>
          <w:sz w:val="22"/>
        </w:rPr>
        <w:instrText xml:space="preserve"> ADDIN EN.CITE &lt;EndNote&gt;&lt;Cite&gt;&lt;Author&gt;Li&lt;/Author&gt;&lt;Year&gt;2012&lt;/Year&gt;&lt;RecNum&gt;200&lt;/RecNum&gt;&lt;DisplayText&gt;(Li et al. 2012)&lt;/DisplayText&gt;&lt;record&gt;&lt;rec-number&gt;200&lt;/rec-number&gt;&lt;foreign-keys&gt;&lt;key app="EN" db-id="5zv95r90uwv55hew0xp59erdfvwvzfrf09s9" timestamp="1497274638"&gt;200&lt;/key&gt;&lt;/foreign-keys&gt;&lt;ref-type name="Journal Article"&gt;17&lt;/ref-type&gt;&lt;contributors&gt;&lt;authors&gt;&lt;author&gt;Li, W&lt;/author&gt;&lt;author&gt;Wang, Y&lt;/author&gt;&lt;author&gt;Norman, B&lt;/author&gt;&lt;/authors&gt;&lt;/contributors&gt;&lt;titles&gt;&lt;title&gt;A preliminary survey of whale shark Rhincodon typus catch and trade in China: an emerging crisis&lt;/title&gt;&lt;secondary-title&gt;Journal of Fish Biology&lt;/secondary-title&gt;&lt;/titles&gt;&lt;periodical&gt;&lt;full-title&gt;Journal of Fish Biology&lt;/full-title&gt;&lt;/periodical&gt;&lt;pages&gt;1608-1618&lt;/pages&gt;&lt;volume&gt;80&lt;/volume&gt;&lt;number&gt;5&lt;/number&gt;&lt;dates&gt;&lt;year&gt;2012&lt;/year&gt;&lt;/dates&gt;&lt;isbn&gt;1095-8649&lt;/isbn&gt;&lt;urls&gt;&lt;/urls&gt;&lt;/record&gt;&lt;/Cite&gt;&lt;/EndNote&gt;</w:instrText>
      </w:r>
      <w:r w:rsidRPr="000845EC">
        <w:rPr>
          <w:sz w:val="22"/>
        </w:rPr>
        <w:fldChar w:fldCharType="separate"/>
      </w:r>
      <w:r w:rsidRPr="000845EC">
        <w:rPr>
          <w:noProof/>
          <w:sz w:val="22"/>
        </w:rPr>
        <w:t>(Li et al. 2012)</w:t>
      </w:r>
      <w:r w:rsidRPr="000845EC">
        <w:rPr>
          <w:sz w:val="22"/>
        </w:rPr>
        <w:fldChar w:fldCharType="end"/>
      </w:r>
      <w:r w:rsidRPr="000845EC">
        <w:rPr>
          <w:sz w:val="22"/>
        </w:rPr>
        <w:t>.</w:t>
      </w:r>
    </w:p>
    <w:p w14:paraId="31E5139A" w14:textId="77777777" w:rsidR="00C56675" w:rsidRPr="000845EC" w:rsidRDefault="00C56675" w:rsidP="00425AAD">
      <w:pPr>
        <w:pStyle w:val="ListParagraph"/>
        <w:widowControl/>
        <w:numPr>
          <w:ilvl w:val="0"/>
          <w:numId w:val="88"/>
        </w:numPr>
        <w:autoSpaceDE/>
        <w:autoSpaceDN/>
        <w:adjustRightInd/>
        <w:jc w:val="both"/>
        <w:rPr>
          <w:sz w:val="22"/>
        </w:rPr>
      </w:pPr>
      <w:r w:rsidRPr="000845EC">
        <w:rPr>
          <w:b/>
          <w:sz w:val="22"/>
        </w:rPr>
        <w:t xml:space="preserve">International trade: </w:t>
      </w:r>
      <w:r w:rsidRPr="000845EC">
        <w:rPr>
          <w:sz w:val="22"/>
        </w:rPr>
        <w:t xml:space="preserve">Recent surveys indicated that whale shark fins are demanding high prices, which could lead to increased targeted fisheries and trade </w:t>
      </w:r>
      <w:r w:rsidRPr="000845EC">
        <w:rPr>
          <w:sz w:val="22"/>
        </w:rPr>
        <w:fldChar w:fldCharType="begin"/>
      </w:r>
      <w:r w:rsidRPr="000845EC">
        <w:rPr>
          <w:sz w:val="22"/>
        </w:rPr>
        <w:instrText xml:space="preserve"> ADDIN EN.CITE &lt;EndNote&gt;&lt;Cite&gt;&lt;Author&gt;Li&lt;/Author&gt;&lt;Year&gt;2012&lt;/Year&gt;&lt;RecNum&gt;200&lt;/RecNum&gt;&lt;DisplayText&gt;(Li et al. 2012)&lt;/DisplayText&gt;&lt;record&gt;&lt;rec-number&gt;200&lt;/rec-number&gt;&lt;foreign-keys&gt;&lt;key app="EN" db-id="5zv95r90uwv55hew0xp59erdfvwvzfrf09s9" timestamp="1497274638"&gt;200&lt;/key&gt;&lt;/foreign-keys&gt;&lt;ref-type name="Journal Article"&gt;17&lt;/ref-type&gt;&lt;contributors&gt;&lt;authors&gt;&lt;author&gt;Li, W&lt;/author&gt;&lt;author&gt;Wang, Y&lt;/author&gt;&lt;author&gt;Norman, B&lt;/author&gt;&lt;/authors&gt;&lt;/contributors&gt;&lt;titles&gt;&lt;title&gt;A preliminary survey of whale shark Rhincodon typus catch and trade in China: an emerging crisis&lt;/title&gt;&lt;secondary-title&gt;Journal of Fish Biology&lt;/secondary-title&gt;&lt;/titles&gt;&lt;periodical&gt;&lt;full-title&gt;Journal of Fish Biology&lt;/full-title&gt;&lt;/periodical&gt;&lt;pages&gt;1608-1618&lt;/pages&gt;&lt;volume&gt;80&lt;/volume&gt;&lt;number&gt;5&lt;/number&gt;&lt;dates&gt;&lt;year&gt;2012&lt;/year&gt;&lt;/dates&gt;&lt;isbn&gt;1095-8649&lt;/isbn&gt;&lt;urls&gt;&lt;/urls&gt;&lt;/record&gt;&lt;/Cite&gt;&lt;/EndNote&gt;</w:instrText>
      </w:r>
      <w:r w:rsidRPr="000845EC">
        <w:rPr>
          <w:sz w:val="22"/>
        </w:rPr>
        <w:fldChar w:fldCharType="separate"/>
      </w:r>
      <w:r w:rsidRPr="000845EC">
        <w:rPr>
          <w:noProof/>
          <w:sz w:val="22"/>
        </w:rPr>
        <w:t>(Li et al. 2012)</w:t>
      </w:r>
      <w:r w:rsidRPr="000845EC">
        <w:rPr>
          <w:sz w:val="22"/>
        </w:rPr>
        <w:fldChar w:fldCharType="end"/>
      </w:r>
      <w:r w:rsidRPr="000845EC">
        <w:rPr>
          <w:sz w:val="22"/>
        </w:rPr>
        <w:t>.</w:t>
      </w:r>
    </w:p>
    <w:p w14:paraId="3C2DD96E" w14:textId="77777777" w:rsidR="00C56675" w:rsidRPr="000845EC" w:rsidRDefault="00C56675" w:rsidP="00425AAD">
      <w:pPr>
        <w:pStyle w:val="ListParagraph"/>
        <w:widowControl/>
        <w:numPr>
          <w:ilvl w:val="0"/>
          <w:numId w:val="88"/>
        </w:numPr>
        <w:autoSpaceDE/>
        <w:autoSpaceDN/>
        <w:adjustRightInd/>
        <w:jc w:val="both"/>
        <w:rPr>
          <w:sz w:val="22"/>
        </w:rPr>
      </w:pPr>
      <w:r w:rsidRPr="000845EC">
        <w:rPr>
          <w:b/>
          <w:sz w:val="22"/>
        </w:rPr>
        <w:t xml:space="preserve">Ship strikes: </w:t>
      </w:r>
      <w:r w:rsidRPr="000845EC">
        <w:rPr>
          <w:sz w:val="22"/>
        </w:rPr>
        <w:t xml:space="preserve">Whale sharks are exposed to the threat of vessel strikes due to their frequent feeding </w:t>
      </w:r>
      <w:proofErr w:type="spellStart"/>
      <w:r w:rsidRPr="000845EC">
        <w:rPr>
          <w:sz w:val="22"/>
        </w:rPr>
        <w:t>behaviour</w:t>
      </w:r>
      <w:proofErr w:type="spellEnd"/>
      <w:r w:rsidRPr="000845EC">
        <w:rPr>
          <w:sz w:val="22"/>
        </w:rPr>
        <w:t xml:space="preserve"> close to the surface. Propeller injuries are commonly recorded during monitoring programs </w:t>
      </w:r>
      <w:r w:rsidRPr="000845EC">
        <w:rPr>
          <w:sz w:val="22"/>
        </w:rPr>
        <w:fldChar w:fldCharType="begin">
          <w:fldData xml:space="preserve">PEVuZE5vdGU+PENpdGU+PEF1dGhvcj5TcGVlZDwvQXV0aG9yPjxZZWFyPjIwMDg8L1llYXI+PFJl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</w:fldData>
        </w:fldChar>
      </w:r>
      <w:r w:rsidRPr="000845EC">
        <w:rPr>
          <w:sz w:val="22"/>
        </w:rPr>
        <w:instrText xml:space="preserve"> ADDIN EN.CITE </w:instrText>
      </w:r>
      <w:r w:rsidRPr="000845EC">
        <w:rPr>
          <w:sz w:val="22"/>
        </w:rPr>
        <w:fldChar w:fldCharType="begin">
          <w:fldData xml:space="preserve">PEVuZE5vdGU+PENpdGU+PEF1dGhvcj5TcGVlZDwvQXV0aG9yPjxZZWFyPjIwMDg8L1llYXI+PFJl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</w:fldData>
        </w:fldChar>
      </w:r>
      <w:r w:rsidRPr="000845EC">
        <w:rPr>
          <w:sz w:val="22"/>
        </w:rPr>
        <w:instrText xml:space="preserve"> ADDIN EN.CITE.DATA </w:instrText>
      </w:r>
      <w:r w:rsidRPr="000845EC">
        <w:rPr>
          <w:sz w:val="22"/>
        </w:rPr>
      </w:r>
      <w:r w:rsidRPr="000845EC">
        <w:rPr>
          <w:sz w:val="22"/>
        </w:rPr>
        <w:fldChar w:fldCharType="end"/>
      </w:r>
      <w:r w:rsidRPr="000845EC">
        <w:rPr>
          <w:sz w:val="22"/>
        </w:rPr>
      </w:r>
      <w:r w:rsidRPr="000845EC">
        <w:rPr>
          <w:sz w:val="22"/>
        </w:rPr>
        <w:fldChar w:fldCharType="separate"/>
      </w:r>
      <w:r w:rsidRPr="000845EC">
        <w:rPr>
          <w:noProof/>
          <w:sz w:val="22"/>
        </w:rPr>
        <w:t>(Rowat et al. 2007; Speed et al. 2008; Fox et al. 2013)</w:t>
      </w:r>
      <w:r w:rsidRPr="000845EC">
        <w:rPr>
          <w:sz w:val="22"/>
        </w:rPr>
        <w:fldChar w:fldCharType="end"/>
      </w:r>
      <w:r w:rsidRPr="000845EC">
        <w:rPr>
          <w:sz w:val="22"/>
        </w:rPr>
        <w:t>. However, the total scope of this issue remains largely unexplored.</w:t>
      </w:r>
    </w:p>
    <w:p w14:paraId="45FB382D" w14:textId="77777777" w:rsidR="00C56675" w:rsidRPr="000845EC" w:rsidRDefault="00C56675" w:rsidP="00425AAD">
      <w:pPr>
        <w:pStyle w:val="ListParagraph"/>
        <w:widowControl/>
        <w:numPr>
          <w:ilvl w:val="0"/>
          <w:numId w:val="88"/>
        </w:numPr>
        <w:autoSpaceDE/>
        <w:autoSpaceDN/>
        <w:adjustRightInd/>
        <w:jc w:val="both"/>
        <w:rPr>
          <w:sz w:val="22"/>
        </w:rPr>
      </w:pPr>
      <w:r w:rsidRPr="000845EC">
        <w:rPr>
          <w:b/>
          <w:sz w:val="22"/>
        </w:rPr>
        <w:t xml:space="preserve">Climate change: </w:t>
      </w:r>
      <w:r w:rsidRPr="000845EC">
        <w:rPr>
          <w:sz w:val="22"/>
        </w:rPr>
        <w:t xml:space="preserve">Climate change might have adverse effects on prey availability, ocean acidification and currents. The dimension of these effects and how whale sharks will manage to cope with them remains uncertain.  </w:t>
      </w:r>
    </w:p>
    <w:p w14:paraId="51A6E506" w14:textId="77777777" w:rsidR="00C56675" w:rsidRPr="000845EC" w:rsidRDefault="00C56675" w:rsidP="00425AAD">
      <w:pPr>
        <w:pStyle w:val="ListParagraph"/>
        <w:widowControl/>
        <w:numPr>
          <w:ilvl w:val="0"/>
          <w:numId w:val="88"/>
        </w:numPr>
        <w:autoSpaceDE/>
        <w:autoSpaceDN/>
        <w:adjustRightInd/>
        <w:jc w:val="both"/>
        <w:rPr>
          <w:sz w:val="22"/>
        </w:rPr>
      </w:pPr>
      <w:r w:rsidRPr="000845EC">
        <w:rPr>
          <w:b/>
          <w:sz w:val="22"/>
        </w:rPr>
        <w:t xml:space="preserve">Pollution: </w:t>
      </w:r>
      <w:r w:rsidRPr="000845EC">
        <w:rPr>
          <w:sz w:val="22"/>
        </w:rPr>
        <w:t xml:space="preserve">Environmental pollution events occurring in whale shark hotspots, such as the Deepwater Horizon oil spill in the Gulf of Mexico could have population level impacts </w:t>
      </w:r>
      <w:r w:rsidRPr="000845EC">
        <w:rPr>
          <w:sz w:val="22"/>
        </w:rPr>
        <w:fldChar w:fldCharType="begin"/>
      </w:r>
      <w:r w:rsidRPr="000845EC">
        <w:rPr>
          <w:sz w:val="22"/>
        </w:rPr>
        <w:instrText xml:space="preserve"> ADDIN EN.CITE &lt;EndNote&gt;&lt;Cite&gt;&lt;Author&gt;McKinney&lt;/Author&gt;&lt;Year&gt;2012&lt;/Year&gt;&lt;RecNum&gt;226&lt;/RecNum&gt;&lt;DisplayText&gt;(McKinney et al. 2012)&lt;/DisplayText&gt;&lt;record&gt;&lt;rec-number&gt;226&lt;/rec-number&gt;&lt;foreign-keys&gt;&lt;key app="EN" db-id="5zv95r90uwv55hew0xp59erdfvwvzfrf09s9" timestamp="1497366942"&gt;226&lt;/key&gt;&lt;/foreign-keys&gt;&lt;ref-type name="Journal Article"&gt;17&lt;/ref-type&gt;&lt;contributors&gt;&lt;authors&gt;&lt;author&gt;McKinney, Jennifer A&lt;/author&gt;&lt;author&gt;Hoffmayer, Eric R&lt;/author&gt;&lt;author&gt;Wu, Wei&lt;/author&gt;&lt;author&gt;Fulford, Richard&lt;/author&gt;&lt;author&gt;Hendon, Jill M&lt;/author&gt;&lt;/authors&gt;&lt;/contributors&gt;&lt;titles&gt;&lt;title&gt;Feeding habitat of the whale shark Rhincodon typus in the northern Gulf of Mexico determined using species distribution modelling&lt;/title&gt;&lt;secondary-title&gt;Marine Ecology Progress Series&lt;/secondary-title&gt;&lt;/titles&gt;&lt;periodical&gt;&lt;full-title&gt;Marine Ecology Progress Series&lt;/full-title&gt;&lt;/periodical&gt;&lt;pages&gt;199-211&lt;/pages&gt;&lt;volume&gt;458&lt;/volume&gt;&lt;dates&gt;&lt;year&gt;2012&lt;/year&gt;&lt;/dates&gt;&lt;isbn&gt;0171-8630&lt;/isbn&gt;&lt;urls&gt;&lt;/urls&gt;&lt;/record&gt;&lt;/Cite&gt;&lt;/EndNote&gt;</w:instrText>
      </w:r>
      <w:r w:rsidRPr="000845EC">
        <w:rPr>
          <w:sz w:val="22"/>
        </w:rPr>
        <w:fldChar w:fldCharType="separate"/>
      </w:r>
      <w:r w:rsidRPr="000845EC">
        <w:rPr>
          <w:noProof/>
          <w:sz w:val="22"/>
        </w:rPr>
        <w:t>(McKinney et al. 2012)</w:t>
      </w:r>
      <w:r w:rsidRPr="000845EC">
        <w:rPr>
          <w:sz w:val="22"/>
        </w:rPr>
        <w:fldChar w:fldCharType="end"/>
      </w:r>
      <w:r w:rsidRPr="000845EC">
        <w:rPr>
          <w:sz w:val="22"/>
        </w:rPr>
        <w:t xml:space="preserve">. As filter feeding organisms, they are likely to be affected by high concentrations of microplastic pollution </w:t>
      </w:r>
      <w:r w:rsidRPr="000845EC">
        <w:rPr>
          <w:sz w:val="22"/>
        </w:rPr>
        <w:fldChar w:fldCharType="begin"/>
      </w:r>
      <w:r w:rsidRPr="000845EC">
        <w:rPr>
          <w:sz w:val="22"/>
        </w:rPr>
        <w:instrText xml:space="preserve"> ADDIN EN.CITE &lt;EndNote&gt;&lt;Cite&gt;&lt;Author&gt;Fossi&lt;/Author&gt;&lt;Year&gt;2017&lt;/Year&gt;&lt;RecNum&gt;548&lt;/RecNum&gt;&lt;DisplayText&gt;(Fossi et al. 2017)&lt;/DisplayText&gt;&lt;record&gt;&lt;rec-number&gt;548&lt;/rec-number&gt;&lt;foreign-keys&gt;&lt;key app="EN" db-id="5zv95r90uwv55hew0xp59erdfvwvzfrf09s9" timestamp="1501350186"&gt;548&lt;/key&gt;&lt;/foreign-keys&gt;&lt;ref-type name="Journal Article"&gt;17&lt;/ref-type&gt;&lt;contributors&gt;&lt;authors&gt;&lt;author&gt;Fossi, Maria Cristina&lt;/author&gt;&lt;author&gt;Baini, Matteo&lt;/author&gt;&lt;author&gt;Panti, Cristina&lt;/author&gt;&lt;author&gt;Galli, Matteo&lt;/author&gt;&lt;author&gt;Jiménez, Begoña&lt;/author&gt;&lt;author&gt;Muñoz-Arnanz, Juan&lt;/author&gt;&lt;author&gt;Marsili, Letizia&lt;/author&gt;&lt;author&gt;Finoia, Maria Grazia&lt;/author&gt;&lt;author&gt;Ramírez-Macías, Dení&lt;/author&gt;&lt;/authors&gt;&lt;/contributors&gt;&lt;titles&gt;&lt;title&gt;Are whale sharks exposed to persistent organic pollutants and plastic pollution in the Gulf of California (Mexico)? First ecotoxicological investigation using skin biopsies&lt;/title&gt;&lt;secondary-title&gt;Comparative Biochemistry and Physiology Part C: Toxicology &amp;amp; Pharmacology&lt;/secondary-title&gt;&lt;/titles&gt;&lt;periodical&gt;&lt;full-title&gt;Comparative Biochemistry and Physiology Part C: Toxicology &amp;amp; Pharmacology&lt;/full-title&gt;&lt;/periodical&gt;&lt;dates&gt;&lt;year&gt;2017&lt;/year&gt;&lt;/dates&gt;&lt;isbn&gt;1532-0456&lt;/isbn&gt;&lt;urls&gt;&lt;/urls&gt;&lt;/record&gt;&lt;/Cite&gt;&lt;/EndNote&gt;</w:instrText>
      </w:r>
      <w:r w:rsidRPr="000845EC">
        <w:rPr>
          <w:sz w:val="22"/>
        </w:rPr>
        <w:fldChar w:fldCharType="separate"/>
      </w:r>
      <w:r w:rsidRPr="000845EC">
        <w:rPr>
          <w:noProof/>
          <w:sz w:val="22"/>
        </w:rPr>
        <w:t>(Fossi et al. 2017)</w:t>
      </w:r>
      <w:r w:rsidRPr="000845EC">
        <w:rPr>
          <w:sz w:val="22"/>
        </w:rPr>
        <w:fldChar w:fldCharType="end"/>
      </w:r>
      <w:r w:rsidRPr="000845EC">
        <w:rPr>
          <w:sz w:val="22"/>
        </w:rPr>
        <w:t>.</w:t>
      </w:r>
    </w:p>
    <w:p w14:paraId="50604E90" w14:textId="4885CC93" w:rsidR="00002928" w:rsidRPr="000845EC" w:rsidRDefault="00C56675" w:rsidP="00856B76">
      <w:pPr>
        <w:pStyle w:val="ListParagraph"/>
        <w:widowControl/>
        <w:numPr>
          <w:ilvl w:val="0"/>
          <w:numId w:val="88"/>
        </w:numPr>
        <w:autoSpaceDE/>
        <w:autoSpaceDN/>
        <w:adjustRightInd/>
        <w:jc w:val="both"/>
        <w:rPr>
          <w:sz w:val="22"/>
        </w:rPr>
      </w:pPr>
      <w:r w:rsidRPr="000845EC">
        <w:rPr>
          <w:b/>
          <w:sz w:val="22"/>
        </w:rPr>
        <w:t xml:space="preserve">Tourism: </w:t>
      </w:r>
      <w:r w:rsidRPr="000845EC">
        <w:rPr>
          <w:sz w:val="22"/>
        </w:rPr>
        <w:t>Tourism activities may increase the risk of vessel strikes, local disturbance from interference, crowding or provisioning.</w:t>
      </w:r>
    </w:p>
    <w:p w14:paraId="7DBF33EF" w14:textId="50060795" w:rsidR="00C56675" w:rsidRPr="000845EC" w:rsidRDefault="00C56675" w:rsidP="00425AAD">
      <w:pPr>
        <w:jc w:val="both"/>
        <w:rPr>
          <w:b/>
          <w:color w:val="3B3838" w:themeColor="background2" w:themeShade="40"/>
          <w:sz w:val="22"/>
        </w:rPr>
      </w:pPr>
    </w:p>
    <w:p w14:paraId="2CA40A22" w14:textId="26531EFA" w:rsidR="00002928" w:rsidRPr="000845EC" w:rsidRDefault="00C56675" w:rsidP="00002928">
      <w:pPr>
        <w:pStyle w:val="Heading2"/>
        <w:keepLines/>
        <w:widowControl/>
        <w:numPr>
          <w:ilvl w:val="0"/>
          <w:numId w:val="104"/>
        </w:numPr>
        <w:pBdr>
          <w:top w:val="none" w:sz="0" w:space="0" w:color="auto"/>
          <w:left w:val="none" w:sz="0" w:space="0" w:color="auto"/>
          <w:bottom w:val="none" w:sz="0" w:space="0" w:color="auto"/>
          <w:right w:val="none" w:sz="0" w:space="0" w:color="auto"/>
        </w:pBdr>
        <w:autoSpaceDE/>
        <w:autoSpaceDN/>
        <w:adjustRightInd/>
        <w:jc w:val="both"/>
        <w:rPr>
          <w:rFonts w:cs="Arial"/>
          <w:sz w:val="22"/>
          <w:szCs w:val="22"/>
        </w:rPr>
      </w:pPr>
      <w:r w:rsidRPr="000845EC">
        <w:rPr>
          <w:rFonts w:cs="Arial"/>
          <w:sz w:val="22"/>
          <w:szCs w:val="22"/>
        </w:rPr>
        <w:t>KEY KNOWLEDGE GAPS</w:t>
      </w:r>
    </w:p>
    <w:p w14:paraId="2C2596F7" w14:textId="77777777" w:rsidR="00C56675" w:rsidRPr="000845EC" w:rsidRDefault="00C56675" w:rsidP="00425AAD">
      <w:pPr>
        <w:jc w:val="both"/>
        <w:rPr>
          <w:sz w:val="22"/>
          <w:shd w:val="clear" w:color="auto" w:fill="FFFFFF"/>
        </w:rPr>
      </w:pPr>
      <w:r w:rsidRPr="000845EC">
        <w:rPr>
          <w:sz w:val="22"/>
          <w:shd w:val="clear" w:color="auto" w:fill="FFFFFF"/>
        </w:rPr>
        <w:t xml:space="preserve">The existing knowledge about basic facts concerning their life history traits, reproductive ecology or population size of the world’s largest fish is still very limited, although significant progress has been made compared to other species of sharks. Great uncertainty can be found when looking at connectivity between populations and trends. Apart from biological knowledge gaps, the impact of threats, like harvest &amp; trade level trends, frequency of vessel </w:t>
      </w:r>
      <w:r w:rsidR="00002928" w:rsidRPr="000845EC">
        <w:rPr>
          <w:sz w:val="22"/>
          <w:shd w:val="clear" w:color="auto" w:fill="FFFFFF"/>
        </w:rPr>
        <w:t>strikes,</w:t>
      </w:r>
      <w:r w:rsidRPr="000845EC">
        <w:rPr>
          <w:sz w:val="22"/>
          <w:shd w:val="clear" w:color="auto" w:fill="FFFFFF"/>
        </w:rPr>
        <w:t xml:space="preserve"> or impact of climate change &amp; pollution need more science and fisheries-based attention.</w:t>
      </w:r>
    </w:p>
    <w:p w14:paraId="391D48B0" w14:textId="77777777" w:rsidR="00C56675" w:rsidRPr="000845EC" w:rsidRDefault="00C56675" w:rsidP="00425AAD">
      <w:pPr>
        <w:jc w:val="both"/>
        <w:rPr>
          <w:b/>
          <w:color w:val="3B3838" w:themeColor="background2" w:themeShade="40"/>
          <w:sz w:val="22"/>
        </w:rPr>
      </w:pPr>
    </w:p>
    <w:p w14:paraId="791A000E" w14:textId="047547D0" w:rsidR="00002928" w:rsidRPr="000845EC" w:rsidRDefault="00C56675" w:rsidP="00002928">
      <w:pPr>
        <w:pStyle w:val="Heading2"/>
        <w:keepLines/>
        <w:widowControl/>
        <w:numPr>
          <w:ilvl w:val="0"/>
          <w:numId w:val="104"/>
        </w:numPr>
        <w:pBdr>
          <w:top w:val="none" w:sz="0" w:space="0" w:color="auto"/>
          <w:left w:val="none" w:sz="0" w:space="0" w:color="auto"/>
          <w:bottom w:val="none" w:sz="0" w:space="0" w:color="auto"/>
          <w:right w:val="none" w:sz="0" w:space="0" w:color="auto"/>
        </w:pBdr>
        <w:autoSpaceDE/>
        <w:autoSpaceDN/>
        <w:adjustRightInd/>
        <w:jc w:val="both"/>
        <w:rPr>
          <w:rFonts w:cs="Arial"/>
          <w:sz w:val="22"/>
          <w:szCs w:val="22"/>
        </w:rPr>
      </w:pPr>
      <w:r w:rsidRPr="000845EC">
        <w:rPr>
          <w:rFonts w:cs="Arial"/>
          <w:sz w:val="22"/>
          <w:szCs w:val="22"/>
        </w:rPr>
        <w:t>KEY MANAGEMENT AND CONSERVATION GAPS</w:t>
      </w:r>
    </w:p>
    <w:p w14:paraId="7581225A" w14:textId="6AF4BCF8" w:rsidR="00C56675" w:rsidRPr="000845EC" w:rsidRDefault="00C56675" w:rsidP="00425AAD">
      <w:pPr>
        <w:pStyle w:val="ListParagraph"/>
        <w:widowControl/>
        <w:numPr>
          <w:ilvl w:val="0"/>
          <w:numId w:val="84"/>
        </w:numPr>
        <w:autoSpaceDE/>
        <w:autoSpaceDN/>
        <w:adjustRightInd/>
        <w:ind w:left="360"/>
        <w:jc w:val="both"/>
        <w:rPr>
          <w:sz w:val="22"/>
        </w:rPr>
      </w:pPr>
      <w:r w:rsidRPr="000845EC">
        <w:rPr>
          <w:sz w:val="22"/>
        </w:rPr>
        <w:t>A number of Range States that are Signatories to the Sharks MOU and/or Parties to CMS do not provide legal protection for whale sharks or establish sufficient enforcement</w:t>
      </w:r>
      <w:r w:rsidR="00C75B1A">
        <w:rPr>
          <w:sz w:val="22"/>
        </w:rPr>
        <w:t>.</w:t>
      </w:r>
    </w:p>
    <w:p w14:paraId="760FCDE7" w14:textId="4A02686F" w:rsidR="00C56675" w:rsidRPr="000845EC" w:rsidRDefault="00C56675" w:rsidP="00425AAD">
      <w:pPr>
        <w:pStyle w:val="ListParagraph"/>
        <w:widowControl/>
        <w:numPr>
          <w:ilvl w:val="0"/>
          <w:numId w:val="84"/>
        </w:numPr>
        <w:autoSpaceDE/>
        <w:autoSpaceDN/>
        <w:adjustRightInd/>
        <w:ind w:left="360"/>
        <w:jc w:val="both"/>
        <w:rPr>
          <w:sz w:val="22"/>
        </w:rPr>
      </w:pPr>
      <w:r w:rsidRPr="000845EC">
        <w:rPr>
          <w:sz w:val="22"/>
        </w:rPr>
        <w:t>Regional/multilateral cooperation is lacking</w:t>
      </w:r>
      <w:r w:rsidR="00C75B1A">
        <w:rPr>
          <w:sz w:val="22"/>
        </w:rPr>
        <w:t>.</w:t>
      </w:r>
    </w:p>
    <w:p w14:paraId="575B16D2" w14:textId="596D4B5B" w:rsidR="00C56675" w:rsidRPr="000845EC" w:rsidRDefault="00C56675" w:rsidP="00425AAD">
      <w:pPr>
        <w:pStyle w:val="ListParagraph"/>
        <w:widowControl/>
        <w:numPr>
          <w:ilvl w:val="0"/>
          <w:numId w:val="84"/>
        </w:numPr>
        <w:autoSpaceDE/>
        <w:autoSpaceDN/>
        <w:adjustRightInd/>
        <w:ind w:left="360"/>
        <w:jc w:val="both"/>
        <w:rPr>
          <w:sz w:val="22"/>
        </w:rPr>
      </w:pPr>
      <w:r w:rsidRPr="000845EC">
        <w:rPr>
          <w:bCs/>
          <w:sz w:val="22"/>
        </w:rPr>
        <w:t>Some RFBs have not agreed on any measures for whale shark protection (International Commission for the Conservation of Atlantic Tunas)</w:t>
      </w:r>
      <w:r w:rsidR="00C75B1A">
        <w:rPr>
          <w:bCs/>
          <w:sz w:val="22"/>
        </w:rPr>
        <w:t>.</w:t>
      </w:r>
    </w:p>
    <w:p w14:paraId="5C875286" w14:textId="50F0C483" w:rsidR="00C56675" w:rsidRPr="000845EC" w:rsidRDefault="00C56675" w:rsidP="00425AAD">
      <w:pPr>
        <w:pStyle w:val="ListParagraph"/>
        <w:widowControl/>
        <w:numPr>
          <w:ilvl w:val="0"/>
          <w:numId w:val="84"/>
        </w:numPr>
        <w:autoSpaceDE/>
        <w:autoSpaceDN/>
        <w:adjustRightInd/>
        <w:ind w:left="360"/>
        <w:jc w:val="both"/>
        <w:rPr>
          <w:sz w:val="22"/>
        </w:rPr>
      </w:pPr>
      <w:r w:rsidRPr="000845EC">
        <w:rPr>
          <w:sz w:val="22"/>
        </w:rPr>
        <w:t>Existing laws &amp; measures for whale shark protection lack enforcement</w:t>
      </w:r>
      <w:r w:rsidR="00C75B1A">
        <w:rPr>
          <w:sz w:val="22"/>
        </w:rPr>
        <w:t>.</w:t>
      </w:r>
    </w:p>
    <w:p w14:paraId="4E75CF85" w14:textId="3FAFC95B" w:rsidR="00C56675" w:rsidRPr="000845EC" w:rsidRDefault="00C56675" w:rsidP="00425AAD">
      <w:pPr>
        <w:pStyle w:val="ListParagraph"/>
        <w:widowControl/>
        <w:numPr>
          <w:ilvl w:val="0"/>
          <w:numId w:val="84"/>
        </w:numPr>
        <w:autoSpaceDE/>
        <w:autoSpaceDN/>
        <w:adjustRightInd/>
        <w:ind w:left="360"/>
        <w:jc w:val="both"/>
        <w:rPr>
          <w:sz w:val="22"/>
        </w:rPr>
      </w:pPr>
      <w:r w:rsidRPr="000845EC">
        <w:rPr>
          <w:sz w:val="22"/>
        </w:rPr>
        <w:t>Support for scientific research and monitoring is sparse</w:t>
      </w:r>
      <w:r w:rsidR="00C75B1A">
        <w:rPr>
          <w:sz w:val="22"/>
        </w:rPr>
        <w:t>.</w:t>
      </w:r>
    </w:p>
    <w:p w14:paraId="18A7104A" w14:textId="55CC73E3" w:rsidR="00C56675" w:rsidRPr="000845EC" w:rsidRDefault="00C56675" w:rsidP="00425AAD">
      <w:pPr>
        <w:pStyle w:val="ListParagraph"/>
        <w:widowControl/>
        <w:numPr>
          <w:ilvl w:val="0"/>
          <w:numId w:val="84"/>
        </w:numPr>
        <w:autoSpaceDE/>
        <w:autoSpaceDN/>
        <w:adjustRightInd/>
        <w:ind w:left="360"/>
        <w:jc w:val="both"/>
        <w:rPr>
          <w:sz w:val="22"/>
        </w:rPr>
      </w:pPr>
      <w:r w:rsidRPr="000845EC">
        <w:rPr>
          <w:sz w:val="22"/>
        </w:rPr>
        <w:t>No mitigation for gillnets fisheries has been put in place by IOTC</w:t>
      </w:r>
      <w:r w:rsidR="00C75B1A">
        <w:rPr>
          <w:sz w:val="22"/>
        </w:rPr>
        <w:t>.</w:t>
      </w:r>
    </w:p>
    <w:p w14:paraId="5C289ABB" w14:textId="77777777" w:rsidR="00C56675" w:rsidRPr="000845EC" w:rsidRDefault="00C56675" w:rsidP="00425AAD">
      <w:pPr>
        <w:jc w:val="both"/>
        <w:rPr>
          <w:rFonts w:eastAsiaTheme="minorHAnsi"/>
          <w:sz w:val="22"/>
        </w:rPr>
      </w:pPr>
    </w:p>
    <w:p w14:paraId="1CC4EC73" w14:textId="77777777" w:rsidR="00C56675" w:rsidRPr="000845EC" w:rsidRDefault="00C56675" w:rsidP="00425AAD">
      <w:pPr>
        <w:pStyle w:val="Heading2"/>
        <w:keepLines/>
        <w:widowControl/>
        <w:numPr>
          <w:ilvl w:val="0"/>
          <w:numId w:val="104"/>
        </w:numPr>
        <w:pBdr>
          <w:top w:val="none" w:sz="0" w:space="0" w:color="auto"/>
          <w:left w:val="none" w:sz="0" w:space="0" w:color="auto"/>
          <w:bottom w:val="none" w:sz="0" w:space="0" w:color="auto"/>
          <w:right w:val="none" w:sz="0" w:space="0" w:color="auto"/>
        </w:pBdr>
        <w:autoSpaceDE/>
        <w:autoSpaceDN/>
        <w:adjustRightInd/>
        <w:jc w:val="both"/>
        <w:rPr>
          <w:rFonts w:cs="Arial"/>
          <w:sz w:val="22"/>
          <w:szCs w:val="22"/>
        </w:rPr>
      </w:pPr>
      <w:r w:rsidRPr="000845EC">
        <w:rPr>
          <w:rFonts w:cs="Arial"/>
          <w:sz w:val="22"/>
          <w:szCs w:val="22"/>
        </w:rPr>
        <w:t>RECOMMENDATIONS FOR CONSERVATION AND MANAGEMENT ACTION</w:t>
      </w:r>
    </w:p>
    <w:p w14:paraId="49AFBC90" w14:textId="77777777" w:rsidR="00C56675" w:rsidRPr="000845EC" w:rsidRDefault="00C56675" w:rsidP="00425AAD">
      <w:pPr>
        <w:jc w:val="both"/>
        <w:rPr>
          <w:sz w:val="22"/>
        </w:rPr>
      </w:pPr>
      <w:r w:rsidRPr="000845EC">
        <w:rPr>
          <w:sz w:val="22"/>
        </w:rPr>
        <w:t>A multifaceted approach is required to address the management and conservation gaps for whale sharks. Sharks MOU Signatories and other Range States are encouraged:</w:t>
      </w:r>
    </w:p>
    <w:p w14:paraId="75E1B068" w14:textId="77777777" w:rsidR="00C56675" w:rsidRPr="000845EC" w:rsidRDefault="00C56675" w:rsidP="00425AAD">
      <w:pPr>
        <w:jc w:val="both"/>
        <w:rPr>
          <w:sz w:val="22"/>
        </w:rPr>
      </w:pPr>
    </w:p>
    <w:p w14:paraId="6E398CA6" w14:textId="77777777" w:rsidR="00C56675" w:rsidRPr="000845EC" w:rsidRDefault="00C56675" w:rsidP="00425AAD">
      <w:pPr>
        <w:pStyle w:val="ListParagraph"/>
        <w:numPr>
          <w:ilvl w:val="0"/>
          <w:numId w:val="89"/>
        </w:numPr>
        <w:ind w:left="504"/>
        <w:jc w:val="both"/>
        <w:rPr>
          <w:b/>
          <w:sz w:val="22"/>
        </w:rPr>
      </w:pPr>
      <w:r w:rsidRPr="000845EC">
        <w:rPr>
          <w:b/>
          <w:sz w:val="22"/>
        </w:rPr>
        <w:t xml:space="preserve">Incorporate conservation measures for whale sharks into national legislation of all Parties/Signatories </w:t>
      </w:r>
      <w:r w:rsidRPr="000845EC">
        <w:rPr>
          <w:sz w:val="22"/>
        </w:rPr>
        <w:t>(in line with CMS Appendix II &amp; the Objective of the Sharks MOU)</w:t>
      </w:r>
    </w:p>
    <w:p w14:paraId="30D5BAB6" w14:textId="77777777" w:rsidR="00E725D6" w:rsidRPr="000845EC" w:rsidRDefault="00E725D6" w:rsidP="00E725D6">
      <w:pPr>
        <w:pStyle w:val="ListParagraph"/>
        <w:ind w:left="504"/>
        <w:jc w:val="both"/>
        <w:rPr>
          <w:b/>
          <w:sz w:val="22"/>
        </w:rPr>
      </w:pPr>
    </w:p>
    <w:p w14:paraId="12689C15" w14:textId="77777777" w:rsidR="00C56675" w:rsidRPr="000845EC" w:rsidRDefault="00C56675" w:rsidP="00425AAD">
      <w:pPr>
        <w:pStyle w:val="ListParagraph"/>
        <w:numPr>
          <w:ilvl w:val="2"/>
          <w:numId w:val="86"/>
        </w:numPr>
        <w:ind w:left="1008"/>
        <w:jc w:val="both"/>
        <w:rPr>
          <w:sz w:val="22"/>
        </w:rPr>
      </w:pPr>
      <w:r w:rsidRPr="000845EC">
        <w:rPr>
          <w:sz w:val="22"/>
        </w:rPr>
        <w:t>Evaluate &amp; revise the current</w:t>
      </w:r>
      <w:r w:rsidR="00E725D6" w:rsidRPr="000845EC">
        <w:rPr>
          <w:sz w:val="22"/>
        </w:rPr>
        <w:t xml:space="preserve"> implementation/compliance with </w:t>
      </w:r>
      <w:r w:rsidRPr="000845EC">
        <w:rPr>
          <w:sz w:val="22"/>
        </w:rPr>
        <w:t>CITES Appendix II obligations</w:t>
      </w:r>
      <w:r w:rsidR="00E725D6" w:rsidRPr="000845EC">
        <w:rPr>
          <w:sz w:val="22"/>
        </w:rPr>
        <w:t xml:space="preserve"> and </w:t>
      </w:r>
      <w:r w:rsidRPr="000845EC">
        <w:rPr>
          <w:sz w:val="22"/>
        </w:rPr>
        <w:t>RFBs/RFMO measures</w:t>
      </w:r>
      <w:r w:rsidR="00E725D6" w:rsidRPr="000845EC">
        <w:rPr>
          <w:sz w:val="22"/>
        </w:rPr>
        <w:t>;</w:t>
      </w:r>
    </w:p>
    <w:p w14:paraId="52387B70" w14:textId="77777777" w:rsidR="00C56675" w:rsidRPr="000845EC" w:rsidRDefault="00C56675" w:rsidP="00425AAD">
      <w:pPr>
        <w:pStyle w:val="ListParagraph"/>
        <w:widowControl/>
        <w:numPr>
          <w:ilvl w:val="0"/>
          <w:numId w:val="85"/>
        </w:numPr>
        <w:ind w:left="1008"/>
        <w:jc w:val="both"/>
        <w:rPr>
          <w:sz w:val="22"/>
        </w:rPr>
      </w:pPr>
      <w:r w:rsidRPr="000845EC">
        <w:rPr>
          <w:rFonts w:eastAsiaTheme="minorHAnsi"/>
          <w:sz w:val="22"/>
        </w:rPr>
        <w:t>Make effective enforcement a high priority</w:t>
      </w:r>
      <w:r w:rsidR="00E725D6" w:rsidRPr="000845EC">
        <w:rPr>
          <w:rFonts w:eastAsiaTheme="minorHAnsi"/>
          <w:sz w:val="22"/>
        </w:rPr>
        <w:t>;</w:t>
      </w:r>
    </w:p>
    <w:p w14:paraId="5BE45F29" w14:textId="77777777" w:rsidR="00C56675" w:rsidRPr="000845EC" w:rsidRDefault="00C56675" w:rsidP="00425AAD">
      <w:pPr>
        <w:pStyle w:val="ListParagraph"/>
        <w:widowControl/>
        <w:numPr>
          <w:ilvl w:val="0"/>
          <w:numId w:val="85"/>
        </w:numPr>
        <w:ind w:left="1008"/>
        <w:jc w:val="both"/>
        <w:rPr>
          <w:sz w:val="22"/>
        </w:rPr>
      </w:pPr>
      <w:r w:rsidRPr="000845EC">
        <w:rPr>
          <w:sz w:val="22"/>
        </w:rPr>
        <w:t>Adopt the Port State Measures Agreement and Implement port-state controls</w:t>
      </w:r>
      <w:r w:rsidR="00E725D6" w:rsidRPr="000845EC">
        <w:rPr>
          <w:sz w:val="22"/>
        </w:rPr>
        <w:t>;</w:t>
      </w:r>
    </w:p>
    <w:p w14:paraId="6323A22D" w14:textId="77777777" w:rsidR="00C56675" w:rsidRPr="000845EC" w:rsidRDefault="00C56675" w:rsidP="00425AAD">
      <w:pPr>
        <w:pStyle w:val="ListParagraph"/>
        <w:widowControl/>
        <w:numPr>
          <w:ilvl w:val="0"/>
          <w:numId w:val="85"/>
        </w:numPr>
        <w:ind w:left="1008"/>
        <w:jc w:val="both"/>
        <w:rPr>
          <w:sz w:val="22"/>
        </w:rPr>
      </w:pPr>
      <w:r w:rsidRPr="000845EC">
        <w:rPr>
          <w:sz w:val="22"/>
        </w:rPr>
        <w:t>Conduct market surveys and patrols</w:t>
      </w:r>
      <w:r w:rsidR="00E725D6" w:rsidRPr="000845EC">
        <w:rPr>
          <w:sz w:val="22"/>
        </w:rPr>
        <w:t>;</w:t>
      </w:r>
    </w:p>
    <w:p w14:paraId="691182F8" w14:textId="77777777" w:rsidR="00C56675" w:rsidRPr="000845EC" w:rsidRDefault="00C56675" w:rsidP="00425AAD">
      <w:pPr>
        <w:pStyle w:val="ListParagraph"/>
        <w:widowControl/>
        <w:numPr>
          <w:ilvl w:val="0"/>
          <w:numId w:val="85"/>
        </w:numPr>
        <w:ind w:left="1008"/>
        <w:jc w:val="both"/>
        <w:rPr>
          <w:sz w:val="22"/>
        </w:rPr>
      </w:pPr>
      <w:r w:rsidRPr="000845EC">
        <w:rPr>
          <w:sz w:val="22"/>
        </w:rPr>
        <w:t>Patrol in protected areas</w:t>
      </w:r>
      <w:r w:rsidR="00E725D6" w:rsidRPr="000845EC">
        <w:rPr>
          <w:sz w:val="22"/>
        </w:rPr>
        <w:t>;</w:t>
      </w:r>
    </w:p>
    <w:p w14:paraId="5FDA5024" w14:textId="77777777" w:rsidR="00C56675" w:rsidRPr="000845EC" w:rsidRDefault="00C56675" w:rsidP="00425AAD">
      <w:pPr>
        <w:pStyle w:val="ListParagraph"/>
        <w:widowControl/>
        <w:numPr>
          <w:ilvl w:val="0"/>
          <w:numId w:val="85"/>
        </w:numPr>
        <w:ind w:left="1008"/>
        <w:jc w:val="both"/>
        <w:rPr>
          <w:sz w:val="22"/>
        </w:rPr>
      </w:pPr>
      <w:r w:rsidRPr="000845EC">
        <w:rPr>
          <w:rFonts w:eastAsiaTheme="minorHAnsi"/>
          <w:sz w:val="22"/>
        </w:rPr>
        <w:t>Prosecute exporters</w:t>
      </w:r>
      <w:r w:rsidR="00E725D6" w:rsidRPr="000845EC">
        <w:rPr>
          <w:rFonts w:eastAsiaTheme="minorHAnsi"/>
          <w:sz w:val="22"/>
        </w:rPr>
        <w:t>.</w:t>
      </w:r>
    </w:p>
    <w:p w14:paraId="55414C12" w14:textId="77777777" w:rsidR="00C56675" w:rsidRPr="000845EC" w:rsidRDefault="00C56675" w:rsidP="00425AAD">
      <w:pPr>
        <w:jc w:val="both"/>
        <w:rPr>
          <w:b/>
          <w:sz w:val="22"/>
        </w:rPr>
      </w:pPr>
    </w:p>
    <w:p w14:paraId="451023F5" w14:textId="77777777" w:rsidR="00C56675" w:rsidRPr="000845EC" w:rsidRDefault="00C56675" w:rsidP="00425AAD">
      <w:pPr>
        <w:pStyle w:val="ListParagraph"/>
        <w:numPr>
          <w:ilvl w:val="0"/>
          <w:numId w:val="89"/>
        </w:numPr>
        <w:ind w:left="504"/>
        <w:jc w:val="both"/>
        <w:rPr>
          <w:b/>
          <w:sz w:val="22"/>
        </w:rPr>
      </w:pPr>
      <w:r w:rsidRPr="000845EC">
        <w:rPr>
          <w:b/>
          <w:sz w:val="22"/>
        </w:rPr>
        <w:t>Improve the understanding of whale sharks through strategic research, monitoring and information exchange</w:t>
      </w:r>
    </w:p>
    <w:p w14:paraId="17404A8B" w14:textId="77777777" w:rsidR="00E725D6" w:rsidRPr="000845EC" w:rsidRDefault="00E725D6" w:rsidP="00E725D6">
      <w:pPr>
        <w:pStyle w:val="ListParagraph"/>
        <w:ind w:left="504"/>
        <w:jc w:val="both"/>
        <w:rPr>
          <w:b/>
          <w:sz w:val="22"/>
        </w:rPr>
      </w:pPr>
    </w:p>
    <w:p w14:paraId="1878767D" w14:textId="77777777" w:rsidR="00C56675" w:rsidRPr="000845EC" w:rsidRDefault="00E725D6" w:rsidP="00425AAD">
      <w:pPr>
        <w:pStyle w:val="ListParagraph"/>
        <w:widowControl/>
        <w:numPr>
          <w:ilvl w:val="0"/>
          <w:numId w:val="91"/>
        </w:numPr>
        <w:jc w:val="both"/>
        <w:rPr>
          <w:sz w:val="22"/>
        </w:rPr>
      </w:pPr>
      <w:r w:rsidRPr="000845EC">
        <w:rPr>
          <w:sz w:val="22"/>
        </w:rPr>
        <w:t>I</w:t>
      </w:r>
      <w:r w:rsidR="00C56675" w:rsidRPr="000845EC">
        <w:rPr>
          <w:sz w:val="22"/>
        </w:rPr>
        <w:t>nvestigate whale shark aggregation sites, seasonality, population connectivity &amp; migrations to support development of spatial fisheries management</w:t>
      </w:r>
      <w:r w:rsidRPr="000845EC">
        <w:rPr>
          <w:sz w:val="22"/>
        </w:rPr>
        <w:t>;</w:t>
      </w:r>
    </w:p>
    <w:p w14:paraId="60665188" w14:textId="77777777" w:rsidR="00C56675" w:rsidRPr="000845EC" w:rsidRDefault="00C56675" w:rsidP="00425AAD">
      <w:pPr>
        <w:pStyle w:val="ListParagraph"/>
        <w:widowControl/>
        <w:numPr>
          <w:ilvl w:val="0"/>
          <w:numId w:val="90"/>
        </w:numPr>
        <w:jc w:val="both"/>
        <w:rPr>
          <w:sz w:val="22"/>
        </w:rPr>
      </w:pPr>
      <w:r w:rsidRPr="000845EC">
        <w:rPr>
          <w:sz w:val="22"/>
          <w:lang w:val="en-PH"/>
        </w:rPr>
        <w:t>Assess the impacts of bycatch, climate change &amp; pollution on whale shark</w:t>
      </w:r>
      <w:r w:rsidR="00E725D6" w:rsidRPr="000845EC">
        <w:rPr>
          <w:sz w:val="22"/>
          <w:lang w:val="en-PH"/>
        </w:rPr>
        <w:t>s;</w:t>
      </w:r>
    </w:p>
    <w:p w14:paraId="5052AA1E" w14:textId="77777777" w:rsidR="00C56675" w:rsidRPr="000845EC" w:rsidRDefault="00C56675" w:rsidP="00425AAD">
      <w:pPr>
        <w:pStyle w:val="ListParagraph"/>
        <w:widowControl/>
        <w:numPr>
          <w:ilvl w:val="0"/>
          <w:numId w:val="90"/>
        </w:numPr>
        <w:jc w:val="both"/>
        <w:rPr>
          <w:sz w:val="22"/>
        </w:rPr>
      </w:pPr>
      <w:r w:rsidRPr="000845EC">
        <w:rPr>
          <w:sz w:val="22"/>
          <w:shd w:val="clear" w:color="auto" w:fill="FFFFFF"/>
        </w:rPr>
        <w:t>Develop capacity in research, data collection &amp; monitoring</w:t>
      </w:r>
      <w:r w:rsidR="00E725D6" w:rsidRPr="000845EC">
        <w:rPr>
          <w:sz w:val="22"/>
          <w:shd w:val="clear" w:color="auto" w:fill="FFFFFF"/>
        </w:rPr>
        <w:t>;</w:t>
      </w:r>
    </w:p>
    <w:p w14:paraId="0E552754" w14:textId="77777777" w:rsidR="00C56675" w:rsidRPr="000845EC" w:rsidRDefault="00C56675" w:rsidP="00425AAD">
      <w:pPr>
        <w:pStyle w:val="ListParagraph"/>
        <w:widowControl/>
        <w:numPr>
          <w:ilvl w:val="0"/>
          <w:numId w:val="90"/>
        </w:numPr>
        <w:jc w:val="both"/>
        <w:rPr>
          <w:sz w:val="22"/>
        </w:rPr>
      </w:pPr>
      <w:r w:rsidRPr="000845EC">
        <w:rPr>
          <w:sz w:val="22"/>
          <w:shd w:val="clear" w:color="auto" w:fill="FFFFFF"/>
        </w:rPr>
        <w:t>Address data gaps in biological knowledge (life history parameters, reproductive ecology) of whale sharks</w:t>
      </w:r>
      <w:r w:rsidR="00E725D6" w:rsidRPr="000845EC">
        <w:rPr>
          <w:sz w:val="22"/>
          <w:shd w:val="clear" w:color="auto" w:fill="FFFFFF"/>
        </w:rPr>
        <w:t>;</w:t>
      </w:r>
    </w:p>
    <w:p w14:paraId="73D2809A" w14:textId="77777777" w:rsidR="00C56675" w:rsidRPr="000845EC" w:rsidRDefault="00C56675" w:rsidP="00425AAD">
      <w:pPr>
        <w:pStyle w:val="ListParagraph"/>
        <w:widowControl/>
        <w:numPr>
          <w:ilvl w:val="0"/>
          <w:numId w:val="90"/>
        </w:numPr>
        <w:jc w:val="both"/>
        <w:rPr>
          <w:sz w:val="22"/>
        </w:rPr>
      </w:pPr>
      <w:r w:rsidRPr="000845EC">
        <w:rPr>
          <w:sz w:val="22"/>
          <w:shd w:val="clear" w:color="auto" w:fill="FFFFFF"/>
        </w:rPr>
        <w:t>Conduct long-term monitoring of whale shark populations</w:t>
      </w:r>
      <w:r w:rsidR="00E725D6" w:rsidRPr="000845EC">
        <w:rPr>
          <w:sz w:val="22"/>
          <w:shd w:val="clear" w:color="auto" w:fill="FFFFFF"/>
        </w:rPr>
        <w:t>;</w:t>
      </w:r>
    </w:p>
    <w:p w14:paraId="6D9C91E6" w14:textId="77777777" w:rsidR="00C56675" w:rsidRPr="000845EC" w:rsidRDefault="00C56675" w:rsidP="00425AAD">
      <w:pPr>
        <w:pStyle w:val="ListParagraph"/>
        <w:widowControl/>
        <w:numPr>
          <w:ilvl w:val="0"/>
          <w:numId w:val="90"/>
        </w:numPr>
        <w:jc w:val="both"/>
        <w:rPr>
          <w:sz w:val="22"/>
        </w:rPr>
      </w:pPr>
      <w:r w:rsidRPr="000845EC">
        <w:rPr>
          <w:sz w:val="22"/>
        </w:rPr>
        <w:t>Share research results and expertise with other stakeholders/Range States/Sharks MOU Secretariat</w:t>
      </w:r>
      <w:r w:rsidR="00E725D6" w:rsidRPr="000845EC">
        <w:rPr>
          <w:sz w:val="22"/>
        </w:rPr>
        <w:t>.</w:t>
      </w:r>
    </w:p>
    <w:p w14:paraId="2A960B6F" w14:textId="77777777" w:rsidR="00C56675" w:rsidRPr="000845EC" w:rsidRDefault="00C56675" w:rsidP="00425AAD">
      <w:pPr>
        <w:jc w:val="both"/>
        <w:rPr>
          <w:b/>
          <w:sz w:val="22"/>
        </w:rPr>
      </w:pPr>
    </w:p>
    <w:p w14:paraId="3CA3B405" w14:textId="6B0909FD" w:rsidR="00E725D6" w:rsidRPr="000845EC" w:rsidRDefault="00C56675" w:rsidP="0004780F">
      <w:pPr>
        <w:pStyle w:val="ListParagraph"/>
        <w:numPr>
          <w:ilvl w:val="0"/>
          <w:numId w:val="89"/>
        </w:numPr>
        <w:ind w:left="504"/>
        <w:jc w:val="both"/>
        <w:rPr>
          <w:b/>
          <w:sz w:val="22"/>
        </w:rPr>
      </w:pPr>
      <w:r w:rsidRPr="000845EC">
        <w:rPr>
          <w:b/>
          <w:sz w:val="22"/>
        </w:rPr>
        <w:t>Improve multilateral cooperation among regions &amp; RFBs</w:t>
      </w:r>
    </w:p>
    <w:p w14:paraId="6F3E08BE" w14:textId="77777777" w:rsidR="00C56675" w:rsidRPr="000845EC" w:rsidRDefault="00C56675" w:rsidP="00425AAD">
      <w:pPr>
        <w:pStyle w:val="ListParagraph"/>
        <w:widowControl/>
        <w:numPr>
          <w:ilvl w:val="0"/>
          <w:numId w:val="92"/>
        </w:numPr>
        <w:autoSpaceDE/>
        <w:autoSpaceDN/>
        <w:adjustRightInd/>
        <w:jc w:val="both"/>
        <w:rPr>
          <w:sz w:val="22"/>
        </w:rPr>
      </w:pPr>
      <w:r w:rsidRPr="000845EC">
        <w:rPr>
          <w:sz w:val="22"/>
        </w:rPr>
        <w:t>Communicate your actions to the public and other Range States</w:t>
      </w:r>
      <w:r w:rsidR="00E725D6" w:rsidRPr="000845EC">
        <w:rPr>
          <w:sz w:val="22"/>
        </w:rPr>
        <w:t>;</w:t>
      </w:r>
    </w:p>
    <w:p w14:paraId="39E25490" w14:textId="77777777" w:rsidR="00C56675" w:rsidRPr="000845EC" w:rsidRDefault="00C56675" w:rsidP="00425AAD">
      <w:pPr>
        <w:pStyle w:val="ListParagraph"/>
        <w:widowControl/>
        <w:numPr>
          <w:ilvl w:val="0"/>
          <w:numId w:val="92"/>
        </w:numPr>
        <w:jc w:val="both"/>
        <w:rPr>
          <w:sz w:val="22"/>
        </w:rPr>
      </w:pPr>
      <w:r w:rsidRPr="000845EC">
        <w:rPr>
          <w:rFonts w:eastAsia="MS Mincho"/>
          <w:sz w:val="22"/>
          <w:lang w:eastAsia="ja-JP"/>
        </w:rPr>
        <w:t>Increase awareness about t</w:t>
      </w:r>
      <w:r w:rsidR="00E725D6" w:rsidRPr="000845EC">
        <w:rPr>
          <w:rFonts w:eastAsia="MS Mincho"/>
          <w:sz w:val="22"/>
          <w:lang w:eastAsia="ja-JP"/>
        </w:rPr>
        <w:t>he CMS Sharks MOU in the South-e</w:t>
      </w:r>
      <w:r w:rsidRPr="000845EC">
        <w:rPr>
          <w:rFonts w:eastAsia="MS Mincho"/>
          <w:sz w:val="22"/>
          <w:lang w:eastAsia="ja-JP"/>
        </w:rPr>
        <w:t>ast Asian region by highlighting the benefits whale shark conservation brings to countries and communities</w:t>
      </w:r>
      <w:r w:rsidR="00E725D6" w:rsidRPr="000845EC">
        <w:rPr>
          <w:rFonts w:eastAsia="MS Mincho"/>
          <w:sz w:val="22"/>
          <w:lang w:eastAsia="ja-JP"/>
        </w:rPr>
        <w:t>;</w:t>
      </w:r>
    </w:p>
    <w:p w14:paraId="3AD2F5C0" w14:textId="77777777" w:rsidR="00E725D6" w:rsidRPr="000845EC" w:rsidRDefault="00C56675" w:rsidP="00425AAD">
      <w:pPr>
        <w:pStyle w:val="ListParagraph"/>
        <w:widowControl/>
        <w:numPr>
          <w:ilvl w:val="0"/>
          <w:numId w:val="92"/>
        </w:numPr>
        <w:jc w:val="both"/>
        <w:rPr>
          <w:sz w:val="22"/>
        </w:rPr>
      </w:pPr>
      <w:r w:rsidRPr="000845EC">
        <w:rPr>
          <w:sz w:val="22"/>
        </w:rPr>
        <w:t xml:space="preserve">Engage </w:t>
      </w:r>
      <w:r w:rsidR="00E725D6" w:rsidRPr="000845EC">
        <w:rPr>
          <w:sz w:val="22"/>
        </w:rPr>
        <w:t>neighboring countries, including non-Signatory Range States</w:t>
      </w:r>
      <w:r w:rsidRPr="000845EC">
        <w:rPr>
          <w:sz w:val="22"/>
        </w:rPr>
        <w:t xml:space="preserve"> to protect whale sharks and encourage their integration in conservation approaches (</w:t>
      </w:r>
      <w:r w:rsidR="00E725D6" w:rsidRPr="000845EC">
        <w:rPr>
          <w:sz w:val="22"/>
        </w:rPr>
        <w:t xml:space="preserve">e.g. </w:t>
      </w:r>
      <w:r w:rsidRPr="000845EC">
        <w:rPr>
          <w:sz w:val="22"/>
        </w:rPr>
        <w:t xml:space="preserve">via </w:t>
      </w:r>
      <w:r w:rsidR="00E725D6" w:rsidRPr="000845EC">
        <w:rPr>
          <w:sz w:val="22"/>
        </w:rPr>
        <w:t xml:space="preserve">joint </w:t>
      </w:r>
      <w:r w:rsidRPr="000845EC">
        <w:rPr>
          <w:sz w:val="22"/>
        </w:rPr>
        <w:t>workshops)</w:t>
      </w:r>
      <w:r w:rsidR="00E725D6" w:rsidRPr="000845EC">
        <w:rPr>
          <w:sz w:val="22"/>
        </w:rPr>
        <w:t>;</w:t>
      </w:r>
    </w:p>
    <w:p w14:paraId="4A2A8DA2" w14:textId="77777777" w:rsidR="00E725D6" w:rsidRPr="000845EC" w:rsidRDefault="00C56675" w:rsidP="00E725D6">
      <w:pPr>
        <w:pStyle w:val="ListParagraph"/>
        <w:widowControl/>
        <w:numPr>
          <w:ilvl w:val="0"/>
          <w:numId w:val="92"/>
        </w:numPr>
        <w:jc w:val="both"/>
        <w:rPr>
          <w:sz w:val="22"/>
        </w:rPr>
      </w:pPr>
      <w:r w:rsidRPr="000845EC">
        <w:rPr>
          <w:sz w:val="22"/>
        </w:rPr>
        <w:t>Cooperate with RFBs and RSCs on:</w:t>
      </w:r>
      <w:r w:rsidRPr="000845EC">
        <w:rPr>
          <w:sz w:val="22"/>
        </w:rPr>
        <w:tab/>
      </w:r>
    </w:p>
    <w:p w14:paraId="5D88533F" w14:textId="77777777" w:rsidR="00C56675" w:rsidRPr="000845EC" w:rsidRDefault="00A86D98" w:rsidP="00E725D6">
      <w:pPr>
        <w:pStyle w:val="ListParagraph"/>
        <w:widowControl/>
        <w:numPr>
          <w:ilvl w:val="1"/>
          <w:numId w:val="119"/>
        </w:numPr>
        <w:jc w:val="both"/>
        <w:rPr>
          <w:sz w:val="22"/>
        </w:rPr>
      </w:pPr>
      <w:r w:rsidRPr="000845EC">
        <w:rPr>
          <w:sz w:val="22"/>
        </w:rPr>
        <w:t>Developing and supporting p</w:t>
      </w:r>
      <w:r w:rsidR="00C56675" w:rsidRPr="000845EC">
        <w:rPr>
          <w:sz w:val="22"/>
        </w:rPr>
        <w:t>roposal</w:t>
      </w:r>
      <w:r w:rsidRPr="000845EC">
        <w:rPr>
          <w:sz w:val="22"/>
        </w:rPr>
        <w:t>s for minimum on board observer coverage</w:t>
      </w:r>
      <w:r w:rsidR="00C56675" w:rsidRPr="000845EC">
        <w:rPr>
          <w:sz w:val="22"/>
        </w:rPr>
        <w:t xml:space="preserve"> on commercial shipping lines &amp; fishing vessels to gain information on vessel strikes, bycatch &amp; fisheries interactions</w:t>
      </w:r>
      <w:r w:rsidRPr="000845EC">
        <w:rPr>
          <w:sz w:val="22"/>
        </w:rPr>
        <w:t>;</w:t>
      </w:r>
    </w:p>
    <w:p w14:paraId="51EE7818" w14:textId="77777777" w:rsidR="00C56675" w:rsidRPr="000845EC" w:rsidRDefault="00A86D98" w:rsidP="00E725D6">
      <w:pPr>
        <w:pStyle w:val="ListParagraph"/>
        <w:widowControl/>
        <w:numPr>
          <w:ilvl w:val="1"/>
          <w:numId w:val="119"/>
        </w:numPr>
        <w:jc w:val="both"/>
        <w:rPr>
          <w:sz w:val="22"/>
        </w:rPr>
      </w:pPr>
      <w:r w:rsidRPr="000845EC">
        <w:rPr>
          <w:sz w:val="22"/>
        </w:rPr>
        <w:t>Collating</w:t>
      </w:r>
      <w:r w:rsidR="00C56675" w:rsidRPr="000845EC">
        <w:rPr>
          <w:sz w:val="22"/>
        </w:rPr>
        <w:t xml:space="preserve"> information on bycatch &amp; fisheries interaction to assess the level of impact</w:t>
      </w:r>
      <w:r w:rsidRPr="000845EC">
        <w:rPr>
          <w:sz w:val="22"/>
        </w:rPr>
        <w:t>;</w:t>
      </w:r>
      <w:r w:rsidR="00C56675" w:rsidRPr="000845EC">
        <w:rPr>
          <w:sz w:val="22"/>
        </w:rPr>
        <w:t xml:space="preserve"> </w:t>
      </w:r>
    </w:p>
    <w:p w14:paraId="44821340" w14:textId="77777777" w:rsidR="00C56675" w:rsidRPr="000845EC" w:rsidRDefault="00C56675" w:rsidP="00E725D6">
      <w:pPr>
        <w:pStyle w:val="ListParagraph"/>
        <w:widowControl/>
        <w:numPr>
          <w:ilvl w:val="1"/>
          <w:numId w:val="119"/>
        </w:numPr>
        <w:jc w:val="both"/>
        <w:rPr>
          <w:sz w:val="22"/>
        </w:rPr>
      </w:pPr>
      <w:r w:rsidRPr="000845EC">
        <w:rPr>
          <w:sz w:val="22"/>
        </w:rPr>
        <w:t>Develop</w:t>
      </w:r>
      <w:r w:rsidR="00A86D98" w:rsidRPr="000845EC">
        <w:rPr>
          <w:sz w:val="22"/>
        </w:rPr>
        <w:t>ing</w:t>
      </w:r>
      <w:r w:rsidRPr="000845EC">
        <w:rPr>
          <w:sz w:val="22"/>
        </w:rPr>
        <w:t xml:space="preserve"> </w:t>
      </w:r>
      <w:r w:rsidR="00A86D98" w:rsidRPr="000845EC">
        <w:rPr>
          <w:sz w:val="22"/>
        </w:rPr>
        <w:t>potential bycatch mitigation strategies;</w:t>
      </w:r>
    </w:p>
    <w:p w14:paraId="4D29529E" w14:textId="77777777" w:rsidR="00C56675" w:rsidRPr="000845EC" w:rsidRDefault="00C56675" w:rsidP="00E725D6">
      <w:pPr>
        <w:pStyle w:val="ListParagraph"/>
        <w:widowControl/>
        <w:numPr>
          <w:ilvl w:val="1"/>
          <w:numId w:val="119"/>
        </w:numPr>
        <w:jc w:val="both"/>
        <w:rPr>
          <w:sz w:val="22"/>
        </w:rPr>
      </w:pPr>
      <w:r w:rsidRPr="000845EC">
        <w:rPr>
          <w:sz w:val="22"/>
        </w:rPr>
        <w:t>Support</w:t>
      </w:r>
      <w:r w:rsidR="00A86D98" w:rsidRPr="000845EC">
        <w:rPr>
          <w:sz w:val="22"/>
        </w:rPr>
        <w:t>ing the</w:t>
      </w:r>
      <w:r w:rsidRPr="000845EC">
        <w:rPr>
          <w:sz w:val="22"/>
        </w:rPr>
        <w:t xml:space="preserve"> ban of setting of purse-seine nets around whale sharks by ICCAT</w:t>
      </w:r>
      <w:r w:rsidR="00A86D98" w:rsidRPr="000845EC">
        <w:rPr>
          <w:sz w:val="22"/>
        </w:rPr>
        <w:t>.</w:t>
      </w:r>
    </w:p>
    <w:p w14:paraId="45536578" w14:textId="77777777" w:rsidR="00C56675" w:rsidRPr="000845EC" w:rsidRDefault="00C56675" w:rsidP="00425AAD">
      <w:pPr>
        <w:contextualSpacing/>
        <w:jc w:val="both"/>
        <w:rPr>
          <w:sz w:val="22"/>
        </w:rPr>
      </w:pPr>
    </w:p>
    <w:p w14:paraId="2B687FEA" w14:textId="77777777" w:rsidR="00C56675" w:rsidRPr="000845EC" w:rsidRDefault="00E6338F" w:rsidP="00425AAD">
      <w:pPr>
        <w:pStyle w:val="ListParagraph"/>
        <w:widowControl/>
        <w:numPr>
          <w:ilvl w:val="0"/>
          <w:numId w:val="89"/>
        </w:numPr>
        <w:ind w:left="504"/>
        <w:jc w:val="both"/>
        <w:rPr>
          <w:sz w:val="22"/>
        </w:rPr>
      </w:pPr>
      <w:r w:rsidRPr="000845EC">
        <w:rPr>
          <w:b/>
          <w:sz w:val="22"/>
        </w:rPr>
        <w:t>Minimize</w:t>
      </w:r>
      <w:r w:rsidR="00C56675" w:rsidRPr="000845EC">
        <w:rPr>
          <w:b/>
          <w:sz w:val="22"/>
        </w:rPr>
        <w:t xml:space="preserve"> interactions between fisheries and whale sharks </w:t>
      </w:r>
    </w:p>
    <w:p w14:paraId="63000D3F" w14:textId="298079A7" w:rsidR="00C56675" w:rsidRPr="000845EC" w:rsidRDefault="00C56675" w:rsidP="00425AAD">
      <w:pPr>
        <w:pStyle w:val="ListParagraph"/>
        <w:widowControl/>
        <w:numPr>
          <w:ilvl w:val="0"/>
          <w:numId w:val="93"/>
        </w:numPr>
        <w:jc w:val="both"/>
        <w:rPr>
          <w:sz w:val="22"/>
        </w:rPr>
      </w:pPr>
      <w:r w:rsidRPr="000845EC">
        <w:rPr>
          <w:sz w:val="22"/>
        </w:rPr>
        <w:t xml:space="preserve">Collect information on the scale of bycatch and fisheries interaction to assess the level of impact on whale sharks &amp; any </w:t>
      </w:r>
      <w:r w:rsidR="00C75B1A">
        <w:rPr>
          <w:sz w:val="22"/>
        </w:rPr>
        <w:t>potential mitigation strategies;</w:t>
      </w:r>
    </w:p>
    <w:p w14:paraId="1409108B" w14:textId="40C7B763" w:rsidR="00C56675" w:rsidRPr="000845EC" w:rsidRDefault="00C56675" w:rsidP="00425AAD">
      <w:pPr>
        <w:pStyle w:val="ListParagraph"/>
        <w:widowControl/>
        <w:numPr>
          <w:ilvl w:val="0"/>
          <w:numId w:val="93"/>
        </w:numPr>
        <w:jc w:val="both"/>
        <w:rPr>
          <w:sz w:val="22"/>
        </w:rPr>
      </w:pPr>
      <w:r w:rsidRPr="000845EC">
        <w:rPr>
          <w:sz w:val="22"/>
        </w:rPr>
        <w:t xml:space="preserve">Introduce </w:t>
      </w:r>
      <w:proofErr w:type="spellStart"/>
      <w:r w:rsidRPr="000845EC">
        <w:rPr>
          <w:sz w:val="22"/>
        </w:rPr>
        <w:t>spatio</w:t>
      </w:r>
      <w:proofErr w:type="spellEnd"/>
      <w:r w:rsidRPr="000845EC">
        <w:rPr>
          <w:sz w:val="22"/>
        </w:rPr>
        <w:t>-temporal gear restrictions around whale shark aggregation sites</w:t>
      </w:r>
      <w:r w:rsidR="00C75B1A">
        <w:rPr>
          <w:sz w:val="22"/>
        </w:rPr>
        <w:t>;</w:t>
      </w:r>
    </w:p>
    <w:p w14:paraId="3ACC5221" w14:textId="48D321E3" w:rsidR="00C56675" w:rsidRPr="000845EC" w:rsidRDefault="00C56675" w:rsidP="00425AAD">
      <w:pPr>
        <w:pStyle w:val="ListParagraph"/>
        <w:widowControl/>
        <w:numPr>
          <w:ilvl w:val="0"/>
          <w:numId w:val="93"/>
        </w:numPr>
        <w:jc w:val="both"/>
        <w:rPr>
          <w:sz w:val="22"/>
        </w:rPr>
      </w:pPr>
      <w:r w:rsidRPr="000845EC">
        <w:rPr>
          <w:sz w:val="22"/>
        </w:rPr>
        <w:t>Adopt &amp; promote safe release and handling guidelines</w:t>
      </w:r>
      <w:r w:rsidR="00C75B1A">
        <w:rPr>
          <w:sz w:val="22"/>
        </w:rPr>
        <w:t>;</w:t>
      </w:r>
    </w:p>
    <w:p w14:paraId="4B778737" w14:textId="66C7E1E5" w:rsidR="00C56675" w:rsidRPr="000845EC" w:rsidRDefault="00C56675" w:rsidP="00425AAD">
      <w:pPr>
        <w:pStyle w:val="ListParagraph"/>
        <w:widowControl/>
        <w:numPr>
          <w:ilvl w:val="0"/>
          <w:numId w:val="93"/>
        </w:numPr>
        <w:jc w:val="both"/>
        <w:rPr>
          <w:sz w:val="22"/>
        </w:rPr>
      </w:pPr>
      <w:r w:rsidRPr="000845EC">
        <w:rPr>
          <w:sz w:val="22"/>
        </w:rPr>
        <w:t>Promote data reporting, safe release &amp; prohibition requirements</w:t>
      </w:r>
      <w:r w:rsidR="00C75B1A">
        <w:rPr>
          <w:sz w:val="22"/>
        </w:rPr>
        <w:t>;</w:t>
      </w:r>
      <w:r w:rsidRPr="000845EC">
        <w:rPr>
          <w:sz w:val="22"/>
        </w:rPr>
        <w:t xml:space="preserve"> </w:t>
      </w:r>
    </w:p>
    <w:p w14:paraId="438B30E8" w14:textId="1D3205A1" w:rsidR="00C56675" w:rsidRPr="000845EC" w:rsidRDefault="00C56675" w:rsidP="00425AAD">
      <w:pPr>
        <w:pStyle w:val="ListParagraph"/>
        <w:widowControl/>
        <w:numPr>
          <w:ilvl w:val="0"/>
          <w:numId w:val="93"/>
        </w:numPr>
        <w:jc w:val="both"/>
        <w:rPr>
          <w:sz w:val="22"/>
        </w:rPr>
      </w:pPr>
      <w:r w:rsidRPr="000845EC">
        <w:rPr>
          <w:sz w:val="22"/>
        </w:rPr>
        <w:t>Encourage IOTC to devise mitigation strategies for gillnet fisheries</w:t>
      </w:r>
      <w:r w:rsidR="00C75B1A">
        <w:rPr>
          <w:sz w:val="22"/>
        </w:rPr>
        <w:t>;</w:t>
      </w:r>
    </w:p>
    <w:p w14:paraId="4DE00BA6" w14:textId="230EB97F" w:rsidR="00C56675" w:rsidRPr="000845EC" w:rsidRDefault="00C56675" w:rsidP="00425AAD">
      <w:pPr>
        <w:pStyle w:val="ListParagraph"/>
        <w:widowControl/>
        <w:numPr>
          <w:ilvl w:val="0"/>
          <w:numId w:val="93"/>
        </w:numPr>
        <w:jc w:val="both"/>
        <w:rPr>
          <w:sz w:val="22"/>
        </w:rPr>
      </w:pPr>
      <w:r w:rsidRPr="000845EC">
        <w:rPr>
          <w:sz w:val="22"/>
        </w:rPr>
        <w:t>Encourage ICCAT to develop a recommendation on the use of FADs, which would include recommendations for the entanglement of whale sharks</w:t>
      </w:r>
      <w:r w:rsidR="00C75B1A">
        <w:rPr>
          <w:sz w:val="22"/>
        </w:rPr>
        <w:t>.</w:t>
      </w:r>
    </w:p>
    <w:p w14:paraId="272BB134" w14:textId="77777777" w:rsidR="00C56675" w:rsidRPr="000845EC" w:rsidRDefault="00C56675" w:rsidP="00425AAD">
      <w:pPr>
        <w:jc w:val="both"/>
        <w:rPr>
          <w:sz w:val="22"/>
        </w:rPr>
      </w:pPr>
    </w:p>
    <w:p w14:paraId="5239DFD2" w14:textId="77777777" w:rsidR="00C56675" w:rsidRPr="000845EC" w:rsidRDefault="00C56675" w:rsidP="00425AAD">
      <w:pPr>
        <w:pStyle w:val="ListParagraph"/>
        <w:numPr>
          <w:ilvl w:val="0"/>
          <w:numId w:val="89"/>
        </w:numPr>
        <w:ind w:left="504"/>
        <w:jc w:val="both"/>
        <w:rPr>
          <w:sz w:val="22"/>
        </w:rPr>
      </w:pPr>
      <w:r w:rsidRPr="000845EC">
        <w:rPr>
          <w:b/>
          <w:sz w:val="22"/>
        </w:rPr>
        <w:t>Improve/implement national fisheries reporting</w:t>
      </w:r>
    </w:p>
    <w:p w14:paraId="114C6384" w14:textId="06EF05F9" w:rsidR="00C56675" w:rsidRPr="000845EC" w:rsidRDefault="00C56675" w:rsidP="00425AAD">
      <w:pPr>
        <w:pStyle w:val="ListParagraph"/>
        <w:widowControl/>
        <w:numPr>
          <w:ilvl w:val="0"/>
          <w:numId w:val="94"/>
        </w:numPr>
        <w:jc w:val="both"/>
        <w:rPr>
          <w:sz w:val="22"/>
        </w:rPr>
      </w:pPr>
      <w:r w:rsidRPr="000845EC">
        <w:rPr>
          <w:sz w:val="22"/>
        </w:rPr>
        <w:t>Support proposals for Establish a reporting scheme for whale sharks</w:t>
      </w:r>
      <w:r w:rsidR="00C75B1A">
        <w:rPr>
          <w:sz w:val="22"/>
        </w:rPr>
        <w:t>;</w:t>
      </w:r>
    </w:p>
    <w:p w14:paraId="3A928BD5" w14:textId="7E2EE074" w:rsidR="00C56675" w:rsidRPr="000845EC" w:rsidRDefault="00C56675" w:rsidP="00425AAD">
      <w:pPr>
        <w:pStyle w:val="ListParagraph"/>
        <w:widowControl/>
        <w:numPr>
          <w:ilvl w:val="0"/>
          <w:numId w:val="94"/>
        </w:numPr>
        <w:jc w:val="both"/>
        <w:rPr>
          <w:b/>
          <w:sz w:val="22"/>
        </w:rPr>
      </w:pPr>
      <w:r w:rsidRPr="000845EC">
        <w:rPr>
          <w:sz w:val="22"/>
        </w:rPr>
        <w:t>Standardize species-specific bycatch reporting sche</w:t>
      </w:r>
      <w:r w:rsidR="00C75B1A">
        <w:rPr>
          <w:sz w:val="22"/>
        </w:rPr>
        <w:t>me (national fisheries &amp; RFMOs);</w:t>
      </w:r>
    </w:p>
    <w:p w14:paraId="230B2BCB" w14:textId="2053039A" w:rsidR="00C56675" w:rsidRPr="000845EC" w:rsidRDefault="00C56675" w:rsidP="00425AAD">
      <w:pPr>
        <w:pStyle w:val="ListParagraph"/>
        <w:widowControl/>
        <w:numPr>
          <w:ilvl w:val="0"/>
          <w:numId w:val="94"/>
        </w:numPr>
        <w:jc w:val="both"/>
        <w:rPr>
          <w:b/>
          <w:sz w:val="22"/>
        </w:rPr>
      </w:pPr>
      <w:r w:rsidRPr="000845EC">
        <w:rPr>
          <w:sz w:val="22"/>
        </w:rPr>
        <w:t>Disse</w:t>
      </w:r>
      <w:r w:rsidR="00C75B1A">
        <w:rPr>
          <w:sz w:val="22"/>
        </w:rPr>
        <w:t>minate identification materials;</w:t>
      </w:r>
    </w:p>
    <w:p w14:paraId="7E9BD42C" w14:textId="2BBDE05F" w:rsidR="00C56675" w:rsidRPr="000845EC" w:rsidRDefault="00C56675" w:rsidP="00425AAD">
      <w:pPr>
        <w:pStyle w:val="ListParagraph"/>
        <w:widowControl/>
        <w:numPr>
          <w:ilvl w:val="0"/>
          <w:numId w:val="94"/>
        </w:numPr>
        <w:jc w:val="both"/>
        <w:rPr>
          <w:b/>
          <w:sz w:val="22"/>
        </w:rPr>
      </w:pPr>
      <w:r w:rsidRPr="000845EC">
        <w:rPr>
          <w:sz w:val="22"/>
        </w:rPr>
        <w:t>Train observers (customs officers, scientists and NGOs)</w:t>
      </w:r>
      <w:r w:rsidR="00C75B1A">
        <w:rPr>
          <w:sz w:val="22"/>
        </w:rPr>
        <w:t>.</w:t>
      </w:r>
    </w:p>
    <w:p w14:paraId="3B279C7D" w14:textId="77777777" w:rsidR="00C56675" w:rsidRPr="000845EC" w:rsidRDefault="00C56675" w:rsidP="00425AAD">
      <w:pPr>
        <w:jc w:val="both"/>
        <w:rPr>
          <w:b/>
          <w:sz w:val="22"/>
        </w:rPr>
      </w:pPr>
    </w:p>
    <w:p w14:paraId="79AB2EAA" w14:textId="77777777" w:rsidR="00C56675" w:rsidRPr="000845EC" w:rsidRDefault="00C56675" w:rsidP="00425AAD">
      <w:pPr>
        <w:pStyle w:val="ListParagraph"/>
        <w:numPr>
          <w:ilvl w:val="0"/>
          <w:numId w:val="89"/>
        </w:numPr>
        <w:ind w:left="504"/>
        <w:jc w:val="both"/>
        <w:rPr>
          <w:b/>
          <w:sz w:val="22"/>
        </w:rPr>
      </w:pPr>
      <w:r w:rsidRPr="000845EC">
        <w:rPr>
          <w:b/>
          <w:sz w:val="22"/>
        </w:rPr>
        <w:t>Support development of alternate livelihoods for communities reliant on Whale shark fisheries</w:t>
      </w:r>
    </w:p>
    <w:p w14:paraId="372A25FF" w14:textId="0AAA3878" w:rsidR="00C56675" w:rsidRPr="000845EC" w:rsidRDefault="00C75B1A" w:rsidP="00425AAD">
      <w:pPr>
        <w:pStyle w:val="ListParagraph"/>
        <w:widowControl/>
        <w:numPr>
          <w:ilvl w:val="0"/>
          <w:numId w:val="95"/>
        </w:numPr>
        <w:jc w:val="both"/>
        <w:rPr>
          <w:sz w:val="22"/>
        </w:rPr>
      </w:pPr>
      <w:r>
        <w:rPr>
          <w:sz w:val="22"/>
        </w:rPr>
        <w:t>D</w:t>
      </w:r>
      <w:r w:rsidR="00C56675" w:rsidRPr="000845EC">
        <w:rPr>
          <w:sz w:val="22"/>
        </w:rPr>
        <w:t>evelop &amp; implement unified guidelines for sustainable whale shark tourism (support Philippines with Concerted Actions proposal)</w:t>
      </w:r>
      <w:r>
        <w:rPr>
          <w:sz w:val="22"/>
        </w:rPr>
        <w:t>;</w:t>
      </w:r>
    </w:p>
    <w:p w14:paraId="67007363" w14:textId="051A1D18" w:rsidR="00C56675" w:rsidRPr="000845EC" w:rsidRDefault="00C75B1A" w:rsidP="00425AAD">
      <w:pPr>
        <w:pStyle w:val="ListParagraph"/>
        <w:widowControl/>
        <w:numPr>
          <w:ilvl w:val="0"/>
          <w:numId w:val="95"/>
        </w:numPr>
        <w:jc w:val="both"/>
        <w:rPr>
          <w:sz w:val="22"/>
        </w:rPr>
      </w:pPr>
      <w:r>
        <w:rPr>
          <w:sz w:val="22"/>
        </w:rPr>
        <w:t>P</w:t>
      </w:r>
      <w:r w:rsidR="00C56675" w:rsidRPr="000845EC">
        <w:rPr>
          <w:sz w:val="22"/>
        </w:rPr>
        <w:t>romote non-consumptive usage, sustainable fisheries &amp; aquaculture</w:t>
      </w:r>
      <w:r>
        <w:rPr>
          <w:sz w:val="22"/>
        </w:rPr>
        <w:t>;</w:t>
      </w:r>
    </w:p>
    <w:p w14:paraId="17578F4F" w14:textId="55DAD3C5" w:rsidR="00C56675" w:rsidRPr="000845EC" w:rsidRDefault="00C56675" w:rsidP="00425AAD">
      <w:pPr>
        <w:pStyle w:val="ListParagraph"/>
        <w:widowControl/>
        <w:numPr>
          <w:ilvl w:val="0"/>
          <w:numId w:val="95"/>
        </w:numPr>
        <w:jc w:val="both"/>
        <w:rPr>
          <w:sz w:val="22"/>
        </w:rPr>
      </w:pPr>
      <w:r w:rsidRPr="000845EC">
        <w:rPr>
          <w:sz w:val="22"/>
        </w:rPr>
        <w:t>Assist with raising capital for expenses of implementation</w:t>
      </w:r>
      <w:r w:rsidR="00C75B1A">
        <w:rPr>
          <w:sz w:val="22"/>
        </w:rPr>
        <w:t>.</w:t>
      </w:r>
    </w:p>
    <w:p w14:paraId="15218439" w14:textId="77777777" w:rsidR="00C56675" w:rsidRPr="000845EC" w:rsidRDefault="00C56675" w:rsidP="00425AAD">
      <w:pPr>
        <w:jc w:val="both"/>
        <w:rPr>
          <w:sz w:val="22"/>
        </w:rPr>
      </w:pPr>
    </w:p>
    <w:p w14:paraId="41DA2CDD" w14:textId="77777777" w:rsidR="00C56675" w:rsidRPr="000845EC" w:rsidRDefault="00C56675" w:rsidP="00425AAD">
      <w:pPr>
        <w:pStyle w:val="ListParagraph"/>
        <w:numPr>
          <w:ilvl w:val="0"/>
          <w:numId w:val="89"/>
        </w:numPr>
        <w:ind w:left="504"/>
        <w:jc w:val="both"/>
        <w:rPr>
          <w:b/>
          <w:sz w:val="22"/>
        </w:rPr>
      </w:pPr>
      <w:r w:rsidRPr="000845EC">
        <w:rPr>
          <w:b/>
          <w:sz w:val="22"/>
        </w:rPr>
        <w:t>Raise awareness about the threats to whale sharks and reduce the demand for fins</w:t>
      </w:r>
    </w:p>
    <w:p w14:paraId="69F7EFED" w14:textId="46FB134B" w:rsidR="00C56675" w:rsidRPr="000845EC" w:rsidRDefault="00C56675" w:rsidP="00425AAD">
      <w:pPr>
        <w:pStyle w:val="ListParagraph"/>
        <w:widowControl/>
        <w:numPr>
          <w:ilvl w:val="0"/>
          <w:numId w:val="96"/>
        </w:numPr>
        <w:autoSpaceDE/>
        <w:autoSpaceDN/>
        <w:adjustRightInd/>
        <w:jc w:val="both"/>
        <w:rPr>
          <w:sz w:val="22"/>
        </w:rPr>
      </w:pPr>
      <w:r w:rsidRPr="000845EC">
        <w:rPr>
          <w:sz w:val="22"/>
        </w:rPr>
        <w:t>Inform the public about the need of shark conservation via educational, social media and local outreach campaigns</w:t>
      </w:r>
      <w:r w:rsidR="00C75B1A">
        <w:rPr>
          <w:sz w:val="22"/>
        </w:rPr>
        <w:t>;</w:t>
      </w:r>
    </w:p>
    <w:p w14:paraId="67BC4889" w14:textId="291FFF36" w:rsidR="00C56675" w:rsidRPr="000845EC" w:rsidRDefault="00C56675" w:rsidP="00425AAD">
      <w:pPr>
        <w:pStyle w:val="ListParagraph"/>
        <w:widowControl/>
        <w:numPr>
          <w:ilvl w:val="0"/>
          <w:numId w:val="96"/>
        </w:numPr>
        <w:jc w:val="both"/>
        <w:rPr>
          <w:b/>
          <w:sz w:val="22"/>
        </w:rPr>
      </w:pPr>
      <w:r w:rsidRPr="000845EC">
        <w:rPr>
          <w:sz w:val="22"/>
        </w:rPr>
        <w:t xml:space="preserve">Develop </w:t>
      </w:r>
      <w:r w:rsidR="00E6338F" w:rsidRPr="000845EC">
        <w:rPr>
          <w:sz w:val="22"/>
        </w:rPr>
        <w:t>science-based</w:t>
      </w:r>
      <w:r w:rsidRPr="000845EC">
        <w:rPr>
          <w:sz w:val="22"/>
        </w:rPr>
        <w:t xml:space="preserve"> campaigns for demand reduction</w:t>
      </w:r>
      <w:r w:rsidR="00C75B1A">
        <w:rPr>
          <w:sz w:val="22"/>
        </w:rPr>
        <w:t>;</w:t>
      </w:r>
    </w:p>
    <w:p w14:paraId="3D37B01F" w14:textId="4B8E81B9" w:rsidR="00C56675" w:rsidRPr="000845EC" w:rsidRDefault="00C56675" w:rsidP="00425AAD">
      <w:pPr>
        <w:pStyle w:val="ListParagraph"/>
        <w:widowControl/>
        <w:numPr>
          <w:ilvl w:val="0"/>
          <w:numId w:val="96"/>
        </w:numPr>
        <w:jc w:val="both"/>
        <w:rPr>
          <w:b/>
          <w:sz w:val="22"/>
        </w:rPr>
      </w:pPr>
      <w:r w:rsidRPr="000845EC">
        <w:rPr>
          <w:sz w:val="22"/>
        </w:rPr>
        <w:t>Highlight the threats posed to whale sharks &amp; health risk of the consumer (heavy metals)</w:t>
      </w:r>
      <w:r w:rsidR="00C75B1A">
        <w:rPr>
          <w:sz w:val="22"/>
        </w:rPr>
        <w:t>.</w:t>
      </w:r>
    </w:p>
    <w:p w14:paraId="7B96929E" w14:textId="5A83ABC3" w:rsidR="00856B76" w:rsidRPr="000845EC" w:rsidRDefault="00856B76" w:rsidP="00856B76">
      <w:pPr>
        <w:pStyle w:val="ListParagraph"/>
        <w:widowControl/>
        <w:jc w:val="both"/>
        <w:rPr>
          <w:sz w:val="22"/>
        </w:rPr>
      </w:pPr>
    </w:p>
    <w:p w14:paraId="08613521" w14:textId="77777777" w:rsidR="00856B76" w:rsidRPr="000845EC" w:rsidRDefault="00856B76" w:rsidP="00856B76">
      <w:pPr>
        <w:pStyle w:val="ListParagraph"/>
        <w:widowControl/>
        <w:jc w:val="both"/>
        <w:rPr>
          <w:b/>
          <w:sz w:val="22"/>
        </w:rPr>
      </w:pPr>
    </w:p>
    <w:p w14:paraId="170C9370" w14:textId="5E6F3297" w:rsidR="00856B76" w:rsidRPr="000845EC" w:rsidRDefault="00C75B1A" w:rsidP="00856B76">
      <w:pPr>
        <w:numPr>
          <w:ilvl w:val="0"/>
          <w:numId w:val="104"/>
        </w:numPr>
        <w:jc w:val="both"/>
        <w:rPr>
          <w:b/>
          <w:bCs/>
          <w:sz w:val="22"/>
        </w:rPr>
      </w:pPr>
      <w:r>
        <w:rPr>
          <w:b/>
          <w:bCs/>
          <w:sz w:val="22"/>
        </w:rPr>
        <w:t>LEGAL INSTRUMENTS</w:t>
      </w:r>
    </w:p>
    <w:p w14:paraId="5880F2F9" w14:textId="77777777" w:rsidR="00856B76" w:rsidRPr="000845EC" w:rsidRDefault="00856B76" w:rsidP="00856B76">
      <w:pPr>
        <w:jc w:val="both"/>
        <w:rPr>
          <w:sz w:val="22"/>
        </w:rPr>
      </w:pPr>
    </w:p>
    <w:tbl>
      <w:tblPr>
        <w:tblStyle w:val="TableGrid"/>
        <w:tblW w:w="0" w:type="auto"/>
        <w:tblInd w:w="108" w:type="dxa"/>
        <w:tblCellMar>
          <w:top w:w="58" w:type="dxa"/>
          <w:left w:w="115" w:type="dxa"/>
          <w:bottom w:w="58" w:type="dxa"/>
          <w:right w:w="115" w:type="dxa"/>
        </w:tblCellMar>
        <w:tblLook w:val="04A0" w:firstRow="1" w:lastRow="0" w:firstColumn="1" w:lastColumn="0" w:noHBand="0" w:noVBand="1"/>
      </w:tblPr>
      <w:tblGrid>
        <w:gridCol w:w="2906"/>
        <w:gridCol w:w="6336"/>
      </w:tblGrid>
      <w:tr w:rsidR="00856B76" w:rsidRPr="000845EC" w14:paraId="2DAE9635" w14:textId="77777777" w:rsidTr="00C75B1A">
        <w:trPr>
          <w:tblHeader/>
        </w:trPr>
        <w:tc>
          <w:tcPr>
            <w:tcW w:w="2906" w:type="dxa"/>
            <w:shd w:val="clear" w:color="auto" w:fill="D0CECE" w:themeFill="background2" w:themeFillShade="E6"/>
            <w:vAlign w:val="center"/>
          </w:tcPr>
          <w:p w14:paraId="65F618A4" w14:textId="77777777" w:rsidR="00856B76" w:rsidRPr="000845EC" w:rsidRDefault="00856B76" w:rsidP="00C75B1A">
            <w:pPr>
              <w:rPr>
                <w:szCs w:val="18"/>
                <w:lang w:eastAsia="en-US"/>
              </w:rPr>
            </w:pPr>
            <w:r w:rsidRPr="000845EC">
              <w:rPr>
                <w:szCs w:val="18"/>
                <w:lang w:eastAsia="en-US"/>
              </w:rPr>
              <w:t>Instrument</w:t>
            </w:r>
          </w:p>
        </w:tc>
        <w:tc>
          <w:tcPr>
            <w:tcW w:w="6336" w:type="dxa"/>
            <w:shd w:val="clear" w:color="auto" w:fill="D0CECE" w:themeFill="background2" w:themeFillShade="E6"/>
            <w:vAlign w:val="center"/>
          </w:tcPr>
          <w:p w14:paraId="2D1C31C8" w14:textId="77777777" w:rsidR="00856B76" w:rsidRPr="000845EC" w:rsidRDefault="00856B76" w:rsidP="00856B76">
            <w:pPr>
              <w:jc w:val="both"/>
              <w:rPr>
                <w:szCs w:val="18"/>
                <w:lang w:eastAsia="en-US"/>
              </w:rPr>
            </w:pPr>
            <w:r w:rsidRPr="000845EC">
              <w:rPr>
                <w:szCs w:val="18"/>
                <w:lang w:eastAsia="en-US"/>
              </w:rPr>
              <w:t>Description</w:t>
            </w:r>
          </w:p>
        </w:tc>
      </w:tr>
      <w:tr w:rsidR="00856B76" w:rsidRPr="000845EC" w14:paraId="0F884CA1" w14:textId="77777777" w:rsidTr="00C75B1A">
        <w:trPr>
          <w:trHeight w:val="1217"/>
        </w:trPr>
        <w:tc>
          <w:tcPr>
            <w:tcW w:w="2906" w:type="dxa"/>
            <w:vAlign w:val="center"/>
          </w:tcPr>
          <w:p w14:paraId="1DC52CD9" w14:textId="77777777" w:rsidR="00856B76" w:rsidRPr="000845EC" w:rsidRDefault="00856B76" w:rsidP="00C75B1A">
            <w:pPr>
              <w:rPr>
                <w:szCs w:val="18"/>
                <w:lang w:val="en-US" w:eastAsia="en-US"/>
              </w:rPr>
            </w:pPr>
            <w:r w:rsidRPr="000845EC">
              <w:rPr>
                <w:b/>
                <w:bCs/>
                <w:szCs w:val="18"/>
                <w:lang w:val="en-US" w:eastAsia="en-US"/>
              </w:rPr>
              <w:t>Cartagena Convention</w:t>
            </w:r>
          </w:p>
          <w:p w14:paraId="30564026" w14:textId="77777777" w:rsidR="00856B76" w:rsidRPr="000845EC" w:rsidRDefault="00856B76" w:rsidP="00C75B1A">
            <w:pPr>
              <w:rPr>
                <w:szCs w:val="18"/>
                <w:lang w:val="en-US" w:eastAsia="en-US"/>
              </w:rPr>
            </w:pPr>
            <w:r w:rsidRPr="000845EC">
              <w:rPr>
                <w:szCs w:val="18"/>
                <w:lang w:val="en-US" w:eastAsia="en-US"/>
              </w:rPr>
              <w:t>Convention for the Protection and Development of the Marine Environment of the Wider Caribbean Region</w:t>
            </w:r>
          </w:p>
        </w:tc>
        <w:tc>
          <w:tcPr>
            <w:tcW w:w="6336" w:type="dxa"/>
            <w:vAlign w:val="center"/>
          </w:tcPr>
          <w:p w14:paraId="77E7B7EF" w14:textId="77777777" w:rsidR="00856B76" w:rsidRPr="000845EC" w:rsidRDefault="00856B76" w:rsidP="00856B76">
            <w:pPr>
              <w:jc w:val="both"/>
              <w:rPr>
                <w:szCs w:val="18"/>
                <w:lang w:val="en-US" w:eastAsia="en-US"/>
              </w:rPr>
            </w:pPr>
            <w:r w:rsidRPr="000845EC">
              <w:rPr>
                <w:b/>
                <w:szCs w:val="18"/>
                <w:u w:val="single"/>
                <w:lang w:val="en-US" w:eastAsia="en-US"/>
              </w:rPr>
              <w:t>Annex III</w:t>
            </w:r>
            <w:r w:rsidRPr="000845EC">
              <w:rPr>
                <w:szCs w:val="18"/>
                <w:lang w:val="en-US" w:eastAsia="en-US"/>
              </w:rPr>
              <w:t>: Parties may regulate the use of these species of flora and fauna in order to ensure and maintain their populations at the highest possible levels.</w:t>
            </w:r>
          </w:p>
        </w:tc>
      </w:tr>
      <w:tr w:rsidR="00856B76" w:rsidRPr="000845EC" w14:paraId="09E9FC63" w14:textId="77777777" w:rsidTr="00C75B1A">
        <w:tc>
          <w:tcPr>
            <w:tcW w:w="2906" w:type="dxa"/>
            <w:vAlign w:val="center"/>
          </w:tcPr>
          <w:p w14:paraId="7AF07940" w14:textId="77777777" w:rsidR="00856B76" w:rsidRPr="000845EC" w:rsidRDefault="00856B76" w:rsidP="00C75B1A">
            <w:pPr>
              <w:rPr>
                <w:b/>
                <w:bCs/>
                <w:szCs w:val="18"/>
                <w:lang w:val="en-US" w:eastAsia="en-US"/>
              </w:rPr>
            </w:pPr>
            <w:r w:rsidRPr="000845EC">
              <w:rPr>
                <w:b/>
                <w:bCs/>
                <w:szCs w:val="18"/>
                <w:lang w:val="en-US" w:eastAsia="en-US"/>
              </w:rPr>
              <w:t>CCSBT</w:t>
            </w:r>
          </w:p>
          <w:p w14:paraId="7668985D" w14:textId="77777777" w:rsidR="00856B76" w:rsidRPr="000845EC" w:rsidRDefault="00856B76" w:rsidP="00C75B1A">
            <w:pPr>
              <w:rPr>
                <w:szCs w:val="18"/>
                <w:lang w:val="en-US" w:eastAsia="en-US"/>
              </w:rPr>
            </w:pPr>
            <w:r w:rsidRPr="000845EC">
              <w:rPr>
                <w:szCs w:val="18"/>
                <w:lang w:val="en-US" w:eastAsia="en-US"/>
              </w:rPr>
              <w:t>Commission for the Conservation of Southern Bluefin Tuna</w:t>
            </w:r>
          </w:p>
        </w:tc>
        <w:tc>
          <w:tcPr>
            <w:tcW w:w="6336" w:type="dxa"/>
            <w:vAlign w:val="center"/>
          </w:tcPr>
          <w:p w14:paraId="25AA1B67" w14:textId="77777777" w:rsidR="00856B76" w:rsidRPr="000845EC" w:rsidRDefault="00856B76" w:rsidP="00856B76">
            <w:pPr>
              <w:jc w:val="both"/>
              <w:rPr>
                <w:szCs w:val="18"/>
                <w:lang w:val="en-US" w:eastAsia="en-US"/>
              </w:rPr>
            </w:pPr>
            <w:r w:rsidRPr="000845EC">
              <w:rPr>
                <w:szCs w:val="18"/>
                <w:lang w:val="en-US" w:eastAsia="en-US"/>
              </w:rPr>
              <w:t>CCSBT encourages both Members and Cooperating Non-Members to comply with a variety of binding and non-binding measures in order to protect species ecologically related to Southern bluefin tuna, including sharks.</w:t>
            </w:r>
          </w:p>
        </w:tc>
      </w:tr>
      <w:tr w:rsidR="00856B76" w:rsidRPr="000845EC" w14:paraId="1FBE9530" w14:textId="77777777" w:rsidTr="00C75B1A">
        <w:trPr>
          <w:trHeight w:val="1228"/>
        </w:trPr>
        <w:tc>
          <w:tcPr>
            <w:tcW w:w="2906" w:type="dxa"/>
            <w:vAlign w:val="center"/>
          </w:tcPr>
          <w:p w14:paraId="70841DC1" w14:textId="77777777" w:rsidR="00856B76" w:rsidRPr="000845EC" w:rsidRDefault="00856B76" w:rsidP="00C75B1A">
            <w:pPr>
              <w:rPr>
                <w:b/>
                <w:bCs/>
                <w:szCs w:val="18"/>
                <w:lang w:val="en-US" w:eastAsia="en-US"/>
              </w:rPr>
            </w:pPr>
            <w:r w:rsidRPr="000845EC">
              <w:rPr>
                <w:b/>
                <w:bCs/>
                <w:szCs w:val="18"/>
                <w:lang w:val="en-US" w:eastAsia="en-US"/>
              </w:rPr>
              <w:t>CITES</w:t>
            </w:r>
          </w:p>
          <w:p w14:paraId="1776735F" w14:textId="77777777" w:rsidR="00856B76" w:rsidRPr="000845EC" w:rsidRDefault="00856B76" w:rsidP="00C75B1A">
            <w:pPr>
              <w:rPr>
                <w:szCs w:val="18"/>
                <w:lang w:val="en-US" w:eastAsia="en-US"/>
              </w:rPr>
            </w:pPr>
            <w:r w:rsidRPr="000845EC">
              <w:rPr>
                <w:szCs w:val="18"/>
                <w:lang w:val="en-US" w:eastAsia="en-US"/>
              </w:rPr>
              <w:t>Convention on International Trade in Endangered Species of Wild Fauna and Flora</w:t>
            </w:r>
          </w:p>
        </w:tc>
        <w:tc>
          <w:tcPr>
            <w:tcW w:w="6336" w:type="dxa"/>
            <w:vAlign w:val="center"/>
          </w:tcPr>
          <w:p w14:paraId="3634B989" w14:textId="77777777" w:rsidR="00856B76" w:rsidRPr="000845EC" w:rsidRDefault="00856B76" w:rsidP="00856B76">
            <w:pPr>
              <w:jc w:val="both"/>
              <w:rPr>
                <w:szCs w:val="18"/>
                <w:lang w:val="en-US" w:eastAsia="en-US"/>
              </w:rPr>
            </w:pPr>
            <w:r w:rsidRPr="000845EC">
              <w:rPr>
                <w:b/>
                <w:szCs w:val="18"/>
                <w:u w:val="single"/>
                <w:lang w:val="en-US" w:eastAsia="en-US"/>
              </w:rPr>
              <w:t>Appendix II</w:t>
            </w:r>
            <w:r w:rsidRPr="000845EC">
              <w:rPr>
                <w:szCs w:val="18"/>
                <w:lang w:val="en-US" w:eastAsia="en-US"/>
              </w:rPr>
              <w:t>: Species not necessarily threatened with extinction, but in which trade must be controlled in order to avoid utilization incompatible with their survival.</w:t>
            </w:r>
          </w:p>
        </w:tc>
      </w:tr>
      <w:tr w:rsidR="00856B76" w:rsidRPr="000845EC" w14:paraId="7D1BCBC9" w14:textId="77777777" w:rsidTr="00C75B1A">
        <w:tc>
          <w:tcPr>
            <w:tcW w:w="2906" w:type="dxa"/>
            <w:vMerge w:val="restart"/>
            <w:vAlign w:val="center"/>
          </w:tcPr>
          <w:p w14:paraId="6D6E12CC" w14:textId="77777777" w:rsidR="00856B76" w:rsidRPr="000845EC" w:rsidRDefault="00856B76" w:rsidP="00C75B1A">
            <w:pPr>
              <w:rPr>
                <w:b/>
                <w:bCs/>
                <w:szCs w:val="18"/>
                <w:lang w:val="en-US" w:eastAsia="en-US"/>
              </w:rPr>
            </w:pPr>
            <w:r w:rsidRPr="000845EC">
              <w:rPr>
                <w:b/>
                <w:bCs/>
                <w:szCs w:val="18"/>
                <w:lang w:val="en-US" w:eastAsia="en-US"/>
              </w:rPr>
              <w:t>CMS</w:t>
            </w:r>
          </w:p>
          <w:p w14:paraId="32D41D70" w14:textId="77777777" w:rsidR="00856B76" w:rsidRPr="000845EC" w:rsidRDefault="00856B76" w:rsidP="00C75B1A">
            <w:pPr>
              <w:rPr>
                <w:szCs w:val="18"/>
                <w:lang w:val="en-US" w:eastAsia="en-US"/>
              </w:rPr>
            </w:pPr>
            <w:r w:rsidRPr="000845EC">
              <w:rPr>
                <w:szCs w:val="18"/>
                <w:lang w:val="en-US" w:eastAsia="en-US"/>
              </w:rPr>
              <w:t>Convention on the Conservation of Migratory Species of Wild Animals</w:t>
            </w:r>
          </w:p>
        </w:tc>
        <w:tc>
          <w:tcPr>
            <w:tcW w:w="6336" w:type="dxa"/>
            <w:vAlign w:val="center"/>
          </w:tcPr>
          <w:p w14:paraId="0E7A18F3" w14:textId="77777777" w:rsidR="00856B76" w:rsidRPr="000845EC" w:rsidRDefault="00856B76" w:rsidP="00856B76">
            <w:pPr>
              <w:jc w:val="both"/>
              <w:rPr>
                <w:szCs w:val="18"/>
                <w:lang w:val="en-US" w:eastAsia="en-US"/>
              </w:rPr>
            </w:pPr>
            <w:r w:rsidRPr="000845EC">
              <w:rPr>
                <w:b/>
                <w:szCs w:val="18"/>
                <w:u w:val="single"/>
                <w:lang w:val="en-US" w:eastAsia="en-US"/>
              </w:rPr>
              <w:t>Appendix I</w:t>
            </w:r>
            <w:r w:rsidRPr="000845EC">
              <w:rPr>
                <w:szCs w:val="18"/>
                <w:lang w:val="en-US" w:eastAsia="en-US"/>
              </w:rPr>
              <w:t>: Migratory species threatened with extinction; CMS Parties strive towards strictly protecting these species, conserving or restoring the places where they live, mitigating obstacles to migration and controlling other factors that might endanger them.</w:t>
            </w:r>
          </w:p>
        </w:tc>
      </w:tr>
      <w:tr w:rsidR="00856B76" w:rsidRPr="000845EC" w14:paraId="0A276547" w14:textId="77777777" w:rsidTr="00C75B1A">
        <w:trPr>
          <w:trHeight w:val="953"/>
        </w:trPr>
        <w:tc>
          <w:tcPr>
            <w:tcW w:w="2906" w:type="dxa"/>
            <w:vMerge/>
            <w:vAlign w:val="center"/>
          </w:tcPr>
          <w:p w14:paraId="2E65CFFD" w14:textId="77777777" w:rsidR="00856B76" w:rsidRPr="000845EC" w:rsidRDefault="00856B76" w:rsidP="00C75B1A">
            <w:pPr>
              <w:rPr>
                <w:szCs w:val="18"/>
                <w:lang w:val="en-US" w:eastAsia="en-US"/>
              </w:rPr>
            </w:pPr>
          </w:p>
        </w:tc>
        <w:tc>
          <w:tcPr>
            <w:tcW w:w="6336" w:type="dxa"/>
            <w:vAlign w:val="center"/>
          </w:tcPr>
          <w:p w14:paraId="12E8DB07" w14:textId="77777777" w:rsidR="00856B76" w:rsidRPr="000845EC" w:rsidRDefault="00856B76" w:rsidP="00856B76">
            <w:pPr>
              <w:jc w:val="both"/>
              <w:rPr>
                <w:szCs w:val="18"/>
                <w:lang w:val="en-US" w:eastAsia="en-US"/>
              </w:rPr>
            </w:pPr>
            <w:r w:rsidRPr="000845EC">
              <w:rPr>
                <w:b/>
                <w:szCs w:val="18"/>
                <w:u w:val="single"/>
                <w:lang w:val="en-US" w:eastAsia="en-US"/>
              </w:rPr>
              <w:t>Appendix II</w:t>
            </w:r>
            <w:r w:rsidRPr="000845EC">
              <w:rPr>
                <w:b/>
                <w:szCs w:val="18"/>
                <w:lang w:val="en-US" w:eastAsia="en-US"/>
              </w:rPr>
              <w:t>:</w:t>
            </w:r>
            <w:r w:rsidRPr="000845EC">
              <w:rPr>
                <w:szCs w:val="18"/>
                <w:lang w:val="en-US" w:eastAsia="en-US"/>
              </w:rPr>
              <w:t xml:space="preserve"> Migratory species that have an </w:t>
            </w:r>
            <w:proofErr w:type="spellStart"/>
            <w:r w:rsidRPr="000845EC">
              <w:rPr>
                <w:szCs w:val="18"/>
                <w:lang w:val="en-US" w:eastAsia="en-US"/>
              </w:rPr>
              <w:t>unfavourable</w:t>
            </w:r>
            <w:proofErr w:type="spellEnd"/>
            <w:r w:rsidRPr="000845EC">
              <w:rPr>
                <w:szCs w:val="18"/>
                <w:lang w:val="en-US" w:eastAsia="en-US"/>
              </w:rPr>
              <w:t xml:space="preserve"> conservation status and need or would significantly benefit from international cooperation; CMS Parties shall </w:t>
            </w:r>
            <w:proofErr w:type="spellStart"/>
            <w:r w:rsidRPr="000845EC">
              <w:rPr>
                <w:szCs w:val="18"/>
                <w:lang w:val="en-US" w:eastAsia="en-US"/>
              </w:rPr>
              <w:t>endeavour</w:t>
            </w:r>
            <w:proofErr w:type="spellEnd"/>
            <w:r w:rsidRPr="000845EC">
              <w:rPr>
                <w:szCs w:val="18"/>
                <w:lang w:val="en-US" w:eastAsia="en-US"/>
              </w:rPr>
              <w:t xml:space="preserve"> to conclude global or regional agreements to benefit these species.</w:t>
            </w:r>
          </w:p>
        </w:tc>
      </w:tr>
      <w:tr w:rsidR="00856B76" w:rsidRPr="000845EC" w14:paraId="6F55BAEB" w14:textId="77777777" w:rsidTr="00C75B1A">
        <w:tc>
          <w:tcPr>
            <w:tcW w:w="2906" w:type="dxa"/>
            <w:vAlign w:val="center"/>
          </w:tcPr>
          <w:p w14:paraId="7076A552" w14:textId="77777777" w:rsidR="00E71063" w:rsidRPr="000845EC" w:rsidRDefault="00E71063" w:rsidP="00C75B1A">
            <w:pPr>
              <w:rPr>
                <w:b/>
                <w:bCs/>
                <w:szCs w:val="18"/>
                <w:lang w:val="en-US" w:eastAsia="en-US"/>
              </w:rPr>
            </w:pPr>
            <w:r w:rsidRPr="000845EC">
              <w:rPr>
                <w:b/>
                <w:bCs/>
                <w:szCs w:val="18"/>
                <w:lang w:val="en-US" w:eastAsia="en-US"/>
              </w:rPr>
              <w:t>FAO</w:t>
            </w:r>
          </w:p>
          <w:p w14:paraId="2464FE15" w14:textId="12B1348D" w:rsidR="00856B76" w:rsidRPr="000845EC" w:rsidRDefault="00E71063" w:rsidP="00C75B1A">
            <w:pPr>
              <w:rPr>
                <w:bCs/>
                <w:szCs w:val="18"/>
                <w:lang w:val="en-US" w:eastAsia="en-US"/>
              </w:rPr>
            </w:pPr>
            <w:r w:rsidRPr="000845EC">
              <w:rPr>
                <w:bCs/>
                <w:szCs w:val="18"/>
                <w:lang w:val="en-US" w:eastAsia="en-US"/>
              </w:rPr>
              <w:t>Food and Agriculture Organization</w:t>
            </w:r>
          </w:p>
        </w:tc>
        <w:tc>
          <w:tcPr>
            <w:tcW w:w="6336" w:type="dxa"/>
            <w:vAlign w:val="center"/>
          </w:tcPr>
          <w:p w14:paraId="51742253" w14:textId="0B8526C0" w:rsidR="00856B76" w:rsidRPr="000845EC" w:rsidRDefault="00E71063" w:rsidP="00E71063">
            <w:pPr>
              <w:jc w:val="both"/>
              <w:rPr>
                <w:szCs w:val="18"/>
                <w:lang w:val="en-US" w:eastAsia="en-US"/>
              </w:rPr>
            </w:pPr>
            <w:r w:rsidRPr="000845EC">
              <w:rPr>
                <w:b/>
                <w:szCs w:val="18"/>
                <w:u w:val="single"/>
                <w:lang w:val="en-US" w:eastAsia="en-US"/>
              </w:rPr>
              <w:t>IPOA Sharks</w:t>
            </w:r>
            <w:r w:rsidRPr="000845EC">
              <w:rPr>
                <w:szCs w:val="18"/>
                <w:lang w:val="en-US" w:eastAsia="en-US"/>
              </w:rPr>
              <w:t>: International Plan of Action for Conservation and Management of Sharks</w:t>
            </w:r>
          </w:p>
        </w:tc>
      </w:tr>
      <w:tr w:rsidR="00856B76" w:rsidRPr="000845EC" w14:paraId="5A34FB2F" w14:textId="77777777" w:rsidTr="00C75B1A">
        <w:tc>
          <w:tcPr>
            <w:tcW w:w="2906" w:type="dxa"/>
            <w:vAlign w:val="center"/>
          </w:tcPr>
          <w:p w14:paraId="46F0B15F" w14:textId="77777777" w:rsidR="00856B76" w:rsidRPr="000845EC" w:rsidRDefault="00856B76" w:rsidP="00C75B1A">
            <w:pPr>
              <w:rPr>
                <w:szCs w:val="18"/>
                <w:lang w:val="it-IT" w:eastAsia="en-US"/>
              </w:rPr>
            </w:pPr>
            <w:r w:rsidRPr="000845EC">
              <w:rPr>
                <w:b/>
                <w:bCs/>
                <w:szCs w:val="18"/>
                <w:lang w:val="it-IT" w:eastAsia="en-US"/>
              </w:rPr>
              <w:t>IATTC</w:t>
            </w:r>
          </w:p>
          <w:p w14:paraId="1AD167D9" w14:textId="77777777" w:rsidR="00856B76" w:rsidRPr="000845EC" w:rsidRDefault="00856B76" w:rsidP="00C75B1A">
            <w:pPr>
              <w:rPr>
                <w:szCs w:val="18"/>
                <w:lang w:val="it-IT" w:eastAsia="en-US"/>
              </w:rPr>
            </w:pPr>
            <w:r w:rsidRPr="000845EC">
              <w:rPr>
                <w:szCs w:val="18"/>
                <w:lang w:val="it-IT" w:eastAsia="en-US"/>
              </w:rPr>
              <w:t xml:space="preserve">Inter-American </w:t>
            </w:r>
            <w:proofErr w:type="spellStart"/>
            <w:r w:rsidRPr="000845EC">
              <w:rPr>
                <w:szCs w:val="18"/>
                <w:lang w:val="it-IT" w:eastAsia="en-US"/>
              </w:rPr>
              <w:t>Tropical</w:t>
            </w:r>
            <w:proofErr w:type="spellEnd"/>
            <w:r w:rsidRPr="000845EC">
              <w:rPr>
                <w:szCs w:val="18"/>
                <w:lang w:val="it-IT" w:eastAsia="en-US"/>
              </w:rPr>
              <w:t xml:space="preserve"> Tuna </w:t>
            </w:r>
            <w:proofErr w:type="spellStart"/>
            <w:r w:rsidRPr="000845EC">
              <w:rPr>
                <w:szCs w:val="18"/>
                <w:lang w:val="it-IT" w:eastAsia="en-US"/>
              </w:rPr>
              <w:t>Commission</w:t>
            </w:r>
            <w:proofErr w:type="spellEnd"/>
          </w:p>
        </w:tc>
        <w:tc>
          <w:tcPr>
            <w:tcW w:w="6336" w:type="dxa"/>
            <w:vAlign w:val="center"/>
          </w:tcPr>
          <w:p w14:paraId="6E89BD9B" w14:textId="77777777" w:rsidR="00856B76" w:rsidRPr="000845EC" w:rsidRDefault="001F055F" w:rsidP="00E71063">
            <w:pPr>
              <w:jc w:val="both"/>
              <w:rPr>
                <w:szCs w:val="18"/>
                <w:lang w:val="en-US" w:eastAsia="en-US"/>
              </w:rPr>
            </w:pPr>
            <w:hyperlink r:id="rId10" w:history="1">
              <w:r w:rsidR="00856B76" w:rsidRPr="000845EC">
                <w:rPr>
                  <w:rStyle w:val="Hyperlink"/>
                  <w:b/>
                  <w:color w:val="auto"/>
                  <w:szCs w:val="18"/>
                  <w:lang w:val="en-US" w:eastAsia="en-US"/>
                </w:rPr>
                <w:t>Res. C-16-01</w:t>
              </w:r>
            </w:hyperlink>
            <w:r w:rsidR="00856B76" w:rsidRPr="000845EC">
              <w:rPr>
                <w:b/>
                <w:szCs w:val="18"/>
                <w:lang w:val="en-US" w:eastAsia="en-US"/>
              </w:rPr>
              <w:t>:</w:t>
            </w:r>
            <w:r w:rsidR="00856B76" w:rsidRPr="000845EC">
              <w:rPr>
                <w:szCs w:val="18"/>
                <w:lang w:val="en-US" w:eastAsia="en-US"/>
              </w:rPr>
              <w:t xml:space="preserve"> Amendment of resolution </w:t>
            </w:r>
            <w:hyperlink r:id="rId11" w:history="1">
              <w:r w:rsidR="00856B76" w:rsidRPr="000845EC">
                <w:rPr>
                  <w:rStyle w:val="Hyperlink"/>
                  <w:color w:val="auto"/>
                  <w:szCs w:val="18"/>
                  <w:u w:val="none"/>
                  <w:lang w:val="en-US" w:eastAsia="en-US"/>
                </w:rPr>
                <w:t>C-15-03</w:t>
              </w:r>
            </w:hyperlink>
            <w:r w:rsidR="00856B76" w:rsidRPr="000845EC">
              <w:rPr>
                <w:szCs w:val="18"/>
                <w:lang w:val="en-US" w:eastAsia="en-US"/>
              </w:rPr>
              <w:t xml:space="preserve"> on the collection and analysis of data on fish-aggregating devices</w:t>
            </w:r>
          </w:p>
          <w:p w14:paraId="353BD1FB" w14:textId="4B81213A" w:rsidR="00856B76" w:rsidRPr="000845EC" w:rsidRDefault="001F055F" w:rsidP="00E71063">
            <w:pPr>
              <w:jc w:val="both"/>
              <w:rPr>
                <w:szCs w:val="18"/>
                <w:lang w:val="en-US" w:eastAsia="en-US"/>
              </w:rPr>
            </w:pPr>
            <w:hyperlink r:id="rId12" w:history="1">
              <w:r w:rsidR="00856B76" w:rsidRPr="000845EC">
                <w:rPr>
                  <w:rStyle w:val="Hyperlink"/>
                  <w:b/>
                  <w:color w:val="auto"/>
                  <w:szCs w:val="18"/>
                  <w:lang w:val="en-US" w:eastAsia="en-US"/>
                </w:rPr>
                <w:t>Res. C-16-04</w:t>
              </w:r>
            </w:hyperlink>
            <w:r w:rsidR="00856B76" w:rsidRPr="000845EC">
              <w:rPr>
                <w:b/>
                <w:szCs w:val="18"/>
                <w:lang w:val="en-US" w:eastAsia="en-US"/>
              </w:rPr>
              <w:t>:</w:t>
            </w:r>
            <w:r w:rsidR="00E71063" w:rsidRPr="000845EC">
              <w:rPr>
                <w:b/>
                <w:szCs w:val="18"/>
                <w:lang w:val="en-US" w:eastAsia="en-US"/>
              </w:rPr>
              <w:t xml:space="preserve"> </w:t>
            </w:r>
            <w:r w:rsidR="00856B76" w:rsidRPr="000845EC">
              <w:rPr>
                <w:szCs w:val="18"/>
                <w:lang w:val="en-US" w:eastAsia="en-US"/>
              </w:rPr>
              <w:t xml:space="preserve">Amendment to resolution </w:t>
            </w:r>
            <w:hyperlink r:id="rId13" w:history="1">
              <w:r w:rsidR="00856B76" w:rsidRPr="000845EC">
                <w:rPr>
                  <w:rStyle w:val="Hyperlink"/>
                  <w:color w:val="auto"/>
                  <w:szCs w:val="18"/>
                  <w:u w:val="none"/>
                  <w:lang w:val="en-US" w:eastAsia="en-US"/>
                </w:rPr>
                <w:t>C-05-03</w:t>
              </w:r>
            </w:hyperlink>
            <w:r w:rsidR="00856B76" w:rsidRPr="000845EC">
              <w:rPr>
                <w:szCs w:val="18"/>
                <w:lang w:val="en-US" w:eastAsia="en-US"/>
              </w:rPr>
              <w:t xml:space="preserve"> on the conservation of sharks caught in association with fisheries in the eastern Pacific Ocean</w:t>
            </w:r>
          </w:p>
          <w:p w14:paraId="52F34899" w14:textId="6506A8A8" w:rsidR="00856B76" w:rsidRPr="000845EC" w:rsidRDefault="001F055F" w:rsidP="00E71063">
            <w:pPr>
              <w:jc w:val="both"/>
              <w:rPr>
                <w:szCs w:val="18"/>
                <w:lang w:val="en-US" w:eastAsia="en-US"/>
              </w:rPr>
            </w:pPr>
            <w:hyperlink r:id="rId14" w:history="1">
              <w:r w:rsidR="00856B76" w:rsidRPr="000845EC">
                <w:rPr>
                  <w:rStyle w:val="Hyperlink"/>
                  <w:b/>
                  <w:color w:val="auto"/>
                  <w:szCs w:val="18"/>
                  <w:lang w:val="en-US" w:eastAsia="en-US"/>
                </w:rPr>
                <w:t>Res. C-16-05</w:t>
              </w:r>
            </w:hyperlink>
            <w:r w:rsidR="00856B76" w:rsidRPr="000845EC">
              <w:rPr>
                <w:b/>
                <w:szCs w:val="18"/>
                <w:lang w:val="en-US" w:eastAsia="en-US"/>
              </w:rPr>
              <w:t>:</w:t>
            </w:r>
            <w:r w:rsidR="00E71063" w:rsidRPr="000845EC">
              <w:rPr>
                <w:szCs w:val="18"/>
                <w:lang w:val="en-US" w:eastAsia="en-US"/>
              </w:rPr>
              <w:t xml:space="preserve"> </w:t>
            </w:r>
            <w:r w:rsidR="00856B76" w:rsidRPr="000845EC">
              <w:rPr>
                <w:szCs w:val="18"/>
                <w:lang w:val="en-US" w:eastAsia="en-US"/>
              </w:rPr>
              <w:t>Resolution on the management of shark species</w:t>
            </w:r>
          </w:p>
        </w:tc>
      </w:tr>
      <w:tr w:rsidR="00856B76" w:rsidRPr="000845EC" w14:paraId="0C92A2EC" w14:textId="77777777" w:rsidTr="00C75B1A">
        <w:tc>
          <w:tcPr>
            <w:tcW w:w="2906" w:type="dxa"/>
            <w:vAlign w:val="center"/>
          </w:tcPr>
          <w:p w14:paraId="3D951F9A" w14:textId="77777777" w:rsidR="00856B76" w:rsidRPr="000845EC" w:rsidRDefault="00856B76" w:rsidP="00C75B1A">
            <w:pPr>
              <w:rPr>
                <w:szCs w:val="18"/>
                <w:lang w:val="en-US" w:eastAsia="en-US"/>
              </w:rPr>
            </w:pPr>
            <w:r w:rsidRPr="000845EC">
              <w:rPr>
                <w:b/>
                <w:bCs/>
                <w:szCs w:val="18"/>
                <w:lang w:val="en-US" w:eastAsia="en-US"/>
              </w:rPr>
              <w:t>IOTC</w:t>
            </w:r>
          </w:p>
          <w:p w14:paraId="1CEA3582" w14:textId="77777777" w:rsidR="00856B76" w:rsidRPr="000845EC" w:rsidRDefault="00856B76" w:rsidP="00C75B1A">
            <w:pPr>
              <w:rPr>
                <w:szCs w:val="18"/>
                <w:lang w:val="en-US" w:eastAsia="en-US"/>
              </w:rPr>
            </w:pPr>
            <w:r w:rsidRPr="000845EC">
              <w:rPr>
                <w:szCs w:val="18"/>
                <w:lang w:val="en-US" w:eastAsia="en-US"/>
              </w:rPr>
              <w:t>Indian Ocean Tuna Commission</w:t>
            </w:r>
          </w:p>
        </w:tc>
        <w:tc>
          <w:tcPr>
            <w:tcW w:w="6336" w:type="dxa"/>
            <w:vAlign w:val="center"/>
          </w:tcPr>
          <w:p w14:paraId="6013788B" w14:textId="68C29F0F" w:rsidR="00856B76" w:rsidRPr="000845EC" w:rsidRDefault="001F055F" w:rsidP="00E71063">
            <w:pPr>
              <w:jc w:val="both"/>
              <w:rPr>
                <w:szCs w:val="18"/>
                <w:lang w:val="en-US" w:eastAsia="en-US"/>
              </w:rPr>
            </w:pPr>
            <w:hyperlink r:id="rId15" w:history="1">
              <w:r w:rsidR="00856B76" w:rsidRPr="000845EC">
                <w:rPr>
                  <w:rStyle w:val="Hyperlink"/>
                  <w:b/>
                  <w:color w:val="auto"/>
                  <w:szCs w:val="18"/>
                  <w:lang w:val="en-US" w:eastAsia="en-US"/>
                </w:rPr>
                <w:t>Res. 13/05</w:t>
              </w:r>
            </w:hyperlink>
            <w:r w:rsidR="00E71063" w:rsidRPr="000845EC">
              <w:rPr>
                <w:szCs w:val="18"/>
                <w:lang w:val="en-US" w:eastAsia="en-US"/>
              </w:rPr>
              <w:t>:</w:t>
            </w:r>
            <w:r w:rsidR="00856B76" w:rsidRPr="000845EC">
              <w:rPr>
                <w:szCs w:val="18"/>
                <w:lang w:val="en-US" w:eastAsia="en-US"/>
              </w:rPr>
              <w:t xml:space="preserve"> On the conservation of Whale Sharks (</w:t>
            </w:r>
            <w:r w:rsidR="00856B76" w:rsidRPr="000845EC">
              <w:rPr>
                <w:i/>
                <w:szCs w:val="18"/>
                <w:lang w:val="en-US" w:eastAsia="en-US"/>
              </w:rPr>
              <w:t xml:space="preserve">Rhincodon </w:t>
            </w:r>
            <w:proofErr w:type="spellStart"/>
            <w:r w:rsidR="00856B76" w:rsidRPr="000845EC">
              <w:rPr>
                <w:i/>
                <w:szCs w:val="18"/>
                <w:lang w:val="en-US" w:eastAsia="en-US"/>
              </w:rPr>
              <w:t>typus</w:t>
            </w:r>
            <w:proofErr w:type="spellEnd"/>
            <w:r w:rsidR="00856B76" w:rsidRPr="000845EC">
              <w:rPr>
                <w:szCs w:val="18"/>
                <w:lang w:val="en-US" w:eastAsia="en-US"/>
              </w:rPr>
              <w:t>)</w:t>
            </w:r>
          </w:p>
          <w:p w14:paraId="66044ECD" w14:textId="279441CC" w:rsidR="00856B76" w:rsidRPr="000845EC" w:rsidRDefault="001F055F" w:rsidP="00E71063">
            <w:pPr>
              <w:jc w:val="both"/>
              <w:rPr>
                <w:szCs w:val="18"/>
                <w:lang w:val="en-US" w:eastAsia="en-US"/>
              </w:rPr>
            </w:pPr>
            <w:hyperlink r:id="rId16" w:history="1">
              <w:r w:rsidR="00856B76" w:rsidRPr="000845EC">
                <w:rPr>
                  <w:rStyle w:val="Hyperlink"/>
                  <w:b/>
                  <w:color w:val="auto"/>
                  <w:szCs w:val="18"/>
                  <w:lang w:val="en-US" w:eastAsia="en-US"/>
                </w:rPr>
                <w:t>Res. 13/06</w:t>
              </w:r>
            </w:hyperlink>
            <w:r w:rsidR="00E71063" w:rsidRPr="000845EC">
              <w:rPr>
                <w:b/>
                <w:szCs w:val="18"/>
                <w:lang w:val="en-US" w:eastAsia="en-US"/>
              </w:rPr>
              <w:t>:</w:t>
            </w:r>
            <w:r w:rsidR="00856B76" w:rsidRPr="000845EC">
              <w:rPr>
                <w:szCs w:val="18"/>
                <w:lang w:val="en-US" w:eastAsia="en-US"/>
              </w:rPr>
              <w:t xml:space="preserve"> On a scientific and management framework on the conservation of sharks species caught in association with IOTC managed fisheries</w:t>
            </w:r>
          </w:p>
          <w:p w14:paraId="4E4FF44D" w14:textId="7E68D733" w:rsidR="00856B76" w:rsidRPr="000845EC" w:rsidRDefault="001F055F" w:rsidP="00E71063">
            <w:pPr>
              <w:jc w:val="both"/>
              <w:rPr>
                <w:szCs w:val="18"/>
                <w:lang w:val="en-US" w:eastAsia="en-US"/>
              </w:rPr>
            </w:pPr>
            <w:hyperlink r:id="rId17" w:history="1">
              <w:r w:rsidR="00856B76" w:rsidRPr="000845EC">
                <w:rPr>
                  <w:rStyle w:val="Hyperlink"/>
                  <w:b/>
                  <w:color w:val="auto"/>
                  <w:szCs w:val="18"/>
                  <w:lang w:val="en-US" w:eastAsia="en-US"/>
                </w:rPr>
                <w:t>Res. 15/09</w:t>
              </w:r>
            </w:hyperlink>
            <w:r w:rsidR="00E71063" w:rsidRPr="000845EC">
              <w:rPr>
                <w:b/>
                <w:szCs w:val="18"/>
                <w:lang w:val="en-US" w:eastAsia="en-US"/>
              </w:rPr>
              <w:t>:</w:t>
            </w:r>
            <w:r w:rsidR="00856B76" w:rsidRPr="000845EC">
              <w:rPr>
                <w:szCs w:val="18"/>
                <w:lang w:val="en-US" w:eastAsia="en-US"/>
              </w:rPr>
              <w:t xml:space="preserve"> On a fish aggregating devices (FADs) working group</w:t>
            </w:r>
          </w:p>
          <w:p w14:paraId="6C5C020A" w14:textId="1B33BA20" w:rsidR="00856B76" w:rsidRPr="000845EC" w:rsidRDefault="001F055F" w:rsidP="00E71063">
            <w:pPr>
              <w:jc w:val="both"/>
              <w:rPr>
                <w:szCs w:val="18"/>
                <w:lang w:val="en-US" w:eastAsia="en-US"/>
              </w:rPr>
            </w:pPr>
            <w:hyperlink r:id="rId18" w:history="1">
              <w:r w:rsidR="00856B76" w:rsidRPr="000845EC">
                <w:rPr>
                  <w:rStyle w:val="Hyperlink"/>
                  <w:b/>
                  <w:color w:val="auto"/>
                  <w:szCs w:val="18"/>
                  <w:lang w:val="en-US" w:eastAsia="en-US"/>
                </w:rPr>
                <w:t>Res. 17/05</w:t>
              </w:r>
            </w:hyperlink>
            <w:r w:rsidR="00E71063" w:rsidRPr="000845EC">
              <w:rPr>
                <w:b/>
                <w:szCs w:val="18"/>
                <w:lang w:val="en-US" w:eastAsia="en-US"/>
              </w:rPr>
              <w:t>:</w:t>
            </w:r>
            <w:r w:rsidR="00856B76" w:rsidRPr="000845EC">
              <w:rPr>
                <w:szCs w:val="18"/>
                <w:lang w:val="en-US" w:eastAsia="en-US"/>
              </w:rPr>
              <w:t xml:space="preserve"> On the conservation of sharks caught in association with fisheries managed by IOTC</w:t>
            </w:r>
          </w:p>
          <w:p w14:paraId="20C73232" w14:textId="2844EBC6" w:rsidR="00856B76" w:rsidRPr="000845EC" w:rsidRDefault="001F055F" w:rsidP="00E71063">
            <w:pPr>
              <w:jc w:val="both"/>
              <w:rPr>
                <w:szCs w:val="18"/>
                <w:lang w:val="en-US" w:eastAsia="en-US"/>
              </w:rPr>
            </w:pPr>
            <w:hyperlink r:id="rId19" w:history="1">
              <w:r w:rsidR="00856B76" w:rsidRPr="000845EC">
                <w:rPr>
                  <w:rStyle w:val="Hyperlink"/>
                  <w:b/>
                  <w:color w:val="auto"/>
                  <w:szCs w:val="18"/>
                  <w:lang w:val="en-US" w:eastAsia="en-US"/>
                </w:rPr>
                <w:t>Res. 17/07</w:t>
              </w:r>
            </w:hyperlink>
            <w:r w:rsidR="00E71063" w:rsidRPr="000845EC">
              <w:rPr>
                <w:b/>
                <w:szCs w:val="18"/>
                <w:lang w:val="en-US" w:eastAsia="en-US"/>
              </w:rPr>
              <w:t>:</w:t>
            </w:r>
            <w:r w:rsidR="00856B76" w:rsidRPr="000845EC">
              <w:rPr>
                <w:szCs w:val="18"/>
                <w:lang w:val="en-US" w:eastAsia="en-US"/>
              </w:rPr>
              <w:t xml:space="preserve"> On the prohibition to use large-scale driftnets in the IOTC Area</w:t>
            </w:r>
          </w:p>
          <w:p w14:paraId="14DD65AF" w14:textId="355CEEE4" w:rsidR="00856B76" w:rsidRPr="000845EC" w:rsidRDefault="001F055F" w:rsidP="00E71063">
            <w:pPr>
              <w:jc w:val="both"/>
              <w:rPr>
                <w:szCs w:val="18"/>
                <w:lang w:val="en-US" w:eastAsia="en-US"/>
              </w:rPr>
            </w:pPr>
            <w:hyperlink r:id="rId20" w:history="1">
              <w:r w:rsidR="00856B76" w:rsidRPr="000845EC">
                <w:rPr>
                  <w:rStyle w:val="Hyperlink"/>
                  <w:b/>
                  <w:color w:val="auto"/>
                  <w:szCs w:val="18"/>
                  <w:lang w:val="en-US" w:eastAsia="en-US"/>
                </w:rPr>
                <w:t>Res 17/08</w:t>
              </w:r>
            </w:hyperlink>
            <w:r w:rsidR="00E71063" w:rsidRPr="000845EC">
              <w:rPr>
                <w:b/>
                <w:szCs w:val="18"/>
                <w:lang w:val="en-US" w:eastAsia="en-US"/>
              </w:rPr>
              <w:t>:</w:t>
            </w:r>
            <w:r w:rsidR="00E71063" w:rsidRPr="000845EC">
              <w:rPr>
                <w:szCs w:val="18"/>
                <w:lang w:val="en-US" w:eastAsia="en-US"/>
              </w:rPr>
              <w:t xml:space="preserve"> </w:t>
            </w:r>
            <w:r w:rsidR="00856B76" w:rsidRPr="000845EC">
              <w:rPr>
                <w:szCs w:val="18"/>
                <w:lang w:val="en-US" w:eastAsia="en-US"/>
              </w:rPr>
              <w:t>Procedures on a FADs Management Plan including limitation on number of FADs, more detailed specifications of catch reporting from FAD sets, &amp; development of improved designs to reduce incidence of entanglement of non-target species</w:t>
            </w:r>
          </w:p>
        </w:tc>
      </w:tr>
      <w:tr w:rsidR="00856B76" w:rsidRPr="000845EC" w14:paraId="109B010A" w14:textId="77777777" w:rsidTr="00C75B1A">
        <w:tc>
          <w:tcPr>
            <w:tcW w:w="2906" w:type="dxa"/>
            <w:vAlign w:val="center"/>
          </w:tcPr>
          <w:p w14:paraId="708101FC" w14:textId="77777777" w:rsidR="00856B76" w:rsidRPr="000845EC" w:rsidRDefault="00856B76" w:rsidP="00C75B1A">
            <w:pPr>
              <w:rPr>
                <w:szCs w:val="18"/>
                <w:lang w:val="en-US" w:eastAsia="en-US"/>
              </w:rPr>
            </w:pPr>
            <w:r w:rsidRPr="000845EC">
              <w:rPr>
                <w:b/>
                <w:bCs/>
                <w:szCs w:val="18"/>
                <w:lang w:val="en-US" w:eastAsia="en-US"/>
              </w:rPr>
              <w:t>Sharks MOU</w:t>
            </w:r>
          </w:p>
          <w:p w14:paraId="203620FA" w14:textId="77777777" w:rsidR="00856B76" w:rsidRPr="000845EC" w:rsidRDefault="00856B76" w:rsidP="00C75B1A">
            <w:pPr>
              <w:rPr>
                <w:szCs w:val="18"/>
                <w:lang w:val="en-US" w:eastAsia="en-US"/>
              </w:rPr>
            </w:pPr>
            <w:r w:rsidRPr="000845EC">
              <w:rPr>
                <w:szCs w:val="18"/>
                <w:lang w:val="en-US" w:eastAsia="en-US"/>
              </w:rPr>
              <w:t>Memorandum of Understanding on the Conservation of Migratory Sharks</w:t>
            </w:r>
          </w:p>
        </w:tc>
        <w:tc>
          <w:tcPr>
            <w:tcW w:w="6336" w:type="dxa"/>
            <w:vAlign w:val="center"/>
          </w:tcPr>
          <w:p w14:paraId="579BD72F" w14:textId="77777777" w:rsidR="00856B76" w:rsidRPr="000845EC" w:rsidRDefault="00856B76" w:rsidP="00856B76">
            <w:pPr>
              <w:jc w:val="both"/>
              <w:rPr>
                <w:szCs w:val="18"/>
                <w:lang w:val="en-US" w:eastAsia="en-US"/>
              </w:rPr>
            </w:pPr>
            <w:r w:rsidRPr="000845EC">
              <w:rPr>
                <w:b/>
                <w:szCs w:val="18"/>
                <w:u w:val="single"/>
                <w:lang w:val="en-US" w:eastAsia="en-US"/>
              </w:rPr>
              <w:t>Annex 1</w:t>
            </w:r>
            <w:r w:rsidRPr="000845EC">
              <w:rPr>
                <w:szCs w:val="18"/>
                <w:lang w:val="en-US" w:eastAsia="en-US"/>
              </w:rPr>
              <w:t xml:space="preserve">: Signatories should </w:t>
            </w:r>
            <w:proofErr w:type="spellStart"/>
            <w:r w:rsidRPr="000845EC">
              <w:rPr>
                <w:szCs w:val="18"/>
                <w:lang w:val="en-US" w:eastAsia="en-US"/>
              </w:rPr>
              <w:t>endeavour</w:t>
            </w:r>
            <w:proofErr w:type="spellEnd"/>
            <w:r w:rsidRPr="000845EC">
              <w:rPr>
                <w:szCs w:val="18"/>
                <w:lang w:val="en-US" w:eastAsia="en-US"/>
              </w:rPr>
              <w:t xml:space="preserve"> to achieve and maintain a </w:t>
            </w:r>
            <w:proofErr w:type="spellStart"/>
            <w:r w:rsidRPr="000845EC">
              <w:rPr>
                <w:szCs w:val="18"/>
                <w:lang w:val="en-US" w:eastAsia="en-US"/>
              </w:rPr>
              <w:t>favourable</w:t>
            </w:r>
            <w:proofErr w:type="spellEnd"/>
            <w:r w:rsidRPr="000845EC">
              <w:rPr>
                <w:szCs w:val="18"/>
                <w:lang w:val="en-US" w:eastAsia="en-US"/>
              </w:rPr>
              <w:t xml:space="preserve"> conservation status for these species based on the best available scientific information and taking into account their socio-economic value.</w:t>
            </w:r>
          </w:p>
        </w:tc>
      </w:tr>
      <w:tr w:rsidR="00856B76" w:rsidRPr="000845EC" w14:paraId="51830145" w14:textId="77777777" w:rsidTr="00C75B1A">
        <w:tc>
          <w:tcPr>
            <w:tcW w:w="2906" w:type="dxa"/>
            <w:vAlign w:val="center"/>
          </w:tcPr>
          <w:p w14:paraId="2583A3BE" w14:textId="77777777" w:rsidR="00856B76" w:rsidRPr="000845EC" w:rsidRDefault="00856B76" w:rsidP="00C75B1A">
            <w:pPr>
              <w:rPr>
                <w:szCs w:val="18"/>
                <w:lang w:val="en-US" w:eastAsia="en-US"/>
              </w:rPr>
            </w:pPr>
            <w:r w:rsidRPr="000845EC">
              <w:rPr>
                <w:b/>
                <w:bCs/>
                <w:szCs w:val="18"/>
                <w:lang w:val="en-US" w:eastAsia="en-US"/>
              </w:rPr>
              <w:t>UNCLOS</w:t>
            </w:r>
          </w:p>
          <w:p w14:paraId="462D71F6" w14:textId="77777777" w:rsidR="00856B76" w:rsidRPr="000845EC" w:rsidRDefault="00856B76" w:rsidP="00C75B1A">
            <w:pPr>
              <w:rPr>
                <w:szCs w:val="18"/>
                <w:lang w:val="en-US" w:eastAsia="en-US"/>
              </w:rPr>
            </w:pPr>
            <w:r w:rsidRPr="000845EC">
              <w:rPr>
                <w:szCs w:val="18"/>
                <w:lang w:val="en-US" w:eastAsia="en-US"/>
              </w:rPr>
              <w:t>United Nations Convention on the Law of the Sea</w:t>
            </w:r>
          </w:p>
        </w:tc>
        <w:tc>
          <w:tcPr>
            <w:tcW w:w="6336" w:type="dxa"/>
            <w:vAlign w:val="center"/>
          </w:tcPr>
          <w:p w14:paraId="5879BE36" w14:textId="77777777" w:rsidR="00856B76" w:rsidRPr="000845EC" w:rsidRDefault="00856B76" w:rsidP="00856B76">
            <w:pPr>
              <w:jc w:val="both"/>
              <w:rPr>
                <w:szCs w:val="18"/>
                <w:lang w:val="en-US" w:eastAsia="en-US"/>
              </w:rPr>
            </w:pPr>
            <w:r w:rsidRPr="000845EC">
              <w:rPr>
                <w:b/>
                <w:szCs w:val="18"/>
                <w:u w:val="single"/>
                <w:lang w:val="en-US" w:eastAsia="en-US"/>
              </w:rPr>
              <w:t>Annex I</w:t>
            </w:r>
            <w:r w:rsidRPr="000845EC">
              <w:rPr>
                <w:szCs w:val="18"/>
                <w:lang w:val="en-US" w:eastAsia="en-US"/>
              </w:rPr>
              <w:t>: States whose nationals fish in the region for the highly migratory species listed shall cooperate directly or through appropriate international organizations to ensure the conservation and optimum utilization of such species throughout the region, both within and beyond the exclusive economic zone.</w:t>
            </w:r>
          </w:p>
        </w:tc>
      </w:tr>
      <w:tr w:rsidR="00856B76" w:rsidRPr="000845EC" w14:paraId="5C69B485" w14:textId="77777777" w:rsidTr="00C75B1A">
        <w:tc>
          <w:tcPr>
            <w:tcW w:w="2906" w:type="dxa"/>
            <w:vAlign w:val="center"/>
          </w:tcPr>
          <w:p w14:paraId="29D4A43C" w14:textId="77777777" w:rsidR="00856B76" w:rsidRPr="000845EC" w:rsidRDefault="00856B76" w:rsidP="00C75B1A">
            <w:pPr>
              <w:rPr>
                <w:szCs w:val="18"/>
                <w:lang w:val="en-US" w:eastAsia="en-US"/>
              </w:rPr>
            </w:pPr>
            <w:r w:rsidRPr="000845EC">
              <w:rPr>
                <w:b/>
                <w:bCs/>
                <w:szCs w:val="18"/>
                <w:lang w:val="en-US" w:eastAsia="en-US"/>
              </w:rPr>
              <w:t>WCPFC</w:t>
            </w:r>
          </w:p>
          <w:p w14:paraId="5DAD686A" w14:textId="77777777" w:rsidR="00856B76" w:rsidRPr="000845EC" w:rsidRDefault="00856B76" w:rsidP="00C75B1A">
            <w:pPr>
              <w:rPr>
                <w:szCs w:val="18"/>
                <w:lang w:val="en-US" w:eastAsia="en-US"/>
              </w:rPr>
            </w:pPr>
            <w:r w:rsidRPr="000845EC">
              <w:rPr>
                <w:szCs w:val="18"/>
                <w:lang w:val="en-US" w:eastAsia="en-US"/>
              </w:rPr>
              <w:t>Western &amp; Central Pacific Fisheries Commission</w:t>
            </w:r>
          </w:p>
        </w:tc>
        <w:tc>
          <w:tcPr>
            <w:tcW w:w="6336" w:type="dxa"/>
            <w:vAlign w:val="center"/>
          </w:tcPr>
          <w:p w14:paraId="608B8372" w14:textId="77777777" w:rsidR="00856B76" w:rsidRPr="000845EC" w:rsidRDefault="001F055F" w:rsidP="00E71063">
            <w:pPr>
              <w:jc w:val="both"/>
              <w:rPr>
                <w:szCs w:val="18"/>
                <w:lang w:val="en-US" w:eastAsia="en-US"/>
              </w:rPr>
            </w:pPr>
            <w:hyperlink r:id="rId21" w:history="1">
              <w:r w:rsidR="00856B76" w:rsidRPr="000845EC">
                <w:rPr>
                  <w:rStyle w:val="Hyperlink"/>
                  <w:b/>
                  <w:color w:val="auto"/>
                  <w:szCs w:val="18"/>
                  <w:lang w:val="en-US" w:eastAsia="en-US"/>
                </w:rPr>
                <w:t>CMM 2008-04</w:t>
              </w:r>
            </w:hyperlink>
            <w:r w:rsidR="00856B76" w:rsidRPr="000845EC">
              <w:rPr>
                <w:szCs w:val="18"/>
                <w:lang w:val="en-US" w:eastAsia="en-US"/>
              </w:rPr>
              <w:t>: Conservation and management measures to prohibit the use of large sale driftnets on the high seas in the Convention Area</w:t>
            </w:r>
          </w:p>
          <w:p w14:paraId="633E9D8E" w14:textId="77777777" w:rsidR="00856B76" w:rsidRPr="000845EC" w:rsidRDefault="001F055F" w:rsidP="00E71063">
            <w:pPr>
              <w:jc w:val="both"/>
              <w:rPr>
                <w:szCs w:val="18"/>
                <w:lang w:val="en-US" w:eastAsia="en-US"/>
              </w:rPr>
            </w:pPr>
            <w:hyperlink r:id="rId22" w:history="1">
              <w:r w:rsidR="00856B76" w:rsidRPr="000845EC">
                <w:rPr>
                  <w:rStyle w:val="Hyperlink"/>
                  <w:b/>
                  <w:color w:val="auto"/>
                  <w:szCs w:val="18"/>
                  <w:lang w:val="en-US" w:eastAsia="en-US"/>
                </w:rPr>
                <w:t>CMM 2009-02</w:t>
              </w:r>
            </w:hyperlink>
            <w:r w:rsidR="00856B76" w:rsidRPr="000845EC">
              <w:rPr>
                <w:szCs w:val="18"/>
                <w:lang w:val="en-US" w:eastAsia="en-US"/>
              </w:rPr>
              <w:t>: Conservation and management measures on the application of high seas FAD closure and catch retention</w:t>
            </w:r>
          </w:p>
          <w:p w14:paraId="742F3510" w14:textId="77777777" w:rsidR="00856B76" w:rsidRPr="000845EC" w:rsidRDefault="001F055F" w:rsidP="00E71063">
            <w:pPr>
              <w:jc w:val="both"/>
              <w:rPr>
                <w:szCs w:val="18"/>
                <w:lang w:val="en-US" w:eastAsia="en-US"/>
              </w:rPr>
            </w:pPr>
            <w:hyperlink r:id="rId23" w:history="1">
              <w:r w:rsidR="00856B76" w:rsidRPr="000845EC">
                <w:rPr>
                  <w:rStyle w:val="Hyperlink"/>
                  <w:b/>
                  <w:color w:val="auto"/>
                  <w:szCs w:val="18"/>
                  <w:lang w:val="en-US" w:eastAsia="en-US"/>
                </w:rPr>
                <w:t>CMM 2010-07</w:t>
              </w:r>
            </w:hyperlink>
            <w:r w:rsidR="00856B76" w:rsidRPr="000845EC">
              <w:rPr>
                <w:szCs w:val="18"/>
                <w:lang w:val="en-US" w:eastAsia="en-US"/>
              </w:rPr>
              <w:t>: Conservation and management measures for sharks</w:t>
            </w:r>
          </w:p>
          <w:p w14:paraId="521396E8" w14:textId="77777777" w:rsidR="00856B76" w:rsidRPr="000845EC" w:rsidRDefault="001F055F" w:rsidP="00E71063">
            <w:pPr>
              <w:jc w:val="both"/>
              <w:rPr>
                <w:szCs w:val="18"/>
                <w:lang w:val="en-US" w:eastAsia="en-US"/>
              </w:rPr>
            </w:pPr>
            <w:hyperlink r:id="rId24" w:history="1">
              <w:r w:rsidR="00856B76" w:rsidRPr="000845EC">
                <w:rPr>
                  <w:rStyle w:val="Hyperlink"/>
                  <w:b/>
                  <w:color w:val="auto"/>
                  <w:szCs w:val="18"/>
                  <w:lang w:val="en-US" w:eastAsia="en-US"/>
                </w:rPr>
                <w:t>CMM 2012-04</w:t>
              </w:r>
            </w:hyperlink>
            <w:r w:rsidR="00856B76" w:rsidRPr="000845EC">
              <w:rPr>
                <w:szCs w:val="18"/>
                <w:lang w:val="en-US" w:eastAsia="en-US"/>
              </w:rPr>
              <w:t>: Conservation and management measure for protection of Whale Sharks from purse seine fishing operations</w:t>
            </w:r>
          </w:p>
          <w:p w14:paraId="549111EE" w14:textId="2E80890C" w:rsidR="00C75B1A" w:rsidRPr="000845EC" w:rsidRDefault="001F055F" w:rsidP="00E71063">
            <w:pPr>
              <w:jc w:val="both"/>
              <w:rPr>
                <w:szCs w:val="18"/>
                <w:lang w:val="en-US" w:eastAsia="en-US"/>
              </w:rPr>
            </w:pPr>
            <w:hyperlink r:id="rId25" w:history="1">
              <w:r w:rsidR="00856B76" w:rsidRPr="000845EC">
                <w:rPr>
                  <w:rStyle w:val="Hyperlink"/>
                  <w:b/>
                  <w:color w:val="auto"/>
                  <w:szCs w:val="18"/>
                  <w:lang w:val="en-US" w:eastAsia="en-US"/>
                </w:rPr>
                <w:t>CMM 2014-05</w:t>
              </w:r>
            </w:hyperlink>
            <w:r w:rsidR="00856B76" w:rsidRPr="000845EC">
              <w:rPr>
                <w:szCs w:val="18"/>
                <w:lang w:val="en-US" w:eastAsia="en-US"/>
              </w:rPr>
              <w:t>: Conservation and management measures for sharks</w:t>
            </w:r>
          </w:p>
        </w:tc>
      </w:tr>
    </w:tbl>
    <w:p w14:paraId="1C6C74DF" w14:textId="77777777" w:rsidR="00C56675" w:rsidRPr="000845EC" w:rsidRDefault="00C56675" w:rsidP="00425AAD">
      <w:pPr>
        <w:jc w:val="both"/>
        <w:rPr>
          <w:sz w:val="22"/>
        </w:rPr>
      </w:pPr>
    </w:p>
    <w:p w14:paraId="128CAF2B" w14:textId="77777777" w:rsidR="00E1120F" w:rsidRDefault="00856B76" w:rsidP="00E1120F">
      <w:pPr>
        <w:pStyle w:val="ListParagraph"/>
        <w:widowControl/>
        <w:numPr>
          <w:ilvl w:val="0"/>
          <w:numId w:val="104"/>
        </w:numPr>
        <w:autoSpaceDE/>
        <w:autoSpaceDN/>
        <w:adjustRightInd/>
        <w:jc w:val="both"/>
        <w:rPr>
          <w:b/>
          <w:color w:val="000000" w:themeColor="text1"/>
          <w:sz w:val="22"/>
        </w:rPr>
      </w:pPr>
      <w:r w:rsidRPr="000845EC">
        <w:rPr>
          <w:b/>
          <w:sz w:val="22"/>
        </w:rPr>
        <w:t>KNOWN CRITICA</w:t>
      </w:r>
      <w:r w:rsidR="00E71063" w:rsidRPr="000845EC">
        <w:rPr>
          <w:b/>
          <w:sz w:val="22"/>
        </w:rPr>
        <w:t>L SITES</w:t>
      </w:r>
      <w:r w:rsidR="00E1120F">
        <w:rPr>
          <w:b/>
          <w:color w:val="000000" w:themeColor="text1"/>
          <w:sz w:val="22"/>
        </w:rPr>
        <w:t xml:space="preserve"> </w:t>
      </w:r>
    </w:p>
    <w:p w14:paraId="3BD09222" w14:textId="3BEF3C3E" w:rsidR="00E1120F" w:rsidRPr="00E1120F" w:rsidRDefault="00E1120F" w:rsidP="00E1120F">
      <w:pPr>
        <w:widowControl/>
        <w:autoSpaceDE/>
        <w:autoSpaceDN/>
        <w:adjustRightInd/>
        <w:jc w:val="both"/>
        <w:rPr>
          <w:b/>
          <w:color w:val="000000" w:themeColor="text1"/>
          <w:sz w:val="22"/>
        </w:rPr>
      </w:pPr>
      <w:r>
        <w:rPr>
          <w:sz w:val="22"/>
        </w:rPr>
        <w:t>Critical sites for whale shark</w:t>
      </w:r>
      <w:r w:rsidRPr="00E1120F">
        <w:rPr>
          <w:sz w:val="22"/>
        </w:rPr>
        <w:t xml:space="preserve"> may include known areas of aggregation in various locations around the world </w:t>
      </w:r>
      <w:r>
        <w:rPr>
          <w:sz w:val="22"/>
        </w:rPr>
        <w:t>(Pierce and Norman 2016</w:t>
      </w:r>
      <w:r w:rsidRPr="00E1120F">
        <w:rPr>
          <w:sz w:val="22"/>
        </w:rPr>
        <w:t>). These s</w:t>
      </w:r>
      <w:r>
        <w:rPr>
          <w:sz w:val="22"/>
        </w:rPr>
        <w:t xml:space="preserve">ites function as feeding areas </w:t>
      </w:r>
      <w:r w:rsidRPr="00E1120F">
        <w:rPr>
          <w:sz w:val="22"/>
        </w:rPr>
        <w:t xml:space="preserve">or </w:t>
      </w:r>
      <w:r>
        <w:rPr>
          <w:sz w:val="22"/>
        </w:rPr>
        <w:t xml:space="preserve">areas </w:t>
      </w:r>
      <w:r w:rsidRPr="00E1120F">
        <w:rPr>
          <w:sz w:val="22"/>
        </w:rPr>
        <w:t>where mating takes place.   A comp</w:t>
      </w:r>
      <w:r>
        <w:rPr>
          <w:sz w:val="22"/>
        </w:rPr>
        <w:t>ilation of these sites and their</w:t>
      </w:r>
      <w:r w:rsidRPr="00E1120F">
        <w:rPr>
          <w:sz w:val="22"/>
        </w:rPr>
        <w:t xml:space="preserve"> purpose (i.e. feeding, mating, etc.) is ongoing and being complemented by current research efforts.</w:t>
      </w:r>
    </w:p>
    <w:p w14:paraId="5D34E1EE" w14:textId="77777777" w:rsidR="00E6338F" w:rsidRPr="000845EC" w:rsidRDefault="00E6338F" w:rsidP="00894C03">
      <w:pPr>
        <w:jc w:val="both"/>
        <w:rPr>
          <w:b/>
          <w:color w:val="3B3838" w:themeColor="background2" w:themeShade="40"/>
          <w:sz w:val="22"/>
        </w:rPr>
      </w:pPr>
    </w:p>
    <w:p w14:paraId="50CC4AE4" w14:textId="36F984CB" w:rsidR="00C75B1A" w:rsidRDefault="00C75B1A" w:rsidP="008D27E5">
      <w:pPr>
        <w:jc w:val="both"/>
        <w:rPr>
          <w:sz w:val="22"/>
        </w:rPr>
      </w:pPr>
      <w:r>
        <w:rPr>
          <w:sz w:val="22"/>
        </w:rPr>
        <w:br w:type="page"/>
      </w:r>
    </w:p>
    <w:p w14:paraId="4861E817" w14:textId="77777777" w:rsidR="008D27E5" w:rsidRPr="000845EC" w:rsidRDefault="008D27E5" w:rsidP="008D27E5">
      <w:pPr>
        <w:pStyle w:val="Heading2"/>
        <w:keepLines/>
        <w:widowControl/>
        <w:numPr>
          <w:ilvl w:val="0"/>
          <w:numId w:val="104"/>
        </w:numPr>
        <w:pBdr>
          <w:top w:val="none" w:sz="0" w:space="0" w:color="auto"/>
          <w:left w:val="none" w:sz="0" w:space="0" w:color="auto"/>
          <w:bottom w:val="none" w:sz="0" w:space="0" w:color="auto"/>
          <w:right w:val="none" w:sz="0" w:space="0" w:color="auto"/>
        </w:pBdr>
        <w:autoSpaceDE/>
        <w:autoSpaceDN/>
        <w:adjustRightInd/>
        <w:jc w:val="both"/>
        <w:rPr>
          <w:rFonts w:cs="Arial"/>
          <w:sz w:val="22"/>
          <w:szCs w:val="22"/>
        </w:rPr>
      </w:pPr>
      <w:bookmarkStart w:id="1" w:name="_Hlk523819619"/>
      <w:r w:rsidRPr="000845EC">
        <w:rPr>
          <w:rFonts w:cs="Arial"/>
          <w:sz w:val="22"/>
          <w:szCs w:val="22"/>
        </w:rPr>
        <w:t>REFERENCES</w:t>
      </w:r>
    </w:p>
    <w:p w14:paraId="6F119D55" w14:textId="77777777" w:rsidR="008D27E5" w:rsidRPr="000845EC" w:rsidRDefault="008D27E5" w:rsidP="008D27E5"/>
    <w:bookmarkStart w:id="2" w:name="_GoBack"/>
    <w:p w14:paraId="11CDC410" w14:textId="77777777" w:rsidR="008D27E5" w:rsidRPr="008D340E" w:rsidRDefault="008D27E5" w:rsidP="008D27E5">
      <w:pPr>
        <w:pStyle w:val="EndNoteBibliography"/>
        <w:spacing w:after="0"/>
        <w:ind w:left="720" w:right="0" w:hanging="720"/>
        <w:rPr>
          <w:szCs w:val="20"/>
        </w:rPr>
      </w:pPr>
      <w:r w:rsidRPr="008D340E">
        <w:rPr>
          <w:color w:val="auto"/>
          <w:szCs w:val="20"/>
        </w:rPr>
        <w:fldChar w:fldCharType="begin"/>
      </w:r>
      <w:r w:rsidRPr="008D340E">
        <w:rPr>
          <w:color w:val="auto"/>
          <w:szCs w:val="20"/>
        </w:rPr>
        <w:instrText xml:space="preserve"> ADDIN EN.REFLIST </w:instrText>
      </w:r>
      <w:r w:rsidRPr="008D340E">
        <w:rPr>
          <w:color w:val="auto"/>
          <w:szCs w:val="20"/>
        </w:rPr>
        <w:fldChar w:fldCharType="separate"/>
      </w:r>
      <w:r w:rsidRPr="008D340E">
        <w:rPr>
          <w:szCs w:val="20"/>
        </w:rPr>
        <w:t>Acuña-Marrero D, Jiménez J, Smith F, Doherty Jr PF, Hearn A, Green JR, Paredes-Jarrín J, Salinas-de-León P 2014. Whale shark (</w:t>
      </w:r>
      <w:r w:rsidRPr="008D340E">
        <w:rPr>
          <w:i/>
          <w:szCs w:val="20"/>
        </w:rPr>
        <w:t>Rhincodon typus</w:t>
      </w:r>
      <w:r w:rsidRPr="008D340E">
        <w:rPr>
          <w:szCs w:val="20"/>
        </w:rPr>
        <w:t>) seasonal presence, residence time and habitat use at Darwin Island, Galapagos Marine Reserve. PLoS One 9: e115946.</w:t>
      </w:r>
    </w:p>
    <w:p w14:paraId="1DE748CC" w14:textId="77777777" w:rsidR="008D27E5" w:rsidRPr="008D340E" w:rsidRDefault="008D27E5" w:rsidP="008D27E5">
      <w:pPr>
        <w:pStyle w:val="EndNoteBibliography"/>
        <w:spacing w:after="0"/>
        <w:ind w:left="720" w:right="0" w:hanging="720"/>
        <w:rPr>
          <w:szCs w:val="20"/>
        </w:rPr>
      </w:pPr>
      <w:r w:rsidRPr="008D340E">
        <w:rPr>
          <w:szCs w:val="20"/>
        </w:rPr>
        <w:t>Afonso P, McGinty N, Machete M 2014. Dynamics of whale shark occurrence at their fringe oceanic habitat. PLoS One 9: e102060.</w:t>
      </w:r>
    </w:p>
    <w:p w14:paraId="4CE06950" w14:textId="77777777" w:rsidR="000F3594" w:rsidRPr="008D340E" w:rsidRDefault="000F3594" w:rsidP="008D27E5">
      <w:pPr>
        <w:pStyle w:val="EndNoteBibliography"/>
        <w:spacing w:after="0"/>
        <w:ind w:left="720" w:right="0" w:hanging="720"/>
        <w:rPr>
          <w:szCs w:val="20"/>
        </w:rPr>
      </w:pPr>
      <w:r w:rsidRPr="008D340E">
        <w:rPr>
          <w:color w:val="222222"/>
          <w:szCs w:val="20"/>
          <w:shd w:val="clear" w:color="auto" w:fill="FFFFFF"/>
        </w:rPr>
        <w:t>Alava, M.N.R., 2002. Conservation and management of Whale Sharks in the Philippines. In </w:t>
      </w:r>
      <w:r w:rsidRPr="008D340E">
        <w:rPr>
          <w:i/>
          <w:iCs/>
          <w:color w:val="222222"/>
          <w:szCs w:val="20"/>
          <w:shd w:val="clear" w:color="auto" w:fill="FFFFFF"/>
        </w:rPr>
        <w:t>Shark Conference</w:t>
      </w:r>
      <w:r w:rsidRPr="008D340E">
        <w:rPr>
          <w:color w:val="222222"/>
          <w:szCs w:val="20"/>
          <w:shd w:val="clear" w:color="auto" w:fill="FFFFFF"/>
        </w:rPr>
        <w:t> (pp. 13-16).</w:t>
      </w:r>
    </w:p>
    <w:p w14:paraId="58350C89" w14:textId="77777777" w:rsidR="008D27E5" w:rsidRPr="008D340E" w:rsidRDefault="008D27E5" w:rsidP="008D27E5">
      <w:pPr>
        <w:pStyle w:val="EndNoteBibliography"/>
        <w:spacing w:after="0"/>
        <w:ind w:left="720" w:right="0" w:hanging="720"/>
        <w:rPr>
          <w:szCs w:val="20"/>
        </w:rPr>
      </w:pPr>
      <w:r w:rsidRPr="008D340E">
        <w:rPr>
          <w:szCs w:val="20"/>
        </w:rPr>
        <w:t>Anderson R, Ahmed H 1993. The shark fisheries of the Maldives. FAO, Rome, and Ministry of Fisheries, Male, Maldives.</w:t>
      </w:r>
    </w:p>
    <w:p w14:paraId="062EC1E2" w14:textId="77777777" w:rsidR="008D27E5" w:rsidRPr="008D340E" w:rsidRDefault="008D27E5" w:rsidP="008D27E5">
      <w:pPr>
        <w:pStyle w:val="EndNoteBibliography"/>
        <w:spacing w:after="0"/>
        <w:ind w:left="720" w:right="0" w:hanging="720"/>
        <w:rPr>
          <w:szCs w:val="20"/>
          <w:lang w:val="de-DE"/>
        </w:rPr>
      </w:pPr>
      <w:r w:rsidRPr="008D340E">
        <w:rPr>
          <w:szCs w:val="20"/>
        </w:rPr>
        <w:t xml:space="preserve">Araujo G, Lucey A, Labaja J, So CL, Snow S, Ponzo A 2014. Population structure and residency patterns of whale sharks, </w:t>
      </w:r>
      <w:r w:rsidRPr="008D340E">
        <w:rPr>
          <w:i/>
          <w:szCs w:val="20"/>
        </w:rPr>
        <w:t>Rhincodon typus</w:t>
      </w:r>
      <w:r w:rsidRPr="008D340E">
        <w:rPr>
          <w:szCs w:val="20"/>
        </w:rPr>
        <w:t xml:space="preserve">, at a provisioning site in Cebu, Philippines. </w:t>
      </w:r>
      <w:r w:rsidRPr="008D340E">
        <w:rPr>
          <w:szCs w:val="20"/>
          <w:lang w:val="de-DE"/>
        </w:rPr>
        <w:t>PeerJ 2: e543.</w:t>
      </w:r>
    </w:p>
    <w:p w14:paraId="4AD0B3F9" w14:textId="77777777" w:rsidR="008D27E5" w:rsidRPr="008D340E" w:rsidRDefault="008D27E5" w:rsidP="008D27E5">
      <w:pPr>
        <w:pStyle w:val="EndNoteBibliography"/>
        <w:spacing w:after="0"/>
        <w:ind w:left="720" w:right="0" w:hanging="720"/>
        <w:rPr>
          <w:szCs w:val="20"/>
        </w:rPr>
      </w:pPr>
      <w:r w:rsidRPr="008D340E">
        <w:rPr>
          <w:szCs w:val="20"/>
          <w:lang w:val="de-DE"/>
        </w:rPr>
        <w:t xml:space="preserve">Berumen ML, Braun CD, Cochran JE, Skomal GB, Thorrold SR 2014. </w:t>
      </w:r>
      <w:r w:rsidRPr="008D340E">
        <w:rPr>
          <w:szCs w:val="20"/>
        </w:rPr>
        <w:t>Movement patterns of juvenile whale sharks tagged at an aggregation site in the Red Sea. PLoS One 9: e103536.</w:t>
      </w:r>
    </w:p>
    <w:p w14:paraId="43952C20" w14:textId="77777777" w:rsidR="000F3594" w:rsidRPr="008D340E" w:rsidRDefault="000F3594" w:rsidP="008D27E5">
      <w:pPr>
        <w:pStyle w:val="EndNoteBibliography"/>
        <w:spacing w:after="0"/>
        <w:ind w:left="720" w:right="0" w:hanging="720"/>
        <w:rPr>
          <w:szCs w:val="20"/>
        </w:rPr>
      </w:pPr>
      <w:r w:rsidRPr="008D340E">
        <w:rPr>
          <w:color w:val="222222"/>
          <w:szCs w:val="20"/>
          <w:shd w:val="clear" w:color="auto" w:fill="FFFFFF"/>
        </w:rPr>
        <w:t>Bradshaw, C.J., Fitzpatrick, B.M., Steinberg, C.C., Brook, B.W. and Meekan, M.G., 2008. Decline in whale shark size and abundance at Ningaloo Reef over the past decade: the world’s largest fish is getting smaller. </w:t>
      </w:r>
      <w:r w:rsidRPr="008D340E">
        <w:rPr>
          <w:i/>
          <w:iCs/>
          <w:color w:val="222222"/>
          <w:szCs w:val="20"/>
          <w:shd w:val="clear" w:color="auto" w:fill="FFFFFF"/>
        </w:rPr>
        <w:t>Biological Conservation</w:t>
      </w:r>
      <w:r w:rsidRPr="008D340E">
        <w:rPr>
          <w:color w:val="222222"/>
          <w:szCs w:val="20"/>
          <w:shd w:val="clear" w:color="auto" w:fill="FFFFFF"/>
        </w:rPr>
        <w:t>, </w:t>
      </w:r>
      <w:r w:rsidRPr="008D340E">
        <w:rPr>
          <w:i/>
          <w:iCs/>
          <w:color w:val="222222"/>
          <w:szCs w:val="20"/>
          <w:shd w:val="clear" w:color="auto" w:fill="FFFFFF"/>
        </w:rPr>
        <w:t>141</w:t>
      </w:r>
      <w:r w:rsidRPr="008D340E">
        <w:rPr>
          <w:color w:val="222222"/>
          <w:szCs w:val="20"/>
          <w:shd w:val="clear" w:color="auto" w:fill="FFFFFF"/>
        </w:rPr>
        <w:t>(7), pp.1894-1905.</w:t>
      </w:r>
    </w:p>
    <w:p w14:paraId="4CCAAB34" w14:textId="77777777" w:rsidR="008D27E5" w:rsidRPr="008D340E" w:rsidRDefault="008D27E5" w:rsidP="008D27E5">
      <w:pPr>
        <w:pStyle w:val="EndNoteBibliography"/>
        <w:spacing w:after="0"/>
        <w:ind w:left="720" w:right="0" w:hanging="720"/>
        <w:rPr>
          <w:szCs w:val="20"/>
        </w:rPr>
      </w:pPr>
      <w:r w:rsidRPr="008D340E">
        <w:rPr>
          <w:szCs w:val="20"/>
        </w:rPr>
        <w:t>Brooks K, Rowat D, Pierce SJ, Jouannet D, Vely M 2010. Seeing spots: photo-identification as a regional tool for whale shark identification. Western Indian Ocean Journal of Marine Science 9: 185-194.</w:t>
      </w:r>
    </w:p>
    <w:p w14:paraId="1616D318" w14:textId="77777777" w:rsidR="008D27E5" w:rsidRPr="008D340E" w:rsidRDefault="008D27E5" w:rsidP="008D27E5">
      <w:pPr>
        <w:pStyle w:val="EndNoteBibliography"/>
        <w:spacing w:after="0"/>
        <w:ind w:left="720" w:right="0" w:hanging="720"/>
        <w:rPr>
          <w:szCs w:val="20"/>
        </w:rPr>
      </w:pPr>
      <w:r w:rsidRPr="008D340E">
        <w:rPr>
          <w:szCs w:val="20"/>
        </w:rPr>
        <w:t>Castro A, Stewart B, Wilson S, Hueter R, Meekan M, Motta P, Bowen B, Karl S 2007. Population genetic structure of Earth's largest fish, the whale shark (</w:t>
      </w:r>
      <w:r w:rsidRPr="008D340E">
        <w:rPr>
          <w:i/>
          <w:szCs w:val="20"/>
        </w:rPr>
        <w:t>Rhincodon typus</w:t>
      </w:r>
      <w:r w:rsidRPr="008D340E">
        <w:rPr>
          <w:szCs w:val="20"/>
        </w:rPr>
        <w:t>). Molecular ecology 16: 5183-5192.</w:t>
      </w:r>
    </w:p>
    <w:p w14:paraId="04ACF419" w14:textId="77777777" w:rsidR="008D27E5" w:rsidRPr="008D340E" w:rsidRDefault="008D27E5" w:rsidP="008D27E5">
      <w:pPr>
        <w:pStyle w:val="EndNoteBibliography"/>
        <w:spacing w:after="0"/>
        <w:ind w:left="720" w:right="0" w:hanging="720"/>
        <w:rPr>
          <w:szCs w:val="20"/>
        </w:rPr>
      </w:pPr>
      <w:r w:rsidRPr="008D340E">
        <w:rPr>
          <w:szCs w:val="20"/>
        </w:rPr>
        <w:t>Chen C-TL, KM; Joung, SJ; 2002. Preliminary report on Taiwan’s whale shark fishery. Elasmobranch Biodiversity, Conservation and Management: Proceedings of the International Seminar and Workshop, Sabah, Malaysia, July 1997: 162.</w:t>
      </w:r>
    </w:p>
    <w:p w14:paraId="7A1D1548" w14:textId="77777777" w:rsidR="000F3594" w:rsidRPr="008D340E" w:rsidRDefault="000F3594" w:rsidP="008D27E5">
      <w:pPr>
        <w:pStyle w:val="EndNoteBibliography"/>
        <w:spacing w:after="0"/>
        <w:ind w:left="720" w:right="0" w:hanging="720"/>
        <w:rPr>
          <w:szCs w:val="20"/>
        </w:rPr>
      </w:pPr>
      <w:r w:rsidRPr="008D340E">
        <w:rPr>
          <w:color w:val="222222"/>
          <w:szCs w:val="20"/>
          <w:shd w:val="clear" w:color="auto" w:fill="FFFFFF"/>
        </w:rPr>
        <w:t>Chen, V.Y. and Phipps, M.J., 2002. </w:t>
      </w:r>
      <w:r w:rsidRPr="008D340E">
        <w:rPr>
          <w:i/>
          <w:iCs/>
          <w:color w:val="222222"/>
          <w:szCs w:val="20"/>
          <w:shd w:val="clear" w:color="auto" w:fill="FFFFFF"/>
        </w:rPr>
        <w:t>Management and trade of whale sharks in Taiwan</w:t>
      </w:r>
      <w:r w:rsidRPr="008D340E">
        <w:rPr>
          <w:color w:val="222222"/>
          <w:szCs w:val="20"/>
          <w:shd w:val="clear" w:color="auto" w:fill="FFFFFF"/>
        </w:rPr>
        <w:t>. TRAFFIC East Asia-Taipei.</w:t>
      </w:r>
    </w:p>
    <w:p w14:paraId="48C65FD2" w14:textId="77777777" w:rsidR="008D27E5" w:rsidRPr="008D340E" w:rsidRDefault="008D27E5" w:rsidP="008D27E5">
      <w:pPr>
        <w:pStyle w:val="EndNoteBibliography"/>
        <w:spacing w:after="0"/>
        <w:ind w:left="720" w:right="0" w:hanging="720"/>
        <w:rPr>
          <w:szCs w:val="20"/>
        </w:rPr>
      </w:pPr>
      <w:r w:rsidRPr="008D340E">
        <w:rPr>
          <w:szCs w:val="20"/>
        </w:rPr>
        <w:t xml:space="preserve">Clark E, Nelson DR 1997. Young whale sharks, </w:t>
      </w:r>
      <w:r w:rsidRPr="008D340E">
        <w:rPr>
          <w:i/>
          <w:szCs w:val="20"/>
        </w:rPr>
        <w:t>Rhincodon typus</w:t>
      </w:r>
      <w:r w:rsidRPr="008D340E">
        <w:rPr>
          <w:szCs w:val="20"/>
        </w:rPr>
        <w:t>, feeding on a copepod bloom near La Paz, Mexico. Environmental Biology of Fishes 50: 63-73.</w:t>
      </w:r>
    </w:p>
    <w:p w14:paraId="7D56CE15" w14:textId="77777777" w:rsidR="008D27E5" w:rsidRPr="008D340E" w:rsidRDefault="008D27E5" w:rsidP="008D27E5">
      <w:pPr>
        <w:pStyle w:val="EndNoteBibliography"/>
        <w:spacing w:after="0"/>
        <w:ind w:left="720" w:right="0" w:hanging="720"/>
        <w:rPr>
          <w:szCs w:val="20"/>
        </w:rPr>
      </w:pPr>
      <w:r w:rsidRPr="008D340E">
        <w:rPr>
          <w:szCs w:val="20"/>
        </w:rPr>
        <w:t>Colman J 1997. A review of the biology and ecology of the whale shark. Journal of Fish Biology 51: 1219-1234.</w:t>
      </w:r>
    </w:p>
    <w:p w14:paraId="062CF0D2" w14:textId="77777777" w:rsidR="008D27E5" w:rsidRPr="008D340E" w:rsidRDefault="008D27E5" w:rsidP="008D27E5">
      <w:pPr>
        <w:pStyle w:val="EndNoteBibliography"/>
        <w:spacing w:after="0"/>
        <w:ind w:left="720" w:right="0" w:hanging="720"/>
        <w:rPr>
          <w:szCs w:val="20"/>
        </w:rPr>
      </w:pPr>
      <w:r w:rsidRPr="008D340E">
        <w:rPr>
          <w:szCs w:val="20"/>
        </w:rPr>
        <w:t>Duffy C 2002. Distribution, seasonality, lengths, and feeding behaviour of whale sharks (</w:t>
      </w:r>
      <w:r w:rsidRPr="008D340E">
        <w:rPr>
          <w:i/>
          <w:szCs w:val="20"/>
        </w:rPr>
        <w:t>Rhincodon typus</w:t>
      </w:r>
      <w:r w:rsidRPr="008D340E">
        <w:rPr>
          <w:szCs w:val="20"/>
        </w:rPr>
        <w:t>) observed in New Zealand waters.</w:t>
      </w:r>
    </w:p>
    <w:p w14:paraId="051F5F11" w14:textId="77777777" w:rsidR="008D27E5" w:rsidRPr="008D340E" w:rsidRDefault="008D27E5" w:rsidP="008D27E5">
      <w:pPr>
        <w:pStyle w:val="EndNoteBibliography"/>
        <w:spacing w:after="0"/>
        <w:ind w:left="720" w:right="0" w:hanging="720"/>
        <w:rPr>
          <w:szCs w:val="20"/>
        </w:rPr>
      </w:pPr>
      <w:r w:rsidRPr="008D340E">
        <w:rPr>
          <w:szCs w:val="20"/>
          <w:lang w:val="it-IT"/>
        </w:rPr>
        <w:t xml:space="preserve">Fossi MC, Baini M, Panti C, Galli M, Jiménez B, Muñoz-Arnanz J, Marsili L, Finoia MG, Ramírez-Macías D 2017. </w:t>
      </w:r>
      <w:r w:rsidRPr="008D340E">
        <w:rPr>
          <w:szCs w:val="20"/>
        </w:rPr>
        <w:t>Are whale sharks exposed to persistent organic pollutants and plastic pollution in the Gulf of California (Mexico)? First ecotoxicological investigation using skin biopsies. Comparative Biochemistry and Physiology Part C: Toxicology &amp; Pharmacology.</w:t>
      </w:r>
    </w:p>
    <w:p w14:paraId="1F8EBA30" w14:textId="77777777" w:rsidR="008D27E5" w:rsidRPr="008D340E" w:rsidRDefault="008D27E5" w:rsidP="008D27E5">
      <w:pPr>
        <w:pStyle w:val="EndNoteBibliography"/>
        <w:spacing w:after="0"/>
        <w:ind w:left="720" w:right="0" w:hanging="720"/>
        <w:rPr>
          <w:szCs w:val="20"/>
        </w:rPr>
      </w:pPr>
      <w:r w:rsidRPr="008D340E">
        <w:rPr>
          <w:szCs w:val="20"/>
          <w:lang w:val="pt-BR"/>
        </w:rPr>
        <w:t xml:space="preserve">Fox S, Foisy I, De La Parra Venegas R, Galván Pastoriza B, Graham R, Hoffmayer E, Holmberg J, Pierce S 2013. </w:t>
      </w:r>
      <w:r w:rsidRPr="008D340E">
        <w:rPr>
          <w:szCs w:val="20"/>
        </w:rPr>
        <w:t>Population structure and residency of whale sharks Rhincodon typus at Utila, Bay Islands, Honduras. Journal of Fish Biology 83: 574-587.</w:t>
      </w:r>
    </w:p>
    <w:p w14:paraId="418980F4" w14:textId="77777777" w:rsidR="008D27E5" w:rsidRPr="008D340E" w:rsidRDefault="008D27E5" w:rsidP="008D27E5">
      <w:pPr>
        <w:pStyle w:val="EndNoteBibliography"/>
        <w:spacing w:after="0"/>
        <w:ind w:left="720" w:right="0" w:hanging="720"/>
        <w:rPr>
          <w:szCs w:val="20"/>
        </w:rPr>
      </w:pPr>
      <w:r w:rsidRPr="008D340E">
        <w:rPr>
          <w:szCs w:val="20"/>
        </w:rPr>
        <w:t>Gifford A, Compagno LJ, Levine M, Antoniou A 2007. Satellite tracking of whale sharks using tethered tags. Fisheries Research 84: 17-24.</w:t>
      </w:r>
    </w:p>
    <w:p w14:paraId="5324EF59" w14:textId="77777777" w:rsidR="008D27E5" w:rsidRPr="008D340E" w:rsidRDefault="008D27E5" w:rsidP="008D27E5">
      <w:pPr>
        <w:pStyle w:val="EndNoteBibliography"/>
        <w:spacing w:after="0"/>
        <w:ind w:left="720" w:right="0" w:hanging="720"/>
        <w:rPr>
          <w:szCs w:val="20"/>
        </w:rPr>
      </w:pPr>
      <w:r w:rsidRPr="008D340E">
        <w:rPr>
          <w:szCs w:val="20"/>
        </w:rPr>
        <w:t>Graham RT, Roberts CM 2007. Assessing the size, growth rate and structure of a seasonal population of whale sharks (</w:t>
      </w:r>
      <w:r w:rsidRPr="008D340E">
        <w:rPr>
          <w:i/>
          <w:szCs w:val="20"/>
        </w:rPr>
        <w:t>Rhincodon typus</w:t>
      </w:r>
      <w:r w:rsidRPr="008D340E">
        <w:rPr>
          <w:szCs w:val="20"/>
        </w:rPr>
        <w:t xml:space="preserve"> Smith 1828) using conventional tagging and photo identification. Fisheries Research 84: 71-80.</w:t>
      </w:r>
    </w:p>
    <w:p w14:paraId="4AFF19F3" w14:textId="77777777" w:rsidR="008D27E5" w:rsidRPr="008D340E" w:rsidRDefault="008D27E5" w:rsidP="008D27E5">
      <w:pPr>
        <w:pStyle w:val="EndNoteBibliography"/>
        <w:spacing w:after="0"/>
        <w:ind w:left="720" w:right="0" w:hanging="720"/>
        <w:rPr>
          <w:szCs w:val="20"/>
        </w:rPr>
      </w:pPr>
      <w:r w:rsidRPr="008D340E">
        <w:rPr>
          <w:szCs w:val="20"/>
        </w:rPr>
        <w:t>Harley S, Williams P, Rice J 2013. Spatial and temporal distribution of whale sharks in the western and central Pacific Ocean based on observer data and other data sources.</w:t>
      </w:r>
    </w:p>
    <w:p w14:paraId="37935958" w14:textId="77777777" w:rsidR="008D27E5" w:rsidRPr="008D340E" w:rsidRDefault="008D27E5" w:rsidP="008D27E5">
      <w:pPr>
        <w:pStyle w:val="EndNoteBibliography"/>
        <w:spacing w:after="0"/>
        <w:ind w:left="720" w:right="0" w:hanging="720"/>
        <w:rPr>
          <w:szCs w:val="20"/>
        </w:rPr>
      </w:pPr>
      <w:r w:rsidRPr="008D340E">
        <w:rPr>
          <w:szCs w:val="20"/>
        </w:rPr>
        <w:t>Hearn AR, Green J, Román MH, Acuña-Marrero D, Espinoza E, Klimley AP 2016. Adult female whale sharks make long-distance movements past Darwin Island (Galapagos, Ecuador) in the Eastern Tropical Pacific. Marine Biology 163: 214.</w:t>
      </w:r>
    </w:p>
    <w:p w14:paraId="2AD7452F" w14:textId="77777777" w:rsidR="008D27E5" w:rsidRPr="008D340E" w:rsidRDefault="008D27E5" w:rsidP="008D27E5">
      <w:pPr>
        <w:pStyle w:val="EndNoteBibliography"/>
        <w:spacing w:after="0"/>
        <w:ind w:left="720" w:right="0" w:hanging="720"/>
        <w:rPr>
          <w:szCs w:val="20"/>
        </w:rPr>
      </w:pPr>
      <w:r w:rsidRPr="008D340E">
        <w:rPr>
          <w:szCs w:val="20"/>
        </w:rPr>
        <w:t xml:space="preserve">Heyman WD, Graham RT, Kjerfve B, Johannes RE 2001. Whale sharks </w:t>
      </w:r>
      <w:r w:rsidRPr="008D340E">
        <w:rPr>
          <w:i/>
          <w:szCs w:val="20"/>
        </w:rPr>
        <w:t>Rhincodon typus</w:t>
      </w:r>
      <w:r w:rsidRPr="008D340E">
        <w:rPr>
          <w:szCs w:val="20"/>
        </w:rPr>
        <w:t xml:space="preserve"> aggregate to feed on fish spawn in Belize. Marine Ecology Progress Series 215: 275-282.</w:t>
      </w:r>
    </w:p>
    <w:p w14:paraId="1F85E91A" w14:textId="77777777" w:rsidR="008D27E5" w:rsidRPr="008D340E" w:rsidRDefault="008D27E5" w:rsidP="008D27E5">
      <w:pPr>
        <w:pStyle w:val="EndNoteBibliography"/>
        <w:spacing w:after="0"/>
        <w:ind w:left="720" w:right="0" w:hanging="720"/>
        <w:rPr>
          <w:szCs w:val="20"/>
        </w:rPr>
      </w:pPr>
      <w:r w:rsidRPr="008D340E">
        <w:rPr>
          <w:szCs w:val="20"/>
        </w:rPr>
        <w:t xml:space="preserve">Li W, Wang Y, Norman B 2012. A preliminary survey of whale shark </w:t>
      </w:r>
      <w:r w:rsidRPr="008D340E">
        <w:rPr>
          <w:i/>
          <w:szCs w:val="20"/>
        </w:rPr>
        <w:t>Rhincodon typus</w:t>
      </w:r>
      <w:r w:rsidRPr="008D340E">
        <w:rPr>
          <w:szCs w:val="20"/>
        </w:rPr>
        <w:t xml:space="preserve"> catch and trade in China: an emerging crisis. Journal of Fish Biology 80: 1608-1618.</w:t>
      </w:r>
    </w:p>
    <w:p w14:paraId="6F4C59CB" w14:textId="77777777" w:rsidR="008D27E5" w:rsidRPr="008D340E" w:rsidRDefault="008D27E5" w:rsidP="008D27E5">
      <w:pPr>
        <w:pStyle w:val="EndNoteBibliography"/>
        <w:spacing w:after="0"/>
        <w:ind w:left="720" w:right="0" w:hanging="720"/>
        <w:rPr>
          <w:szCs w:val="20"/>
          <w:lang w:val="de-DE"/>
        </w:rPr>
      </w:pPr>
      <w:r w:rsidRPr="008D340E">
        <w:rPr>
          <w:szCs w:val="20"/>
        </w:rPr>
        <w:t>Macena BCL, Hazin FHV 2016. Whale Shark (</w:t>
      </w:r>
      <w:r w:rsidRPr="008D340E">
        <w:rPr>
          <w:i/>
          <w:szCs w:val="20"/>
        </w:rPr>
        <w:t>Rhincodon typus</w:t>
      </w:r>
      <w:r w:rsidRPr="008D340E">
        <w:rPr>
          <w:szCs w:val="20"/>
        </w:rPr>
        <w:t xml:space="preserve">) Seasonal Occurrence, Abundance and Demographic Structure in the Mid-Equatorial Atlantic Ocean. </w:t>
      </w:r>
      <w:r w:rsidRPr="008D340E">
        <w:rPr>
          <w:szCs w:val="20"/>
          <w:lang w:val="de-DE"/>
        </w:rPr>
        <w:t>PLoS One 11: e0164440.</w:t>
      </w:r>
    </w:p>
    <w:p w14:paraId="5F1DA84C" w14:textId="77777777" w:rsidR="008D27E5" w:rsidRPr="008D340E" w:rsidRDefault="008D27E5" w:rsidP="008D27E5">
      <w:pPr>
        <w:pStyle w:val="EndNoteBibliography"/>
        <w:spacing w:after="0"/>
        <w:ind w:left="720" w:right="0" w:hanging="720"/>
        <w:rPr>
          <w:szCs w:val="20"/>
        </w:rPr>
      </w:pPr>
      <w:r w:rsidRPr="008D340E">
        <w:rPr>
          <w:szCs w:val="20"/>
          <w:lang w:val="de-DE"/>
        </w:rPr>
        <w:t xml:space="preserve">McKinney JA, Hoffmayer ER, Wu W, Fulford R, Hendon JM 2012. </w:t>
      </w:r>
      <w:r w:rsidRPr="008D340E">
        <w:rPr>
          <w:szCs w:val="20"/>
        </w:rPr>
        <w:t xml:space="preserve">Feeding habitat of the whale shark </w:t>
      </w:r>
      <w:r w:rsidRPr="008D340E">
        <w:rPr>
          <w:i/>
          <w:szCs w:val="20"/>
        </w:rPr>
        <w:t>Rhincodon typus</w:t>
      </w:r>
      <w:r w:rsidRPr="008D340E">
        <w:rPr>
          <w:szCs w:val="20"/>
        </w:rPr>
        <w:t xml:space="preserve"> in the northern Gulf of Mexico determined using species distribution modelling. Marine Ecology Progress Series 458: 199-211.</w:t>
      </w:r>
    </w:p>
    <w:p w14:paraId="0FCE46A7" w14:textId="77777777" w:rsidR="008D27E5" w:rsidRPr="008D340E" w:rsidRDefault="008D27E5" w:rsidP="008D27E5">
      <w:pPr>
        <w:pStyle w:val="EndNoteBibliography"/>
        <w:spacing w:after="0"/>
        <w:ind w:left="720" w:right="0" w:hanging="720"/>
        <w:rPr>
          <w:szCs w:val="20"/>
        </w:rPr>
      </w:pPr>
      <w:r w:rsidRPr="008D340E">
        <w:rPr>
          <w:szCs w:val="20"/>
        </w:rPr>
        <w:t xml:space="preserve">Meekan MG, Bradshaw CJ, Press M, McLean C, Richards A, Quasnichka S, Taylor JG 2006. Population size and structure of whale sharks </w:t>
      </w:r>
      <w:r w:rsidRPr="008D340E">
        <w:rPr>
          <w:i/>
          <w:szCs w:val="20"/>
        </w:rPr>
        <w:t>Rhincodon typus</w:t>
      </w:r>
      <w:r w:rsidRPr="008D340E">
        <w:rPr>
          <w:szCs w:val="20"/>
        </w:rPr>
        <w:t xml:space="preserve"> at Ningaloo Reef, Western Australia. Marine Ecology Progress Series 319: 275-285.</w:t>
      </w:r>
    </w:p>
    <w:p w14:paraId="77791C60" w14:textId="77777777" w:rsidR="008D27E5" w:rsidRPr="008D340E" w:rsidRDefault="008D27E5" w:rsidP="008D27E5">
      <w:pPr>
        <w:pStyle w:val="EndNoteBibliography"/>
        <w:spacing w:after="0"/>
        <w:ind w:left="720" w:right="0" w:hanging="720"/>
        <w:rPr>
          <w:szCs w:val="20"/>
        </w:rPr>
      </w:pPr>
      <w:r w:rsidRPr="008D340E">
        <w:rPr>
          <w:szCs w:val="20"/>
        </w:rPr>
        <w:t xml:space="preserve">Motta PJ, Maslanka M, Hueter RE, Davis RL, De la Parra R, Mulvany SL, Habegger ML, Strother JA, Mara KR, Gardiner JM 2010. Feeding anatomy, filter-feeding rate, and diet of whale sharks </w:t>
      </w:r>
      <w:r w:rsidRPr="008D340E">
        <w:rPr>
          <w:i/>
          <w:szCs w:val="20"/>
        </w:rPr>
        <w:t>Rhincodon typus</w:t>
      </w:r>
      <w:r w:rsidRPr="008D340E">
        <w:rPr>
          <w:szCs w:val="20"/>
        </w:rPr>
        <w:t xml:space="preserve"> during surface ram filter feeding off the Yucatan Peninsula, Mexico. Zoology 113: 199-212.</w:t>
      </w:r>
    </w:p>
    <w:p w14:paraId="7C42996A" w14:textId="77777777" w:rsidR="008D27E5" w:rsidRPr="008D340E" w:rsidRDefault="008D27E5" w:rsidP="008D27E5">
      <w:pPr>
        <w:pStyle w:val="EndNoteBibliography"/>
        <w:spacing w:after="0"/>
        <w:ind w:left="720" w:right="0" w:hanging="720"/>
        <w:rPr>
          <w:szCs w:val="20"/>
        </w:rPr>
      </w:pPr>
      <w:r w:rsidRPr="008D340E">
        <w:rPr>
          <w:szCs w:val="20"/>
        </w:rPr>
        <w:t>Nelson JD, Eckert SA 2007. Foraging ecology of whale sharks (</w:t>
      </w:r>
      <w:r w:rsidRPr="008D340E">
        <w:rPr>
          <w:i/>
          <w:szCs w:val="20"/>
        </w:rPr>
        <w:t>Rhincodon typus</w:t>
      </w:r>
      <w:r w:rsidRPr="008D340E">
        <w:rPr>
          <w:szCs w:val="20"/>
        </w:rPr>
        <w:t>) within Bahía de los Angeles, Baja California Norte, México. Fisheries Research 84: 47-64.</w:t>
      </w:r>
    </w:p>
    <w:p w14:paraId="2204722B" w14:textId="77777777" w:rsidR="008D27E5" w:rsidRPr="008D340E" w:rsidRDefault="008D27E5" w:rsidP="008D27E5">
      <w:pPr>
        <w:pStyle w:val="EndNoteBibliography"/>
        <w:spacing w:after="0"/>
        <w:ind w:left="720" w:right="0" w:hanging="720"/>
        <w:rPr>
          <w:szCs w:val="20"/>
          <w:lang w:val="uz-Cyrl-UZ"/>
        </w:rPr>
      </w:pPr>
      <w:r w:rsidRPr="008D340E">
        <w:rPr>
          <w:szCs w:val="20"/>
        </w:rPr>
        <w:t xml:space="preserve">Pacheco-Polanco JD, Herra-Miranda D, Oviedo-Correa L, Quirós-Pereira W, Figgener C Whale shark, </w:t>
      </w:r>
      <w:r w:rsidRPr="008D340E">
        <w:rPr>
          <w:i/>
          <w:szCs w:val="20"/>
        </w:rPr>
        <w:t>Rhincodon typus</w:t>
      </w:r>
      <w:r w:rsidRPr="008D340E">
        <w:rPr>
          <w:szCs w:val="20"/>
        </w:rPr>
        <w:t xml:space="preserve"> (Orectolobifoms: Rhincodontidae) feeding aggregations in Golfo Dulce, Osa Peninsula, Costa Rica. </w:t>
      </w:r>
      <w:r w:rsidRPr="008D340E">
        <w:rPr>
          <w:szCs w:val="20"/>
          <w:lang w:val="uz-Cyrl-UZ"/>
        </w:rPr>
        <w:t>Revista de Biología Tropical 63: 299-306.</w:t>
      </w:r>
    </w:p>
    <w:p w14:paraId="1F9C9C70" w14:textId="77777777" w:rsidR="008D27E5" w:rsidRPr="008D340E" w:rsidRDefault="008D27E5" w:rsidP="008D27E5">
      <w:pPr>
        <w:pStyle w:val="EndNoteBibliography"/>
        <w:spacing w:after="0"/>
        <w:ind w:left="720" w:right="0" w:hanging="720"/>
        <w:rPr>
          <w:szCs w:val="20"/>
        </w:rPr>
      </w:pPr>
      <w:r w:rsidRPr="008D340E">
        <w:rPr>
          <w:szCs w:val="20"/>
          <w:lang w:val="uz-Cyrl-UZ"/>
        </w:rPr>
        <w:t xml:space="preserve">Pierce SJ, Norman B 2016. </w:t>
      </w:r>
      <w:r w:rsidRPr="008D340E">
        <w:rPr>
          <w:i/>
          <w:szCs w:val="20"/>
          <w:lang w:val="uz-Cyrl-UZ"/>
        </w:rPr>
        <w:t>Rhincodon typus</w:t>
      </w:r>
      <w:r w:rsidRPr="008D340E">
        <w:rPr>
          <w:szCs w:val="20"/>
          <w:lang w:val="uz-Cyrl-UZ"/>
        </w:rPr>
        <w:t xml:space="preserve">. </w:t>
      </w:r>
      <w:r w:rsidRPr="008D340E">
        <w:rPr>
          <w:szCs w:val="20"/>
        </w:rPr>
        <w:t>The IUCN Red List of Threatened Species.</w:t>
      </w:r>
    </w:p>
    <w:p w14:paraId="562A2CBC" w14:textId="77777777" w:rsidR="008D27E5" w:rsidRPr="008D340E" w:rsidRDefault="008D27E5" w:rsidP="008D27E5">
      <w:pPr>
        <w:pStyle w:val="EndNoteBibliography"/>
        <w:spacing w:after="0"/>
        <w:ind w:left="720" w:right="0" w:hanging="720"/>
        <w:rPr>
          <w:szCs w:val="20"/>
        </w:rPr>
      </w:pPr>
      <w:r w:rsidRPr="008D340E">
        <w:rPr>
          <w:szCs w:val="20"/>
          <w:lang w:val="fr-FR"/>
        </w:rPr>
        <w:t>Pierce SJ, Méndez</w:t>
      </w:r>
      <w:r w:rsidRPr="008D340E">
        <w:rPr>
          <w:rFonts w:ascii="Cambria Math" w:hAnsi="Cambria Math" w:cs="Cambria Math"/>
          <w:szCs w:val="20"/>
          <w:lang w:val="fr-FR"/>
        </w:rPr>
        <w:t>‐</w:t>
      </w:r>
      <w:r w:rsidRPr="008D340E">
        <w:rPr>
          <w:szCs w:val="20"/>
          <w:lang w:val="fr-FR"/>
        </w:rPr>
        <w:t>Jiménez A, Collins K, Rosero</w:t>
      </w:r>
      <w:r w:rsidRPr="008D340E">
        <w:rPr>
          <w:rFonts w:ascii="Cambria Math" w:hAnsi="Cambria Math" w:cs="Cambria Math"/>
          <w:szCs w:val="20"/>
          <w:lang w:val="fr-FR"/>
        </w:rPr>
        <w:t>‐</w:t>
      </w:r>
      <w:r w:rsidRPr="008D340E">
        <w:rPr>
          <w:szCs w:val="20"/>
          <w:lang w:val="fr-FR"/>
        </w:rPr>
        <w:t xml:space="preserve">Caicedo M 2010. </w:t>
      </w:r>
      <w:r w:rsidRPr="008D340E">
        <w:rPr>
          <w:szCs w:val="20"/>
        </w:rPr>
        <w:t>Developing a code of conduct for whale shark interactions in Mozambique. Aquatic Conservation: Marine and Freshwater Ecosystems 20: 782-788.</w:t>
      </w:r>
    </w:p>
    <w:p w14:paraId="2B02FD0B" w14:textId="77777777" w:rsidR="008D27E5" w:rsidRPr="008D340E" w:rsidRDefault="008D27E5" w:rsidP="008D27E5">
      <w:pPr>
        <w:pStyle w:val="EndNoteBibliography"/>
        <w:spacing w:after="0"/>
        <w:ind w:left="720" w:right="0" w:hanging="720"/>
        <w:rPr>
          <w:szCs w:val="20"/>
        </w:rPr>
      </w:pPr>
      <w:r w:rsidRPr="008D340E">
        <w:rPr>
          <w:szCs w:val="20"/>
        </w:rPr>
        <w:t>Quiros AL 2007. Tourist compliance to a Code of Conduct and the resulting effects on whale shark (</w:t>
      </w:r>
      <w:r w:rsidRPr="008D340E">
        <w:rPr>
          <w:i/>
          <w:szCs w:val="20"/>
        </w:rPr>
        <w:t>Rhincodon typus</w:t>
      </w:r>
      <w:r w:rsidRPr="008D340E">
        <w:rPr>
          <w:szCs w:val="20"/>
        </w:rPr>
        <w:t>) behavior in Donsol, Philippines. Fisheries Research 84: 102-108.</w:t>
      </w:r>
    </w:p>
    <w:p w14:paraId="2CB2532F" w14:textId="77777777" w:rsidR="008D27E5" w:rsidRPr="008D340E" w:rsidRDefault="008D27E5" w:rsidP="008D27E5">
      <w:pPr>
        <w:pStyle w:val="EndNoteBibliography"/>
        <w:spacing w:after="0"/>
        <w:ind w:left="720" w:right="0" w:hanging="720"/>
        <w:rPr>
          <w:szCs w:val="20"/>
        </w:rPr>
      </w:pPr>
      <w:r w:rsidRPr="008D340E">
        <w:rPr>
          <w:szCs w:val="20"/>
        </w:rPr>
        <w:t xml:space="preserve">Robinson DP, Jaidah MY, Jabado RW, Lee-Brooks K, El-Din NMN, Malki AAA, Elmeer K, McCormick PA, Henderson AC, Pierce SJ 2013. Whale sharks, </w:t>
      </w:r>
      <w:r w:rsidRPr="008D340E">
        <w:rPr>
          <w:i/>
          <w:szCs w:val="20"/>
        </w:rPr>
        <w:t>Rhincodon typus</w:t>
      </w:r>
      <w:r w:rsidRPr="008D340E">
        <w:rPr>
          <w:szCs w:val="20"/>
        </w:rPr>
        <w:t>, aggregate around offshore platforms in Qatari waters of the Arabian Gulf to feed on fish spawn. PLoS One 8: e58255.</w:t>
      </w:r>
    </w:p>
    <w:p w14:paraId="502DF0CA" w14:textId="77777777" w:rsidR="008D27E5" w:rsidRPr="008D340E" w:rsidRDefault="008D27E5" w:rsidP="008D27E5">
      <w:pPr>
        <w:pStyle w:val="EndNoteBibliography"/>
        <w:spacing w:after="0"/>
        <w:ind w:left="720" w:right="0" w:hanging="720"/>
        <w:rPr>
          <w:szCs w:val="20"/>
        </w:rPr>
      </w:pPr>
      <w:r w:rsidRPr="008D340E">
        <w:rPr>
          <w:szCs w:val="20"/>
        </w:rPr>
        <w:t>Robinson DP, Jaidah MY, Bach S, Lee K, Jabado RW, Rohner CA, March A, Caprodossi S, Henderson AC, Mair JM 2016. Population Structure, Abundance and Movement of Whale Sharks in the Arabian Gulf and the Gulf of Oman. PLoS One 11: e0158593.</w:t>
      </w:r>
    </w:p>
    <w:p w14:paraId="0D7B5080" w14:textId="77777777" w:rsidR="008D27E5" w:rsidRPr="008D340E" w:rsidRDefault="008D27E5" w:rsidP="008D27E5">
      <w:pPr>
        <w:pStyle w:val="EndNoteBibliography"/>
        <w:spacing w:after="0"/>
        <w:ind w:left="720" w:right="0" w:hanging="720"/>
        <w:rPr>
          <w:szCs w:val="20"/>
        </w:rPr>
      </w:pPr>
      <w:r w:rsidRPr="008D340E">
        <w:rPr>
          <w:szCs w:val="20"/>
        </w:rPr>
        <w:t>Rohner CA, Armstrong AJ, Pierce SJ, Prebble CE, Cagua EF, Cochran JE, Berumen ML, Richardson AJ 2015. Whale sharks target dense prey patches of sergestid shrimp off Tanzania. Journal of plankton research: fbv010.</w:t>
      </w:r>
    </w:p>
    <w:p w14:paraId="4ECBED2E" w14:textId="77777777" w:rsidR="008D27E5" w:rsidRPr="008D340E" w:rsidRDefault="008D27E5" w:rsidP="008D27E5">
      <w:pPr>
        <w:pStyle w:val="EndNoteBibliography"/>
        <w:spacing w:after="0"/>
        <w:ind w:left="720" w:right="0" w:hanging="720"/>
        <w:rPr>
          <w:szCs w:val="20"/>
        </w:rPr>
      </w:pPr>
      <w:r w:rsidRPr="008D340E">
        <w:rPr>
          <w:szCs w:val="20"/>
        </w:rPr>
        <w:t>Rowat D, Gore M 2007. Regional scale horizontal and local scale vertical movements of whale sharks in the Indian Ocean off Seychelles. Fisheries Research 84: 32-40.</w:t>
      </w:r>
    </w:p>
    <w:p w14:paraId="0056DDC6" w14:textId="77777777" w:rsidR="008D27E5" w:rsidRPr="008D340E" w:rsidRDefault="008D27E5" w:rsidP="008D27E5">
      <w:pPr>
        <w:pStyle w:val="EndNoteBibliography"/>
        <w:spacing w:after="0"/>
        <w:ind w:left="720" w:right="0" w:hanging="720"/>
        <w:rPr>
          <w:szCs w:val="20"/>
        </w:rPr>
      </w:pPr>
      <w:r w:rsidRPr="008D340E">
        <w:rPr>
          <w:szCs w:val="20"/>
        </w:rPr>
        <w:t xml:space="preserve">Rowat D, Brooks K 2012. A review of the biology, fisheries and conservation of the whale shark </w:t>
      </w:r>
      <w:r w:rsidRPr="008D340E">
        <w:rPr>
          <w:i/>
          <w:szCs w:val="20"/>
        </w:rPr>
        <w:t>Rhincodon typus</w:t>
      </w:r>
      <w:r w:rsidRPr="008D340E">
        <w:rPr>
          <w:szCs w:val="20"/>
        </w:rPr>
        <w:t>. Journal of Fish Biology 80: 1019-1056.</w:t>
      </w:r>
    </w:p>
    <w:p w14:paraId="1F86A32A" w14:textId="77777777" w:rsidR="008D27E5" w:rsidRPr="008D340E" w:rsidRDefault="008D27E5" w:rsidP="008D27E5">
      <w:pPr>
        <w:pStyle w:val="EndNoteBibliography"/>
        <w:spacing w:after="0"/>
        <w:ind w:left="720" w:right="0" w:hanging="720"/>
        <w:rPr>
          <w:szCs w:val="20"/>
        </w:rPr>
      </w:pPr>
      <w:r w:rsidRPr="008D340E">
        <w:rPr>
          <w:szCs w:val="20"/>
        </w:rPr>
        <w:t>Rowat D, Meekan M, Engelhardt U, Pardigon B, Vely M 2007. Aggregations of juvenile whale sharks (</w:t>
      </w:r>
      <w:r w:rsidRPr="008D340E">
        <w:rPr>
          <w:i/>
          <w:szCs w:val="20"/>
        </w:rPr>
        <w:t>Rhincodon typus</w:t>
      </w:r>
      <w:r w:rsidRPr="008D340E">
        <w:rPr>
          <w:szCs w:val="20"/>
        </w:rPr>
        <w:t>) in the Gulf of Tadjoura, Djibouti. Environmental Biology of Fishes 80: 465-472.</w:t>
      </w:r>
    </w:p>
    <w:p w14:paraId="0B2E3883" w14:textId="77777777" w:rsidR="008D27E5" w:rsidRPr="008D340E" w:rsidRDefault="008D27E5" w:rsidP="008D27E5">
      <w:pPr>
        <w:pStyle w:val="EndNoteBibliography"/>
        <w:spacing w:after="0"/>
        <w:ind w:left="720" w:right="0" w:hanging="720"/>
        <w:rPr>
          <w:szCs w:val="20"/>
        </w:rPr>
      </w:pPr>
      <w:r w:rsidRPr="008D340E">
        <w:rPr>
          <w:szCs w:val="20"/>
        </w:rPr>
        <w:t>Rowat D, Brooks K, March A, McCarten C, Jouannet D, Riley L, Jeffreys G, Perri M, Vely M, Pardigon B 2011. Long-term membership of whale sharks (</w:t>
      </w:r>
      <w:r w:rsidRPr="008D340E">
        <w:rPr>
          <w:i/>
          <w:szCs w:val="20"/>
        </w:rPr>
        <w:t>Rhincodon typus</w:t>
      </w:r>
      <w:r w:rsidRPr="008D340E">
        <w:rPr>
          <w:szCs w:val="20"/>
        </w:rPr>
        <w:t>) in coastal aggregations in Seychelles and Djibouti. Marine and Freshwater Research 62: 621-627.</w:t>
      </w:r>
    </w:p>
    <w:p w14:paraId="073AA893" w14:textId="77777777" w:rsidR="008D27E5" w:rsidRPr="008D340E" w:rsidRDefault="008D27E5" w:rsidP="008D27E5">
      <w:pPr>
        <w:pStyle w:val="EndNoteBibliography"/>
        <w:spacing w:after="0"/>
        <w:ind w:left="720" w:right="0" w:hanging="720"/>
        <w:rPr>
          <w:szCs w:val="20"/>
        </w:rPr>
      </w:pPr>
      <w:r w:rsidRPr="008D340E">
        <w:rPr>
          <w:szCs w:val="20"/>
        </w:rPr>
        <w:t>Rowat DR, Leblond ST, Pardigon B, Vely M, Jouannet D, Webster IA 2016. Djibouti–a kindergarten for whale sharks? QScience Proceedings: 54.</w:t>
      </w:r>
    </w:p>
    <w:p w14:paraId="7061BE9B" w14:textId="77777777" w:rsidR="008D27E5" w:rsidRPr="008D340E" w:rsidRDefault="008D27E5" w:rsidP="008D27E5">
      <w:pPr>
        <w:pStyle w:val="EndNoteBibliography"/>
        <w:spacing w:after="0"/>
        <w:ind w:left="720" w:right="0" w:hanging="720"/>
        <w:rPr>
          <w:szCs w:val="20"/>
          <w:lang w:val="de-DE"/>
        </w:rPr>
      </w:pPr>
      <w:r w:rsidRPr="008D340E">
        <w:rPr>
          <w:szCs w:val="20"/>
        </w:rPr>
        <w:t xml:space="preserve">Schleimer A, Araujo G, Penketh L, Heath A, McCoy E, Labaja J, Lucey A, Ponzo A 2015. Learning from a provisioning site: code of conduct compliance and behaviour of whale sharks in Oslob, Cebu, Philippines. </w:t>
      </w:r>
      <w:r w:rsidRPr="008D340E">
        <w:rPr>
          <w:szCs w:val="20"/>
          <w:lang w:val="de-DE"/>
        </w:rPr>
        <w:t>PeerJ 3: e1452.</w:t>
      </w:r>
    </w:p>
    <w:p w14:paraId="70DA2AC7" w14:textId="77777777" w:rsidR="008D27E5" w:rsidRPr="008D340E" w:rsidRDefault="008D27E5" w:rsidP="008D27E5">
      <w:pPr>
        <w:pStyle w:val="EndNoteBibliography"/>
        <w:spacing w:after="0"/>
        <w:ind w:left="720" w:right="0" w:hanging="720"/>
        <w:rPr>
          <w:szCs w:val="20"/>
        </w:rPr>
      </w:pPr>
      <w:r w:rsidRPr="008D340E">
        <w:rPr>
          <w:szCs w:val="20"/>
          <w:lang w:val="de-DE"/>
        </w:rPr>
        <w:t xml:space="preserve">Schmidt JV, Schmidt CL, Ozer F, Ernst RE, Feldheim KA, Ashley MV, Levine M 2009. </w:t>
      </w:r>
      <w:r w:rsidRPr="008D340E">
        <w:rPr>
          <w:szCs w:val="20"/>
        </w:rPr>
        <w:t xml:space="preserve">Low genetic differentiation across three major ocean populations of the whale shark, </w:t>
      </w:r>
      <w:r w:rsidRPr="008D340E">
        <w:rPr>
          <w:i/>
          <w:szCs w:val="20"/>
        </w:rPr>
        <w:t>Rhincodon typus</w:t>
      </w:r>
      <w:r w:rsidRPr="008D340E">
        <w:rPr>
          <w:szCs w:val="20"/>
        </w:rPr>
        <w:t>. PLoS One 4: e4988.</w:t>
      </w:r>
    </w:p>
    <w:p w14:paraId="7CA818D6" w14:textId="77777777" w:rsidR="008D27E5" w:rsidRPr="008D340E" w:rsidRDefault="008D27E5" w:rsidP="008D27E5">
      <w:pPr>
        <w:pStyle w:val="EndNoteBibliography"/>
        <w:spacing w:after="0"/>
        <w:ind w:left="720" w:right="0" w:hanging="720"/>
        <w:rPr>
          <w:szCs w:val="20"/>
        </w:rPr>
      </w:pPr>
      <w:r w:rsidRPr="008D340E">
        <w:rPr>
          <w:szCs w:val="20"/>
        </w:rPr>
        <w:t xml:space="preserve">Sequeira A, Mellin C, Meekan M, Sims D, Bradshaw C 2013. Inferred global connectivity of whale shark </w:t>
      </w:r>
      <w:r w:rsidRPr="008D340E">
        <w:rPr>
          <w:i/>
          <w:szCs w:val="20"/>
        </w:rPr>
        <w:t>Rhincodon typus</w:t>
      </w:r>
      <w:r w:rsidRPr="008D340E">
        <w:rPr>
          <w:szCs w:val="20"/>
        </w:rPr>
        <w:t xml:space="preserve"> populations. Journal of Fish Biology 82: 367-389.</w:t>
      </w:r>
    </w:p>
    <w:p w14:paraId="57CDD662" w14:textId="77777777" w:rsidR="008D27E5" w:rsidRPr="008D340E" w:rsidRDefault="008D27E5" w:rsidP="008D27E5">
      <w:pPr>
        <w:pStyle w:val="EndNoteBibliography"/>
        <w:spacing w:after="0"/>
        <w:ind w:left="720" w:right="0" w:hanging="720"/>
        <w:rPr>
          <w:szCs w:val="20"/>
        </w:rPr>
      </w:pPr>
      <w:r w:rsidRPr="008D340E">
        <w:rPr>
          <w:szCs w:val="20"/>
        </w:rPr>
        <w:t>Sequeira AM, Mellin C, Floch L, Williams PG, Bradshaw CJ 2014. Inter-ocean asynchrony in whale shark occurrence patterns. Journal of Experimental Marine Biology and Ecology 450: 21-29.</w:t>
      </w:r>
    </w:p>
    <w:p w14:paraId="0EA64532" w14:textId="77777777" w:rsidR="008D27E5" w:rsidRPr="008D340E" w:rsidRDefault="008D27E5" w:rsidP="008D27E5">
      <w:pPr>
        <w:pStyle w:val="EndNoteBibliography"/>
        <w:spacing w:after="0"/>
        <w:ind w:left="720" w:right="0" w:hanging="720"/>
        <w:rPr>
          <w:szCs w:val="20"/>
        </w:rPr>
      </w:pPr>
      <w:r w:rsidRPr="008D340E">
        <w:rPr>
          <w:szCs w:val="20"/>
        </w:rPr>
        <w:t>Speed C, Meekan M, Rowat D, Pierce S, Marshall A, Bradshaw C 2008. Scarring patterns and relative mortality rates of Indian Ocean whale sharks. Journal of Fish Biology 72: 1488-1503.</w:t>
      </w:r>
    </w:p>
    <w:p w14:paraId="1BB94F9B" w14:textId="77777777" w:rsidR="008D27E5" w:rsidRPr="008D340E" w:rsidRDefault="008D27E5" w:rsidP="008D27E5">
      <w:pPr>
        <w:pStyle w:val="EndNoteBibliography"/>
        <w:spacing w:after="0"/>
        <w:ind w:left="720" w:right="0" w:hanging="720"/>
        <w:rPr>
          <w:szCs w:val="20"/>
        </w:rPr>
      </w:pPr>
      <w:r w:rsidRPr="008D340E">
        <w:rPr>
          <w:szCs w:val="20"/>
        </w:rPr>
        <w:t>Taylor JG 2007. Ram filter-feeding and nocturnal feeding of whale sharks (</w:t>
      </w:r>
      <w:r w:rsidRPr="008D340E">
        <w:rPr>
          <w:i/>
          <w:szCs w:val="20"/>
        </w:rPr>
        <w:t>Rhincodon typus</w:t>
      </w:r>
      <w:r w:rsidRPr="008D340E">
        <w:rPr>
          <w:szCs w:val="20"/>
        </w:rPr>
        <w:t>) at Ningaloo Reef, Western Australia. Fisheries Research 84: 65-70.</w:t>
      </w:r>
    </w:p>
    <w:p w14:paraId="2F2FA8E1" w14:textId="77777777" w:rsidR="000F3594" w:rsidRPr="008D340E" w:rsidRDefault="000F3594" w:rsidP="008D27E5">
      <w:pPr>
        <w:pStyle w:val="EndNoteBibliography"/>
        <w:spacing w:after="0"/>
        <w:ind w:left="720" w:right="0" w:hanging="720"/>
        <w:rPr>
          <w:szCs w:val="20"/>
          <w:lang w:val="fr-FR"/>
        </w:rPr>
      </w:pPr>
      <w:r w:rsidRPr="008D340E">
        <w:rPr>
          <w:color w:val="222222"/>
          <w:szCs w:val="20"/>
          <w:shd w:val="clear" w:color="auto" w:fill="FFFFFF"/>
        </w:rPr>
        <w:t xml:space="preserve">Theberge, M.M. and Dearden, P., 2006. Detecting a decline in whale shark </w:t>
      </w:r>
      <w:r w:rsidRPr="008D340E">
        <w:rPr>
          <w:i/>
          <w:color w:val="222222"/>
          <w:szCs w:val="20"/>
          <w:shd w:val="clear" w:color="auto" w:fill="FFFFFF"/>
        </w:rPr>
        <w:t>Rhincodon typus</w:t>
      </w:r>
      <w:r w:rsidRPr="008D340E">
        <w:rPr>
          <w:color w:val="222222"/>
          <w:szCs w:val="20"/>
          <w:shd w:val="clear" w:color="auto" w:fill="FFFFFF"/>
        </w:rPr>
        <w:t xml:space="preserve"> sightings in the Andaman Sea, Thailand, using ecotourist operator-collected data. </w:t>
      </w:r>
      <w:r w:rsidRPr="008D340E">
        <w:rPr>
          <w:i/>
          <w:iCs/>
          <w:color w:val="222222"/>
          <w:szCs w:val="20"/>
          <w:shd w:val="clear" w:color="auto" w:fill="FFFFFF"/>
          <w:lang w:val="fr-FR"/>
        </w:rPr>
        <w:t>Oryx</w:t>
      </w:r>
      <w:r w:rsidRPr="008D340E">
        <w:rPr>
          <w:color w:val="222222"/>
          <w:szCs w:val="20"/>
          <w:shd w:val="clear" w:color="auto" w:fill="FFFFFF"/>
          <w:lang w:val="fr-FR"/>
        </w:rPr>
        <w:t>, </w:t>
      </w:r>
      <w:r w:rsidRPr="008D340E">
        <w:rPr>
          <w:i/>
          <w:iCs/>
          <w:color w:val="222222"/>
          <w:szCs w:val="20"/>
          <w:shd w:val="clear" w:color="auto" w:fill="FFFFFF"/>
          <w:lang w:val="fr-FR"/>
        </w:rPr>
        <w:t>40</w:t>
      </w:r>
      <w:r w:rsidRPr="008D340E">
        <w:rPr>
          <w:color w:val="222222"/>
          <w:szCs w:val="20"/>
          <w:shd w:val="clear" w:color="auto" w:fill="FFFFFF"/>
          <w:lang w:val="fr-FR"/>
        </w:rPr>
        <w:t>(3), pp.337-342.</w:t>
      </w:r>
    </w:p>
    <w:p w14:paraId="526E82B9" w14:textId="77777777" w:rsidR="008D27E5" w:rsidRPr="008D340E" w:rsidRDefault="008D27E5" w:rsidP="008D27E5">
      <w:pPr>
        <w:pStyle w:val="EndNoteBibliography"/>
        <w:spacing w:after="0"/>
        <w:ind w:left="720" w:right="0" w:hanging="720"/>
        <w:rPr>
          <w:szCs w:val="20"/>
        </w:rPr>
      </w:pPr>
      <w:r w:rsidRPr="008D340E">
        <w:rPr>
          <w:szCs w:val="20"/>
          <w:lang w:val="fr-FR"/>
        </w:rPr>
        <w:t xml:space="preserve">Tyminski JP, de la Parra-Venegas R, Cano JG, Hueter RE 2015. </w:t>
      </w:r>
      <w:r w:rsidRPr="008D340E">
        <w:rPr>
          <w:szCs w:val="20"/>
        </w:rPr>
        <w:t>Vertical Movements and Patterns in Diving Behavior of Whale Sharks as Revealed by Pop-Up Satellite Tags in the Eastern Gulf of Mexico. PLoS One 10: e0142156.</w:t>
      </w:r>
    </w:p>
    <w:p w14:paraId="7499DBE1" w14:textId="77777777" w:rsidR="008D27E5" w:rsidRPr="008D340E" w:rsidRDefault="008D27E5" w:rsidP="008D27E5">
      <w:pPr>
        <w:pStyle w:val="EndNoteBibliography"/>
        <w:spacing w:after="0"/>
        <w:ind w:left="720" w:right="0" w:hanging="720"/>
        <w:rPr>
          <w:szCs w:val="20"/>
        </w:rPr>
      </w:pPr>
      <w:r w:rsidRPr="008D340E">
        <w:rPr>
          <w:szCs w:val="20"/>
        </w:rPr>
        <w:t>Vignaud TM, Maynard JA, Leblois R, Meekan MG, Vázquez</w:t>
      </w:r>
      <w:r w:rsidRPr="008D340E">
        <w:rPr>
          <w:rFonts w:ascii="Cambria Math" w:hAnsi="Cambria Math" w:cs="Cambria Math"/>
          <w:szCs w:val="20"/>
        </w:rPr>
        <w:t>‐</w:t>
      </w:r>
      <w:r w:rsidRPr="008D340E">
        <w:rPr>
          <w:szCs w:val="20"/>
        </w:rPr>
        <w:t>Juárez R, Ramírez</w:t>
      </w:r>
      <w:r w:rsidRPr="008D340E">
        <w:rPr>
          <w:rFonts w:ascii="Cambria Math" w:hAnsi="Cambria Math" w:cs="Cambria Math"/>
          <w:szCs w:val="20"/>
        </w:rPr>
        <w:t>‐</w:t>
      </w:r>
      <w:r w:rsidRPr="008D340E">
        <w:rPr>
          <w:szCs w:val="20"/>
        </w:rPr>
        <w:t>Macías D, Pierce SJ, Rowat D, Berumen ML, Beeravolu C 2014. Genetic structure of populations of whale sharks among ocean basins and evidence for their historic rise and recent decline. Molecular ecology 23: 2590-2601.</w:t>
      </w:r>
    </w:p>
    <w:p w14:paraId="4D953D6D" w14:textId="77777777" w:rsidR="008D27E5" w:rsidRPr="008D340E" w:rsidRDefault="008D27E5" w:rsidP="008D27E5">
      <w:pPr>
        <w:pStyle w:val="EndNoteBibliography"/>
        <w:spacing w:after="0"/>
        <w:ind w:left="720" w:right="0" w:hanging="720"/>
        <w:rPr>
          <w:szCs w:val="20"/>
        </w:rPr>
      </w:pPr>
      <w:r w:rsidRPr="008D340E">
        <w:rPr>
          <w:szCs w:val="20"/>
        </w:rPr>
        <w:t>Wilson SG, Taylor JG, Pearce AF 2001. The seasonal aggregation of whale sharks at Ningaloo Reef, Western Australia: currents, migrations and the El Nino/Southern Oscillation. Environmental Biology of Fishes 61: 1-11.</w:t>
      </w:r>
    </w:p>
    <w:p w14:paraId="71624DA5" w14:textId="77777777" w:rsidR="008D27E5" w:rsidRPr="008D340E" w:rsidRDefault="008D27E5" w:rsidP="008D27E5">
      <w:pPr>
        <w:jc w:val="both"/>
        <w:rPr>
          <w:rFonts w:cs="Arial"/>
          <w:sz w:val="20"/>
          <w:szCs w:val="20"/>
        </w:rPr>
      </w:pPr>
      <w:r w:rsidRPr="008D340E">
        <w:rPr>
          <w:rFonts w:cs="Arial"/>
          <w:sz w:val="20"/>
          <w:szCs w:val="20"/>
        </w:rPr>
        <w:fldChar w:fldCharType="end"/>
      </w:r>
    </w:p>
    <w:bookmarkEnd w:id="1"/>
    <w:bookmarkEnd w:id="2"/>
    <w:p w14:paraId="6349A4FB" w14:textId="77777777" w:rsidR="008D27E5" w:rsidRPr="008D340E" w:rsidRDefault="008D27E5" w:rsidP="00894C03">
      <w:pPr>
        <w:jc w:val="both"/>
        <w:rPr>
          <w:rFonts w:cs="Arial"/>
          <w:b/>
          <w:color w:val="3B3838" w:themeColor="background2" w:themeShade="40"/>
          <w:sz w:val="20"/>
          <w:szCs w:val="20"/>
        </w:rPr>
      </w:pPr>
    </w:p>
    <w:sectPr w:rsidR="008D27E5" w:rsidRPr="008D340E" w:rsidSect="00C12CA9">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663A69" w14:textId="77777777" w:rsidR="001F055F" w:rsidRDefault="001F055F" w:rsidP="00F9613E">
      <w:r>
        <w:separator/>
      </w:r>
    </w:p>
  </w:endnote>
  <w:endnote w:type="continuationSeparator" w:id="0">
    <w:p w14:paraId="102CDBB2" w14:textId="77777777" w:rsidR="001F055F" w:rsidRDefault="001F055F" w:rsidP="00F96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00000287" w:usb1="08070000" w:usb2="00000010"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00000287" w:usb1="08070000" w:usb2="00000010" w:usb3="00000000" w:csb0="0002009F" w:csb1="00000000"/>
  </w:font>
  <w:font w:name="Cambria Math">
    <w:panose1 w:val="02040503050406030204"/>
    <w:charset w:val="00"/>
    <w:family w:val="roman"/>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3762103"/>
      <w:docPartObj>
        <w:docPartGallery w:val="Page Numbers (Bottom of Page)"/>
        <w:docPartUnique/>
      </w:docPartObj>
    </w:sdtPr>
    <w:sdtEndPr>
      <w:rPr>
        <w:noProof/>
        <w:szCs w:val="18"/>
      </w:rPr>
    </w:sdtEndPr>
    <w:sdtContent>
      <w:p w14:paraId="3E3562B1" w14:textId="31093B8F" w:rsidR="00CD7D32" w:rsidRPr="00C12CA9" w:rsidRDefault="00CD7D32">
        <w:pPr>
          <w:pStyle w:val="Footer"/>
          <w:jc w:val="center"/>
          <w:rPr>
            <w:szCs w:val="18"/>
          </w:rPr>
        </w:pPr>
        <w:r w:rsidRPr="00C12CA9">
          <w:rPr>
            <w:szCs w:val="18"/>
          </w:rPr>
          <w:fldChar w:fldCharType="begin"/>
        </w:r>
        <w:r w:rsidRPr="00C12CA9">
          <w:rPr>
            <w:szCs w:val="18"/>
          </w:rPr>
          <w:instrText xml:space="preserve"> PAGE   \* MERGEFORMAT </w:instrText>
        </w:r>
        <w:r w:rsidRPr="00C12CA9">
          <w:rPr>
            <w:szCs w:val="18"/>
          </w:rPr>
          <w:fldChar w:fldCharType="separate"/>
        </w:r>
        <w:r w:rsidR="001C4FE5">
          <w:rPr>
            <w:noProof/>
            <w:szCs w:val="18"/>
          </w:rPr>
          <w:t>6</w:t>
        </w:r>
        <w:r w:rsidRPr="00C12CA9">
          <w:rPr>
            <w:noProof/>
            <w:szCs w:val="18"/>
          </w:rPr>
          <w:fldChar w:fldCharType="end"/>
        </w:r>
      </w:p>
    </w:sdtContent>
  </w:sdt>
  <w:p w14:paraId="50552765" w14:textId="77777777" w:rsidR="00CD7D32" w:rsidRDefault="00CD7D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9788522"/>
      <w:docPartObj>
        <w:docPartGallery w:val="Page Numbers (Bottom of Page)"/>
        <w:docPartUnique/>
      </w:docPartObj>
    </w:sdtPr>
    <w:sdtEndPr>
      <w:rPr>
        <w:noProof/>
      </w:rPr>
    </w:sdtEndPr>
    <w:sdtContent>
      <w:p w14:paraId="2521D1BA" w14:textId="11604585" w:rsidR="00CD7D32" w:rsidRDefault="00CD7D32">
        <w:pPr>
          <w:pStyle w:val="Footer"/>
          <w:jc w:val="center"/>
        </w:pPr>
        <w:r>
          <w:fldChar w:fldCharType="begin"/>
        </w:r>
        <w:r>
          <w:instrText xml:space="preserve"> PAGE   \* MERGEFORMAT </w:instrText>
        </w:r>
        <w:r>
          <w:fldChar w:fldCharType="separate"/>
        </w:r>
        <w:r w:rsidR="001C4FE5">
          <w:rPr>
            <w:noProof/>
          </w:rPr>
          <w:t>7</w:t>
        </w:r>
        <w:r>
          <w:rPr>
            <w:noProof/>
          </w:rPr>
          <w:fldChar w:fldCharType="end"/>
        </w:r>
      </w:p>
    </w:sdtContent>
  </w:sdt>
  <w:p w14:paraId="28095F2C" w14:textId="77777777" w:rsidR="00CD7D32" w:rsidRDefault="00CD7D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3136995"/>
      <w:docPartObj>
        <w:docPartGallery w:val="Page Numbers (Bottom of Page)"/>
        <w:docPartUnique/>
      </w:docPartObj>
    </w:sdtPr>
    <w:sdtEndPr>
      <w:rPr>
        <w:noProof/>
      </w:rPr>
    </w:sdtEndPr>
    <w:sdtContent>
      <w:p w14:paraId="6AC0A6FA" w14:textId="5AA4A4FD" w:rsidR="00393458" w:rsidRDefault="00393458">
        <w:pPr>
          <w:pStyle w:val="Footer"/>
          <w:jc w:val="center"/>
        </w:pPr>
        <w:r>
          <w:fldChar w:fldCharType="begin"/>
        </w:r>
        <w:r>
          <w:instrText xml:space="preserve"> PAGE   \* MERGEFORMAT </w:instrText>
        </w:r>
        <w:r>
          <w:fldChar w:fldCharType="separate"/>
        </w:r>
        <w:r w:rsidR="001C4FE5">
          <w:rPr>
            <w:noProof/>
          </w:rPr>
          <w:t>1</w:t>
        </w:r>
        <w:r>
          <w:rPr>
            <w:noProof/>
          </w:rPr>
          <w:fldChar w:fldCharType="end"/>
        </w:r>
      </w:p>
    </w:sdtContent>
  </w:sdt>
  <w:p w14:paraId="15EE34C2" w14:textId="77777777" w:rsidR="00CD7D32" w:rsidRDefault="00CD7D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A5FFD6" w14:textId="77777777" w:rsidR="001F055F" w:rsidRDefault="001F055F" w:rsidP="00F9613E">
      <w:r>
        <w:separator/>
      </w:r>
    </w:p>
  </w:footnote>
  <w:footnote w:type="continuationSeparator" w:id="0">
    <w:p w14:paraId="6E785E92" w14:textId="77777777" w:rsidR="001F055F" w:rsidRDefault="001F055F" w:rsidP="00F9613E">
      <w:r>
        <w:continuationSeparator/>
      </w:r>
    </w:p>
  </w:footnote>
  <w:footnote w:id="1">
    <w:p w14:paraId="3AB03C8D" w14:textId="77777777" w:rsidR="00CD7D32" w:rsidRPr="001D20A2" w:rsidRDefault="00CD7D32" w:rsidP="00C56675">
      <w:pPr>
        <w:pStyle w:val="FootnoteText"/>
      </w:pPr>
      <w:r>
        <w:rPr>
          <w:rStyle w:val="FootnoteReference"/>
        </w:rPr>
        <w:footnoteRef/>
      </w:r>
      <w:r>
        <w:t xml:space="preserve"> See the IUCN website for further details on the population assessment: </w:t>
      </w:r>
      <w:hyperlink r:id="rId1" w:history="1">
        <w:r w:rsidRPr="00DE51F5">
          <w:rPr>
            <w:rStyle w:val="Hyperlink"/>
          </w:rPr>
          <w:t>http://www.iucnredlist.org/details/19488/0</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397E3" w14:textId="77777777" w:rsidR="00CD7D32" w:rsidRPr="00675486" w:rsidRDefault="00CD7D32" w:rsidP="00C12CA9">
    <w:pPr>
      <w:pStyle w:val="Heading1"/>
      <w:keepNext w:val="0"/>
      <w:pBdr>
        <w:bottom w:val="single" w:sz="4" w:space="1" w:color="auto"/>
      </w:pBdr>
      <w:spacing w:before="0"/>
      <w:rPr>
        <w:rFonts w:ascii="Arial" w:hAnsi="Arial" w:cs="Arial"/>
        <w:i/>
        <w:color w:val="auto"/>
        <w:sz w:val="18"/>
        <w:szCs w:val="18"/>
      </w:rPr>
    </w:pPr>
    <w:r>
      <w:rPr>
        <w:rFonts w:ascii="Arial" w:hAnsi="Arial" w:cs="Arial"/>
        <w:i/>
        <w:color w:val="auto"/>
        <w:sz w:val="18"/>
        <w:szCs w:val="18"/>
      </w:rPr>
      <w:t>CMS/Sharks/MOS3/Inf.15 k</w:t>
    </w:r>
  </w:p>
  <w:p w14:paraId="2D744168" w14:textId="77777777" w:rsidR="00CD7D32" w:rsidRPr="007C1101" w:rsidRDefault="00CD7D32" w:rsidP="00C12CA9"/>
  <w:p w14:paraId="5FFE0D25" w14:textId="77777777" w:rsidR="00CD7D32" w:rsidRDefault="00CD7D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BBDF3" w14:textId="6FCB6BE6" w:rsidR="00CD7D32" w:rsidRPr="00675486" w:rsidRDefault="00CD7D32" w:rsidP="00675486">
    <w:pPr>
      <w:pStyle w:val="Heading1"/>
      <w:keepNext w:val="0"/>
      <w:pBdr>
        <w:bottom w:val="single" w:sz="4" w:space="1" w:color="auto"/>
      </w:pBdr>
      <w:spacing w:before="0"/>
      <w:jc w:val="right"/>
      <w:rPr>
        <w:rFonts w:ascii="Arial" w:hAnsi="Arial" w:cs="Arial"/>
        <w:i/>
        <w:color w:val="auto"/>
        <w:sz w:val="18"/>
        <w:szCs w:val="18"/>
      </w:rPr>
    </w:pPr>
    <w:r>
      <w:rPr>
        <w:rFonts w:ascii="Arial" w:hAnsi="Arial" w:cs="Arial"/>
        <w:i/>
        <w:color w:val="auto"/>
        <w:sz w:val="18"/>
        <w:szCs w:val="18"/>
      </w:rPr>
      <w:t>CMS/Sharks/MOS3/Inf.15 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6F4A1" w14:textId="77777777" w:rsidR="00CD7D32" w:rsidRPr="00675486" w:rsidRDefault="00CD7D32" w:rsidP="00CD7D32">
    <w:pPr>
      <w:pStyle w:val="Heading1"/>
      <w:keepNext w:val="0"/>
      <w:pBdr>
        <w:bottom w:val="single" w:sz="4" w:space="0" w:color="auto"/>
      </w:pBdr>
      <w:spacing w:before="0"/>
      <w:jc w:val="right"/>
      <w:rPr>
        <w:rFonts w:ascii="Arial" w:hAnsi="Arial" w:cs="Arial"/>
        <w:i/>
        <w:color w:val="auto"/>
        <w:sz w:val="18"/>
        <w:szCs w:val="18"/>
      </w:rPr>
    </w:pPr>
    <w:r>
      <w:rPr>
        <w:rFonts w:ascii="Arial" w:hAnsi="Arial" w:cs="Arial"/>
        <w:i/>
        <w:color w:val="auto"/>
        <w:sz w:val="18"/>
        <w:szCs w:val="18"/>
      </w:rPr>
      <w:t>CMS/Sharks/MOS3/Inf.15 k</w:t>
    </w:r>
  </w:p>
  <w:p w14:paraId="0B930197" w14:textId="77777777" w:rsidR="00CD7D32" w:rsidRDefault="00CD7D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4F69"/>
    <w:multiLevelType w:val="hybridMultilevel"/>
    <w:tmpl w:val="840AEE0A"/>
    <w:lvl w:ilvl="0" w:tplc="22289BE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821AB"/>
    <w:multiLevelType w:val="hybridMultilevel"/>
    <w:tmpl w:val="4E127E6C"/>
    <w:lvl w:ilvl="0" w:tplc="9B0A4D8E">
      <w:start w:val="1"/>
      <w:numFmt w:val="decimal"/>
      <w:lvlText w:val="%1."/>
      <w:lvlJc w:val="left"/>
      <w:pPr>
        <w:ind w:left="36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C80B0C"/>
    <w:multiLevelType w:val="hybridMultilevel"/>
    <w:tmpl w:val="EFFC3D7A"/>
    <w:lvl w:ilvl="0" w:tplc="22289BEC">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15:restartNumberingAfterBreak="0">
    <w:nsid w:val="06AB06C2"/>
    <w:multiLevelType w:val="hybridMultilevel"/>
    <w:tmpl w:val="B156A66E"/>
    <w:lvl w:ilvl="0" w:tplc="0409000F">
      <w:start w:val="1"/>
      <w:numFmt w:val="decimal"/>
      <w:lvlText w:val="%1."/>
      <w:lvlJc w:val="left"/>
      <w:pPr>
        <w:ind w:left="810" w:hanging="360"/>
      </w:pPr>
    </w:lvl>
    <w:lvl w:ilvl="1" w:tplc="22289BEC">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D25DED"/>
    <w:multiLevelType w:val="hybridMultilevel"/>
    <w:tmpl w:val="38B4A882"/>
    <w:lvl w:ilvl="0" w:tplc="22289BEC">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812439D"/>
    <w:multiLevelType w:val="hybridMultilevel"/>
    <w:tmpl w:val="26E8ED12"/>
    <w:lvl w:ilvl="0" w:tplc="22289B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350F96"/>
    <w:multiLevelType w:val="hybridMultilevel"/>
    <w:tmpl w:val="6150C326"/>
    <w:lvl w:ilvl="0" w:tplc="22289B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666F01"/>
    <w:multiLevelType w:val="hybridMultilevel"/>
    <w:tmpl w:val="89FA9FF4"/>
    <w:lvl w:ilvl="0" w:tplc="22289BE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8059DE"/>
    <w:multiLevelType w:val="hybridMultilevel"/>
    <w:tmpl w:val="1E54FF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FC3470"/>
    <w:multiLevelType w:val="hybridMultilevel"/>
    <w:tmpl w:val="7C427D42"/>
    <w:lvl w:ilvl="0" w:tplc="22289B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2E7DD0"/>
    <w:multiLevelType w:val="hybridMultilevel"/>
    <w:tmpl w:val="715421A6"/>
    <w:lvl w:ilvl="0" w:tplc="22289BE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E103D75"/>
    <w:multiLevelType w:val="hybridMultilevel"/>
    <w:tmpl w:val="4E127E6C"/>
    <w:lvl w:ilvl="0" w:tplc="9B0A4D8E">
      <w:start w:val="1"/>
      <w:numFmt w:val="decimal"/>
      <w:lvlText w:val="%1."/>
      <w:lvlJc w:val="left"/>
      <w:pPr>
        <w:ind w:left="36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856DBC"/>
    <w:multiLevelType w:val="hybridMultilevel"/>
    <w:tmpl w:val="3AA41784"/>
    <w:lvl w:ilvl="0" w:tplc="22289B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856FE8"/>
    <w:multiLevelType w:val="hybridMultilevel"/>
    <w:tmpl w:val="3FC858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2F59C8"/>
    <w:multiLevelType w:val="hybridMultilevel"/>
    <w:tmpl w:val="4E127E6C"/>
    <w:lvl w:ilvl="0" w:tplc="9B0A4D8E">
      <w:start w:val="1"/>
      <w:numFmt w:val="decimal"/>
      <w:lvlText w:val="%1."/>
      <w:lvlJc w:val="left"/>
      <w:pPr>
        <w:ind w:left="36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DD76B4"/>
    <w:multiLevelType w:val="hybridMultilevel"/>
    <w:tmpl w:val="3F90E90E"/>
    <w:lvl w:ilvl="0" w:tplc="22289B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1E317C"/>
    <w:multiLevelType w:val="hybridMultilevel"/>
    <w:tmpl w:val="470C0B9E"/>
    <w:lvl w:ilvl="0" w:tplc="22289BE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4800EB"/>
    <w:multiLevelType w:val="hybridMultilevel"/>
    <w:tmpl w:val="CB065558"/>
    <w:lvl w:ilvl="0" w:tplc="22289BEC">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18" w15:restartNumberingAfterBreak="0">
    <w:nsid w:val="14175B32"/>
    <w:multiLevelType w:val="hybridMultilevel"/>
    <w:tmpl w:val="4E127E6C"/>
    <w:lvl w:ilvl="0" w:tplc="9B0A4D8E">
      <w:start w:val="1"/>
      <w:numFmt w:val="decimal"/>
      <w:lvlText w:val="%1."/>
      <w:lvlJc w:val="left"/>
      <w:pPr>
        <w:ind w:left="36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4401ADB"/>
    <w:multiLevelType w:val="hybridMultilevel"/>
    <w:tmpl w:val="05DAF4A0"/>
    <w:lvl w:ilvl="0" w:tplc="22289BE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56D3C69"/>
    <w:multiLevelType w:val="hybridMultilevel"/>
    <w:tmpl w:val="A3244984"/>
    <w:lvl w:ilvl="0" w:tplc="22289B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C5276E"/>
    <w:multiLevelType w:val="hybridMultilevel"/>
    <w:tmpl w:val="0D0835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5A68CB"/>
    <w:multiLevelType w:val="hybridMultilevel"/>
    <w:tmpl w:val="AA1C81DA"/>
    <w:lvl w:ilvl="0" w:tplc="22289BE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9132BFD"/>
    <w:multiLevelType w:val="hybridMultilevel"/>
    <w:tmpl w:val="324CDB74"/>
    <w:lvl w:ilvl="0" w:tplc="22289BEC">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19237D75"/>
    <w:multiLevelType w:val="hybridMultilevel"/>
    <w:tmpl w:val="02DAACEE"/>
    <w:lvl w:ilvl="0" w:tplc="0409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9CC4A7C"/>
    <w:multiLevelType w:val="hybridMultilevel"/>
    <w:tmpl w:val="37AAD71E"/>
    <w:lvl w:ilvl="0" w:tplc="22289BEC">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1A835896"/>
    <w:multiLevelType w:val="hybridMultilevel"/>
    <w:tmpl w:val="8BF84F42"/>
    <w:lvl w:ilvl="0" w:tplc="22289B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D76455"/>
    <w:multiLevelType w:val="hybridMultilevel"/>
    <w:tmpl w:val="CB2CF4A8"/>
    <w:lvl w:ilvl="0" w:tplc="22289B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B123988"/>
    <w:multiLevelType w:val="hybridMultilevel"/>
    <w:tmpl w:val="1E448C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CCC7157"/>
    <w:multiLevelType w:val="hybridMultilevel"/>
    <w:tmpl w:val="F3662306"/>
    <w:lvl w:ilvl="0" w:tplc="22289BE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CE95055"/>
    <w:multiLevelType w:val="hybridMultilevel"/>
    <w:tmpl w:val="004CCCDE"/>
    <w:lvl w:ilvl="0" w:tplc="84ECBC42">
      <w:start w:val="1"/>
      <w:numFmt w:val="upperRoman"/>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D0A45B2"/>
    <w:multiLevelType w:val="hybridMultilevel"/>
    <w:tmpl w:val="F85EEC7A"/>
    <w:lvl w:ilvl="0" w:tplc="22289BEC">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1D197D6D"/>
    <w:multiLevelType w:val="hybridMultilevel"/>
    <w:tmpl w:val="2B6E8984"/>
    <w:lvl w:ilvl="0" w:tplc="22289B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D1C00BD"/>
    <w:multiLevelType w:val="hybridMultilevel"/>
    <w:tmpl w:val="BF84AB5E"/>
    <w:lvl w:ilvl="0" w:tplc="22289BEC">
      <w:start w:val="1"/>
      <w:numFmt w:val="bullet"/>
      <w:lvlText w:val=""/>
      <w:lvlJc w:val="left"/>
      <w:pPr>
        <w:ind w:left="1090" w:hanging="360"/>
      </w:pPr>
      <w:rPr>
        <w:rFonts w:ascii="Symbol" w:hAnsi="Symbol" w:hint="default"/>
      </w:rPr>
    </w:lvl>
    <w:lvl w:ilvl="1" w:tplc="04090003" w:tentative="1">
      <w:start w:val="1"/>
      <w:numFmt w:val="bullet"/>
      <w:lvlText w:val="o"/>
      <w:lvlJc w:val="left"/>
      <w:pPr>
        <w:ind w:left="1810" w:hanging="360"/>
      </w:pPr>
      <w:rPr>
        <w:rFonts w:ascii="Courier New" w:hAnsi="Courier New" w:cs="Courier New" w:hint="default"/>
      </w:rPr>
    </w:lvl>
    <w:lvl w:ilvl="2" w:tplc="22289BEC">
      <w:start w:val="1"/>
      <w:numFmt w:val="bullet"/>
      <w:lvlText w:val=""/>
      <w:lvlJc w:val="left"/>
      <w:pPr>
        <w:ind w:left="2530" w:hanging="360"/>
      </w:pPr>
      <w:rPr>
        <w:rFonts w:ascii="Symbol" w:hAnsi="Symbol" w:hint="default"/>
      </w:rPr>
    </w:lvl>
    <w:lvl w:ilvl="3" w:tplc="04090001" w:tentative="1">
      <w:start w:val="1"/>
      <w:numFmt w:val="bullet"/>
      <w:lvlText w:val=""/>
      <w:lvlJc w:val="left"/>
      <w:pPr>
        <w:ind w:left="3250" w:hanging="360"/>
      </w:pPr>
      <w:rPr>
        <w:rFonts w:ascii="Symbol" w:hAnsi="Symbol" w:hint="default"/>
      </w:rPr>
    </w:lvl>
    <w:lvl w:ilvl="4" w:tplc="04090003" w:tentative="1">
      <w:start w:val="1"/>
      <w:numFmt w:val="bullet"/>
      <w:lvlText w:val="o"/>
      <w:lvlJc w:val="left"/>
      <w:pPr>
        <w:ind w:left="3970" w:hanging="360"/>
      </w:pPr>
      <w:rPr>
        <w:rFonts w:ascii="Courier New" w:hAnsi="Courier New" w:cs="Courier New" w:hint="default"/>
      </w:rPr>
    </w:lvl>
    <w:lvl w:ilvl="5" w:tplc="04090005" w:tentative="1">
      <w:start w:val="1"/>
      <w:numFmt w:val="bullet"/>
      <w:lvlText w:val=""/>
      <w:lvlJc w:val="left"/>
      <w:pPr>
        <w:ind w:left="4690" w:hanging="360"/>
      </w:pPr>
      <w:rPr>
        <w:rFonts w:ascii="Wingdings" w:hAnsi="Wingdings" w:hint="default"/>
      </w:rPr>
    </w:lvl>
    <w:lvl w:ilvl="6" w:tplc="04090001" w:tentative="1">
      <w:start w:val="1"/>
      <w:numFmt w:val="bullet"/>
      <w:lvlText w:val=""/>
      <w:lvlJc w:val="left"/>
      <w:pPr>
        <w:ind w:left="5410" w:hanging="360"/>
      </w:pPr>
      <w:rPr>
        <w:rFonts w:ascii="Symbol" w:hAnsi="Symbol" w:hint="default"/>
      </w:rPr>
    </w:lvl>
    <w:lvl w:ilvl="7" w:tplc="04090003" w:tentative="1">
      <w:start w:val="1"/>
      <w:numFmt w:val="bullet"/>
      <w:lvlText w:val="o"/>
      <w:lvlJc w:val="left"/>
      <w:pPr>
        <w:ind w:left="6130" w:hanging="360"/>
      </w:pPr>
      <w:rPr>
        <w:rFonts w:ascii="Courier New" w:hAnsi="Courier New" w:cs="Courier New" w:hint="default"/>
      </w:rPr>
    </w:lvl>
    <w:lvl w:ilvl="8" w:tplc="04090005" w:tentative="1">
      <w:start w:val="1"/>
      <w:numFmt w:val="bullet"/>
      <w:lvlText w:val=""/>
      <w:lvlJc w:val="left"/>
      <w:pPr>
        <w:ind w:left="6850" w:hanging="360"/>
      </w:pPr>
      <w:rPr>
        <w:rFonts w:ascii="Wingdings" w:hAnsi="Wingdings" w:hint="default"/>
      </w:rPr>
    </w:lvl>
  </w:abstractNum>
  <w:abstractNum w:abstractNumId="34" w15:restartNumberingAfterBreak="0">
    <w:nsid w:val="1FA41804"/>
    <w:multiLevelType w:val="hybridMultilevel"/>
    <w:tmpl w:val="F6884956"/>
    <w:lvl w:ilvl="0" w:tplc="22289BEC">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0017C98"/>
    <w:multiLevelType w:val="hybridMultilevel"/>
    <w:tmpl w:val="479EEFFA"/>
    <w:lvl w:ilvl="0" w:tplc="22289BE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06D2093"/>
    <w:multiLevelType w:val="hybridMultilevel"/>
    <w:tmpl w:val="D7A6AD92"/>
    <w:lvl w:ilvl="0" w:tplc="22289B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13C444C"/>
    <w:multiLevelType w:val="hybridMultilevel"/>
    <w:tmpl w:val="98C8BE94"/>
    <w:lvl w:ilvl="0" w:tplc="22289B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27C2CE7"/>
    <w:multiLevelType w:val="hybridMultilevel"/>
    <w:tmpl w:val="4222A2A8"/>
    <w:lvl w:ilvl="0" w:tplc="22289BE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2F001ED"/>
    <w:multiLevelType w:val="hybridMultilevel"/>
    <w:tmpl w:val="1396E610"/>
    <w:lvl w:ilvl="0" w:tplc="22289BE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7814C01"/>
    <w:multiLevelType w:val="hybridMultilevel"/>
    <w:tmpl w:val="9FECCEEE"/>
    <w:lvl w:ilvl="0" w:tplc="22289B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7966148"/>
    <w:multiLevelType w:val="hybridMultilevel"/>
    <w:tmpl w:val="AE905944"/>
    <w:lvl w:ilvl="0" w:tplc="22289BE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28370AE2"/>
    <w:multiLevelType w:val="hybridMultilevel"/>
    <w:tmpl w:val="FCB2BD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85D294E"/>
    <w:multiLevelType w:val="hybridMultilevel"/>
    <w:tmpl w:val="FAE499D8"/>
    <w:lvl w:ilvl="0" w:tplc="22289B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94D216E"/>
    <w:multiLevelType w:val="hybridMultilevel"/>
    <w:tmpl w:val="4E1C1BA4"/>
    <w:lvl w:ilvl="0" w:tplc="22289B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22289BEC">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ACA5094"/>
    <w:multiLevelType w:val="hybridMultilevel"/>
    <w:tmpl w:val="DF30EC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CAF7C66"/>
    <w:multiLevelType w:val="hybridMultilevel"/>
    <w:tmpl w:val="4E127E6C"/>
    <w:lvl w:ilvl="0" w:tplc="9B0A4D8E">
      <w:start w:val="1"/>
      <w:numFmt w:val="decimal"/>
      <w:lvlText w:val="%1."/>
      <w:lvlJc w:val="left"/>
      <w:pPr>
        <w:ind w:left="36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D380941"/>
    <w:multiLevelType w:val="hybridMultilevel"/>
    <w:tmpl w:val="7C1CD51E"/>
    <w:lvl w:ilvl="0" w:tplc="7EC612AA">
      <w:start w:val="1"/>
      <w:numFmt w:val="upperRoman"/>
      <w:lvlText w:val="%1."/>
      <w:lvlJc w:val="left"/>
      <w:pPr>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DB10C49"/>
    <w:multiLevelType w:val="hybridMultilevel"/>
    <w:tmpl w:val="0FBCF16A"/>
    <w:lvl w:ilvl="0" w:tplc="22289B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0887FED"/>
    <w:multiLevelType w:val="hybridMultilevel"/>
    <w:tmpl w:val="D15EC0E8"/>
    <w:lvl w:ilvl="0" w:tplc="22289B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1FD6899"/>
    <w:multiLevelType w:val="hybridMultilevel"/>
    <w:tmpl w:val="F3CC8AFA"/>
    <w:lvl w:ilvl="0" w:tplc="22289BEC">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2B9272E"/>
    <w:multiLevelType w:val="hybridMultilevel"/>
    <w:tmpl w:val="964A3212"/>
    <w:lvl w:ilvl="0" w:tplc="22289BE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4305DF1"/>
    <w:multiLevelType w:val="hybridMultilevel"/>
    <w:tmpl w:val="78BC5392"/>
    <w:lvl w:ilvl="0" w:tplc="22289BE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35DD1AE2"/>
    <w:multiLevelType w:val="hybridMultilevel"/>
    <w:tmpl w:val="07A008BC"/>
    <w:lvl w:ilvl="0" w:tplc="22289BEC">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5DF70CA"/>
    <w:multiLevelType w:val="hybridMultilevel"/>
    <w:tmpl w:val="913417C4"/>
    <w:lvl w:ilvl="0" w:tplc="22289B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759039D"/>
    <w:multiLevelType w:val="hybridMultilevel"/>
    <w:tmpl w:val="B9CAF430"/>
    <w:lvl w:ilvl="0" w:tplc="22289B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9C214F3"/>
    <w:multiLevelType w:val="hybridMultilevel"/>
    <w:tmpl w:val="B83A151A"/>
    <w:lvl w:ilvl="0" w:tplc="22289BEC">
      <w:start w:val="1"/>
      <w:numFmt w:val="bullet"/>
      <w:lvlText w:val=""/>
      <w:lvlJc w:val="left"/>
      <w:pPr>
        <w:ind w:left="370" w:hanging="360"/>
      </w:pPr>
      <w:rPr>
        <w:rFonts w:ascii="Symbol" w:hAnsi="Symbol" w:hint="default"/>
        <w:color w:val="auto"/>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57" w15:restartNumberingAfterBreak="0">
    <w:nsid w:val="3C252AA8"/>
    <w:multiLevelType w:val="hybridMultilevel"/>
    <w:tmpl w:val="391EBA3A"/>
    <w:lvl w:ilvl="0" w:tplc="22289BEC">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3D407E9A"/>
    <w:multiLevelType w:val="hybridMultilevel"/>
    <w:tmpl w:val="A286992A"/>
    <w:lvl w:ilvl="0" w:tplc="22289BEC">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400A0053"/>
    <w:multiLevelType w:val="hybridMultilevel"/>
    <w:tmpl w:val="5D1C7AA4"/>
    <w:lvl w:ilvl="0" w:tplc="0409000F">
      <w:start w:val="1"/>
      <w:numFmt w:val="decimal"/>
      <w:lvlText w:val="%1."/>
      <w:lvlJc w:val="left"/>
      <w:pPr>
        <w:ind w:left="370" w:hanging="360"/>
      </w:p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60" w15:restartNumberingAfterBreak="0">
    <w:nsid w:val="401A5416"/>
    <w:multiLevelType w:val="hybridMultilevel"/>
    <w:tmpl w:val="11762C4E"/>
    <w:lvl w:ilvl="0" w:tplc="22289BE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0D15625"/>
    <w:multiLevelType w:val="hybridMultilevel"/>
    <w:tmpl w:val="3D06A43C"/>
    <w:lvl w:ilvl="0" w:tplc="22289BEC">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42E17FB7"/>
    <w:multiLevelType w:val="hybridMultilevel"/>
    <w:tmpl w:val="96B8AA7C"/>
    <w:lvl w:ilvl="0" w:tplc="7526CCBA">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3EF587F"/>
    <w:multiLevelType w:val="hybridMultilevel"/>
    <w:tmpl w:val="A47808FC"/>
    <w:lvl w:ilvl="0" w:tplc="22289BE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42A52D9"/>
    <w:multiLevelType w:val="hybridMultilevel"/>
    <w:tmpl w:val="1410FB8A"/>
    <w:lvl w:ilvl="0" w:tplc="22289B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4A00248"/>
    <w:multiLevelType w:val="hybridMultilevel"/>
    <w:tmpl w:val="7A3CE14E"/>
    <w:lvl w:ilvl="0" w:tplc="22289B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5BF6867"/>
    <w:multiLevelType w:val="hybridMultilevel"/>
    <w:tmpl w:val="F6D614F2"/>
    <w:lvl w:ilvl="0" w:tplc="22289B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97021F7"/>
    <w:multiLevelType w:val="hybridMultilevel"/>
    <w:tmpl w:val="8B54C060"/>
    <w:lvl w:ilvl="0" w:tplc="22289BE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4B9022CF"/>
    <w:multiLevelType w:val="hybridMultilevel"/>
    <w:tmpl w:val="14C6634E"/>
    <w:lvl w:ilvl="0" w:tplc="22289BE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D5A2E66"/>
    <w:multiLevelType w:val="hybridMultilevel"/>
    <w:tmpl w:val="88A6E2BC"/>
    <w:lvl w:ilvl="0" w:tplc="22289BEC">
      <w:start w:val="1"/>
      <w:numFmt w:val="bullet"/>
      <w:lvlText w:val=""/>
      <w:lvlJc w:val="left"/>
      <w:pPr>
        <w:ind w:left="370" w:hanging="360"/>
      </w:pPr>
      <w:rPr>
        <w:rFonts w:ascii="Symbol" w:hAnsi="Symbol" w:hint="default"/>
        <w:color w:val="auto"/>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70" w15:restartNumberingAfterBreak="0">
    <w:nsid w:val="4D5F7A69"/>
    <w:multiLevelType w:val="hybridMultilevel"/>
    <w:tmpl w:val="88BAB16E"/>
    <w:lvl w:ilvl="0" w:tplc="22289BEC">
      <w:start w:val="1"/>
      <w:numFmt w:val="bullet"/>
      <w:lvlText w:val=""/>
      <w:lvlJc w:val="left"/>
      <w:pPr>
        <w:ind w:left="780" w:hanging="360"/>
      </w:pPr>
      <w:rPr>
        <w:rFonts w:ascii="Symbol" w:hAnsi="Symbol" w:hint="default"/>
        <w:color w:val="auto"/>
        <w:sz w:val="28"/>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1" w15:restartNumberingAfterBreak="0">
    <w:nsid w:val="4D655365"/>
    <w:multiLevelType w:val="hybridMultilevel"/>
    <w:tmpl w:val="09DEE540"/>
    <w:lvl w:ilvl="0" w:tplc="22289BEC">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4F2571E1"/>
    <w:multiLevelType w:val="hybridMultilevel"/>
    <w:tmpl w:val="35B6FBDC"/>
    <w:lvl w:ilvl="0" w:tplc="22289B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F292DD0"/>
    <w:multiLevelType w:val="hybridMultilevel"/>
    <w:tmpl w:val="A2F40070"/>
    <w:lvl w:ilvl="0" w:tplc="84ECBC42">
      <w:start w:val="1"/>
      <w:numFmt w:val="upperRoman"/>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4FDD2244"/>
    <w:multiLevelType w:val="hybridMultilevel"/>
    <w:tmpl w:val="C2D2A9E4"/>
    <w:lvl w:ilvl="0" w:tplc="189ED748">
      <w:start w:val="1"/>
      <w:numFmt w:val="upp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1491516"/>
    <w:multiLevelType w:val="hybridMultilevel"/>
    <w:tmpl w:val="43F46494"/>
    <w:lvl w:ilvl="0" w:tplc="22289BE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1D93B6F"/>
    <w:multiLevelType w:val="hybridMultilevel"/>
    <w:tmpl w:val="A16C1F16"/>
    <w:lvl w:ilvl="0" w:tplc="22289BE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52677E6A"/>
    <w:multiLevelType w:val="hybridMultilevel"/>
    <w:tmpl w:val="00007200"/>
    <w:lvl w:ilvl="0" w:tplc="22289BE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3942BB3"/>
    <w:multiLevelType w:val="hybridMultilevel"/>
    <w:tmpl w:val="2DA0DE06"/>
    <w:lvl w:ilvl="0" w:tplc="22289B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69152C2"/>
    <w:multiLevelType w:val="hybridMultilevel"/>
    <w:tmpl w:val="E104ED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7CB5BDF"/>
    <w:multiLevelType w:val="hybridMultilevel"/>
    <w:tmpl w:val="6FA6CD3E"/>
    <w:lvl w:ilvl="0" w:tplc="84ECBC42">
      <w:start w:val="1"/>
      <w:numFmt w:val="upperRoman"/>
      <w:lvlText w:val="%1."/>
      <w:lvlJc w:val="left"/>
      <w:pPr>
        <w:ind w:left="370" w:hanging="360"/>
      </w:pPr>
      <w:rPr>
        <w:rFonts w:hint="default"/>
        <w:b/>
      </w:rPr>
    </w:lvl>
    <w:lvl w:ilvl="1" w:tplc="08090019">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81" w15:restartNumberingAfterBreak="0">
    <w:nsid w:val="58050721"/>
    <w:multiLevelType w:val="hybridMultilevel"/>
    <w:tmpl w:val="64465BB6"/>
    <w:lvl w:ilvl="0" w:tplc="22289BE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59782390"/>
    <w:multiLevelType w:val="hybridMultilevel"/>
    <w:tmpl w:val="009EE910"/>
    <w:lvl w:ilvl="0" w:tplc="22289BE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9E85EEF"/>
    <w:multiLevelType w:val="hybridMultilevel"/>
    <w:tmpl w:val="674C65A2"/>
    <w:lvl w:ilvl="0" w:tplc="22289B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B27359D"/>
    <w:multiLevelType w:val="hybridMultilevel"/>
    <w:tmpl w:val="22BCD806"/>
    <w:lvl w:ilvl="0" w:tplc="22289B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C32287D"/>
    <w:multiLevelType w:val="hybridMultilevel"/>
    <w:tmpl w:val="38A2F91E"/>
    <w:lvl w:ilvl="0" w:tplc="22289BE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D537DB2"/>
    <w:multiLevelType w:val="hybridMultilevel"/>
    <w:tmpl w:val="B962533E"/>
    <w:lvl w:ilvl="0" w:tplc="22289BE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E67625E"/>
    <w:multiLevelType w:val="hybridMultilevel"/>
    <w:tmpl w:val="D8A25582"/>
    <w:lvl w:ilvl="0" w:tplc="1538492A">
      <w:start w:val="1"/>
      <w:numFmt w:val="upperRoman"/>
      <w:lvlText w:val="%1."/>
      <w:lvlJc w:val="righ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5EF76AB4"/>
    <w:multiLevelType w:val="hybridMultilevel"/>
    <w:tmpl w:val="8A2C40C4"/>
    <w:lvl w:ilvl="0" w:tplc="22289BEC">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15:restartNumberingAfterBreak="0">
    <w:nsid w:val="5F6E3E65"/>
    <w:multiLevelType w:val="hybridMultilevel"/>
    <w:tmpl w:val="C8E6C088"/>
    <w:lvl w:ilvl="0" w:tplc="22289BE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13E5350"/>
    <w:multiLevelType w:val="hybridMultilevel"/>
    <w:tmpl w:val="479CA8E0"/>
    <w:lvl w:ilvl="0" w:tplc="265C1EAE">
      <w:start w:val="1"/>
      <w:numFmt w:val="upperRoman"/>
      <w:lvlText w:val="%1."/>
      <w:lvlJc w:val="left"/>
      <w:pPr>
        <w:ind w:left="288" w:hanging="288"/>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1C34C21"/>
    <w:multiLevelType w:val="hybridMultilevel"/>
    <w:tmpl w:val="5B10DB82"/>
    <w:lvl w:ilvl="0" w:tplc="22289BE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62193538"/>
    <w:multiLevelType w:val="hybridMultilevel"/>
    <w:tmpl w:val="E394694A"/>
    <w:lvl w:ilvl="0" w:tplc="22289BEC">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93" w15:restartNumberingAfterBreak="0">
    <w:nsid w:val="631E53B3"/>
    <w:multiLevelType w:val="hybridMultilevel"/>
    <w:tmpl w:val="98D0FE94"/>
    <w:lvl w:ilvl="0" w:tplc="22289B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4263EF8"/>
    <w:multiLevelType w:val="hybridMultilevel"/>
    <w:tmpl w:val="E0E44628"/>
    <w:lvl w:ilvl="0" w:tplc="22289B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4502420"/>
    <w:multiLevelType w:val="hybridMultilevel"/>
    <w:tmpl w:val="3490F4F0"/>
    <w:lvl w:ilvl="0" w:tplc="84ECBC42">
      <w:start w:val="1"/>
      <w:numFmt w:val="upperRoman"/>
      <w:lvlText w:val="%1."/>
      <w:lvlJc w:val="left"/>
      <w:pPr>
        <w:ind w:left="464" w:hanging="284"/>
      </w:pPr>
      <w:rPr>
        <w:rFonts w:hint="default"/>
        <w:b/>
      </w:rPr>
    </w:lvl>
    <w:lvl w:ilvl="1" w:tplc="08090019">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96" w15:restartNumberingAfterBreak="0">
    <w:nsid w:val="65D7299E"/>
    <w:multiLevelType w:val="hybridMultilevel"/>
    <w:tmpl w:val="135ADADC"/>
    <w:lvl w:ilvl="0" w:tplc="22289BE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6411857"/>
    <w:multiLevelType w:val="hybridMultilevel"/>
    <w:tmpl w:val="2C08AE56"/>
    <w:lvl w:ilvl="0" w:tplc="22289B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8183D4A"/>
    <w:multiLevelType w:val="hybridMultilevel"/>
    <w:tmpl w:val="005AF188"/>
    <w:lvl w:ilvl="0" w:tplc="22289BE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6A994F09"/>
    <w:multiLevelType w:val="hybridMultilevel"/>
    <w:tmpl w:val="A928EA00"/>
    <w:lvl w:ilvl="0" w:tplc="22289B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A9B1228"/>
    <w:multiLevelType w:val="hybridMultilevel"/>
    <w:tmpl w:val="2444890E"/>
    <w:lvl w:ilvl="0" w:tplc="8522CDFC">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AE80CC5"/>
    <w:multiLevelType w:val="hybridMultilevel"/>
    <w:tmpl w:val="CCF67F24"/>
    <w:lvl w:ilvl="0" w:tplc="EA6A9A86">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AF346A8"/>
    <w:multiLevelType w:val="hybridMultilevel"/>
    <w:tmpl w:val="2EA289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B4F02A9"/>
    <w:multiLevelType w:val="hybridMultilevel"/>
    <w:tmpl w:val="54CA5E18"/>
    <w:lvl w:ilvl="0" w:tplc="22289BEC">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4" w15:restartNumberingAfterBreak="0">
    <w:nsid w:val="6B7B198B"/>
    <w:multiLevelType w:val="hybridMultilevel"/>
    <w:tmpl w:val="02246ECA"/>
    <w:lvl w:ilvl="0" w:tplc="22289BE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6CE66FE3"/>
    <w:multiLevelType w:val="hybridMultilevel"/>
    <w:tmpl w:val="32123AF0"/>
    <w:lvl w:ilvl="0" w:tplc="22289B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EA21ABA"/>
    <w:multiLevelType w:val="hybridMultilevel"/>
    <w:tmpl w:val="F5E6177E"/>
    <w:lvl w:ilvl="0" w:tplc="22289BEC">
      <w:start w:val="1"/>
      <w:numFmt w:val="bullet"/>
      <w:lvlText w:val=""/>
      <w:lvlJc w:val="left"/>
      <w:pPr>
        <w:ind w:left="720" w:hanging="360"/>
      </w:pPr>
      <w:rPr>
        <w:rFonts w:ascii="Symbol" w:hAnsi="Symbol" w:hint="default"/>
        <w:color w:val="auto"/>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F1A7780"/>
    <w:multiLevelType w:val="hybridMultilevel"/>
    <w:tmpl w:val="60D89966"/>
    <w:lvl w:ilvl="0" w:tplc="22289BE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70106333"/>
    <w:multiLevelType w:val="multilevel"/>
    <w:tmpl w:val="4E127E6C"/>
    <w:lvl w:ilvl="0">
      <w:start w:val="1"/>
      <w:numFmt w:val="decimal"/>
      <w:lvlText w:val="%1."/>
      <w:lvlJc w:val="left"/>
      <w:pPr>
        <w:ind w:left="360" w:hanging="360"/>
      </w:pPr>
      <w:rPr>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73734977"/>
    <w:multiLevelType w:val="hybridMultilevel"/>
    <w:tmpl w:val="DAC203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6057BD3"/>
    <w:multiLevelType w:val="hybridMultilevel"/>
    <w:tmpl w:val="53068936"/>
    <w:lvl w:ilvl="0" w:tplc="22289B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6AF67CD"/>
    <w:multiLevelType w:val="hybridMultilevel"/>
    <w:tmpl w:val="4E127E6C"/>
    <w:lvl w:ilvl="0" w:tplc="9B0A4D8E">
      <w:start w:val="1"/>
      <w:numFmt w:val="decimal"/>
      <w:lvlText w:val="%1."/>
      <w:lvlJc w:val="left"/>
      <w:pPr>
        <w:ind w:left="36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6B673C1"/>
    <w:multiLevelType w:val="hybridMultilevel"/>
    <w:tmpl w:val="B50402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A7E7F60"/>
    <w:multiLevelType w:val="hybridMultilevel"/>
    <w:tmpl w:val="AB928020"/>
    <w:lvl w:ilvl="0" w:tplc="22289BE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7AAA2DA4"/>
    <w:multiLevelType w:val="hybridMultilevel"/>
    <w:tmpl w:val="A16AD4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B9023B0"/>
    <w:multiLevelType w:val="hybridMultilevel"/>
    <w:tmpl w:val="B2D2B66E"/>
    <w:lvl w:ilvl="0" w:tplc="22289B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D4F1DA9"/>
    <w:multiLevelType w:val="hybridMultilevel"/>
    <w:tmpl w:val="AD6C7E92"/>
    <w:lvl w:ilvl="0" w:tplc="2CF0675E">
      <w:start w:val="1"/>
      <w:numFmt w:val="lowerLetter"/>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E932FDA"/>
    <w:multiLevelType w:val="hybridMultilevel"/>
    <w:tmpl w:val="EE582AA6"/>
    <w:lvl w:ilvl="0" w:tplc="22289B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F7A43B7"/>
    <w:multiLevelType w:val="hybridMultilevel"/>
    <w:tmpl w:val="E86AB590"/>
    <w:lvl w:ilvl="0" w:tplc="22289B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FA073D9"/>
    <w:multiLevelType w:val="hybridMultilevel"/>
    <w:tmpl w:val="8D4E6692"/>
    <w:lvl w:ilvl="0" w:tplc="5590EB8E">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2"/>
  </w:num>
  <w:num w:numId="3">
    <w:abstractNumId w:val="20"/>
  </w:num>
  <w:num w:numId="4">
    <w:abstractNumId w:val="96"/>
  </w:num>
  <w:num w:numId="5">
    <w:abstractNumId w:val="101"/>
  </w:num>
  <w:num w:numId="6">
    <w:abstractNumId w:val="93"/>
  </w:num>
  <w:num w:numId="7">
    <w:abstractNumId w:val="98"/>
  </w:num>
  <w:num w:numId="8">
    <w:abstractNumId w:val="69"/>
  </w:num>
  <w:num w:numId="9">
    <w:abstractNumId w:val="62"/>
  </w:num>
  <w:num w:numId="10">
    <w:abstractNumId w:val="25"/>
  </w:num>
  <w:num w:numId="11">
    <w:abstractNumId w:val="22"/>
  </w:num>
  <w:num w:numId="12">
    <w:abstractNumId w:val="73"/>
  </w:num>
  <w:num w:numId="13">
    <w:abstractNumId w:val="38"/>
  </w:num>
  <w:num w:numId="14">
    <w:abstractNumId w:val="60"/>
  </w:num>
  <w:num w:numId="15">
    <w:abstractNumId w:val="85"/>
  </w:num>
  <w:num w:numId="16">
    <w:abstractNumId w:val="16"/>
  </w:num>
  <w:num w:numId="17">
    <w:abstractNumId w:val="67"/>
  </w:num>
  <w:num w:numId="18">
    <w:abstractNumId w:val="41"/>
  </w:num>
  <w:num w:numId="19">
    <w:abstractNumId w:val="107"/>
  </w:num>
  <w:num w:numId="20">
    <w:abstractNumId w:val="72"/>
  </w:num>
  <w:num w:numId="21">
    <w:abstractNumId w:val="117"/>
  </w:num>
  <w:num w:numId="22">
    <w:abstractNumId w:val="36"/>
  </w:num>
  <w:num w:numId="23">
    <w:abstractNumId w:val="37"/>
  </w:num>
  <w:num w:numId="24">
    <w:abstractNumId w:val="52"/>
  </w:num>
  <w:num w:numId="25">
    <w:abstractNumId w:val="29"/>
  </w:num>
  <w:num w:numId="26">
    <w:abstractNumId w:val="19"/>
  </w:num>
  <w:num w:numId="27">
    <w:abstractNumId w:val="35"/>
  </w:num>
  <w:num w:numId="28">
    <w:abstractNumId w:val="9"/>
  </w:num>
  <w:num w:numId="29">
    <w:abstractNumId w:val="32"/>
  </w:num>
  <w:num w:numId="30">
    <w:abstractNumId w:val="76"/>
  </w:num>
  <w:num w:numId="31">
    <w:abstractNumId w:val="56"/>
  </w:num>
  <w:num w:numId="32">
    <w:abstractNumId w:val="113"/>
  </w:num>
  <w:num w:numId="33">
    <w:abstractNumId w:val="30"/>
  </w:num>
  <w:num w:numId="34">
    <w:abstractNumId w:val="26"/>
  </w:num>
  <w:num w:numId="35">
    <w:abstractNumId w:val="59"/>
  </w:num>
  <w:num w:numId="36">
    <w:abstractNumId w:val="81"/>
  </w:num>
  <w:num w:numId="37">
    <w:abstractNumId w:val="17"/>
  </w:num>
  <w:num w:numId="38">
    <w:abstractNumId w:val="80"/>
  </w:num>
  <w:num w:numId="39">
    <w:abstractNumId w:val="65"/>
  </w:num>
  <w:num w:numId="40">
    <w:abstractNumId w:val="84"/>
  </w:num>
  <w:num w:numId="41">
    <w:abstractNumId w:val="99"/>
  </w:num>
  <w:num w:numId="42">
    <w:abstractNumId w:val="54"/>
  </w:num>
  <w:num w:numId="43">
    <w:abstractNumId w:val="6"/>
  </w:num>
  <w:num w:numId="44">
    <w:abstractNumId w:val="83"/>
  </w:num>
  <w:num w:numId="45">
    <w:abstractNumId w:val="78"/>
  </w:num>
  <w:num w:numId="46">
    <w:abstractNumId w:val="43"/>
  </w:num>
  <w:num w:numId="47">
    <w:abstractNumId w:val="74"/>
  </w:num>
  <w:num w:numId="48">
    <w:abstractNumId w:val="104"/>
  </w:num>
  <w:num w:numId="49">
    <w:abstractNumId w:val="91"/>
  </w:num>
  <w:num w:numId="50">
    <w:abstractNumId w:val="10"/>
  </w:num>
  <w:num w:numId="51">
    <w:abstractNumId w:val="39"/>
  </w:num>
  <w:num w:numId="52">
    <w:abstractNumId w:val="48"/>
  </w:num>
  <w:num w:numId="53">
    <w:abstractNumId w:val="94"/>
  </w:num>
  <w:num w:numId="54">
    <w:abstractNumId w:val="87"/>
  </w:num>
  <w:num w:numId="55">
    <w:abstractNumId w:val="88"/>
  </w:num>
  <w:num w:numId="56">
    <w:abstractNumId w:val="71"/>
  </w:num>
  <w:num w:numId="57">
    <w:abstractNumId w:val="58"/>
  </w:num>
  <w:num w:numId="58">
    <w:abstractNumId w:val="61"/>
  </w:num>
  <w:num w:numId="59">
    <w:abstractNumId w:val="4"/>
  </w:num>
  <w:num w:numId="60">
    <w:abstractNumId w:val="31"/>
  </w:num>
  <w:num w:numId="61">
    <w:abstractNumId w:val="103"/>
  </w:num>
  <w:num w:numId="62">
    <w:abstractNumId w:val="57"/>
  </w:num>
  <w:num w:numId="63">
    <w:abstractNumId w:val="33"/>
  </w:num>
  <w:num w:numId="64">
    <w:abstractNumId w:val="66"/>
  </w:num>
  <w:num w:numId="65">
    <w:abstractNumId w:val="75"/>
  </w:num>
  <w:num w:numId="66">
    <w:abstractNumId w:val="115"/>
  </w:num>
  <w:num w:numId="67">
    <w:abstractNumId w:val="95"/>
  </w:num>
  <w:num w:numId="68">
    <w:abstractNumId w:val="106"/>
  </w:num>
  <w:num w:numId="69">
    <w:abstractNumId w:val="70"/>
  </w:num>
  <w:num w:numId="70">
    <w:abstractNumId w:val="97"/>
  </w:num>
  <w:num w:numId="71">
    <w:abstractNumId w:val="40"/>
  </w:num>
  <w:num w:numId="72">
    <w:abstractNumId w:val="89"/>
  </w:num>
  <w:num w:numId="73">
    <w:abstractNumId w:val="27"/>
  </w:num>
  <w:num w:numId="74">
    <w:abstractNumId w:val="7"/>
  </w:num>
  <w:num w:numId="75">
    <w:abstractNumId w:val="90"/>
  </w:num>
  <w:num w:numId="76">
    <w:abstractNumId w:val="23"/>
  </w:num>
  <w:num w:numId="77">
    <w:abstractNumId w:val="92"/>
  </w:num>
  <w:num w:numId="78">
    <w:abstractNumId w:val="77"/>
  </w:num>
  <w:num w:numId="79">
    <w:abstractNumId w:val="0"/>
  </w:num>
  <w:num w:numId="80">
    <w:abstractNumId w:val="68"/>
  </w:num>
  <w:num w:numId="81">
    <w:abstractNumId w:val="63"/>
  </w:num>
  <w:num w:numId="82">
    <w:abstractNumId w:val="47"/>
  </w:num>
  <w:num w:numId="83">
    <w:abstractNumId w:val="12"/>
  </w:num>
  <w:num w:numId="84">
    <w:abstractNumId w:val="118"/>
  </w:num>
  <w:num w:numId="85">
    <w:abstractNumId w:val="2"/>
  </w:num>
  <w:num w:numId="86">
    <w:abstractNumId w:val="44"/>
  </w:num>
  <w:num w:numId="87">
    <w:abstractNumId w:val="51"/>
  </w:num>
  <w:num w:numId="88">
    <w:abstractNumId w:val="82"/>
  </w:num>
  <w:num w:numId="89">
    <w:abstractNumId w:val="24"/>
  </w:num>
  <w:num w:numId="90">
    <w:abstractNumId w:val="15"/>
  </w:num>
  <w:num w:numId="91">
    <w:abstractNumId w:val="49"/>
  </w:num>
  <w:num w:numId="92">
    <w:abstractNumId w:val="86"/>
  </w:num>
  <w:num w:numId="93">
    <w:abstractNumId w:val="105"/>
  </w:num>
  <w:num w:numId="94">
    <w:abstractNumId w:val="55"/>
  </w:num>
  <w:num w:numId="95">
    <w:abstractNumId w:val="110"/>
  </w:num>
  <w:num w:numId="96">
    <w:abstractNumId w:val="64"/>
  </w:num>
  <w:num w:numId="97">
    <w:abstractNumId w:val="100"/>
  </w:num>
  <w:num w:numId="98">
    <w:abstractNumId w:val="119"/>
  </w:num>
  <w:num w:numId="99">
    <w:abstractNumId w:val="18"/>
  </w:num>
  <w:num w:numId="100">
    <w:abstractNumId w:val="46"/>
  </w:num>
  <w:num w:numId="101">
    <w:abstractNumId w:val="11"/>
  </w:num>
  <w:num w:numId="102">
    <w:abstractNumId w:val="14"/>
  </w:num>
  <w:num w:numId="103">
    <w:abstractNumId w:val="111"/>
  </w:num>
  <w:num w:numId="104">
    <w:abstractNumId w:val="1"/>
  </w:num>
  <w:num w:numId="105">
    <w:abstractNumId w:val="5"/>
  </w:num>
  <w:num w:numId="106">
    <w:abstractNumId w:val="109"/>
  </w:num>
  <w:num w:numId="107">
    <w:abstractNumId w:val="102"/>
  </w:num>
  <w:num w:numId="108">
    <w:abstractNumId w:val="112"/>
  </w:num>
  <w:num w:numId="109">
    <w:abstractNumId w:val="8"/>
  </w:num>
  <w:num w:numId="110">
    <w:abstractNumId w:val="21"/>
  </w:num>
  <w:num w:numId="111">
    <w:abstractNumId w:val="116"/>
  </w:num>
  <w:num w:numId="112">
    <w:abstractNumId w:val="45"/>
  </w:num>
  <w:num w:numId="113">
    <w:abstractNumId w:val="13"/>
  </w:num>
  <w:num w:numId="114">
    <w:abstractNumId w:val="28"/>
  </w:num>
  <w:num w:numId="115">
    <w:abstractNumId w:val="114"/>
  </w:num>
  <w:num w:numId="116">
    <w:abstractNumId w:val="79"/>
  </w:num>
  <w:num w:numId="117">
    <w:abstractNumId w:val="34"/>
  </w:num>
  <w:num w:numId="118">
    <w:abstractNumId w:val="53"/>
  </w:num>
  <w:num w:numId="119">
    <w:abstractNumId w:val="50"/>
  </w:num>
  <w:num w:numId="120">
    <w:abstractNumId w:val="108"/>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283"/>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13E"/>
    <w:rsid w:val="00002928"/>
    <w:rsid w:val="00023F24"/>
    <w:rsid w:val="00026993"/>
    <w:rsid w:val="0004780F"/>
    <w:rsid w:val="00067523"/>
    <w:rsid w:val="000845EC"/>
    <w:rsid w:val="00086B47"/>
    <w:rsid w:val="000A28F2"/>
    <w:rsid w:val="000E5335"/>
    <w:rsid w:val="000E7FA2"/>
    <w:rsid w:val="000F3594"/>
    <w:rsid w:val="001024A7"/>
    <w:rsid w:val="00110CE4"/>
    <w:rsid w:val="001328BC"/>
    <w:rsid w:val="00137188"/>
    <w:rsid w:val="00163119"/>
    <w:rsid w:val="00163F6C"/>
    <w:rsid w:val="00167B78"/>
    <w:rsid w:val="00176880"/>
    <w:rsid w:val="0019293C"/>
    <w:rsid w:val="001A089C"/>
    <w:rsid w:val="001A10EB"/>
    <w:rsid w:val="001B29DF"/>
    <w:rsid w:val="001C4FE5"/>
    <w:rsid w:val="001C6E68"/>
    <w:rsid w:val="001D7D04"/>
    <w:rsid w:val="001E126B"/>
    <w:rsid w:val="001E4552"/>
    <w:rsid w:val="001F055F"/>
    <w:rsid w:val="00203E6F"/>
    <w:rsid w:val="00213804"/>
    <w:rsid w:val="00237299"/>
    <w:rsid w:val="00242643"/>
    <w:rsid w:val="00243353"/>
    <w:rsid w:val="00247010"/>
    <w:rsid w:val="00253A0D"/>
    <w:rsid w:val="0026456B"/>
    <w:rsid w:val="002822A6"/>
    <w:rsid w:val="00283F21"/>
    <w:rsid w:val="00293B53"/>
    <w:rsid w:val="002A4553"/>
    <w:rsid w:val="002C3B83"/>
    <w:rsid w:val="002F1DD9"/>
    <w:rsid w:val="00327509"/>
    <w:rsid w:val="00334FE1"/>
    <w:rsid w:val="003437E4"/>
    <w:rsid w:val="0035093E"/>
    <w:rsid w:val="00355C95"/>
    <w:rsid w:val="003619CA"/>
    <w:rsid w:val="003912B0"/>
    <w:rsid w:val="00393458"/>
    <w:rsid w:val="0039795F"/>
    <w:rsid w:val="003A70FB"/>
    <w:rsid w:val="003C47DF"/>
    <w:rsid w:val="003E7C0C"/>
    <w:rsid w:val="003F0802"/>
    <w:rsid w:val="003F640E"/>
    <w:rsid w:val="00400C88"/>
    <w:rsid w:val="004138CF"/>
    <w:rsid w:val="004217CA"/>
    <w:rsid w:val="0042186B"/>
    <w:rsid w:val="00425AAD"/>
    <w:rsid w:val="004314E0"/>
    <w:rsid w:val="00440A4C"/>
    <w:rsid w:val="004710FD"/>
    <w:rsid w:val="00482187"/>
    <w:rsid w:val="00483A4B"/>
    <w:rsid w:val="00493367"/>
    <w:rsid w:val="004A4B09"/>
    <w:rsid w:val="004B7B9F"/>
    <w:rsid w:val="004D7892"/>
    <w:rsid w:val="004E5B85"/>
    <w:rsid w:val="004F098B"/>
    <w:rsid w:val="00511401"/>
    <w:rsid w:val="00522EF1"/>
    <w:rsid w:val="0052680E"/>
    <w:rsid w:val="00556387"/>
    <w:rsid w:val="00587950"/>
    <w:rsid w:val="0059662B"/>
    <w:rsid w:val="005B2ED0"/>
    <w:rsid w:val="005B6EAC"/>
    <w:rsid w:val="005C26A6"/>
    <w:rsid w:val="005C717F"/>
    <w:rsid w:val="005D557D"/>
    <w:rsid w:val="00600AD3"/>
    <w:rsid w:val="00614070"/>
    <w:rsid w:val="00626C8C"/>
    <w:rsid w:val="00675486"/>
    <w:rsid w:val="00681C8A"/>
    <w:rsid w:val="006A0ACE"/>
    <w:rsid w:val="006A1D1C"/>
    <w:rsid w:val="006A2696"/>
    <w:rsid w:val="006B1B07"/>
    <w:rsid w:val="006B5088"/>
    <w:rsid w:val="006C238F"/>
    <w:rsid w:val="006D42B2"/>
    <w:rsid w:val="0070753C"/>
    <w:rsid w:val="0071214C"/>
    <w:rsid w:val="00712EE1"/>
    <w:rsid w:val="007337C0"/>
    <w:rsid w:val="007440DB"/>
    <w:rsid w:val="00796D0A"/>
    <w:rsid w:val="007B67AD"/>
    <w:rsid w:val="007C1101"/>
    <w:rsid w:val="007F7F14"/>
    <w:rsid w:val="00803AB0"/>
    <w:rsid w:val="0085031C"/>
    <w:rsid w:val="00854DCD"/>
    <w:rsid w:val="00856B76"/>
    <w:rsid w:val="00863F78"/>
    <w:rsid w:val="00880589"/>
    <w:rsid w:val="008858BC"/>
    <w:rsid w:val="00892319"/>
    <w:rsid w:val="00894C03"/>
    <w:rsid w:val="008C3FC3"/>
    <w:rsid w:val="008D27E5"/>
    <w:rsid w:val="008D340E"/>
    <w:rsid w:val="008D587D"/>
    <w:rsid w:val="008E16DB"/>
    <w:rsid w:val="00926262"/>
    <w:rsid w:val="00942C90"/>
    <w:rsid w:val="009720FB"/>
    <w:rsid w:val="00987C56"/>
    <w:rsid w:val="0099471B"/>
    <w:rsid w:val="009E2F56"/>
    <w:rsid w:val="00A05F5E"/>
    <w:rsid w:val="00A14838"/>
    <w:rsid w:val="00A16CA1"/>
    <w:rsid w:val="00A17FCF"/>
    <w:rsid w:val="00A5495E"/>
    <w:rsid w:val="00A5521C"/>
    <w:rsid w:val="00A743C0"/>
    <w:rsid w:val="00A86D98"/>
    <w:rsid w:val="00AB25EF"/>
    <w:rsid w:val="00AF5831"/>
    <w:rsid w:val="00B0519A"/>
    <w:rsid w:val="00B1010E"/>
    <w:rsid w:val="00B32F05"/>
    <w:rsid w:val="00B36A2B"/>
    <w:rsid w:val="00B62559"/>
    <w:rsid w:val="00B728E5"/>
    <w:rsid w:val="00B75D08"/>
    <w:rsid w:val="00B777F4"/>
    <w:rsid w:val="00B8123F"/>
    <w:rsid w:val="00B877A0"/>
    <w:rsid w:val="00BA531B"/>
    <w:rsid w:val="00BA619B"/>
    <w:rsid w:val="00BB7F1F"/>
    <w:rsid w:val="00BD3A61"/>
    <w:rsid w:val="00BE5525"/>
    <w:rsid w:val="00BF3B7B"/>
    <w:rsid w:val="00BF6425"/>
    <w:rsid w:val="00C12CA9"/>
    <w:rsid w:val="00C149AB"/>
    <w:rsid w:val="00C308F7"/>
    <w:rsid w:val="00C35861"/>
    <w:rsid w:val="00C45583"/>
    <w:rsid w:val="00C56675"/>
    <w:rsid w:val="00C75B1A"/>
    <w:rsid w:val="00C8282E"/>
    <w:rsid w:val="00C85DF6"/>
    <w:rsid w:val="00CB44D2"/>
    <w:rsid w:val="00CD27EB"/>
    <w:rsid w:val="00CD7D32"/>
    <w:rsid w:val="00CE36F4"/>
    <w:rsid w:val="00D15F5A"/>
    <w:rsid w:val="00D27274"/>
    <w:rsid w:val="00D77F4B"/>
    <w:rsid w:val="00DA0714"/>
    <w:rsid w:val="00DC574D"/>
    <w:rsid w:val="00DE6384"/>
    <w:rsid w:val="00E10675"/>
    <w:rsid w:val="00E1120F"/>
    <w:rsid w:val="00E137E4"/>
    <w:rsid w:val="00E31697"/>
    <w:rsid w:val="00E36874"/>
    <w:rsid w:val="00E4353A"/>
    <w:rsid w:val="00E6338F"/>
    <w:rsid w:val="00E655E6"/>
    <w:rsid w:val="00E71063"/>
    <w:rsid w:val="00E725D6"/>
    <w:rsid w:val="00E77F83"/>
    <w:rsid w:val="00E90009"/>
    <w:rsid w:val="00EB777A"/>
    <w:rsid w:val="00ED4EEB"/>
    <w:rsid w:val="00EF741D"/>
    <w:rsid w:val="00F2554B"/>
    <w:rsid w:val="00F31F83"/>
    <w:rsid w:val="00F426C6"/>
    <w:rsid w:val="00F5031F"/>
    <w:rsid w:val="00F5345D"/>
    <w:rsid w:val="00F66FFD"/>
    <w:rsid w:val="00F72563"/>
    <w:rsid w:val="00F9613E"/>
    <w:rsid w:val="00FA393C"/>
    <w:rsid w:val="00FC0094"/>
    <w:rsid w:val="00FC22F7"/>
    <w:rsid w:val="00FE1577"/>
    <w:rsid w:val="00FE4B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A1F5FA"/>
  <w15:docId w15:val="{EA54E834-1860-4350-A395-AF84CDF73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heme="minorHAnsi" w:hAnsi="Trebuchet MS" w:cs="Times New Roman"/>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MS normal text body"/>
    <w:qFormat/>
    <w:rsid w:val="00F9613E"/>
    <w:pPr>
      <w:widowControl w:val="0"/>
      <w:autoSpaceDE w:val="0"/>
      <w:autoSpaceDN w:val="0"/>
      <w:adjustRightInd w:val="0"/>
      <w:spacing w:after="0" w:line="240" w:lineRule="auto"/>
    </w:pPr>
    <w:rPr>
      <w:rFonts w:ascii="Arial" w:eastAsia="Times New Roman" w:hAnsi="Arial"/>
      <w:sz w:val="18"/>
      <w:szCs w:val="24"/>
    </w:rPr>
  </w:style>
  <w:style w:type="paragraph" w:styleId="Heading1">
    <w:name w:val="heading 1"/>
    <w:basedOn w:val="Normal"/>
    <w:next w:val="Normal"/>
    <w:link w:val="Heading1Char"/>
    <w:uiPriority w:val="9"/>
    <w:qFormat/>
    <w:rsid w:val="00F9613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F9613E"/>
    <w:pPr>
      <w:keepNext/>
      <w:pBdr>
        <w:top w:val="single" w:sz="6" w:space="0" w:color="FFFFFF"/>
        <w:left w:val="single" w:sz="6" w:space="0" w:color="FFFFFF"/>
        <w:bottom w:val="single" w:sz="6" w:space="0" w:color="FFFFFF"/>
        <w:right w:val="single" w:sz="6" w:space="0" w:color="FFFFFF"/>
      </w:pBdr>
      <w:outlineLvl w:val="1"/>
    </w:pPr>
    <w:rPr>
      <w:b/>
      <w:bCs/>
      <w:sz w:val="36"/>
    </w:rPr>
  </w:style>
  <w:style w:type="paragraph" w:styleId="Heading3">
    <w:name w:val="heading 3"/>
    <w:basedOn w:val="Normal"/>
    <w:next w:val="Normal"/>
    <w:link w:val="Heading3Char"/>
    <w:uiPriority w:val="9"/>
    <w:unhideWhenUsed/>
    <w:qFormat/>
    <w:rsid w:val="000E5335"/>
    <w:pPr>
      <w:keepNext/>
      <w:keepLines/>
      <w:widowControl/>
      <w:autoSpaceDE/>
      <w:autoSpaceDN/>
      <w:adjustRightInd/>
      <w:spacing w:before="40" w:line="249" w:lineRule="auto"/>
      <w:ind w:left="10" w:right="65" w:hanging="10"/>
      <w:jc w:val="both"/>
      <w:outlineLvl w:val="2"/>
    </w:pPr>
    <w:rPr>
      <w:rFonts w:asciiTheme="majorHAnsi" w:eastAsiaTheme="majorEastAsia" w:hAnsiTheme="majorHAnsi" w:cstheme="majorBidi"/>
      <w:color w:val="1F3763" w:themeColor="accent1" w:themeShade="7F"/>
      <w:sz w:val="24"/>
      <w:lang w:val="en-GB"/>
    </w:rPr>
  </w:style>
  <w:style w:type="paragraph" w:styleId="Heading4">
    <w:name w:val="heading 4"/>
    <w:basedOn w:val="Normal"/>
    <w:next w:val="Normal"/>
    <w:link w:val="Heading4Char"/>
    <w:uiPriority w:val="9"/>
    <w:semiHidden/>
    <w:unhideWhenUsed/>
    <w:qFormat/>
    <w:rsid w:val="00F9613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9613E"/>
    <w:rPr>
      <w:rFonts w:ascii="Arial" w:eastAsia="Times New Roman" w:hAnsi="Arial"/>
      <w:b/>
      <w:bCs/>
      <w:sz w:val="36"/>
      <w:szCs w:val="24"/>
    </w:rPr>
  </w:style>
  <w:style w:type="paragraph" w:styleId="Header">
    <w:name w:val="header"/>
    <w:basedOn w:val="Normal"/>
    <w:link w:val="HeaderChar"/>
    <w:uiPriority w:val="99"/>
    <w:unhideWhenUsed/>
    <w:rsid w:val="00F9613E"/>
    <w:pPr>
      <w:tabs>
        <w:tab w:val="center" w:pos="4680"/>
        <w:tab w:val="right" w:pos="9360"/>
      </w:tabs>
    </w:pPr>
  </w:style>
  <w:style w:type="character" w:customStyle="1" w:styleId="HeaderChar">
    <w:name w:val="Header Char"/>
    <w:basedOn w:val="DefaultParagraphFont"/>
    <w:link w:val="Header"/>
    <w:uiPriority w:val="99"/>
    <w:rsid w:val="00F9613E"/>
    <w:rPr>
      <w:rFonts w:ascii="Arial" w:eastAsia="Times New Roman" w:hAnsi="Arial"/>
      <w:sz w:val="18"/>
      <w:szCs w:val="24"/>
    </w:rPr>
  </w:style>
  <w:style w:type="paragraph" w:styleId="Footer">
    <w:name w:val="footer"/>
    <w:basedOn w:val="Normal"/>
    <w:link w:val="FooterChar"/>
    <w:uiPriority w:val="99"/>
    <w:unhideWhenUsed/>
    <w:rsid w:val="00F9613E"/>
    <w:pPr>
      <w:tabs>
        <w:tab w:val="center" w:pos="4680"/>
        <w:tab w:val="right" w:pos="9360"/>
      </w:tabs>
    </w:pPr>
  </w:style>
  <w:style w:type="character" w:customStyle="1" w:styleId="FooterChar">
    <w:name w:val="Footer Char"/>
    <w:basedOn w:val="DefaultParagraphFont"/>
    <w:link w:val="Footer"/>
    <w:uiPriority w:val="99"/>
    <w:rsid w:val="00F9613E"/>
    <w:rPr>
      <w:rFonts w:ascii="Arial" w:eastAsia="Times New Roman" w:hAnsi="Arial"/>
      <w:sz w:val="18"/>
      <w:szCs w:val="24"/>
    </w:rPr>
  </w:style>
  <w:style w:type="character" w:customStyle="1" w:styleId="Heading4Char">
    <w:name w:val="Heading 4 Char"/>
    <w:basedOn w:val="DefaultParagraphFont"/>
    <w:link w:val="Heading4"/>
    <w:uiPriority w:val="9"/>
    <w:semiHidden/>
    <w:rsid w:val="00F9613E"/>
    <w:rPr>
      <w:rFonts w:asciiTheme="majorHAnsi" w:eastAsiaTheme="majorEastAsia" w:hAnsiTheme="majorHAnsi" w:cstheme="majorBidi"/>
      <w:i/>
      <w:iCs/>
      <w:color w:val="2F5496" w:themeColor="accent1" w:themeShade="BF"/>
      <w:sz w:val="18"/>
      <w:szCs w:val="24"/>
    </w:rPr>
  </w:style>
  <w:style w:type="character" w:styleId="Hyperlink">
    <w:name w:val="Hyperlink"/>
    <w:uiPriority w:val="99"/>
    <w:rsid w:val="00F9613E"/>
    <w:rPr>
      <w:rFonts w:cs="Times New Roman"/>
      <w:color w:val="0000FF"/>
      <w:u w:val="single"/>
    </w:rPr>
  </w:style>
  <w:style w:type="paragraph" w:styleId="ListParagraph">
    <w:name w:val="List Paragraph"/>
    <w:basedOn w:val="Normal"/>
    <w:link w:val="ListParagraphChar"/>
    <w:uiPriority w:val="34"/>
    <w:qFormat/>
    <w:rsid w:val="00F9613E"/>
    <w:pPr>
      <w:ind w:left="720"/>
      <w:contextualSpacing/>
    </w:pPr>
  </w:style>
  <w:style w:type="table" w:styleId="TableGrid">
    <w:name w:val="Table Grid"/>
    <w:basedOn w:val="TableNormal"/>
    <w:uiPriority w:val="39"/>
    <w:rsid w:val="00F9613E"/>
    <w:pPr>
      <w:spacing w:after="0" w:line="240" w:lineRule="auto"/>
    </w:pPr>
    <w:rPr>
      <w:rFonts w:ascii="Calibri" w:eastAsia="Times New Roman" w:hAnsi="Calibri"/>
      <w:sz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9613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F5031F"/>
    <w:rPr>
      <w:sz w:val="16"/>
      <w:szCs w:val="16"/>
    </w:rPr>
  </w:style>
  <w:style w:type="paragraph" w:styleId="CommentText">
    <w:name w:val="annotation text"/>
    <w:basedOn w:val="Normal"/>
    <w:link w:val="CommentTextChar"/>
    <w:uiPriority w:val="99"/>
    <w:unhideWhenUsed/>
    <w:rsid w:val="00F5031F"/>
    <w:rPr>
      <w:sz w:val="20"/>
      <w:szCs w:val="20"/>
    </w:rPr>
  </w:style>
  <w:style w:type="character" w:customStyle="1" w:styleId="CommentTextChar">
    <w:name w:val="Comment Text Char"/>
    <w:basedOn w:val="DefaultParagraphFont"/>
    <w:link w:val="CommentText"/>
    <w:uiPriority w:val="99"/>
    <w:rsid w:val="00F5031F"/>
    <w:rPr>
      <w:rFonts w:ascii="Arial" w:eastAsia="Times New Roman" w:hAnsi="Arial"/>
      <w:sz w:val="20"/>
      <w:szCs w:val="20"/>
    </w:rPr>
  </w:style>
  <w:style w:type="paragraph" w:styleId="CommentSubject">
    <w:name w:val="annotation subject"/>
    <w:basedOn w:val="CommentText"/>
    <w:next w:val="CommentText"/>
    <w:link w:val="CommentSubjectChar"/>
    <w:uiPriority w:val="99"/>
    <w:semiHidden/>
    <w:unhideWhenUsed/>
    <w:rsid w:val="00F5031F"/>
    <w:rPr>
      <w:b/>
      <w:bCs/>
    </w:rPr>
  </w:style>
  <w:style w:type="character" w:customStyle="1" w:styleId="CommentSubjectChar">
    <w:name w:val="Comment Subject Char"/>
    <w:basedOn w:val="CommentTextChar"/>
    <w:link w:val="CommentSubject"/>
    <w:uiPriority w:val="99"/>
    <w:semiHidden/>
    <w:rsid w:val="00F5031F"/>
    <w:rPr>
      <w:rFonts w:ascii="Arial" w:eastAsia="Times New Roman" w:hAnsi="Arial"/>
      <w:b/>
      <w:bCs/>
      <w:sz w:val="20"/>
      <w:szCs w:val="20"/>
    </w:rPr>
  </w:style>
  <w:style w:type="paragraph" w:styleId="BalloonText">
    <w:name w:val="Balloon Text"/>
    <w:basedOn w:val="Normal"/>
    <w:link w:val="BalloonTextChar"/>
    <w:uiPriority w:val="99"/>
    <w:semiHidden/>
    <w:unhideWhenUsed/>
    <w:rsid w:val="00F5031F"/>
    <w:rPr>
      <w:rFonts w:ascii="Segoe UI" w:hAnsi="Segoe UI" w:cs="Segoe UI"/>
      <w:szCs w:val="18"/>
    </w:rPr>
  </w:style>
  <w:style w:type="character" w:customStyle="1" w:styleId="BalloonTextChar">
    <w:name w:val="Balloon Text Char"/>
    <w:basedOn w:val="DefaultParagraphFont"/>
    <w:link w:val="BalloonText"/>
    <w:uiPriority w:val="99"/>
    <w:semiHidden/>
    <w:rsid w:val="00F5031F"/>
    <w:rPr>
      <w:rFonts w:ascii="Segoe UI" w:eastAsia="Times New Roman" w:hAnsi="Segoe UI" w:cs="Segoe UI"/>
      <w:sz w:val="18"/>
      <w:szCs w:val="18"/>
    </w:rPr>
  </w:style>
  <w:style w:type="table" w:customStyle="1" w:styleId="GridTable1Light1">
    <w:name w:val="Grid Table 1 Light1"/>
    <w:basedOn w:val="TableNormal"/>
    <w:uiPriority w:val="46"/>
    <w:rsid w:val="007B67A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tion1">
    <w:name w:val="Mention1"/>
    <w:basedOn w:val="DefaultParagraphFont"/>
    <w:uiPriority w:val="99"/>
    <w:semiHidden/>
    <w:unhideWhenUsed/>
    <w:rsid w:val="000E7FA2"/>
    <w:rPr>
      <w:color w:val="2B579A"/>
      <w:shd w:val="clear" w:color="auto" w:fill="E6E6E6"/>
    </w:rPr>
  </w:style>
  <w:style w:type="character" w:customStyle="1" w:styleId="UnresolvedMention1">
    <w:name w:val="Unresolved Mention1"/>
    <w:basedOn w:val="DefaultParagraphFont"/>
    <w:uiPriority w:val="99"/>
    <w:semiHidden/>
    <w:unhideWhenUsed/>
    <w:rsid w:val="001A10EB"/>
    <w:rPr>
      <w:color w:val="808080"/>
      <w:shd w:val="clear" w:color="auto" w:fill="E6E6E6"/>
    </w:rPr>
  </w:style>
  <w:style w:type="table" w:customStyle="1" w:styleId="ListTable1Light-Accent31">
    <w:name w:val="List Table 1 Light - Accent 31"/>
    <w:basedOn w:val="TableNormal"/>
    <w:uiPriority w:val="46"/>
    <w:rsid w:val="008C3FC3"/>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FootnoteReference">
    <w:name w:val="footnote reference"/>
    <w:uiPriority w:val="99"/>
    <w:rsid w:val="004314E0"/>
  </w:style>
  <w:style w:type="paragraph" w:styleId="FootnoteText">
    <w:name w:val="footnote text"/>
    <w:basedOn w:val="Normal"/>
    <w:link w:val="FootnoteTextChar"/>
    <w:uiPriority w:val="99"/>
    <w:rsid w:val="004314E0"/>
    <w:rPr>
      <w:rFonts w:ascii="Times New Roman" w:hAnsi="Times New Roman"/>
      <w:sz w:val="20"/>
      <w:szCs w:val="20"/>
    </w:rPr>
  </w:style>
  <w:style w:type="character" w:customStyle="1" w:styleId="FootnoteTextChar">
    <w:name w:val="Footnote Text Char"/>
    <w:basedOn w:val="DefaultParagraphFont"/>
    <w:link w:val="FootnoteText"/>
    <w:uiPriority w:val="99"/>
    <w:rsid w:val="004314E0"/>
    <w:rPr>
      <w:rFonts w:ascii="Times New Roman" w:eastAsia="Times New Roman" w:hAnsi="Times New Roman"/>
      <w:sz w:val="20"/>
      <w:szCs w:val="20"/>
    </w:rPr>
  </w:style>
  <w:style w:type="character" w:customStyle="1" w:styleId="ListParagraphChar">
    <w:name w:val="List Paragraph Char"/>
    <w:basedOn w:val="DefaultParagraphFont"/>
    <w:link w:val="ListParagraph"/>
    <w:uiPriority w:val="34"/>
    <w:rsid w:val="0035093E"/>
    <w:rPr>
      <w:rFonts w:ascii="Arial" w:eastAsia="Times New Roman" w:hAnsi="Arial"/>
      <w:sz w:val="18"/>
      <w:szCs w:val="24"/>
    </w:rPr>
  </w:style>
  <w:style w:type="paragraph" w:customStyle="1" w:styleId="Default">
    <w:name w:val="Default"/>
    <w:rsid w:val="0099471B"/>
    <w:pPr>
      <w:autoSpaceDE w:val="0"/>
      <w:autoSpaceDN w:val="0"/>
      <w:adjustRightInd w:val="0"/>
      <w:spacing w:after="0" w:line="240" w:lineRule="auto"/>
    </w:pPr>
    <w:rPr>
      <w:rFonts w:ascii="Times New Roman" w:hAnsi="Times New Roman"/>
      <w:color w:val="000000"/>
      <w:sz w:val="24"/>
      <w:szCs w:val="24"/>
    </w:rPr>
  </w:style>
  <w:style w:type="paragraph" w:styleId="NormalWeb">
    <w:name w:val="Normal (Web)"/>
    <w:basedOn w:val="Normal"/>
    <w:uiPriority w:val="99"/>
    <w:unhideWhenUsed/>
    <w:rsid w:val="0099471B"/>
    <w:pPr>
      <w:widowControl/>
      <w:autoSpaceDE/>
      <w:autoSpaceDN/>
      <w:adjustRightInd/>
      <w:spacing w:before="100" w:beforeAutospacing="1" w:after="100" w:afterAutospacing="1"/>
    </w:pPr>
    <w:rPr>
      <w:rFonts w:ascii="Times New Roman" w:hAnsi="Times New Roman"/>
      <w:sz w:val="24"/>
    </w:rPr>
  </w:style>
  <w:style w:type="paragraph" w:customStyle="1" w:styleId="EndNoteBibliography">
    <w:name w:val="EndNote Bibliography"/>
    <w:basedOn w:val="Normal"/>
    <w:link w:val="EndNoteBibliographyZchn"/>
    <w:rsid w:val="0099471B"/>
    <w:pPr>
      <w:widowControl/>
      <w:autoSpaceDE/>
      <w:autoSpaceDN/>
      <w:adjustRightInd/>
      <w:spacing w:after="12"/>
      <w:ind w:left="10" w:right="65" w:hanging="10"/>
      <w:jc w:val="both"/>
    </w:pPr>
    <w:rPr>
      <w:rFonts w:eastAsia="Arial" w:cs="Arial"/>
      <w:noProof/>
      <w:color w:val="000000"/>
      <w:sz w:val="20"/>
      <w:szCs w:val="22"/>
    </w:rPr>
  </w:style>
  <w:style w:type="character" w:customStyle="1" w:styleId="EndNoteBibliographyZchn">
    <w:name w:val="EndNote Bibliography Zchn"/>
    <w:basedOn w:val="DefaultParagraphFont"/>
    <w:link w:val="EndNoteBibliography"/>
    <w:rsid w:val="0099471B"/>
    <w:rPr>
      <w:rFonts w:ascii="Arial" w:eastAsia="Arial" w:hAnsi="Arial" w:cs="Arial"/>
      <w:noProof/>
      <w:color w:val="000000"/>
      <w:sz w:val="20"/>
    </w:rPr>
  </w:style>
  <w:style w:type="character" w:customStyle="1" w:styleId="Heading3Char">
    <w:name w:val="Heading 3 Char"/>
    <w:basedOn w:val="DefaultParagraphFont"/>
    <w:link w:val="Heading3"/>
    <w:uiPriority w:val="9"/>
    <w:rsid w:val="000E5335"/>
    <w:rPr>
      <w:rFonts w:asciiTheme="majorHAnsi" w:eastAsiaTheme="majorEastAsia" w:hAnsiTheme="majorHAnsi" w:cstheme="majorBidi"/>
      <w:color w:val="1F3763" w:themeColor="accent1" w:themeShade="7F"/>
      <w:sz w:val="24"/>
      <w:szCs w:val="24"/>
      <w:lang w:val="en-GB"/>
    </w:rPr>
  </w:style>
  <w:style w:type="character" w:styleId="Strong">
    <w:name w:val="Strong"/>
    <w:basedOn w:val="DefaultParagraphFont"/>
    <w:uiPriority w:val="22"/>
    <w:qFormat/>
    <w:rsid w:val="000E5335"/>
    <w:rPr>
      <w:b/>
      <w:bCs/>
    </w:rPr>
  </w:style>
  <w:style w:type="character" w:styleId="Emphasis">
    <w:name w:val="Emphasis"/>
    <w:basedOn w:val="DefaultParagraphFont"/>
    <w:uiPriority w:val="20"/>
    <w:qFormat/>
    <w:rsid w:val="000E5335"/>
    <w:rPr>
      <w:i/>
      <w:iCs/>
    </w:rPr>
  </w:style>
  <w:style w:type="paragraph" w:styleId="Caption">
    <w:name w:val="caption"/>
    <w:basedOn w:val="Normal"/>
    <w:next w:val="Normal"/>
    <w:uiPriority w:val="35"/>
    <w:unhideWhenUsed/>
    <w:qFormat/>
    <w:rsid w:val="000E5335"/>
    <w:pPr>
      <w:widowControl/>
      <w:autoSpaceDE/>
      <w:autoSpaceDN/>
      <w:adjustRightInd/>
      <w:spacing w:after="200"/>
      <w:ind w:left="10" w:right="65" w:hanging="10"/>
      <w:jc w:val="both"/>
    </w:pPr>
    <w:rPr>
      <w:rFonts w:eastAsia="Arial" w:cs="Arial"/>
      <w:i/>
      <w:iCs/>
      <w:color w:val="44546A" w:themeColor="text2"/>
      <w:szCs w:val="18"/>
      <w:lang w:val="en-GB"/>
    </w:rPr>
  </w:style>
  <w:style w:type="character" w:customStyle="1" w:styleId="sciname">
    <w:name w:val="sciname"/>
    <w:basedOn w:val="DefaultParagraphFont"/>
    <w:rsid w:val="00BA619B"/>
  </w:style>
  <w:style w:type="paragraph" w:styleId="EndnoteText">
    <w:name w:val="endnote text"/>
    <w:basedOn w:val="Normal"/>
    <w:link w:val="EndnoteTextChar"/>
    <w:uiPriority w:val="99"/>
    <w:unhideWhenUsed/>
    <w:rsid w:val="00BA619B"/>
    <w:pPr>
      <w:widowControl/>
      <w:autoSpaceDE/>
      <w:autoSpaceDN/>
      <w:adjustRightInd/>
      <w:ind w:left="10" w:right="65" w:hanging="10"/>
      <w:jc w:val="both"/>
    </w:pPr>
    <w:rPr>
      <w:rFonts w:eastAsia="Arial" w:cs="Arial"/>
      <w:color w:val="000000"/>
      <w:sz w:val="20"/>
      <w:szCs w:val="20"/>
      <w:lang w:val="en-GB"/>
    </w:rPr>
  </w:style>
  <w:style w:type="character" w:customStyle="1" w:styleId="EndnoteTextChar">
    <w:name w:val="Endnote Text Char"/>
    <w:basedOn w:val="DefaultParagraphFont"/>
    <w:link w:val="EndnoteText"/>
    <w:uiPriority w:val="99"/>
    <w:rsid w:val="00BA619B"/>
    <w:rPr>
      <w:rFonts w:ascii="Arial" w:eastAsia="Arial" w:hAnsi="Arial" w:cs="Arial"/>
      <w:color w:val="000000"/>
      <w:sz w:val="20"/>
      <w:szCs w:val="20"/>
      <w:lang w:val="en-GB"/>
    </w:rPr>
  </w:style>
  <w:style w:type="paragraph" w:styleId="Revision">
    <w:name w:val="Revision"/>
    <w:hidden/>
    <w:uiPriority w:val="99"/>
    <w:semiHidden/>
    <w:rsid w:val="004138CF"/>
    <w:pPr>
      <w:spacing w:after="0" w:line="240" w:lineRule="auto"/>
    </w:pPr>
    <w:rPr>
      <w:rFonts w:ascii="Arial" w:eastAsia="Arial" w:hAnsi="Arial" w:cs="Arial"/>
      <w:color w:val="000000"/>
      <w:sz w:val="20"/>
    </w:rPr>
  </w:style>
  <w:style w:type="character" w:customStyle="1" w:styleId="apple-converted-space">
    <w:name w:val="apple-converted-space"/>
    <w:basedOn w:val="DefaultParagraphFont"/>
    <w:rsid w:val="004138CF"/>
  </w:style>
  <w:style w:type="character" w:customStyle="1" w:styleId="doilink">
    <w:name w:val="doi_link"/>
    <w:basedOn w:val="DefaultParagraphFont"/>
    <w:rsid w:val="004138CF"/>
  </w:style>
  <w:style w:type="paragraph" w:styleId="TOCHeading">
    <w:name w:val="TOC Heading"/>
    <w:basedOn w:val="Heading1"/>
    <w:next w:val="Normal"/>
    <w:uiPriority w:val="39"/>
    <w:unhideWhenUsed/>
    <w:qFormat/>
    <w:rsid w:val="004138CF"/>
    <w:pPr>
      <w:widowControl/>
      <w:autoSpaceDE/>
      <w:autoSpaceDN/>
      <w:adjustRightInd/>
      <w:spacing w:line="259" w:lineRule="auto"/>
      <w:outlineLvl w:val="9"/>
    </w:pPr>
  </w:style>
  <w:style w:type="paragraph" w:styleId="TOC1">
    <w:name w:val="toc 1"/>
    <w:basedOn w:val="Normal"/>
    <w:next w:val="Normal"/>
    <w:autoRedefine/>
    <w:uiPriority w:val="39"/>
    <w:unhideWhenUsed/>
    <w:rsid w:val="004138CF"/>
    <w:pPr>
      <w:widowControl/>
      <w:autoSpaceDE/>
      <w:autoSpaceDN/>
      <w:adjustRightInd/>
      <w:spacing w:after="100" w:line="249" w:lineRule="auto"/>
      <w:ind w:right="65" w:hanging="10"/>
      <w:jc w:val="both"/>
    </w:pPr>
    <w:rPr>
      <w:rFonts w:eastAsia="Arial" w:cs="Arial"/>
      <w:color w:val="000000"/>
      <w:sz w:val="20"/>
      <w:szCs w:val="22"/>
      <w:lang w:val="en-GB"/>
    </w:rPr>
  </w:style>
  <w:style w:type="paragraph" w:styleId="TOC2">
    <w:name w:val="toc 2"/>
    <w:basedOn w:val="Normal"/>
    <w:next w:val="Normal"/>
    <w:autoRedefine/>
    <w:uiPriority w:val="39"/>
    <w:unhideWhenUsed/>
    <w:rsid w:val="004138CF"/>
    <w:pPr>
      <w:widowControl/>
      <w:autoSpaceDE/>
      <w:autoSpaceDN/>
      <w:adjustRightInd/>
      <w:spacing w:after="100" w:line="249" w:lineRule="auto"/>
      <w:ind w:left="200" w:right="65" w:hanging="10"/>
      <w:jc w:val="both"/>
    </w:pPr>
    <w:rPr>
      <w:rFonts w:eastAsia="Arial" w:cs="Arial"/>
      <w:color w:val="000000"/>
      <w:sz w:val="20"/>
      <w:szCs w:val="22"/>
      <w:lang w:val="en-GB"/>
    </w:rPr>
  </w:style>
  <w:style w:type="character" w:styleId="FollowedHyperlink">
    <w:name w:val="FollowedHyperlink"/>
    <w:basedOn w:val="DefaultParagraphFont"/>
    <w:uiPriority w:val="99"/>
    <w:semiHidden/>
    <w:unhideWhenUsed/>
    <w:rsid w:val="004138CF"/>
    <w:rPr>
      <w:color w:val="954F72" w:themeColor="followedHyperlink"/>
      <w:u w:val="single"/>
    </w:rPr>
  </w:style>
  <w:style w:type="paragraph" w:customStyle="1" w:styleId="EndNoteBibliographyTitle">
    <w:name w:val="EndNote Bibliography Title"/>
    <w:basedOn w:val="Normal"/>
    <w:link w:val="EndNoteBibliographyTitleZchn"/>
    <w:rsid w:val="004138CF"/>
    <w:pPr>
      <w:widowControl/>
      <w:autoSpaceDE/>
      <w:autoSpaceDN/>
      <w:adjustRightInd/>
      <w:spacing w:line="249" w:lineRule="auto"/>
      <w:ind w:left="10" w:right="65" w:hanging="10"/>
      <w:jc w:val="center"/>
    </w:pPr>
    <w:rPr>
      <w:rFonts w:eastAsia="Arial" w:cs="Arial"/>
      <w:noProof/>
      <w:color w:val="000000"/>
      <w:sz w:val="20"/>
      <w:szCs w:val="22"/>
    </w:rPr>
  </w:style>
  <w:style w:type="character" w:customStyle="1" w:styleId="EndNoteBibliographyTitleZchn">
    <w:name w:val="EndNote Bibliography Title Zchn"/>
    <w:basedOn w:val="DefaultParagraphFont"/>
    <w:link w:val="EndNoteBibliographyTitle"/>
    <w:rsid w:val="004138CF"/>
    <w:rPr>
      <w:rFonts w:ascii="Arial" w:eastAsia="Arial" w:hAnsi="Arial" w:cs="Arial"/>
      <w:noProof/>
      <w:color w:val="000000"/>
      <w:sz w:val="20"/>
    </w:rPr>
  </w:style>
  <w:style w:type="character" w:customStyle="1" w:styleId="Mention10">
    <w:name w:val="Mention1"/>
    <w:basedOn w:val="DefaultParagraphFont"/>
    <w:uiPriority w:val="99"/>
    <w:semiHidden/>
    <w:unhideWhenUsed/>
    <w:rsid w:val="004138CF"/>
    <w:rPr>
      <w:color w:val="2B579A"/>
      <w:shd w:val="clear" w:color="auto" w:fill="E6E6E6"/>
    </w:rPr>
  </w:style>
  <w:style w:type="character" w:customStyle="1" w:styleId="Mention2">
    <w:name w:val="Mention2"/>
    <w:basedOn w:val="DefaultParagraphFont"/>
    <w:uiPriority w:val="99"/>
    <w:semiHidden/>
    <w:unhideWhenUsed/>
    <w:rsid w:val="004138CF"/>
    <w:rPr>
      <w:color w:val="2B579A"/>
      <w:shd w:val="clear" w:color="auto" w:fill="E6E6E6"/>
    </w:rPr>
  </w:style>
  <w:style w:type="character" w:styleId="PlaceholderText">
    <w:name w:val="Placeholder Text"/>
    <w:basedOn w:val="DefaultParagraphFont"/>
    <w:uiPriority w:val="99"/>
    <w:semiHidden/>
    <w:rsid w:val="004138CF"/>
    <w:rPr>
      <w:color w:val="808080"/>
    </w:rPr>
  </w:style>
  <w:style w:type="character" w:customStyle="1" w:styleId="mixed-citation">
    <w:name w:val="mixed-citation"/>
    <w:basedOn w:val="DefaultParagraphFont"/>
    <w:rsid w:val="004138CF"/>
  </w:style>
  <w:style w:type="character" w:customStyle="1" w:styleId="ref-title">
    <w:name w:val="ref-title"/>
    <w:basedOn w:val="DefaultParagraphFont"/>
    <w:rsid w:val="004138CF"/>
  </w:style>
  <w:style w:type="character" w:customStyle="1" w:styleId="ref-journal">
    <w:name w:val="ref-journal"/>
    <w:basedOn w:val="DefaultParagraphFont"/>
    <w:rsid w:val="004138CF"/>
  </w:style>
  <w:style w:type="character" w:customStyle="1" w:styleId="ref-vol">
    <w:name w:val="ref-vol"/>
    <w:basedOn w:val="DefaultParagraphFont"/>
    <w:rsid w:val="004138CF"/>
  </w:style>
  <w:style w:type="paragraph" w:customStyle="1" w:styleId="Pa19">
    <w:name w:val="Pa19"/>
    <w:basedOn w:val="Default"/>
    <w:next w:val="Default"/>
    <w:uiPriority w:val="99"/>
    <w:rsid w:val="004138CF"/>
    <w:pPr>
      <w:spacing w:line="181" w:lineRule="atLeast"/>
    </w:pPr>
    <w:rPr>
      <w:rFonts w:ascii="Times LT Std" w:hAnsi="Times LT Std"/>
      <w:color w:val="auto"/>
      <w:lang w:val="en-GB"/>
    </w:rPr>
  </w:style>
  <w:style w:type="character" w:customStyle="1" w:styleId="nlmyear">
    <w:name w:val="nlm_year"/>
    <w:basedOn w:val="DefaultParagraphFont"/>
    <w:rsid w:val="004138CF"/>
  </w:style>
  <w:style w:type="character" w:customStyle="1" w:styleId="nlmpublisher-loc">
    <w:name w:val="nlm_publisher-loc"/>
    <w:basedOn w:val="DefaultParagraphFont"/>
    <w:rsid w:val="004138CF"/>
  </w:style>
  <w:style w:type="character" w:customStyle="1" w:styleId="nlmpublisher-name">
    <w:name w:val="nlm_publisher-name"/>
    <w:basedOn w:val="DefaultParagraphFont"/>
    <w:rsid w:val="004138CF"/>
  </w:style>
  <w:style w:type="character" w:customStyle="1" w:styleId="nlmarticle-title">
    <w:name w:val="nlm_article-title"/>
    <w:basedOn w:val="DefaultParagraphFont"/>
    <w:rsid w:val="004138CF"/>
  </w:style>
  <w:style w:type="paragraph" w:customStyle="1" w:styleId="GridTable5Dark-Accent11">
    <w:name w:val="Grid Table 5 Dark - Accent 11"/>
    <w:basedOn w:val="Heading1"/>
    <w:next w:val="Normal"/>
    <w:uiPriority w:val="39"/>
    <w:unhideWhenUsed/>
    <w:qFormat/>
    <w:rsid w:val="004138CF"/>
    <w:pPr>
      <w:widowControl/>
      <w:autoSpaceDE/>
      <w:autoSpaceDN/>
      <w:adjustRightInd/>
      <w:spacing w:line="259" w:lineRule="auto"/>
      <w:outlineLvl w:val="9"/>
    </w:pPr>
    <w:rPr>
      <w:rFonts w:ascii="Calibri Light" w:eastAsia="MS Gothic" w:hAnsi="Calibri Light" w:cs="Times New Roman"/>
      <w:color w:val="2E74B5"/>
    </w:rPr>
  </w:style>
  <w:style w:type="character" w:customStyle="1" w:styleId="date-display-start">
    <w:name w:val="date-display-start"/>
    <w:basedOn w:val="DefaultParagraphFont"/>
    <w:rsid w:val="004138CF"/>
  </w:style>
  <w:style w:type="character" w:customStyle="1" w:styleId="date-display-end">
    <w:name w:val="date-display-end"/>
    <w:basedOn w:val="DefaultParagraphFont"/>
    <w:rsid w:val="004138CF"/>
  </w:style>
  <w:style w:type="character" w:customStyle="1" w:styleId="arialbold">
    <w:name w:val="arialbold"/>
    <w:basedOn w:val="DefaultParagraphFont"/>
    <w:rsid w:val="004138CF"/>
  </w:style>
  <w:style w:type="character" w:customStyle="1" w:styleId="boldred">
    <w:name w:val="boldred"/>
    <w:basedOn w:val="DefaultParagraphFont"/>
    <w:rsid w:val="004138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attc.org/PDFFiles/Resolutions/IATTC/_English/C-05-03-Sharks.pdf" TargetMode="External"/><Relationship Id="rId18" Type="http://schemas.openxmlformats.org/officeDocument/2006/relationships/hyperlink" Target="http://iotc.org/sites/default/files/documents/compliance/cmm/iotc_cmm_1705.pd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wcpfc.int/system/files/CMM%202008-04%20%5BDriftnets%5D.pdf" TargetMode="External"/><Relationship Id="rId7" Type="http://schemas.openxmlformats.org/officeDocument/2006/relationships/endnotes" Target="endnotes.xml"/><Relationship Id="rId12" Type="http://schemas.openxmlformats.org/officeDocument/2006/relationships/hyperlink" Target="https://www.iattc.org/PDFFiles/Resolutions/IATTC/_English/C-16-04-Sharks-Amendment-C-05-03.pdf" TargetMode="External"/><Relationship Id="rId17" Type="http://schemas.openxmlformats.org/officeDocument/2006/relationships/hyperlink" Target="http://iotc.org/sites/default/files/documents/compliance/cmm/iotc_cmm_15-09_en.pdf" TargetMode="External"/><Relationship Id="rId25" Type="http://schemas.openxmlformats.org/officeDocument/2006/relationships/hyperlink" Target="https://www.wcpfc.int/system/files/CMM%202014-05%20Conservation%20and%20Management%20Measure%20for%20Sharks.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otc.org/sites/default/files/documents/compliance/cmm/iotc_cmm_13-06_en.pdf" TargetMode="External"/><Relationship Id="rId20" Type="http://schemas.openxmlformats.org/officeDocument/2006/relationships/hyperlink" Target="http://iotc.org/sites/default/files/documents/compliance/cmm/iotc_cmm_1708.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attc.org/PDFFiles/Resolutions/IATTC/_English/C-05-03-Sharks.pdf" TargetMode="External"/><Relationship Id="rId24" Type="http://schemas.openxmlformats.org/officeDocument/2006/relationships/hyperlink" Target="file:///C:\Users\amalia.saladrigas\Downloads\CMM-2012-04-Conservation-and-Management-Measure-protection-whale-sharks-purse-seine_0.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amalia.saladrigas\Downloads\iotc_cmm_13-05_en.pdf" TargetMode="External"/><Relationship Id="rId23" Type="http://schemas.openxmlformats.org/officeDocument/2006/relationships/hyperlink" Target="https://www.wcpfc.int/system/files/CMM%202010-07%20%5BSharks%5D.pdf" TargetMode="External"/><Relationship Id="rId28" Type="http://schemas.openxmlformats.org/officeDocument/2006/relationships/footer" Target="footer1.xml"/><Relationship Id="rId10" Type="http://schemas.openxmlformats.org/officeDocument/2006/relationships/hyperlink" Target="https://www.iattc.org/PDFFiles/Resolutions/IATTC/_English/C-16-01-FADs-Amendment-C-15-03.pdf" TargetMode="External"/><Relationship Id="rId19" Type="http://schemas.openxmlformats.org/officeDocument/2006/relationships/hyperlink" Target="http://iotc.org/sites/default/files/documents/compliance/cmm/iotc_cmm_1707_0.pdf"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attc.org/PDFFiles/Resolutions/IATTC/_English/C-16-05-Management-of-sharks.pdf" TargetMode="External"/><Relationship Id="rId22" Type="http://schemas.openxmlformats.org/officeDocument/2006/relationships/hyperlink" Target="https://www.wcpfc.int/system/files/CMM%202009-02%20%5BFAD%20Closure%20and%20Catch%20Retention%5D.pdf"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iucnredlist.org/details/1948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C998A-E0BD-4E07-9174-91723A5B2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5555</Words>
  <Characters>31665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Pauly</dc:creator>
  <cp:keywords/>
  <dc:description/>
  <cp:lastModifiedBy>Andrea Pauly</cp:lastModifiedBy>
  <cp:revision>3</cp:revision>
  <cp:lastPrinted>2018-12-05T21:32:00Z</cp:lastPrinted>
  <dcterms:created xsi:type="dcterms:W3CDTF">2018-12-05T21:31:00Z</dcterms:created>
  <dcterms:modified xsi:type="dcterms:W3CDTF">2018-12-05T21:58:00Z</dcterms:modified>
</cp:coreProperties>
</file>