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rsidP="00242446">
      <w:pPr>
        <w:rPr>
          <w:rFonts w:ascii="Arial" w:hAnsi="Arial" w:cs="Arial"/>
          <w:sz w:val="22"/>
          <w:szCs w:val="22"/>
        </w:rPr>
      </w:pPr>
    </w:p>
    <w:p w14:paraId="1D9F60F5" w14:textId="77777777" w:rsidR="00D82C56" w:rsidRDefault="00D82C56" w:rsidP="00242446">
      <w:pPr>
        <w:rPr>
          <w:rFonts w:ascii="Arial" w:hAnsi="Arial" w:cs="Arial"/>
          <w:sz w:val="22"/>
          <w:szCs w:val="22"/>
        </w:rPr>
      </w:pPr>
    </w:p>
    <w:p w14:paraId="0657525A" w14:textId="77777777" w:rsidR="00E829C9" w:rsidRDefault="00E829C9" w:rsidP="00242446">
      <w:pPr>
        <w:jc w:val="center"/>
        <w:rPr>
          <w:rFonts w:ascii="Arial" w:hAnsi="Arial" w:cs="Arial"/>
          <w:b/>
          <w:sz w:val="22"/>
          <w:szCs w:val="22"/>
        </w:rPr>
      </w:pPr>
    </w:p>
    <w:p w14:paraId="5EFF0047" w14:textId="73466215" w:rsidR="00D82C56" w:rsidRPr="00552ED9" w:rsidRDefault="00BF7763" w:rsidP="00242446">
      <w:pPr>
        <w:jc w:val="center"/>
        <w:rPr>
          <w:rFonts w:ascii="Arial" w:hAnsi="Arial" w:cs="Arial"/>
          <w:b/>
          <w:sz w:val="22"/>
          <w:szCs w:val="22"/>
          <w:lang w:val="fr-CA"/>
        </w:rPr>
      </w:pPr>
      <w:r w:rsidRPr="00552ED9">
        <w:rPr>
          <w:rFonts w:ascii="Arial" w:hAnsi="Arial" w:cs="Arial"/>
          <w:b/>
          <w:caps/>
          <w:sz w:val="22"/>
          <w:szCs w:val="22"/>
          <w:lang w:val="fr-FR"/>
        </w:rPr>
        <w:t>Programme de travail MONDIAL pour les CÉtacÉs</w:t>
      </w:r>
    </w:p>
    <w:p w14:paraId="77BA811D" w14:textId="07072C2E" w:rsidR="00D82C56" w:rsidRPr="00235C16" w:rsidRDefault="005D43E4" w:rsidP="00242446">
      <w:pPr>
        <w:jc w:val="center"/>
        <w:rPr>
          <w:rFonts w:ascii="Arial" w:hAnsi="Arial" w:cs="Arial"/>
          <w:sz w:val="22"/>
          <w:szCs w:val="22"/>
          <w:lang w:val="en-GB"/>
        </w:rPr>
      </w:pPr>
      <w:r w:rsidRPr="00235C16">
        <w:rPr>
          <w:rFonts w:ascii="Arial" w:hAnsi="Arial" w:cs="Arial"/>
          <w:sz w:val="22"/>
          <w:szCs w:val="22"/>
          <w:lang w:val="en-GB"/>
        </w:rPr>
        <w:t>UNEP/CMS/COP13/Doc.</w:t>
      </w:r>
      <w:r w:rsidR="004D04EF" w:rsidRPr="00235C16">
        <w:rPr>
          <w:rFonts w:ascii="Arial" w:hAnsi="Arial" w:cs="Arial"/>
          <w:sz w:val="22"/>
          <w:szCs w:val="22"/>
          <w:lang w:val="en-GB"/>
        </w:rPr>
        <w:t>26.2.</w:t>
      </w:r>
      <w:r w:rsidR="00242446">
        <w:rPr>
          <w:rFonts w:ascii="Arial" w:hAnsi="Arial" w:cs="Arial"/>
          <w:sz w:val="22"/>
          <w:szCs w:val="22"/>
          <w:lang w:val="en-GB"/>
        </w:rPr>
        <w:t>10</w:t>
      </w:r>
    </w:p>
    <w:p w14:paraId="48F82B79" w14:textId="77777777" w:rsidR="00D82C56" w:rsidRPr="00235C16" w:rsidRDefault="00D82C56" w:rsidP="00242446">
      <w:pPr>
        <w:jc w:val="center"/>
        <w:rPr>
          <w:rFonts w:ascii="Arial" w:hAnsi="Arial" w:cs="Arial"/>
          <w:sz w:val="22"/>
          <w:szCs w:val="22"/>
          <w:lang w:val="en-GB"/>
        </w:rPr>
      </w:pPr>
    </w:p>
    <w:p w14:paraId="73A89732" w14:textId="570C4D93" w:rsidR="00D82C56" w:rsidRPr="00BF7763" w:rsidRDefault="005D43E4" w:rsidP="00242446">
      <w:pPr>
        <w:jc w:val="center"/>
        <w:rPr>
          <w:rFonts w:ascii="Arial" w:hAnsi="Arial" w:cs="Arial"/>
          <w:i/>
          <w:sz w:val="22"/>
          <w:szCs w:val="22"/>
          <w:lang w:val="fr-CA"/>
        </w:rPr>
      </w:pPr>
      <w:r w:rsidRPr="00BF7763">
        <w:rPr>
          <w:rFonts w:ascii="Arial" w:hAnsi="Arial" w:cs="Arial"/>
          <w:i/>
          <w:sz w:val="22"/>
          <w:szCs w:val="22"/>
          <w:lang w:val="fr-CA"/>
        </w:rPr>
        <w:t>(Pr</w:t>
      </w:r>
      <w:r w:rsidR="00BF7763" w:rsidRPr="00BF7763">
        <w:rPr>
          <w:rFonts w:ascii="Arial" w:hAnsi="Arial" w:cs="Arial"/>
          <w:i/>
          <w:sz w:val="22"/>
          <w:szCs w:val="22"/>
          <w:lang w:val="fr-CA"/>
        </w:rPr>
        <w:t>é</w:t>
      </w:r>
      <w:r w:rsidRPr="00BF7763">
        <w:rPr>
          <w:rFonts w:ascii="Arial" w:hAnsi="Arial" w:cs="Arial"/>
          <w:i/>
          <w:sz w:val="22"/>
          <w:szCs w:val="22"/>
          <w:lang w:val="fr-CA"/>
        </w:rPr>
        <w:t>par</w:t>
      </w:r>
      <w:r w:rsidR="00BF7763" w:rsidRPr="00BF7763">
        <w:rPr>
          <w:rFonts w:ascii="Arial" w:hAnsi="Arial" w:cs="Arial"/>
          <w:i/>
          <w:sz w:val="22"/>
          <w:szCs w:val="22"/>
          <w:lang w:val="fr-CA"/>
        </w:rPr>
        <w:t>é</w:t>
      </w:r>
      <w:r w:rsidRPr="00BF7763">
        <w:rPr>
          <w:rFonts w:ascii="Arial" w:hAnsi="Arial" w:cs="Arial"/>
          <w:i/>
          <w:sz w:val="22"/>
          <w:szCs w:val="22"/>
          <w:lang w:val="fr-CA"/>
        </w:rPr>
        <w:t xml:space="preserve"> </w:t>
      </w:r>
      <w:r w:rsidR="00BF7763" w:rsidRPr="00BF7763">
        <w:rPr>
          <w:rFonts w:ascii="Arial" w:hAnsi="Arial" w:cs="Arial"/>
          <w:i/>
          <w:sz w:val="22"/>
          <w:szCs w:val="22"/>
          <w:lang w:val="fr-CA"/>
        </w:rPr>
        <w:t>par le Groupe de travail su</w:t>
      </w:r>
      <w:r w:rsidR="00BF7763">
        <w:rPr>
          <w:rFonts w:ascii="Arial" w:hAnsi="Arial" w:cs="Arial"/>
          <w:i/>
          <w:sz w:val="22"/>
          <w:szCs w:val="22"/>
          <w:lang w:val="fr-CA"/>
        </w:rPr>
        <w:t>r les espèces</w:t>
      </w:r>
      <w:r w:rsidR="009555E1">
        <w:rPr>
          <w:rFonts w:ascii="Arial" w:hAnsi="Arial" w:cs="Arial"/>
          <w:i/>
          <w:sz w:val="22"/>
          <w:szCs w:val="22"/>
          <w:lang w:val="fr-CA"/>
        </w:rPr>
        <w:t xml:space="preserve"> aquatiques</w:t>
      </w:r>
      <w:r w:rsidRPr="00BF7763">
        <w:rPr>
          <w:rFonts w:ascii="Arial" w:hAnsi="Arial" w:cs="Arial"/>
          <w:i/>
          <w:sz w:val="22"/>
          <w:szCs w:val="22"/>
          <w:lang w:val="fr-CA"/>
        </w:rPr>
        <w:t>)</w:t>
      </w:r>
    </w:p>
    <w:p w14:paraId="25BD5BFE" w14:textId="77777777" w:rsidR="00D82C56" w:rsidRPr="00BF7763" w:rsidRDefault="00D82C56" w:rsidP="00242446">
      <w:pPr>
        <w:rPr>
          <w:rFonts w:ascii="Arial" w:hAnsi="Arial" w:cs="Arial"/>
          <w:sz w:val="22"/>
          <w:szCs w:val="22"/>
          <w:lang w:val="fr-CA"/>
        </w:rPr>
      </w:pPr>
    </w:p>
    <w:p w14:paraId="6C7ED871" w14:textId="77777777" w:rsidR="00D82C56" w:rsidRPr="00BF7763" w:rsidRDefault="00D82C56" w:rsidP="00242446">
      <w:pPr>
        <w:rPr>
          <w:rFonts w:ascii="Arial" w:hAnsi="Arial" w:cs="Arial"/>
          <w:sz w:val="22"/>
          <w:szCs w:val="22"/>
          <w:lang w:val="fr-CA"/>
        </w:rPr>
      </w:pPr>
    </w:p>
    <w:p w14:paraId="225CFCC1" w14:textId="6C518D8A" w:rsidR="0040732A" w:rsidRPr="00BF7763" w:rsidRDefault="00BF7763" w:rsidP="00242446">
      <w:pPr>
        <w:widowControl/>
        <w:suppressAutoHyphens w:val="0"/>
        <w:autoSpaceDE/>
        <w:autoSpaceDN/>
        <w:jc w:val="center"/>
        <w:textAlignment w:val="auto"/>
        <w:rPr>
          <w:rFonts w:ascii="Arial" w:eastAsiaTheme="minorHAnsi" w:hAnsi="Arial" w:cs="Arial"/>
          <w:sz w:val="22"/>
          <w:szCs w:val="22"/>
          <w:lang w:val="fr-CA"/>
        </w:rPr>
      </w:pPr>
      <w:r>
        <w:rPr>
          <w:rFonts w:ascii="Arial" w:eastAsiaTheme="minorHAnsi" w:hAnsi="Arial" w:cs="Arial"/>
          <w:sz w:val="22"/>
          <w:szCs w:val="22"/>
          <w:lang w:val="fr-CA"/>
        </w:rPr>
        <w:t xml:space="preserve">PROJET DE </w:t>
      </w:r>
      <w:r w:rsidR="0040732A" w:rsidRPr="00BF7763">
        <w:rPr>
          <w:rFonts w:ascii="Arial" w:eastAsiaTheme="minorHAnsi" w:hAnsi="Arial" w:cs="Arial"/>
          <w:sz w:val="22"/>
          <w:szCs w:val="22"/>
          <w:lang w:val="fr-CA"/>
        </w:rPr>
        <w:t>D</w:t>
      </w:r>
      <w:r w:rsidR="00552ED9">
        <w:rPr>
          <w:rFonts w:ascii="Arial" w:eastAsiaTheme="minorHAnsi" w:hAnsi="Arial" w:cs="Arial"/>
          <w:sz w:val="22"/>
          <w:szCs w:val="22"/>
          <w:lang w:val="fr-CA"/>
        </w:rPr>
        <w:t>É</w:t>
      </w:r>
      <w:r w:rsidR="0040732A" w:rsidRPr="00BF7763">
        <w:rPr>
          <w:rFonts w:ascii="Arial" w:eastAsiaTheme="minorHAnsi" w:hAnsi="Arial" w:cs="Arial"/>
          <w:sz w:val="22"/>
          <w:szCs w:val="22"/>
          <w:lang w:val="fr-CA"/>
        </w:rPr>
        <w:t xml:space="preserve">CISIONS </w:t>
      </w:r>
    </w:p>
    <w:p w14:paraId="2CD9D6BF" w14:textId="3C102611" w:rsidR="004E0883" w:rsidRDefault="004E0883" w:rsidP="00552ED9">
      <w:pPr>
        <w:rPr>
          <w:rFonts w:ascii="Arial" w:eastAsiaTheme="minorHAnsi" w:hAnsi="Arial" w:cs="Arial"/>
          <w:sz w:val="22"/>
          <w:szCs w:val="22"/>
          <w:lang w:val="fr-CA"/>
        </w:rPr>
      </w:pPr>
    </w:p>
    <w:p w14:paraId="52913B5B" w14:textId="77777777" w:rsidR="004E0883" w:rsidRDefault="004E0883" w:rsidP="00552ED9">
      <w:pPr>
        <w:rPr>
          <w:rFonts w:ascii="Arial" w:eastAsiaTheme="minorHAnsi" w:hAnsi="Arial" w:cs="Arial"/>
          <w:sz w:val="22"/>
          <w:szCs w:val="22"/>
          <w:lang w:val="fr-CA"/>
        </w:rPr>
      </w:pPr>
    </w:p>
    <w:p w14:paraId="6CE56E52" w14:textId="03C16204" w:rsidR="00BF7763" w:rsidRPr="004E0883" w:rsidRDefault="00BF7763" w:rsidP="00552ED9">
      <w:pPr>
        <w:rPr>
          <w:rFonts w:ascii="Arial" w:hAnsi="Arial" w:cs="Arial"/>
          <w:b/>
          <w:i/>
          <w:sz w:val="22"/>
          <w:szCs w:val="22"/>
          <w:lang w:val="fr-FR"/>
        </w:rPr>
      </w:pPr>
      <w:r w:rsidRPr="004E0883">
        <w:rPr>
          <w:rFonts w:ascii="Arial" w:hAnsi="Arial" w:cs="Arial"/>
          <w:b/>
          <w:i/>
          <w:sz w:val="22"/>
          <w:szCs w:val="22"/>
          <w:lang w:val="fr-FR"/>
        </w:rPr>
        <w:t>Adressé aux Parties</w:t>
      </w:r>
    </w:p>
    <w:p w14:paraId="38C63640" w14:textId="77777777" w:rsidR="00BF7763" w:rsidRPr="00351441" w:rsidRDefault="00BF7763" w:rsidP="00BF7763">
      <w:pPr>
        <w:pStyle w:val="ListParagraph"/>
        <w:ind w:left="540"/>
        <w:rPr>
          <w:rFonts w:ascii="Arial" w:hAnsi="Arial" w:cs="Arial"/>
          <w:iCs/>
          <w:sz w:val="22"/>
          <w:szCs w:val="22"/>
          <w:lang w:val="fr-FR"/>
        </w:rPr>
      </w:pPr>
    </w:p>
    <w:p w14:paraId="271C15D6" w14:textId="570E217D" w:rsidR="00BF7763" w:rsidRPr="00351441" w:rsidRDefault="00BF7763" w:rsidP="004E0883">
      <w:pPr>
        <w:ind w:left="851" w:hanging="851"/>
        <w:rPr>
          <w:rFonts w:ascii="Arial" w:hAnsi="Arial" w:cs="Arial"/>
          <w:iCs/>
          <w:sz w:val="22"/>
          <w:szCs w:val="22"/>
          <w:lang w:val="fr-FR"/>
        </w:rPr>
      </w:pPr>
      <w:r w:rsidRPr="00351441">
        <w:rPr>
          <w:rFonts w:ascii="Arial" w:hAnsi="Arial" w:cs="Arial"/>
          <w:iCs/>
          <w:sz w:val="22"/>
          <w:szCs w:val="22"/>
          <w:lang w:val="fr-FR"/>
        </w:rPr>
        <w:t>13.AA</w:t>
      </w:r>
      <w:r w:rsidRPr="00351441">
        <w:rPr>
          <w:rFonts w:ascii="Arial" w:hAnsi="Arial" w:cs="Arial"/>
          <w:iCs/>
          <w:sz w:val="22"/>
          <w:szCs w:val="22"/>
          <w:lang w:val="fr-FR"/>
        </w:rPr>
        <w:tab/>
        <w:t>Les Parties sont invitées à :</w:t>
      </w:r>
    </w:p>
    <w:p w14:paraId="7B7E6B62" w14:textId="77777777" w:rsidR="00BF7763" w:rsidRPr="00351441" w:rsidRDefault="00BF7763" w:rsidP="004E0883">
      <w:pPr>
        <w:ind w:firstLine="539"/>
        <w:rPr>
          <w:rFonts w:ascii="Arial" w:hAnsi="Arial" w:cs="Arial"/>
          <w:iCs/>
          <w:sz w:val="22"/>
          <w:szCs w:val="22"/>
          <w:lang w:val="fr-FR"/>
        </w:rPr>
      </w:pPr>
    </w:p>
    <w:p w14:paraId="3BEA9B18" w14:textId="06A05791" w:rsidR="00BF7763" w:rsidRPr="00351441" w:rsidRDefault="009555E1" w:rsidP="004E0883">
      <w:pPr>
        <w:pStyle w:val="ListParagraph"/>
        <w:widowControl/>
        <w:numPr>
          <w:ilvl w:val="0"/>
          <w:numId w:val="14"/>
        </w:numPr>
        <w:suppressAutoHyphens w:val="0"/>
        <w:autoSpaceDE/>
        <w:autoSpaceDN/>
        <w:ind w:left="1276" w:hanging="425"/>
        <w:jc w:val="both"/>
        <w:textAlignment w:val="auto"/>
        <w:rPr>
          <w:rFonts w:ascii="Arial" w:hAnsi="Arial" w:cs="Arial"/>
          <w:sz w:val="22"/>
          <w:szCs w:val="22"/>
          <w:lang w:val="fr-FR"/>
        </w:rPr>
      </w:pPr>
      <w:proofErr w:type="gramStart"/>
      <w:r>
        <w:rPr>
          <w:rFonts w:ascii="Arial" w:hAnsi="Arial" w:cs="Arial"/>
          <w:sz w:val="22"/>
          <w:szCs w:val="22"/>
          <w:lang w:val="fr-FR"/>
        </w:rPr>
        <w:t>p</w:t>
      </w:r>
      <w:r w:rsidR="00BF7763" w:rsidRPr="00351441">
        <w:rPr>
          <w:rFonts w:ascii="Arial" w:hAnsi="Arial" w:cs="Arial"/>
          <w:sz w:val="22"/>
          <w:szCs w:val="22"/>
          <w:lang w:val="fr-FR"/>
        </w:rPr>
        <w:t>rendre</w:t>
      </w:r>
      <w:proofErr w:type="gramEnd"/>
      <w:r>
        <w:rPr>
          <w:rFonts w:ascii="Arial" w:hAnsi="Arial" w:cs="Arial"/>
          <w:sz w:val="22"/>
          <w:szCs w:val="22"/>
          <w:lang w:val="fr-FR"/>
        </w:rPr>
        <w:t xml:space="preserve"> </w:t>
      </w:r>
      <w:r w:rsidR="00BF7763" w:rsidRPr="00351441">
        <w:rPr>
          <w:rFonts w:ascii="Arial" w:hAnsi="Arial" w:cs="Arial"/>
          <w:sz w:val="22"/>
          <w:szCs w:val="22"/>
          <w:lang w:val="fr-FR"/>
        </w:rPr>
        <w:t>contact avec le Secrétariat pour échanger au sujet du potentiel de développement d’un plan d’action pour les cétacés de la région de la mer Rouge ;</w:t>
      </w:r>
    </w:p>
    <w:p w14:paraId="324CB160" w14:textId="77777777" w:rsidR="00BF7763" w:rsidRPr="00351441" w:rsidRDefault="00BF7763" w:rsidP="004E0883">
      <w:pPr>
        <w:pStyle w:val="ListParagraph"/>
        <w:ind w:left="1276" w:hanging="425"/>
        <w:jc w:val="both"/>
        <w:rPr>
          <w:rFonts w:ascii="Arial" w:hAnsi="Arial" w:cs="Arial"/>
          <w:sz w:val="22"/>
          <w:szCs w:val="22"/>
          <w:lang w:val="fr-FR"/>
        </w:rPr>
      </w:pPr>
    </w:p>
    <w:p w14:paraId="433D788E" w14:textId="30BDAB6F" w:rsidR="00BF7763" w:rsidRPr="00351441" w:rsidRDefault="00552ED9" w:rsidP="004E0883">
      <w:pPr>
        <w:pStyle w:val="ListParagraph"/>
        <w:widowControl/>
        <w:numPr>
          <w:ilvl w:val="0"/>
          <w:numId w:val="14"/>
        </w:numPr>
        <w:suppressAutoHyphens w:val="0"/>
        <w:autoSpaceDE/>
        <w:autoSpaceDN/>
        <w:ind w:left="1276" w:hanging="425"/>
        <w:jc w:val="both"/>
        <w:textAlignment w:val="auto"/>
        <w:rPr>
          <w:rFonts w:ascii="Arial" w:hAnsi="Arial" w:cs="Arial"/>
          <w:sz w:val="22"/>
          <w:szCs w:val="22"/>
          <w:lang w:val="fr-FR"/>
        </w:rPr>
      </w:pPr>
      <w:proofErr w:type="gramStart"/>
      <w:r w:rsidRPr="00351441">
        <w:rPr>
          <w:rFonts w:ascii="Arial" w:hAnsi="Arial" w:cs="Arial"/>
          <w:iCs/>
          <w:sz w:val="22"/>
          <w:szCs w:val="22"/>
          <w:lang w:val="fr-FR"/>
        </w:rPr>
        <w:t>f</w:t>
      </w:r>
      <w:r w:rsidR="00BF7763" w:rsidRPr="00351441">
        <w:rPr>
          <w:rFonts w:ascii="Arial" w:hAnsi="Arial" w:cs="Arial"/>
          <w:iCs/>
          <w:sz w:val="22"/>
          <w:szCs w:val="22"/>
          <w:lang w:val="fr-FR"/>
        </w:rPr>
        <w:t>ournir</w:t>
      </w:r>
      <w:proofErr w:type="gramEnd"/>
      <w:r w:rsidR="00BF7763" w:rsidRPr="00351441">
        <w:rPr>
          <w:rFonts w:ascii="Arial" w:hAnsi="Arial" w:cs="Arial"/>
          <w:iCs/>
          <w:sz w:val="22"/>
          <w:szCs w:val="22"/>
          <w:lang w:val="fr-FR"/>
        </w:rPr>
        <w:t xml:space="preserve"> des contributions volontaires pour soutenir la mise en œuvre de ces Décisions</w:t>
      </w:r>
      <w:r w:rsidR="00BF7763" w:rsidRPr="00351441">
        <w:rPr>
          <w:rFonts w:ascii="Arial" w:hAnsi="Arial" w:cs="Arial"/>
          <w:sz w:val="22"/>
          <w:szCs w:val="22"/>
          <w:lang w:val="fr-FR"/>
        </w:rPr>
        <w:t>.</w:t>
      </w:r>
    </w:p>
    <w:p w14:paraId="2846C0C5" w14:textId="77777777" w:rsidR="00BF7763" w:rsidRPr="00351441" w:rsidRDefault="00BF7763" w:rsidP="00BF7763">
      <w:pPr>
        <w:pStyle w:val="ListParagraph"/>
        <w:rPr>
          <w:rFonts w:ascii="Arial" w:hAnsi="Arial" w:cs="Arial"/>
          <w:sz w:val="22"/>
          <w:szCs w:val="22"/>
          <w:lang w:val="fr-FR"/>
        </w:rPr>
      </w:pPr>
    </w:p>
    <w:p w14:paraId="3D5E0F99" w14:textId="77777777" w:rsidR="00BF7763" w:rsidRPr="00351441" w:rsidRDefault="00BF7763" w:rsidP="00BF7763">
      <w:pPr>
        <w:pStyle w:val="ListParagraph"/>
        <w:ind w:left="540" w:hanging="540"/>
        <w:rPr>
          <w:rFonts w:ascii="Arial" w:hAnsi="Arial" w:cs="Arial"/>
          <w:b/>
          <w:i/>
          <w:iCs/>
          <w:sz w:val="22"/>
          <w:szCs w:val="22"/>
          <w:lang w:val="fr-FR"/>
        </w:rPr>
      </w:pPr>
      <w:r w:rsidRPr="00351441">
        <w:rPr>
          <w:rFonts w:ascii="Arial" w:hAnsi="Arial" w:cs="Arial"/>
          <w:b/>
          <w:i/>
          <w:iCs/>
          <w:sz w:val="22"/>
          <w:szCs w:val="22"/>
          <w:lang w:val="fr-FR"/>
        </w:rPr>
        <w:t>Adressé au groupe de travail sur les mammifères aquatiques du Conseil scientifique</w:t>
      </w:r>
    </w:p>
    <w:p w14:paraId="5C8925BD" w14:textId="77777777" w:rsidR="00BF7763" w:rsidRPr="00351441" w:rsidRDefault="00BF7763" w:rsidP="00BF7763">
      <w:pPr>
        <w:pStyle w:val="ListParagraph"/>
        <w:ind w:left="540"/>
        <w:rPr>
          <w:rFonts w:ascii="Arial" w:hAnsi="Arial" w:cs="Arial"/>
          <w:iCs/>
          <w:sz w:val="22"/>
          <w:szCs w:val="22"/>
          <w:lang w:val="fr-FR"/>
        </w:rPr>
      </w:pPr>
    </w:p>
    <w:p w14:paraId="1C5EFDDA" w14:textId="0EF5D2D5" w:rsidR="00BF7763" w:rsidRPr="00351441" w:rsidRDefault="00BF7763" w:rsidP="00783428">
      <w:pPr>
        <w:ind w:left="851" w:hanging="851"/>
        <w:rPr>
          <w:rFonts w:ascii="Arial" w:hAnsi="Arial" w:cs="Arial"/>
          <w:iCs/>
          <w:sz w:val="22"/>
          <w:szCs w:val="22"/>
          <w:lang w:val="fr-FR"/>
        </w:rPr>
      </w:pPr>
      <w:r w:rsidRPr="00351441">
        <w:rPr>
          <w:rFonts w:ascii="Arial" w:hAnsi="Arial" w:cs="Arial"/>
          <w:iCs/>
          <w:sz w:val="22"/>
          <w:szCs w:val="22"/>
          <w:lang w:val="fr-FR"/>
        </w:rPr>
        <w:t xml:space="preserve">13.BB </w:t>
      </w:r>
      <w:r w:rsidRPr="00351441">
        <w:rPr>
          <w:rFonts w:ascii="Arial" w:hAnsi="Arial" w:cs="Arial"/>
          <w:iCs/>
          <w:sz w:val="22"/>
          <w:szCs w:val="22"/>
          <w:lang w:val="fr-FR"/>
        </w:rPr>
        <w:tab/>
        <w:t xml:space="preserve">Le groupe de travail sur les mammifères aquatiques, </w:t>
      </w:r>
      <w:r w:rsidR="00552ED9" w:rsidRPr="00351441">
        <w:rPr>
          <w:rFonts w:ascii="Arial" w:hAnsi="Arial" w:cs="Arial"/>
          <w:iCs/>
          <w:sz w:val="22"/>
          <w:szCs w:val="22"/>
          <w:lang w:val="fr-FR"/>
        </w:rPr>
        <w:t>est prié</w:t>
      </w:r>
      <w:r w:rsidRPr="00351441">
        <w:rPr>
          <w:rFonts w:ascii="Arial" w:hAnsi="Arial" w:cs="Arial"/>
          <w:iCs/>
          <w:sz w:val="22"/>
          <w:szCs w:val="22"/>
          <w:lang w:val="fr-FR"/>
        </w:rPr>
        <w:t>, sous réserve de</w:t>
      </w:r>
      <w:r w:rsidR="00783428" w:rsidRPr="00351441">
        <w:rPr>
          <w:rFonts w:ascii="Arial" w:hAnsi="Arial" w:cs="Arial"/>
          <w:iCs/>
          <w:sz w:val="22"/>
          <w:szCs w:val="22"/>
          <w:lang w:val="fr-FR"/>
        </w:rPr>
        <w:t xml:space="preserve"> la disponibilité des</w:t>
      </w:r>
      <w:r w:rsidRPr="00351441">
        <w:rPr>
          <w:rFonts w:ascii="Arial" w:hAnsi="Arial" w:cs="Arial"/>
          <w:iCs/>
          <w:sz w:val="22"/>
          <w:szCs w:val="22"/>
          <w:lang w:val="fr-FR"/>
        </w:rPr>
        <w:t xml:space="preserve"> ressources</w:t>
      </w:r>
      <w:r w:rsidR="00552ED9" w:rsidRPr="00351441">
        <w:rPr>
          <w:rFonts w:ascii="Arial" w:hAnsi="Arial" w:cs="Arial"/>
          <w:iCs/>
          <w:sz w:val="22"/>
          <w:szCs w:val="22"/>
          <w:lang w:val="fr-FR"/>
        </w:rPr>
        <w:t xml:space="preserve"> </w:t>
      </w:r>
      <w:r w:rsidR="00783428" w:rsidRPr="00351441">
        <w:rPr>
          <w:rFonts w:ascii="Arial" w:hAnsi="Arial" w:cs="Arial"/>
          <w:iCs/>
          <w:sz w:val="22"/>
          <w:szCs w:val="22"/>
          <w:lang w:val="fr-FR"/>
        </w:rPr>
        <w:t>nécessaires,</w:t>
      </w:r>
      <w:r w:rsidR="00552ED9" w:rsidRPr="00351441">
        <w:rPr>
          <w:rFonts w:ascii="Arial" w:hAnsi="Arial" w:cs="Arial"/>
          <w:iCs/>
          <w:sz w:val="22"/>
          <w:szCs w:val="22"/>
          <w:lang w:val="fr-FR"/>
        </w:rPr>
        <w:t xml:space="preserve"> de</w:t>
      </w:r>
      <w:r w:rsidRPr="00351441">
        <w:rPr>
          <w:rFonts w:ascii="Arial" w:hAnsi="Arial" w:cs="Arial"/>
          <w:iCs/>
          <w:sz w:val="22"/>
          <w:szCs w:val="22"/>
          <w:lang w:val="fr-FR"/>
        </w:rPr>
        <w:t> :</w:t>
      </w:r>
    </w:p>
    <w:p w14:paraId="68E40672" w14:textId="77777777" w:rsidR="00783428" w:rsidRPr="00351441" w:rsidRDefault="00783428" w:rsidP="00783428">
      <w:pPr>
        <w:ind w:left="851" w:hanging="851"/>
        <w:rPr>
          <w:rFonts w:ascii="Arial" w:hAnsi="Arial" w:cs="Arial"/>
          <w:iCs/>
          <w:sz w:val="22"/>
          <w:szCs w:val="22"/>
          <w:lang w:val="fr-FR"/>
        </w:rPr>
      </w:pPr>
    </w:p>
    <w:p w14:paraId="033D47C0" w14:textId="111EC24C" w:rsidR="00BF7763" w:rsidRPr="00351441" w:rsidRDefault="00BF7763" w:rsidP="004E0883">
      <w:pPr>
        <w:pStyle w:val="ListParagraph"/>
        <w:widowControl/>
        <w:numPr>
          <w:ilvl w:val="0"/>
          <w:numId w:val="15"/>
        </w:numPr>
        <w:suppressAutoHyphens w:val="0"/>
        <w:autoSpaceDE/>
        <w:autoSpaceDN/>
        <w:ind w:left="1276" w:hanging="425"/>
        <w:jc w:val="both"/>
        <w:textAlignment w:val="auto"/>
        <w:rPr>
          <w:rFonts w:ascii="Arial" w:hAnsi="Arial" w:cs="Arial"/>
          <w:i/>
          <w:iCs/>
          <w:strike/>
          <w:sz w:val="22"/>
          <w:szCs w:val="22"/>
          <w:lang w:val="fr-FR"/>
        </w:rPr>
      </w:pPr>
      <w:proofErr w:type="gramStart"/>
      <w:r w:rsidRPr="00351441">
        <w:rPr>
          <w:rFonts w:ascii="Arial" w:hAnsi="Arial" w:cs="Arial"/>
          <w:sz w:val="22"/>
          <w:szCs w:val="22"/>
          <w:lang w:val="fr-FR"/>
        </w:rPr>
        <w:t>examine</w:t>
      </w:r>
      <w:r w:rsidRPr="009555E1">
        <w:rPr>
          <w:rFonts w:ascii="Arial" w:hAnsi="Arial" w:cs="Arial"/>
          <w:sz w:val="22"/>
          <w:szCs w:val="22"/>
          <w:lang w:val="fr-FR"/>
        </w:rPr>
        <w:t>r</w:t>
      </w:r>
      <w:proofErr w:type="gramEnd"/>
      <w:r w:rsidRPr="00351441">
        <w:rPr>
          <w:rFonts w:ascii="Arial" w:hAnsi="Arial" w:cs="Arial"/>
          <w:sz w:val="22"/>
          <w:szCs w:val="22"/>
          <w:lang w:val="fr-FR"/>
        </w:rPr>
        <w:t xml:space="preserve"> les menaces pesant au niveau régional sur les mammifères marins inscrits aux </w:t>
      </w:r>
      <w:r w:rsidR="00552ED9" w:rsidRPr="00351441">
        <w:rPr>
          <w:rFonts w:ascii="Arial" w:hAnsi="Arial" w:cs="Arial"/>
          <w:sz w:val="22"/>
          <w:szCs w:val="22"/>
          <w:lang w:val="fr-FR"/>
        </w:rPr>
        <w:t>a</w:t>
      </w:r>
      <w:r w:rsidRPr="00351441">
        <w:rPr>
          <w:rFonts w:ascii="Arial" w:hAnsi="Arial" w:cs="Arial"/>
          <w:sz w:val="22"/>
          <w:szCs w:val="22"/>
          <w:lang w:val="fr-FR"/>
        </w:rPr>
        <w:t xml:space="preserve">nnexes de la CMS non inclus dans le Programme de travail </w:t>
      </w:r>
      <w:r w:rsidR="00783428" w:rsidRPr="00351441">
        <w:rPr>
          <w:rFonts w:ascii="Arial" w:hAnsi="Arial" w:cs="Arial"/>
          <w:sz w:val="22"/>
          <w:szCs w:val="22"/>
          <w:lang w:val="fr-FR"/>
        </w:rPr>
        <w:t xml:space="preserve">mondial </w:t>
      </w:r>
      <w:r w:rsidRPr="00351441">
        <w:rPr>
          <w:rFonts w:ascii="Arial" w:hAnsi="Arial" w:cs="Arial"/>
          <w:sz w:val="22"/>
          <w:szCs w:val="22"/>
          <w:lang w:val="fr-FR"/>
        </w:rPr>
        <w:t xml:space="preserve">pour les </w:t>
      </w:r>
      <w:r w:rsidR="009555E1">
        <w:rPr>
          <w:rFonts w:ascii="Arial" w:hAnsi="Arial" w:cs="Arial"/>
          <w:sz w:val="22"/>
          <w:szCs w:val="22"/>
          <w:lang w:val="fr-FR"/>
        </w:rPr>
        <w:t>c</w:t>
      </w:r>
      <w:r w:rsidRPr="00351441">
        <w:rPr>
          <w:rFonts w:ascii="Arial" w:hAnsi="Arial" w:cs="Arial"/>
          <w:sz w:val="22"/>
          <w:szCs w:val="22"/>
          <w:lang w:val="fr-FR"/>
        </w:rPr>
        <w:t>étacés</w:t>
      </w:r>
      <w:r w:rsidR="00552ED9" w:rsidRPr="00351441">
        <w:rPr>
          <w:rFonts w:ascii="Arial" w:hAnsi="Arial" w:cs="Arial"/>
          <w:sz w:val="22"/>
          <w:szCs w:val="22"/>
          <w:lang w:val="fr-FR"/>
        </w:rPr>
        <w:t xml:space="preserve"> et d’entreprendre une révision du Programme de travail en préparation à la COP14, </w:t>
      </w:r>
      <w:r w:rsidR="00783428" w:rsidRPr="00351441">
        <w:rPr>
          <w:rFonts w:ascii="Arial" w:hAnsi="Arial" w:cs="Arial"/>
          <w:sz w:val="22"/>
          <w:szCs w:val="22"/>
          <w:lang w:val="fr-FR"/>
        </w:rPr>
        <w:t>faisant le point sur la mise en œuvre du Programme de travail à ce jour, comprenant une analyse des lacunes et identifiant les priorités pour l’avenir;</w:t>
      </w:r>
      <w:r w:rsidRPr="00351441">
        <w:rPr>
          <w:rFonts w:ascii="Arial" w:hAnsi="Arial" w:cs="Arial"/>
          <w:sz w:val="22"/>
          <w:szCs w:val="22"/>
          <w:lang w:val="fr-FR"/>
        </w:rPr>
        <w:t xml:space="preserve"> </w:t>
      </w:r>
    </w:p>
    <w:p w14:paraId="60F64306" w14:textId="77777777" w:rsidR="00BF7763" w:rsidRPr="00351441" w:rsidRDefault="00BF7763" w:rsidP="004E0883">
      <w:pPr>
        <w:ind w:left="1276" w:hanging="425"/>
        <w:jc w:val="both"/>
        <w:rPr>
          <w:rFonts w:ascii="Arial" w:hAnsi="Arial" w:cs="Arial"/>
          <w:sz w:val="22"/>
          <w:szCs w:val="22"/>
          <w:lang w:val="fr-FR"/>
        </w:rPr>
      </w:pPr>
    </w:p>
    <w:p w14:paraId="627638D0" w14:textId="585D5FD4" w:rsidR="00BF7763" w:rsidRPr="00351441" w:rsidRDefault="00BF7763" w:rsidP="004E0883">
      <w:pPr>
        <w:pStyle w:val="ListParagraph"/>
        <w:widowControl/>
        <w:numPr>
          <w:ilvl w:val="0"/>
          <w:numId w:val="15"/>
        </w:numPr>
        <w:suppressAutoHyphens w:val="0"/>
        <w:autoSpaceDE/>
        <w:autoSpaceDN/>
        <w:ind w:left="1276" w:hanging="425"/>
        <w:jc w:val="both"/>
        <w:textAlignment w:val="auto"/>
        <w:rPr>
          <w:rFonts w:ascii="Arial" w:hAnsi="Arial" w:cs="Arial"/>
          <w:sz w:val="22"/>
          <w:szCs w:val="22"/>
          <w:lang w:val="fr-FR"/>
        </w:rPr>
      </w:pPr>
      <w:r w:rsidRPr="00351441">
        <w:rPr>
          <w:rFonts w:ascii="Arial" w:hAnsi="Arial" w:cs="Arial"/>
          <w:sz w:val="22"/>
          <w:szCs w:val="22"/>
          <w:lang w:val="fr-FR"/>
        </w:rPr>
        <w:t>Sur la base de cette évaluation des menaces et des priorités régionales, prépare</w:t>
      </w:r>
      <w:r w:rsidR="00783428" w:rsidRPr="00351441">
        <w:rPr>
          <w:rFonts w:ascii="Arial" w:hAnsi="Arial" w:cs="Arial"/>
          <w:sz w:val="22"/>
          <w:szCs w:val="22"/>
          <w:lang w:val="fr-FR"/>
        </w:rPr>
        <w:t>r</w:t>
      </w:r>
      <w:r w:rsidRPr="00351441">
        <w:rPr>
          <w:rFonts w:ascii="Arial" w:hAnsi="Arial" w:cs="Arial"/>
          <w:sz w:val="22"/>
          <w:szCs w:val="22"/>
          <w:lang w:val="fr-FR"/>
        </w:rPr>
        <w:t xml:space="preserve"> des programmes de travail pour ces autres espèces de mammifères aquatiques, pour examen par le Conseil scientifique lors de </w:t>
      </w:r>
      <w:r w:rsidR="00DB0CE2" w:rsidRPr="00351441">
        <w:rPr>
          <w:rFonts w:ascii="Arial" w:hAnsi="Arial" w:cs="Arial"/>
          <w:sz w:val="22"/>
          <w:szCs w:val="22"/>
          <w:lang w:val="fr-FR"/>
        </w:rPr>
        <w:t>l</w:t>
      </w:r>
      <w:r w:rsidRPr="00351441">
        <w:rPr>
          <w:rFonts w:ascii="Arial" w:hAnsi="Arial" w:cs="Arial"/>
          <w:sz w:val="22"/>
          <w:szCs w:val="22"/>
          <w:lang w:val="fr-FR"/>
        </w:rPr>
        <w:t>a 5</w:t>
      </w:r>
      <w:r w:rsidRPr="00351441">
        <w:rPr>
          <w:rFonts w:ascii="Arial" w:hAnsi="Arial" w:cs="Arial"/>
          <w:sz w:val="22"/>
          <w:szCs w:val="22"/>
          <w:vertAlign w:val="superscript"/>
          <w:lang w:val="fr-FR"/>
        </w:rPr>
        <w:t>e</w:t>
      </w:r>
      <w:r w:rsidRPr="00351441">
        <w:rPr>
          <w:rFonts w:ascii="Arial" w:hAnsi="Arial" w:cs="Arial"/>
          <w:sz w:val="22"/>
          <w:szCs w:val="22"/>
          <w:lang w:val="fr-FR"/>
        </w:rPr>
        <w:t xml:space="preserve"> ou </w:t>
      </w:r>
      <w:r w:rsidR="00DB0CE2" w:rsidRPr="00351441">
        <w:rPr>
          <w:rFonts w:ascii="Arial" w:hAnsi="Arial" w:cs="Arial"/>
          <w:sz w:val="22"/>
          <w:szCs w:val="22"/>
          <w:lang w:val="fr-FR"/>
        </w:rPr>
        <w:t xml:space="preserve">de la </w:t>
      </w:r>
      <w:r w:rsidRPr="00351441">
        <w:rPr>
          <w:rFonts w:ascii="Arial" w:hAnsi="Arial" w:cs="Arial"/>
          <w:sz w:val="22"/>
          <w:szCs w:val="22"/>
          <w:lang w:val="fr-FR"/>
        </w:rPr>
        <w:t>6</w:t>
      </w:r>
      <w:r w:rsidRPr="00351441">
        <w:rPr>
          <w:rFonts w:ascii="Arial" w:hAnsi="Arial" w:cs="Arial"/>
          <w:sz w:val="22"/>
          <w:szCs w:val="22"/>
          <w:vertAlign w:val="superscript"/>
          <w:lang w:val="fr-FR"/>
        </w:rPr>
        <w:t>e</w:t>
      </w:r>
      <w:r w:rsidRPr="00351441">
        <w:rPr>
          <w:rFonts w:ascii="Arial" w:hAnsi="Arial" w:cs="Arial"/>
          <w:sz w:val="22"/>
          <w:szCs w:val="22"/>
          <w:lang w:val="fr-FR"/>
        </w:rPr>
        <w:t> réunion d</w:t>
      </w:r>
      <w:r w:rsidR="00DB0CE2" w:rsidRPr="00351441">
        <w:rPr>
          <w:rFonts w:ascii="Arial" w:hAnsi="Arial" w:cs="Arial"/>
          <w:sz w:val="22"/>
          <w:szCs w:val="22"/>
          <w:lang w:val="fr-FR"/>
        </w:rPr>
        <w:t>e son</w:t>
      </w:r>
      <w:r w:rsidRPr="00351441">
        <w:rPr>
          <w:rFonts w:ascii="Arial" w:hAnsi="Arial" w:cs="Arial"/>
          <w:sz w:val="22"/>
          <w:szCs w:val="22"/>
          <w:lang w:val="fr-FR"/>
        </w:rPr>
        <w:t xml:space="preserve"> </w:t>
      </w:r>
      <w:r w:rsidR="00351441" w:rsidRPr="00351441">
        <w:rPr>
          <w:rFonts w:ascii="Arial" w:hAnsi="Arial" w:cs="Arial"/>
          <w:sz w:val="22"/>
          <w:szCs w:val="22"/>
          <w:lang w:val="fr-FR"/>
        </w:rPr>
        <w:t>C</w:t>
      </w:r>
      <w:r w:rsidRPr="00351441">
        <w:rPr>
          <w:rFonts w:ascii="Arial" w:hAnsi="Arial" w:cs="Arial"/>
          <w:sz w:val="22"/>
          <w:szCs w:val="22"/>
          <w:lang w:val="fr-FR"/>
        </w:rPr>
        <w:t xml:space="preserve">omité de </w:t>
      </w:r>
      <w:proofErr w:type="gramStart"/>
      <w:r w:rsidRPr="00351441">
        <w:rPr>
          <w:rFonts w:ascii="Arial" w:hAnsi="Arial" w:cs="Arial"/>
          <w:sz w:val="22"/>
          <w:szCs w:val="22"/>
          <w:lang w:val="fr-FR"/>
        </w:rPr>
        <w:t>session</w:t>
      </w:r>
      <w:r w:rsidR="00DB0CE2" w:rsidRPr="00351441">
        <w:rPr>
          <w:rFonts w:ascii="Arial" w:hAnsi="Arial" w:cs="Arial"/>
          <w:sz w:val="22"/>
          <w:szCs w:val="22"/>
          <w:lang w:val="fr-FR"/>
        </w:rPr>
        <w:t>;</w:t>
      </w:r>
      <w:proofErr w:type="gramEnd"/>
    </w:p>
    <w:p w14:paraId="6C6E692A" w14:textId="77777777" w:rsidR="00BF7763" w:rsidRPr="00351441" w:rsidRDefault="00BF7763" w:rsidP="004E0883">
      <w:pPr>
        <w:pStyle w:val="ListParagraph"/>
        <w:ind w:left="1276" w:hanging="425"/>
        <w:jc w:val="both"/>
        <w:rPr>
          <w:rFonts w:ascii="Arial" w:hAnsi="Arial" w:cs="Arial"/>
          <w:sz w:val="22"/>
          <w:szCs w:val="22"/>
          <w:lang w:val="fr-FR"/>
        </w:rPr>
      </w:pPr>
    </w:p>
    <w:p w14:paraId="62C555C9" w14:textId="2403E709" w:rsidR="00BF7763" w:rsidRPr="00351441" w:rsidRDefault="004E0883" w:rsidP="004E0883">
      <w:pPr>
        <w:pStyle w:val="ListParagraph"/>
        <w:widowControl/>
        <w:numPr>
          <w:ilvl w:val="0"/>
          <w:numId w:val="15"/>
        </w:numPr>
        <w:suppressAutoHyphens w:val="0"/>
        <w:autoSpaceDE/>
        <w:autoSpaceDN/>
        <w:ind w:left="1276" w:hanging="425"/>
        <w:jc w:val="both"/>
        <w:textAlignment w:val="auto"/>
        <w:rPr>
          <w:rFonts w:ascii="Arial" w:hAnsi="Arial" w:cs="Arial"/>
          <w:sz w:val="22"/>
          <w:szCs w:val="22"/>
          <w:lang w:val="fr-FR"/>
        </w:rPr>
      </w:pPr>
      <w:proofErr w:type="gramStart"/>
      <w:r>
        <w:rPr>
          <w:rFonts w:ascii="Arial" w:hAnsi="Arial" w:cs="Arial"/>
          <w:sz w:val="22"/>
          <w:szCs w:val="22"/>
          <w:lang w:val="fr-FR"/>
        </w:rPr>
        <w:t>s</w:t>
      </w:r>
      <w:r w:rsidR="00BF7763" w:rsidRPr="00351441">
        <w:rPr>
          <w:rFonts w:ascii="Arial" w:hAnsi="Arial" w:cs="Arial"/>
          <w:sz w:val="22"/>
          <w:szCs w:val="22"/>
          <w:lang w:val="fr-FR"/>
        </w:rPr>
        <w:t>’il</w:t>
      </w:r>
      <w:proofErr w:type="gramEnd"/>
      <w:r w:rsidR="00BF7763" w:rsidRPr="00351441">
        <w:rPr>
          <w:rFonts w:ascii="Arial" w:hAnsi="Arial" w:cs="Arial"/>
          <w:sz w:val="22"/>
          <w:szCs w:val="22"/>
          <w:lang w:val="fr-FR"/>
        </w:rPr>
        <w:t xml:space="preserve"> y a lieu, fournir des conseils et apporter sa contribution à l’élaboration d’un plan d’action pour les cétacés de la région de la mer Rouge.</w:t>
      </w:r>
    </w:p>
    <w:p w14:paraId="4778DEA7" w14:textId="77777777" w:rsidR="00BF7763" w:rsidRPr="00351441" w:rsidRDefault="00BF7763" w:rsidP="00BF7763">
      <w:pPr>
        <w:rPr>
          <w:rFonts w:ascii="Arial" w:hAnsi="Arial" w:cs="Arial"/>
          <w:sz w:val="22"/>
          <w:szCs w:val="22"/>
          <w:lang w:val="fr-FR"/>
        </w:rPr>
      </w:pPr>
    </w:p>
    <w:p w14:paraId="03029652" w14:textId="77777777" w:rsidR="00BF7763" w:rsidRPr="004E0883" w:rsidRDefault="00BF7763" w:rsidP="00BF7763">
      <w:pPr>
        <w:pStyle w:val="ListParagraph"/>
        <w:ind w:left="540" w:hanging="540"/>
        <w:rPr>
          <w:rFonts w:ascii="Arial" w:hAnsi="Arial" w:cs="Arial"/>
          <w:b/>
          <w:i/>
          <w:sz w:val="22"/>
          <w:szCs w:val="22"/>
          <w:lang w:val="fr-FR"/>
        </w:rPr>
      </w:pPr>
      <w:r w:rsidRPr="004E0883">
        <w:rPr>
          <w:rFonts w:ascii="Arial" w:hAnsi="Arial" w:cs="Arial"/>
          <w:b/>
          <w:i/>
          <w:sz w:val="22"/>
          <w:szCs w:val="22"/>
          <w:lang w:val="fr-FR"/>
        </w:rPr>
        <w:t>Adressé au Conseil scientifique</w:t>
      </w:r>
    </w:p>
    <w:p w14:paraId="154D7F9D" w14:textId="77777777" w:rsidR="00BF7763" w:rsidRPr="00351441" w:rsidRDefault="00BF7763" w:rsidP="00BF7763">
      <w:pPr>
        <w:pStyle w:val="ListParagraph"/>
        <w:ind w:left="540"/>
        <w:rPr>
          <w:rFonts w:ascii="Arial" w:hAnsi="Arial" w:cs="Arial"/>
          <w:iCs/>
          <w:sz w:val="22"/>
          <w:szCs w:val="22"/>
          <w:lang w:val="fr-FR"/>
        </w:rPr>
      </w:pPr>
    </w:p>
    <w:p w14:paraId="592569E0" w14:textId="396ECA71" w:rsidR="00BF7763" w:rsidRPr="00351441" w:rsidRDefault="00BF7763" w:rsidP="004E0883">
      <w:pPr>
        <w:ind w:left="851" w:hanging="851"/>
        <w:rPr>
          <w:rFonts w:ascii="Arial" w:hAnsi="Arial" w:cs="Arial"/>
          <w:iCs/>
          <w:sz w:val="22"/>
          <w:szCs w:val="22"/>
          <w:lang w:val="fr-FR"/>
        </w:rPr>
      </w:pPr>
      <w:r w:rsidRPr="00351441">
        <w:rPr>
          <w:rFonts w:ascii="Arial" w:hAnsi="Arial" w:cs="Arial"/>
          <w:iCs/>
          <w:sz w:val="22"/>
          <w:szCs w:val="22"/>
          <w:lang w:val="fr-FR"/>
        </w:rPr>
        <w:t>13.CC</w:t>
      </w:r>
      <w:r w:rsidR="00887874" w:rsidRPr="00351441">
        <w:rPr>
          <w:rFonts w:ascii="Arial" w:hAnsi="Arial" w:cs="Arial"/>
          <w:iCs/>
          <w:sz w:val="22"/>
          <w:szCs w:val="22"/>
          <w:lang w:val="fr-FR"/>
        </w:rPr>
        <w:tab/>
      </w:r>
      <w:r w:rsidRPr="00351441">
        <w:rPr>
          <w:rFonts w:ascii="Arial" w:hAnsi="Arial" w:cs="Arial"/>
          <w:iCs/>
          <w:sz w:val="22"/>
          <w:szCs w:val="22"/>
          <w:lang w:val="fr-FR"/>
        </w:rPr>
        <w:t xml:space="preserve">Le conseil scientifique, </w:t>
      </w:r>
      <w:r w:rsidR="00783428" w:rsidRPr="00351441">
        <w:rPr>
          <w:rFonts w:ascii="Arial" w:hAnsi="Arial" w:cs="Arial"/>
          <w:iCs/>
          <w:sz w:val="22"/>
          <w:szCs w:val="22"/>
          <w:lang w:val="fr-FR"/>
        </w:rPr>
        <w:t>est prié</w:t>
      </w:r>
      <w:r w:rsidRPr="00351441">
        <w:rPr>
          <w:rFonts w:ascii="Arial" w:hAnsi="Arial" w:cs="Arial"/>
          <w:iCs/>
          <w:sz w:val="22"/>
          <w:szCs w:val="22"/>
          <w:lang w:val="fr-FR"/>
        </w:rPr>
        <w:t>, sous réserve de la disponibilité des ressources </w:t>
      </w:r>
      <w:r w:rsidR="00DB0CE2" w:rsidRPr="00351441">
        <w:rPr>
          <w:rFonts w:ascii="Arial" w:hAnsi="Arial" w:cs="Arial"/>
          <w:iCs/>
          <w:sz w:val="22"/>
          <w:szCs w:val="22"/>
          <w:lang w:val="fr-FR"/>
        </w:rPr>
        <w:t>nécessaire, de</w:t>
      </w:r>
      <w:r w:rsidRPr="00351441">
        <w:rPr>
          <w:rFonts w:ascii="Arial" w:hAnsi="Arial" w:cs="Arial"/>
          <w:iCs/>
          <w:sz w:val="22"/>
          <w:szCs w:val="22"/>
          <w:lang w:val="fr-FR"/>
        </w:rPr>
        <w:t> :</w:t>
      </w:r>
    </w:p>
    <w:p w14:paraId="0B5B9DEE" w14:textId="77777777" w:rsidR="00BF7763" w:rsidRPr="00351441" w:rsidRDefault="00BF7763" w:rsidP="00BF7763">
      <w:pPr>
        <w:ind w:firstLine="540"/>
        <w:rPr>
          <w:rFonts w:ascii="Arial" w:hAnsi="Arial" w:cs="Arial"/>
          <w:iCs/>
          <w:sz w:val="22"/>
          <w:szCs w:val="22"/>
          <w:lang w:val="fr-FR"/>
        </w:rPr>
      </w:pPr>
    </w:p>
    <w:p w14:paraId="54C667FC" w14:textId="03F65B0A" w:rsidR="00BF7763" w:rsidRPr="00351441" w:rsidRDefault="00DB0CE2" w:rsidP="004E0883">
      <w:pPr>
        <w:pStyle w:val="ListParagraph"/>
        <w:widowControl/>
        <w:numPr>
          <w:ilvl w:val="0"/>
          <w:numId w:val="16"/>
        </w:numPr>
        <w:suppressAutoHyphens w:val="0"/>
        <w:autoSpaceDE/>
        <w:autoSpaceDN/>
        <w:ind w:left="1276" w:hanging="425"/>
        <w:jc w:val="both"/>
        <w:textAlignment w:val="auto"/>
        <w:rPr>
          <w:rFonts w:ascii="Arial" w:hAnsi="Arial" w:cs="Arial"/>
          <w:sz w:val="22"/>
          <w:szCs w:val="22"/>
          <w:lang w:val="fr-FR"/>
        </w:rPr>
      </w:pPr>
      <w:proofErr w:type="gramStart"/>
      <w:r w:rsidRPr="00351441">
        <w:rPr>
          <w:rFonts w:ascii="Arial" w:hAnsi="Arial" w:cs="Arial"/>
          <w:iCs/>
          <w:sz w:val="22"/>
          <w:szCs w:val="22"/>
          <w:lang w:val="fr-FR"/>
        </w:rPr>
        <w:t>e</w:t>
      </w:r>
      <w:r w:rsidR="00BF7763" w:rsidRPr="00351441">
        <w:rPr>
          <w:rFonts w:ascii="Arial" w:hAnsi="Arial" w:cs="Arial"/>
          <w:sz w:val="22"/>
          <w:szCs w:val="22"/>
          <w:lang w:val="fr-FR"/>
        </w:rPr>
        <w:t>xaminer</w:t>
      </w:r>
      <w:proofErr w:type="gramEnd"/>
      <w:r w:rsidR="00BF7763" w:rsidRPr="00351441">
        <w:rPr>
          <w:rFonts w:ascii="Arial" w:hAnsi="Arial" w:cs="Arial"/>
          <w:sz w:val="22"/>
          <w:szCs w:val="22"/>
          <w:lang w:val="fr-FR"/>
        </w:rPr>
        <w:t xml:space="preserve"> les évaluations des menaces régionales et les programmes de travail résultants élaborés par le groupe de travail sur les mammifères aquatiques et formuler des recommandations à la Conférence des Parties lors de sa 14</w:t>
      </w:r>
      <w:r w:rsidR="00BF7763" w:rsidRPr="00351441">
        <w:rPr>
          <w:rFonts w:ascii="Arial" w:hAnsi="Arial" w:cs="Arial"/>
          <w:sz w:val="22"/>
          <w:szCs w:val="22"/>
          <w:vertAlign w:val="superscript"/>
          <w:lang w:val="fr-FR"/>
        </w:rPr>
        <w:t>e</w:t>
      </w:r>
      <w:r w:rsidR="00BF7763" w:rsidRPr="00351441">
        <w:rPr>
          <w:rFonts w:ascii="Arial" w:hAnsi="Arial" w:cs="Arial"/>
          <w:sz w:val="22"/>
          <w:szCs w:val="22"/>
          <w:lang w:val="fr-FR"/>
        </w:rPr>
        <w:t> session;</w:t>
      </w:r>
    </w:p>
    <w:p w14:paraId="5A90150C" w14:textId="77777777" w:rsidR="00BF7763" w:rsidRPr="00351441" w:rsidRDefault="00BF7763" w:rsidP="004E0883">
      <w:pPr>
        <w:pStyle w:val="ListParagraph"/>
        <w:ind w:left="1276" w:hanging="425"/>
        <w:jc w:val="both"/>
        <w:rPr>
          <w:rFonts w:ascii="Arial" w:hAnsi="Arial" w:cs="Arial"/>
          <w:sz w:val="22"/>
          <w:szCs w:val="22"/>
          <w:lang w:val="fr-FR"/>
        </w:rPr>
      </w:pPr>
    </w:p>
    <w:p w14:paraId="648459C7" w14:textId="250E882B" w:rsidR="00BF7763" w:rsidRPr="00351441" w:rsidRDefault="00DB0CE2" w:rsidP="004E0883">
      <w:pPr>
        <w:pStyle w:val="ListParagraph"/>
        <w:widowControl/>
        <w:numPr>
          <w:ilvl w:val="0"/>
          <w:numId w:val="16"/>
        </w:numPr>
        <w:suppressAutoHyphens w:val="0"/>
        <w:autoSpaceDE/>
        <w:autoSpaceDN/>
        <w:ind w:left="1276" w:hanging="425"/>
        <w:jc w:val="both"/>
        <w:textAlignment w:val="auto"/>
        <w:rPr>
          <w:rFonts w:ascii="Arial" w:hAnsi="Arial" w:cs="Arial"/>
          <w:sz w:val="22"/>
          <w:szCs w:val="22"/>
          <w:lang w:val="fr-FR"/>
        </w:rPr>
      </w:pPr>
      <w:proofErr w:type="gramStart"/>
      <w:r w:rsidRPr="00351441">
        <w:rPr>
          <w:rFonts w:ascii="Arial" w:hAnsi="Arial" w:cs="Arial"/>
          <w:sz w:val="22"/>
          <w:szCs w:val="22"/>
          <w:lang w:val="fr-FR"/>
        </w:rPr>
        <w:t>l</w:t>
      </w:r>
      <w:r w:rsidR="00BF7763" w:rsidRPr="00351441">
        <w:rPr>
          <w:rFonts w:ascii="Arial" w:hAnsi="Arial" w:cs="Arial"/>
          <w:sz w:val="22"/>
          <w:szCs w:val="22"/>
          <w:lang w:val="fr-FR"/>
        </w:rPr>
        <w:t>e</w:t>
      </w:r>
      <w:proofErr w:type="gramEnd"/>
      <w:r w:rsidR="00BF7763" w:rsidRPr="00351441">
        <w:rPr>
          <w:rFonts w:ascii="Arial" w:hAnsi="Arial" w:cs="Arial"/>
          <w:sz w:val="22"/>
          <w:szCs w:val="22"/>
          <w:lang w:val="fr-FR"/>
        </w:rPr>
        <w:t xml:space="preserve"> cas échéant, examine</w:t>
      </w:r>
      <w:r w:rsidRPr="00351441">
        <w:rPr>
          <w:rFonts w:ascii="Arial" w:hAnsi="Arial" w:cs="Arial"/>
          <w:sz w:val="22"/>
          <w:szCs w:val="22"/>
          <w:lang w:val="fr-FR"/>
        </w:rPr>
        <w:t>r</w:t>
      </w:r>
      <w:r w:rsidR="00BF7763" w:rsidRPr="00351441">
        <w:rPr>
          <w:rFonts w:ascii="Arial" w:hAnsi="Arial" w:cs="Arial"/>
          <w:sz w:val="22"/>
          <w:szCs w:val="22"/>
          <w:lang w:val="fr-FR"/>
        </w:rPr>
        <w:t xml:space="preserve"> le projet de plan d’action pour les cétacés de la région de la mer Rouge et transmettre ses recommandations à la Conférence des Parties lors de sa 15</w:t>
      </w:r>
      <w:r w:rsidR="00BF7763" w:rsidRPr="00351441">
        <w:rPr>
          <w:rFonts w:ascii="Arial" w:hAnsi="Arial" w:cs="Arial"/>
          <w:sz w:val="22"/>
          <w:szCs w:val="22"/>
          <w:vertAlign w:val="superscript"/>
          <w:lang w:val="fr-FR"/>
        </w:rPr>
        <w:t>e</w:t>
      </w:r>
      <w:r w:rsidR="00BF7763" w:rsidRPr="00351441">
        <w:rPr>
          <w:rFonts w:ascii="Arial" w:hAnsi="Arial" w:cs="Arial"/>
          <w:sz w:val="22"/>
          <w:szCs w:val="22"/>
          <w:lang w:val="fr-FR"/>
        </w:rPr>
        <w:t> session</w:t>
      </w:r>
      <w:r w:rsidRPr="00351441">
        <w:rPr>
          <w:rFonts w:ascii="Arial" w:hAnsi="Arial" w:cs="Arial"/>
          <w:sz w:val="22"/>
          <w:szCs w:val="22"/>
          <w:lang w:val="fr-FR"/>
        </w:rPr>
        <w:t>;</w:t>
      </w:r>
    </w:p>
    <w:p w14:paraId="17D19607" w14:textId="77777777" w:rsidR="00DB0CE2" w:rsidRPr="00351441" w:rsidRDefault="00DB0CE2" w:rsidP="004E0883">
      <w:pPr>
        <w:pStyle w:val="ListParagraph"/>
        <w:ind w:left="1276" w:hanging="425"/>
        <w:rPr>
          <w:rFonts w:ascii="Arial" w:hAnsi="Arial" w:cs="Arial"/>
          <w:sz w:val="22"/>
          <w:szCs w:val="22"/>
          <w:lang w:val="fr-FR"/>
        </w:rPr>
      </w:pPr>
    </w:p>
    <w:p w14:paraId="398AAB12" w14:textId="713BE854" w:rsidR="00DB0CE2" w:rsidRPr="00351441" w:rsidRDefault="00DB0CE2" w:rsidP="004E0883">
      <w:pPr>
        <w:pStyle w:val="ListParagraph"/>
        <w:widowControl/>
        <w:numPr>
          <w:ilvl w:val="0"/>
          <w:numId w:val="16"/>
        </w:numPr>
        <w:suppressAutoHyphens w:val="0"/>
        <w:autoSpaceDE/>
        <w:autoSpaceDN/>
        <w:ind w:left="1276" w:hanging="425"/>
        <w:jc w:val="both"/>
        <w:textAlignment w:val="auto"/>
        <w:rPr>
          <w:rFonts w:ascii="Arial" w:hAnsi="Arial" w:cs="Arial"/>
          <w:sz w:val="22"/>
          <w:szCs w:val="22"/>
          <w:lang w:val="fr-FR"/>
        </w:rPr>
      </w:pPr>
      <w:proofErr w:type="gramStart"/>
      <w:r w:rsidRPr="00351441">
        <w:rPr>
          <w:rFonts w:ascii="Arial" w:hAnsi="Arial" w:cs="Arial"/>
          <w:sz w:val="22"/>
          <w:szCs w:val="22"/>
          <w:lang w:val="fr-FR"/>
        </w:rPr>
        <w:t>promouvoir</w:t>
      </w:r>
      <w:proofErr w:type="gramEnd"/>
      <w:r w:rsidRPr="00351441">
        <w:rPr>
          <w:rFonts w:ascii="Arial" w:hAnsi="Arial" w:cs="Arial"/>
          <w:sz w:val="22"/>
          <w:szCs w:val="22"/>
          <w:lang w:val="fr-FR"/>
        </w:rPr>
        <w:t xml:space="preserve"> une collaboration avec la CBI pour combler les principales lacunes en termes de connaissances et d’orientation des recherches visant à soutenir la m</w:t>
      </w:r>
      <w:r w:rsidR="00887874" w:rsidRPr="00351441">
        <w:rPr>
          <w:rFonts w:ascii="Arial" w:hAnsi="Arial" w:cs="Arial"/>
          <w:sz w:val="22"/>
          <w:szCs w:val="22"/>
          <w:lang w:val="fr-FR"/>
        </w:rPr>
        <w:t>i</w:t>
      </w:r>
      <w:r w:rsidRPr="00351441">
        <w:rPr>
          <w:rFonts w:ascii="Arial" w:hAnsi="Arial" w:cs="Arial"/>
          <w:sz w:val="22"/>
          <w:szCs w:val="22"/>
          <w:lang w:val="fr-FR"/>
        </w:rPr>
        <w:t xml:space="preserve">se en œuvre du plan d’action </w:t>
      </w:r>
      <w:r w:rsidR="00887874" w:rsidRPr="00351441">
        <w:rPr>
          <w:rFonts w:ascii="Arial" w:hAnsi="Arial" w:cs="Arial"/>
          <w:sz w:val="22"/>
          <w:szCs w:val="22"/>
          <w:lang w:val="fr-FR"/>
        </w:rPr>
        <w:t>et d’autres mesures de conservation dans la zone de l’Atlantique Sud.</w:t>
      </w:r>
    </w:p>
    <w:p w14:paraId="7E9643DF" w14:textId="77777777" w:rsidR="009555E1" w:rsidRDefault="009555E1" w:rsidP="00887874">
      <w:pPr>
        <w:rPr>
          <w:rFonts w:ascii="Arial" w:hAnsi="Arial" w:cs="Arial"/>
          <w:b/>
          <w:iCs/>
          <w:sz w:val="22"/>
          <w:szCs w:val="22"/>
          <w:lang w:val="fr-FR"/>
        </w:rPr>
      </w:pPr>
    </w:p>
    <w:p w14:paraId="695929E1" w14:textId="29E62E98" w:rsidR="00BF7763" w:rsidRPr="004E0883" w:rsidRDefault="00BF7763" w:rsidP="00887874">
      <w:pPr>
        <w:rPr>
          <w:rFonts w:ascii="Arial" w:hAnsi="Arial" w:cs="Arial"/>
          <w:b/>
          <w:i/>
          <w:sz w:val="22"/>
          <w:szCs w:val="22"/>
          <w:lang w:val="fr-FR"/>
        </w:rPr>
      </w:pPr>
      <w:r w:rsidRPr="004E0883">
        <w:rPr>
          <w:rFonts w:ascii="Arial" w:hAnsi="Arial" w:cs="Arial"/>
          <w:b/>
          <w:i/>
          <w:sz w:val="22"/>
          <w:szCs w:val="22"/>
          <w:lang w:val="fr-FR"/>
        </w:rPr>
        <w:t>Adressé au Secrétariat</w:t>
      </w:r>
    </w:p>
    <w:p w14:paraId="1CA897D9" w14:textId="77777777" w:rsidR="00BF7763" w:rsidRPr="00351441" w:rsidRDefault="00BF7763" w:rsidP="00BF7763">
      <w:pPr>
        <w:pStyle w:val="ListParagraph"/>
        <w:ind w:left="540"/>
        <w:rPr>
          <w:rFonts w:ascii="Arial" w:hAnsi="Arial" w:cs="Arial"/>
          <w:iCs/>
          <w:sz w:val="22"/>
          <w:szCs w:val="22"/>
          <w:lang w:val="fr-FR"/>
        </w:rPr>
      </w:pPr>
    </w:p>
    <w:p w14:paraId="0AD62405" w14:textId="7173C7B2" w:rsidR="00BF7763" w:rsidRPr="00351441" w:rsidRDefault="00BF7763" w:rsidP="004E0883">
      <w:pPr>
        <w:ind w:left="851" w:hanging="851"/>
        <w:rPr>
          <w:rFonts w:ascii="Arial" w:hAnsi="Arial" w:cs="Arial"/>
          <w:iCs/>
          <w:sz w:val="22"/>
          <w:szCs w:val="22"/>
          <w:lang w:val="fr-FR"/>
        </w:rPr>
      </w:pPr>
      <w:r w:rsidRPr="00351441">
        <w:rPr>
          <w:rFonts w:ascii="Arial" w:hAnsi="Arial" w:cs="Arial"/>
          <w:iCs/>
          <w:sz w:val="22"/>
          <w:szCs w:val="22"/>
          <w:lang w:val="fr-FR"/>
        </w:rPr>
        <w:t xml:space="preserve">13.DD </w:t>
      </w:r>
      <w:r w:rsidRPr="00351441">
        <w:rPr>
          <w:rFonts w:ascii="Arial" w:hAnsi="Arial" w:cs="Arial"/>
          <w:iCs/>
          <w:sz w:val="22"/>
          <w:szCs w:val="22"/>
          <w:lang w:val="fr-FR"/>
        </w:rPr>
        <w:tab/>
        <w:t>Le Secrétariat, sous réserve de la disponibilité des ressources</w:t>
      </w:r>
      <w:r w:rsidR="00887874" w:rsidRPr="00351441">
        <w:rPr>
          <w:rFonts w:ascii="Arial" w:hAnsi="Arial" w:cs="Arial"/>
          <w:iCs/>
          <w:sz w:val="22"/>
          <w:szCs w:val="22"/>
          <w:lang w:val="fr-FR"/>
        </w:rPr>
        <w:t xml:space="preserve"> nécessaires</w:t>
      </w:r>
      <w:r w:rsidRPr="00351441">
        <w:rPr>
          <w:rFonts w:ascii="Arial" w:hAnsi="Arial" w:cs="Arial"/>
          <w:iCs/>
          <w:sz w:val="22"/>
          <w:szCs w:val="22"/>
          <w:lang w:val="fr-FR"/>
        </w:rPr>
        <w:t> :</w:t>
      </w:r>
    </w:p>
    <w:p w14:paraId="54309288" w14:textId="77777777" w:rsidR="00BF7763" w:rsidRPr="00351441" w:rsidRDefault="00BF7763" w:rsidP="00BF7763">
      <w:pPr>
        <w:ind w:firstLine="540"/>
        <w:rPr>
          <w:rFonts w:ascii="Arial" w:hAnsi="Arial" w:cs="Arial"/>
          <w:iCs/>
          <w:sz w:val="22"/>
          <w:szCs w:val="22"/>
          <w:lang w:val="fr-FR"/>
        </w:rPr>
      </w:pPr>
    </w:p>
    <w:p w14:paraId="66724684" w14:textId="3DFB9497" w:rsidR="00BF7763" w:rsidRPr="00351441" w:rsidRDefault="00BF7763" w:rsidP="004E0883">
      <w:pPr>
        <w:pStyle w:val="ListParagraph"/>
        <w:widowControl/>
        <w:numPr>
          <w:ilvl w:val="0"/>
          <w:numId w:val="17"/>
        </w:numPr>
        <w:suppressAutoHyphens w:val="0"/>
        <w:autoSpaceDE/>
        <w:autoSpaceDN/>
        <w:ind w:left="1276" w:hanging="425"/>
        <w:jc w:val="both"/>
        <w:textAlignment w:val="auto"/>
        <w:rPr>
          <w:rFonts w:ascii="Arial" w:hAnsi="Arial" w:cs="Arial"/>
          <w:sz w:val="22"/>
          <w:szCs w:val="22"/>
          <w:lang w:val="fr-FR"/>
        </w:rPr>
      </w:pPr>
      <w:r w:rsidRPr="00351441">
        <w:rPr>
          <w:rFonts w:ascii="Arial" w:hAnsi="Arial" w:cs="Arial"/>
          <w:sz w:val="22"/>
          <w:szCs w:val="22"/>
          <w:lang w:val="fr-FR"/>
        </w:rPr>
        <w:t>consulte les États de l’aire de répartition de la mer Rouge afin d’étudier la possibilité d’élaborer un plan d’action pour les cétacés de la région de la mer Rouge;</w:t>
      </w:r>
    </w:p>
    <w:p w14:paraId="4908315C" w14:textId="77777777" w:rsidR="00BF7763" w:rsidRPr="00351441" w:rsidRDefault="00BF7763" w:rsidP="004E0883">
      <w:pPr>
        <w:pStyle w:val="ListParagraph"/>
        <w:ind w:left="1276" w:hanging="425"/>
        <w:jc w:val="both"/>
        <w:rPr>
          <w:rFonts w:ascii="Arial" w:hAnsi="Arial" w:cs="Arial"/>
          <w:sz w:val="22"/>
          <w:szCs w:val="22"/>
          <w:lang w:val="fr-FR"/>
        </w:rPr>
      </w:pPr>
    </w:p>
    <w:p w14:paraId="5A5A767B" w14:textId="77802C09" w:rsidR="00BF7763" w:rsidRPr="00351441" w:rsidRDefault="00BF7763" w:rsidP="004E0883">
      <w:pPr>
        <w:pStyle w:val="ListParagraph"/>
        <w:widowControl/>
        <w:numPr>
          <w:ilvl w:val="0"/>
          <w:numId w:val="17"/>
        </w:numPr>
        <w:suppressAutoHyphens w:val="0"/>
        <w:autoSpaceDE/>
        <w:autoSpaceDN/>
        <w:ind w:left="1276" w:hanging="425"/>
        <w:jc w:val="both"/>
        <w:textAlignment w:val="auto"/>
        <w:rPr>
          <w:rFonts w:ascii="Arial" w:hAnsi="Arial" w:cs="Arial"/>
          <w:sz w:val="22"/>
          <w:szCs w:val="22"/>
          <w:lang w:val="fr-FR"/>
        </w:rPr>
      </w:pPr>
      <w:r w:rsidRPr="00351441">
        <w:rPr>
          <w:rFonts w:ascii="Arial" w:hAnsi="Arial" w:cs="Arial"/>
          <w:iCs/>
          <w:sz w:val="22"/>
          <w:szCs w:val="22"/>
          <w:lang w:val="fr-FR"/>
        </w:rPr>
        <w:t>o</w:t>
      </w:r>
      <w:r w:rsidRPr="00351441">
        <w:rPr>
          <w:rFonts w:ascii="Arial" w:hAnsi="Arial" w:cs="Arial"/>
          <w:sz w:val="22"/>
          <w:szCs w:val="22"/>
          <w:lang w:val="fr-FR"/>
        </w:rPr>
        <w:t>rganise un atelier réunissant les parties intéressées, des scientifiques et des organisations de conservation travaillant dans la région de la mer Rouge afin de déterminer le meilleur moyen de faire progresser la conservation des cétacés et, si les parties le souhaitent, d’aider à la mise au point d’un plan d’action;</w:t>
      </w:r>
    </w:p>
    <w:p w14:paraId="5B802147" w14:textId="77777777" w:rsidR="00BF7763" w:rsidRPr="00351441" w:rsidRDefault="00BF7763" w:rsidP="004E0883">
      <w:pPr>
        <w:pStyle w:val="ListParagraph"/>
        <w:ind w:left="1276" w:hanging="425"/>
        <w:jc w:val="both"/>
        <w:rPr>
          <w:rFonts w:ascii="Arial" w:hAnsi="Arial" w:cs="Arial"/>
          <w:sz w:val="22"/>
          <w:szCs w:val="22"/>
          <w:lang w:val="fr-FR"/>
        </w:rPr>
      </w:pPr>
    </w:p>
    <w:p w14:paraId="5D897D67" w14:textId="24560B08" w:rsidR="00BF7763" w:rsidRPr="00351441" w:rsidRDefault="00BF7763" w:rsidP="004E0883">
      <w:pPr>
        <w:pStyle w:val="ListParagraph"/>
        <w:widowControl/>
        <w:numPr>
          <w:ilvl w:val="0"/>
          <w:numId w:val="17"/>
        </w:numPr>
        <w:suppressAutoHyphens w:val="0"/>
        <w:autoSpaceDE/>
        <w:autoSpaceDN/>
        <w:ind w:left="1276" w:hanging="425"/>
        <w:jc w:val="both"/>
        <w:textAlignment w:val="auto"/>
        <w:rPr>
          <w:rFonts w:ascii="Arial" w:hAnsi="Arial" w:cs="Arial"/>
          <w:sz w:val="22"/>
          <w:szCs w:val="22"/>
          <w:lang w:val="fr-FR"/>
        </w:rPr>
      </w:pPr>
      <w:r w:rsidRPr="00351441">
        <w:rPr>
          <w:rFonts w:ascii="Arial" w:hAnsi="Arial" w:cs="Arial"/>
          <w:sz w:val="22"/>
          <w:szCs w:val="22"/>
          <w:lang w:val="fr-FR"/>
        </w:rPr>
        <w:t>consulte des organismes régionaux compétents, notamment le Secrétariat de l’Organisation régionale pour la conservation de l’environnement dans la mer Rouge et le golfe d’Aden (PERSGA), afin d’obtenir son soutien pour faire progresser la conservation des cétacés dans la mer Rouge, comme recommandé par l’atelier susmentionné</w:t>
      </w:r>
      <w:r w:rsidR="00887874" w:rsidRPr="00351441">
        <w:rPr>
          <w:rFonts w:ascii="Arial" w:hAnsi="Arial" w:cs="Arial"/>
          <w:sz w:val="22"/>
          <w:szCs w:val="22"/>
          <w:lang w:val="fr-FR"/>
        </w:rPr>
        <w:t>;</w:t>
      </w:r>
    </w:p>
    <w:p w14:paraId="7E9CC5BC" w14:textId="77777777" w:rsidR="00BF7763" w:rsidRPr="00351441" w:rsidRDefault="00BF7763" w:rsidP="004E0883">
      <w:pPr>
        <w:pStyle w:val="ListParagraph"/>
        <w:ind w:left="1276" w:hanging="425"/>
        <w:rPr>
          <w:rFonts w:ascii="Arial" w:hAnsi="Arial" w:cs="Arial"/>
          <w:sz w:val="22"/>
          <w:szCs w:val="22"/>
          <w:lang w:val="fr-FR"/>
        </w:rPr>
      </w:pPr>
    </w:p>
    <w:p w14:paraId="5F5ABE06" w14:textId="6D339EDD" w:rsidR="00BF7763" w:rsidRPr="00351441" w:rsidRDefault="00BF7763" w:rsidP="004E0883">
      <w:pPr>
        <w:pStyle w:val="ListParagraph"/>
        <w:widowControl/>
        <w:numPr>
          <w:ilvl w:val="0"/>
          <w:numId w:val="17"/>
        </w:numPr>
        <w:suppressAutoHyphens w:val="0"/>
        <w:autoSpaceDE/>
        <w:autoSpaceDN/>
        <w:ind w:left="1276" w:hanging="425"/>
        <w:jc w:val="both"/>
        <w:textAlignment w:val="auto"/>
        <w:rPr>
          <w:rFonts w:ascii="Arial" w:hAnsi="Arial" w:cs="Arial"/>
          <w:sz w:val="22"/>
          <w:szCs w:val="22"/>
          <w:lang w:val="fr-FR"/>
        </w:rPr>
      </w:pPr>
      <w:r w:rsidRPr="00351441">
        <w:rPr>
          <w:rFonts w:ascii="Arial" w:hAnsi="Arial" w:cs="Arial"/>
          <w:sz w:val="22"/>
          <w:szCs w:val="22"/>
          <w:lang w:val="fr-FR"/>
        </w:rPr>
        <w:t>assure la liaison avec le secrétariat de la CBI en vue d'organiser conjointement un atelier sur le rôle des cétacés dans le fonctionnement des écosystèmes pour examiner les données et les recherches existantes et identifier les possibilités d'étendre ces travaux</w:t>
      </w:r>
      <w:r w:rsidR="00887874" w:rsidRPr="00351441">
        <w:rPr>
          <w:rFonts w:ascii="Arial" w:hAnsi="Arial" w:cs="Arial"/>
          <w:sz w:val="22"/>
          <w:szCs w:val="22"/>
          <w:lang w:val="fr-FR"/>
        </w:rPr>
        <w:t>;</w:t>
      </w:r>
    </w:p>
    <w:p w14:paraId="5ACDC7D5" w14:textId="77777777" w:rsidR="00887874" w:rsidRPr="00351441" w:rsidRDefault="00887874" w:rsidP="004E0883">
      <w:pPr>
        <w:pStyle w:val="ListParagraph"/>
        <w:ind w:left="1276" w:hanging="425"/>
        <w:rPr>
          <w:rFonts w:ascii="Arial" w:hAnsi="Arial" w:cs="Arial"/>
          <w:sz w:val="22"/>
          <w:szCs w:val="22"/>
          <w:lang w:val="fr-FR"/>
        </w:rPr>
      </w:pPr>
    </w:p>
    <w:p w14:paraId="360C387B" w14:textId="186D7B5A" w:rsidR="00242446" w:rsidRPr="00887874" w:rsidRDefault="00BF7763" w:rsidP="004E0883">
      <w:pPr>
        <w:pStyle w:val="ListParagraph"/>
        <w:widowControl/>
        <w:numPr>
          <w:ilvl w:val="0"/>
          <w:numId w:val="17"/>
        </w:numPr>
        <w:suppressAutoHyphens w:val="0"/>
        <w:autoSpaceDE/>
        <w:autoSpaceDN/>
        <w:ind w:left="1276" w:hanging="425"/>
        <w:jc w:val="both"/>
        <w:textAlignment w:val="auto"/>
        <w:rPr>
          <w:rFonts w:ascii="Arial" w:hAnsi="Arial" w:cs="Arial"/>
          <w:sz w:val="22"/>
          <w:szCs w:val="22"/>
          <w:lang w:val="fr-FR"/>
        </w:rPr>
      </w:pPr>
      <w:r w:rsidRPr="00351441">
        <w:rPr>
          <w:rFonts w:ascii="Arial" w:hAnsi="Arial" w:cs="Arial"/>
          <w:sz w:val="22"/>
          <w:szCs w:val="22"/>
          <w:lang w:val="fr-FR"/>
        </w:rPr>
        <w:t>rend compte des résultats de l'atelier à la prochaine réunion du Comité de session du Conseil scientifique.</w:t>
      </w:r>
    </w:p>
    <w:p w14:paraId="0DDFA6AC" w14:textId="77777777" w:rsidR="00242446" w:rsidRPr="00BF7763" w:rsidRDefault="00242446" w:rsidP="00242446">
      <w:pPr>
        <w:widowControl/>
        <w:suppressAutoHyphens w:val="0"/>
        <w:autoSpaceDE/>
        <w:autoSpaceDN/>
        <w:ind w:left="540"/>
        <w:textAlignment w:val="auto"/>
        <w:rPr>
          <w:rFonts w:ascii="Arial" w:eastAsiaTheme="minorHAnsi" w:hAnsi="Arial" w:cstheme="minorBidi"/>
          <w:b/>
          <w:sz w:val="22"/>
          <w:szCs w:val="22"/>
          <w:lang w:val="fr-CA"/>
        </w:rPr>
      </w:pPr>
      <w:bookmarkStart w:id="0" w:name="_GoBack"/>
      <w:bookmarkEnd w:id="0"/>
    </w:p>
    <w:sectPr w:rsidR="00242446" w:rsidRPr="00BF7763">
      <w:headerReference w:type="even" r:id="rId7"/>
      <w:headerReference w:type="default" r:id="rId8"/>
      <w:footerReference w:type="even" r:id="rId9"/>
      <w:footerReference w:type="default" r:id="rId10"/>
      <w:headerReference w:type="first" r:id="rId11"/>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4DBA7" w14:textId="77777777" w:rsidR="00CE2A70" w:rsidRDefault="00CE2A70">
      <w:r>
        <w:separator/>
      </w:r>
    </w:p>
  </w:endnote>
  <w:endnote w:type="continuationSeparator" w:id="0">
    <w:p w14:paraId="161A7753" w14:textId="77777777" w:rsidR="00CE2A70" w:rsidRDefault="00CE2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78058" w14:textId="77777777" w:rsidR="00CE2A70" w:rsidRDefault="00CE2A70">
      <w:r>
        <w:rPr>
          <w:color w:val="000000"/>
        </w:rPr>
        <w:separator/>
      </w:r>
    </w:p>
  </w:footnote>
  <w:footnote w:type="continuationSeparator" w:id="0">
    <w:p w14:paraId="231FCA6E" w14:textId="77777777" w:rsidR="00CE2A70" w:rsidRDefault="00CE2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31D04904" w:rsidR="00A16E93" w:rsidRPr="00861F12"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sidRPr="00861F12">
      <w:rPr>
        <w:rFonts w:ascii="Arial" w:hAnsi="Arial" w:cs="Arial"/>
        <w:i/>
        <w:szCs w:val="20"/>
        <w:lang w:val="en-GB"/>
      </w:rPr>
      <w:t>UNEP/CMS/COP13/CRP</w:t>
    </w:r>
    <w:r w:rsidR="00040F2A" w:rsidRPr="00861F12">
      <w:rPr>
        <w:rFonts w:ascii="Arial" w:hAnsi="Arial" w:cs="Arial"/>
        <w:i/>
        <w:szCs w:val="20"/>
        <w:lang w:val="en-GB"/>
      </w:rPr>
      <w:t>26.2.</w:t>
    </w:r>
    <w:r w:rsidR="00242446" w:rsidRPr="00861F12">
      <w:rPr>
        <w:rFonts w:ascii="Arial" w:hAnsi="Arial" w:cs="Arial"/>
        <w:i/>
        <w:szCs w:val="20"/>
        <w:lang w:val="en-GB"/>
      </w:rPr>
      <w:t>10</w:t>
    </w:r>
  </w:p>
  <w:p w14:paraId="50B9F4CC" w14:textId="77777777" w:rsidR="00A16E93" w:rsidRDefault="004E08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77777777" w:rsidR="00A16E93" w:rsidRDefault="005D43E4">
    <w:pPr>
      <w:pBdr>
        <w:bottom w:val="single" w:sz="4" w:space="1" w:color="000000"/>
      </w:pBdr>
      <w:tabs>
        <w:tab w:val="left" w:pos="5040"/>
        <w:tab w:val="left" w:pos="5760"/>
        <w:tab w:val="left" w:pos="6008"/>
        <w:tab w:val="left" w:pos="6480"/>
        <w:tab w:val="left" w:pos="7200"/>
        <w:tab w:val="left" w:pos="7920"/>
        <w:tab w:val="left" w:pos="8640"/>
      </w:tabs>
      <w:jc w:val="both"/>
      <w:rPr>
        <w:rFonts w:ascii="Arial" w:hAnsi="Arial" w:cs="Arial"/>
        <w:i/>
        <w:szCs w:val="20"/>
        <w:lang w:val="en-GB"/>
      </w:rPr>
    </w:pPr>
    <w:r>
      <w:rPr>
        <w:rFonts w:ascii="Arial" w:hAnsi="Arial" w:cs="Arial"/>
        <w:i/>
        <w:szCs w:val="20"/>
        <w:lang w:val="en-GB"/>
      </w:rPr>
      <w:t>UNEP/CMS/COP13/CRP(Doc.Nº)</w:t>
    </w:r>
  </w:p>
  <w:p w14:paraId="75025A37" w14:textId="77777777" w:rsidR="00A16E93" w:rsidRDefault="004E08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029973A9" w:rsidR="007A1066" w:rsidRPr="00E829C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sidR="004D04EF">
      <w:rPr>
        <w:rFonts w:ascii="Arial" w:hAnsi="Arial" w:cs="Arial"/>
        <w:bCs/>
        <w:i/>
        <w:iCs/>
        <w:szCs w:val="20"/>
        <w:lang w:val="en-GB"/>
      </w:rPr>
      <w:t>26.2.</w:t>
    </w:r>
    <w:r w:rsidR="00242446">
      <w:rPr>
        <w:rFonts w:ascii="Arial" w:hAnsi="Arial" w:cs="Arial"/>
        <w:bCs/>
        <w:i/>
        <w:iCs/>
        <w:szCs w:val="20"/>
        <w:lang w:val="en-GB"/>
      </w:rPr>
      <w:t>10</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351"/>
    <w:multiLevelType w:val="hybridMultilevel"/>
    <w:tmpl w:val="3D6263BA"/>
    <w:lvl w:ilvl="0" w:tplc="7948258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57D8F"/>
    <w:multiLevelType w:val="hybridMultilevel"/>
    <w:tmpl w:val="0F1E35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7366D"/>
    <w:multiLevelType w:val="hybridMultilevel"/>
    <w:tmpl w:val="11D6AE24"/>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0AC20D2"/>
    <w:multiLevelType w:val="hybridMultilevel"/>
    <w:tmpl w:val="0CDCCD9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0EC2F52"/>
    <w:multiLevelType w:val="hybridMultilevel"/>
    <w:tmpl w:val="3DF8D758"/>
    <w:lvl w:ilvl="0" w:tplc="D4D0B9E2">
      <w:start w:val="1"/>
      <w:numFmt w:val="lowerLetter"/>
      <w:lvlText w:val="%1)"/>
      <w:lvlJc w:val="left"/>
      <w:pPr>
        <w:ind w:left="1070" w:hanging="360"/>
      </w:pPr>
      <w:rPr>
        <w:i w:val="0"/>
        <w:iCs w:val="0"/>
        <w:strike w:val="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5" w15:restartNumberingAfterBreak="0">
    <w:nsid w:val="23430A90"/>
    <w:multiLevelType w:val="hybridMultilevel"/>
    <w:tmpl w:val="0CDCCD9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25A5B61"/>
    <w:multiLevelType w:val="hybridMultilevel"/>
    <w:tmpl w:val="11D6AE24"/>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3A5548D"/>
    <w:multiLevelType w:val="hybridMultilevel"/>
    <w:tmpl w:val="D51E688A"/>
    <w:lvl w:ilvl="0" w:tplc="08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7B2309A"/>
    <w:multiLevelType w:val="hybridMultilevel"/>
    <w:tmpl w:val="11D6AE24"/>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3CA75E6"/>
    <w:multiLevelType w:val="hybridMultilevel"/>
    <w:tmpl w:val="0CDCCD9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71052FD0"/>
    <w:multiLevelType w:val="hybridMultilevel"/>
    <w:tmpl w:val="D242A744"/>
    <w:lvl w:ilvl="0" w:tplc="03589B42">
      <w:start w:val="1"/>
      <w:numFmt w:val="lowerLetter"/>
      <w:lvlText w:val="%1)"/>
      <w:lvlJc w:val="left"/>
      <w:pPr>
        <w:ind w:left="2420" w:hanging="435"/>
      </w:pPr>
      <w:rPr>
        <w:rFonts w:eastAsiaTheme="minorHAnsi" w:cstheme="minorBidi"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1" w15:restartNumberingAfterBreak="0">
    <w:nsid w:val="72DA53FA"/>
    <w:multiLevelType w:val="hybridMultilevel"/>
    <w:tmpl w:val="11D6AE24"/>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F57044D"/>
    <w:multiLevelType w:val="hybridMultilevel"/>
    <w:tmpl w:val="D1344EAE"/>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6"/>
  </w:num>
  <w:num w:numId="4">
    <w:abstractNumId w:val="9"/>
  </w:num>
  <w:num w:numId="5">
    <w:abstractNumId w:val="8"/>
  </w:num>
  <w:num w:numId="6">
    <w:abstractNumId w:val="2"/>
  </w:num>
  <w:num w:numId="7">
    <w:abstractNumId w:val="11"/>
  </w:num>
  <w:num w:numId="8">
    <w:abstractNumId w:val="7"/>
  </w:num>
  <w:num w:numId="9">
    <w:abstractNumId w:val="12"/>
  </w:num>
  <w:num w:numId="10">
    <w:abstractNumId w:val="10"/>
  </w:num>
  <w:num w:numId="11">
    <w:abstractNumId w:val="3"/>
  </w:num>
  <w:num w:numId="12">
    <w:abstractNumId w:val="5"/>
  </w:num>
  <w:num w:numId="13">
    <w:abstractNumId w:val="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02B32"/>
    <w:rsid w:val="00040F2A"/>
    <w:rsid w:val="000B0D60"/>
    <w:rsid w:val="001648A3"/>
    <w:rsid w:val="002223BB"/>
    <w:rsid w:val="00235C16"/>
    <w:rsid w:val="00242446"/>
    <w:rsid w:val="00263AA3"/>
    <w:rsid w:val="002F6956"/>
    <w:rsid w:val="00351441"/>
    <w:rsid w:val="003E09B4"/>
    <w:rsid w:val="003F1AD8"/>
    <w:rsid w:val="0040732A"/>
    <w:rsid w:val="0043102F"/>
    <w:rsid w:val="00487D0A"/>
    <w:rsid w:val="004D04EF"/>
    <w:rsid w:val="004E0883"/>
    <w:rsid w:val="00552ED9"/>
    <w:rsid w:val="005645C4"/>
    <w:rsid w:val="005D1D1A"/>
    <w:rsid w:val="005D43E4"/>
    <w:rsid w:val="005F0639"/>
    <w:rsid w:val="00672F63"/>
    <w:rsid w:val="00703314"/>
    <w:rsid w:val="00712C1B"/>
    <w:rsid w:val="00783428"/>
    <w:rsid w:val="007A1066"/>
    <w:rsid w:val="00861F12"/>
    <w:rsid w:val="00887874"/>
    <w:rsid w:val="00910B27"/>
    <w:rsid w:val="009548AD"/>
    <w:rsid w:val="009555E1"/>
    <w:rsid w:val="00992223"/>
    <w:rsid w:val="009B5297"/>
    <w:rsid w:val="009D1E66"/>
    <w:rsid w:val="009F562B"/>
    <w:rsid w:val="009F5FB5"/>
    <w:rsid w:val="00A47C0C"/>
    <w:rsid w:val="00B271C7"/>
    <w:rsid w:val="00B9690A"/>
    <w:rsid w:val="00BF7763"/>
    <w:rsid w:val="00C32FF1"/>
    <w:rsid w:val="00CA0A75"/>
    <w:rsid w:val="00CE2A70"/>
    <w:rsid w:val="00D759E2"/>
    <w:rsid w:val="00D82C56"/>
    <w:rsid w:val="00DB0CE2"/>
    <w:rsid w:val="00DE3C54"/>
    <w:rsid w:val="00E06186"/>
    <w:rsid w:val="00E829C9"/>
    <w:rsid w:val="00EE178B"/>
    <w:rsid w:val="00F57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680"/>
        <w:tab w:val="right" w:pos="9360"/>
      </w:tabs>
    </w:pPr>
  </w:style>
  <w:style w:type="character" w:customStyle="1" w:styleId="HeaderChar">
    <w:name w:val="Header Char"/>
    <w:basedOn w:val="DefaultParagraphFont"/>
    <w:uiPriority w:val="99"/>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FootnoteText">
    <w:name w:val="footnote text"/>
    <w:basedOn w:val="Normal"/>
    <w:link w:val="FootnoteTextChar"/>
    <w:uiPriority w:val="99"/>
    <w:unhideWhenUsed/>
    <w:rsid w:val="0040732A"/>
    <w:pPr>
      <w:widowControl/>
      <w:suppressAutoHyphens w:val="0"/>
      <w:autoSpaceDE/>
      <w:autoSpaceDN/>
      <w:textAlignment w:val="auto"/>
    </w:pPr>
    <w:rPr>
      <w:rFonts w:ascii="Arial" w:eastAsiaTheme="minorHAnsi" w:hAnsi="Arial" w:cstheme="minorBidi"/>
      <w:szCs w:val="20"/>
    </w:rPr>
  </w:style>
  <w:style w:type="character" w:customStyle="1" w:styleId="FootnoteTextChar">
    <w:name w:val="Footnote Text Char"/>
    <w:basedOn w:val="DefaultParagraphFont"/>
    <w:link w:val="FootnoteText"/>
    <w:uiPriority w:val="99"/>
    <w:rsid w:val="0040732A"/>
    <w:rPr>
      <w:rFonts w:eastAsiaTheme="minorHAnsi" w:cstheme="minorBidi"/>
      <w:sz w:val="20"/>
      <w:szCs w:val="20"/>
    </w:rPr>
  </w:style>
  <w:style w:type="character" w:styleId="FootnoteReference">
    <w:name w:val="footnote reference"/>
    <w:basedOn w:val="DefaultParagraphFont"/>
    <w:uiPriority w:val="99"/>
    <w:unhideWhenUsed/>
    <w:rsid w:val="0040732A"/>
    <w:rPr>
      <w:vertAlign w:val="superscript"/>
    </w:rPr>
  </w:style>
  <w:style w:type="paragraph" w:styleId="BalloonText">
    <w:name w:val="Balloon Text"/>
    <w:basedOn w:val="Normal"/>
    <w:link w:val="BalloonTextChar"/>
    <w:uiPriority w:val="99"/>
    <w:semiHidden/>
    <w:unhideWhenUsed/>
    <w:rsid w:val="00712C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C1B"/>
    <w:rPr>
      <w:rFonts w:ascii="Segoe UI" w:eastAsia="Times New Roman" w:hAnsi="Segoe UI" w:cs="Segoe UI"/>
      <w:sz w:val="18"/>
      <w:szCs w:val="18"/>
    </w:rPr>
  </w:style>
  <w:style w:type="paragraph" w:styleId="ListParagraph">
    <w:name w:val="List Paragraph"/>
    <w:basedOn w:val="Normal"/>
    <w:link w:val="ListParagraphChar"/>
    <w:uiPriority w:val="34"/>
    <w:qFormat/>
    <w:rsid w:val="00B9690A"/>
    <w:pPr>
      <w:ind w:left="720"/>
      <w:contextualSpacing/>
    </w:pPr>
  </w:style>
  <w:style w:type="character" w:customStyle="1" w:styleId="ListParagraphChar">
    <w:name w:val="List Paragraph Char"/>
    <w:basedOn w:val="DefaultParagraphFont"/>
    <w:link w:val="ListParagraph"/>
    <w:uiPriority w:val="34"/>
    <w:rsid w:val="00BF7763"/>
    <w:rPr>
      <w:rFonts w:ascii="Times New Roman" w:eastAsia="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2020-02-19T03:46:00Z</cp:lastPrinted>
  <dcterms:created xsi:type="dcterms:W3CDTF">2020-02-19T06:17:00Z</dcterms:created>
  <dcterms:modified xsi:type="dcterms:W3CDTF">2020-02-19T06:17:00Z</dcterms:modified>
</cp:coreProperties>
</file>