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8F23A" w14:textId="77777777" w:rsidR="00682B31" w:rsidRPr="00682B31" w:rsidRDefault="00682B31" w:rsidP="00682B31">
      <w:pPr>
        <w:tabs>
          <w:tab w:val="left" w:pos="-1057"/>
          <w:tab w:val="left" w:pos="-720"/>
        </w:tabs>
        <w:ind w:left="-90"/>
        <w:rPr>
          <w:rFonts w:cs="Arial"/>
          <w:spacing w:val="-8"/>
          <w:sz w:val="12"/>
          <w:szCs w:val="12"/>
          <w:lang w:val="en-GB"/>
        </w:rPr>
      </w:pPr>
    </w:p>
    <w:p w14:paraId="1406256F" w14:textId="77777777" w:rsidR="00767D78" w:rsidRPr="00420040" w:rsidRDefault="00767D78" w:rsidP="009E72D7">
      <w:pPr>
        <w:spacing w:line="228" w:lineRule="auto"/>
        <w:rPr>
          <w:rFonts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682B31" w14:paraId="24937E0C" w14:textId="7E2D0F8B"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CEE142D" w14:textId="685C8281" w:rsidR="0081600F" w:rsidRPr="00682B31" w:rsidRDefault="00745222">
            <w:pPr>
              <w:rPr>
                <w:rFonts w:cs="Arial"/>
                <w:sz w:val="22"/>
                <w:szCs w:val="22"/>
                <w:lang w:val="en-GB"/>
              </w:rPr>
            </w:pPr>
            <w:r w:rsidRPr="00682B31">
              <w:rPr>
                <w:rFonts w:cs="Arial"/>
                <w:noProof/>
                <w:sz w:val="22"/>
                <w:szCs w:val="22"/>
                <w:lang w:val="en-GB" w:eastAsia="en-GB"/>
              </w:rPr>
              <w:drawing>
                <wp:inline distT="0" distB="0" distL="0" distR="0" wp14:anchorId="38C490D5" wp14:editId="67F5179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488D3F1" w14:textId="3E766CEE"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037BD56" w14:textId="603DB43C"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35675E97" w14:textId="1D73C9F0"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59A4923B" w14:textId="4815D62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198AD74C" w14:textId="1A1346A4"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E724DBB" w14:textId="7089C9E2" w:rsidR="00682B31" w:rsidRPr="004C4932"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2C60BFE1" w14:textId="15B9CD52" w:rsidR="0081600F" w:rsidRPr="004C4932"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16ADE0BA" w14:textId="21E6A1E1" w:rsidR="0081600F" w:rsidRPr="004C4932"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C4932">
              <w:rPr>
                <w:rFonts w:cs="Arial"/>
                <w:sz w:val="22"/>
                <w:szCs w:val="22"/>
                <w:lang w:val="en-GB"/>
              </w:rPr>
              <w:t>UNEP/CMS/</w:t>
            </w:r>
            <w:r w:rsidR="00ED02D3" w:rsidRPr="004C4932">
              <w:rPr>
                <w:rFonts w:cs="Arial"/>
                <w:sz w:val="22"/>
                <w:szCs w:val="22"/>
                <w:lang w:val="en-GB"/>
              </w:rPr>
              <w:t>COP12</w:t>
            </w:r>
            <w:r w:rsidR="00A27BE3" w:rsidRPr="004C4932">
              <w:rPr>
                <w:rFonts w:cs="Arial"/>
                <w:sz w:val="22"/>
                <w:szCs w:val="22"/>
                <w:lang w:val="en-GB"/>
              </w:rPr>
              <w:t>/</w:t>
            </w:r>
            <w:r w:rsidR="007C070F">
              <w:rPr>
                <w:rFonts w:cs="Arial"/>
                <w:sz w:val="22"/>
                <w:szCs w:val="22"/>
                <w:lang w:val="en-GB"/>
              </w:rPr>
              <w:t>CRP42</w:t>
            </w:r>
          </w:p>
          <w:p w14:paraId="09149932" w14:textId="27DD0523" w:rsidR="00E8776E" w:rsidRDefault="00C94543" w:rsidP="000C21B1">
            <w:pPr>
              <w:rPr>
                <w:rFonts w:cs="Arial"/>
                <w:sz w:val="22"/>
                <w:szCs w:val="22"/>
                <w:lang w:val="en-GB"/>
              </w:rPr>
            </w:pPr>
            <w:r>
              <w:rPr>
                <w:rFonts w:cs="Arial"/>
                <w:sz w:val="22"/>
                <w:szCs w:val="22"/>
                <w:lang w:val="en-GB"/>
              </w:rPr>
              <w:t>27</w:t>
            </w:r>
            <w:r w:rsidR="007C070F">
              <w:rPr>
                <w:rFonts w:cs="Arial"/>
                <w:sz w:val="22"/>
                <w:szCs w:val="22"/>
                <w:lang w:val="en-GB"/>
              </w:rPr>
              <w:t xml:space="preserve"> </w:t>
            </w:r>
            <w:r>
              <w:rPr>
                <w:rFonts w:cs="Arial"/>
                <w:sz w:val="22"/>
                <w:szCs w:val="22"/>
                <w:lang w:val="en-GB"/>
              </w:rPr>
              <w:t>Oct</w:t>
            </w:r>
            <w:r w:rsidR="007C070F">
              <w:rPr>
                <w:rFonts w:cs="Arial"/>
                <w:sz w:val="22"/>
                <w:szCs w:val="22"/>
                <w:lang w:val="en-GB"/>
              </w:rPr>
              <w:t>ober 2017</w:t>
            </w:r>
          </w:p>
          <w:p w14:paraId="202D4340" w14:textId="457361AF" w:rsidR="00767D78" w:rsidRPr="004C4932" w:rsidRDefault="00767D78" w:rsidP="000C21B1">
            <w:pPr>
              <w:rPr>
                <w:rFonts w:cs="Arial"/>
                <w:sz w:val="12"/>
                <w:szCs w:val="12"/>
                <w:lang w:val="en-GB"/>
              </w:rPr>
            </w:pPr>
          </w:p>
          <w:p w14:paraId="7645C4FD" w14:textId="651AE5BB" w:rsidR="0081600F" w:rsidRPr="004C4932" w:rsidRDefault="0081600F" w:rsidP="000C21B1">
            <w:pPr>
              <w:rPr>
                <w:rFonts w:cs="Arial"/>
                <w:sz w:val="22"/>
                <w:szCs w:val="22"/>
                <w:lang w:val="en-GB"/>
              </w:rPr>
            </w:pPr>
          </w:p>
          <w:p w14:paraId="6DA31618" w14:textId="6EA2FF67" w:rsidR="00682B31" w:rsidRPr="004C4932" w:rsidRDefault="00682B31" w:rsidP="000C21B1">
            <w:pPr>
              <w:rPr>
                <w:rFonts w:cs="Arial"/>
                <w:sz w:val="12"/>
                <w:szCs w:val="12"/>
                <w:lang w:val="en-GB"/>
              </w:rPr>
            </w:pPr>
          </w:p>
        </w:tc>
      </w:tr>
    </w:tbl>
    <w:p w14:paraId="0BF544BF" w14:textId="77777777" w:rsidR="008C3646" w:rsidRDefault="008C3646" w:rsidP="008C3646">
      <w:pPr>
        <w:jc w:val="right"/>
        <w:rPr>
          <w:rFonts w:cs="Arial"/>
          <w:sz w:val="22"/>
          <w:szCs w:val="22"/>
          <w:lang w:val="en-GB"/>
        </w:rPr>
      </w:pPr>
    </w:p>
    <w:p w14:paraId="68219CD2" w14:textId="6F5A2F19" w:rsidR="008A3638" w:rsidRPr="00997D6A" w:rsidRDefault="008A3638" w:rsidP="008A3638">
      <w:pPr>
        <w:jc w:val="center"/>
        <w:rPr>
          <w:rFonts w:cs="Arial"/>
          <w:sz w:val="22"/>
          <w:szCs w:val="22"/>
          <w:lang w:val="en-GB"/>
        </w:rPr>
      </w:pPr>
      <w:r w:rsidRPr="00997D6A">
        <w:rPr>
          <w:rFonts w:cs="Arial"/>
          <w:sz w:val="22"/>
          <w:szCs w:val="22"/>
          <w:lang w:val="en-GB"/>
        </w:rPr>
        <w:t>PROPOSED AMENDMENTS TO RESOLUTION 11.10</w:t>
      </w:r>
    </w:p>
    <w:p w14:paraId="4D4B87A8" w14:textId="77777777" w:rsidR="008C3646" w:rsidRPr="00997D6A" w:rsidRDefault="008C3646" w:rsidP="008C3646">
      <w:pPr>
        <w:jc w:val="center"/>
        <w:rPr>
          <w:rFonts w:cs="Arial"/>
          <w:sz w:val="22"/>
          <w:szCs w:val="22"/>
          <w:lang w:val="en-GB"/>
        </w:rPr>
      </w:pPr>
    </w:p>
    <w:p w14:paraId="65A01397" w14:textId="782C120C" w:rsidR="008C3646" w:rsidRDefault="008A3638" w:rsidP="008C3646">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997D6A">
        <w:rPr>
          <w:rFonts w:cs="Arial"/>
          <w:b/>
          <w:caps/>
          <w:sz w:val="22"/>
          <w:szCs w:val="22"/>
          <w:lang w:val="en-GB"/>
        </w:rPr>
        <w:t>SYNERGIES AND PARTNERSHIPS</w:t>
      </w:r>
      <w:r w:rsidR="008C3646" w:rsidRPr="00997D6A">
        <w:rPr>
          <w:rFonts w:cs="Arial"/>
          <w:b/>
          <w:caps/>
          <w:sz w:val="22"/>
          <w:szCs w:val="22"/>
          <w:lang w:val="en-GB"/>
        </w:rPr>
        <w:t xml:space="preserve"> </w:t>
      </w:r>
    </w:p>
    <w:p w14:paraId="4DBD5211" w14:textId="3557E25E" w:rsidR="00D544B7" w:rsidRDefault="00D544B7" w:rsidP="008C3646">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14:paraId="07940A4A" w14:textId="711D9D5E" w:rsidR="00D544B7" w:rsidRDefault="00D544B7" w:rsidP="00D544B7">
      <w:pPr>
        <w:pBdr>
          <w:top w:val="single" w:sz="6" w:space="0" w:color="FFFFFF"/>
          <w:left w:val="single" w:sz="6" w:space="0" w:color="FFFFFF"/>
          <w:bottom w:val="single" w:sz="6" w:space="0" w:color="FFFFFF"/>
          <w:right w:val="single" w:sz="6" w:space="0" w:color="FFFFFF"/>
        </w:pBdr>
        <w:jc w:val="center"/>
        <w:outlineLvl w:val="1"/>
        <w:rPr>
          <w:rFonts w:cs="Arial"/>
          <w:color w:val="000000"/>
          <w:sz w:val="22"/>
          <w:szCs w:val="22"/>
        </w:rPr>
      </w:pPr>
      <w:r w:rsidRPr="00D544B7">
        <w:rPr>
          <w:rFonts w:cs="Arial"/>
          <w:color w:val="000000"/>
          <w:sz w:val="22"/>
          <w:szCs w:val="22"/>
        </w:rPr>
        <w:t>(UNEP/CMS/COP12/Doc.</w:t>
      </w:r>
      <w:r>
        <w:rPr>
          <w:rFonts w:cs="Arial"/>
          <w:color w:val="000000"/>
          <w:sz w:val="22"/>
          <w:szCs w:val="22"/>
        </w:rPr>
        <w:t>23.1</w:t>
      </w:r>
      <w:r w:rsidRPr="00D544B7">
        <w:rPr>
          <w:rFonts w:cs="Arial"/>
          <w:color w:val="000000"/>
          <w:sz w:val="22"/>
          <w:szCs w:val="22"/>
        </w:rPr>
        <w:t>)</w:t>
      </w:r>
    </w:p>
    <w:p w14:paraId="2C0D2EC8" w14:textId="71E5EA9D" w:rsidR="00D544B7" w:rsidRDefault="00D544B7" w:rsidP="00D544B7">
      <w:pPr>
        <w:pBdr>
          <w:top w:val="single" w:sz="6" w:space="0" w:color="FFFFFF"/>
          <w:left w:val="single" w:sz="6" w:space="0" w:color="FFFFFF"/>
          <w:bottom w:val="single" w:sz="6" w:space="0" w:color="FFFFFF"/>
          <w:right w:val="single" w:sz="6" w:space="0" w:color="FFFFFF"/>
        </w:pBdr>
        <w:jc w:val="center"/>
        <w:outlineLvl w:val="1"/>
        <w:rPr>
          <w:rFonts w:cs="Arial"/>
          <w:color w:val="000000"/>
          <w:sz w:val="22"/>
          <w:szCs w:val="22"/>
        </w:rPr>
      </w:pPr>
    </w:p>
    <w:p w14:paraId="1C666E1E" w14:textId="77777777" w:rsidR="0085427A" w:rsidRDefault="0085427A" w:rsidP="00D544B7">
      <w:pPr>
        <w:pBdr>
          <w:top w:val="single" w:sz="6" w:space="0" w:color="FFFFFF"/>
          <w:left w:val="single" w:sz="6" w:space="0" w:color="FFFFFF"/>
          <w:bottom w:val="single" w:sz="6" w:space="0" w:color="FFFFFF"/>
          <w:right w:val="single" w:sz="6" w:space="0" w:color="FFFFFF"/>
        </w:pBdr>
        <w:jc w:val="center"/>
        <w:outlineLvl w:val="1"/>
        <w:rPr>
          <w:rFonts w:cs="Arial"/>
          <w:color w:val="000000"/>
          <w:sz w:val="22"/>
          <w:szCs w:val="22"/>
        </w:rPr>
      </w:pPr>
    </w:p>
    <w:p w14:paraId="491C86B5" w14:textId="04ACBD46" w:rsidR="008C3646" w:rsidRPr="0085427A" w:rsidRDefault="00D544B7" w:rsidP="0085427A">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D544B7">
        <w:rPr>
          <w:rFonts w:cs="Arial"/>
          <w:color w:val="000000"/>
          <w:sz w:val="22"/>
          <w:szCs w:val="22"/>
        </w:rPr>
        <w:t>DRAFT RESOLUTION</w:t>
      </w:r>
    </w:p>
    <w:p w14:paraId="6668BB72" w14:textId="77777777" w:rsidR="008C3646" w:rsidRPr="009818A9" w:rsidRDefault="008C3646" w:rsidP="008C3646">
      <w:pPr>
        <w:jc w:val="both"/>
        <w:rPr>
          <w:rFonts w:cs="Arial"/>
          <w:i/>
          <w:sz w:val="22"/>
          <w:szCs w:val="22"/>
        </w:rPr>
      </w:pPr>
    </w:p>
    <w:p w14:paraId="4B82AE72" w14:textId="77777777" w:rsidR="00D357AB" w:rsidRDefault="00D357AB" w:rsidP="00D357AB">
      <w:pPr>
        <w:widowControl/>
        <w:autoSpaceDE/>
        <w:adjustRightInd/>
        <w:jc w:val="both"/>
        <w:rPr>
          <w:rFonts w:cs="Arial"/>
          <w:sz w:val="22"/>
          <w:szCs w:val="22"/>
        </w:rPr>
      </w:pPr>
      <w:r>
        <w:rPr>
          <w:rFonts w:cs="Arial"/>
          <w:i/>
          <w:iCs/>
          <w:sz w:val="22"/>
          <w:szCs w:val="22"/>
        </w:rPr>
        <w:t xml:space="preserve">Recalling </w:t>
      </w:r>
      <w:r>
        <w:rPr>
          <w:rFonts w:cs="Arial"/>
          <w:sz w:val="22"/>
          <w:szCs w:val="22"/>
        </w:rPr>
        <w:t>Resolution 7.9 on “Cooperation with Other Bodies and Processes”, Resolution 8.11 on “Cooperation with other Conventions”, Resolution 9.6 on “Cooperation with Other Bodies” and Resolution 10.21 on “Synergies and Partnerships”, as well as Resolution 10.25 on “Enhancing Engagement with the Global Environment Facility”; </w:t>
      </w:r>
    </w:p>
    <w:p w14:paraId="6F6B32D0" w14:textId="77777777" w:rsidR="00D357AB" w:rsidRDefault="00D357AB" w:rsidP="00D357AB">
      <w:pPr>
        <w:widowControl/>
        <w:autoSpaceDE/>
        <w:adjustRightInd/>
        <w:jc w:val="both"/>
        <w:rPr>
          <w:rStyle w:val="QuickFormat1"/>
          <w:sz w:val="22"/>
          <w:szCs w:val="22"/>
        </w:rPr>
      </w:pPr>
    </w:p>
    <w:p w14:paraId="7E8948E0" w14:textId="77777777" w:rsidR="00D357AB" w:rsidRDefault="00D357AB" w:rsidP="00D357AB">
      <w:pPr>
        <w:widowControl/>
        <w:autoSpaceDE/>
        <w:adjustRightInd/>
        <w:jc w:val="both"/>
      </w:pPr>
      <w:r>
        <w:rPr>
          <w:rFonts w:cs="Arial"/>
          <w:i/>
          <w:iCs/>
          <w:sz w:val="22"/>
          <w:szCs w:val="22"/>
        </w:rPr>
        <w:t xml:space="preserve">Acknowledging </w:t>
      </w:r>
      <w:r>
        <w:rPr>
          <w:rFonts w:cs="Arial"/>
          <w:sz w:val="22"/>
          <w:szCs w:val="22"/>
        </w:rPr>
        <w:t>the importance of cooperation and synergies with other bodies, including multilateral environmental agreements (MEAs) and non-governmental organizations, as well as the private sector; </w:t>
      </w:r>
    </w:p>
    <w:p w14:paraId="73BDA831" w14:textId="77777777" w:rsidR="00D357AB" w:rsidRDefault="00D357AB" w:rsidP="00D357AB">
      <w:pPr>
        <w:widowControl/>
        <w:autoSpaceDE/>
        <w:adjustRightInd/>
        <w:jc w:val="both"/>
        <w:rPr>
          <w:rFonts w:cs="Arial"/>
          <w:sz w:val="22"/>
          <w:szCs w:val="22"/>
        </w:rPr>
      </w:pPr>
    </w:p>
    <w:p w14:paraId="4DEA5284" w14:textId="77777777" w:rsidR="00D357AB" w:rsidRDefault="00D357AB" w:rsidP="00D357AB">
      <w:pPr>
        <w:widowControl/>
        <w:autoSpaceDE/>
        <w:adjustRightInd/>
        <w:jc w:val="both"/>
        <w:rPr>
          <w:rFonts w:cs="Arial"/>
          <w:sz w:val="22"/>
          <w:szCs w:val="22"/>
        </w:rPr>
      </w:pPr>
      <w:r>
        <w:rPr>
          <w:rFonts w:cs="Arial"/>
          <w:i/>
          <w:iCs/>
          <w:sz w:val="22"/>
          <w:szCs w:val="22"/>
        </w:rPr>
        <w:t xml:space="preserve">Recognizing </w:t>
      </w:r>
      <w:r>
        <w:rPr>
          <w:rFonts w:cs="Arial"/>
          <w:sz w:val="22"/>
          <w:szCs w:val="22"/>
        </w:rPr>
        <w:t>the instrumental role of partner organizations in the development and implementation of CMS and its related initiatives and outreach campaigns, including the negotiation of the Convention itself; </w:t>
      </w:r>
    </w:p>
    <w:p w14:paraId="316C6F64" w14:textId="77777777" w:rsidR="00D357AB" w:rsidRDefault="00D357AB" w:rsidP="00D357AB">
      <w:pPr>
        <w:widowControl/>
        <w:autoSpaceDE/>
        <w:adjustRightInd/>
        <w:jc w:val="both"/>
        <w:rPr>
          <w:rFonts w:cs="Arial"/>
          <w:sz w:val="22"/>
          <w:szCs w:val="22"/>
        </w:rPr>
      </w:pPr>
    </w:p>
    <w:p w14:paraId="27FA1636" w14:textId="77777777" w:rsidR="00D357AB" w:rsidRDefault="00D357AB" w:rsidP="00D357AB">
      <w:pPr>
        <w:widowControl/>
        <w:autoSpaceDE/>
        <w:adjustRightInd/>
        <w:jc w:val="both"/>
        <w:rPr>
          <w:rFonts w:cs="Arial"/>
          <w:sz w:val="22"/>
          <w:szCs w:val="22"/>
        </w:rPr>
      </w:pPr>
      <w:r>
        <w:rPr>
          <w:rFonts w:cs="Arial"/>
          <w:i/>
          <w:iCs/>
          <w:sz w:val="22"/>
          <w:szCs w:val="22"/>
        </w:rPr>
        <w:t xml:space="preserve">Appreciating </w:t>
      </w:r>
      <w:r>
        <w:rPr>
          <w:rFonts w:cs="Arial"/>
          <w:sz w:val="22"/>
          <w:szCs w:val="22"/>
        </w:rPr>
        <w:t>the value of such partnerships in reaching a wider audience and raising public awareness of the Convention and the importance of conserving migratory species on a global scale; </w:t>
      </w:r>
    </w:p>
    <w:p w14:paraId="4032E903" w14:textId="77777777" w:rsidR="00D357AB" w:rsidRDefault="00D357AB" w:rsidP="00D357AB">
      <w:pPr>
        <w:widowControl/>
        <w:autoSpaceDE/>
        <w:adjustRightInd/>
        <w:jc w:val="both"/>
        <w:rPr>
          <w:rFonts w:cs="Arial"/>
          <w:sz w:val="22"/>
          <w:szCs w:val="22"/>
        </w:rPr>
      </w:pPr>
    </w:p>
    <w:p w14:paraId="7C21F84B" w14:textId="77777777" w:rsidR="00D357AB" w:rsidRDefault="00D357AB" w:rsidP="00D357AB">
      <w:pPr>
        <w:widowControl/>
        <w:autoSpaceDE/>
        <w:adjustRightInd/>
        <w:jc w:val="both"/>
        <w:rPr>
          <w:rFonts w:cs="Arial"/>
          <w:sz w:val="22"/>
          <w:szCs w:val="22"/>
        </w:rPr>
      </w:pPr>
      <w:r>
        <w:rPr>
          <w:rFonts w:cs="Arial"/>
          <w:i/>
          <w:iCs/>
          <w:sz w:val="22"/>
          <w:szCs w:val="22"/>
        </w:rPr>
        <w:t xml:space="preserve">Noting with appreciation </w:t>
      </w:r>
      <w:r>
        <w:rPr>
          <w:rFonts w:cs="Arial"/>
          <w:sz w:val="22"/>
          <w:szCs w:val="22"/>
        </w:rPr>
        <w:t>all the individuals and organizations that contributed to the achievements of the Year of the Turtle (2006), Year of the Dolphin (2007/8), Year of the Gorilla (2009) and Year of the Bat (2011/12); </w:t>
      </w:r>
    </w:p>
    <w:p w14:paraId="3E3F5E24" w14:textId="77777777" w:rsidR="00D357AB" w:rsidRDefault="00D357AB" w:rsidP="00D357AB">
      <w:pPr>
        <w:widowControl/>
        <w:autoSpaceDE/>
        <w:adjustRightInd/>
        <w:jc w:val="both"/>
        <w:rPr>
          <w:rFonts w:cs="Arial"/>
          <w:sz w:val="22"/>
          <w:szCs w:val="22"/>
        </w:rPr>
      </w:pPr>
    </w:p>
    <w:p w14:paraId="200B5F86" w14:textId="77777777" w:rsidR="00D357AB" w:rsidRDefault="00D357AB" w:rsidP="00D357AB">
      <w:pPr>
        <w:widowControl/>
        <w:autoSpaceDE/>
        <w:adjustRightInd/>
        <w:jc w:val="both"/>
        <w:rPr>
          <w:rFonts w:cs="Arial"/>
          <w:sz w:val="22"/>
          <w:szCs w:val="22"/>
        </w:rPr>
      </w:pPr>
      <w:r>
        <w:rPr>
          <w:rFonts w:cs="Arial"/>
          <w:i/>
          <w:iCs/>
          <w:sz w:val="22"/>
          <w:szCs w:val="22"/>
        </w:rPr>
        <w:t xml:space="preserve">Expressing </w:t>
      </w:r>
      <w:r>
        <w:rPr>
          <w:rFonts w:cs="Arial"/>
          <w:sz w:val="22"/>
          <w:szCs w:val="22"/>
        </w:rPr>
        <w:t>its gratitude to the many partner organizations that have assisted in promoting CMS and its mandate, for example, by facilitating the negotiation and implementation of species agreements under the Convention; </w:t>
      </w:r>
    </w:p>
    <w:p w14:paraId="6F5C665A" w14:textId="77777777" w:rsidR="00D357AB" w:rsidRDefault="00D357AB" w:rsidP="00D357AB">
      <w:pPr>
        <w:widowControl/>
        <w:autoSpaceDE/>
        <w:adjustRightInd/>
        <w:jc w:val="both"/>
        <w:rPr>
          <w:rFonts w:cs="Arial"/>
          <w:sz w:val="22"/>
          <w:szCs w:val="22"/>
        </w:rPr>
      </w:pPr>
    </w:p>
    <w:p w14:paraId="46CF8042" w14:textId="254EAAF2" w:rsidR="00D357AB" w:rsidRDefault="00D357AB" w:rsidP="00D357AB">
      <w:pPr>
        <w:widowControl/>
        <w:autoSpaceDE/>
        <w:adjustRightInd/>
        <w:jc w:val="both"/>
        <w:rPr>
          <w:rFonts w:cs="Arial"/>
          <w:sz w:val="22"/>
          <w:szCs w:val="22"/>
        </w:rPr>
      </w:pPr>
      <w:r>
        <w:rPr>
          <w:rFonts w:cs="Arial"/>
          <w:i/>
          <w:iCs/>
          <w:sz w:val="22"/>
          <w:szCs w:val="22"/>
        </w:rPr>
        <w:t xml:space="preserve">Welcoming </w:t>
      </w:r>
      <w:r>
        <w:rPr>
          <w:rFonts w:cs="Arial"/>
          <w:sz w:val="22"/>
          <w:szCs w:val="22"/>
        </w:rPr>
        <w:t xml:space="preserve">the report on Synergies and Partnerships (UNEP/CMS/COP11/Doc.21.1), prepared by the </w:t>
      </w:r>
      <w:r w:rsidR="0088466A" w:rsidRPr="0088466A">
        <w:rPr>
          <w:rFonts w:cs="Arial"/>
          <w:sz w:val="22"/>
          <w:szCs w:val="22"/>
        </w:rPr>
        <w:t>U</w:t>
      </w:r>
      <w:r w:rsidR="00D544B7">
        <w:rPr>
          <w:rFonts w:cs="Arial"/>
          <w:sz w:val="22"/>
          <w:szCs w:val="22"/>
        </w:rPr>
        <w:t xml:space="preserve">nited </w:t>
      </w:r>
      <w:r w:rsidR="0088466A" w:rsidRPr="0088466A">
        <w:rPr>
          <w:rFonts w:cs="Arial"/>
          <w:sz w:val="22"/>
          <w:szCs w:val="22"/>
        </w:rPr>
        <w:t>N</w:t>
      </w:r>
      <w:r w:rsidR="00D544B7">
        <w:rPr>
          <w:rFonts w:cs="Arial"/>
          <w:sz w:val="22"/>
          <w:szCs w:val="22"/>
        </w:rPr>
        <w:t>ations</w:t>
      </w:r>
      <w:r w:rsidR="0088466A" w:rsidRPr="0088466A">
        <w:rPr>
          <w:rFonts w:cs="Arial"/>
          <w:sz w:val="22"/>
          <w:szCs w:val="22"/>
        </w:rPr>
        <w:t xml:space="preserve"> Environment</w:t>
      </w:r>
      <w:r w:rsidR="00D544B7">
        <w:rPr>
          <w:rFonts w:cs="Arial"/>
          <w:sz w:val="22"/>
          <w:szCs w:val="22"/>
        </w:rPr>
        <w:t xml:space="preserve"> </w:t>
      </w:r>
      <w:proofErr w:type="spellStart"/>
      <w:r w:rsidR="00D544B7">
        <w:rPr>
          <w:rFonts w:cs="Arial"/>
          <w:sz w:val="22"/>
          <w:szCs w:val="22"/>
        </w:rPr>
        <w:t>Programme</w:t>
      </w:r>
      <w:proofErr w:type="spellEnd"/>
      <w:r>
        <w:rPr>
          <w:rFonts w:cs="Arial"/>
          <w:sz w:val="22"/>
          <w:szCs w:val="22"/>
        </w:rPr>
        <w:t>/CMS Secretariat, and the progress made in enhancing cooperation, coordination, synergies as well as partnerships with biodiversity-related Conventions and other relevant institutions; </w:t>
      </w:r>
    </w:p>
    <w:p w14:paraId="404D3476" w14:textId="6CE26A15" w:rsidR="00767D78" w:rsidRDefault="00767D78" w:rsidP="00D357AB">
      <w:pPr>
        <w:widowControl/>
        <w:autoSpaceDE/>
        <w:adjustRightInd/>
        <w:jc w:val="both"/>
        <w:rPr>
          <w:rFonts w:cs="Arial"/>
          <w:sz w:val="22"/>
          <w:szCs w:val="22"/>
        </w:rPr>
      </w:pPr>
    </w:p>
    <w:p w14:paraId="450C91F4" w14:textId="5CCB663A" w:rsidR="00767D78" w:rsidRDefault="00767D78" w:rsidP="00D357AB">
      <w:pPr>
        <w:widowControl/>
        <w:autoSpaceDE/>
        <w:adjustRightInd/>
        <w:jc w:val="both"/>
        <w:rPr>
          <w:rFonts w:cs="Arial"/>
          <w:sz w:val="22"/>
          <w:szCs w:val="22"/>
        </w:rPr>
      </w:pPr>
      <w:r w:rsidRPr="00767D78">
        <w:rPr>
          <w:rFonts w:cs="Arial"/>
          <w:i/>
          <w:sz w:val="22"/>
          <w:szCs w:val="22"/>
        </w:rPr>
        <w:t xml:space="preserve">Welcoming </w:t>
      </w:r>
      <w:r w:rsidRPr="00767D78">
        <w:rPr>
          <w:rFonts w:cs="Arial"/>
          <w:sz w:val="22"/>
          <w:szCs w:val="22"/>
        </w:rPr>
        <w:t>also the Manila Declaration on Sustainable Development and Migratory Species (COP12/Doc.27*) which aims to promote the interlinkages between sustainable development and the conservation of wildlife with a special focus on migratory species and the Sustainable Development Goals;</w:t>
      </w:r>
    </w:p>
    <w:p w14:paraId="21783DAB" w14:textId="77777777" w:rsidR="00D357AB" w:rsidRDefault="00D357AB" w:rsidP="00D357AB">
      <w:pPr>
        <w:widowControl/>
        <w:autoSpaceDE/>
        <w:adjustRightInd/>
        <w:jc w:val="both"/>
        <w:rPr>
          <w:rFonts w:cs="Arial"/>
          <w:sz w:val="22"/>
          <w:szCs w:val="22"/>
        </w:rPr>
      </w:pPr>
    </w:p>
    <w:p w14:paraId="1CE28CDC" w14:textId="75FA35CE" w:rsidR="00D357AB" w:rsidRDefault="00D357AB" w:rsidP="00D357AB">
      <w:pPr>
        <w:widowControl/>
        <w:autoSpaceDE/>
        <w:adjustRightInd/>
        <w:jc w:val="both"/>
        <w:rPr>
          <w:rFonts w:cs="Arial"/>
          <w:sz w:val="22"/>
          <w:szCs w:val="22"/>
        </w:rPr>
      </w:pPr>
      <w:r>
        <w:rPr>
          <w:rFonts w:cs="Arial"/>
          <w:i/>
          <w:iCs/>
          <w:sz w:val="22"/>
          <w:szCs w:val="22"/>
        </w:rPr>
        <w:t xml:space="preserve">Further taking note </w:t>
      </w:r>
      <w:r>
        <w:rPr>
          <w:rFonts w:cs="Arial"/>
          <w:sz w:val="22"/>
          <w:szCs w:val="22"/>
        </w:rPr>
        <w:t xml:space="preserve">of the results of the </w:t>
      </w:r>
      <w:r w:rsidR="0088466A">
        <w:rPr>
          <w:rFonts w:cs="Arial"/>
          <w:sz w:val="22"/>
          <w:szCs w:val="22"/>
        </w:rPr>
        <w:t>U</w:t>
      </w:r>
      <w:r w:rsidR="00D544B7">
        <w:rPr>
          <w:rFonts w:cs="Arial"/>
          <w:sz w:val="22"/>
          <w:szCs w:val="22"/>
        </w:rPr>
        <w:t xml:space="preserve">nited </w:t>
      </w:r>
      <w:r w:rsidR="0088466A">
        <w:rPr>
          <w:rFonts w:cs="Arial"/>
          <w:sz w:val="22"/>
          <w:szCs w:val="22"/>
        </w:rPr>
        <w:t>N</w:t>
      </w:r>
      <w:r w:rsidR="00D544B7">
        <w:rPr>
          <w:rFonts w:cs="Arial"/>
          <w:sz w:val="22"/>
          <w:szCs w:val="22"/>
        </w:rPr>
        <w:t>ations</w:t>
      </w:r>
      <w:r w:rsidR="0088466A">
        <w:rPr>
          <w:rFonts w:cs="Arial"/>
          <w:sz w:val="22"/>
          <w:szCs w:val="22"/>
        </w:rPr>
        <w:t xml:space="preserve"> Environment </w:t>
      </w:r>
      <w:proofErr w:type="spellStart"/>
      <w:r w:rsidR="00D544B7">
        <w:rPr>
          <w:rFonts w:cs="Arial"/>
          <w:sz w:val="22"/>
          <w:szCs w:val="22"/>
        </w:rPr>
        <w:t>Programme</w:t>
      </w:r>
      <w:proofErr w:type="spellEnd"/>
      <w:r w:rsidR="00D544B7">
        <w:rPr>
          <w:rFonts w:cs="Arial"/>
          <w:sz w:val="22"/>
          <w:szCs w:val="22"/>
        </w:rPr>
        <w:t xml:space="preserve"> </w:t>
      </w:r>
      <w:r>
        <w:rPr>
          <w:rFonts w:cs="Arial"/>
          <w:sz w:val="22"/>
          <w:szCs w:val="22"/>
        </w:rPr>
        <w:t>project on improving the effectiveness of and cooperation among the biodiversity-related conventions and exploring opportunities for further synergies; </w:t>
      </w:r>
    </w:p>
    <w:p w14:paraId="3A428F31" w14:textId="77777777" w:rsidR="00D357AB" w:rsidRDefault="00D357AB" w:rsidP="00D357AB">
      <w:pPr>
        <w:widowControl/>
        <w:autoSpaceDE/>
        <w:adjustRightInd/>
        <w:jc w:val="both"/>
        <w:rPr>
          <w:rFonts w:cs="Arial"/>
          <w:sz w:val="22"/>
          <w:szCs w:val="22"/>
        </w:rPr>
      </w:pPr>
    </w:p>
    <w:p w14:paraId="267C1847" w14:textId="77777777" w:rsidR="00D357AB" w:rsidRDefault="00D357AB" w:rsidP="00D357AB">
      <w:pPr>
        <w:widowControl/>
        <w:autoSpaceDE/>
        <w:adjustRightInd/>
        <w:jc w:val="both"/>
        <w:rPr>
          <w:rFonts w:cs="Arial"/>
          <w:sz w:val="22"/>
          <w:szCs w:val="22"/>
        </w:rPr>
      </w:pPr>
      <w:r>
        <w:rPr>
          <w:rFonts w:cs="Arial"/>
          <w:i/>
          <w:iCs/>
          <w:sz w:val="22"/>
          <w:szCs w:val="22"/>
        </w:rPr>
        <w:lastRenderedPageBreak/>
        <w:t xml:space="preserve">Welcoming </w:t>
      </w:r>
      <w:r>
        <w:rPr>
          <w:rFonts w:cs="Arial"/>
          <w:sz w:val="22"/>
          <w:szCs w:val="22"/>
        </w:rPr>
        <w:t>the decisions taken by the Convention on Biological Diversity (CBD) and the Convention on International Trade in Endangered Species of Wild Fauna and Flora (CITES) on cooperation, coordination and synergies among the biodiversity-related conventions; </w:t>
      </w:r>
    </w:p>
    <w:p w14:paraId="01BC2E98" w14:textId="77777777" w:rsidR="00D357AB" w:rsidRDefault="00D357AB" w:rsidP="00D357AB">
      <w:pPr>
        <w:widowControl/>
        <w:autoSpaceDE/>
        <w:adjustRightInd/>
        <w:jc w:val="both"/>
        <w:rPr>
          <w:rFonts w:cs="Arial"/>
          <w:i/>
          <w:iCs/>
          <w:sz w:val="22"/>
          <w:szCs w:val="22"/>
        </w:rPr>
      </w:pPr>
    </w:p>
    <w:p w14:paraId="2B5425AE" w14:textId="77777777" w:rsidR="00D357AB" w:rsidRDefault="00D357AB" w:rsidP="00D357AB">
      <w:pPr>
        <w:widowControl/>
        <w:autoSpaceDE/>
        <w:adjustRightInd/>
        <w:jc w:val="both"/>
        <w:rPr>
          <w:rFonts w:cs="Arial"/>
          <w:sz w:val="22"/>
          <w:szCs w:val="22"/>
        </w:rPr>
      </w:pPr>
      <w:r>
        <w:rPr>
          <w:rFonts w:cs="Arial"/>
          <w:i/>
          <w:iCs/>
          <w:sz w:val="22"/>
          <w:szCs w:val="22"/>
        </w:rPr>
        <w:t xml:space="preserve">Welcoming also </w:t>
      </w:r>
      <w:r>
        <w:rPr>
          <w:rFonts w:cs="Arial"/>
          <w:sz w:val="22"/>
          <w:szCs w:val="22"/>
        </w:rPr>
        <w:t xml:space="preserve">the continuing and important cooperation among the secretariats of the biodiversity-related conventions including through Memoranda of Understanding between the CMS Secretariat and the Secretariats of the International Whaling Commission, UNESCO, the </w:t>
      </w:r>
      <w:proofErr w:type="spellStart"/>
      <w:r>
        <w:rPr>
          <w:rFonts w:cs="Arial"/>
          <w:sz w:val="22"/>
          <w:szCs w:val="22"/>
        </w:rPr>
        <w:t>Ramsar</w:t>
      </w:r>
      <w:proofErr w:type="spellEnd"/>
      <w:r>
        <w:rPr>
          <w:rFonts w:cs="Arial"/>
          <w:sz w:val="22"/>
          <w:szCs w:val="22"/>
        </w:rPr>
        <w:t xml:space="preserve"> Convention, the Bern Convention and CITES; </w:t>
      </w:r>
    </w:p>
    <w:p w14:paraId="56366159" w14:textId="77777777" w:rsidR="00D357AB" w:rsidRDefault="00D357AB" w:rsidP="00D357AB">
      <w:pPr>
        <w:widowControl/>
        <w:autoSpaceDE/>
        <w:adjustRightInd/>
        <w:jc w:val="both"/>
        <w:rPr>
          <w:rFonts w:cs="Arial"/>
          <w:sz w:val="22"/>
          <w:szCs w:val="22"/>
        </w:rPr>
      </w:pPr>
    </w:p>
    <w:p w14:paraId="7F417BB4" w14:textId="77777777" w:rsidR="00D357AB" w:rsidRDefault="00D357AB" w:rsidP="00D357AB">
      <w:pPr>
        <w:widowControl/>
        <w:autoSpaceDE/>
        <w:adjustRightInd/>
        <w:jc w:val="both"/>
        <w:rPr>
          <w:rFonts w:cs="Arial"/>
          <w:sz w:val="22"/>
          <w:szCs w:val="22"/>
        </w:rPr>
      </w:pPr>
      <w:r>
        <w:rPr>
          <w:rFonts w:cs="Arial"/>
          <w:i/>
          <w:iCs/>
          <w:sz w:val="22"/>
          <w:szCs w:val="22"/>
        </w:rPr>
        <w:t xml:space="preserve">Further welcoming </w:t>
      </w:r>
      <w:r>
        <w:rPr>
          <w:rFonts w:cs="Arial"/>
          <w:sz w:val="22"/>
          <w:szCs w:val="22"/>
        </w:rPr>
        <w:t>the Memoranda of Understanding with the Migratory Wildlife Network</w:t>
      </w:r>
      <w:r>
        <w:rPr>
          <w:rStyle w:val="FootnoteReference"/>
          <w:sz w:val="22"/>
          <w:szCs w:val="22"/>
          <w:vertAlign w:val="superscript"/>
        </w:rPr>
        <w:footnoteReference w:customMarkFollows="1" w:id="1"/>
        <w:t>1</w:t>
      </w:r>
      <w:r>
        <w:rPr>
          <w:rFonts w:cs="Arial"/>
          <w:sz w:val="22"/>
          <w:szCs w:val="22"/>
        </w:rPr>
        <w:t xml:space="preserve"> and the IUCN Environmental Law Centre; </w:t>
      </w:r>
    </w:p>
    <w:p w14:paraId="0E33A992" w14:textId="77777777" w:rsidR="00D357AB" w:rsidRDefault="00D357AB" w:rsidP="00D357AB">
      <w:pPr>
        <w:widowControl/>
        <w:autoSpaceDE/>
        <w:adjustRightInd/>
        <w:jc w:val="both"/>
        <w:rPr>
          <w:rFonts w:cs="Arial"/>
          <w:sz w:val="22"/>
          <w:szCs w:val="22"/>
        </w:rPr>
      </w:pPr>
    </w:p>
    <w:p w14:paraId="6EFCFF35" w14:textId="77777777" w:rsidR="00D357AB" w:rsidRDefault="00D357AB" w:rsidP="00D357AB">
      <w:pPr>
        <w:widowControl/>
        <w:autoSpaceDE/>
        <w:adjustRightInd/>
        <w:jc w:val="both"/>
        <w:rPr>
          <w:rFonts w:cs="Arial"/>
          <w:sz w:val="22"/>
          <w:szCs w:val="22"/>
        </w:rPr>
      </w:pPr>
      <w:r>
        <w:rPr>
          <w:rFonts w:cs="Arial"/>
          <w:i/>
          <w:iCs/>
          <w:sz w:val="22"/>
          <w:szCs w:val="22"/>
        </w:rPr>
        <w:t xml:space="preserve">Aware </w:t>
      </w:r>
      <w:r>
        <w:rPr>
          <w:rFonts w:cs="Arial"/>
          <w:sz w:val="22"/>
          <w:szCs w:val="22"/>
        </w:rPr>
        <w:t xml:space="preserve">of the ongoing discussions with the Food and Agriculture Organization of the United Nations (FAO) concerning the formalization of a Memorandum of Cooperation, and </w:t>
      </w:r>
      <w:r>
        <w:rPr>
          <w:rFonts w:cs="Arial"/>
          <w:i/>
          <w:iCs/>
          <w:sz w:val="22"/>
          <w:szCs w:val="22"/>
        </w:rPr>
        <w:t xml:space="preserve">appreciating </w:t>
      </w:r>
      <w:r>
        <w:rPr>
          <w:rFonts w:cs="Arial"/>
          <w:sz w:val="22"/>
          <w:szCs w:val="22"/>
        </w:rPr>
        <w:t>the important efforts made by CMS to enhance relationships with organizations that have different mandates or goals, such as FAO, which provide multidisciplinary solutions aimed at currently achieving food security, biodiversity conservation, and wildlife and ecosystem health; </w:t>
      </w:r>
      <w:bookmarkStart w:id="0" w:name="_GoBack"/>
      <w:bookmarkEnd w:id="0"/>
    </w:p>
    <w:p w14:paraId="7AD784CB" w14:textId="77777777" w:rsidR="00D357AB" w:rsidRDefault="00D357AB" w:rsidP="00D357AB">
      <w:pPr>
        <w:widowControl/>
        <w:autoSpaceDE/>
        <w:adjustRightInd/>
        <w:jc w:val="both"/>
        <w:rPr>
          <w:rFonts w:cs="Arial"/>
          <w:sz w:val="22"/>
          <w:szCs w:val="22"/>
        </w:rPr>
      </w:pPr>
    </w:p>
    <w:p w14:paraId="390E595B" w14:textId="67F2A418" w:rsidR="00D357AB" w:rsidRDefault="00D357AB" w:rsidP="00D357AB">
      <w:pPr>
        <w:widowControl/>
        <w:autoSpaceDE/>
        <w:adjustRightInd/>
        <w:jc w:val="both"/>
        <w:rPr>
          <w:rFonts w:cs="Arial"/>
          <w:sz w:val="22"/>
          <w:szCs w:val="22"/>
        </w:rPr>
      </w:pPr>
      <w:r>
        <w:rPr>
          <w:rFonts w:cs="Arial"/>
          <w:i/>
          <w:iCs/>
          <w:sz w:val="22"/>
          <w:szCs w:val="22"/>
        </w:rPr>
        <w:t xml:space="preserve">Recognizing </w:t>
      </w:r>
      <w:r>
        <w:rPr>
          <w:rFonts w:cs="Arial"/>
          <w:sz w:val="22"/>
          <w:szCs w:val="22"/>
        </w:rPr>
        <w:t xml:space="preserve">the importance of ongoing cooperation among secretariats of biodiversity related conventions through the Biodiversity Liaison Group to implement the Strategic Plan for Biodiversity 2011-2020 </w:t>
      </w:r>
      <w:proofErr w:type="gramStart"/>
      <w:r>
        <w:rPr>
          <w:rFonts w:cs="Arial"/>
          <w:sz w:val="22"/>
          <w:szCs w:val="22"/>
        </w:rPr>
        <w:t>in order to</w:t>
      </w:r>
      <w:proofErr w:type="gramEnd"/>
      <w:r>
        <w:rPr>
          <w:rFonts w:cs="Arial"/>
          <w:sz w:val="22"/>
          <w:szCs w:val="22"/>
        </w:rPr>
        <w:t xml:space="preserve"> reach the Aichi Biodiversity Targets (Decision X/2 of CBD)</w:t>
      </w:r>
      <w:r w:rsidR="00767D78">
        <w:rPr>
          <w:rFonts w:cs="Arial"/>
          <w:sz w:val="22"/>
          <w:szCs w:val="22"/>
        </w:rPr>
        <w:t xml:space="preserve"> </w:t>
      </w:r>
      <w:r w:rsidR="00767D78" w:rsidRPr="00767D78">
        <w:rPr>
          <w:rFonts w:cs="Arial"/>
          <w:sz w:val="22"/>
          <w:szCs w:val="22"/>
        </w:rPr>
        <w:t xml:space="preserve">and </w:t>
      </w:r>
      <w:r w:rsidR="00767D78" w:rsidRPr="00767D78">
        <w:rPr>
          <w:rFonts w:cs="Arial"/>
          <w:i/>
          <w:sz w:val="22"/>
          <w:szCs w:val="22"/>
        </w:rPr>
        <w:t>noting</w:t>
      </w:r>
      <w:r w:rsidR="00767D78" w:rsidRPr="00767D78">
        <w:rPr>
          <w:rFonts w:cs="Arial"/>
          <w:sz w:val="22"/>
          <w:szCs w:val="22"/>
        </w:rPr>
        <w:t xml:space="preserve"> the establishment of an informal advisory group on synergies to provide advice on prioritization and implementation of actions (Decision XIII/24 of CBD)</w:t>
      </w:r>
      <w:r>
        <w:rPr>
          <w:rFonts w:cs="Arial"/>
          <w:sz w:val="22"/>
          <w:szCs w:val="22"/>
        </w:rPr>
        <w:t>; </w:t>
      </w:r>
    </w:p>
    <w:p w14:paraId="7686CA67" w14:textId="77777777" w:rsidR="00D357AB" w:rsidRDefault="00D357AB" w:rsidP="00D357AB">
      <w:pPr>
        <w:widowControl/>
        <w:autoSpaceDE/>
        <w:adjustRightInd/>
        <w:jc w:val="both"/>
        <w:rPr>
          <w:rFonts w:cs="Arial"/>
          <w:i/>
          <w:iCs/>
          <w:sz w:val="22"/>
          <w:szCs w:val="22"/>
        </w:rPr>
      </w:pPr>
    </w:p>
    <w:p w14:paraId="2C0FC329" w14:textId="77C1BFFB" w:rsidR="00D357AB" w:rsidRDefault="00D357AB" w:rsidP="00D357AB">
      <w:pPr>
        <w:widowControl/>
        <w:autoSpaceDE/>
        <w:adjustRightInd/>
        <w:jc w:val="both"/>
        <w:rPr>
          <w:rFonts w:cs="Arial"/>
          <w:sz w:val="22"/>
          <w:szCs w:val="22"/>
        </w:rPr>
      </w:pPr>
      <w:r>
        <w:rPr>
          <w:rFonts w:cs="Arial"/>
          <w:i/>
          <w:iCs/>
          <w:sz w:val="22"/>
          <w:szCs w:val="22"/>
        </w:rPr>
        <w:t xml:space="preserve">Highlighting </w:t>
      </w:r>
      <w:r>
        <w:rPr>
          <w:rFonts w:cs="Arial"/>
          <w:sz w:val="22"/>
          <w:szCs w:val="22"/>
        </w:rPr>
        <w:t>the Strategic Plan for Migratory Species 2015-2023 as a strategic framework for synergies and partnerships with other MEAs, organizations and stakeholders, which will provide an important contribution to the Strategic Plan for Biodiversity 2011-2020</w:t>
      </w:r>
      <w:r w:rsidR="00767D78" w:rsidRPr="00767D78">
        <w:rPr>
          <w:rFonts w:cs="Arial"/>
          <w:sz w:val="22"/>
          <w:szCs w:val="22"/>
        </w:rPr>
        <w:t>, and support achievement of the SDGs</w:t>
      </w:r>
      <w:r>
        <w:rPr>
          <w:rFonts w:cs="Arial"/>
          <w:sz w:val="22"/>
          <w:szCs w:val="22"/>
        </w:rPr>
        <w:t>; </w:t>
      </w:r>
    </w:p>
    <w:p w14:paraId="73BECB8A" w14:textId="77777777" w:rsidR="00D357AB" w:rsidRDefault="00D357AB" w:rsidP="00D357AB">
      <w:pPr>
        <w:widowControl/>
        <w:autoSpaceDE/>
        <w:adjustRightInd/>
        <w:jc w:val="both"/>
        <w:rPr>
          <w:rFonts w:cs="Arial"/>
          <w:sz w:val="22"/>
          <w:szCs w:val="22"/>
        </w:rPr>
      </w:pPr>
    </w:p>
    <w:p w14:paraId="7993708E" w14:textId="77777777" w:rsidR="00D357AB" w:rsidRDefault="00D357AB" w:rsidP="00D357AB">
      <w:pPr>
        <w:widowControl/>
        <w:autoSpaceDE/>
        <w:adjustRightInd/>
        <w:jc w:val="both"/>
        <w:rPr>
          <w:rFonts w:cs="Arial"/>
          <w:sz w:val="22"/>
          <w:szCs w:val="22"/>
        </w:rPr>
      </w:pPr>
      <w:r>
        <w:rPr>
          <w:rFonts w:cs="Arial"/>
          <w:i/>
          <w:iCs/>
          <w:sz w:val="22"/>
          <w:szCs w:val="22"/>
        </w:rPr>
        <w:t xml:space="preserve">Further recognizing </w:t>
      </w:r>
      <w:r>
        <w:rPr>
          <w:rFonts w:cs="Arial"/>
          <w:sz w:val="22"/>
          <w:szCs w:val="22"/>
        </w:rPr>
        <w:t xml:space="preserve">the outcome of the UN Conference on Sustainable Development, </w:t>
      </w:r>
      <w:r>
        <w:rPr>
          <w:rFonts w:cs="Arial"/>
          <w:i/>
          <w:iCs/>
          <w:sz w:val="22"/>
          <w:szCs w:val="22"/>
        </w:rPr>
        <w:t>The Future We Want</w:t>
      </w:r>
      <w:r>
        <w:rPr>
          <w:rFonts w:cs="Arial"/>
          <w:sz w:val="22"/>
          <w:szCs w:val="22"/>
        </w:rPr>
        <w:t xml:space="preserve">, which recognizes the significant contributions to sustainable development made by the MEAs and </w:t>
      </w:r>
      <w:r>
        <w:rPr>
          <w:rFonts w:cs="Arial"/>
          <w:i/>
          <w:iCs/>
          <w:sz w:val="22"/>
          <w:szCs w:val="22"/>
        </w:rPr>
        <w:t xml:space="preserve">encouraging </w:t>
      </w:r>
      <w:r>
        <w:rPr>
          <w:rFonts w:cs="Arial"/>
          <w:sz w:val="22"/>
          <w:szCs w:val="22"/>
        </w:rPr>
        <w:t>the Parties to MEAs to consider further measures to promote policy coherence at all relevant levels, improve efficiency, reduce unnecessary overlap and duplication, and enhance cooperation and coordination amongst MEAs; and </w:t>
      </w:r>
    </w:p>
    <w:p w14:paraId="2851E881" w14:textId="77777777" w:rsidR="00D357AB" w:rsidRDefault="00D357AB" w:rsidP="00D357AB">
      <w:pPr>
        <w:widowControl/>
        <w:autoSpaceDE/>
        <w:adjustRightInd/>
        <w:jc w:val="both"/>
        <w:rPr>
          <w:rFonts w:cs="Arial"/>
          <w:i/>
          <w:iCs/>
          <w:sz w:val="22"/>
          <w:szCs w:val="22"/>
        </w:rPr>
      </w:pPr>
    </w:p>
    <w:p w14:paraId="69516C83" w14:textId="1815C2A6" w:rsidR="00D357AB" w:rsidRDefault="00D357AB" w:rsidP="00D357AB">
      <w:pPr>
        <w:widowControl/>
        <w:autoSpaceDE/>
        <w:adjustRightInd/>
        <w:jc w:val="both"/>
        <w:rPr>
          <w:rFonts w:cs="Arial"/>
          <w:sz w:val="22"/>
          <w:szCs w:val="22"/>
        </w:rPr>
      </w:pPr>
      <w:r>
        <w:rPr>
          <w:rFonts w:cs="Arial"/>
          <w:i/>
          <w:iCs/>
          <w:sz w:val="22"/>
          <w:szCs w:val="22"/>
        </w:rPr>
        <w:t xml:space="preserve">Convinced </w:t>
      </w:r>
      <w:r>
        <w:rPr>
          <w:rFonts w:cs="Arial"/>
          <w:sz w:val="22"/>
          <w:szCs w:val="22"/>
        </w:rPr>
        <w:t>of the significant potential of increasing cooperation, coordination and synergies among the biodiversity-related conventions to enhance coherent national level implementation of each of the conventions; </w:t>
      </w:r>
    </w:p>
    <w:p w14:paraId="15D92875" w14:textId="5186866B" w:rsidR="000421E4" w:rsidRDefault="000421E4" w:rsidP="00D357AB">
      <w:pPr>
        <w:widowControl/>
        <w:autoSpaceDE/>
        <w:adjustRightInd/>
        <w:jc w:val="both"/>
        <w:rPr>
          <w:rFonts w:cs="Arial"/>
          <w:sz w:val="22"/>
          <w:szCs w:val="22"/>
        </w:rPr>
      </w:pPr>
    </w:p>
    <w:p w14:paraId="6B705C2C" w14:textId="3742417D" w:rsidR="000421E4" w:rsidRPr="0085427A" w:rsidRDefault="000421E4" w:rsidP="000421E4">
      <w:pPr>
        <w:jc w:val="both"/>
        <w:rPr>
          <w:rFonts w:cs="Arial"/>
          <w:sz w:val="22"/>
          <w:szCs w:val="22"/>
          <w:lang w:val="en-GB"/>
        </w:rPr>
      </w:pPr>
      <w:r w:rsidRPr="0085427A">
        <w:rPr>
          <w:rFonts w:cs="Arial"/>
          <w:i/>
          <w:sz w:val="22"/>
          <w:szCs w:val="22"/>
          <w:lang w:val="en-GB"/>
        </w:rPr>
        <w:t>Recalling</w:t>
      </w:r>
      <w:r w:rsidRPr="0085427A">
        <w:rPr>
          <w:rFonts w:cs="Arial"/>
          <w:sz w:val="22"/>
          <w:szCs w:val="22"/>
          <w:lang w:val="en-GB"/>
        </w:rPr>
        <w:t xml:space="preserve"> Resolution 11.11, which </w:t>
      </w:r>
      <w:r w:rsidR="00E01184" w:rsidRPr="0085427A">
        <w:rPr>
          <w:rFonts w:cs="Arial"/>
          <w:sz w:val="22"/>
          <w:szCs w:val="22"/>
          <w:lang w:val="en-GB"/>
        </w:rPr>
        <w:t>invited the Secretariat, Parties, other Governments, CSO and NGO Partners to review options for furthering the relationship between the CMS Family and civil society</w:t>
      </w:r>
      <w:r w:rsidRPr="0085427A">
        <w:rPr>
          <w:rFonts w:cs="Arial"/>
          <w:sz w:val="22"/>
          <w:szCs w:val="22"/>
          <w:lang w:val="en-GB"/>
        </w:rPr>
        <w:t xml:space="preserve">; and </w:t>
      </w:r>
    </w:p>
    <w:p w14:paraId="508CF679" w14:textId="77777777" w:rsidR="000421E4" w:rsidRPr="0085427A" w:rsidRDefault="000421E4" w:rsidP="000421E4">
      <w:pPr>
        <w:jc w:val="both"/>
        <w:rPr>
          <w:rFonts w:cs="Arial"/>
          <w:sz w:val="22"/>
          <w:szCs w:val="22"/>
          <w:lang w:val="en-GB"/>
        </w:rPr>
      </w:pPr>
    </w:p>
    <w:p w14:paraId="4AD86EC7" w14:textId="220D5603" w:rsidR="000421E4" w:rsidRPr="0085427A" w:rsidRDefault="000421E4" w:rsidP="000421E4">
      <w:pPr>
        <w:jc w:val="both"/>
        <w:rPr>
          <w:rFonts w:cs="Arial"/>
          <w:sz w:val="22"/>
          <w:szCs w:val="22"/>
          <w:lang w:val="en-GB"/>
        </w:rPr>
      </w:pPr>
      <w:r w:rsidRPr="0085427A">
        <w:rPr>
          <w:rFonts w:cs="Arial"/>
          <w:i/>
          <w:sz w:val="22"/>
          <w:szCs w:val="22"/>
          <w:lang w:val="en-GB"/>
        </w:rPr>
        <w:t>Recognizing</w:t>
      </w:r>
      <w:r w:rsidRPr="0085427A">
        <w:rPr>
          <w:rFonts w:cs="Arial"/>
          <w:sz w:val="22"/>
          <w:szCs w:val="22"/>
          <w:lang w:val="en-GB"/>
        </w:rPr>
        <w:t xml:space="preserve"> the </w:t>
      </w:r>
      <w:r w:rsidR="00E01184" w:rsidRPr="0085427A">
        <w:rPr>
          <w:rFonts w:cs="Arial"/>
          <w:sz w:val="22"/>
          <w:szCs w:val="22"/>
          <w:lang w:val="en-GB"/>
        </w:rPr>
        <w:t xml:space="preserve">recommendations for strengthening the relationship between the CMS Family and civil society </w:t>
      </w:r>
      <w:r w:rsidRPr="0085427A">
        <w:rPr>
          <w:rFonts w:cs="Arial"/>
          <w:sz w:val="22"/>
          <w:szCs w:val="22"/>
          <w:lang w:val="en-GB"/>
        </w:rPr>
        <w:t xml:space="preserve">submitted to the Conference of Parties; </w:t>
      </w:r>
    </w:p>
    <w:p w14:paraId="2A516313" w14:textId="5A816D5A" w:rsidR="00D357AB" w:rsidRDefault="00D357AB" w:rsidP="00D357AB">
      <w:pPr>
        <w:widowControl/>
        <w:autoSpaceDE/>
        <w:adjustRightInd/>
        <w:jc w:val="both"/>
        <w:rPr>
          <w:rFonts w:cs="Arial"/>
          <w:sz w:val="22"/>
          <w:szCs w:val="22"/>
        </w:rPr>
      </w:pPr>
    </w:p>
    <w:p w14:paraId="0F52919E" w14:textId="77777777" w:rsidR="00D357AB" w:rsidRDefault="00D357AB" w:rsidP="00D357AB">
      <w:pPr>
        <w:widowControl/>
        <w:autoSpaceDE/>
        <w:adjustRightInd/>
        <w:jc w:val="center"/>
        <w:rPr>
          <w:rFonts w:cs="Arial"/>
          <w:i/>
          <w:sz w:val="22"/>
          <w:szCs w:val="22"/>
        </w:rPr>
      </w:pPr>
      <w:r>
        <w:rPr>
          <w:rFonts w:cs="Arial"/>
          <w:i/>
          <w:sz w:val="22"/>
          <w:szCs w:val="22"/>
        </w:rPr>
        <w:t>The Conference of the Parties to the</w:t>
      </w:r>
    </w:p>
    <w:p w14:paraId="6DA91956" w14:textId="77777777" w:rsidR="00D357AB" w:rsidRDefault="00D357AB" w:rsidP="00D357AB">
      <w:pPr>
        <w:jc w:val="center"/>
        <w:rPr>
          <w:rFonts w:cs="Arial"/>
          <w:i/>
          <w:sz w:val="22"/>
          <w:szCs w:val="22"/>
        </w:rPr>
      </w:pPr>
      <w:r>
        <w:rPr>
          <w:rFonts w:cs="Arial"/>
          <w:i/>
          <w:sz w:val="22"/>
          <w:szCs w:val="22"/>
        </w:rPr>
        <w:t>Convention on the Conservation of Migratory Species of Wild Animals</w:t>
      </w:r>
    </w:p>
    <w:p w14:paraId="0B3DE843" w14:textId="77777777" w:rsidR="00D357AB" w:rsidRDefault="00D357AB" w:rsidP="00D357AB">
      <w:pPr>
        <w:jc w:val="center"/>
        <w:rPr>
          <w:rFonts w:cs="Arial"/>
          <w:sz w:val="22"/>
          <w:szCs w:val="22"/>
        </w:rPr>
      </w:pPr>
    </w:p>
    <w:p w14:paraId="61041B18"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Stresses </w:t>
      </w:r>
      <w:r>
        <w:rPr>
          <w:rFonts w:cs="Arial"/>
          <w:sz w:val="22"/>
          <w:szCs w:val="22"/>
        </w:rPr>
        <w:t>the importance of supporting the objectives of biodiversity-related multilateral environmental agreements to improve national collaboration, communication and coordination with relevant organizations and processes; </w:t>
      </w:r>
    </w:p>
    <w:p w14:paraId="75904FDE" w14:textId="77777777" w:rsidR="00D357AB" w:rsidRDefault="00D357AB" w:rsidP="00D357AB">
      <w:pPr>
        <w:pStyle w:val="ListParagraph"/>
        <w:widowControl/>
        <w:autoSpaceDE/>
        <w:adjustRightInd/>
        <w:ind w:left="360"/>
        <w:jc w:val="both"/>
        <w:rPr>
          <w:rFonts w:cs="Arial"/>
          <w:sz w:val="22"/>
          <w:szCs w:val="22"/>
        </w:rPr>
      </w:pPr>
    </w:p>
    <w:p w14:paraId="3C54E3EC"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Requests </w:t>
      </w:r>
      <w:r>
        <w:rPr>
          <w:rFonts w:cs="Arial"/>
          <w:sz w:val="22"/>
          <w:szCs w:val="22"/>
        </w:rPr>
        <w:t xml:space="preserve">the Executive Secretary to inform biodiversity related agreements, including through the Liaison Group of Biodiversity-related multilateral environmental agreements </w:t>
      </w:r>
      <w:r>
        <w:rPr>
          <w:rFonts w:cs="Arial"/>
          <w:sz w:val="22"/>
          <w:szCs w:val="22"/>
        </w:rPr>
        <w:lastRenderedPageBreak/>
        <w:t>and other relevant partners about the Strategic Plan for Migratory Species 2015-2023 and pursue further activities related to synergies and partnerships within that framework; </w:t>
      </w:r>
    </w:p>
    <w:p w14:paraId="1FB89A58" w14:textId="77777777" w:rsidR="00D357AB" w:rsidRDefault="00D357AB" w:rsidP="00D357AB">
      <w:pPr>
        <w:widowControl/>
        <w:autoSpaceDE/>
        <w:adjustRightInd/>
        <w:ind w:left="360"/>
        <w:jc w:val="both"/>
        <w:rPr>
          <w:rFonts w:cs="Arial"/>
          <w:sz w:val="22"/>
          <w:szCs w:val="22"/>
        </w:rPr>
      </w:pPr>
    </w:p>
    <w:p w14:paraId="72E82D38" w14:textId="2E80FBEB" w:rsidR="00F54227" w:rsidRPr="007E753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Requests </w:t>
      </w:r>
      <w:r>
        <w:rPr>
          <w:rFonts w:cs="Arial"/>
          <w:sz w:val="22"/>
          <w:szCs w:val="22"/>
        </w:rPr>
        <w:t>the Secretariat to continue developing effective and practical cooperation with relevant stakeholders, including other biodiversity instruments and international organizations; </w:t>
      </w:r>
    </w:p>
    <w:p w14:paraId="672176D0" w14:textId="72E11BD6" w:rsidR="00D357AB" w:rsidRDefault="00D357AB" w:rsidP="00D357AB">
      <w:pPr>
        <w:widowControl/>
        <w:autoSpaceDE/>
        <w:adjustRightInd/>
        <w:ind w:left="360"/>
        <w:jc w:val="both"/>
        <w:rPr>
          <w:rFonts w:cs="Arial"/>
          <w:sz w:val="22"/>
          <w:szCs w:val="22"/>
        </w:rPr>
      </w:pPr>
    </w:p>
    <w:p w14:paraId="01319285" w14:textId="63C5EB78" w:rsidR="007E753B" w:rsidRDefault="00D357AB" w:rsidP="005C73C1">
      <w:pPr>
        <w:pStyle w:val="ListParagraph"/>
        <w:widowControl/>
        <w:numPr>
          <w:ilvl w:val="0"/>
          <w:numId w:val="4"/>
        </w:numPr>
        <w:autoSpaceDE/>
        <w:adjustRightInd/>
        <w:jc w:val="both"/>
        <w:rPr>
          <w:rFonts w:cs="Arial"/>
          <w:iCs/>
          <w:sz w:val="22"/>
          <w:szCs w:val="22"/>
        </w:rPr>
      </w:pPr>
      <w:r w:rsidRPr="007E753B">
        <w:rPr>
          <w:rFonts w:cs="Arial"/>
          <w:i/>
          <w:iCs/>
          <w:sz w:val="22"/>
          <w:szCs w:val="22"/>
        </w:rPr>
        <w:t>Also requests</w:t>
      </w:r>
      <w:r w:rsidRPr="007E753B">
        <w:rPr>
          <w:rFonts w:cs="Arial"/>
          <w:iCs/>
          <w:sz w:val="22"/>
          <w:szCs w:val="22"/>
        </w:rPr>
        <w:t xml:space="preserve"> the Secretariat to identify potential strategic partners and engage with them when developing campaigns and other outreach activities and encourages all relevant stakeholders to c</w:t>
      </w:r>
      <w:r w:rsidR="007E753B" w:rsidRPr="007E753B">
        <w:rPr>
          <w:rFonts w:cs="Arial"/>
          <w:iCs/>
          <w:sz w:val="22"/>
          <w:szCs w:val="22"/>
        </w:rPr>
        <w:t>ontribute to these initiatives;</w:t>
      </w:r>
    </w:p>
    <w:p w14:paraId="56C44A9A" w14:textId="77777777" w:rsidR="00C94543" w:rsidRPr="00C94543" w:rsidRDefault="00C94543" w:rsidP="00C94543">
      <w:pPr>
        <w:pStyle w:val="ListParagraph"/>
        <w:rPr>
          <w:rFonts w:cs="Arial"/>
          <w:iCs/>
          <w:sz w:val="22"/>
          <w:szCs w:val="22"/>
        </w:rPr>
      </w:pPr>
    </w:p>
    <w:p w14:paraId="0695FFC7" w14:textId="27A1E911" w:rsidR="006C2153" w:rsidRPr="0085427A" w:rsidRDefault="0083253E" w:rsidP="0085427A">
      <w:pPr>
        <w:pStyle w:val="ListParagraph"/>
        <w:widowControl/>
        <w:numPr>
          <w:ilvl w:val="0"/>
          <w:numId w:val="4"/>
        </w:numPr>
        <w:autoSpaceDE/>
        <w:adjustRightInd/>
        <w:jc w:val="both"/>
        <w:rPr>
          <w:rFonts w:cs="Arial"/>
          <w:sz w:val="22"/>
          <w:szCs w:val="22"/>
        </w:rPr>
      </w:pPr>
      <w:r w:rsidRPr="0085427A">
        <w:rPr>
          <w:i/>
          <w:sz w:val="22"/>
          <w:szCs w:val="22"/>
        </w:rPr>
        <w:t>Encourages</w:t>
      </w:r>
      <w:r w:rsidRPr="0085427A">
        <w:rPr>
          <w:sz w:val="22"/>
          <w:szCs w:val="22"/>
        </w:rPr>
        <w:t xml:space="preserve"> </w:t>
      </w:r>
      <w:r w:rsidR="00C94543" w:rsidRPr="0085427A">
        <w:rPr>
          <w:sz w:val="22"/>
          <w:szCs w:val="22"/>
        </w:rPr>
        <w:t xml:space="preserve">the implementation of the recommendations responding to a request of Parties set out in Resolution 11.11 </w:t>
      </w:r>
      <w:r w:rsidR="00C94543" w:rsidRPr="0085427A">
        <w:rPr>
          <w:rFonts w:cs="Arial"/>
          <w:sz w:val="22"/>
          <w:szCs w:val="22"/>
        </w:rPr>
        <w:t>aimed at enhancing the relationship between the CMS Family and Civil Society both at international and national levels</w:t>
      </w:r>
    </w:p>
    <w:p w14:paraId="528D61E4" w14:textId="77777777" w:rsidR="00C94543" w:rsidRPr="00C94543" w:rsidRDefault="00C94543" w:rsidP="00C94543">
      <w:pPr>
        <w:pStyle w:val="ListParagraph"/>
        <w:rPr>
          <w:rFonts w:cs="Arial"/>
          <w:sz w:val="22"/>
          <w:szCs w:val="22"/>
          <w:u w:val="single"/>
        </w:rPr>
      </w:pPr>
    </w:p>
    <w:p w14:paraId="4707E04A" w14:textId="6F974721" w:rsidR="00C94543" w:rsidRPr="00825ED6" w:rsidRDefault="00C94543" w:rsidP="00C94543">
      <w:pPr>
        <w:pStyle w:val="ListParagraph"/>
        <w:widowControl/>
        <w:numPr>
          <w:ilvl w:val="0"/>
          <w:numId w:val="4"/>
        </w:numPr>
        <w:autoSpaceDE/>
        <w:adjustRightInd/>
        <w:jc w:val="both"/>
        <w:rPr>
          <w:rFonts w:cs="Arial"/>
          <w:sz w:val="22"/>
          <w:szCs w:val="22"/>
        </w:rPr>
      </w:pPr>
      <w:r w:rsidRPr="00825ED6">
        <w:rPr>
          <w:rFonts w:cs="Arial"/>
          <w:i/>
          <w:sz w:val="22"/>
          <w:szCs w:val="22"/>
        </w:rPr>
        <w:t>Further encourages</w:t>
      </w:r>
      <w:r w:rsidRPr="00825ED6">
        <w:rPr>
          <w:rFonts w:cs="Arial"/>
          <w:sz w:val="22"/>
          <w:szCs w:val="22"/>
        </w:rPr>
        <w:t xml:space="preserve"> the CMS Secretariat, Parties, other Governments, civil society </w:t>
      </w:r>
      <w:proofErr w:type="spellStart"/>
      <w:r w:rsidRPr="00825ED6">
        <w:rPr>
          <w:rFonts w:cs="Arial"/>
          <w:sz w:val="22"/>
          <w:szCs w:val="22"/>
        </w:rPr>
        <w:t>organisations</w:t>
      </w:r>
      <w:proofErr w:type="spellEnd"/>
      <w:r w:rsidRPr="00825ED6">
        <w:rPr>
          <w:rFonts w:cs="Arial"/>
          <w:sz w:val="22"/>
          <w:szCs w:val="22"/>
        </w:rPr>
        <w:t xml:space="preserve"> (CSO) and non-governmental </w:t>
      </w:r>
      <w:proofErr w:type="spellStart"/>
      <w:r w:rsidRPr="00825ED6">
        <w:rPr>
          <w:rFonts w:cs="Arial"/>
          <w:sz w:val="22"/>
          <w:szCs w:val="22"/>
        </w:rPr>
        <w:t>organisation</w:t>
      </w:r>
      <w:proofErr w:type="spellEnd"/>
      <w:r w:rsidRPr="00825ED6">
        <w:rPr>
          <w:rFonts w:cs="Arial"/>
          <w:sz w:val="22"/>
          <w:szCs w:val="22"/>
        </w:rPr>
        <w:t xml:space="preserve"> (NGO) Partners to elaborate and report to the Conference of the Parties mechanisms, models and modalities to enhancing the relationship between the CMS Family and Civil Society, as outlined in </w:t>
      </w:r>
      <w:r w:rsidRPr="00825ED6">
        <w:rPr>
          <w:sz w:val="22"/>
          <w:szCs w:val="22"/>
        </w:rPr>
        <w:t>Resolution 11.11, including</w:t>
      </w:r>
      <w:r w:rsidRPr="00825ED6">
        <w:rPr>
          <w:rFonts w:cs="Arial"/>
          <w:sz w:val="22"/>
          <w:szCs w:val="22"/>
        </w:rPr>
        <w:t xml:space="preserve">: </w:t>
      </w:r>
    </w:p>
    <w:p w14:paraId="02081BA6" w14:textId="74AEBC8D" w:rsidR="00C94543" w:rsidRPr="00825ED6" w:rsidRDefault="00C94543" w:rsidP="00C94543">
      <w:pPr>
        <w:widowControl/>
        <w:autoSpaceDE/>
        <w:adjustRightInd/>
        <w:jc w:val="both"/>
        <w:rPr>
          <w:rFonts w:cs="Arial"/>
          <w:sz w:val="22"/>
          <w:szCs w:val="22"/>
        </w:rPr>
      </w:pPr>
    </w:p>
    <w:p w14:paraId="14344E2D" w14:textId="77777777" w:rsidR="00C94543" w:rsidRPr="00825ED6" w:rsidRDefault="00C94543" w:rsidP="00C94543">
      <w:pPr>
        <w:pStyle w:val="ListParagraph"/>
        <w:widowControl/>
        <w:numPr>
          <w:ilvl w:val="0"/>
          <w:numId w:val="13"/>
        </w:numPr>
        <w:autoSpaceDE/>
        <w:adjustRightInd/>
        <w:jc w:val="both"/>
        <w:rPr>
          <w:rFonts w:cs="Arial"/>
          <w:sz w:val="22"/>
          <w:szCs w:val="22"/>
        </w:rPr>
      </w:pPr>
      <w:r w:rsidRPr="00825ED6">
        <w:rPr>
          <w:rFonts w:cs="Arial"/>
          <w:sz w:val="22"/>
          <w:szCs w:val="22"/>
        </w:rPr>
        <w:t xml:space="preserve">Mechanisms that will facilitate CSO-and NGO-facilitated work to be formally and consistently reported across the CMS Family and to be considered by the Parties and CMS Family agreement governing bodies; </w:t>
      </w:r>
    </w:p>
    <w:p w14:paraId="35A7DF47" w14:textId="77777777" w:rsidR="00C94543" w:rsidRPr="00825ED6" w:rsidRDefault="00C94543" w:rsidP="00C94543">
      <w:pPr>
        <w:pStyle w:val="ListParagraph"/>
        <w:widowControl/>
        <w:autoSpaceDE/>
        <w:adjustRightInd/>
        <w:jc w:val="both"/>
        <w:rPr>
          <w:rFonts w:cs="Arial"/>
          <w:sz w:val="22"/>
          <w:szCs w:val="22"/>
        </w:rPr>
      </w:pPr>
    </w:p>
    <w:p w14:paraId="042D72D9" w14:textId="77777777" w:rsidR="00C94543" w:rsidRPr="00825ED6" w:rsidRDefault="00C94543" w:rsidP="00C94543">
      <w:pPr>
        <w:pStyle w:val="ListParagraph"/>
        <w:widowControl/>
        <w:numPr>
          <w:ilvl w:val="0"/>
          <w:numId w:val="13"/>
        </w:numPr>
        <w:autoSpaceDE/>
        <w:adjustRightInd/>
        <w:jc w:val="both"/>
        <w:rPr>
          <w:rFonts w:cs="Arial"/>
          <w:sz w:val="22"/>
          <w:szCs w:val="22"/>
        </w:rPr>
      </w:pPr>
      <w:r w:rsidRPr="00825ED6">
        <w:rPr>
          <w:rFonts w:cs="Arial"/>
          <w:sz w:val="22"/>
          <w:szCs w:val="22"/>
        </w:rPr>
        <w:t>Models for further CSO and NGO involvement in CMS processes; and</w:t>
      </w:r>
    </w:p>
    <w:p w14:paraId="5E9BB051" w14:textId="77777777" w:rsidR="00C94543" w:rsidRPr="00825ED6" w:rsidRDefault="00C94543" w:rsidP="00C94543">
      <w:pPr>
        <w:widowControl/>
        <w:autoSpaceDE/>
        <w:adjustRightInd/>
        <w:jc w:val="both"/>
        <w:rPr>
          <w:rFonts w:cs="Arial"/>
          <w:sz w:val="22"/>
          <w:szCs w:val="22"/>
        </w:rPr>
      </w:pPr>
    </w:p>
    <w:p w14:paraId="15C80A31" w14:textId="77777777" w:rsidR="00C94543" w:rsidRPr="00825ED6" w:rsidRDefault="00C94543" w:rsidP="00C94543">
      <w:pPr>
        <w:pStyle w:val="ListParagraph"/>
        <w:widowControl/>
        <w:numPr>
          <w:ilvl w:val="0"/>
          <w:numId w:val="13"/>
        </w:numPr>
        <w:autoSpaceDE/>
        <w:adjustRightInd/>
        <w:jc w:val="both"/>
        <w:rPr>
          <w:rFonts w:cs="Arial"/>
          <w:sz w:val="22"/>
          <w:szCs w:val="22"/>
        </w:rPr>
      </w:pPr>
      <w:r w:rsidRPr="00825ED6">
        <w:rPr>
          <w:rFonts w:cs="Arial"/>
          <w:sz w:val="22"/>
          <w:szCs w:val="22"/>
        </w:rPr>
        <w:t>Modalities for further strategic engagement with CSOs and NGOs to provide implementation and capacity-building expertise;</w:t>
      </w:r>
    </w:p>
    <w:p w14:paraId="79E2CD16" w14:textId="77777777" w:rsidR="00A76789" w:rsidRPr="00A76789" w:rsidRDefault="00A76789" w:rsidP="00A76789">
      <w:pPr>
        <w:pStyle w:val="ListParagraph"/>
        <w:rPr>
          <w:rFonts w:cs="Arial"/>
          <w:iCs/>
          <w:sz w:val="22"/>
          <w:szCs w:val="22"/>
          <w:u w:val="single"/>
        </w:rPr>
      </w:pPr>
    </w:p>
    <w:p w14:paraId="7A98F65A"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Further requests </w:t>
      </w:r>
      <w:r>
        <w:rPr>
          <w:rFonts w:cs="Arial"/>
          <w:sz w:val="22"/>
          <w:szCs w:val="22"/>
        </w:rPr>
        <w:t>the Secretariat to facilitate non-formalized collaborations with partners such as the FAO, that can help to extend the multidisciplinary and transdisciplinary scope of approaches to collaboration; </w:t>
      </w:r>
    </w:p>
    <w:p w14:paraId="592FDAE5" w14:textId="77777777" w:rsidR="00D357AB" w:rsidRDefault="00D357AB" w:rsidP="007E753B">
      <w:pPr>
        <w:widowControl/>
        <w:autoSpaceDE/>
        <w:adjustRightInd/>
        <w:ind w:left="360" w:hanging="360"/>
        <w:jc w:val="both"/>
        <w:rPr>
          <w:rFonts w:cs="Arial"/>
          <w:sz w:val="22"/>
          <w:szCs w:val="22"/>
        </w:rPr>
      </w:pPr>
    </w:p>
    <w:p w14:paraId="1BED7B4E"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Further requests </w:t>
      </w:r>
      <w:r>
        <w:rPr>
          <w:rFonts w:cs="Arial"/>
          <w:sz w:val="22"/>
          <w:szCs w:val="22"/>
        </w:rPr>
        <w:t>the Secretariat to pursue strengthened partnerships with the private sector in accordance with the CMS Code of Conduct; </w:t>
      </w:r>
    </w:p>
    <w:p w14:paraId="00A01956" w14:textId="77777777" w:rsidR="00D357AB" w:rsidRDefault="00D357AB" w:rsidP="007E753B">
      <w:pPr>
        <w:widowControl/>
        <w:autoSpaceDE/>
        <w:adjustRightInd/>
        <w:ind w:left="360" w:hanging="360"/>
        <w:jc w:val="both"/>
        <w:rPr>
          <w:rFonts w:cs="Arial"/>
          <w:sz w:val="22"/>
          <w:szCs w:val="22"/>
        </w:rPr>
      </w:pPr>
    </w:p>
    <w:p w14:paraId="18F89BFC"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Further requests </w:t>
      </w:r>
      <w:r>
        <w:rPr>
          <w:rFonts w:cs="Arial"/>
          <w:sz w:val="22"/>
          <w:szCs w:val="22"/>
        </w:rPr>
        <w:t>the Secretariat, its daughter Agreements within the mandates given by their Parties/Signatories and the Scientific Council to enhance their engagement with expert committees and processes initiated by partners, as appropriate; </w:t>
      </w:r>
    </w:p>
    <w:p w14:paraId="1484DEAE" w14:textId="77777777" w:rsidR="00D357AB" w:rsidRDefault="00D357AB" w:rsidP="007E753B">
      <w:pPr>
        <w:widowControl/>
        <w:autoSpaceDE/>
        <w:adjustRightInd/>
        <w:ind w:left="360" w:hanging="360"/>
        <w:jc w:val="both"/>
        <w:rPr>
          <w:rFonts w:cs="Arial"/>
          <w:sz w:val="22"/>
          <w:szCs w:val="22"/>
        </w:rPr>
      </w:pPr>
    </w:p>
    <w:p w14:paraId="485F66CE"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Welcomes </w:t>
      </w:r>
      <w:r>
        <w:rPr>
          <w:rFonts w:cs="Arial"/>
          <w:sz w:val="22"/>
          <w:szCs w:val="22"/>
        </w:rPr>
        <w:t xml:space="preserve">the joint work plan between the secretariats of the CMS and CITES and </w:t>
      </w:r>
      <w:r>
        <w:rPr>
          <w:rFonts w:cs="Arial"/>
          <w:i/>
          <w:iCs/>
          <w:sz w:val="22"/>
          <w:szCs w:val="22"/>
        </w:rPr>
        <w:t xml:space="preserve">further requests </w:t>
      </w:r>
      <w:r>
        <w:rPr>
          <w:rFonts w:cs="Arial"/>
          <w:sz w:val="22"/>
          <w:szCs w:val="22"/>
        </w:rPr>
        <w:t>the Secretariat to prepare proposals to strengthen cooperation, coordination and synergies, with other biodiversity-related conventions, including through joint work plans with clear targets and timetables aligned with the CMS strategic plan, for consideration at future meetings of the Conference of the Parties; </w:t>
      </w:r>
    </w:p>
    <w:p w14:paraId="0EF7C7C4" w14:textId="77777777" w:rsidR="00D357AB" w:rsidRDefault="00D357AB" w:rsidP="007E753B">
      <w:pPr>
        <w:widowControl/>
        <w:autoSpaceDE/>
        <w:adjustRightInd/>
        <w:ind w:left="360" w:hanging="360"/>
        <w:jc w:val="both"/>
        <w:rPr>
          <w:rFonts w:cs="Arial"/>
          <w:sz w:val="22"/>
          <w:szCs w:val="22"/>
        </w:rPr>
      </w:pPr>
    </w:p>
    <w:p w14:paraId="52B75A9B" w14:textId="00A18D1A" w:rsidR="00D357AB" w:rsidRPr="00363903"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Requests </w:t>
      </w:r>
      <w:r>
        <w:rPr>
          <w:rFonts w:cs="Arial"/>
          <w:sz w:val="22"/>
          <w:szCs w:val="22"/>
        </w:rPr>
        <w:t xml:space="preserve">the Secretariat to </w:t>
      </w:r>
      <w:proofErr w:type="gramStart"/>
      <w:r>
        <w:rPr>
          <w:rFonts w:cs="Arial"/>
          <w:sz w:val="22"/>
          <w:szCs w:val="22"/>
        </w:rPr>
        <w:t>take action</w:t>
      </w:r>
      <w:proofErr w:type="gramEnd"/>
      <w:r>
        <w:rPr>
          <w:rFonts w:cs="Arial"/>
          <w:sz w:val="22"/>
          <w:szCs w:val="22"/>
        </w:rPr>
        <w:t xml:space="preserve"> to strengthen implementation of CMS through the processes on the revision of </w:t>
      </w:r>
      <w:r w:rsidRPr="00363903">
        <w:rPr>
          <w:rFonts w:cs="Arial"/>
          <w:sz w:val="22"/>
          <w:szCs w:val="22"/>
        </w:rPr>
        <w:t xml:space="preserve">national biodiversity strategies and action plans (NBSAPs), including through cooperation with the </w:t>
      </w:r>
      <w:r w:rsidR="00086F60" w:rsidRPr="007D1300">
        <w:rPr>
          <w:rFonts w:cs="Arial"/>
          <w:sz w:val="22"/>
          <w:szCs w:val="22"/>
        </w:rPr>
        <w:t>U</w:t>
      </w:r>
      <w:r w:rsidR="00D544B7">
        <w:rPr>
          <w:rFonts w:cs="Arial"/>
          <w:sz w:val="22"/>
          <w:szCs w:val="22"/>
        </w:rPr>
        <w:t xml:space="preserve">nited </w:t>
      </w:r>
      <w:r w:rsidR="00086F60" w:rsidRPr="007D1300">
        <w:rPr>
          <w:rFonts w:cs="Arial"/>
          <w:sz w:val="22"/>
          <w:szCs w:val="22"/>
        </w:rPr>
        <w:t>N</w:t>
      </w:r>
      <w:r w:rsidR="00D544B7">
        <w:rPr>
          <w:rFonts w:cs="Arial"/>
          <w:sz w:val="22"/>
          <w:szCs w:val="22"/>
        </w:rPr>
        <w:t>ations</w:t>
      </w:r>
      <w:r w:rsidR="00086F60" w:rsidRPr="007D1300">
        <w:rPr>
          <w:rFonts w:cs="Arial"/>
          <w:sz w:val="22"/>
          <w:szCs w:val="22"/>
        </w:rPr>
        <w:t xml:space="preserve"> Environment</w:t>
      </w:r>
      <w:r w:rsidRPr="00363903">
        <w:rPr>
          <w:rFonts w:cs="Arial"/>
          <w:sz w:val="22"/>
          <w:szCs w:val="22"/>
        </w:rPr>
        <w:t xml:space="preserve"> </w:t>
      </w:r>
      <w:proofErr w:type="spellStart"/>
      <w:r w:rsidR="00D544B7">
        <w:rPr>
          <w:rFonts w:cs="Arial"/>
          <w:sz w:val="22"/>
          <w:szCs w:val="22"/>
        </w:rPr>
        <w:t>Programme</w:t>
      </w:r>
      <w:proofErr w:type="spellEnd"/>
      <w:r w:rsidR="00D544B7">
        <w:rPr>
          <w:rFonts w:cs="Arial"/>
          <w:sz w:val="22"/>
          <w:szCs w:val="22"/>
        </w:rPr>
        <w:t xml:space="preserve"> and its </w:t>
      </w:r>
      <w:r w:rsidRPr="00363903">
        <w:rPr>
          <w:rFonts w:cs="Arial"/>
          <w:sz w:val="22"/>
          <w:szCs w:val="22"/>
        </w:rPr>
        <w:t>Regional Offices; </w:t>
      </w:r>
    </w:p>
    <w:p w14:paraId="5F1BD32F" w14:textId="77777777" w:rsidR="00D357AB" w:rsidRDefault="00D357AB" w:rsidP="007E753B">
      <w:pPr>
        <w:widowControl/>
        <w:autoSpaceDE/>
        <w:adjustRightInd/>
        <w:ind w:left="360" w:hanging="360"/>
        <w:jc w:val="both"/>
        <w:rPr>
          <w:rFonts w:cs="Arial"/>
          <w:sz w:val="22"/>
          <w:szCs w:val="22"/>
        </w:rPr>
      </w:pPr>
    </w:p>
    <w:p w14:paraId="49819AF9" w14:textId="5BA05FA6"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Also requests </w:t>
      </w:r>
      <w:r>
        <w:rPr>
          <w:rFonts w:cs="Arial"/>
          <w:sz w:val="22"/>
          <w:szCs w:val="22"/>
        </w:rPr>
        <w:t xml:space="preserve">the Secretariat and </w:t>
      </w:r>
      <w:r>
        <w:rPr>
          <w:rFonts w:cs="Arial"/>
          <w:i/>
          <w:iCs/>
          <w:sz w:val="22"/>
          <w:szCs w:val="22"/>
        </w:rPr>
        <w:t xml:space="preserve">invites </w:t>
      </w:r>
      <w:r>
        <w:rPr>
          <w:rFonts w:cs="Arial"/>
          <w:sz w:val="22"/>
          <w:szCs w:val="22"/>
        </w:rPr>
        <w:t>the Secretariats of other conventions to continue liaising with the</w:t>
      </w:r>
      <w:r w:rsidRPr="0088466A">
        <w:rPr>
          <w:rFonts w:cs="Arial"/>
          <w:sz w:val="22"/>
          <w:szCs w:val="22"/>
        </w:rPr>
        <w:t xml:space="preserve"> </w:t>
      </w:r>
      <w:r w:rsidR="00E01184" w:rsidRPr="0088466A">
        <w:rPr>
          <w:rFonts w:cs="Arial"/>
          <w:sz w:val="22"/>
          <w:szCs w:val="22"/>
        </w:rPr>
        <w:t>U</w:t>
      </w:r>
      <w:r w:rsidR="00D544B7">
        <w:rPr>
          <w:rFonts w:cs="Arial"/>
          <w:sz w:val="22"/>
          <w:szCs w:val="22"/>
        </w:rPr>
        <w:t xml:space="preserve">nited </w:t>
      </w:r>
      <w:r w:rsidR="00E01184" w:rsidRPr="0088466A">
        <w:rPr>
          <w:rFonts w:cs="Arial"/>
          <w:sz w:val="22"/>
          <w:szCs w:val="22"/>
        </w:rPr>
        <w:t>N</w:t>
      </w:r>
      <w:r w:rsidR="00D544B7">
        <w:rPr>
          <w:rFonts w:cs="Arial"/>
          <w:sz w:val="22"/>
          <w:szCs w:val="22"/>
        </w:rPr>
        <w:t>ations</w:t>
      </w:r>
      <w:r w:rsidR="00E01184" w:rsidRPr="0088466A">
        <w:rPr>
          <w:rFonts w:cs="Arial"/>
          <w:sz w:val="22"/>
          <w:szCs w:val="22"/>
        </w:rPr>
        <w:t xml:space="preserve"> Environment</w:t>
      </w:r>
      <w:r w:rsidR="00E01184">
        <w:rPr>
          <w:rFonts w:cs="Arial"/>
          <w:sz w:val="22"/>
          <w:szCs w:val="22"/>
        </w:rPr>
        <w:t xml:space="preserve"> </w:t>
      </w:r>
      <w:proofErr w:type="spellStart"/>
      <w:r w:rsidR="00D544B7">
        <w:rPr>
          <w:rFonts w:cs="Arial"/>
          <w:sz w:val="22"/>
          <w:szCs w:val="22"/>
        </w:rPr>
        <w:t>Programme</w:t>
      </w:r>
      <w:proofErr w:type="spellEnd"/>
      <w:r w:rsidR="00D544B7">
        <w:rPr>
          <w:rFonts w:cs="Arial"/>
          <w:sz w:val="22"/>
          <w:szCs w:val="22"/>
        </w:rPr>
        <w:t xml:space="preserve"> and its </w:t>
      </w:r>
      <w:r>
        <w:rPr>
          <w:rFonts w:cs="Arial"/>
          <w:sz w:val="22"/>
          <w:szCs w:val="22"/>
        </w:rPr>
        <w:t>regional offices and make best use of their role in assisting the implementation of the biodiversity-related MEAs; </w:t>
      </w:r>
    </w:p>
    <w:p w14:paraId="0C2327B0" w14:textId="77777777" w:rsidR="00D357AB" w:rsidRDefault="00D357AB" w:rsidP="007E753B">
      <w:pPr>
        <w:widowControl/>
        <w:autoSpaceDE/>
        <w:adjustRightInd/>
        <w:ind w:left="360" w:hanging="360"/>
        <w:jc w:val="both"/>
        <w:rPr>
          <w:rFonts w:cs="Arial"/>
          <w:sz w:val="22"/>
          <w:szCs w:val="22"/>
        </w:rPr>
      </w:pPr>
    </w:p>
    <w:p w14:paraId="3BB64DA0"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lastRenderedPageBreak/>
        <w:t xml:space="preserve">Further requests </w:t>
      </w:r>
      <w:r>
        <w:rPr>
          <w:rFonts w:cs="Arial"/>
          <w:sz w:val="22"/>
          <w:szCs w:val="22"/>
        </w:rPr>
        <w:t xml:space="preserve">the Secretariat and </w:t>
      </w:r>
      <w:r>
        <w:rPr>
          <w:rFonts w:cs="Arial"/>
          <w:i/>
          <w:iCs/>
          <w:sz w:val="22"/>
          <w:szCs w:val="22"/>
        </w:rPr>
        <w:t xml:space="preserve">invites </w:t>
      </w:r>
      <w:r>
        <w:rPr>
          <w:rFonts w:cs="Arial"/>
          <w:sz w:val="22"/>
          <w:szCs w:val="22"/>
        </w:rPr>
        <w:t xml:space="preserve">the Secretariats of CBD and of other relevant MEAs to consider and advise on ways and means of more coherently addressing the conservation and sustainable use of animal species in CBD processes, including in relation to the implementation by biodiversity-related conventions of the Strategic Plan for Biodiversity 2011-2020 and its Aichi Targets; and </w:t>
      </w:r>
      <w:r>
        <w:rPr>
          <w:rFonts w:cs="Arial"/>
          <w:i/>
          <w:iCs/>
          <w:sz w:val="22"/>
          <w:szCs w:val="22"/>
        </w:rPr>
        <w:t xml:space="preserve">further requests </w:t>
      </w:r>
      <w:r>
        <w:rPr>
          <w:rFonts w:cs="Arial"/>
          <w:sz w:val="22"/>
          <w:szCs w:val="22"/>
        </w:rPr>
        <w:t>the Secretariat to report on progress to the Scientific Council and each meeting of the COP; </w:t>
      </w:r>
    </w:p>
    <w:p w14:paraId="5BCCBFED" w14:textId="77777777" w:rsidR="00D357AB" w:rsidRDefault="00D357AB" w:rsidP="007E753B">
      <w:pPr>
        <w:widowControl/>
        <w:autoSpaceDE/>
        <w:adjustRightInd/>
        <w:ind w:left="360" w:hanging="360"/>
        <w:jc w:val="both"/>
        <w:rPr>
          <w:rFonts w:cs="Arial"/>
          <w:sz w:val="22"/>
          <w:szCs w:val="22"/>
        </w:rPr>
      </w:pPr>
    </w:p>
    <w:p w14:paraId="58EBC7E7"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Further requests </w:t>
      </w:r>
      <w:r>
        <w:rPr>
          <w:rFonts w:cs="Arial"/>
          <w:sz w:val="22"/>
          <w:szCs w:val="22"/>
        </w:rPr>
        <w:t>the Secretariat to enhance cooperation through the Biodiversity Liaison Group and the biodiversity indicators partnership to improve a global set of biodiversity indicators; </w:t>
      </w:r>
    </w:p>
    <w:p w14:paraId="6860DCD4" w14:textId="77777777" w:rsidR="00D357AB" w:rsidRDefault="00D357AB" w:rsidP="007E753B">
      <w:pPr>
        <w:widowControl/>
        <w:autoSpaceDE/>
        <w:adjustRightInd/>
        <w:ind w:left="360" w:hanging="360"/>
        <w:jc w:val="both"/>
        <w:rPr>
          <w:rFonts w:cs="Arial"/>
          <w:sz w:val="22"/>
          <w:szCs w:val="22"/>
        </w:rPr>
      </w:pPr>
    </w:p>
    <w:p w14:paraId="6704B124"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Further requests </w:t>
      </w:r>
      <w:r>
        <w:rPr>
          <w:rFonts w:cs="Arial"/>
          <w:sz w:val="22"/>
          <w:szCs w:val="22"/>
        </w:rPr>
        <w:t xml:space="preserve">the Secretariat to strengthen cooperation, coordination and synergies with the </w:t>
      </w:r>
      <w:proofErr w:type="spellStart"/>
      <w:r>
        <w:rPr>
          <w:rFonts w:cs="Arial"/>
          <w:sz w:val="22"/>
          <w:szCs w:val="22"/>
        </w:rPr>
        <w:t>Ramsar</w:t>
      </w:r>
      <w:proofErr w:type="spellEnd"/>
      <w:r>
        <w:rPr>
          <w:rFonts w:cs="Arial"/>
          <w:sz w:val="22"/>
          <w:szCs w:val="22"/>
        </w:rPr>
        <w:t xml:space="preserve"> Convention to pursue the most effective actions for the conservation of migratory </w:t>
      </w:r>
      <w:proofErr w:type="spellStart"/>
      <w:r>
        <w:rPr>
          <w:rFonts w:cs="Arial"/>
          <w:sz w:val="22"/>
          <w:szCs w:val="22"/>
        </w:rPr>
        <w:t>waterbirds</w:t>
      </w:r>
      <w:proofErr w:type="spellEnd"/>
      <w:r>
        <w:rPr>
          <w:rFonts w:cs="Arial"/>
          <w:sz w:val="22"/>
          <w:szCs w:val="22"/>
        </w:rPr>
        <w:t xml:space="preserve"> and their wetland habitats; </w:t>
      </w:r>
    </w:p>
    <w:p w14:paraId="3A0CA325" w14:textId="77777777" w:rsidR="00D357AB" w:rsidRDefault="00D357AB" w:rsidP="007E753B">
      <w:pPr>
        <w:widowControl/>
        <w:autoSpaceDE/>
        <w:adjustRightInd/>
        <w:ind w:left="360" w:hanging="360"/>
        <w:jc w:val="both"/>
        <w:rPr>
          <w:rFonts w:cs="Arial"/>
          <w:sz w:val="22"/>
          <w:szCs w:val="22"/>
        </w:rPr>
      </w:pPr>
    </w:p>
    <w:p w14:paraId="11DB9FF4"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Welcomes </w:t>
      </w:r>
      <w:r>
        <w:rPr>
          <w:rFonts w:cs="Arial"/>
          <w:sz w:val="22"/>
          <w:szCs w:val="22"/>
        </w:rPr>
        <w:t xml:space="preserve">the Gangwon Declaration adopted on the occasion of the Twelfth Meeting of the Conference of the Parties to the Convention on Biological Diversity which welcomes the importance given to biodiversity in the outcome document of the Open Working Group on Sustainable Development Goals and calls for the further integration and mainstreaming of biodiversity in the post-2015 development agenda, and </w:t>
      </w:r>
      <w:r>
        <w:rPr>
          <w:rFonts w:cs="Arial"/>
          <w:i/>
          <w:iCs/>
          <w:sz w:val="22"/>
          <w:szCs w:val="22"/>
        </w:rPr>
        <w:t xml:space="preserve">requests </w:t>
      </w:r>
      <w:r>
        <w:rPr>
          <w:rFonts w:cs="Arial"/>
          <w:sz w:val="22"/>
          <w:szCs w:val="22"/>
        </w:rPr>
        <w:t>the Secretariat to continue to engage with the process on the establishment of the Sustainable Development Goals in cooperation with the Biodiversity Liaison Group; </w:t>
      </w:r>
    </w:p>
    <w:p w14:paraId="3194217E" w14:textId="77777777" w:rsidR="00D357AB" w:rsidRDefault="00D357AB" w:rsidP="007E753B">
      <w:pPr>
        <w:widowControl/>
        <w:autoSpaceDE/>
        <w:adjustRightInd/>
        <w:ind w:left="360" w:hanging="360"/>
        <w:jc w:val="both"/>
        <w:rPr>
          <w:rFonts w:cs="Arial"/>
          <w:sz w:val="22"/>
          <w:szCs w:val="22"/>
        </w:rPr>
      </w:pPr>
    </w:p>
    <w:p w14:paraId="1AD5AE0D"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Invites </w:t>
      </w:r>
      <w:r>
        <w:rPr>
          <w:rFonts w:cs="Arial"/>
          <w:sz w:val="22"/>
          <w:szCs w:val="22"/>
        </w:rPr>
        <w:t xml:space="preserve">the members of the Biodiversity Liaison Group to strengthen cooperation and coordination with a view to increasing synergies among their respective explorations and developments of online reporting systems </w:t>
      </w:r>
      <w:proofErr w:type="gramStart"/>
      <w:r>
        <w:rPr>
          <w:rFonts w:cs="Arial"/>
          <w:sz w:val="22"/>
          <w:szCs w:val="22"/>
        </w:rPr>
        <w:t>as a means to</w:t>
      </w:r>
      <w:proofErr w:type="gramEnd"/>
      <w:r>
        <w:rPr>
          <w:rFonts w:cs="Arial"/>
          <w:sz w:val="22"/>
          <w:szCs w:val="22"/>
        </w:rPr>
        <w:t xml:space="preserve"> increase synergies on national reporting under the biodiversity-related conventions; </w:t>
      </w:r>
    </w:p>
    <w:p w14:paraId="1282E2F2" w14:textId="77777777" w:rsidR="00D357AB" w:rsidRDefault="00D357AB" w:rsidP="007E753B">
      <w:pPr>
        <w:widowControl/>
        <w:autoSpaceDE/>
        <w:adjustRightInd/>
        <w:ind w:left="360" w:hanging="360"/>
        <w:jc w:val="both"/>
        <w:rPr>
          <w:rFonts w:cs="Arial"/>
          <w:sz w:val="22"/>
          <w:szCs w:val="22"/>
        </w:rPr>
      </w:pPr>
    </w:p>
    <w:p w14:paraId="4249168F"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Also invites </w:t>
      </w:r>
      <w:r>
        <w:rPr>
          <w:rFonts w:cs="Arial"/>
          <w:sz w:val="22"/>
          <w:szCs w:val="22"/>
        </w:rPr>
        <w:t>the members of the Biodiversity Liaison Group to consider ways and means to increase cooperation on their outreach and communication strategies; </w:t>
      </w:r>
    </w:p>
    <w:p w14:paraId="08F35215" w14:textId="77777777" w:rsidR="00D357AB" w:rsidRDefault="00D357AB" w:rsidP="007E753B">
      <w:pPr>
        <w:widowControl/>
        <w:autoSpaceDE/>
        <w:adjustRightInd/>
        <w:ind w:left="360" w:hanging="360"/>
        <w:jc w:val="both"/>
        <w:rPr>
          <w:rFonts w:cs="Arial"/>
          <w:sz w:val="22"/>
          <w:szCs w:val="22"/>
        </w:rPr>
      </w:pPr>
    </w:p>
    <w:p w14:paraId="79A092D8"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Further invites </w:t>
      </w:r>
      <w:r>
        <w:rPr>
          <w:rFonts w:cs="Arial"/>
          <w:sz w:val="22"/>
          <w:szCs w:val="22"/>
        </w:rPr>
        <w:t xml:space="preserve">the Biodiversity Liaison Group to take into due consideration the need to optimize monitoring efforts and improve effectiveness </w:t>
      </w:r>
      <w:proofErr w:type="gramStart"/>
      <w:r>
        <w:rPr>
          <w:rFonts w:cs="Arial"/>
          <w:sz w:val="22"/>
          <w:szCs w:val="22"/>
        </w:rPr>
        <w:t>through the use of</w:t>
      </w:r>
      <w:proofErr w:type="gramEnd"/>
      <w:r>
        <w:rPr>
          <w:rFonts w:cs="Arial"/>
          <w:sz w:val="22"/>
          <w:szCs w:val="22"/>
        </w:rPr>
        <w:t xml:space="preserve"> coherent monitoring frameworks and indicator systems; </w:t>
      </w:r>
    </w:p>
    <w:p w14:paraId="202E508C" w14:textId="77777777" w:rsidR="00D357AB" w:rsidRDefault="00D357AB" w:rsidP="007E753B">
      <w:pPr>
        <w:widowControl/>
        <w:autoSpaceDE/>
        <w:adjustRightInd/>
        <w:ind w:left="360" w:hanging="360"/>
        <w:jc w:val="both"/>
        <w:rPr>
          <w:rFonts w:cs="Arial"/>
          <w:sz w:val="22"/>
          <w:szCs w:val="22"/>
        </w:rPr>
      </w:pPr>
    </w:p>
    <w:p w14:paraId="2BD4C9E0"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Requests </w:t>
      </w:r>
      <w:r>
        <w:rPr>
          <w:rFonts w:cs="Arial"/>
          <w:sz w:val="22"/>
          <w:szCs w:val="22"/>
        </w:rPr>
        <w:t xml:space="preserve">the Secretariat as far as possible to avoid duplication of work on the same issues among MEAs dedicated to nature protection issues, and </w:t>
      </w:r>
      <w:r>
        <w:rPr>
          <w:rFonts w:cs="Arial"/>
          <w:i/>
          <w:iCs/>
          <w:sz w:val="22"/>
          <w:szCs w:val="22"/>
        </w:rPr>
        <w:t xml:space="preserve">invites </w:t>
      </w:r>
      <w:r>
        <w:rPr>
          <w:rFonts w:cs="Arial"/>
          <w:sz w:val="22"/>
          <w:szCs w:val="22"/>
        </w:rPr>
        <w:t xml:space="preserve">the Biodiversity Liaison Group to address at its future meetings options for enhanced cooperation with regard to work on cross-cutting issues, such as climate change, bushmeat and invasive alien species, including through exploring the possibility of identifying lead MEAs in a manner consistent with their mandates, governance arrangements and agreed </w:t>
      </w:r>
      <w:proofErr w:type="spellStart"/>
      <w:r>
        <w:rPr>
          <w:rFonts w:cs="Arial"/>
          <w:sz w:val="22"/>
          <w:szCs w:val="22"/>
        </w:rPr>
        <w:t>programmes</w:t>
      </w:r>
      <w:proofErr w:type="spellEnd"/>
      <w:r>
        <w:rPr>
          <w:rFonts w:cs="Arial"/>
          <w:sz w:val="22"/>
          <w:szCs w:val="22"/>
        </w:rPr>
        <w:t>; </w:t>
      </w:r>
    </w:p>
    <w:p w14:paraId="1D516700" w14:textId="77777777" w:rsidR="00D357AB" w:rsidRDefault="00D357AB" w:rsidP="007E753B">
      <w:pPr>
        <w:widowControl/>
        <w:autoSpaceDE/>
        <w:adjustRightInd/>
        <w:ind w:left="360" w:hanging="360"/>
        <w:jc w:val="both"/>
        <w:rPr>
          <w:rFonts w:cs="Arial"/>
          <w:sz w:val="22"/>
          <w:szCs w:val="22"/>
        </w:rPr>
      </w:pPr>
    </w:p>
    <w:p w14:paraId="56E92F8F"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Requests </w:t>
      </w:r>
      <w:r>
        <w:rPr>
          <w:rFonts w:cs="Arial"/>
          <w:sz w:val="22"/>
          <w:szCs w:val="22"/>
        </w:rPr>
        <w:t>the Secretariat to continue to report to the Standing Committee on progress made including on results of joint activities as discussed and agreed in the Biodiversity Liaison Group; </w:t>
      </w:r>
    </w:p>
    <w:p w14:paraId="4AD26281" w14:textId="77777777" w:rsidR="00D357AB" w:rsidRDefault="00D357AB" w:rsidP="007E753B">
      <w:pPr>
        <w:widowControl/>
        <w:autoSpaceDE/>
        <w:adjustRightInd/>
        <w:ind w:left="360" w:hanging="360"/>
        <w:jc w:val="both"/>
        <w:rPr>
          <w:rFonts w:cs="Arial"/>
          <w:sz w:val="22"/>
          <w:szCs w:val="22"/>
        </w:rPr>
      </w:pPr>
    </w:p>
    <w:p w14:paraId="0419DBBD"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Recognizes </w:t>
      </w:r>
      <w:r>
        <w:rPr>
          <w:rFonts w:cs="Arial"/>
          <w:sz w:val="22"/>
          <w:szCs w:val="22"/>
        </w:rPr>
        <w:t xml:space="preserve">that adequate resources are required to allow partnerships to be developed, and such resources could be provided in part through voluntary contributions from Parties and </w:t>
      </w:r>
      <w:r>
        <w:rPr>
          <w:rFonts w:cs="Arial"/>
          <w:i/>
          <w:iCs/>
          <w:sz w:val="22"/>
          <w:szCs w:val="22"/>
        </w:rPr>
        <w:t xml:space="preserve">requests </w:t>
      </w:r>
      <w:r>
        <w:rPr>
          <w:rFonts w:cs="Arial"/>
          <w:sz w:val="22"/>
          <w:szCs w:val="22"/>
        </w:rPr>
        <w:t>Parties to ensure that adequate resources are provided to the Secretariat to allow partnerships to be developed and strengthened; </w:t>
      </w:r>
    </w:p>
    <w:p w14:paraId="6F0F9236" w14:textId="77777777" w:rsidR="00D357AB" w:rsidRDefault="00D357AB" w:rsidP="007E753B">
      <w:pPr>
        <w:widowControl/>
        <w:autoSpaceDE/>
        <w:adjustRightInd/>
        <w:ind w:left="360" w:hanging="360"/>
        <w:jc w:val="both"/>
        <w:rPr>
          <w:rFonts w:cs="Arial"/>
          <w:sz w:val="22"/>
          <w:szCs w:val="22"/>
        </w:rPr>
      </w:pPr>
    </w:p>
    <w:p w14:paraId="4369166E"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Urges </w:t>
      </w:r>
      <w:r>
        <w:rPr>
          <w:rFonts w:cs="Arial"/>
          <w:sz w:val="22"/>
          <w:szCs w:val="22"/>
        </w:rPr>
        <w:t xml:space="preserve">Parties to establish close collaboration at the national level between the focal point of the CMS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 </w:t>
      </w:r>
      <w:r>
        <w:rPr>
          <w:rFonts w:cs="Arial"/>
          <w:i/>
          <w:iCs/>
          <w:sz w:val="22"/>
          <w:szCs w:val="22"/>
        </w:rPr>
        <w:t xml:space="preserve">inter alia </w:t>
      </w:r>
      <w:r>
        <w:rPr>
          <w:rFonts w:cs="Arial"/>
          <w:sz w:val="22"/>
          <w:szCs w:val="22"/>
        </w:rPr>
        <w:t>through relevant measures in NBSAPs, harmonized national reporting and adoption of coherent national positions in respect of each MEA; </w:t>
      </w:r>
    </w:p>
    <w:p w14:paraId="318E5AB2" w14:textId="77777777" w:rsidR="00D357AB" w:rsidRDefault="00D357AB" w:rsidP="007E753B">
      <w:pPr>
        <w:widowControl/>
        <w:autoSpaceDE/>
        <w:adjustRightInd/>
        <w:ind w:left="360" w:hanging="360"/>
        <w:jc w:val="both"/>
        <w:rPr>
          <w:rFonts w:cs="Arial"/>
          <w:sz w:val="22"/>
          <w:szCs w:val="22"/>
        </w:rPr>
      </w:pPr>
    </w:p>
    <w:p w14:paraId="3D3A253F"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Also urges </w:t>
      </w:r>
      <w:r>
        <w:rPr>
          <w:rFonts w:cs="Arial"/>
          <w:sz w:val="22"/>
          <w:szCs w:val="22"/>
        </w:rPr>
        <w:t>Parties to facilitate cooperation among international organizations, and to promote the integration of biodiversity concerns related to migratory species into all relevant sectors by coordinating their national positions among the various conventions and other international fora in which they are involved; </w:t>
      </w:r>
    </w:p>
    <w:p w14:paraId="7AB3BFC5" w14:textId="77777777" w:rsidR="00D357AB" w:rsidRDefault="00D357AB" w:rsidP="007E753B">
      <w:pPr>
        <w:widowControl/>
        <w:autoSpaceDE/>
        <w:adjustRightInd/>
        <w:ind w:left="360" w:hanging="360"/>
        <w:jc w:val="both"/>
        <w:rPr>
          <w:rFonts w:cs="Arial"/>
          <w:sz w:val="22"/>
          <w:szCs w:val="22"/>
        </w:rPr>
      </w:pPr>
    </w:p>
    <w:p w14:paraId="5CD0D942"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Encourages </w:t>
      </w:r>
      <w:r>
        <w:rPr>
          <w:rFonts w:cs="Arial"/>
          <w:sz w:val="22"/>
          <w:szCs w:val="22"/>
        </w:rPr>
        <w:t xml:space="preserve">Parties and other governments and organizations to make use of the web-based tools, such as </w:t>
      </w:r>
      <w:proofErr w:type="spellStart"/>
      <w:r>
        <w:rPr>
          <w:rFonts w:cs="Arial"/>
          <w:sz w:val="22"/>
          <w:szCs w:val="22"/>
        </w:rPr>
        <w:t>InforMEA</w:t>
      </w:r>
      <w:proofErr w:type="spellEnd"/>
      <w:r>
        <w:rPr>
          <w:rFonts w:cs="Arial"/>
          <w:sz w:val="22"/>
          <w:szCs w:val="22"/>
        </w:rPr>
        <w:t xml:space="preserve">, when developing and implementing mutually supportive activities among CMS Agreements and biodiversity-related conventions </w:t>
      </w:r>
      <w:proofErr w:type="gramStart"/>
      <w:r>
        <w:rPr>
          <w:rFonts w:cs="Arial"/>
          <w:sz w:val="22"/>
          <w:szCs w:val="22"/>
        </w:rPr>
        <w:t>so as to</w:t>
      </w:r>
      <w:proofErr w:type="gramEnd"/>
      <w:r>
        <w:rPr>
          <w:rFonts w:cs="Arial"/>
          <w:sz w:val="22"/>
          <w:szCs w:val="22"/>
        </w:rPr>
        <w:t xml:space="preserve"> improve coherence in their implementation; </w:t>
      </w:r>
    </w:p>
    <w:p w14:paraId="532B9A02" w14:textId="77777777" w:rsidR="00D357AB" w:rsidRDefault="00D357AB" w:rsidP="007E753B">
      <w:pPr>
        <w:widowControl/>
        <w:autoSpaceDE/>
        <w:adjustRightInd/>
        <w:ind w:left="360" w:hanging="360"/>
        <w:jc w:val="both"/>
        <w:rPr>
          <w:rFonts w:cs="Arial"/>
          <w:sz w:val="22"/>
          <w:szCs w:val="22"/>
        </w:rPr>
      </w:pPr>
    </w:p>
    <w:p w14:paraId="4AC0212F" w14:textId="77777777" w:rsidR="00D357AB" w:rsidRDefault="00D357AB" w:rsidP="005C73C1">
      <w:pPr>
        <w:pStyle w:val="ListParagraph"/>
        <w:widowControl/>
        <w:numPr>
          <w:ilvl w:val="0"/>
          <w:numId w:val="4"/>
        </w:numPr>
        <w:autoSpaceDE/>
        <w:adjustRightInd/>
        <w:jc w:val="both"/>
        <w:rPr>
          <w:rFonts w:cs="Arial"/>
          <w:sz w:val="22"/>
          <w:szCs w:val="22"/>
        </w:rPr>
      </w:pPr>
      <w:r>
        <w:rPr>
          <w:rFonts w:cs="Arial"/>
          <w:i/>
          <w:iCs/>
          <w:sz w:val="22"/>
          <w:szCs w:val="22"/>
        </w:rPr>
        <w:t xml:space="preserve">Urges </w:t>
      </w:r>
      <w:r>
        <w:rPr>
          <w:rFonts w:cs="Arial"/>
          <w:sz w:val="22"/>
          <w:szCs w:val="22"/>
        </w:rPr>
        <w:t>partner organizations to continue to promote and publicize the benefits to them, to CMS and to conservation arising from effective collaboration; and </w:t>
      </w:r>
    </w:p>
    <w:p w14:paraId="47C5D57A" w14:textId="77777777" w:rsidR="00D357AB" w:rsidRDefault="00D357AB" w:rsidP="007E753B">
      <w:pPr>
        <w:widowControl/>
        <w:autoSpaceDE/>
        <w:adjustRightInd/>
        <w:ind w:left="360" w:hanging="360"/>
        <w:jc w:val="both"/>
        <w:rPr>
          <w:rFonts w:cs="Arial"/>
          <w:sz w:val="22"/>
          <w:szCs w:val="22"/>
        </w:rPr>
      </w:pPr>
    </w:p>
    <w:p w14:paraId="0B9B7527" w14:textId="77777777" w:rsidR="00D357AB" w:rsidRPr="0088466A" w:rsidRDefault="00D357AB" w:rsidP="005C73C1">
      <w:pPr>
        <w:pStyle w:val="ListParagraph"/>
        <w:widowControl/>
        <w:numPr>
          <w:ilvl w:val="0"/>
          <w:numId w:val="4"/>
        </w:numPr>
        <w:autoSpaceDE/>
        <w:adjustRightInd/>
        <w:jc w:val="both"/>
        <w:rPr>
          <w:rFonts w:cs="Arial"/>
          <w:sz w:val="22"/>
          <w:szCs w:val="22"/>
        </w:rPr>
      </w:pPr>
      <w:r w:rsidRPr="0088466A">
        <w:rPr>
          <w:rFonts w:cs="Arial"/>
          <w:i/>
          <w:sz w:val="22"/>
          <w:szCs w:val="22"/>
        </w:rPr>
        <w:t xml:space="preserve">Repeals </w:t>
      </w:r>
      <w:r w:rsidRPr="0088466A">
        <w:rPr>
          <w:rFonts w:cs="Arial"/>
          <w:sz w:val="22"/>
          <w:szCs w:val="22"/>
        </w:rPr>
        <w:t>Resolution 7.9, Resolution 8.11, Resolution 9.6, and Resolution 10.21.</w:t>
      </w:r>
    </w:p>
    <w:p w14:paraId="65EA05C0" w14:textId="77777777" w:rsidR="00D357AB" w:rsidRDefault="00D357AB" w:rsidP="00D357AB">
      <w:pPr>
        <w:pStyle w:val="ListParagraph"/>
        <w:widowControl/>
        <w:autoSpaceDE/>
        <w:adjustRightInd/>
        <w:ind w:left="360"/>
        <w:jc w:val="both"/>
        <w:rPr>
          <w:rFonts w:cs="Arial"/>
          <w:sz w:val="22"/>
          <w:szCs w:val="22"/>
        </w:rPr>
      </w:pPr>
    </w:p>
    <w:p w14:paraId="29AE959A" w14:textId="77777777" w:rsidR="00FB30E4" w:rsidRDefault="00FB30E4" w:rsidP="008C3646">
      <w:pPr>
        <w:widowControl/>
        <w:autoSpaceDE/>
        <w:adjustRightInd/>
        <w:jc w:val="right"/>
        <w:rPr>
          <w:rFonts w:cs="Arial"/>
          <w:b/>
          <w:caps/>
          <w:sz w:val="22"/>
          <w:szCs w:val="22"/>
          <w:lang w:val="en-GB"/>
        </w:rPr>
      </w:pPr>
    </w:p>
    <w:p w14:paraId="29ADF263" w14:textId="77777777" w:rsidR="001540B5" w:rsidRDefault="001540B5" w:rsidP="004D0C2A">
      <w:pPr>
        <w:widowControl/>
        <w:autoSpaceDE/>
        <w:adjustRightInd/>
        <w:rPr>
          <w:rFonts w:cs="Arial"/>
          <w:b/>
          <w:caps/>
          <w:sz w:val="22"/>
          <w:szCs w:val="22"/>
          <w:lang w:val="en-GB"/>
        </w:rPr>
      </w:pPr>
    </w:p>
    <w:p w14:paraId="73F929C6" w14:textId="1A9D78C7" w:rsidR="0079075D" w:rsidRPr="00CD0FE9" w:rsidRDefault="0079075D" w:rsidP="0082532D">
      <w:pPr>
        <w:widowControl/>
        <w:autoSpaceDE/>
        <w:adjustRightInd/>
        <w:rPr>
          <w:rFonts w:cs="Arial"/>
          <w:sz w:val="22"/>
          <w:szCs w:val="22"/>
          <w:lang w:val="en-GB"/>
        </w:rPr>
      </w:pPr>
    </w:p>
    <w:sectPr w:rsidR="0079075D" w:rsidRPr="00CD0FE9" w:rsidSect="00B92BF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857B" w14:textId="77777777" w:rsidR="00977DDA" w:rsidRDefault="00977DDA">
      <w:r>
        <w:separator/>
      </w:r>
    </w:p>
  </w:endnote>
  <w:endnote w:type="continuationSeparator" w:id="0">
    <w:p w14:paraId="740BEB85" w14:textId="77777777" w:rsidR="00977DDA" w:rsidRDefault="0097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C350" w14:textId="77777777" w:rsidR="00F654FF" w:rsidRDefault="00F65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Cs w:val="22"/>
      </w:rPr>
      <w:id w:val="1154875250"/>
      <w:docPartObj>
        <w:docPartGallery w:val="Page Numbers (Bottom of Page)"/>
        <w:docPartUnique/>
      </w:docPartObj>
    </w:sdtPr>
    <w:sdtEndPr>
      <w:rPr>
        <w:color w:val="000000" w:themeColor="text1"/>
      </w:rPr>
    </w:sdtEndPr>
    <w:sdtContent>
      <w:p w14:paraId="3E439701" w14:textId="2D8A3D92" w:rsidR="00F654FF" w:rsidRPr="0085427A" w:rsidRDefault="00F654FF" w:rsidP="00F654FF">
        <w:pPr>
          <w:tabs>
            <w:tab w:val="center" w:pos="4320"/>
            <w:tab w:val="right" w:pos="8640"/>
          </w:tabs>
          <w:jc w:val="right"/>
          <w:rPr>
            <w:rFonts w:cs="Arial"/>
            <w:color w:val="000000" w:themeColor="text1"/>
            <w:szCs w:val="22"/>
          </w:rPr>
        </w:pPr>
        <w:r w:rsidRPr="0085427A">
          <w:rPr>
            <w:rFonts w:cs="Arial"/>
            <w:color w:val="000000" w:themeColor="text1"/>
            <w:szCs w:val="22"/>
          </w:rPr>
          <w:fldChar w:fldCharType="begin"/>
        </w:r>
        <w:r w:rsidRPr="0085427A">
          <w:rPr>
            <w:rFonts w:cs="Arial"/>
            <w:color w:val="000000" w:themeColor="text1"/>
            <w:szCs w:val="22"/>
          </w:rPr>
          <w:instrText xml:space="preserve"> PAGE   \* MERGEFORMAT </w:instrText>
        </w:r>
        <w:r w:rsidRPr="0085427A">
          <w:rPr>
            <w:rFonts w:cs="Arial"/>
            <w:color w:val="000000" w:themeColor="text1"/>
            <w:szCs w:val="22"/>
          </w:rPr>
          <w:fldChar w:fldCharType="separate"/>
        </w:r>
        <w:r w:rsidRPr="0085427A">
          <w:rPr>
            <w:color w:val="000000" w:themeColor="text1"/>
          </w:rPr>
          <w:t>1</w:t>
        </w:r>
        <w:r w:rsidRPr="0085427A">
          <w:rPr>
            <w:rFonts w:cs="Arial"/>
            <w:noProof/>
            <w:color w:val="000000" w:themeColor="text1"/>
            <w:szCs w:val="22"/>
          </w:rPr>
          <w:fldChar w:fldCharType="end"/>
        </w:r>
        <w:r w:rsidRPr="0085427A">
          <w:rPr>
            <w:rFonts w:cs="Arial"/>
            <w:noProof/>
            <w:color w:val="000000" w:themeColor="text1"/>
            <w:szCs w:val="22"/>
          </w:rPr>
          <w:t xml:space="preserve">                                                   UNEP/CMS/COP12/CRP42</w:t>
        </w:r>
      </w:p>
    </w:sdtContent>
  </w:sdt>
  <w:p w14:paraId="372F6047" w14:textId="77777777" w:rsidR="00F654FF" w:rsidRDefault="00F65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938B" w14:textId="77777777" w:rsidR="00F654FF" w:rsidRDefault="00F65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6D83" w14:textId="77777777" w:rsidR="00977DDA" w:rsidRDefault="00977DDA">
      <w:r>
        <w:separator/>
      </w:r>
    </w:p>
  </w:footnote>
  <w:footnote w:type="continuationSeparator" w:id="0">
    <w:p w14:paraId="483C0E33" w14:textId="77777777" w:rsidR="00977DDA" w:rsidRDefault="00977DDA">
      <w:r>
        <w:continuationSeparator/>
      </w:r>
    </w:p>
  </w:footnote>
  <w:footnote w:id="1">
    <w:p w14:paraId="5DEB7382" w14:textId="77777777" w:rsidR="00EE3915" w:rsidRDefault="00EE3915" w:rsidP="00D357AB">
      <w:pPr>
        <w:pStyle w:val="p1"/>
        <w:rPr>
          <w:rFonts w:ascii="Arial" w:eastAsia="Times New Roman" w:hAnsi="Arial" w:cs="Arial"/>
          <w:sz w:val="18"/>
          <w:szCs w:val="18"/>
        </w:rPr>
      </w:pPr>
      <w:r>
        <w:rPr>
          <w:rStyle w:val="FootnoteReference"/>
          <w:rFonts w:ascii="Arial" w:hAnsi="Arial" w:cs="Arial"/>
          <w:sz w:val="18"/>
          <w:szCs w:val="18"/>
          <w:vertAlign w:val="superscript"/>
        </w:rPr>
        <w:t>1</w:t>
      </w:r>
      <w:r>
        <w:rPr>
          <w:rFonts w:ascii="Arial" w:hAnsi="Arial" w:cs="Arial"/>
          <w:sz w:val="18"/>
          <w:szCs w:val="18"/>
        </w:rPr>
        <w:t xml:space="preserve"> </w:t>
      </w:r>
      <w:r>
        <w:rPr>
          <w:rFonts w:ascii="Arial" w:eastAsia="Times New Roman" w:hAnsi="Arial" w:cs="Arial"/>
          <w:sz w:val="18"/>
          <w:szCs w:val="18"/>
        </w:rPr>
        <w:t>Now known as Wild Migration.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FA62" w14:textId="77777777" w:rsidR="00F654FF" w:rsidRDefault="00F65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AAE0" w14:textId="77777777" w:rsidR="00EE3915" w:rsidRPr="00497E66" w:rsidRDefault="00EE3915"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27EF" w14:textId="77777777" w:rsidR="00F654FF" w:rsidRDefault="00F65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15BE3BB1"/>
    <w:multiLevelType w:val="hybridMultilevel"/>
    <w:tmpl w:val="8A929A94"/>
    <w:lvl w:ilvl="0" w:tplc="4376574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45BC2"/>
    <w:multiLevelType w:val="multilevel"/>
    <w:tmpl w:val="E5E89F92"/>
    <w:numStyleLink w:val="BulletList"/>
  </w:abstractNum>
  <w:abstractNum w:abstractNumId="4" w15:restartNumberingAfterBreak="0">
    <w:nsid w:val="23693830"/>
    <w:multiLevelType w:val="hybridMultilevel"/>
    <w:tmpl w:val="B9F22694"/>
    <w:lvl w:ilvl="0" w:tplc="4376574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4252B"/>
    <w:multiLevelType w:val="hybridMultilevel"/>
    <w:tmpl w:val="FF4A57B4"/>
    <w:lvl w:ilvl="0" w:tplc="9E02219E">
      <w:start w:val="1"/>
      <w:numFmt w:val="decimal"/>
      <w:lvlText w:val="%1."/>
      <w:lvlJc w:val="left"/>
      <w:pPr>
        <w:ind w:left="92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5E801EE4"/>
    <w:multiLevelType w:val="hybridMultilevel"/>
    <w:tmpl w:val="7BDC43B4"/>
    <w:lvl w:ilvl="0" w:tplc="0FE63F22">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006CD1"/>
    <w:multiLevelType w:val="hybridMultilevel"/>
    <w:tmpl w:val="0A501F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7E60E8"/>
    <w:multiLevelType w:val="hybridMultilevel"/>
    <w:tmpl w:val="ED683362"/>
    <w:lvl w:ilvl="0" w:tplc="01DA4F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23F83"/>
    <w:multiLevelType w:val="hybridMultilevel"/>
    <w:tmpl w:val="38B84ADA"/>
    <w:lvl w:ilvl="0" w:tplc="E53A8A2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A2B446A"/>
    <w:multiLevelType w:val="hybridMultilevel"/>
    <w:tmpl w:val="A6FA4528"/>
    <w:lvl w:ilvl="0" w:tplc="01DA4F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E9267A"/>
    <w:multiLevelType w:val="hybridMultilevel"/>
    <w:tmpl w:val="1F8244D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99C2BB7"/>
    <w:multiLevelType w:val="hybridMultilevel"/>
    <w:tmpl w:val="3DDA2F96"/>
    <w:lvl w:ilvl="0" w:tplc="DA52FA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12"/>
  </w:num>
  <w:num w:numId="9">
    <w:abstractNumId w:val="2"/>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5E07"/>
    <w:rsid w:val="00017F8E"/>
    <w:rsid w:val="00023D82"/>
    <w:rsid w:val="000254DF"/>
    <w:rsid w:val="00031A88"/>
    <w:rsid w:val="0003449E"/>
    <w:rsid w:val="00034D86"/>
    <w:rsid w:val="00036C53"/>
    <w:rsid w:val="000421E4"/>
    <w:rsid w:val="00042AAE"/>
    <w:rsid w:val="00042FF7"/>
    <w:rsid w:val="0004623C"/>
    <w:rsid w:val="00046F21"/>
    <w:rsid w:val="000474CF"/>
    <w:rsid w:val="000518C2"/>
    <w:rsid w:val="00056DC1"/>
    <w:rsid w:val="00060156"/>
    <w:rsid w:val="00064C08"/>
    <w:rsid w:val="00066228"/>
    <w:rsid w:val="00070623"/>
    <w:rsid w:val="00070BBC"/>
    <w:rsid w:val="00073AC3"/>
    <w:rsid w:val="00073C92"/>
    <w:rsid w:val="00075BED"/>
    <w:rsid w:val="00080E19"/>
    <w:rsid w:val="00080F03"/>
    <w:rsid w:val="000814B1"/>
    <w:rsid w:val="0008548F"/>
    <w:rsid w:val="00086F60"/>
    <w:rsid w:val="000900E1"/>
    <w:rsid w:val="0009076A"/>
    <w:rsid w:val="00091D27"/>
    <w:rsid w:val="000A4D13"/>
    <w:rsid w:val="000B3580"/>
    <w:rsid w:val="000B6220"/>
    <w:rsid w:val="000B6C9F"/>
    <w:rsid w:val="000B6FB1"/>
    <w:rsid w:val="000C11E4"/>
    <w:rsid w:val="000C1BD6"/>
    <w:rsid w:val="000C21B1"/>
    <w:rsid w:val="000C3C87"/>
    <w:rsid w:val="000C7460"/>
    <w:rsid w:val="000D2E8C"/>
    <w:rsid w:val="000E01C1"/>
    <w:rsid w:val="000E68FD"/>
    <w:rsid w:val="000F0B22"/>
    <w:rsid w:val="000F0B93"/>
    <w:rsid w:val="000F1156"/>
    <w:rsid w:val="000F4F45"/>
    <w:rsid w:val="000F52BA"/>
    <w:rsid w:val="000F78CC"/>
    <w:rsid w:val="00104823"/>
    <w:rsid w:val="001111A9"/>
    <w:rsid w:val="00113613"/>
    <w:rsid w:val="001151A3"/>
    <w:rsid w:val="001245DF"/>
    <w:rsid w:val="0012758F"/>
    <w:rsid w:val="00130BFD"/>
    <w:rsid w:val="0013588F"/>
    <w:rsid w:val="001410D1"/>
    <w:rsid w:val="001419C7"/>
    <w:rsid w:val="00150AC4"/>
    <w:rsid w:val="00150D31"/>
    <w:rsid w:val="00152D2A"/>
    <w:rsid w:val="00152F43"/>
    <w:rsid w:val="001540B5"/>
    <w:rsid w:val="00157356"/>
    <w:rsid w:val="00162D88"/>
    <w:rsid w:val="00164901"/>
    <w:rsid w:val="00164949"/>
    <w:rsid w:val="00166ABA"/>
    <w:rsid w:val="00167EE8"/>
    <w:rsid w:val="001743FD"/>
    <w:rsid w:val="001764E6"/>
    <w:rsid w:val="001808F1"/>
    <w:rsid w:val="0018556A"/>
    <w:rsid w:val="001A33B6"/>
    <w:rsid w:val="001A473D"/>
    <w:rsid w:val="001B4468"/>
    <w:rsid w:val="001C069F"/>
    <w:rsid w:val="001C6038"/>
    <w:rsid w:val="001D1774"/>
    <w:rsid w:val="001E20B7"/>
    <w:rsid w:val="001E24BD"/>
    <w:rsid w:val="001E6F22"/>
    <w:rsid w:val="001F5114"/>
    <w:rsid w:val="001F56AE"/>
    <w:rsid w:val="001F60A1"/>
    <w:rsid w:val="00200759"/>
    <w:rsid w:val="00200A67"/>
    <w:rsid w:val="00201F88"/>
    <w:rsid w:val="00202332"/>
    <w:rsid w:val="00202467"/>
    <w:rsid w:val="00213A5F"/>
    <w:rsid w:val="002141D7"/>
    <w:rsid w:val="0021554A"/>
    <w:rsid w:val="00216B4E"/>
    <w:rsid w:val="002210F4"/>
    <w:rsid w:val="002261A3"/>
    <w:rsid w:val="00226433"/>
    <w:rsid w:val="0023212B"/>
    <w:rsid w:val="00232AED"/>
    <w:rsid w:val="002370A0"/>
    <w:rsid w:val="00240480"/>
    <w:rsid w:val="00254721"/>
    <w:rsid w:val="00257709"/>
    <w:rsid w:val="00261002"/>
    <w:rsid w:val="00263159"/>
    <w:rsid w:val="0026723D"/>
    <w:rsid w:val="0027318F"/>
    <w:rsid w:val="002779F7"/>
    <w:rsid w:val="00280ADF"/>
    <w:rsid w:val="00281E83"/>
    <w:rsid w:val="00287939"/>
    <w:rsid w:val="002879A8"/>
    <w:rsid w:val="002A380C"/>
    <w:rsid w:val="002A5921"/>
    <w:rsid w:val="002B2555"/>
    <w:rsid w:val="002B6555"/>
    <w:rsid w:val="002B6563"/>
    <w:rsid w:val="002B796F"/>
    <w:rsid w:val="002C09A7"/>
    <w:rsid w:val="002C187A"/>
    <w:rsid w:val="002C20F1"/>
    <w:rsid w:val="002C2152"/>
    <w:rsid w:val="002C2412"/>
    <w:rsid w:val="002C30F6"/>
    <w:rsid w:val="002D2863"/>
    <w:rsid w:val="002D5EC0"/>
    <w:rsid w:val="002E3DEA"/>
    <w:rsid w:val="002E4A8A"/>
    <w:rsid w:val="002E7959"/>
    <w:rsid w:val="002E7CC2"/>
    <w:rsid w:val="002F3A35"/>
    <w:rsid w:val="002F50FF"/>
    <w:rsid w:val="002F55AC"/>
    <w:rsid w:val="002F6F9B"/>
    <w:rsid w:val="00305841"/>
    <w:rsid w:val="0030791E"/>
    <w:rsid w:val="003107CC"/>
    <w:rsid w:val="003127B1"/>
    <w:rsid w:val="003268EC"/>
    <w:rsid w:val="00332F74"/>
    <w:rsid w:val="003331C6"/>
    <w:rsid w:val="00333538"/>
    <w:rsid w:val="00334F11"/>
    <w:rsid w:val="00336326"/>
    <w:rsid w:val="003424B7"/>
    <w:rsid w:val="00345044"/>
    <w:rsid w:val="00347653"/>
    <w:rsid w:val="00351095"/>
    <w:rsid w:val="003544D7"/>
    <w:rsid w:val="00354A9C"/>
    <w:rsid w:val="00362D24"/>
    <w:rsid w:val="00363903"/>
    <w:rsid w:val="00363DEE"/>
    <w:rsid w:val="00364973"/>
    <w:rsid w:val="00364C8C"/>
    <w:rsid w:val="00370E85"/>
    <w:rsid w:val="00372347"/>
    <w:rsid w:val="00372394"/>
    <w:rsid w:val="003733B7"/>
    <w:rsid w:val="00373E2B"/>
    <w:rsid w:val="0037658C"/>
    <w:rsid w:val="003779D4"/>
    <w:rsid w:val="00382398"/>
    <w:rsid w:val="003909E4"/>
    <w:rsid w:val="00394D25"/>
    <w:rsid w:val="003957F4"/>
    <w:rsid w:val="00396440"/>
    <w:rsid w:val="003A3E30"/>
    <w:rsid w:val="003A70FE"/>
    <w:rsid w:val="003B0C35"/>
    <w:rsid w:val="003B219E"/>
    <w:rsid w:val="003B59A6"/>
    <w:rsid w:val="003C0022"/>
    <w:rsid w:val="003C02CB"/>
    <w:rsid w:val="003C5F85"/>
    <w:rsid w:val="003C7C56"/>
    <w:rsid w:val="003D21AE"/>
    <w:rsid w:val="003D2F92"/>
    <w:rsid w:val="003E0244"/>
    <w:rsid w:val="003E21B3"/>
    <w:rsid w:val="003E5D87"/>
    <w:rsid w:val="003E78C6"/>
    <w:rsid w:val="003F243E"/>
    <w:rsid w:val="003F3FB4"/>
    <w:rsid w:val="0040312A"/>
    <w:rsid w:val="00404A92"/>
    <w:rsid w:val="00411E65"/>
    <w:rsid w:val="00412DE9"/>
    <w:rsid w:val="00420040"/>
    <w:rsid w:val="00423388"/>
    <w:rsid w:val="00426D73"/>
    <w:rsid w:val="00427A6A"/>
    <w:rsid w:val="0043008D"/>
    <w:rsid w:val="00433559"/>
    <w:rsid w:val="004342DA"/>
    <w:rsid w:val="00435A52"/>
    <w:rsid w:val="00447E99"/>
    <w:rsid w:val="00454913"/>
    <w:rsid w:val="00455284"/>
    <w:rsid w:val="00456939"/>
    <w:rsid w:val="00457441"/>
    <w:rsid w:val="004579F6"/>
    <w:rsid w:val="004604F1"/>
    <w:rsid w:val="004656D0"/>
    <w:rsid w:val="00465B53"/>
    <w:rsid w:val="00466A07"/>
    <w:rsid w:val="00471230"/>
    <w:rsid w:val="00471B22"/>
    <w:rsid w:val="00473ABD"/>
    <w:rsid w:val="00482DCA"/>
    <w:rsid w:val="004938F9"/>
    <w:rsid w:val="00497E66"/>
    <w:rsid w:val="004A594D"/>
    <w:rsid w:val="004A6C72"/>
    <w:rsid w:val="004A6CD5"/>
    <w:rsid w:val="004A7259"/>
    <w:rsid w:val="004A7795"/>
    <w:rsid w:val="004B6CFD"/>
    <w:rsid w:val="004B6FC3"/>
    <w:rsid w:val="004C204D"/>
    <w:rsid w:val="004C377B"/>
    <w:rsid w:val="004C4932"/>
    <w:rsid w:val="004D0436"/>
    <w:rsid w:val="004D0936"/>
    <w:rsid w:val="004D0C2A"/>
    <w:rsid w:val="004D4679"/>
    <w:rsid w:val="004D6825"/>
    <w:rsid w:val="004E35F3"/>
    <w:rsid w:val="004E4635"/>
    <w:rsid w:val="004E5F8F"/>
    <w:rsid w:val="004E7ED7"/>
    <w:rsid w:val="004F0F7A"/>
    <w:rsid w:val="004F243D"/>
    <w:rsid w:val="004F374D"/>
    <w:rsid w:val="004F3D8D"/>
    <w:rsid w:val="004F45C7"/>
    <w:rsid w:val="005051C0"/>
    <w:rsid w:val="0050562E"/>
    <w:rsid w:val="005076F1"/>
    <w:rsid w:val="00512B91"/>
    <w:rsid w:val="0051485D"/>
    <w:rsid w:val="005158EB"/>
    <w:rsid w:val="0052082F"/>
    <w:rsid w:val="00542FCC"/>
    <w:rsid w:val="0055762E"/>
    <w:rsid w:val="0056242A"/>
    <w:rsid w:val="00565445"/>
    <w:rsid w:val="005676A4"/>
    <w:rsid w:val="00575334"/>
    <w:rsid w:val="0058025C"/>
    <w:rsid w:val="00581CF1"/>
    <w:rsid w:val="00586AE0"/>
    <w:rsid w:val="00593736"/>
    <w:rsid w:val="005A1648"/>
    <w:rsid w:val="005A3181"/>
    <w:rsid w:val="005B0F06"/>
    <w:rsid w:val="005B6141"/>
    <w:rsid w:val="005C3F15"/>
    <w:rsid w:val="005C418D"/>
    <w:rsid w:val="005C594E"/>
    <w:rsid w:val="005C73C1"/>
    <w:rsid w:val="005D1E37"/>
    <w:rsid w:val="005D7302"/>
    <w:rsid w:val="005E2502"/>
    <w:rsid w:val="005F3989"/>
    <w:rsid w:val="005F4303"/>
    <w:rsid w:val="005F7B20"/>
    <w:rsid w:val="00601B52"/>
    <w:rsid w:val="0060280B"/>
    <w:rsid w:val="00604422"/>
    <w:rsid w:val="00623F5D"/>
    <w:rsid w:val="00634501"/>
    <w:rsid w:val="00651341"/>
    <w:rsid w:val="006549ED"/>
    <w:rsid w:val="006618CA"/>
    <w:rsid w:val="00661EF9"/>
    <w:rsid w:val="00666F8B"/>
    <w:rsid w:val="006711C5"/>
    <w:rsid w:val="006815B2"/>
    <w:rsid w:val="006826E0"/>
    <w:rsid w:val="00682B31"/>
    <w:rsid w:val="006864E1"/>
    <w:rsid w:val="00691001"/>
    <w:rsid w:val="00694A27"/>
    <w:rsid w:val="006A2B09"/>
    <w:rsid w:val="006A7B54"/>
    <w:rsid w:val="006B1037"/>
    <w:rsid w:val="006B3BF5"/>
    <w:rsid w:val="006B5A75"/>
    <w:rsid w:val="006C2153"/>
    <w:rsid w:val="006C6D67"/>
    <w:rsid w:val="006E3AC4"/>
    <w:rsid w:val="006E56AD"/>
    <w:rsid w:val="006E5763"/>
    <w:rsid w:val="006F269F"/>
    <w:rsid w:val="006F380E"/>
    <w:rsid w:val="006F714D"/>
    <w:rsid w:val="007101BB"/>
    <w:rsid w:val="00713308"/>
    <w:rsid w:val="00713EA7"/>
    <w:rsid w:val="00714776"/>
    <w:rsid w:val="00721DF5"/>
    <w:rsid w:val="00725A91"/>
    <w:rsid w:val="00727E01"/>
    <w:rsid w:val="00741E22"/>
    <w:rsid w:val="00745222"/>
    <w:rsid w:val="0074670A"/>
    <w:rsid w:val="007470F2"/>
    <w:rsid w:val="00752E19"/>
    <w:rsid w:val="00754568"/>
    <w:rsid w:val="00757614"/>
    <w:rsid w:val="00762BCF"/>
    <w:rsid w:val="00766AFE"/>
    <w:rsid w:val="00767D78"/>
    <w:rsid w:val="00767F2C"/>
    <w:rsid w:val="00770278"/>
    <w:rsid w:val="007720EF"/>
    <w:rsid w:val="007728B4"/>
    <w:rsid w:val="0077622E"/>
    <w:rsid w:val="00777FE4"/>
    <w:rsid w:val="0078444B"/>
    <w:rsid w:val="0079075D"/>
    <w:rsid w:val="007910DD"/>
    <w:rsid w:val="00795824"/>
    <w:rsid w:val="00797BC6"/>
    <w:rsid w:val="007C070F"/>
    <w:rsid w:val="007C1468"/>
    <w:rsid w:val="007C41D7"/>
    <w:rsid w:val="007D1300"/>
    <w:rsid w:val="007E5002"/>
    <w:rsid w:val="007E753B"/>
    <w:rsid w:val="007F16FB"/>
    <w:rsid w:val="007F1BBA"/>
    <w:rsid w:val="007F5BE7"/>
    <w:rsid w:val="00806DC5"/>
    <w:rsid w:val="0081600F"/>
    <w:rsid w:val="0082532D"/>
    <w:rsid w:val="00825ED6"/>
    <w:rsid w:val="00826D6D"/>
    <w:rsid w:val="0082722D"/>
    <w:rsid w:val="008274F7"/>
    <w:rsid w:val="00827A8E"/>
    <w:rsid w:val="00830C21"/>
    <w:rsid w:val="0083253E"/>
    <w:rsid w:val="008356DE"/>
    <w:rsid w:val="008441F9"/>
    <w:rsid w:val="00846A99"/>
    <w:rsid w:val="00847D97"/>
    <w:rsid w:val="0085427A"/>
    <w:rsid w:val="008641D1"/>
    <w:rsid w:val="00870FB9"/>
    <w:rsid w:val="00872F67"/>
    <w:rsid w:val="008733A9"/>
    <w:rsid w:val="00876FAB"/>
    <w:rsid w:val="0088466A"/>
    <w:rsid w:val="008862E2"/>
    <w:rsid w:val="008879E9"/>
    <w:rsid w:val="00893346"/>
    <w:rsid w:val="00894D19"/>
    <w:rsid w:val="008954C9"/>
    <w:rsid w:val="00896C43"/>
    <w:rsid w:val="008A0D8D"/>
    <w:rsid w:val="008A3638"/>
    <w:rsid w:val="008A6D3F"/>
    <w:rsid w:val="008B1A69"/>
    <w:rsid w:val="008C1A39"/>
    <w:rsid w:val="008C3646"/>
    <w:rsid w:val="008D191C"/>
    <w:rsid w:val="008D1B43"/>
    <w:rsid w:val="008D60CF"/>
    <w:rsid w:val="008D623A"/>
    <w:rsid w:val="008D7E99"/>
    <w:rsid w:val="008E3BEC"/>
    <w:rsid w:val="008E584A"/>
    <w:rsid w:val="008E7DFB"/>
    <w:rsid w:val="008F2A8C"/>
    <w:rsid w:val="008F7327"/>
    <w:rsid w:val="0090059C"/>
    <w:rsid w:val="009076C8"/>
    <w:rsid w:val="0091377A"/>
    <w:rsid w:val="00915BBE"/>
    <w:rsid w:val="00916F38"/>
    <w:rsid w:val="00921D62"/>
    <w:rsid w:val="00922791"/>
    <w:rsid w:val="00925C1C"/>
    <w:rsid w:val="00925D6A"/>
    <w:rsid w:val="00927CD6"/>
    <w:rsid w:val="009315ED"/>
    <w:rsid w:val="0093222C"/>
    <w:rsid w:val="00933572"/>
    <w:rsid w:val="00935AD3"/>
    <w:rsid w:val="009363C7"/>
    <w:rsid w:val="00944639"/>
    <w:rsid w:val="0094655F"/>
    <w:rsid w:val="00964A16"/>
    <w:rsid w:val="00966F05"/>
    <w:rsid w:val="00972D36"/>
    <w:rsid w:val="00973BFB"/>
    <w:rsid w:val="00973E57"/>
    <w:rsid w:val="009752A9"/>
    <w:rsid w:val="00976A30"/>
    <w:rsid w:val="00976C5E"/>
    <w:rsid w:val="00977DDA"/>
    <w:rsid w:val="00980406"/>
    <w:rsid w:val="009818A9"/>
    <w:rsid w:val="00983461"/>
    <w:rsid w:val="0098545B"/>
    <w:rsid w:val="00985C61"/>
    <w:rsid w:val="00987821"/>
    <w:rsid w:val="00990145"/>
    <w:rsid w:val="00993DB7"/>
    <w:rsid w:val="00994621"/>
    <w:rsid w:val="00995241"/>
    <w:rsid w:val="00997D6A"/>
    <w:rsid w:val="009A2C8F"/>
    <w:rsid w:val="009A56A2"/>
    <w:rsid w:val="009A7B65"/>
    <w:rsid w:val="009C4FB2"/>
    <w:rsid w:val="009D2AD6"/>
    <w:rsid w:val="009D3A07"/>
    <w:rsid w:val="009D4711"/>
    <w:rsid w:val="009D5DA6"/>
    <w:rsid w:val="009E3A84"/>
    <w:rsid w:val="009E41FA"/>
    <w:rsid w:val="009E555A"/>
    <w:rsid w:val="009E72D7"/>
    <w:rsid w:val="009E7ACC"/>
    <w:rsid w:val="009F0C39"/>
    <w:rsid w:val="009F450E"/>
    <w:rsid w:val="009F54DA"/>
    <w:rsid w:val="009F693B"/>
    <w:rsid w:val="009F6AAC"/>
    <w:rsid w:val="00A00528"/>
    <w:rsid w:val="00A039B4"/>
    <w:rsid w:val="00A04E0C"/>
    <w:rsid w:val="00A06984"/>
    <w:rsid w:val="00A1324E"/>
    <w:rsid w:val="00A26DD3"/>
    <w:rsid w:val="00A272BB"/>
    <w:rsid w:val="00A27BE3"/>
    <w:rsid w:val="00A339B9"/>
    <w:rsid w:val="00A40EDF"/>
    <w:rsid w:val="00A45C94"/>
    <w:rsid w:val="00A53FF7"/>
    <w:rsid w:val="00A54C52"/>
    <w:rsid w:val="00A568DF"/>
    <w:rsid w:val="00A64C91"/>
    <w:rsid w:val="00A70350"/>
    <w:rsid w:val="00A72218"/>
    <w:rsid w:val="00A73A79"/>
    <w:rsid w:val="00A75807"/>
    <w:rsid w:val="00A76789"/>
    <w:rsid w:val="00A81848"/>
    <w:rsid w:val="00A829B3"/>
    <w:rsid w:val="00A93C52"/>
    <w:rsid w:val="00AA2A6F"/>
    <w:rsid w:val="00AA3D01"/>
    <w:rsid w:val="00AA7368"/>
    <w:rsid w:val="00AB4FF9"/>
    <w:rsid w:val="00AB641A"/>
    <w:rsid w:val="00AE7B21"/>
    <w:rsid w:val="00AF1980"/>
    <w:rsid w:val="00AF2021"/>
    <w:rsid w:val="00AF4B8E"/>
    <w:rsid w:val="00AF67C8"/>
    <w:rsid w:val="00B016F8"/>
    <w:rsid w:val="00B025B7"/>
    <w:rsid w:val="00B11C4B"/>
    <w:rsid w:val="00B22717"/>
    <w:rsid w:val="00B267A1"/>
    <w:rsid w:val="00B4311C"/>
    <w:rsid w:val="00B471BD"/>
    <w:rsid w:val="00B47FDE"/>
    <w:rsid w:val="00B50B3C"/>
    <w:rsid w:val="00B50C2D"/>
    <w:rsid w:val="00B54662"/>
    <w:rsid w:val="00B547C8"/>
    <w:rsid w:val="00B6395B"/>
    <w:rsid w:val="00B64904"/>
    <w:rsid w:val="00B713EC"/>
    <w:rsid w:val="00B75721"/>
    <w:rsid w:val="00B91FDB"/>
    <w:rsid w:val="00B92BF7"/>
    <w:rsid w:val="00B9474E"/>
    <w:rsid w:val="00BA42ED"/>
    <w:rsid w:val="00BA60CE"/>
    <w:rsid w:val="00BB0B29"/>
    <w:rsid w:val="00BB4EA6"/>
    <w:rsid w:val="00BB7AB8"/>
    <w:rsid w:val="00BC5607"/>
    <w:rsid w:val="00BD6DD2"/>
    <w:rsid w:val="00BE0D1D"/>
    <w:rsid w:val="00BE2448"/>
    <w:rsid w:val="00BE24D4"/>
    <w:rsid w:val="00BF2BE7"/>
    <w:rsid w:val="00BF3E40"/>
    <w:rsid w:val="00BF4512"/>
    <w:rsid w:val="00BF7F6C"/>
    <w:rsid w:val="00C00F49"/>
    <w:rsid w:val="00C04C2E"/>
    <w:rsid w:val="00C05102"/>
    <w:rsid w:val="00C13FA6"/>
    <w:rsid w:val="00C15869"/>
    <w:rsid w:val="00C169ED"/>
    <w:rsid w:val="00C22B58"/>
    <w:rsid w:val="00C27907"/>
    <w:rsid w:val="00C308DC"/>
    <w:rsid w:val="00C33DA4"/>
    <w:rsid w:val="00C44645"/>
    <w:rsid w:val="00C4522B"/>
    <w:rsid w:val="00C47F8C"/>
    <w:rsid w:val="00C50DC8"/>
    <w:rsid w:val="00C5484D"/>
    <w:rsid w:val="00C5526B"/>
    <w:rsid w:val="00C57282"/>
    <w:rsid w:val="00C61663"/>
    <w:rsid w:val="00C618F2"/>
    <w:rsid w:val="00C73207"/>
    <w:rsid w:val="00C7602A"/>
    <w:rsid w:val="00C82160"/>
    <w:rsid w:val="00C82ED9"/>
    <w:rsid w:val="00C87D68"/>
    <w:rsid w:val="00C9281B"/>
    <w:rsid w:val="00C94543"/>
    <w:rsid w:val="00CA0D34"/>
    <w:rsid w:val="00CA1270"/>
    <w:rsid w:val="00CA367A"/>
    <w:rsid w:val="00CA542C"/>
    <w:rsid w:val="00CB1D26"/>
    <w:rsid w:val="00CB3F20"/>
    <w:rsid w:val="00CC4C21"/>
    <w:rsid w:val="00CC510D"/>
    <w:rsid w:val="00CC55AF"/>
    <w:rsid w:val="00CC57AD"/>
    <w:rsid w:val="00CD0FE9"/>
    <w:rsid w:val="00CD7355"/>
    <w:rsid w:val="00CE3251"/>
    <w:rsid w:val="00CE5B83"/>
    <w:rsid w:val="00CF1771"/>
    <w:rsid w:val="00CF599B"/>
    <w:rsid w:val="00CF6EDD"/>
    <w:rsid w:val="00D03D59"/>
    <w:rsid w:val="00D05922"/>
    <w:rsid w:val="00D107A3"/>
    <w:rsid w:val="00D12123"/>
    <w:rsid w:val="00D14656"/>
    <w:rsid w:val="00D147EA"/>
    <w:rsid w:val="00D21383"/>
    <w:rsid w:val="00D22E24"/>
    <w:rsid w:val="00D31896"/>
    <w:rsid w:val="00D357AB"/>
    <w:rsid w:val="00D42AE1"/>
    <w:rsid w:val="00D43C68"/>
    <w:rsid w:val="00D544B7"/>
    <w:rsid w:val="00D56C8F"/>
    <w:rsid w:val="00D605A4"/>
    <w:rsid w:val="00D61A4C"/>
    <w:rsid w:val="00D61B13"/>
    <w:rsid w:val="00D7746A"/>
    <w:rsid w:val="00D838FE"/>
    <w:rsid w:val="00D8406F"/>
    <w:rsid w:val="00D859C7"/>
    <w:rsid w:val="00D866CE"/>
    <w:rsid w:val="00D86F53"/>
    <w:rsid w:val="00D9021F"/>
    <w:rsid w:val="00D9444E"/>
    <w:rsid w:val="00DA1080"/>
    <w:rsid w:val="00DA12C2"/>
    <w:rsid w:val="00DA24F7"/>
    <w:rsid w:val="00DA43DC"/>
    <w:rsid w:val="00DA4ECA"/>
    <w:rsid w:val="00DB137F"/>
    <w:rsid w:val="00DB30A6"/>
    <w:rsid w:val="00DB5A84"/>
    <w:rsid w:val="00DC01A4"/>
    <w:rsid w:val="00DC1594"/>
    <w:rsid w:val="00DD1570"/>
    <w:rsid w:val="00DD6A9E"/>
    <w:rsid w:val="00DF0FB5"/>
    <w:rsid w:val="00DF39DC"/>
    <w:rsid w:val="00E01184"/>
    <w:rsid w:val="00E06D9C"/>
    <w:rsid w:val="00E13D5A"/>
    <w:rsid w:val="00E17B9D"/>
    <w:rsid w:val="00E23367"/>
    <w:rsid w:val="00E2537E"/>
    <w:rsid w:val="00E31B92"/>
    <w:rsid w:val="00E425FD"/>
    <w:rsid w:val="00E44729"/>
    <w:rsid w:val="00E475D4"/>
    <w:rsid w:val="00E61A3D"/>
    <w:rsid w:val="00E6293F"/>
    <w:rsid w:val="00E715F7"/>
    <w:rsid w:val="00E74D1C"/>
    <w:rsid w:val="00E8776E"/>
    <w:rsid w:val="00E9237A"/>
    <w:rsid w:val="00EA0B88"/>
    <w:rsid w:val="00EA6E58"/>
    <w:rsid w:val="00EB2285"/>
    <w:rsid w:val="00EC4294"/>
    <w:rsid w:val="00EC456D"/>
    <w:rsid w:val="00EC4F3C"/>
    <w:rsid w:val="00EC6397"/>
    <w:rsid w:val="00EC681E"/>
    <w:rsid w:val="00EC7BB2"/>
    <w:rsid w:val="00ED02D3"/>
    <w:rsid w:val="00ED477B"/>
    <w:rsid w:val="00ED5E31"/>
    <w:rsid w:val="00ED74C7"/>
    <w:rsid w:val="00EE33CE"/>
    <w:rsid w:val="00EE3915"/>
    <w:rsid w:val="00EE4815"/>
    <w:rsid w:val="00EE4B99"/>
    <w:rsid w:val="00EE5900"/>
    <w:rsid w:val="00EE64C1"/>
    <w:rsid w:val="00EE7705"/>
    <w:rsid w:val="00EF573A"/>
    <w:rsid w:val="00EF59DD"/>
    <w:rsid w:val="00F05AA0"/>
    <w:rsid w:val="00F061CB"/>
    <w:rsid w:val="00F11793"/>
    <w:rsid w:val="00F16766"/>
    <w:rsid w:val="00F21A88"/>
    <w:rsid w:val="00F22C45"/>
    <w:rsid w:val="00F23709"/>
    <w:rsid w:val="00F23911"/>
    <w:rsid w:val="00F24050"/>
    <w:rsid w:val="00F248AA"/>
    <w:rsid w:val="00F2577A"/>
    <w:rsid w:val="00F31539"/>
    <w:rsid w:val="00F36687"/>
    <w:rsid w:val="00F444EC"/>
    <w:rsid w:val="00F45FE3"/>
    <w:rsid w:val="00F5074A"/>
    <w:rsid w:val="00F54227"/>
    <w:rsid w:val="00F54D03"/>
    <w:rsid w:val="00F553E7"/>
    <w:rsid w:val="00F61120"/>
    <w:rsid w:val="00F6347A"/>
    <w:rsid w:val="00F654FF"/>
    <w:rsid w:val="00F670EE"/>
    <w:rsid w:val="00F6739E"/>
    <w:rsid w:val="00F67DE8"/>
    <w:rsid w:val="00F7503A"/>
    <w:rsid w:val="00F76FB2"/>
    <w:rsid w:val="00F81FEF"/>
    <w:rsid w:val="00F8772E"/>
    <w:rsid w:val="00F92229"/>
    <w:rsid w:val="00F94D89"/>
    <w:rsid w:val="00F978B9"/>
    <w:rsid w:val="00FA61AF"/>
    <w:rsid w:val="00FA64F7"/>
    <w:rsid w:val="00FB2C17"/>
    <w:rsid w:val="00FB30E4"/>
    <w:rsid w:val="00FB64E6"/>
    <w:rsid w:val="00FB68AC"/>
    <w:rsid w:val="00FC1037"/>
    <w:rsid w:val="00FC546B"/>
    <w:rsid w:val="00FD0AFC"/>
    <w:rsid w:val="00FD111A"/>
    <w:rsid w:val="00FD234F"/>
    <w:rsid w:val="00FD3A06"/>
    <w:rsid w:val="00FD4C67"/>
    <w:rsid w:val="00FD7D14"/>
    <w:rsid w:val="00FE0260"/>
    <w:rsid w:val="00FE79B8"/>
    <w:rsid w:val="00FF19CE"/>
    <w:rsid w:val="00FF3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EBFBD0"/>
  <w15:docId w15:val="{B8F45CCB-08F4-4B31-8CFD-D6DAD928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BulletList">
    <w:name w:val="Bullet List"/>
    <w:uiPriority w:val="99"/>
    <w:rsid w:val="00F22C45"/>
    <w:pPr>
      <w:numPr>
        <w:numId w:val="2"/>
      </w:numPr>
    </w:pPr>
  </w:style>
  <w:style w:type="paragraph" w:styleId="ListBullet">
    <w:name w:val="List Bullet"/>
    <w:basedOn w:val="Normal"/>
    <w:uiPriority w:val="99"/>
    <w:unhideWhenUsed/>
    <w:qFormat/>
    <w:rsid w:val="00F22C45"/>
    <w:pPr>
      <w:widowControl/>
      <w:numPr>
        <w:numId w:val="3"/>
      </w:numPr>
      <w:autoSpaceDE/>
      <w:autoSpaceDN/>
      <w:adjustRightInd/>
      <w:spacing w:after="200" w:line="276" w:lineRule="auto"/>
    </w:pPr>
    <w:rPr>
      <w:rFonts w:eastAsia="Calibri"/>
      <w:sz w:val="22"/>
      <w:szCs w:val="22"/>
      <w:lang w:val="en-AU"/>
    </w:rPr>
  </w:style>
  <w:style w:type="paragraph" w:styleId="ListBullet2">
    <w:name w:val="List Bullet 2"/>
    <w:basedOn w:val="Normal"/>
    <w:uiPriority w:val="99"/>
    <w:unhideWhenUsed/>
    <w:rsid w:val="00F22C45"/>
    <w:pPr>
      <w:widowControl/>
      <w:numPr>
        <w:ilvl w:val="1"/>
        <w:numId w:val="3"/>
      </w:numPr>
      <w:autoSpaceDE/>
      <w:autoSpaceDN/>
      <w:adjustRightInd/>
      <w:spacing w:after="200" w:line="276" w:lineRule="auto"/>
    </w:pPr>
    <w:rPr>
      <w:rFonts w:eastAsia="Calibri"/>
      <w:sz w:val="22"/>
      <w:szCs w:val="22"/>
      <w:lang w:val="en-AU"/>
    </w:rPr>
  </w:style>
  <w:style w:type="paragraph" w:styleId="ListBullet3">
    <w:name w:val="List Bullet 3"/>
    <w:basedOn w:val="Normal"/>
    <w:uiPriority w:val="99"/>
    <w:unhideWhenUsed/>
    <w:rsid w:val="00F22C45"/>
    <w:pPr>
      <w:widowControl/>
      <w:numPr>
        <w:ilvl w:val="2"/>
        <w:numId w:val="3"/>
      </w:numPr>
      <w:autoSpaceDE/>
      <w:autoSpaceDN/>
      <w:adjustRightInd/>
      <w:spacing w:after="200" w:line="276" w:lineRule="auto"/>
    </w:pPr>
    <w:rPr>
      <w:rFonts w:eastAsia="Calibri"/>
      <w:sz w:val="22"/>
      <w:szCs w:val="22"/>
      <w:lang w:val="en-AU"/>
    </w:rPr>
  </w:style>
  <w:style w:type="paragraph" w:styleId="ListBullet4">
    <w:name w:val="List Bullet 4"/>
    <w:basedOn w:val="Normal"/>
    <w:uiPriority w:val="99"/>
    <w:unhideWhenUsed/>
    <w:rsid w:val="00F22C45"/>
    <w:pPr>
      <w:widowControl/>
      <w:numPr>
        <w:ilvl w:val="3"/>
        <w:numId w:val="3"/>
      </w:numPr>
      <w:autoSpaceDE/>
      <w:autoSpaceDN/>
      <w:adjustRightInd/>
      <w:spacing w:after="200" w:line="276" w:lineRule="auto"/>
    </w:pPr>
    <w:rPr>
      <w:rFonts w:eastAsia="Calibri"/>
      <w:sz w:val="22"/>
      <w:szCs w:val="22"/>
      <w:lang w:val="en-AU"/>
    </w:rPr>
  </w:style>
  <w:style w:type="paragraph" w:styleId="ListBullet5">
    <w:name w:val="List Bullet 5"/>
    <w:basedOn w:val="Normal"/>
    <w:uiPriority w:val="99"/>
    <w:unhideWhenUsed/>
    <w:rsid w:val="00F22C45"/>
    <w:pPr>
      <w:widowControl/>
      <w:numPr>
        <w:ilvl w:val="4"/>
        <w:numId w:val="3"/>
      </w:numPr>
      <w:autoSpaceDE/>
      <w:autoSpaceDN/>
      <w:adjustRightInd/>
      <w:spacing w:after="200" w:line="276" w:lineRule="auto"/>
    </w:pPr>
    <w:rPr>
      <w:rFonts w:eastAsia="Calibri"/>
      <w:sz w:val="22"/>
      <w:szCs w:val="22"/>
      <w:lang w:val="en-AU"/>
    </w:rPr>
  </w:style>
  <w:style w:type="table" w:styleId="TableGrid">
    <w:name w:val="Table Grid"/>
    <w:basedOn w:val="TableNormal"/>
    <w:locked/>
    <w:rsid w:val="004D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4C91"/>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D357AB"/>
    <w:pPr>
      <w:widowControl/>
      <w:autoSpaceDE/>
      <w:autoSpaceDN/>
      <w:adjustRightInd/>
    </w:pPr>
    <w:rPr>
      <w:rFonts w:ascii="Times" w:eastAsia="MS Mincho" w:hAnsi="Times"/>
      <w:sz w:val="17"/>
      <w:szCs w:val="17"/>
    </w:rPr>
  </w:style>
  <w:style w:type="character" w:customStyle="1" w:styleId="QuickFormat1">
    <w:name w:val="QuickFormat1"/>
    <w:rsid w:val="00D357AB"/>
    <w:rPr>
      <w:sz w:val="23"/>
      <w:szCs w:val="23"/>
      <w:lang w:val="en-GB"/>
    </w:rPr>
  </w:style>
  <w:style w:type="character" w:styleId="Strong">
    <w:name w:val="Strong"/>
    <w:uiPriority w:val="22"/>
    <w:qFormat/>
    <w:locked/>
    <w:rsid w:val="003D2F92"/>
    <w:rPr>
      <w:rFonts w:ascii="Times New Roman" w:hAnsi="Times New Roman" w:cs="Times New Roman"/>
      <w:b/>
      <w:bCs/>
    </w:rPr>
  </w:style>
  <w:style w:type="character" w:customStyle="1" w:styleId="Mention1">
    <w:name w:val="Mention1"/>
    <w:basedOn w:val="DefaultParagraphFont"/>
    <w:uiPriority w:val="99"/>
    <w:semiHidden/>
    <w:unhideWhenUsed/>
    <w:rsid w:val="004E4635"/>
    <w:rPr>
      <w:color w:val="2B579A"/>
      <w:shd w:val="clear" w:color="auto" w:fill="E6E6E6"/>
    </w:rPr>
  </w:style>
  <w:style w:type="paragraph" w:styleId="NormalWeb">
    <w:name w:val="Normal (Web)"/>
    <w:basedOn w:val="Normal"/>
    <w:uiPriority w:val="99"/>
    <w:semiHidden/>
    <w:unhideWhenUsed/>
    <w:rsid w:val="00471230"/>
    <w:pPr>
      <w:widowControl/>
      <w:autoSpaceDE/>
      <w:autoSpaceDN/>
      <w:adjustRightInd/>
      <w:spacing w:after="15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9668">
      <w:bodyDiv w:val="1"/>
      <w:marLeft w:val="0"/>
      <w:marRight w:val="0"/>
      <w:marTop w:val="0"/>
      <w:marBottom w:val="0"/>
      <w:divBdr>
        <w:top w:val="none" w:sz="0" w:space="0" w:color="auto"/>
        <w:left w:val="none" w:sz="0" w:space="0" w:color="auto"/>
        <w:bottom w:val="none" w:sz="0" w:space="0" w:color="auto"/>
        <w:right w:val="none" w:sz="0" w:space="0" w:color="auto"/>
      </w:divBdr>
    </w:div>
    <w:div w:id="132413456">
      <w:bodyDiv w:val="1"/>
      <w:marLeft w:val="0"/>
      <w:marRight w:val="0"/>
      <w:marTop w:val="0"/>
      <w:marBottom w:val="0"/>
      <w:divBdr>
        <w:top w:val="none" w:sz="0" w:space="0" w:color="auto"/>
        <w:left w:val="none" w:sz="0" w:space="0" w:color="auto"/>
        <w:bottom w:val="none" w:sz="0" w:space="0" w:color="auto"/>
        <w:right w:val="none" w:sz="0" w:space="0" w:color="auto"/>
      </w:divBdr>
      <w:divsChild>
        <w:div w:id="705326702">
          <w:marLeft w:val="0"/>
          <w:marRight w:val="0"/>
          <w:marTop w:val="0"/>
          <w:marBottom w:val="0"/>
          <w:divBdr>
            <w:top w:val="none" w:sz="0" w:space="0" w:color="auto"/>
            <w:left w:val="none" w:sz="0" w:space="0" w:color="auto"/>
            <w:bottom w:val="none" w:sz="0" w:space="0" w:color="auto"/>
            <w:right w:val="none" w:sz="0" w:space="0" w:color="auto"/>
          </w:divBdr>
          <w:divsChild>
            <w:div w:id="426855053">
              <w:marLeft w:val="0"/>
              <w:marRight w:val="0"/>
              <w:marTop w:val="0"/>
              <w:marBottom w:val="0"/>
              <w:divBdr>
                <w:top w:val="none" w:sz="0" w:space="0" w:color="auto"/>
                <w:left w:val="none" w:sz="0" w:space="0" w:color="auto"/>
                <w:bottom w:val="none" w:sz="0" w:space="0" w:color="auto"/>
                <w:right w:val="none" w:sz="0" w:space="0" w:color="auto"/>
              </w:divBdr>
              <w:divsChild>
                <w:div w:id="1975020025">
                  <w:marLeft w:val="-225"/>
                  <w:marRight w:val="-225"/>
                  <w:marTop w:val="0"/>
                  <w:marBottom w:val="0"/>
                  <w:divBdr>
                    <w:top w:val="none" w:sz="0" w:space="0" w:color="auto"/>
                    <w:left w:val="none" w:sz="0" w:space="0" w:color="auto"/>
                    <w:bottom w:val="none" w:sz="0" w:space="0" w:color="auto"/>
                    <w:right w:val="none" w:sz="0" w:space="0" w:color="auto"/>
                  </w:divBdr>
                  <w:divsChild>
                    <w:div w:id="520363907">
                      <w:marLeft w:val="0"/>
                      <w:marRight w:val="0"/>
                      <w:marTop w:val="0"/>
                      <w:marBottom w:val="0"/>
                      <w:divBdr>
                        <w:top w:val="none" w:sz="0" w:space="0" w:color="auto"/>
                        <w:left w:val="none" w:sz="0" w:space="0" w:color="auto"/>
                        <w:bottom w:val="none" w:sz="0" w:space="0" w:color="auto"/>
                        <w:right w:val="none" w:sz="0" w:space="0" w:color="auto"/>
                      </w:divBdr>
                      <w:divsChild>
                        <w:div w:id="1793866256">
                          <w:marLeft w:val="0"/>
                          <w:marRight w:val="0"/>
                          <w:marTop w:val="0"/>
                          <w:marBottom w:val="0"/>
                          <w:divBdr>
                            <w:top w:val="none" w:sz="0" w:space="0" w:color="auto"/>
                            <w:left w:val="none" w:sz="0" w:space="0" w:color="auto"/>
                            <w:bottom w:val="none" w:sz="0" w:space="0" w:color="auto"/>
                            <w:right w:val="none" w:sz="0" w:space="0" w:color="auto"/>
                          </w:divBdr>
                          <w:divsChild>
                            <w:div w:id="47266242">
                              <w:marLeft w:val="0"/>
                              <w:marRight w:val="0"/>
                              <w:marTop w:val="0"/>
                              <w:marBottom w:val="0"/>
                              <w:divBdr>
                                <w:top w:val="none" w:sz="0" w:space="0" w:color="auto"/>
                                <w:left w:val="none" w:sz="0" w:space="0" w:color="auto"/>
                                <w:bottom w:val="none" w:sz="0" w:space="0" w:color="auto"/>
                                <w:right w:val="none" w:sz="0" w:space="0" w:color="auto"/>
                              </w:divBdr>
                              <w:divsChild>
                                <w:div w:id="953245729">
                                  <w:marLeft w:val="-225"/>
                                  <w:marRight w:val="-225"/>
                                  <w:marTop w:val="0"/>
                                  <w:marBottom w:val="0"/>
                                  <w:divBdr>
                                    <w:top w:val="none" w:sz="0" w:space="0" w:color="auto"/>
                                    <w:left w:val="none" w:sz="0" w:space="0" w:color="auto"/>
                                    <w:bottom w:val="none" w:sz="0" w:space="0" w:color="auto"/>
                                    <w:right w:val="none" w:sz="0" w:space="0" w:color="auto"/>
                                  </w:divBdr>
                                  <w:divsChild>
                                    <w:div w:id="1173834935">
                                      <w:marLeft w:val="0"/>
                                      <w:marRight w:val="0"/>
                                      <w:marTop w:val="0"/>
                                      <w:marBottom w:val="0"/>
                                      <w:divBdr>
                                        <w:top w:val="none" w:sz="0" w:space="0" w:color="auto"/>
                                        <w:left w:val="none" w:sz="0" w:space="0" w:color="auto"/>
                                        <w:bottom w:val="none" w:sz="0" w:space="0" w:color="auto"/>
                                        <w:right w:val="none" w:sz="0" w:space="0" w:color="auto"/>
                                      </w:divBdr>
                                      <w:divsChild>
                                        <w:div w:id="653682984">
                                          <w:marLeft w:val="0"/>
                                          <w:marRight w:val="0"/>
                                          <w:marTop w:val="0"/>
                                          <w:marBottom w:val="0"/>
                                          <w:divBdr>
                                            <w:top w:val="none" w:sz="0" w:space="0" w:color="auto"/>
                                            <w:left w:val="none" w:sz="0" w:space="0" w:color="auto"/>
                                            <w:bottom w:val="none" w:sz="0" w:space="0" w:color="auto"/>
                                            <w:right w:val="none" w:sz="0" w:space="0" w:color="auto"/>
                                          </w:divBdr>
                                          <w:divsChild>
                                            <w:div w:id="377316517">
                                              <w:marLeft w:val="0"/>
                                              <w:marRight w:val="0"/>
                                              <w:marTop w:val="0"/>
                                              <w:marBottom w:val="0"/>
                                              <w:divBdr>
                                                <w:top w:val="none" w:sz="0" w:space="0" w:color="auto"/>
                                                <w:left w:val="none" w:sz="0" w:space="0" w:color="auto"/>
                                                <w:bottom w:val="none" w:sz="0" w:space="0" w:color="auto"/>
                                                <w:right w:val="none" w:sz="0" w:space="0" w:color="auto"/>
                                              </w:divBdr>
                                              <w:divsChild>
                                                <w:div w:id="3269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04808">
      <w:bodyDiv w:val="1"/>
      <w:marLeft w:val="0"/>
      <w:marRight w:val="0"/>
      <w:marTop w:val="0"/>
      <w:marBottom w:val="0"/>
      <w:divBdr>
        <w:top w:val="none" w:sz="0" w:space="0" w:color="auto"/>
        <w:left w:val="none" w:sz="0" w:space="0" w:color="auto"/>
        <w:bottom w:val="none" w:sz="0" w:space="0" w:color="auto"/>
        <w:right w:val="none" w:sz="0" w:space="0" w:color="auto"/>
      </w:divBdr>
    </w:div>
    <w:div w:id="199589081">
      <w:bodyDiv w:val="1"/>
      <w:marLeft w:val="0"/>
      <w:marRight w:val="0"/>
      <w:marTop w:val="0"/>
      <w:marBottom w:val="0"/>
      <w:divBdr>
        <w:top w:val="none" w:sz="0" w:space="0" w:color="auto"/>
        <w:left w:val="none" w:sz="0" w:space="0" w:color="auto"/>
        <w:bottom w:val="none" w:sz="0" w:space="0" w:color="auto"/>
        <w:right w:val="none" w:sz="0" w:space="0" w:color="auto"/>
      </w:divBdr>
    </w:div>
    <w:div w:id="253132459">
      <w:bodyDiv w:val="1"/>
      <w:marLeft w:val="0"/>
      <w:marRight w:val="0"/>
      <w:marTop w:val="0"/>
      <w:marBottom w:val="0"/>
      <w:divBdr>
        <w:top w:val="none" w:sz="0" w:space="0" w:color="auto"/>
        <w:left w:val="none" w:sz="0" w:space="0" w:color="auto"/>
        <w:bottom w:val="none" w:sz="0" w:space="0" w:color="auto"/>
        <w:right w:val="none" w:sz="0" w:space="0" w:color="auto"/>
      </w:divBdr>
    </w:div>
    <w:div w:id="358361573">
      <w:bodyDiv w:val="1"/>
      <w:marLeft w:val="0"/>
      <w:marRight w:val="0"/>
      <w:marTop w:val="0"/>
      <w:marBottom w:val="0"/>
      <w:divBdr>
        <w:top w:val="none" w:sz="0" w:space="0" w:color="auto"/>
        <w:left w:val="none" w:sz="0" w:space="0" w:color="auto"/>
        <w:bottom w:val="none" w:sz="0" w:space="0" w:color="auto"/>
        <w:right w:val="none" w:sz="0" w:space="0" w:color="auto"/>
      </w:divBdr>
      <w:divsChild>
        <w:div w:id="1022517585">
          <w:marLeft w:val="0"/>
          <w:marRight w:val="0"/>
          <w:marTop w:val="0"/>
          <w:marBottom w:val="0"/>
          <w:divBdr>
            <w:top w:val="none" w:sz="0" w:space="0" w:color="auto"/>
            <w:left w:val="none" w:sz="0" w:space="0" w:color="auto"/>
            <w:bottom w:val="none" w:sz="0" w:space="0" w:color="auto"/>
            <w:right w:val="none" w:sz="0" w:space="0" w:color="auto"/>
          </w:divBdr>
          <w:divsChild>
            <w:div w:id="270163499">
              <w:marLeft w:val="0"/>
              <w:marRight w:val="0"/>
              <w:marTop w:val="0"/>
              <w:marBottom w:val="0"/>
              <w:divBdr>
                <w:top w:val="none" w:sz="0" w:space="0" w:color="auto"/>
                <w:left w:val="none" w:sz="0" w:space="0" w:color="auto"/>
                <w:bottom w:val="none" w:sz="0" w:space="0" w:color="auto"/>
                <w:right w:val="none" w:sz="0" w:space="0" w:color="auto"/>
              </w:divBdr>
              <w:divsChild>
                <w:div w:id="444620724">
                  <w:marLeft w:val="-225"/>
                  <w:marRight w:val="-225"/>
                  <w:marTop w:val="0"/>
                  <w:marBottom w:val="0"/>
                  <w:divBdr>
                    <w:top w:val="none" w:sz="0" w:space="0" w:color="auto"/>
                    <w:left w:val="none" w:sz="0" w:space="0" w:color="auto"/>
                    <w:bottom w:val="none" w:sz="0" w:space="0" w:color="auto"/>
                    <w:right w:val="none" w:sz="0" w:space="0" w:color="auto"/>
                  </w:divBdr>
                  <w:divsChild>
                    <w:div w:id="601032338">
                      <w:marLeft w:val="0"/>
                      <w:marRight w:val="0"/>
                      <w:marTop w:val="0"/>
                      <w:marBottom w:val="0"/>
                      <w:divBdr>
                        <w:top w:val="none" w:sz="0" w:space="0" w:color="auto"/>
                        <w:left w:val="none" w:sz="0" w:space="0" w:color="auto"/>
                        <w:bottom w:val="none" w:sz="0" w:space="0" w:color="auto"/>
                        <w:right w:val="none" w:sz="0" w:space="0" w:color="auto"/>
                      </w:divBdr>
                      <w:divsChild>
                        <w:div w:id="876553209">
                          <w:marLeft w:val="0"/>
                          <w:marRight w:val="0"/>
                          <w:marTop w:val="0"/>
                          <w:marBottom w:val="0"/>
                          <w:divBdr>
                            <w:top w:val="none" w:sz="0" w:space="0" w:color="auto"/>
                            <w:left w:val="none" w:sz="0" w:space="0" w:color="auto"/>
                            <w:bottom w:val="none" w:sz="0" w:space="0" w:color="auto"/>
                            <w:right w:val="none" w:sz="0" w:space="0" w:color="auto"/>
                          </w:divBdr>
                          <w:divsChild>
                            <w:div w:id="841165141">
                              <w:marLeft w:val="0"/>
                              <w:marRight w:val="0"/>
                              <w:marTop w:val="0"/>
                              <w:marBottom w:val="0"/>
                              <w:divBdr>
                                <w:top w:val="none" w:sz="0" w:space="0" w:color="auto"/>
                                <w:left w:val="none" w:sz="0" w:space="0" w:color="auto"/>
                                <w:bottom w:val="none" w:sz="0" w:space="0" w:color="auto"/>
                                <w:right w:val="none" w:sz="0" w:space="0" w:color="auto"/>
                              </w:divBdr>
                              <w:divsChild>
                                <w:div w:id="1552155830">
                                  <w:marLeft w:val="-225"/>
                                  <w:marRight w:val="-225"/>
                                  <w:marTop w:val="0"/>
                                  <w:marBottom w:val="0"/>
                                  <w:divBdr>
                                    <w:top w:val="none" w:sz="0" w:space="0" w:color="auto"/>
                                    <w:left w:val="none" w:sz="0" w:space="0" w:color="auto"/>
                                    <w:bottom w:val="none" w:sz="0" w:space="0" w:color="auto"/>
                                    <w:right w:val="none" w:sz="0" w:space="0" w:color="auto"/>
                                  </w:divBdr>
                                  <w:divsChild>
                                    <w:div w:id="1562868550">
                                      <w:marLeft w:val="0"/>
                                      <w:marRight w:val="0"/>
                                      <w:marTop w:val="0"/>
                                      <w:marBottom w:val="0"/>
                                      <w:divBdr>
                                        <w:top w:val="none" w:sz="0" w:space="0" w:color="auto"/>
                                        <w:left w:val="none" w:sz="0" w:space="0" w:color="auto"/>
                                        <w:bottom w:val="none" w:sz="0" w:space="0" w:color="auto"/>
                                        <w:right w:val="none" w:sz="0" w:space="0" w:color="auto"/>
                                      </w:divBdr>
                                      <w:divsChild>
                                        <w:div w:id="996425054">
                                          <w:marLeft w:val="0"/>
                                          <w:marRight w:val="0"/>
                                          <w:marTop w:val="0"/>
                                          <w:marBottom w:val="0"/>
                                          <w:divBdr>
                                            <w:top w:val="none" w:sz="0" w:space="0" w:color="auto"/>
                                            <w:left w:val="none" w:sz="0" w:space="0" w:color="auto"/>
                                            <w:bottom w:val="none" w:sz="0" w:space="0" w:color="auto"/>
                                            <w:right w:val="none" w:sz="0" w:space="0" w:color="auto"/>
                                          </w:divBdr>
                                          <w:divsChild>
                                            <w:div w:id="422997441">
                                              <w:marLeft w:val="0"/>
                                              <w:marRight w:val="0"/>
                                              <w:marTop w:val="0"/>
                                              <w:marBottom w:val="0"/>
                                              <w:divBdr>
                                                <w:top w:val="none" w:sz="0" w:space="0" w:color="auto"/>
                                                <w:left w:val="none" w:sz="0" w:space="0" w:color="auto"/>
                                                <w:bottom w:val="none" w:sz="0" w:space="0" w:color="auto"/>
                                                <w:right w:val="none" w:sz="0" w:space="0" w:color="auto"/>
                                              </w:divBdr>
                                              <w:divsChild>
                                                <w:div w:id="4077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031217">
      <w:bodyDiv w:val="1"/>
      <w:marLeft w:val="0"/>
      <w:marRight w:val="0"/>
      <w:marTop w:val="0"/>
      <w:marBottom w:val="0"/>
      <w:divBdr>
        <w:top w:val="none" w:sz="0" w:space="0" w:color="auto"/>
        <w:left w:val="none" w:sz="0" w:space="0" w:color="auto"/>
        <w:bottom w:val="none" w:sz="0" w:space="0" w:color="auto"/>
        <w:right w:val="none" w:sz="0" w:space="0" w:color="auto"/>
      </w:divBdr>
      <w:divsChild>
        <w:div w:id="23094347">
          <w:marLeft w:val="360"/>
          <w:marRight w:val="0"/>
          <w:marTop w:val="200"/>
          <w:marBottom w:val="0"/>
          <w:divBdr>
            <w:top w:val="none" w:sz="0" w:space="0" w:color="auto"/>
            <w:left w:val="none" w:sz="0" w:space="0" w:color="auto"/>
            <w:bottom w:val="none" w:sz="0" w:space="0" w:color="auto"/>
            <w:right w:val="none" w:sz="0" w:space="0" w:color="auto"/>
          </w:divBdr>
        </w:div>
        <w:div w:id="283777764">
          <w:marLeft w:val="360"/>
          <w:marRight w:val="0"/>
          <w:marTop w:val="200"/>
          <w:marBottom w:val="0"/>
          <w:divBdr>
            <w:top w:val="none" w:sz="0" w:space="0" w:color="auto"/>
            <w:left w:val="none" w:sz="0" w:space="0" w:color="auto"/>
            <w:bottom w:val="none" w:sz="0" w:space="0" w:color="auto"/>
            <w:right w:val="none" w:sz="0" w:space="0" w:color="auto"/>
          </w:divBdr>
        </w:div>
        <w:div w:id="411123020">
          <w:marLeft w:val="360"/>
          <w:marRight w:val="0"/>
          <w:marTop w:val="200"/>
          <w:marBottom w:val="0"/>
          <w:divBdr>
            <w:top w:val="none" w:sz="0" w:space="0" w:color="auto"/>
            <w:left w:val="none" w:sz="0" w:space="0" w:color="auto"/>
            <w:bottom w:val="none" w:sz="0" w:space="0" w:color="auto"/>
            <w:right w:val="none" w:sz="0" w:space="0" w:color="auto"/>
          </w:divBdr>
        </w:div>
        <w:div w:id="945380359">
          <w:marLeft w:val="360"/>
          <w:marRight w:val="0"/>
          <w:marTop w:val="200"/>
          <w:marBottom w:val="0"/>
          <w:divBdr>
            <w:top w:val="none" w:sz="0" w:space="0" w:color="auto"/>
            <w:left w:val="none" w:sz="0" w:space="0" w:color="auto"/>
            <w:bottom w:val="none" w:sz="0" w:space="0" w:color="auto"/>
            <w:right w:val="none" w:sz="0" w:space="0" w:color="auto"/>
          </w:divBdr>
        </w:div>
        <w:div w:id="1385640066">
          <w:marLeft w:val="360"/>
          <w:marRight w:val="0"/>
          <w:marTop w:val="200"/>
          <w:marBottom w:val="0"/>
          <w:divBdr>
            <w:top w:val="none" w:sz="0" w:space="0" w:color="auto"/>
            <w:left w:val="none" w:sz="0" w:space="0" w:color="auto"/>
            <w:bottom w:val="none" w:sz="0" w:space="0" w:color="auto"/>
            <w:right w:val="none" w:sz="0" w:space="0" w:color="auto"/>
          </w:divBdr>
        </w:div>
        <w:div w:id="1387951447">
          <w:marLeft w:val="360"/>
          <w:marRight w:val="0"/>
          <w:marTop w:val="200"/>
          <w:marBottom w:val="0"/>
          <w:divBdr>
            <w:top w:val="none" w:sz="0" w:space="0" w:color="auto"/>
            <w:left w:val="none" w:sz="0" w:space="0" w:color="auto"/>
            <w:bottom w:val="none" w:sz="0" w:space="0" w:color="auto"/>
            <w:right w:val="none" w:sz="0" w:space="0" w:color="auto"/>
          </w:divBdr>
        </w:div>
        <w:div w:id="1409886262">
          <w:marLeft w:val="360"/>
          <w:marRight w:val="0"/>
          <w:marTop w:val="200"/>
          <w:marBottom w:val="0"/>
          <w:divBdr>
            <w:top w:val="none" w:sz="0" w:space="0" w:color="auto"/>
            <w:left w:val="none" w:sz="0" w:space="0" w:color="auto"/>
            <w:bottom w:val="none" w:sz="0" w:space="0" w:color="auto"/>
            <w:right w:val="none" w:sz="0" w:space="0" w:color="auto"/>
          </w:divBdr>
        </w:div>
        <w:div w:id="1927573289">
          <w:marLeft w:val="360"/>
          <w:marRight w:val="0"/>
          <w:marTop w:val="200"/>
          <w:marBottom w:val="0"/>
          <w:divBdr>
            <w:top w:val="none" w:sz="0" w:space="0" w:color="auto"/>
            <w:left w:val="none" w:sz="0" w:space="0" w:color="auto"/>
            <w:bottom w:val="none" w:sz="0" w:space="0" w:color="auto"/>
            <w:right w:val="none" w:sz="0" w:space="0" w:color="auto"/>
          </w:divBdr>
        </w:div>
      </w:divsChild>
    </w:div>
    <w:div w:id="999112886">
      <w:bodyDiv w:val="1"/>
      <w:marLeft w:val="0"/>
      <w:marRight w:val="0"/>
      <w:marTop w:val="0"/>
      <w:marBottom w:val="0"/>
      <w:divBdr>
        <w:top w:val="none" w:sz="0" w:space="0" w:color="auto"/>
        <w:left w:val="none" w:sz="0" w:space="0" w:color="auto"/>
        <w:bottom w:val="none" w:sz="0" w:space="0" w:color="auto"/>
        <w:right w:val="none" w:sz="0" w:space="0" w:color="auto"/>
      </w:divBdr>
    </w:div>
    <w:div w:id="104394384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6236516">
      <w:bodyDiv w:val="1"/>
      <w:marLeft w:val="0"/>
      <w:marRight w:val="0"/>
      <w:marTop w:val="0"/>
      <w:marBottom w:val="0"/>
      <w:divBdr>
        <w:top w:val="none" w:sz="0" w:space="0" w:color="auto"/>
        <w:left w:val="none" w:sz="0" w:space="0" w:color="auto"/>
        <w:bottom w:val="none" w:sz="0" w:space="0" w:color="auto"/>
        <w:right w:val="none" w:sz="0" w:space="0" w:color="auto"/>
      </w:divBdr>
    </w:div>
    <w:div w:id="1320769247">
      <w:bodyDiv w:val="1"/>
      <w:marLeft w:val="0"/>
      <w:marRight w:val="0"/>
      <w:marTop w:val="0"/>
      <w:marBottom w:val="0"/>
      <w:divBdr>
        <w:top w:val="none" w:sz="0" w:space="0" w:color="auto"/>
        <w:left w:val="none" w:sz="0" w:space="0" w:color="auto"/>
        <w:bottom w:val="none" w:sz="0" w:space="0" w:color="auto"/>
        <w:right w:val="none" w:sz="0" w:space="0" w:color="auto"/>
      </w:divBdr>
    </w:div>
    <w:div w:id="1365860359">
      <w:bodyDiv w:val="1"/>
      <w:marLeft w:val="0"/>
      <w:marRight w:val="0"/>
      <w:marTop w:val="0"/>
      <w:marBottom w:val="0"/>
      <w:divBdr>
        <w:top w:val="none" w:sz="0" w:space="0" w:color="auto"/>
        <w:left w:val="none" w:sz="0" w:space="0" w:color="auto"/>
        <w:bottom w:val="none" w:sz="0" w:space="0" w:color="auto"/>
        <w:right w:val="none" w:sz="0" w:space="0" w:color="auto"/>
      </w:divBdr>
    </w:div>
    <w:div w:id="1415861682">
      <w:bodyDiv w:val="1"/>
      <w:marLeft w:val="0"/>
      <w:marRight w:val="0"/>
      <w:marTop w:val="0"/>
      <w:marBottom w:val="0"/>
      <w:divBdr>
        <w:top w:val="none" w:sz="0" w:space="0" w:color="auto"/>
        <w:left w:val="none" w:sz="0" w:space="0" w:color="auto"/>
        <w:bottom w:val="none" w:sz="0" w:space="0" w:color="auto"/>
        <w:right w:val="none" w:sz="0" w:space="0" w:color="auto"/>
      </w:divBdr>
    </w:div>
    <w:div w:id="1641570351">
      <w:bodyDiv w:val="1"/>
      <w:marLeft w:val="0"/>
      <w:marRight w:val="0"/>
      <w:marTop w:val="0"/>
      <w:marBottom w:val="0"/>
      <w:divBdr>
        <w:top w:val="none" w:sz="0" w:space="0" w:color="auto"/>
        <w:left w:val="none" w:sz="0" w:space="0" w:color="auto"/>
        <w:bottom w:val="none" w:sz="0" w:space="0" w:color="auto"/>
        <w:right w:val="none" w:sz="0" w:space="0" w:color="auto"/>
      </w:divBdr>
    </w:div>
    <w:div w:id="1737971063">
      <w:bodyDiv w:val="1"/>
      <w:marLeft w:val="0"/>
      <w:marRight w:val="0"/>
      <w:marTop w:val="0"/>
      <w:marBottom w:val="0"/>
      <w:divBdr>
        <w:top w:val="none" w:sz="0" w:space="0" w:color="auto"/>
        <w:left w:val="none" w:sz="0" w:space="0" w:color="auto"/>
        <w:bottom w:val="none" w:sz="0" w:space="0" w:color="auto"/>
        <w:right w:val="none" w:sz="0" w:space="0" w:color="auto"/>
      </w:divBdr>
    </w:div>
    <w:div w:id="1769734649">
      <w:bodyDiv w:val="1"/>
      <w:marLeft w:val="0"/>
      <w:marRight w:val="0"/>
      <w:marTop w:val="0"/>
      <w:marBottom w:val="0"/>
      <w:divBdr>
        <w:top w:val="none" w:sz="0" w:space="0" w:color="auto"/>
        <w:left w:val="none" w:sz="0" w:space="0" w:color="auto"/>
        <w:bottom w:val="none" w:sz="0" w:space="0" w:color="auto"/>
        <w:right w:val="none" w:sz="0" w:space="0" w:color="auto"/>
      </w:divBdr>
    </w:div>
    <w:div w:id="1801848418">
      <w:bodyDiv w:val="1"/>
      <w:marLeft w:val="0"/>
      <w:marRight w:val="0"/>
      <w:marTop w:val="0"/>
      <w:marBottom w:val="0"/>
      <w:divBdr>
        <w:top w:val="none" w:sz="0" w:space="0" w:color="auto"/>
        <w:left w:val="none" w:sz="0" w:space="0" w:color="auto"/>
        <w:bottom w:val="none" w:sz="0" w:space="0" w:color="auto"/>
        <w:right w:val="none" w:sz="0" w:space="0" w:color="auto"/>
      </w:divBdr>
    </w:div>
    <w:div w:id="1867015336">
      <w:bodyDiv w:val="1"/>
      <w:marLeft w:val="0"/>
      <w:marRight w:val="0"/>
      <w:marTop w:val="0"/>
      <w:marBottom w:val="0"/>
      <w:divBdr>
        <w:top w:val="none" w:sz="0" w:space="0" w:color="auto"/>
        <w:left w:val="none" w:sz="0" w:space="0" w:color="auto"/>
        <w:bottom w:val="none" w:sz="0" w:space="0" w:color="auto"/>
        <w:right w:val="none" w:sz="0" w:space="0" w:color="auto"/>
      </w:divBdr>
      <w:divsChild>
        <w:div w:id="1326546819">
          <w:marLeft w:val="0"/>
          <w:marRight w:val="0"/>
          <w:marTop w:val="0"/>
          <w:marBottom w:val="0"/>
          <w:divBdr>
            <w:top w:val="none" w:sz="0" w:space="0" w:color="auto"/>
            <w:left w:val="none" w:sz="0" w:space="0" w:color="auto"/>
            <w:bottom w:val="none" w:sz="0" w:space="0" w:color="auto"/>
            <w:right w:val="none" w:sz="0" w:space="0" w:color="auto"/>
          </w:divBdr>
        </w:div>
        <w:div w:id="1917395032">
          <w:marLeft w:val="0"/>
          <w:marRight w:val="0"/>
          <w:marTop w:val="0"/>
          <w:marBottom w:val="0"/>
          <w:divBdr>
            <w:top w:val="none" w:sz="0" w:space="0" w:color="auto"/>
            <w:left w:val="none" w:sz="0" w:space="0" w:color="auto"/>
            <w:bottom w:val="none" w:sz="0" w:space="0" w:color="auto"/>
            <w:right w:val="none" w:sz="0" w:space="0" w:color="auto"/>
          </w:divBdr>
        </w:div>
      </w:divsChild>
    </w:div>
    <w:div w:id="1960606351">
      <w:bodyDiv w:val="1"/>
      <w:marLeft w:val="0"/>
      <w:marRight w:val="0"/>
      <w:marTop w:val="0"/>
      <w:marBottom w:val="0"/>
      <w:divBdr>
        <w:top w:val="none" w:sz="0" w:space="0" w:color="auto"/>
        <w:left w:val="none" w:sz="0" w:space="0" w:color="auto"/>
        <w:bottom w:val="none" w:sz="0" w:space="0" w:color="auto"/>
        <w:right w:val="none" w:sz="0" w:space="0" w:color="auto"/>
      </w:divBdr>
    </w:div>
    <w:div w:id="2048019976">
      <w:bodyDiv w:val="1"/>
      <w:marLeft w:val="0"/>
      <w:marRight w:val="0"/>
      <w:marTop w:val="0"/>
      <w:marBottom w:val="0"/>
      <w:divBdr>
        <w:top w:val="none" w:sz="0" w:space="0" w:color="auto"/>
        <w:left w:val="none" w:sz="0" w:space="0" w:color="auto"/>
        <w:bottom w:val="none" w:sz="0" w:space="0" w:color="auto"/>
        <w:right w:val="none" w:sz="0" w:space="0" w:color="auto"/>
      </w:divBdr>
      <w:divsChild>
        <w:div w:id="989016831">
          <w:marLeft w:val="0"/>
          <w:marRight w:val="0"/>
          <w:marTop w:val="0"/>
          <w:marBottom w:val="0"/>
          <w:divBdr>
            <w:top w:val="none" w:sz="0" w:space="0" w:color="auto"/>
            <w:left w:val="none" w:sz="0" w:space="0" w:color="auto"/>
            <w:bottom w:val="none" w:sz="0" w:space="0" w:color="auto"/>
            <w:right w:val="none" w:sz="0" w:space="0" w:color="auto"/>
          </w:divBdr>
          <w:divsChild>
            <w:div w:id="707337990">
              <w:marLeft w:val="0"/>
              <w:marRight w:val="0"/>
              <w:marTop w:val="0"/>
              <w:marBottom w:val="0"/>
              <w:divBdr>
                <w:top w:val="none" w:sz="0" w:space="0" w:color="auto"/>
                <w:left w:val="none" w:sz="0" w:space="0" w:color="auto"/>
                <w:bottom w:val="none" w:sz="0" w:space="0" w:color="auto"/>
                <w:right w:val="none" w:sz="0" w:space="0" w:color="auto"/>
              </w:divBdr>
              <w:divsChild>
                <w:div w:id="530260939">
                  <w:marLeft w:val="-225"/>
                  <w:marRight w:val="-225"/>
                  <w:marTop w:val="0"/>
                  <w:marBottom w:val="0"/>
                  <w:divBdr>
                    <w:top w:val="none" w:sz="0" w:space="0" w:color="auto"/>
                    <w:left w:val="none" w:sz="0" w:space="0" w:color="auto"/>
                    <w:bottom w:val="none" w:sz="0" w:space="0" w:color="auto"/>
                    <w:right w:val="none" w:sz="0" w:space="0" w:color="auto"/>
                  </w:divBdr>
                  <w:divsChild>
                    <w:div w:id="818304424">
                      <w:marLeft w:val="0"/>
                      <w:marRight w:val="0"/>
                      <w:marTop w:val="0"/>
                      <w:marBottom w:val="0"/>
                      <w:divBdr>
                        <w:top w:val="none" w:sz="0" w:space="0" w:color="auto"/>
                        <w:left w:val="none" w:sz="0" w:space="0" w:color="auto"/>
                        <w:bottom w:val="none" w:sz="0" w:space="0" w:color="auto"/>
                        <w:right w:val="none" w:sz="0" w:space="0" w:color="auto"/>
                      </w:divBdr>
                      <w:divsChild>
                        <w:div w:id="423917007">
                          <w:marLeft w:val="0"/>
                          <w:marRight w:val="0"/>
                          <w:marTop w:val="0"/>
                          <w:marBottom w:val="0"/>
                          <w:divBdr>
                            <w:top w:val="none" w:sz="0" w:space="0" w:color="auto"/>
                            <w:left w:val="none" w:sz="0" w:space="0" w:color="auto"/>
                            <w:bottom w:val="none" w:sz="0" w:space="0" w:color="auto"/>
                            <w:right w:val="none" w:sz="0" w:space="0" w:color="auto"/>
                          </w:divBdr>
                          <w:divsChild>
                            <w:div w:id="594366967">
                              <w:marLeft w:val="0"/>
                              <w:marRight w:val="0"/>
                              <w:marTop w:val="0"/>
                              <w:marBottom w:val="0"/>
                              <w:divBdr>
                                <w:top w:val="none" w:sz="0" w:space="0" w:color="auto"/>
                                <w:left w:val="none" w:sz="0" w:space="0" w:color="auto"/>
                                <w:bottom w:val="none" w:sz="0" w:space="0" w:color="auto"/>
                                <w:right w:val="none" w:sz="0" w:space="0" w:color="auto"/>
                              </w:divBdr>
                              <w:divsChild>
                                <w:div w:id="266498921">
                                  <w:marLeft w:val="-225"/>
                                  <w:marRight w:val="-225"/>
                                  <w:marTop w:val="0"/>
                                  <w:marBottom w:val="0"/>
                                  <w:divBdr>
                                    <w:top w:val="none" w:sz="0" w:space="0" w:color="auto"/>
                                    <w:left w:val="none" w:sz="0" w:space="0" w:color="auto"/>
                                    <w:bottom w:val="none" w:sz="0" w:space="0" w:color="auto"/>
                                    <w:right w:val="none" w:sz="0" w:space="0" w:color="auto"/>
                                  </w:divBdr>
                                  <w:divsChild>
                                    <w:div w:id="1794588964">
                                      <w:marLeft w:val="0"/>
                                      <w:marRight w:val="0"/>
                                      <w:marTop w:val="0"/>
                                      <w:marBottom w:val="0"/>
                                      <w:divBdr>
                                        <w:top w:val="none" w:sz="0" w:space="0" w:color="auto"/>
                                        <w:left w:val="none" w:sz="0" w:space="0" w:color="auto"/>
                                        <w:bottom w:val="none" w:sz="0" w:space="0" w:color="auto"/>
                                        <w:right w:val="none" w:sz="0" w:space="0" w:color="auto"/>
                                      </w:divBdr>
                                      <w:divsChild>
                                        <w:div w:id="1606113409">
                                          <w:marLeft w:val="0"/>
                                          <w:marRight w:val="0"/>
                                          <w:marTop w:val="0"/>
                                          <w:marBottom w:val="0"/>
                                          <w:divBdr>
                                            <w:top w:val="none" w:sz="0" w:space="0" w:color="auto"/>
                                            <w:left w:val="none" w:sz="0" w:space="0" w:color="auto"/>
                                            <w:bottom w:val="none" w:sz="0" w:space="0" w:color="auto"/>
                                            <w:right w:val="none" w:sz="0" w:space="0" w:color="auto"/>
                                          </w:divBdr>
                                          <w:divsChild>
                                            <w:div w:id="1392458852">
                                              <w:marLeft w:val="0"/>
                                              <w:marRight w:val="0"/>
                                              <w:marTop w:val="0"/>
                                              <w:marBottom w:val="0"/>
                                              <w:divBdr>
                                                <w:top w:val="none" w:sz="0" w:space="0" w:color="auto"/>
                                                <w:left w:val="none" w:sz="0" w:space="0" w:color="auto"/>
                                                <w:bottom w:val="none" w:sz="0" w:space="0" w:color="auto"/>
                                                <w:right w:val="none" w:sz="0" w:space="0" w:color="auto"/>
                                              </w:divBdr>
                                              <w:divsChild>
                                                <w:div w:id="18299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IconOverlay xmlns="http://schemas.microsoft.com/sharepoint/v4" xsi:nil="true"/>
    <DocumentDescription xmlns="344c6e69-c594-4ca4-b341-09ae9dfc1422">Draft COP12 paper - May 17</DocumentDescription>
    <RecordNumber xmlns="344c6e69-c594-4ca4-b341-09ae9dfc142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6CE5-D4D3-4FC7-8F3A-353DCCFE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28452-CDEE-4EBF-913C-0EA41A1C6C51}">
  <ds:schemaRefs>
    <ds:schemaRef ds:uri="http://schemas.microsoft.com/office/2006/metadata/customXsn"/>
  </ds:schemaRefs>
</ds:datastoreItem>
</file>

<file path=customXml/itemProps3.xml><?xml version="1.0" encoding="utf-8"?>
<ds:datastoreItem xmlns:ds="http://schemas.openxmlformats.org/officeDocument/2006/customXml" ds:itemID="{537CC01D-9B4B-40E4-BF19-4F75E9E1FDCE}">
  <ds:schemaRefs>
    <ds:schemaRef ds:uri="http://schemas.microsoft.com/sharepoint/events"/>
  </ds:schemaRefs>
</ds:datastoreItem>
</file>

<file path=customXml/itemProps4.xml><?xml version="1.0" encoding="utf-8"?>
<ds:datastoreItem xmlns:ds="http://schemas.openxmlformats.org/officeDocument/2006/customXml" ds:itemID="{F1600819-58C2-47BB-9AD0-509FB8471CC6}">
  <ds:schemaRefs>
    <ds:schemaRef ds:uri="http://schemas.microsoft.com/sharepoint/v3/contenttype/forms"/>
  </ds:schemaRefs>
</ds:datastoreItem>
</file>

<file path=customXml/itemProps5.xml><?xml version="1.0" encoding="utf-8"?>
<ds:datastoreItem xmlns:ds="http://schemas.openxmlformats.org/officeDocument/2006/customXml" ds:itemID="{9D0059FF-7370-4060-8B61-5CBA07B75CA9}">
  <ds:schemaRef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344c6e69-c594-4ca4-b341-09ae9dfc142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F35DF8E5-FCDB-4E49-961E-E52DD294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11776</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COP12 CRP</vt:lpstr>
      <vt:lpstr>17TH MEETING OF THE</vt:lpstr>
    </vt:vector>
  </TitlesOfParts>
  <Company>United Nations Volunteers (UNV) programme</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dc:title>
  <dc:creator>barbara.schoenberg@cms.int</dc:creator>
  <cp:lastModifiedBy>user</cp:lastModifiedBy>
  <cp:revision>5</cp:revision>
  <cp:lastPrinted>2017-10-27T05:18:00Z</cp:lastPrinted>
  <dcterms:created xsi:type="dcterms:W3CDTF">2017-10-27T14:50:00Z</dcterms:created>
  <dcterms:modified xsi:type="dcterms:W3CDTF">2017-10-27T16:00:00Z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0x0101009DB8618430E8D149BA674DA7B0E0C3F0004D899029B784274F859DC8A8DA40389D</vt:lpwstr>
  </property>
  <property fmtid="{D5CDD505-2E9C-101B-9397-08002B2CF9AE}" pid="4" name="RecordPoint_ActiveItemUniqueId">
    <vt:lpwstr>{59564aaf-3b5d-4137-8af9-586529f71f30}</vt:lpwstr>
  </property>
  <property fmtid="{D5CDD505-2E9C-101B-9397-08002B2CF9AE}" pid="5" name="RecordPoint_WorkflowType">
    <vt:lpwstr>ActiveSubmitStub</vt:lpwstr>
  </property>
  <property fmtid="{D5CDD505-2E9C-101B-9397-08002B2CF9AE}" pid="6" name="RecordPoint_ActiveItemSiteId">
    <vt:lpwstr>{8003c3b3-d20c-4e9a-bee9-0e2243d810ee}</vt:lpwstr>
  </property>
  <property fmtid="{D5CDD505-2E9C-101B-9397-08002B2CF9AE}" pid="7" name="RecordPoint_ActiveItemListId">
    <vt:lpwstr>{8f8e95cd-75f6-408e-927c-77860946c209}</vt:lpwstr>
  </property>
  <property fmtid="{D5CDD505-2E9C-101B-9397-08002B2CF9AE}" pid="8" name="RecordPoint_ActiveItemWebId">
    <vt:lpwstr>{344c6e69-c594-4ca4-b341-09ae9dfc1422}</vt:lpwstr>
  </property>
</Properties>
</file>