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524C2D"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DE3183">
              <w:rPr>
                <w:rFonts w:ascii="Arial" w:hAnsi="Arial" w:cs="Arial"/>
                <w:sz w:val="22"/>
                <w:szCs w:val="22"/>
                <w:lang w:val="es-ES"/>
              </w:rPr>
              <w:t>17</w:t>
            </w:r>
          </w:p>
          <w:p w:rsidR="00992727" w:rsidRPr="00BA7075" w:rsidRDefault="00DE3183"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DE3183">
      <w:pPr>
        <w:tabs>
          <w:tab w:val="left" w:pos="7020"/>
        </w:tabs>
        <w:rPr>
          <w:rFonts w:ascii="Arial" w:hAnsi="Arial" w:cs="Arial"/>
          <w:sz w:val="22"/>
          <w:szCs w:val="22"/>
          <w:lang w:val="es-ES"/>
        </w:rPr>
      </w:pPr>
    </w:p>
    <w:p w:rsidR="0029728B" w:rsidRPr="003D2AE2" w:rsidRDefault="0029728B" w:rsidP="0029728B">
      <w:pPr>
        <w:pStyle w:val="Heading2"/>
        <w:keepNext w:val="0"/>
        <w:ind w:left="-90" w:right="-367"/>
        <w:jc w:val="center"/>
        <w:rPr>
          <w:rFonts w:ascii="Arial" w:hAnsi="Arial" w:cs="Arial"/>
          <w:sz w:val="22"/>
          <w:szCs w:val="22"/>
          <w:lang w:val="es-ES"/>
        </w:rPr>
      </w:pPr>
      <w:r w:rsidRPr="003D2AE2">
        <w:rPr>
          <w:rFonts w:ascii="Arial" w:hAnsi="Arial"/>
          <w:caps/>
          <w:sz w:val="22"/>
          <w:szCs w:val="22"/>
          <w:lang w:val="es-ES"/>
        </w:rPr>
        <w:t>Gestión de desechos marinos</w:t>
      </w:r>
    </w:p>
    <w:p w:rsidR="0029728B" w:rsidRDefault="0029728B" w:rsidP="0029728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caps/>
          <w:sz w:val="22"/>
          <w:szCs w:val="22"/>
          <w:lang w:val="fr-FR"/>
        </w:rPr>
      </w:pPr>
      <w:r w:rsidRPr="00293257">
        <w:rPr>
          <w:rFonts w:ascii="Arial" w:hAnsi="Arial" w:cs="Arial"/>
          <w:caps/>
          <w:sz w:val="22"/>
          <w:szCs w:val="22"/>
          <w:lang w:val="fr-FR"/>
        </w:rPr>
        <w:t xml:space="preserve"> </w:t>
      </w:r>
    </w:p>
    <w:p w:rsidR="006A709B" w:rsidRPr="00293257" w:rsidRDefault="006A709B" w:rsidP="0029728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00DE3183">
        <w:rPr>
          <w:rFonts w:ascii="Arial" w:hAnsi="Arial" w:cs="Arial"/>
          <w:caps/>
          <w:sz w:val="22"/>
          <w:szCs w:val="22"/>
          <w:lang w:val="fr-FR"/>
        </w:rPr>
        <w:t>.24.4</w:t>
      </w:r>
      <w:r w:rsidRPr="00293257">
        <w:rPr>
          <w:rFonts w:ascii="Arial" w:hAnsi="Arial" w:cs="Arial"/>
          <w:caps/>
          <w:sz w:val="22"/>
          <w:szCs w:val="22"/>
          <w:lang w:val="fr-FR"/>
        </w:rPr>
        <w:t>.</w:t>
      </w:r>
      <w:r w:rsidR="00DE3183">
        <w:rPr>
          <w:rFonts w:ascii="Arial" w:hAnsi="Arial" w:cs="Arial"/>
          <w:caps/>
          <w:sz w:val="22"/>
          <w:szCs w:val="22"/>
          <w:lang w:val="fr-FR"/>
        </w:rPr>
        <w:t>1</w:t>
      </w:r>
      <w:r w:rsidRPr="00293257">
        <w:rPr>
          <w:rFonts w:ascii="Arial" w:hAnsi="Arial" w:cs="Arial"/>
          <w:caps/>
          <w:sz w:val="22"/>
          <w:szCs w:val="22"/>
          <w:lang w:val="fr-FR"/>
        </w:rPr>
        <w:t>)</w:t>
      </w:r>
    </w:p>
    <w:p w:rsidR="006A709B" w:rsidRPr="00293257"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p>
    <w:p w:rsidR="0029728B" w:rsidRPr="003D2AE2" w:rsidRDefault="0029728B" w:rsidP="0029728B">
      <w:pPr>
        <w:jc w:val="center"/>
        <w:rPr>
          <w:rFonts w:ascii="Arial" w:hAnsi="Arial" w:cs="Arial"/>
          <w:bCs/>
          <w:i/>
          <w:iCs/>
          <w:sz w:val="22"/>
          <w:szCs w:val="22"/>
          <w:lang w:val="es-ES"/>
        </w:rPr>
      </w:pPr>
      <w:r w:rsidRPr="00524C2D">
        <w:rPr>
          <w:rFonts w:ascii="Arial" w:hAnsi="Arial" w:cs="Arial"/>
          <w:bCs/>
          <w:i/>
          <w:iCs/>
          <w:sz w:val="22"/>
          <w:szCs w:val="22"/>
          <w:lang w:val="es-ES"/>
        </w:rPr>
        <w:t>(Prepar</w:t>
      </w:r>
      <w:r w:rsidR="003D2AE2" w:rsidRPr="00524C2D">
        <w:rPr>
          <w:rFonts w:ascii="Arial" w:hAnsi="Arial" w:cs="Arial"/>
          <w:bCs/>
          <w:i/>
          <w:iCs/>
          <w:sz w:val="22"/>
          <w:szCs w:val="22"/>
          <w:lang w:val="es-ES"/>
        </w:rPr>
        <w:t>ado por el Grupo de Trabajo Acuático</w:t>
      </w:r>
      <w:r w:rsidRPr="00524C2D">
        <w:rPr>
          <w:rFonts w:ascii="Arial" w:hAnsi="Arial" w:cs="Arial"/>
          <w:bCs/>
          <w:i/>
          <w:iCs/>
          <w:sz w:val="22"/>
          <w:szCs w:val="22"/>
          <w:lang w:val="es-ES"/>
        </w:rPr>
        <w:t>)</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6A709B" w:rsidRPr="006A709B" w:rsidRDefault="006A709B" w:rsidP="001764E6">
      <w:pPr>
        <w:jc w:val="both"/>
        <w:rPr>
          <w:rFonts w:ascii="Arial" w:hAnsi="Arial" w:cs="Arial"/>
          <w:sz w:val="22"/>
          <w:szCs w:val="22"/>
          <w:lang w:val="es-ES"/>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iCs/>
          <w:sz w:val="22"/>
          <w:szCs w:val="22"/>
          <w:lang w:val="es-ES"/>
        </w:rPr>
        <w:t xml:space="preserve">Recordando </w:t>
      </w:r>
      <w:r w:rsidRPr="003D2AE2">
        <w:rPr>
          <w:rFonts w:ascii="Arial" w:hAnsi="Arial"/>
          <w:sz w:val="22"/>
          <w:szCs w:val="22"/>
          <w:lang w:val="es-ES"/>
        </w:rPr>
        <w:t xml:space="preserve">la Resolución 10.4 de la CMS sobre desechos marinos y la Resolución 11.30 sobre gestión de desechos marinos, y </w:t>
      </w:r>
      <w:r w:rsidRPr="003D2AE2">
        <w:rPr>
          <w:rFonts w:ascii="Arial" w:hAnsi="Arial"/>
          <w:i/>
          <w:iCs/>
          <w:sz w:val="22"/>
          <w:szCs w:val="22"/>
          <w:lang w:val="es-ES"/>
        </w:rPr>
        <w:t xml:space="preserve">reiterando </w:t>
      </w:r>
      <w:r w:rsidRPr="003D2AE2">
        <w:rPr>
          <w:rFonts w:ascii="Arial" w:hAnsi="Arial"/>
          <w:sz w:val="22"/>
          <w:szCs w:val="22"/>
          <w:lang w:val="es-ES"/>
        </w:rPr>
        <w:t>la preocupación de que los desechos marinos tienen impactos negativos en muchas especies de la fauna marina migratorias y en sus hábitats,</w:t>
      </w:r>
    </w:p>
    <w:p w:rsidR="0029728B" w:rsidRPr="00E15FFD" w:rsidRDefault="0029728B" w:rsidP="0029728B">
      <w:pPr>
        <w:widowControl/>
        <w:autoSpaceDE/>
        <w:adjustRightInd/>
        <w:jc w:val="both"/>
        <w:rPr>
          <w:rFonts w:ascii="Arial" w:hAnsi="Arial" w:cs="Arial"/>
          <w:sz w:val="22"/>
          <w:szCs w:val="22"/>
          <w:u w:val="single"/>
          <w:lang w:val="it-IT"/>
        </w:rPr>
      </w:pPr>
    </w:p>
    <w:p w:rsidR="0029728B" w:rsidRPr="003D2AE2" w:rsidRDefault="0029728B" w:rsidP="0029728B">
      <w:pPr>
        <w:widowControl/>
        <w:autoSpaceDE/>
        <w:adjustRightInd/>
        <w:jc w:val="both"/>
        <w:rPr>
          <w:rFonts w:ascii="Arial" w:hAnsi="Arial" w:cs="Arial"/>
          <w:sz w:val="22"/>
          <w:szCs w:val="22"/>
          <w:lang w:val="es-ES"/>
        </w:rPr>
      </w:pPr>
      <w:r w:rsidRPr="003D2AE2">
        <w:rPr>
          <w:rFonts w:ascii="Arial" w:hAnsi="Arial"/>
          <w:i/>
          <w:iCs/>
          <w:sz w:val="22"/>
          <w:szCs w:val="22"/>
          <w:lang w:val="es-ES"/>
        </w:rPr>
        <w:t xml:space="preserve">Preocupada </w:t>
      </w:r>
      <w:r w:rsidRPr="003D2AE2">
        <w:rPr>
          <w:rFonts w:ascii="Arial" w:hAnsi="Arial"/>
          <w:sz w:val="22"/>
          <w:szCs w:val="22"/>
          <w:lang w:val="es-ES"/>
        </w:rPr>
        <w:t xml:space="preserve">porque los residuos marinos, como los aparejos de pesca abandonados, perdidos o descartados (APAPD) y los </w:t>
      </w:r>
      <w:proofErr w:type="spellStart"/>
      <w:r w:rsidRPr="003D2AE2">
        <w:rPr>
          <w:rFonts w:ascii="Arial" w:hAnsi="Arial"/>
          <w:sz w:val="22"/>
          <w:szCs w:val="22"/>
          <w:lang w:val="es-ES"/>
        </w:rPr>
        <w:t>microplásticos</w:t>
      </w:r>
      <w:proofErr w:type="spellEnd"/>
      <w:r w:rsidRPr="003D2AE2">
        <w:rPr>
          <w:rFonts w:ascii="Arial" w:hAnsi="Arial"/>
          <w:sz w:val="22"/>
          <w:szCs w:val="22"/>
          <w:u w:val="single"/>
          <w:lang w:val="es-ES"/>
        </w:rPr>
        <w:t>,</w:t>
      </w:r>
      <w:r w:rsidRPr="003D2AE2">
        <w:rPr>
          <w:rFonts w:ascii="Arial" w:hAnsi="Arial"/>
          <w:sz w:val="22"/>
          <w:szCs w:val="22"/>
          <w:lang w:val="es-ES"/>
        </w:rPr>
        <w:t xml:space="preserve"> repercuten negativamente en un número importante de especies migratorias de fauna marina, incluyendo muchas especies de aves, tortugas, tiburones y mamíferos marinos que están amenazados de extinción,</w:t>
      </w:r>
    </w:p>
    <w:p w:rsidR="0029728B" w:rsidRPr="00E15FFD" w:rsidRDefault="0029728B" w:rsidP="0029728B">
      <w:pPr>
        <w:widowControl/>
        <w:autoSpaceDE/>
        <w:adjustRightInd/>
        <w:jc w:val="both"/>
        <w:rPr>
          <w:rFonts w:ascii="Arial" w:hAnsi="Arial" w:cs="Arial"/>
          <w:sz w:val="22"/>
          <w:szCs w:val="22"/>
          <w:lang w:val="it-IT"/>
        </w:rPr>
      </w:pPr>
    </w:p>
    <w:p w:rsidR="0029728B" w:rsidRPr="00E15FFD" w:rsidRDefault="0029728B" w:rsidP="0029728B">
      <w:pPr>
        <w:pStyle w:val="p1"/>
        <w:jc w:val="both"/>
        <w:rPr>
          <w:rFonts w:ascii="Arial" w:hAnsi="Arial"/>
          <w:sz w:val="22"/>
          <w:szCs w:val="22"/>
        </w:rPr>
      </w:pPr>
      <w:r w:rsidRPr="00E15FFD">
        <w:rPr>
          <w:rFonts w:ascii="Arial" w:hAnsi="Arial"/>
          <w:i/>
          <w:iCs/>
          <w:sz w:val="22"/>
          <w:szCs w:val="22"/>
        </w:rPr>
        <w:t xml:space="preserve">Consciente </w:t>
      </w:r>
      <w:r w:rsidRPr="00E15FFD">
        <w:rPr>
          <w:rFonts w:ascii="Arial" w:hAnsi="Arial"/>
          <w:sz w:val="22"/>
          <w:szCs w:val="22"/>
        </w:rPr>
        <w:t>de que el enredo con los desechos marinos y su ingestión son preocupaciones tanto de conservación como de bienestar,</w:t>
      </w:r>
    </w:p>
    <w:p w:rsidR="0029728B" w:rsidRPr="00E15FFD" w:rsidRDefault="0029728B" w:rsidP="0029728B">
      <w:pPr>
        <w:pStyle w:val="p1"/>
        <w:jc w:val="both"/>
        <w:rPr>
          <w:rFonts w:ascii="Arial" w:hAnsi="Arial"/>
          <w:sz w:val="22"/>
          <w:szCs w:val="22"/>
          <w:lang w:val="it-IT"/>
        </w:rPr>
      </w:pPr>
    </w:p>
    <w:p w:rsidR="0029728B" w:rsidRPr="003D2AE2" w:rsidRDefault="0029728B" w:rsidP="0029728B">
      <w:pPr>
        <w:pStyle w:val="p1"/>
        <w:jc w:val="both"/>
        <w:rPr>
          <w:rFonts w:ascii="Arial" w:hAnsi="Arial"/>
          <w:sz w:val="22"/>
          <w:szCs w:val="22"/>
        </w:rPr>
      </w:pPr>
      <w:r w:rsidRPr="003D2AE2">
        <w:rPr>
          <w:rFonts w:ascii="Arial" w:hAnsi="Arial"/>
          <w:i/>
          <w:sz w:val="22"/>
          <w:szCs w:val="22"/>
        </w:rPr>
        <w:t>Consciente también</w:t>
      </w:r>
      <w:r w:rsidRPr="003D2AE2">
        <w:rPr>
          <w:rFonts w:ascii="Arial" w:hAnsi="Arial"/>
          <w:sz w:val="22"/>
          <w:szCs w:val="22"/>
        </w:rPr>
        <w:t xml:space="preserve"> de que los </w:t>
      </w:r>
      <w:proofErr w:type="spellStart"/>
      <w:r w:rsidRPr="003D2AE2">
        <w:rPr>
          <w:rFonts w:ascii="Arial" w:hAnsi="Arial"/>
          <w:sz w:val="22"/>
          <w:szCs w:val="22"/>
        </w:rPr>
        <w:t>microplásticos</w:t>
      </w:r>
      <w:proofErr w:type="spellEnd"/>
      <w:r w:rsidRPr="003D2AE2">
        <w:rPr>
          <w:rFonts w:ascii="Arial" w:hAnsi="Arial"/>
          <w:sz w:val="22"/>
          <w:szCs w:val="22"/>
        </w:rPr>
        <w:t xml:space="preserve"> pueden incrementar la biodisponibilidad de sustancias tóxicas de los organismos marinos, lo que podría afectar a todas las partes de la cadena alimentaria marina,</w:t>
      </w:r>
    </w:p>
    <w:p w:rsidR="0029728B" w:rsidRPr="00E15FFD" w:rsidRDefault="0029728B" w:rsidP="0029728B">
      <w:pPr>
        <w:pStyle w:val="p1"/>
        <w:jc w:val="both"/>
        <w:rPr>
          <w:rFonts w:ascii="Arial" w:eastAsia="Times New Roman" w:hAnsi="Arial"/>
          <w:sz w:val="22"/>
          <w:szCs w:val="22"/>
          <w:lang w:val="it-IT"/>
        </w:rPr>
      </w:pPr>
    </w:p>
    <w:p w:rsidR="0029728B" w:rsidRPr="003D2AE2" w:rsidRDefault="0029728B" w:rsidP="0029728B">
      <w:pPr>
        <w:widowControl/>
        <w:autoSpaceDE/>
        <w:adjustRightInd/>
        <w:jc w:val="both"/>
        <w:rPr>
          <w:rFonts w:ascii="Arial" w:hAnsi="Arial" w:cs="Arial"/>
          <w:sz w:val="22"/>
          <w:szCs w:val="22"/>
          <w:lang w:val="es-ES"/>
        </w:rPr>
      </w:pPr>
      <w:r w:rsidRPr="003D2AE2">
        <w:rPr>
          <w:rFonts w:ascii="Arial" w:hAnsi="Arial"/>
          <w:i/>
          <w:iCs/>
          <w:sz w:val="22"/>
          <w:szCs w:val="22"/>
          <w:lang w:val="es-ES"/>
        </w:rPr>
        <w:t xml:space="preserve">Tomando nota </w:t>
      </w:r>
      <w:r w:rsidRPr="003D2AE2">
        <w:rPr>
          <w:rFonts w:ascii="Arial" w:hAnsi="Arial"/>
          <w:sz w:val="22"/>
          <w:szCs w:val="22"/>
          <w:lang w:val="es-ES"/>
        </w:rPr>
        <w:t>de que debe hacerse un esfuerzo concertado en las zonas aguas arriba de ríos, en estuarios y otros sistemas, donde los residuos marinos pueden entrar en el medio marino y costero, y causar un impacto sobre las especies migratorias que figuran en la Convención,</w:t>
      </w:r>
    </w:p>
    <w:p w:rsidR="0029728B" w:rsidRPr="00E15FFD" w:rsidRDefault="0029728B" w:rsidP="0029728B">
      <w:pPr>
        <w:widowControl/>
        <w:autoSpaceDE/>
        <w:adjustRightInd/>
        <w:jc w:val="both"/>
        <w:rPr>
          <w:rFonts w:ascii="Arial" w:hAnsi="Arial" w:cs="Arial"/>
          <w:sz w:val="22"/>
          <w:szCs w:val="22"/>
          <w:lang w:val="it-IT"/>
        </w:rPr>
      </w:pPr>
    </w:p>
    <w:p w:rsidR="0029728B" w:rsidRDefault="0029728B" w:rsidP="0029728B">
      <w:pPr>
        <w:widowControl/>
        <w:autoSpaceDE/>
        <w:adjustRightInd/>
        <w:jc w:val="both"/>
        <w:rPr>
          <w:rFonts w:ascii="Arial" w:hAnsi="Arial"/>
          <w:strike/>
          <w:sz w:val="22"/>
          <w:szCs w:val="22"/>
          <w:lang w:val="es-ES"/>
        </w:rPr>
      </w:pPr>
      <w:r w:rsidRPr="003D2AE2">
        <w:rPr>
          <w:rFonts w:ascii="Arial" w:hAnsi="Arial"/>
          <w:i/>
          <w:iCs/>
          <w:sz w:val="22"/>
          <w:szCs w:val="22"/>
          <w:lang w:val="es-ES"/>
        </w:rPr>
        <w:t xml:space="preserve">Acogiendo con beneplácito </w:t>
      </w:r>
      <w:r w:rsidRPr="003D2AE2">
        <w:rPr>
          <w:rFonts w:ascii="Arial" w:hAnsi="Arial"/>
          <w:strike/>
          <w:sz w:val="22"/>
          <w:szCs w:val="22"/>
          <w:lang w:val="es-ES"/>
        </w:rPr>
        <w:t xml:space="preserve">la Resolución </w:t>
      </w:r>
      <w:r w:rsidRPr="003D2AE2">
        <w:rPr>
          <w:rFonts w:ascii="Arial" w:hAnsi="Arial"/>
          <w:sz w:val="22"/>
          <w:szCs w:val="22"/>
          <w:lang w:val="es-ES"/>
        </w:rPr>
        <w:t xml:space="preserve">las Resoluciones de la Asamblea de las Naciones Unidas sobre el Medio Ambiente 1/6 (2014), sobre </w:t>
      </w:r>
      <w:proofErr w:type="spellStart"/>
      <w:r w:rsidRPr="003D2AE2">
        <w:rPr>
          <w:rFonts w:ascii="Arial" w:hAnsi="Arial"/>
          <w:sz w:val="22"/>
          <w:szCs w:val="22"/>
          <w:lang w:val="es-ES"/>
        </w:rPr>
        <w:t>microplásticos</w:t>
      </w:r>
      <w:proofErr w:type="spellEnd"/>
      <w:r w:rsidRPr="003D2AE2">
        <w:rPr>
          <w:rFonts w:ascii="Arial" w:hAnsi="Arial"/>
          <w:sz w:val="22"/>
          <w:szCs w:val="22"/>
          <w:lang w:val="es-ES"/>
        </w:rPr>
        <w:t xml:space="preserve"> y desechos plásticos marinos</w:t>
      </w:r>
      <w:r w:rsidRPr="003D2AE2">
        <w:rPr>
          <w:rFonts w:ascii="Arial" w:hAnsi="Arial"/>
          <w:sz w:val="22"/>
          <w:szCs w:val="22"/>
          <w:u w:val="single"/>
          <w:lang w:val="es-ES"/>
        </w:rPr>
        <w:t xml:space="preserve">, </w:t>
      </w:r>
      <w:r w:rsidRPr="003D2AE2">
        <w:rPr>
          <w:rFonts w:ascii="Arial" w:hAnsi="Arial"/>
          <w:sz w:val="22"/>
          <w:szCs w:val="22"/>
          <w:lang w:val="es-ES"/>
        </w:rPr>
        <w:t xml:space="preserve">y 2/11 (2016), sobre basura plástica y </w:t>
      </w:r>
      <w:proofErr w:type="spellStart"/>
      <w:r w:rsidRPr="003D2AE2">
        <w:rPr>
          <w:rFonts w:ascii="Arial" w:hAnsi="Arial"/>
          <w:sz w:val="22"/>
          <w:szCs w:val="22"/>
          <w:lang w:val="es-ES"/>
        </w:rPr>
        <w:t>microplásticos</w:t>
      </w:r>
      <w:proofErr w:type="spellEnd"/>
      <w:r w:rsidRPr="003D2AE2">
        <w:rPr>
          <w:rFonts w:ascii="Arial" w:hAnsi="Arial"/>
          <w:sz w:val="22"/>
          <w:szCs w:val="22"/>
          <w:lang w:val="es-ES"/>
        </w:rPr>
        <w:t xml:space="preserve"> marinos</w:t>
      </w:r>
      <w:r w:rsidR="003D2AE2">
        <w:rPr>
          <w:rFonts w:ascii="Arial" w:hAnsi="Arial"/>
          <w:strike/>
          <w:sz w:val="22"/>
          <w:szCs w:val="22"/>
          <w:lang w:val="es-ES"/>
        </w:rPr>
        <w:t>,</w:t>
      </w:r>
    </w:p>
    <w:p w:rsidR="003D2AE2" w:rsidRPr="00E15FFD" w:rsidRDefault="003D2AE2" w:rsidP="0029728B">
      <w:pPr>
        <w:widowControl/>
        <w:autoSpaceDE/>
        <w:adjustRightInd/>
        <w:jc w:val="both"/>
        <w:rPr>
          <w:rFonts w:ascii="Arial" w:hAnsi="Arial"/>
          <w:sz w:val="22"/>
          <w:szCs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iCs/>
          <w:sz w:val="22"/>
          <w:szCs w:val="22"/>
          <w:lang w:val="es-ES"/>
        </w:rPr>
        <w:t xml:space="preserve">Recordando </w:t>
      </w:r>
      <w:r w:rsidRPr="003D2AE2">
        <w:rPr>
          <w:rFonts w:ascii="Arial" w:hAnsi="Arial"/>
          <w:sz w:val="22"/>
          <w:szCs w:val="22"/>
          <w:lang w:val="es-ES"/>
        </w:rPr>
        <w:t>que, en el documento resultante de la Conferencia de las Naciones Unidas sobre el Desarrollo Sostenible, celebrada en Río de Janeiro (Brasil) en junio de 2012, titulado “El futuro que queremos”, los Estados se comprometieron a “tomar medidas, para 2025, basadas en los datos científicos reunidos, al objeto de lograr una reducción significativa de los detritos marinos y de ese modo prevenir los daños en el medio costero y marino”,</w:t>
      </w:r>
    </w:p>
    <w:p w:rsidR="0029728B" w:rsidRPr="00E15FFD" w:rsidRDefault="0029728B" w:rsidP="0029728B">
      <w:pPr>
        <w:pStyle w:val="p1"/>
        <w:jc w:val="both"/>
        <w:rPr>
          <w:rFonts w:ascii="Arial" w:eastAsia="Times New Roman" w:hAnsi="Arial"/>
          <w:i/>
          <w:iCs/>
          <w:sz w:val="22"/>
          <w:szCs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sz w:val="22"/>
          <w:szCs w:val="22"/>
          <w:lang w:val="es-ES"/>
        </w:rPr>
        <w:t xml:space="preserve">Recordando </w:t>
      </w:r>
      <w:r w:rsidRPr="003D2AE2">
        <w:rPr>
          <w:rFonts w:ascii="Arial" w:hAnsi="Arial"/>
          <w:sz w:val="22"/>
          <w:szCs w:val="22"/>
          <w:lang w:val="es-ES"/>
        </w:rPr>
        <w:t xml:space="preserve">los Objetivos de Desarrollo Sostenible (ODS) de la Agenda 2030 para el Desarrollo Sostenible, aprobada en septiembre de 2015 por la Asamblea General de Naciones Unidas, y en especial el Objetivo 14, </w:t>
      </w:r>
      <w:r w:rsidRPr="003D2AE2">
        <w:rPr>
          <w:rFonts w:ascii="Arial" w:hAnsi="Arial"/>
          <w:i/>
          <w:sz w:val="22"/>
          <w:szCs w:val="22"/>
          <w:lang w:val="es-ES"/>
        </w:rPr>
        <w:t>Conservar y utilizar sosteniblemente los océanos, los mares y los recursos marinos para el desarrollo sostenible</w:t>
      </w:r>
      <w:r w:rsidRPr="003D2AE2">
        <w:rPr>
          <w:rFonts w:ascii="Arial" w:hAnsi="Arial"/>
          <w:sz w:val="22"/>
          <w:szCs w:val="22"/>
          <w:lang w:val="es-ES"/>
        </w:rPr>
        <w:t>, que incluye las siguientes metas:</w:t>
      </w:r>
    </w:p>
    <w:p w:rsidR="0029728B" w:rsidRPr="003D2AE2" w:rsidRDefault="0029728B" w:rsidP="0029728B">
      <w:pPr>
        <w:widowControl/>
        <w:numPr>
          <w:ilvl w:val="0"/>
          <w:numId w:val="4"/>
        </w:numPr>
        <w:autoSpaceDE/>
        <w:adjustRightInd/>
        <w:jc w:val="both"/>
        <w:rPr>
          <w:rFonts w:ascii="Arial" w:hAnsi="Arial"/>
          <w:sz w:val="22"/>
          <w:szCs w:val="22"/>
          <w:lang w:val="es-ES"/>
        </w:rPr>
      </w:pPr>
      <w:r w:rsidRPr="003D2AE2">
        <w:rPr>
          <w:rFonts w:ascii="Arial" w:hAnsi="Arial"/>
          <w:sz w:val="22"/>
          <w:szCs w:val="22"/>
          <w:lang w:val="es-ES"/>
        </w:rPr>
        <w:t>De aquí a 2025, prevenir y reducir significativamente la contaminación marina de todo tipo, en particular la producida por actividades realizadas en tierra, incluidos los detritos marinos y la polución por nutrientes;</w:t>
      </w:r>
    </w:p>
    <w:p w:rsidR="0029728B" w:rsidRPr="003D2AE2" w:rsidRDefault="0029728B" w:rsidP="0029728B">
      <w:pPr>
        <w:widowControl/>
        <w:numPr>
          <w:ilvl w:val="0"/>
          <w:numId w:val="4"/>
        </w:numPr>
        <w:autoSpaceDE/>
        <w:adjustRightInd/>
        <w:jc w:val="both"/>
        <w:rPr>
          <w:rFonts w:ascii="Arial" w:hAnsi="Arial"/>
          <w:sz w:val="22"/>
          <w:szCs w:val="22"/>
          <w:lang w:val="es-ES"/>
        </w:rPr>
      </w:pPr>
      <w:r w:rsidRPr="003D2AE2">
        <w:rPr>
          <w:rFonts w:ascii="Arial" w:hAnsi="Arial"/>
          <w:sz w:val="22"/>
          <w:szCs w:val="22"/>
          <w:lang w:val="es-ES"/>
        </w:rPr>
        <w:lastRenderedPageBreak/>
        <w:t>De aquí a 2020, gestionar y proteger sosteniblemente los ecosistemas marinos y costeros para evitar efectos adversos importantes, incluso fortaleciendo su resiliencia, y adoptar medidas para restaurarlos a fin de restablecer la salud y la productividad de los océanos;</w:t>
      </w:r>
    </w:p>
    <w:p w:rsidR="0029728B" w:rsidRPr="003D2AE2" w:rsidRDefault="0029728B" w:rsidP="0029728B">
      <w:pPr>
        <w:widowControl/>
        <w:numPr>
          <w:ilvl w:val="0"/>
          <w:numId w:val="4"/>
        </w:numPr>
        <w:autoSpaceDE/>
        <w:adjustRightInd/>
        <w:jc w:val="both"/>
        <w:rPr>
          <w:rFonts w:ascii="Arial" w:hAnsi="Arial"/>
          <w:sz w:val="22"/>
          <w:szCs w:val="22"/>
          <w:lang w:val="es-ES"/>
        </w:rPr>
      </w:pPr>
      <w:r w:rsidRPr="003D2AE2">
        <w:rPr>
          <w:rFonts w:ascii="Arial" w:hAnsi="Arial"/>
          <w:sz w:val="22"/>
          <w:szCs w:val="22"/>
          <w:lang w:val="es-ES"/>
        </w:rPr>
        <w:t>Aumentar los conocimientos científicos, desarrollar la capacidad de investigación y transferir tecnología marina, teniendo en cuenta los Criterios y Directrices para la Transferencia de Tecnología Marina de la Comisión Oceanográfica Intergubernamental, a fin de mejorar la salud de los océanos y potenciar la contribución de la biodiversidad marina al desarrollo de los países en desarrollo, en particular los pequeños Estados insulares en desarrollo y los países menos adelantados;</w:t>
      </w:r>
    </w:p>
    <w:p w:rsidR="0029728B" w:rsidRPr="003D2AE2" w:rsidRDefault="0029728B" w:rsidP="0029728B">
      <w:pPr>
        <w:widowControl/>
        <w:autoSpaceDE/>
        <w:adjustRightInd/>
        <w:jc w:val="both"/>
        <w:rPr>
          <w:rFonts w:ascii="Arial" w:hAnsi="Arial" w:cs="Arial"/>
          <w:i/>
          <w:iCs/>
          <w:sz w:val="22"/>
          <w:szCs w:val="22"/>
          <w:lang w:val="it-IT"/>
        </w:rPr>
      </w:pPr>
    </w:p>
    <w:p w:rsidR="0029728B" w:rsidRPr="003D2AE2" w:rsidRDefault="0029728B" w:rsidP="0029728B">
      <w:pPr>
        <w:widowControl/>
        <w:autoSpaceDE/>
        <w:adjustRightInd/>
        <w:jc w:val="both"/>
        <w:rPr>
          <w:rFonts w:ascii="Arial" w:hAnsi="Arial" w:cs="Arial"/>
          <w:sz w:val="22"/>
          <w:szCs w:val="22"/>
          <w:lang w:val="es-ES"/>
        </w:rPr>
      </w:pPr>
      <w:r w:rsidRPr="003D2AE2">
        <w:rPr>
          <w:rFonts w:ascii="Arial" w:hAnsi="Arial"/>
          <w:i/>
          <w:iCs/>
          <w:sz w:val="22"/>
          <w:szCs w:val="22"/>
          <w:lang w:val="es-ES"/>
        </w:rPr>
        <w:t xml:space="preserve">Reconociendo </w:t>
      </w:r>
      <w:r w:rsidRPr="003D2AE2">
        <w:rPr>
          <w:rFonts w:ascii="Arial" w:hAnsi="Arial"/>
          <w:sz w:val="22"/>
          <w:szCs w:val="22"/>
          <w:lang w:val="es-ES"/>
        </w:rPr>
        <w:t>la Resolución 60/30, los océanos y el derecho del mar, adoptada por la Asamblea General de las Naciones Unidas</w:t>
      </w:r>
      <w:r w:rsidRPr="003D2AE2">
        <w:rPr>
          <w:rFonts w:ascii="Arial" w:hAnsi="Arial"/>
          <w:sz w:val="22"/>
          <w:szCs w:val="22"/>
          <w:u w:val="single"/>
          <w:lang w:val="es-ES"/>
        </w:rPr>
        <w:t>,</w:t>
      </w:r>
      <w:r w:rsidRPr="003D2AE2">
        <w:rPr>
          <w:rFonts w:ascii="Arial" w:hAnsi="Arial"/>
          <w:sz w:val="22"/>
          <w:szCs w:val="22"/>
          <w:lang w:val="es-ES"/>
        </w:rPr>
        <w:t xml:space="preserve"> que destaca la importancia de proteger y preservar el medio ambiente marino y sus recursos vivos contra la contaminación y la degradación física,</w:t>
      </w:r>
    </w:p>
    <w:p w:rsidR="0029728B" w:rsidRPr="00E15FFD" w:rsidRDefault="0029728B" w:rsidP="0029728B">
      <w:pPr>
        <w:widowControl/>
        <w:autoSpaceDE/>
        <w:adjustRightInd/>
        <w:jc w:val="both"/>
        <w:rPr>
          <w:rFonts w:ascii="Arial" w:hAnsi="Arial"/>
          <w:i/>
          <w:iCs/>
          <w:sz w:val="22"/>
          <w:szCs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iCs/>
          <w:sz w:val="22"/>
          <w:szCs w:val="22"/>
          <w:lang w:val="es-ES"/>
        </w:rPr>
        <w:t xml:space="preserve">Reconociendo </w:t>
      </w:r>
      <w:r w:rsidRPr="003D2AE2">
        <w:rPr>
          <w:rFonts w:ascii="Arial" w:hAnsi="Arial"/>
          <w:sz w:val="22"/>
          <w:szCs w:val="22"/>
          <w:lang w:val="es-ES"/>
        </w:rPr>
        <w:t>la importante labor sobre este tema que otros instrumentos regionales y mundiales están llevando a cabo, por ejemplo, entre otros, el Programa de Acción Mundial para la Protección del Medio Marino frente a las Actividades Realizadas en Tierra (PAM)</w:t>
      </w:r>
      <w:r w:rsidR="003D2AE2">
        <w:rPr>
          <w:rFonts w:ascii="Arial" w:hAnsi="Arial"/>
          <w:sz w:val="22"/>
          <w:szCs w:val="22"/>
          <w:lang w:val="es-ES"/>
        </w:rPr>
        <w:t xml:space="preserve"> del Programa de las</w:t>
      </w:r>
      <w:r w:rsidR="003D2AE2" w:rsidRPr="003D2AE2">
        <w:rPr>
          <w:rFonts w:ascii="Arial" w:hAnsi="Arial"/>
          <w:sz w:val="22"/>
          <w:szCs w:val="22"/>
          <w:lang w:val="es-ES"/>
        </w:rPr>
        <w:t xml:space="preserve"> </w:t>
      </w:r>
      <w:r w:rsidR="003D2AE2">
        <w:rPr>
          <w:rFonts w:ascii="Arial" w:hAnsi="Arial"/>
          <w:sz w:val="22"/>
          <w:szCs w:val="22"/>
          <w:lang w:val="es-ES"/>
        </w:rPr>
        <w:t>Naciones Unidas para el Medio Ambiente,</w:t>
      </w:r>
      <w:r w:rsidRPr="003D2AE2">
        <w:rPr>
          <w:rFonts w:ascii="Arial" w:hAnsi="Arial"/>
          <w:sz w:val="22"/>
          <w:szCs w:val="22"/>
          <w:lang w:val="es-ES"/>
        </w:rPr>
        <w:t xml:space="preserve"> los convenios y planes de acción sobre mares regionales, la Alianza Mundial sobre la Basura Marina, la Alianza Mundial sobre la Gestión de los Desechos, el Convenio Internacional para Prevenir la Contaminación por los Buques (MARPOL), la Organización Marítima Internacional (OMI), el Convenio sobre la Diversidad Biológica (CDB), la Comisión Ballenera Internacional (CBI), el Convenio de Londres, el Protocolo de Londres, la Organización de las Naciones Unidas para la Alimentación y la Agricultura (FAO), la Organización Internacional de Normalización (ISO) y la Convención Interamericana para la Protección y la Conservación de las Tortugas Marinas,</w:t>
      </w:r>
    </w:p>
    <w:p w:rsidR="0029728B" w:rsidRPr="00E15FFD" w:rsidRDefault="0029728B" w:rsidP="0029728B">
      <w:pPr>
        <w:widowControl/>
        <w:autoSpaceDE/>
        <w:adjustRightInd/>
        <w:jc w:val="both"/>
        <w:rPr>
          <w:rFonts w:ascii="Arial" w:hAnsi="Arial"/>
          <w:i/>
          <w:iCs/>
          <w:sz w:val="22"/>
          <w:szCs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iCs/>
          <w:sz w:val="22"/>
          <w:szCs w:val="22"/>
          <w:lang w:val="es-ES"/>
        </w:rPr>
        <w:t xml:space="preserve">Reconociendo igualmente </w:t>
      </w:r>
      <w:r w:rsidRPr="003D2AE2">
        <w:rPr>
          <w:rFonts w:ascii="Arial" w:hAnsi="Arial"/>
          <w:sz w:val="22"/>
          <w:szCs w:val="22"/>
          <w:lang w:val="es-ES"/>
        </w:rPr>
        <w:t>las medidas adoptadas por los Estados para reducir los impactos negativos de los desechos marinos en las aguas bajo su jurisdicción,</w:t>
      </w:r>
    </w:p>
    <w:p w:rsidR="0029728B" w:rsidRPr="00E15FFD" w:rsidRDefault="0029728B" w:rsidP="0029728B">
      <w:pPr>
        <w:pStyle w:val="p1"/>
        <w:jc w:val="both"/>
        <w:rPr>
          <w:rFonts w:ascii="Arial" w:eastAsia="Times New Roman" w:hAnsi="Arial"/>
          <w:i/>
          <w:strike/>
          <w:sz w:val="22"/>
          <w:szCs w:val="22"/>
          <w:lang w:val="it-IT"/>
        </w:rPr>
      </w:pPr>
    </w:p>
    <w:p w:rsidR="0029728B" w:rsidRPr="00E15FFD" w:rsidRDefault="0029728B" w:rsidP="0029728B">
      <w:pPr>
        <w:pStyle w:val="p1"/>
        <w:jc w:val="both"/>
        <w:rPr>
          <w:rFonts w:ascii="Times New Roman" w:hAnsi="Times New Roman"/>
          <w:sz w:val="22"/>
          <w:szCs w:val="22"/>
        </w:rPr>
      </w:pPr>
      <w:r w:rsidRPr="00E15FFD">
        <w:rPr>
          <w:rFonts w:ascii="Arial" w:hAnsi="Arial"/>
          <w:i/>
          <w:sz w:val="22"/>
          <w:szCs w:val="22"/>
        </w:rPr>
        <w:t>Tomando nota</w:t>
      </w:r>
      <w:r w:rsidRPr="00E15FFD">
        <w:rPr>
          <w:rFonts w:ascii="Arial" w:hAnsi="Arial"/>
          <w:sz w:val="22"/>
          <w:szCs w:val="22"/>
        </w:rPr>
        <w:t xml:space="preserve"> de la formulación del Compromiso de Honolulu y el desarrollo</w:t>
      </w:r>
      <w:r w:rsidRPr="00E15FFD">
        <w:rPr>
          <w:rFonts w:ascii="Arial" w:hAnsi="Arial"/>
          <w:strike/>
          <w:sz w:val="22"/>
          <w:szCs w:val="22"/>
        </w:rPr>
        <w:t>, en marcha,</w:t>
      </w:r>
      <w:r w:rsidRPr="00E15FFD">
        <w:rPr>
          <w:rFonts w:ascii="Arial" w:hAnsi="Arial"/>
          <w:sz w:val="22"/>
          <w:szCs w:val="22"/>
        </w:rPr>
        <w:t xml:space="preserve"> de la Estrategia de Honolulu, que tiene como objetivo reducir los impactos de los residuos marinos en los próximos diez años,</w:t>
      </w:r>
    </w:p>
    <w:p w:rsidR="0029728B" w:rsidRPr="00E15FFD" w:rsidRDefault="0029728B" w:rsidP="0029728B">
      <w:pPr>
        <w:widowControl/>
        <w:autoSpaceDE/>
        <w:adjustRightInd/>
        <w:jc w:val="both"/>
        <w:rPr>
          <w:rFonts w:ascii="Arial" w:hAnsi="Arial"/>
          <w:i/>
          <w:iCs/>
          <w:sz w:val="22"/>
          <w:szCs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iCs/>
          <w:sz w:val="22"/>
          <w:szCs w:val="22"/>
          <w:lang w:val="es-ES"/>
        </w:rPr>
        <w:t xml:space="preserve">Tomando nota con agradecimiento </w:t>
      </w:r>
      <w:r w:rsidRPr="003D2AE2">
        <w:rPr>
          <w:rFonts w:ascii="Arial" w:hAnsi="Arial"/>
          <w:sz w:val="22"/>
          <w:szCs w:val="22"/>
          <w:lang w:val="es-ES"/>
        </w:rPr>
        <w:t>de que las amplias revisiones previstas en la Resolución 10.4 de la CMS se han llevado a cabo con el apoyo financiero del Gobierno de Australia,</w:t>
      </w:r>
    </w:p>
    <w:p w:rsidR="0029728B" w:rsidRPr="00E15FFD" w:rsidRDefault="0029728B" w:rsidP="0029728B">
      <w:pPr>
        <w:widowControl/>
        <w:autoSpaceDE/>
        <w:adjustRightInd/>
        <w:jc w:val="both"/>
        <w:rPr>
          <w:rFonts w:ascii="Arial" w:hAnsi="Arial"/>
          <w:i/>
          <w:iCs/>
          <w:sz w:val="22"/>
          <w:szCs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iCs/>
          <w:sz w:val="22"/>
          <w:szCs w:val="22"/>
          <w:lang w:val="es-ES"/>
        </w:rPr>
        <w:t xml:space="preserve">Reconociendo </w:t>
      </w:r>
      <w:r w:rsidRPr="003D2AE2">
        <w:rPr>
          <w:rFonts w:ascii="Arial" w:hAnsi="Arial"/>
          <w:sz w:val="22"/>
          <w:szCs w:val="22"/>
          <w:lang w:val="es-ES"/>
        </w:rPr>
        <w:t>que la información sobre los desechos marinos sigue siendo incompleta, especialmente en relación con la cantidad presente en el océano y con la que entra en el océano cada año, así como sus fuentes, las vías de difusión, la prevalencia en diferentes compartimentos de mar, y las expectativas en cuanto a la fragmentación, la descomposición, la distribución y la acumulación,</w:t>
      </w:r>
    </w:p>
    <w:p w:rsidR="0029728B" w:rsidRPr="00E15FFD" w:rsidRDefault="0029728B" w:rsidP="0029728B">
      <w:pPr>
        <w:pStyle w:val="p1"/>
        <w:jc w:val="both"/>
        <w:rPr>
          <w:rFonts w:ascii="Arial" w:hAnsi="Arial"/>
          <w:i/>
          <w:iCs/>
          <w:sz w:val="22"/>
          <w:szCs w:val="22"/>
          <w:lang w:val="it-IT"/>
        </w:rPr>
      </w:pPr>
    </w:p>
    <w:p w:rsidR="0029728B" w:rsidRPr="00E15FFD" w:rsidRDefault="0029728B" w:rsidP="0029728B">
      <w:pPr>
        <w:pStyle w:val="p1"/>
        <w:jc w:val="both"/>
        <w:rPr>
          <w:rFonts w:ascii="Arial" w:hAnsi="Arial" w:cs="Arial"/>
          <w:i/>
          <w:iCs/>
          <w:sz w:val="22"/>
          <w:szCs w:val="22"/>
        </w:rPr>
      </w:pPr>
      <w:r w:rsidRPr="00E15FFD">
        <w:rPr>
          <w:rFonts w:ascii="Arial" w:hAnsi="Arial"/>
          <w:i/>
          <w:iCs/>
          <w:sz w:val="22"/>
          <w:szCs w:val="22"/>
        </w:rPr>
        <w:t xml:space="preserve">Preocupada </w:t>
      </w:r>
      <w:r w:rsidRPr="00E15FFD">
        <w:rPr>
          <w:rFonts w:ascii="Arial" w:hAnsi="Arial"/>
          <w:sz w:val="22"/>
          <w:szCs w:val="22"/>
        </w:rPr>
        <w:t>porque la información disponible actualmente no es generalmente suficiente para comprender qué poblaciones y especies son las más afectadas por los desechos marinos, específicamente los efectos que tienen los desechos marinos en especies migratorias en contraste con las especies residentes, y porque los efectos de los desechos marinos a nivel de población son en muchos casos desconocidos,</w:t>
      </w:r>
    </w:p>
    <w:p w:rsidR="0029728B" w:rsidRPr="00E15FFD" w:rsidRDefault="0029728B" w:rsidP="0029728B">
      <w:pPr>
        <w:widowControl/>
        <w:autoSpaceDE/>
        <w:adjustRightInd/>
        <w:jc w:val="both"/>
        <w:rPr>
          <w:rFonts w:ascii="Arial" w:hAnsi="Arial"/>
          <w:i/>
          <w:iCs/>
          <w:sz w:val="22"/>
          <w:szCs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iCs/>
          <w:sz w:val="22"/>
          <w:szCs w:val="22"/>
          <w:lang w:val="es-ES"/>
        </w:rPr>
        <w:t xml:space="preserve">Haciendo hincapié </w:t>
      </w:r>
      <w:r w:rsidRPr="003D2AE2">
        <w:rPr>
          <w:rFonts w:ascii="Arial" w:hAnsi="Arial"/>
          <w:sz w:val="22"/>
          <w:szCs w:val="22"/>
          <w:lang w:val="es-ES"/>
        </w:rPr>
        <w:t>en que prevenir que los residuos lleguen al medio marino es la forma más eficaz para hacer frente a este problema y en que una transición a una economía más circular que reduzca la cantidad de residuos generada es la única solución sostenible,</w:t>
      </w:r>
    </w:p>
    <w:p w:rsidR="0029728B" w:rsidRPr="00E15FFD" w:rsidRDefault="0029728B" w:rsidP="0029728B">
      <w:pPr>
        <w:widowControl/>
        <w:autoSpaceDE/>
        <w:adjustRightInd/>
        <w:jc w:val="both"/>
        <w:rPr>
          <w:rFonts w:ascii="Arial" w:hAnsi="Arial"/>
          <w:sz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sz w:val="22"/>
          <w:szCs w:val="22"/>
          <w:lang w:val="es-ES"/>
        </w:rPr>
        <w:t xml:space="preserve">Reconociendo </w:t>
      </w:r>
      <w:r w:rsidRPr="003D2AE2">
        <w:rPr>
          <w:rFonts w:ascii="Arial" w:hAnsi="Arial"/>
          <w:sz w:val="22"/>
          <w:szCs w:val="22"/>
          <w:lang w:val="es-ES"/>
        </w:rPr>
        <w:t>el papel clave de la industria y los Gobiernos en el establecimiento de una economía circular que evite la producción de residuos y en la aplicación de medidas que eliminen las fuentes de desechos marinos,</w:t>
      </w:r>
    </w:p>
    <w:p w:rsidR="0029728B" w:rsidRPr="00E15FFD" w:rsidRDefault="0029728B" w:rsidP="0029728B">
      <w:pPr>
        <w:widowControl/>
        <w:autoSpaceDE/>
        <w:adjustRightInd/>
        <w:jc w:val="both"/>
        <w:rPr>
          <w:rFonts w:ascii="Arial" w:hAnsi="Arial"/>
          <w:i/>
          <w:iCs/>
          <w:sz w:val="22"/>
          <w:szCs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iCs/>
          <w:sz w:val="22"/>
          <w:szCs w:val="22"/>
          <w:lang w:val="es-ES"/>
        </w:rPr>
        <w:t xml:space="preserve">Destacando también </w:t>
      </w:r>
      <w:r w:rsidRPr="003D2AE2">
        <w:rPr>
          <w:rFonts w:ascii="Arial" w:hAnsi="Arial"/>
          <w:sz w:val="22"/>
          <w:szCs w:val="22"/>
          <w:lang w:val="es-ES"/>
        </w:rPr>
        <w:t>que, a pesar de las lagunas en los conocimientos relacionados con los desechos marinos y su impacto en la fauna marina migratoria, existen pruebas inequívocas de los efectos adversos y se deben tomar medidas inmediatas para evitar que los residuos lleguen al medio ambiente marino,</w:t>
      </w:r>
    </w:p>
    <w:p w:rsidR="0029728B" w:rsidRPr="00E15FFD" w:rsidRDefault="0029728B" w:rsidP="0029728B">
      <w:pPr>
        <w:widowControl/>
        <w:autoSpaceDE/>
        <w:adjustRightInd/>
        <w:jc w:val="both"/>
        <w:rPr>
          <w:rFonts w:ascii="Arial" w:hAnsi="Arial"/>
          <w:i/>
          <w:iCs/>
          <w:sz w:val="22"/>
          <w:szCs w:val="22"/>
          <w:lang w:val="it-IT"/>
        </w:rPr>
      </w:pPr>
    </w:p>
    <w:p w:rsidR="0029728B" w:rsidRPr="00E15FFD" w:rsidRDefault="0029728B" w:rsidP="0029728B">
      <w:pPr>
        <w:pStyle w:val="p1"/>
        <w:jc w:val="both"/>
        <w:rPr>
          <w:rFonts w:ascii="Arial" w:eastAsia="Times New Roman" w:hAnsi="Arial"/>
          <w:sz w:val="22"/>
          <w:szCs w:val="22"/>
        </w:rPr>
      </w:pPr>
      <w:r w:rsidRPr="00E15FFD">
        <w:rPr>
          <w:rFonts w:ascii="Arial" w:hAnsi="Arial"/>
          <w:i/>
          <w:iCs/>
          <w:sz w:val="22"/>
          <w:szCs w:val="22"/>
        </w:rPr>
        <w:t>Consciente</w:t>
      </w:r>
      <w:r w:rsidRPr="00E15FFD">
        <w:rPr>
          <w:rFonts w:ascii="Arial" w:hAnsi="Arial"/>
          <w:sz w:val="22"/>
          <w:szCs w:val="22"/>
        </w:rPr>
        <w:t xml:space="preserve"> de que una proporción significativa de los desechos marinos proviene de los vertidos de los desechos y residuos de carga generados por las embarcaciones en el mar, los aparejos de pesca </w:t>
      </w:r>
      <w:r w:rsidRPr="003D2AE2">
        <w:rPr>
          <w:rFonts w:ascii="Arial" w:hAnsi="Arial"/>
          <w:sz w:val="22"/>
          <w:szCs w:val="22"/>
        </w:rPr>
        <w:t>abandonados,</w:t>
      </w:r>
      <w:r w:rsidRPr="00E15FFD">
        <w:rPr>
          <w:rFonts w:ascii="Arial" w:hAnsi="Arial"/>
          <w:sz w:val="22"/>
          <w:szCs w:val="22"/>
          <w:u w:val="single"/>
        </w:rPr>
        <w:t xml:space="preserve"> </w:t>
      </w:r>
      <w:r w:rsidRPr="00E15FFD">
        <w:rPr>
          <w:rFonts w:ascii="Arial" w:hAnsi="Arial"/>
          <w:sz w:val="22"/>
          <w:szCs w:val="22"/>
        </w:rPr>
        <w:t xml:space="preserve">perdidos o </w:t>
      </w:r>
      <w:r w:rsidRPr="003D2AE2">
        <w:rPr>
          <w:rFonts w:ascii="Arial" w:hAnsi="Arial"/>
          <w:sz w:val="22"/>
          <w:szCs w:val="22"/>
        </w:rPr>
        <w:t>descartados (APAPD),</w:t>
      </w:r>
      <w:r w:rsidRPr="00E15FFD">
        <w:rPr>
          <w:rFonts w:ascii="Arial" w:hAnsi="Arial"/>
          <w:sz w:val="22"/>
          <w:szCs w:val="22"/>
        </w:rPr>
        <w:t xml:space="preserve"> y de que la protección del medio marino puede mejorarse significativamente reduciendo dichos vertidos,</w:t>
      </w:r>
    </w:p>
    <w:p w:rsidR="0029728B" w:rsidRPr="00E15FFD" w:rsidRDefault="0029728B" w:rsidP="0029728B">
      <w:pPr>
        <w:pStyle w:val="p1"/>
        <w:jc w:val="both"/>
        <w:rPr>
          <w:rFonts w:ascii="Arial" w:eastAsia="Times New Roman" w:hAnsi="Arial"/>
          <w:i/>
          <w:iCs/>
          <w:sz w:val="22"/>
          <w:szCs w:val="22"/>
          <w:lang w:val="it-IT"/>
        </w:rPr>
      </w:pPr>
    </w:p>
    <w:p w:rsidR="0029728B" w:rsidRPr="00E15FFD" w:rsidRDefault="0029728B" w:rsidP="0029728B">
      <w:pPr>
        <w:pStyle w:val="p1"/>
        <w:jc w:val="both"/>
        <w:rPr>
          <w:rFonts w:ascii="Arial" w:eastAsia="Times New Roman" w:hAnsi="Arial"/>
          <w:sz w:val="22"/>
          <w:szCs w:val="22"/>
        </w:rPr>
      </w:pPr>
      <w:r w:rsidRPr="00E15FFD">
        <w:rPr>
          <w:rFonts w:ascii="Arial" w:hAnsi="Arial"/>
          <w:i/>
          <w:iCs/>
          <w:sz w:val="22"/>
          <w:szCs w:val="22"/>
        </w:rPr>
        <w:t xml:space="preserve">Reconociendo </w:t>
      </w:r>
      <w:r w:rsidRPr="00E15FFD">
        <w:rPr>
          <w:rFonts w:ascii="Arial" w:hAnsi="Arial"/>
          <w:sz w:val="22"/>
          <w:szCs w:val="22"/>
        </w:rPr>
        <w:t>que existe una serie de medidas internacionales, regionales y basadas en la industria para gestionar los residuos a bordo de los buques marinos comerciales y evitar la eliminación de la basura en el mar,</w:t>
      </w:r>
    </w:p>
    <w:p w:rsidR="0029728B" w:rsidRPr="00E15FFD" w:rsidRDefault="0029728B" w:rsidP="0029728B">
      <w:pPr>
        <w:pStyle w:val="p1"/>
        <w:jc w:val="both"/>
        <w:rPr>
          <w:rFonts w:ascii="Arial" w:eastAsia="Times New Roman" w:hAnsi="Arial"/>
          <w:i/>
          <w:sz w:val="22"/>
          <w:szCs w:val="22"/>
          <w:lang w:val="it-IT"/>
        </w:rPr>
      </w:pPr>
    </w:p>
    <w:p w:rsidR="0029728B" w:rsidRPr="00E15FFD" w:rsidRDefault="0029728B" w:rsidP="0029728B">
      <w:pPr>
        <w:pStyle w:val="p1"/>
        <w:jc w:val="both"/>
        <w:rPr>
          <w:rFonts w:ascii="Times New Roman" w:hAnsi="Times New Roman"/>
          <w:sz w:val="22"/>
          <w:szCs w:val="22"/>
        </w:rPr>
      </w:pPr>
      <w:r w:rsidRPr="00E15FFD">
        <w:rPr>
          <w:rFonts w:ascii="Arial" w:hAnsi="Arial"/>
          <w:i/>
          <w:sz w:val="22"/>
          <w:szCs w:val="22"/>
        </w:rPr>
        <w:t xml:space="preserve">Tomando nota además </w:t>
      </w:r>
      <w:r w:rsidRPr="00E15FFD">
        <w:rPr>
          <w:rFonts w:ascii="Arial" w:hAnsi="Arial"/>
          <w:sz w:val="22"/>
          <w:szCs w:val="22"/>
        </w:rPr>
        <w:t xml:space="preserve">de la adopción por la Organización Marítima Internacional de enmiendas al Anexo V “Reglas para prevenir la contaminación ocasionada por las basuras de los buques” del Convenio Internacional para Prevenir la Contaminación por los Buques (MARPOL), que prohíbe la descarga de todos los residuos de los buques en el mar desde el 1 de enero de 2013, excepto en circunstancias muy limitadas, </w:t>
      </w:r>
    </w:p>
    <w:p w:rsidR="0029728B" w:rsidRPr="00E15FFD" w:rsidRDefault="0029728B" w:rsidP="0029728B">
      <w:pPr>
        <w:pStyle w:val="p1"/>
        <w:jc w:val="both"/>
        <w:rPr>
          <w:rFonts w:ascii="Arial" w:eastAsia="Times New Roman" w:hAnsi="Arial"/>
          <w:i/>
          <w:iCs/>
          <w:sz w:val="22"/>
          <w:szCs w:val="22"/>
          <w:lang w:val="it-IT"/>
        </w:rPr>
      </w:pPr>
    </w:p>
    <w:p w:rsidR="0029728B" w:rsidRPr="00E15FFD" w:rsidRDefault="0029728B" w:rsidP="0029728B">
      <w:pPr>
        <w:pStyle w:val="p1"/>
        <w:jc w:val="both"/>
        <w:rPr>
          <w:rFonts w:ascii="Arial" w:eastAsia="Times New Roman" w:hAnsi="Arial"/>
          <w:sz w:val="22"/>
          <w:szCs w:val="22"/>
        </w:rPr>
      </w:pPr>
      <w:r w:rsidRPr="00E15FFD">
        <w:rPr>
          <w:rFonts w:ascii="Arial" w:hAnsi="Arial"/>
          <w:i/>
          <w:iCs/>
          <w:sz w:val="22"/>
          <w:szCs w:val="22"/>
        </w:rPr>
        <w:t xml:space="preserve">Reconociendo además </w:t>
      </w:r>
      <w:r w:rsidRPr="00E15FFD">
        <w:rPr>
          <w:rFonts w:ascii="Arial" w:hAnsi="Arial"/>
          <w:sz w:val="22"/>
          <w:szCs w:val="22"/>
        </w:rPr>
        <w:t>que la Organización Marítima Internacional es la autoridad máxima reguladora de navegación en alta mar, y </w:t>
      </w:r>
    </w:p>
    <w:p w:rsidR="0029728B" w:rsidRPr="00E15FFD" w:rsidRDefault="0029728B" w:rsidP="0029728B">
      <w:pPr>
        <w:widowControl/>
        <w:autoSpaceDE/>
        <w:adjustRightInd/>
        <w:jc w:val="both"/>
        <w:rPr>
          <w:rFonts w:ascii="Arial" w:hAnsi="Arial"/>
          <w:i/>
          <w:iCs/>
          <w:sz w:val="22"/>
          <w:szCs w:val="22"/>
          <w:lang w:val="it-IT"/>
        </w:rPr>
      </w:pPr>
    </w:p>
    <w:p w:rsidR="0029728B" w:rsidRPr="003D2AE2" w:rsidRDefault="0029728B" w:rsidP="0029728B">
      <w:pPr>
        <w:widowControl/>
        <w:autoSpaceDE/>
        <w:adjustRightInd/>
        <w:jc w:val="both"/>
        <w:rPr>
          <w:rFonts w:ascii="Arial" w:hAnsi="Arial"/>
          <w:sz w:val="22"/>
          <w:szCs w:val="22"/>
          <w:lang w:val="es-ES"/>
        </w:rPr>
      </w:pPr>
      <w:r w:rsidRPr="003D2AE2">
        <w:rPr>
          <w:rFonts w:ascii="Arial" w:hAnsi="Arial"/>
          <w:i/>
          <w:iCs/>
          <w:sz w:val="22"/>
          <w:szCs w:val="22"/>
          <w:lang w:val="es-ES"/>
        </w:rPr>
        <w:t xml:space="preserve">Consciente </w:t>
      </w:r>
      <w:r w:rsidRPr="003D2AE2">
        <w:rPr>
          <w:rFonts w:ascii="Arial" w:hAnsi="Arial"/>
          <w:sz w:val="22"/>
          <w:szCs w:val="22"/>
          <w:lang w:val="es-ES"/>
        </w:rPr>
        <w:t>de que hay que dirigirse a una amplia audiencia mediante campañas efectivas educativas y de sensibilización pública con el fin de lograr el cambio de comportamiento necesario para una reducción significativa de los desechos marinos,</w:t>
      </w:r>
    </w:p>
    <w:p w:rsidR="0029728B" w:rsidRPr="00E15FFD" w:rsidRDefault="0029728B" w:rsidP="0029728B">
      <w:pPr>
        <w:widowControl/>
        <w:autoSpaceDE/>
        <w:adjustRightInd/>
        <w:jc w:val="both"/>
        <w:rPr>
          <w:rFonts w:ascii="Arial" w:eastAsia="MS Mincho" w:hAnsi="Arial" w:cs="Arial"/>
          <w:sz w:val="22"/>
          <w:szCs w:val="22"/>
          <w:lang w:val="it-IT"/>
        </w:rPr>
      </w:pPr>
    </w:p>
    <w:p w:rsidR="0029728B" w:rsidRPr="00E15FFD" w:rsidRDefault="0029728B" w:rsidP="0029728B">
      <w:pPr>
        <w:widowControl/>
        <w:autoSpaceDE/>
        <w:adjustRightInd/>
        <w:jc w:val="both"/>
        <w:rPr>
          <w:rFonts w:ascii="Arial" w:eastAsia="MS Mincho" w:hAnsi="Arial" w:cs="Arial"/>
          <w:sz w:val="22"/>
          <w:szCs w:val="22"/>
          <w:lang w:val="it-IT"/>
        </w:rPr>
      </w:pPr>
    </w:p>
    <w:p w:rsidR="0029728B" w:rsidRPr="003D2AE2" w:rsidRDefault="0029728B" w:rsidP="0029728B">
      <w:pPr>
        <w:jc w:val="center"/>
        <w:rPr>
          <w:rFonts w:ascii="Arial" w:hAnsi="Arial" w:cs="Arial"/>
          <w:i/>
          <w:sz w:val="22"/>
          <w:szCs w:val="22"/>
          <w:lang w:val="es-ES"/>
        </w:rPr>
      </w:pPr>
      <w:r w:rsidRPr="003D2AE2">
        <w:rPr>
          <w:rFonts w:ascii="Arial" w:hAnsi="Arial"/>
          <w:i/>
          <w:sz w:val="22"/>
          <w:szCs w:val="22"/>
          <w:lang w:val="es-ES"/>
        </w:rPr>
        <w:t>La Conferencia de las Partes de la</w:t>
      </w:r>
    </w:p>
    <w:p w:rsidR="0029728B" w:rsidRPr="003D2AE2" w:rsidRDefault="0029728B" w:rsidP="0029728B">
      <w:pPr>
        <w:jc w:val="center"/>
        <w:rPr>
          <w:rFonts w:ascii="Arial" w:hAnsi="Arial" w:cs="Arial"/>
          <w:sz w:val="22"/>
          <w:szCs w:val="22"/>
          <w:lang w:val="es-ES"/>
        </w:rPr>
      </w:pPr>
      <w:r w:rsidRPr="003D2AE2">
        <w:rPr>
          <w:rFonts w:ascii="Arial" w:hAnsi="Arial"/>
          <w:i/>
          <w:sz w:val="22"/>
          <w:szCs w:val="22"/>
          <w:lang w:val="es-ES"/>
        </w:rPr>
        <w:t>Convención sobre la Conservación de las Especies Migratorias de Animales Silvestres</w:t>
      </w:r>
    </w:p>
    <w:p w:rsidR="0029728B" w:rsidRPr="003D2AE2" w:rsidRDefault="0029728B" w:rsidP="0029728B">
      <w:pPr>
        <w:widowControl/>
        <w:autoSpaceDE/>
        <w:adjustRightInd/>
        <w:ind w:left="1080"/>
        <w:jc w:val="both"/>
        <w:rPr>
          <w:rFonts w:ascii="Arial" w:eastAsia="MS Mincho" w:hAnsi="Arial" w:cs="Arial"/>
          <w:b/>
          <w:i/>
          <w:sz w:val="22"/>
          <w:szCs w:val="22"/>
          <w:lang w:val="es-ES"/>
        </w:rPr>
      </w:pPr>
    </w:p>
    <w:p w:rsidR="0029728B" w:rsidRPr="00E15FFD" w:rsidRDefault="0029728B" w:rsidP="0029728B">
      <w:pPr>
        <w:widowControl/>
        <w:autoSpaceDE/>
        <w:adjustRightInd/>
        <w:ind w:left="22"/>
        <w:jc w:val="both"/>
        <w:rPr>
          <w:rFonts w:ascii="Arial" w:hAnsi="Arial" w:cs="Arial"/>
          <w:b/>
          <w:sz w:val="22"/>
          <w:szCs w:val="22"/>
        </w:rPr>
      </w:pPr>
      <w:proofErr w:type="spellStart"/>
      <w:r w:rsidRPr="00E15FFD">
        <w:rPr>
          <w:rFonts w:ascii="Arial" w:hAnsi="Arial"/>
          <w:b/>
          <w:sz w:val="22"/>
          <w:szCs w:val="22"/>
        </w:rPr>
        <w:t>Interpretación</w:t>
      </w:r>
      <w:proofErr w:type="spellEnd"/>
    </w:p>
    <w:p w:rsidR="0029728B" w:rsidRPr="00E15FFD" w:rsidRDefault="0029728B" w:rsidP="0029728B">
      <w:pPr>
        <w:widowControl/>
        <w:autoSpaceDE/>
        <w:adjustRightInd/>
        <w:jc w:val="both"/>
        <w:rPr>
          <w:rFonts w:ascii="Arial" w:hAnsi="Arial" w:cs="Arial"/>
          <w:sz w:val="22"/>
          <w:szCs w:val="22"/>
          <w:lang w:val="en-GB"/>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22"/>
          <w:lang w:val="es-ES"/>
        </w:rPr>
        <w:t xml:space="preserve">Considera </w:t>
      </w:r>
      <w:r w:rsidRPr="003D2AE2">
        <w:rPr>
          <w:rFonts w:ascii="Arial" w:hAnsi="Arial"/>
          <w:sz w:val="22"/>
          <w:szCs w:val="22"/>
          <w:lang w:val="es-ES"/>
        </w:rPr>
        <w:t>que los desechos marinos incluyen todos los materiales manufacturados o procesados, de origen antropogénico, de material sólido, independientemente de su tamaño, presentes en el medio marino, incluyendo todos los materiales descartados en el mar, o la costa, o llevados al mar por medio de ríos, alcantarillado, aguas pluviales o vientos; </w:t>
      </w:r>
    </w:p>
    <w:p w:rsidR="0029728B" w:rsidRPr="00E15FFD" w:rsidRDefault="0029728B" w:rsidP="0029728B">
      <w:pPr>
        <w:pStyle w:val="ListParagraph"/>
        <w:widowControl/>
        <w:autoSpaceDE/>
        <w:adjustRightInd/>
        <w:ind w:left="360"/>
        <w:jc w:val="both"/>
        <w:rPr>
          <w:rFonts w:ascii="Arial" w:hAnsi="Arial" w:cs="Arial"/>
          <w:sz w:val="22"/>
          <w:szCs w:val="22"/>
          <w:lang w:val="it-IT"/>
        </w:rPr>
      </w:pPr>
    </w:p>
    <w:p w:rsidR="0029728B" w:rsidRPr="00881157"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lang w:val="es-ES"/>
        </w:rPr>
        <w:t xml:space="preserve">Toma nota </w:t>
      </w:r>
      <w:r w:rsidRPr="003D2AE2">
        <w:rPr>
          <w:rFonts w:ascii="Arial" w:hAnsi="Arial"/>
          <w:sz w:val="22"/>
          <w:lang w:val="es-ES"/>
        </w:rPr>
        <w:t>de los informes sobre la gestión de los desechos marinos publicados como UNEP/CMS/COP11/Inf.27, Inf.28 e Inf.29, que cubren i) lagunas de conocimiento en la gestión de desechos marinos; ii) mejores prácticas de embarcaciones marinas comerciales; y iii) campañas educativas y de concienciación para el público; </w:t>
      </w:r>
    </w:p>
    <w:p w:rsidR="00881157" w:rsidRPr="00881157" w:rsidRDefault="00881157" w:rsidP="00881157">
      <w:pPr>
        <w:pStyle w:val="ListParagraph"/>
        <w:rPr>
          <w:rFonts w:ascii="Arial" w:hAnsi="Arial" w:cs="Arial"/>
          <w:sz w:val="22"/>
          <w:szCs w:val="22"/>
          <w:lang w:val="es-ES"/>
        </w:rPr>
      </w:pPr>
    </w:p>
    <w:p w:rsidR="0029728B" w:rsidRPr="00881157" w:rsidRDefault="0029728B" w:rsidP="00881157">
      <w:pPr>
        <w:pStyle w:val="ListParagraph"/>
        <w:widowControl/>
        <w:numPr>
          <w:ilvl w:val="0"/>
          <w:numId w:val="2"/>
        </w:numPr>
        <w:autoSpaceDE/>
        <w:adjustRightInd/>
        <w:jc w:val="both"/>
        <w:rPr>
          <w:rFonts w:ascii="Arial" w:hAnsi="Arial" w:cs="Arial"/>
          <w:sz w:val="22"/>
          <w:szCs w:val="22"/>
          <w:lang w:val="es-ES"/>
        </w:rPr>
      </w:pPr>
      <w:r w:rsidRPr="00881157">
        <w:rPr>
          <w:rFonts w:ascii="Arial" w:hAnsi="Arial"/>
          <w:i/>
          <w:iCs/>
          <w:sz w:val="22"/>
          <w:szCs w:val="22"/>
          <w:lang w:val="es-ES"/>
        </w:rPr>
        <w:t xml:space="preserve">Pone de relieve </w:t>
      </w:r>
      <w:r w:rsidRPr="00881157">
        <w:rPr>
          <w:rFonts w:ascii="Arial" w:hAnsi="Arial"/>
          <w:sz w:val="22"/>
          <w:szCs w:val="22"/>
          <w:lang w:val="es-ES"/>
        </w:rPr>
        <w:t>la importancia de un enfoque precautorio conforme al cual no debe alegarse la falta de pruebas científicas inequívocas para aplazar las medidas rentables encaminadas a evitar la degradación ambiental cuando existen amenazas de daños graves o irreversibles</w:t>
      </w:r>
      <w:r w:rsidRPr="00881157">
        <w:rPr>
          <w:rFonts w:ascii="Arial" w:hAnsi="Arial"/>
          <w:sz w:val="22"/>
          <w:szCs w:val="22"/>
          <w:u w:val="single"/>
          <w:lang w:val="es-ES"/>
        </w:rPr>
        <w:t>;</w:t>
      </w:r>
    </w:p>
    <w:p w:rsidR="0029728B" w:rsidRPr="00E15FFD" w:rsidRDefault="0029728B" w:rsidP="0029728B">
      <w:pPr>
        <w:pStyle w:val="ListParagraph"/>
        <w:widowControl/>
        <w:autoSpaceDE/>
        <w:adjustRightInd/>
        <w:jc w:val="both"/>
        <w:rPr>
          <w:rFonts w:ascii="Arial" w:hAnsi="Arial" w:cs="Arial"/>
          <w:sz w:val="22"/>
          <w:szCs w:val="22"/>
          <w:u w:val="single"/>
          <w:lang w:val="it-IT"/>
        </w:rPr>
      </w:pPr>
    </w:p>
    <w:p w:rsidR="0029728B" w:rsidRPr="003D2AE2" w:rsidRDefault="0029728B" w:rsidP="0029728B">
      <w:pPr>
        <w:widowControl/>
        <w:autoSpaceDE/>
        <w:adjustRightInd/>
        <w:ind w:left="22"/>
        <w:jc w:val="both"/>
        <w:rPr>
          <w:rFonts w:ascii="Arial" w:hAnsi="Arial"/>
          <w:b/>
          <w:bCs/>
          <w:sz w:val="22"/>
          <w:szCs w:val="17"/>
          <w:lang w:val="es-ES"/>
        </w:rPr>
      </w:pPr>
      <w:r w:rsidRPr="003D2AE2">
        <w:rPr>
          <w:rFonts w:ascii="Arial" w:hAnsi="Arial"/>
          <w:b/>
          <w:bCs/>
          <w:sz w:val="22"/>
          <w:szCs w:val="17"/>
          <w:lang w:val="es-ES"/>
        </w:rPr>
        <w:t>Lagunas en el conocimiento en gestión de desechos marinos </w:t>
      </w:r>
    </w:p>
    <w:p w:rsidR="0029728B" w:rsidRPr="003D2AE2" w:rsidRDefault="0029728B" w:rsidP="0029728B">
      <w:pPr>
        <w:pStyle w:val="ListParagraph"/>
        <w:widowControl/>
        <w:autoSpaceDE/>
        <w:adjustRightInd/>
        <w:ind w:left="360"/>
        <w:jc w:val="both"/>
        <w:rPr>
          <w:rFonts w:ascii="Arial" w:hAnsi="Arial" w:cs="Arial"/>
          <w:sz w:val="22"/>
          <w:szCs w:val="22"/>
          <w:lang w:val="es-ES"/>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22"/>
          <w:lang w:val="es-ES"/>
        </w:rPr>
        <w:t xml:space="preserve">Alienta </w:t>
      </w:r>
      <w:r w:rsidRPr="003D2AE2">
        <w:rPr>
          <w:rFonts w:ascii="Arial" w:hAnsi="Arial"/>
          <w:sz w:val="22"/>
          <w:szCs w:val="22"/>
          <w:lang w:val="es-ES"/>
        </w:rPr>
        <w:t>a las Partes a identificar las zonas costeras y oceánicas donde se acumulan los residuos marinos para identificar las áreas potenciales de preocupación; </w:t>
      </w:r>
    </w:p>
    <w:p w:rsidR="0029728B" w:rsidRPr="003D2AE2" w:rsidRDefault="0029728B" w:rsidP="0029728B">
      <w:pPr>
        <w:pStyle w:val="ListParagraph"/>
        <w:widowControl/>
        <w:autoSpaceDE/>
        <w:adjustRightInd/>
        <w:ind w:left="360"/>
        <w:jc w:val="both"/>
        <w:rPr>
          <w:rFonts w:ascii="Arial" w:hAnsi="Arial" w:cs="Arial"/>
          <w:sz w:val="22"/>
          <w:szCs w:val="22"/>
          <w:lang w:val="es-ES"/>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22"/>
          <w:lang w:val="es-ES"/>
        </w:rPr>
        <w:t xml:space="preserve">Alienta además </w:t>
      </w:r>
      <w:r w:rsidRPr="003D2AE2">
        <w:rPr>
          <w:rFonts w:ascii="Arial" w:hAnsi="Arial"/>
          <w:sz w:val="22"/>
          <w:szCs w:val="22"/>
          <w:lang w:val="es-ES"/>
        </w:rPr>
        <w:t xml:space="preserve">a las Partes a que trabajen en colaboración con los vecinos de la región </w:t>
      </w:r>
      <w:r w:rsidR="00881157">
        <w:rPr>
          <w:rFonts w:ascii="Arial" w:hAnsi="Arial"/>
          <w:sz w:val="22"/>
          <w:szCs w:val="22"/>
          <w:lang w:val="es-ES"/>
        </w:rPr>
        <w:t xml:space="preserve">y otros Estados </w:t>
      </w:r>
      <w:r w:rsidRPr="003D2AE2">
        <w:rPr>
          <w:rFonts w:ascii="Arial" w:hAnsi="Arial"/>
          <w:sz w:val="22"/>
          <w:szCs w:val="22"/>
          <w:lang w:val="es-ES"/>
        </w:rPr>
        <w:t>para identificar y abordar las causas y los impactos de los residuos marinos</w:t>
      </w:r>
      <w:r w:rsidR="00881157">
        <w:rPr>
          <w:rFonts w:ascii="Arial" w:hAnsi="Arial"/>
          <w:sz w:val="22"/>
          <w:szCs w:val="22"/>
          <w:lang w:val="es-ES"/>
        </w:rPr>
        <w:t xml:space="preserve"> </w:t>
      </w:r>
      <w:r w:rsidR="00881157">
        <w:rPr>
          <w:rFonts w:ascii="Arial" w:hAnsi="Arial"/>
          <w:sz w:val="22"/>
          <w:szCs w:val="22"/>
          <w:lang w:val="es-ES"/>
        </w:rPr>
        <w:lastRenderedPageBreak/>
        <w:t>sobre las especies migratorias</w:t>
      </w:r>
      <w:r w:rsidRPr="003D2AE2">
        <w:rPr>
          <w:rFonts w:ascii="Arial" w:hAnsi="Arial"/>
          <w:sz w:val="22"/>
          <w:szCs w:val="22"/>
          <w:lang w:val="es-ES"/>
        </w:rPr>
        <w:t>, reconociendo que los residuos marinos no están limitados por las fronteras soberanas;</w:t>
      </w:r>
      <w:r w:rsidRPr="003D2AE2">
        <w:rPr>
          <w:rFonts w:ascii="Arial" w:hAnsi="Arial"/>
          <w:iCs/>
          <w:sz w:val="22"/>
          <w:szCs w:val="22"/>
          <w:lang w:val="es-ES"/>
        </w:rPr>
        <w:t> </w:t>
      </w:r>
    </w:p>
    <w:p w:rsidR="0029728B" w:rsidRPr="003D2AE2" w:rsidRDefault="0029728B" w:rsidP="0029728B">
      <w:pPr>
        <w:pStyle w:val="ListParagraph"/>
        <w:rPr>
          <w:rFonts w:ascii="Arial" w:hAnsi="Arial" w:cs="Arial"/>
          <w:sz w:val="22"/>
          <w:szCs w:val="22"/>
          <w:lang w:val="es-ES"/>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22"/>
          <w:lang w:val="es-ES"/>
        </w:rPr>
        <w:t xml:space="preserve">Solicita </w:t>
      </w:r>
      <w:r w:rsidRPr="003D2AE2">
        <w:rPr>
          <w:rFonts w:ascii="Arial" w:hAnsi="Arial"/>
          <w:sz w:val="22"/>
          <w:szCs w:val="22"/>
          <w:lang w:val="es-ES"/>
        </w:rPr>
        <w:t>que las Partes proporcionen información</w:t>
      </w:r>
      <w:r w:rsidR="00881157">
        <w:rPr>
          <w:rFonts w:ascii="Arial" w:hAnsi="Arial"/>
          <w:sz w:val="22"/>
          <w:szCs w:val="22"/>
          <w:lang w:val="es-ES"/>
        </w:rPr>
        <w:t>, si está</w:t>
      </w:r>
      <w:r w:rsidRPr="003D2AE2">
        <w:rPr>
          <w:rFonts w:ascii="Arial" w:hAnsi="Arial"/>
          <w:sz w:val="22"/>
          <w:szCs w:val="22"/>
          <w:lang w:val="es-ES"/>
        </w:rPr>
        <w:t xml:space="preserve"> disponible</w:t>
      </w:r>
      <w:r w:rsidR="00881157">
        <w:rPr>
          <w:rFonts w:ascii="Arial" w:hAnsi="Arial"/>
          <w:sz w:val="22"/>
          <w:szCs w:val="22"/>
          <w:lang w:val="es-ES"/>
        </w:rPr>
        <w:t>,</w:t>
      </w:r>
      <w:r w:rsidRPr="003D2AE2">
        <w:rPr>
          <w:rFonts w:ascii="Arial" w:hAnsi="Arial"/>
          <w:sz w:val="22"/>
          <w:szCs w:val="22"/>
          <w:lang w:val="es-ES"/>
        </w:rPr>
        <w:t xml:space="preserve"> sobre las cantidades, los impactos y las fuentes de los residuos marinos en las aguas de su jurisdicción sobre las especies marinas incluidas en el Apéndice I y II de la Convención en sus informes nacionales; </w:t>
      </w:r>
    </w:p>
    <w:p w:rsidR="0029728B" w:rsidRPr="003D2AE2" w:rsidRDefault="0029728B" w:rsidP="0029728B">
      <w:pPr>
        <w:pStyle w:val="ListParagraph"/>
        <w:rPr>
          <w:rFonts w:ascii="Arial" w:hAnsi="Arial" w:cs="Arial"/>
          <w:sz w:val="22"/>
          <w:szCs w:val="22"/>
          <w:lang w:val="es-ES"/>
        </w:rPr>
      </w:pPr>
    </w:p>
    <w:p w:rsidR="0029728B" w:rsidRPr="003D2AE2" w:rsidRDefault="00881157" w:rsidP="0029728B">
      <w:pPr>
        <w:pStyle w:val="ListParagraph"/>
        <w:widowControl/>
        <w:numPr>
          <w:ilvl w:val="0"/>
          <w:numId w:val="2"/>
        </w:numPr>
        <w:autoSpaceDE/>
        <w:adjustRightInd/>
        <w:jc w:val="both"/>
        <w:rPr>
          <w:rFonts w:ascii="Arial" w:hAnsi="Arial" w:cs="Arial"/>
          <w:sz w:val="22"/>
          <w:szCs w:val="22"/>
          <w:lang w:val="es-ES"/>
        </w:rPr>
      </w:pPr>
      <w:r>
        <w:rPr>
          <w:rFonts w:ascii="Arial" w:hAnsi="Arial"/>
          <w:sz w:val="22"/>
          <w:szCs w:val="17"/>
          <w:lang w:val="es-ES"/>
        </w:rPr>
        <w:t xml:space="preserve">Alienta </w:t>
      </w:r>
      <w:r w:rsidR="0029728B" w:rsidRPr="003D2AE2">
        <w:rPr>
          <w:rFonts w:ascii="Arial" w:hAnsi="Arial"/>
          <w:sz w:val="22"/>
          <w:szCs w:val="17"/>
          <w:lang w:val="es-ES"/>
        </w:rPr>
        <w:t xml:space="preserve">a las Partes </w:t>
      </w:r>
      <w:r>
        <w:rPr>
          <w:rFonts w:ascii="Arial" w:hAnsi="Arial"/>
          <w:sz w:val="22"/>
          <w:szCs w:val="17"/>
          <w:lang w:val="es-ES"/>
        </w:rPr>
        <w:t xml:space="preserve">a </w:t>
      </w:r>
      <w:r w:rsidR="0029728B" w:rsidRPr="00881157">
        <w:rPr>
          <w:rFonts w:ascii="Arial" w:hAnsi="Arial"/>
          <w:sz w:val="22"/>
          <w:szCs w:val="17"/>
          <w:lang w:val="es-ES"/>
        </w:rPr>
        <w:t>que creen o mantengan</w:t>
      </w:r>
      <w:r w:rsidR="0029728B" w:rsidRPr="003D2AE2">
        <w:rPr>
          <w:rFonts w:ascii="Arial" w:hAnsi="Arial"/>
          <w:sz w:val="22"/>
          <w:szCs w:val="17"/>
          <w:lang w:val="es-ES"/>
        </w:rPr>
        <w:t xml:space="preserve"> programas de monitoreo</w:t>
      </w:r>
      <w:r>
        <w:rPr>
          <w:rFonts w:ascii="Arial" w:hAnsi="Arial"/>
          <w:sz w:val="22"/>
          <w:szCs w:val="17"/>
          <w:lang w:val="es-ES"/>
        </w:rPr>
        <w:t xml:space="preserve"> </w:t>
      </w:r>
      <w:r w:rsidR="0029728B" w:rsidRPr="003D2AE2">
        <w:rPr>
          <w:rFonts w:ascii="Arial" w:hAnsi="Arial"/>
          <w:sz w:val="22"/>
          <w:szCs w:val="17"/>
          <w:lang w:val="es-ES"/>
        </w:rPr>
        <w:t>a través de metodologías estandarizadas</w:t>
      </w:r>
      <w:r w:rsidR="0029728B" w:rsidRPr="00881157">
        <w:rPr>
          <w:rFonts w:ascii="Arial" w:hAnsi="Arial"/>
          <w:sz w:val="22"/>
          <w:szCs w:val="17"/>
          <w:lang w:val="es-ES"/>
        </w:rPr>
        <w:t>, que presten especial atención</w:t>
      </w:r>
      <w:r w:rsidR="0029728B" w:rsidRPr="003D2AE2">
        <w:rPr>
          <w:rFonts w:ascii="Arial" w:hAnsi="Arial"/>
          <w:sz w:val="22"/>
          <w:szCs w:val="17"/>
          <w:lang w:val="es-ES"/>
        </w:rPr>
        <w:t xml:space="preserve"> a</w:t>
      </w:r>
      <w:r w:rsidR="0029728B" w:rsidRPr="003D2AE2">
        <w:rPr>
          <w:rFonts w:ascii="Arial" w:hAnsi="Arial"/>
          <w:sz w:val="22"/>
          <w:szCs w:val="17"/>
          <w:u w:val="single"/>
          <w:lang w:val="es-ES"/>
        </w:rPr>
        <w:t>:</w:t>
      </w:r>
    </w:p>
    <w:p w:rsidR="0029728B" w:rsidRPr="00E15FFD" w:rsidRDefault="0029728B" w:rsidP="0029728B">
      <w:pPr>
        <w:pStyle w:val="ListParagraph"/>
        <w:rPr>
          <w:rFonts w:ascii="Arial" w:hAnsi="Arial"/>
          <w:sz w:val="22"/>
          <w:szCs w:val="17"/>
          <w:lang w:val="it-IT"/>
        </w:rPr>
      </w:pPr>
    </w:p>
    <w:p w:rsidR="0029728B" w:rsidRPr="003D2AE2" w:rsidRDefault="0029728B" w:rsidP="0029728B">
      <w:pPr>
        <w:pStyle w:val="ListParagraph"/>
        <w:widowControl/>
        <w:numPr>
          <w:ilvl w:val="0"/>
          <w:numId w:val="6"/>
        </w:numPr>
        <w:autoSpaceDE/>
        <w:adjustRightInd/>
        <w:jc w:val="both"/>
        <w:rPr>
          <w:rFonts w:ascii="Arial" w:hAnsi="Arial" w:cs="Arial"/>
          <w:sz w:val="22"/>
          <w:szCs w:val="22"/>
          <w:lang w:val="es-ES"/>
        </w:rPr>
      </w:pPr>
      <w:r w:rsidRPr="003D2AE2">
        <w:rPr>
          <w:rFonts w:ascii="Arial" w:hAnsi="Arial"/>
          <w:sz w:val="22"/>
          <w:szCs w:val="17"/>
          <w:lang w:val="es-ES"/>
        </w:rPr>
        <w:t xml:space="preserve">la prevalencia de todos los tipos de desechos que pueden tener, o se sabe que tienen, efectos sobre las especies migratorias; </w:t>
      </w:r>
    </w:p>
    <w:p w:rsidR="0029728B" w:rsidRPr="003D2AE2" w:rsidRDefault="0029728B" w:rsidP="0029728B">
      <w:pPr>
        <w:pStyle w:val="ListParagraph"/>
        <w:widowControl/>
        <w:numPr>
          <w:ilvl w:val="0"/>
          <w:numId w:val="6"/>
        </w:numPr>
        <w:autoSpaceDE/>
        <w:adjustRightInd/>
        <w:jc w:val="both"/>
        <w:rPr>
          <w:rFonts w:ascii="Arial" w:hAnsi="Arial" w:cs="Arial"/>
          <w:sz w:val="22"/>
          <w:szCs w:val="22"/>
          <w:lang w:val="es-ES"/>
        </w:rPr>
      </w:pPr>
      <w:r w:rsidRPr="003D2AE2">
        <w:rPr>
          <w:rFonts w:ascii="Arial" w:hAnsi="Arial"/>
          <w:sz w:val="22"/>
          <w:szCs w:val="17"/>
          <w:lang w:val="es-ES"/>
        </w:rPr>
        <w:t xml:space="preserve">a las fuentes y vías de difusión de este tipo de residuos; </w:t>
      </w:r>
    </w:p>
    <w:p w:rsidR="0029728B" w:rsidRPr="00560D6E" w:rsidRDefault="0029728B" w:rsidP="0029728B">
      <w:pPr>
        <w:pStyle w:val="ListParagraph"/>
        <w:widowControl/>
        <w:numPr>
          <w:ilvl w:val="0"/>
          <w:numId w:val="6"/>
        </w:numPr>
        <w:autoSpaceDE/>
        <w:adjustRightInd/>
        <w:jc w:val="both"/>
        <w:rPr>
          <w:rFonts w:ascii="Arial" w:hAnsi="Arial" w:cs="Arial"/>
          <w:sz w:val="22"/>
          <w:szCs w:val="22"/>
          <w:lang w:val="es-ES"/>
        </w:rPr>
      </w:pPr>
      <w:r w:rsidRPr="003D2AE2">
        <w:rPr>
          <w:rFonts w:ascii="Arial" w:hAnsi="Arial"/>
          <w:sz w:val="22"/>
          <w:szCs w:val="17"/>
          <w:lang w:val="es-ES"/>
        </w:rPr>
        <w:t xml:space="preserve">a la distribución geográfica de este tipo de residuos </w:t>
      </w:r>
      <w:r w:rsidRPr="00560D6E">
        <w:rPr>
          <w:rFonts w:ascii="Arial" w:hAnsi="Arial"/>
          <w:sz w:val="22"/>
          <w:szCs w:val="17"/>
          <w:lang w:val="es-ES"/>
        </w:rPr>
        <w:t xml:space="preserve">y a la identificación de zonas críticas; </w:t>
      </w:r>
    </w:p>
    <w:p w:rsidR="0029728B" w:rsidRPr="003D2AE2" w:rsidRDefault="0029728B" w:rsidP="0029728B">
      <w:pPr>
        <w:pStyle w:val="ListParagraph"/>
        <w:widowControl/>
        <w:numPr>
          <w:ilvl w:val="0"/>
          <w:numId w:val="6"/>
        </w:numPr>
        <w:autoSpaceDE/>
        <w:adjustRightInd/>
        <w:jc w:val="both"/>
        <w:rPr>
          <w:rFonts w:ascii="Arial" w:hAnsi="Arial" w:cs="Arial"/>
          <w:sz w:val="22"/>
          <w:szCs w:val="22"/>
          <w:lang w:val="es-ES"/>
        </w:rPr>
      </w:pPr>
      <w:r w:rsidRPr="003D2AE2">
        <w:rPr>
          <w:rFonts w:ascii="Arial" w:hAnsi="Arial"/>
          <w:sz w:val="22"/>
          <w:szCs w:val="17"/>
          <w:lang w:val="es-ES"/>
        </w:rPr>
        <w:t xml:space="preserve">a los impactos sobre las especies migratorias, entre regiones y en su </w:t>
      </w:r>
      <w:proofErr w:type="spellStart"/>
      <w:proofErr w:type="gramStart"/>
      <w:r w:rsidRPr="003D2AE2">
        <w:rPr>
          <w:rFonts w:ascii="Arial" w:hAnsi="Arial"/>
          <w:sz w:val="22"/>
          <w:szCs w:val="17"/>
          <w:lang w:val="es-ES"/>
        </w:rPr>
        <w:t>interior;</w:t>
      </w:r>
      <w:r w:rsidRPr="003D2AE2">
        <w:rPr>
          <w:rFonts w:ascii="Arial" w:hAnsi="Arial"/>
          <w:strike/>
          <w:sz w:val="22"/>
          <w:lang w:val="es-ES"/>
        </w:rPr>
        <w:t>y</w:t>
      </w:r>
      <w:proofErr w:type="spellEnd"/>
      <w:proofErr w:type="gramEnd"/>
      <w:r w:rsidRPr="003D2AE2">
        <w:rPr>
          <w:rFonts w:ascii="Arial" w:hAnsi="Arial"/>
          <w:strike/>
          <w:sz w:val="22"/>
          <w:lang w:val="es-ES"/>
        </w:rPr>
        <w:t xml:space="preserve"> </w:t>
      </w:r>
    </w:p>
    <w:p w:rsidR="0029728B" w:rsidRPr="00560D6E" w:rsidRDefault="0029728B" w:rsidP="0029728B">
      <w:pPr>
        <w:pStyle w:val="ListParagraph"/>
        <w:widowControl/>
        <w:numPr>
          <w:ilvl w:val="0"/>
          <w:numId w:val="6"/>
        </w:numPr>
        <w:autoSpaceDE/>
        <w:adjustRightInd/>
        <w:jc w:val="both"/>
        <w:rPr>
          <w:rFonts w:ascii="Arial" w:hAnsi="Arial" w:cs="Arial"/>
          <w:sz w:val="22"/>
          <w:szCs w:val="22"/>
          <w:lang w:val="es-ES"/>
        </w:rPr>
      </w:pPr>
      <w:r w:rsidRPr="00560D6E">
        <w:rPr>
          <w:rFonts w:ascii="Arial" w:hAnsi="Arial"/>
          <w:sz w:val="22"/>
          <w:szCs w:val="17"/>
          <w:lang w:val="es-ES"/>
        </w:rPr>
        <w:t>a la identificación de las especies más amenazadas o las poblaciones más vulnerables en vista de la densidad y la distribución estacional de los desechos marinos;</w:t>
      </w:r>
    </w:p>
    <w:p w:rsidR="0029728B" w:rsidRPr="003D2AE2" w:rsidRDefault="0029728B" w:rsidP="0029728B">
      <w:pPr>
        <w:pStyle w:val="ListParagraph"/>
        <w:widowControl/>
        <w:numPr>
          <w:ilvl w:val="0"/>
          <w:numId w:val="6"/>
        </w:numPr>
        <w:autoSpaceDE/>
        <w:adjustRightInd/>
        <w:jc w:val="both"/>
        <w:rPr>
          <w:rFonts w:ascii="Arial" w:hAnsi="Arial" w:cs="Arial"/>
          <w:sz w:val="22"/>
          <w:szCs w:val="22"/>
          <w:lang w:val="es-ES"/>
        </w:rPr>
      </w:pPr>
      <w:r w:rsidRPr="00560D6E">
        <w:rPr>
          <w:rFonts w:ascii="Arial" w:hAnsi="Arial"/>
          <w:sz w:val="22"/>
          <w:szCs w:val="17"/>
          <w:lang w:val="es-ES"/>
        </w:rPr>
        <w:t xml:space="preserve">a la presencia y los efectos de los </w:t>
      </w:r>
      <w:proofErr w:type="spellStart"/>
      <w:r w:rsidRPr="00560D6E">
        <w:rPr>
          <w:rFonts w:ascii="Arial" w:hAnsi="Arial"/>
          <w:sz w:val="22"/>
          <w:szCs w:val="17"/>
          <w:lang w:val="es-ES"/>
        </w:rPr>
        <w:t>microplásticos</w:t>
      </w:r>
      <w:proofErr w:type="spellEnd"/>
      <w:r w:rsidRPr="00560D6E">
        <w:rPr>
          <w:rFonts w:ascii="Arial" w:hAnsi="Arial"/>
          <w:sz w:val="22"/>
          <w:szCs w:val="17"/>
          <w:lang w:val="es-ES"/>
        </w:rPr>
        <w:t xml:space="preserve"> y </w:t>
      </w:r>
      <w:proofErr w:type="spellStart"/>
      <w:r w:rsidRPr="00560D6E">
        <w:rPr>
          <w:rFonts w:ascii="Arial" w:hAnsi="Arial"/>
          <w:sz w:val="22"/>
          <w:szCs w:val="17"/>
          <w:lang w:val="es-ES"/>
        </w:rPr>
        <w:t>nanoplásticos</w:t>
      </w:r>
      <w:proofErr w:type="spellEnd"/>
      <w:r w:rsidRPr="00560D6E">
        <w:rPr>
          <w:rFonts w:ascii="Arial" w:hAnsi="Arial"/>
          <w:sz w:val="22"/>
          <w:szCs w:val="17"/>
          <w:lang w:val="es-ES"/>
        </w:rPr>
        <w:t xml:space="preserve">, incluidos los efectos </w:t>
      </w:r>
      <w:proofErr w:type="spellStart"/>
      <w:r w:rsidRPr="00560D6E">
        <w:rPr>
          <w:rFonts w:ascii="Arial" w:hAnsi="Arial"/>
          <w:sz w:val="22"/>
          <w:szCs w:val="17"/>
          <w:lang w:val="es-ES"/>
        </w:rPr>
        <w:t>subletales</w:t>
      </w:r>
      <w:proofErr w:type="spellEnd"/>
      <w:r w:rsidRPr="00560D6E">
        <w:rPr>
          <w:rFonts w:ascii="Arial" w:hAnsi="Arial"/>
          <w:sz w:val="22"/>
          <w:szCs w:val="17"/>
          <w:lang w:val="es-ES"/>
        </w:rPr>
        <w:t>;</w:t>
      </w:r>
    </w:p>
    <w:p w:rsidR="0029728B" w:rsidRPr="003D2AE2" w:rsidRDefault="0029728B" w:rsidP="0029728B">
      <w:pPr>
        <w:pStyle w:val="ListParagraph"/>
        <w:widowControl/>
        <w:numPr>
          <w:ilvl w:val="0"/>
          <w:numId w:val="6"/>
        </w:numPr>
        <w:autoSpaceDE/>
        <w:adjustRightInd/>
        <w:jc w:val="both"/>
        <w:rPr>
          <w:rFonts w:ascii="Arial" w:hAnsi="Arial" w:cs="Arial"/>
          <w:sz w:val="22"/>
          <w:szCs w:val="22"/>
          <w:lang w:val="es-ES"/>
        </w:rPr>
      </w:pPr>
      <w:r w:rsidRPr="003D2AE2">
        <w:rPr>
          <w:rFonts w:ascii="Arial" w:hAnsi="Arial"/>
          <w:sz w:val="22"/>
          <w:szCs w:val="17"/>
          <w:lang w:val="es-ES"/>
        </w:rPr>
        <w:t xml:space="preserve">y a los efectos a nivel de población en las especies migratorias </w:t>
      </w:r>
      <w:r w:rsidRPr="00560D6E">
        <w:rPr>
          <w:rFonts w:ascii="Arial" w:hAnsi="Arial"/>
          <w:sz w:val="22"/>
          <w:szCs w:val="17"/>
          <w:lang w:val="es-ES"/>
        </w:rPr>
        <w:t>y en su bienestar</w:t>
      </w:r>
      <w:r w:rsidRPr="003D2AE2">
        <w:rPr>
          <w:rFonts w:ascii="Arial" w:hAnsi="Arial"/>
          <w:sz w:val="22"/>
          <w:szCs w:val="17"/>
          <w:lang w:val="es-ES"/>
        </w:rPr>
        <w:t xml:space="preserve"> según sea apropiado </w:t>
      </w:r>
      <w:proofErr w:type="gramStart"/>
      <w:r w:rsidRPr="003D2AE2">
        <w:rPr>
          <w:rFonts w:ascii="Arial" w:hAnsi="Arial"/>
          <w:sz w:val="22"/>
          <w:szCs w:val="17"/>
          <w:lang w:val="es-ES"/>
        </w:rPr>
        <w:t>de acuerdo a</w:t>
      </w:r>
      <w:proofErr w:type="gramEnd"/>
      <w:r w:rsidRPr="003D2AE2">
        <w:rPr>
          <w:rFonts w:ascii="Arial" w:hAnsi="Arial"/>
          <w:sz w:val="22"/>
          <w:szCs w:val="17"/>
          <w:lang w:val="es-ES"/>
        </w:rPr>
        <w:t xml:space="preserve"> las circunstancias nacionales;</w:t>
      </w:r>
    </w:p>
    <w:p w:rsidR="0029728B" w:rsidRPr="003D2AE2" w:rsidRDefault="0029728B" w:rsidP="0029728B">
      <w:pPr>
        <w:widowControl/>
        <w:autoSpaceDE/>
        <w:adjustRightInd/>
        <w:jc w:val="both"/>
        <w:rPr>
          <w:rFonts w:ascii="Arial" w:hAnsi="Arial"/>
          <w:sz w:val="22"/>
          <w:szCs w:val="17"/>
          <w:lang w:val="es-ES"/>
        </w:rPr>
      </w:pPr>
    </w:p>
    <w:p w:rsidR="0029728B" w:rsidRPr="00881157"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17"/>
          <w:lang w:val="es-ES"/>
        </w:rPr>
        <w:t xml:space="preserve">Alienta </w:t>
      </w:r>
      <w:r w:rsidRPr="003D2AE2">
        <w:rPr>
          <w:rFonts w:ascii="Arial" w:hAnsi="Arial"/>
          <w:sz w:val="22"/>
          <w:szCs w:val="17"/>
          <w:lang w:val="es-ES"/>
        </w:rPr>
        <w:t xml:space="preserve">al Consejo Científico, con el apoyo de la Secretaría, a que promueva el establecimiento de prioridades de investigación sobre los efectos de los </w:t>
      </w:r>
      <w:proofErr w:type="spellStart"/>
      <w:r w:rsidRPr="003D2AE2">
        <w:rPr>
          <w:rFonts w:ascii="Arial" w:hAnsi="Arial"/>
          <w:sz w:val="22"/>
          <w:szCs w:val="17"/>
          <w:lang w:val="es-ES"/>
        </w:rPr>
        <w:t>microplásticos</w:t>
      </w:r>
      <w:proofErr w:type="spellEnd"/>
      <w:r w:rsidRPr="003D2AE2">
        <w:rPr>
          <w:rFonts w:ascii="Arial" w:hAnsi="Arial"/>
          <w:sz w:val="22"/>
          <w:szCs w:val="17"/>
          <w:lang w:val="es-ES"/>
        </w:rPr>
        <w:t xml:space="preserve"> sobre las especies que los ingieren, y apoye la investigación sobre el significado del color, la forma o el tipo de plástico en la probabilidad de causar daño; </w:t>
      </w:r>
    </w:p>
    <w:p w:rsidR="00881157" w:rsidRPr="00881157" w:rsidRDefault="00881157" w:rsidP="00881157">
      <w:pPr>
        <w:pStyle w:val="ListParagraph"/>
        <w:widowControl/>
        <w:autoSpaceDE/>
        <w:adjustRightInd/>
        <w:ind w:left="360"/>
        <w:jc w:val="both"/>
        <w:rPr>
          <w:rFonts w:ascii="Arial" w:hAnsi="Arial" w:cs="Arial"/>
          <w:sz w:val="22"/>
          <w:szCs w:val="22"/>
          <w:lang w:val="es-ES"/>
        </w:rPr>
      </w:pPr>
    </w:p>
    <w:p w:rsidR="0029728B" w:rsidRPr="00881157" w:rsidRDefault="0029728B" w:rsidP="00881157">
      <w:pPr>
        <w:pStyle w:val="ListParagraph"/>
        <w:widowControl/>
        <w:numPr>
          <w:ilvl w:val="0"/>
          <w:numId w:val="2"/>
        </w:numPr>
        <w:autoSpaceDE/>
        <w:adjustRightInd/>
        <w:jc w:val="both"/>
        <w:rPr>
          <w:rFonts w:ascii="Arial" w:hAnsi="Arial" w:cs="Arial"/>
          <w:sz w:val="22"/>
          <w:szCs w:val="22"/>
          <w:lang w:val="es-ES"/>
        </w:rPr>
      </w:pPr>
      <w:r w:rsidRPr="00881157">
        <w:rPr>
          <w:rFonts w:ascii="Arial" w:hAnsi="Arial"/>
          <w:i/>
          <w:sz w:val="22"/>
          <w:szCs w:val="17"/>
          <w:lang w:val="es-ES"/>
        </w:rPr>
        <w:t>Alienta además</w:t>
      </w:r>
      <w:r w:rsidRPr="00881157">
        <w:rPr>
          <w:rFonts w:ascii="Arial" w:hAnsi="Arial"/>
          <w:sz w:val="22"/>
          <w:szCs w:val="17"/>
          <w:lang w:val="es-ES"/>
        </w:rPr>
        <w:t xml:space="preserve"> al Consejo Científico a promover la armonización o normalización de protocolos para el análisis de l</w:t>
      </w:r>
      <w:r w:rsidR="00881157">
        <w:rPr>
          <w:rFonts w:ascii="Arial" w:hAnsi="Arial"/>
          <w:sz w:val="22"/>
          <w:szCs w:val="17"/>
          <w:lang w:val="es-ES"/>
        </w:rPr>
        <w:t>os</w:t>
      </w:r>
      <w:r w:rsidRPr="00881157">
        <w:rPr>
          <w:rFonts w:ascii="Arial" w:hAnsi="Arial"/>
          <w:sz w:val="22"/>
          <w:szCs w:val="17"/>
          <w:lang w:val="es-ES"/>
        </w:rPr>
        <w:t xml:space="preserve"> </w:t>
      </w:r>
      <w:r w:rsidR="00881157">
        <w:rPr>
          <w:rFonts w:ascii="Arial" w:hAnsi="Arial"/>
          <w:sz w:val="22"/>
          <w:szCs w:val="17"/>
          <w:lang w:val="es-ES"/>
        </w:rPr>
        <w:t>desechos marinos</w:t>
      </w:r>
      <w:r w:rsidRPr="00881157">
        <w:rPr>
          <w:rFonts w:ascii="Arial" w:hAnsi="Arial"/>
          <w:sz w:val="22"/>
          <w:szCs w:val="17"/>
          <w:lang w:val="es-ES"/>
        </w:rPr>
        <w:t xml:space="preserve">, incluidos los </w:t>
      </w:r>
      <w:proofErr w:type="spellStart"/>
      <w:r w:rsidRPr="00881157">
        <w:rPr>
          <w:rFonts w:ascii="Arial" w:hAnsi="Arial"/>
          <w:sz w:val="22"/>
          <w:szCs w:val="17"/>
          <w:lang w:val="es-ES"/>
        </w:rPr>
        <w:t>microplásticos</w:t>
      </w:r>
      <w:proofErr w:type="spellEnd"/>
      <w:r w:rsidRPr="00881157">
        <w:rPr>
          <w:rFonts w:ascii="Arial" w:hAnsi="Arial"/>
          <w:sz w:val="22"/>
          <w:szCs w:val="17"/>
          <w:lang w:val="es-ES"/>
        </w:rPr>
        <w:t>, en organismos varados</w:t>
      </w:r>
      <w:r w:rsidRPr="00881157">
        <w:rPr>
          <w:rFonts w:ascii="Arial" w:hAnsi="Arial"/>
          <w:sz w:val="22"/>
          <w:szCs w:val="17"/>
          <w:u w:val="single"/>
          <w:lang w:val="es-ES"/>
        </w:rPr>
        <w:t>;</w:t>
      </w:r>
    </w:p>
    <w:p w:rsidR="0029728B" w:rsidRPr="00E15FFD" w:rsidRDefault="0029728B" w:rsidP="0029728B">
      <w:pPr>
        <w:widowControl/>
        <w:autoSpaceDE/>
        <w:adjustRightInd/>
        <w:jc w:val="both"/>
        <w:rPr>
          <w:rFonts w:ascii="Arial" w:hAnsi="Arial"/>
          <w:sz w:val="22"/>
          <w:szCs w:val="17"/>
          <w:u w:val="single"/>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881157">
        <w:rPr>
          <w:rFonts w:ascii="Arial" w:hAnsi="Arial"/>
          <w:i/>
          <w:iCs/>
          <w:sz w:val="22"/>
          <w:szCs w:val="17"/>
          <w:lang w:val="es-ES"/>
        </w:rPr>
        <w:t>Solicita</w:t>
      </w:r>
      <w:r w:rsidRPr="003D2AE2">
        <w:rPr>
          <w:rFonts w:ascii="Arial" w:hAnsi="Arial"/>
          <w:i/>
          <w:iCs/>
          <w:sz w:val="22"/>
          <w:szCs w:val="17"/>
          <w:lang w:val="es-ES"/>
        </w:rPr>
        <w:t xml:space="preserve"> </w:t>
      </w:r>
      <w:r w:rsidRPr="003D2AE2">
        <w:rPr>
          <w:rFonts w:ascii="Arial" w:hAnsi="Arial"/>
          <w:sz w:val="22"/>
          <w:szCs w:val="17"/>
          <w:lang w:val="es-ES"/>
        </w:rPr>
        <w:t>a la Secretaría</w:t>
      </w:r>
      <w:r w:rsidRPr="00881157">
        <w:rPr>
          <w:rFonts w:ascii="Arial" w:hAnsi="Arial"/>
          <w:sz w:val="22"/>
          <w:szCs w:val="17"/>
          <w:lang w:val="es-ES"/>
        </w:rPr>
        <w:t>, con sujeción a la disponibilidad de recursos</w:t>
      </w:r>
      <w:r w:rsidRPr="003D2AE2">
        <w:rPr>
          <w:rFonts w:ascii="Arial" w:hAnsi="Arial"/>
          <w:sz w:val="22"/>
          <w:szCs w:val="17"/>
          <w:u w:val="single"/>
          <w:lang w:val="es-ES"/>
        </w:rPr>
        <w:t>,</w:t>
      </w:r>
      <w:r w:rsidRPr="003D2AE2">
        <w:rPr>
          <w:rFonts w:ascii="Arial" w:hAnsi="Arial"/>
          <w:sz w:val="22"/>
          <w:szCs w:val="17"/>
          <w:lang w:val="es-ES"/>
        </w:rPr>
        <w:t xml:space="preserve"> a trabajar con el Programa de Mares Regionales del </w:t>
      </w:r>
      <w:r w:rsidR="00881157">
        <w:rPr>
          <w:rFonts w:ascii="Arial" w:hAnsi="Arial"/>
          <w:sz w:val="22"/>
          <w:szCs w:val="17"/>
          <w:lang w:val="es-ES"/>
        </w:rPr>
        <w:t>Programa de las Naciones Unidas para el Medio Ambiente,</w:t>
      </w:r>
      <w:r w:rsidRPr="003D2AE2">
        <w:rPr>
          <w:rFonts w:ascii="Arial" w:hAnsi="Arial"/>
          <w:sz w:val="22"/>
          <w:szCs w:val="17"/>
          <w:lang w:val="es-ES"/>
        </w:rPr>
        <w:t xml:space="preserve"> para apoyar la normalización e implementación de métodos </w:t>
      </w:r>
      <w:r w:rsidR="00881157">
        <w:rPr>
          <w:rFonts w:ascii="Arial" w:hAnsi="Arial"/>
          <w:sz w:val="22"/>
          <w:szCs w:val="17"/>
          <w:lang w:val="es-ES"/>
        </w:rPr>
        <w:t>en relación con</w:t>
      </w:r>
      <w:r w:rsidRPr="003D2AE2">
        <w:rPr>
          <w:rFonts w:ascii="Arial" w:hAnsi="Arial"/>
          <w:sz w:val="22"/>
          <w:szCs w:val="17"/>
          <w:lang w:val="es-ES"/>
        </w:rPr>
        <w:t xml:space="preserve"> estudios que hagan seguimiento de los impactos</w:t>
      </w:r>
      <w:r w:rsidR="00881157">
        <w:rPr>
          <w:rFonts w:ascii="Arial" w:hAnsi="Arial"/>
          <w:sz w:val="22"/>
          <w:szCs w:val="17"/>
          <w:lang w:val="es-ES"/>
        </w:rPr>
        <w:t>,</w:t>
      </w:r>
      <w:r w:rsidRPr="003D2AE2">
        <w:rPr>
          <w:rFonts w:ascii="Arial" w:hAnsi="Arial"/>
          <w:sz w:val="22"/>
          <w:szCs w:val="17"/>
          <w:lang w:val="es-ES"/>
        </w:rPr>
        <w:t xml:space="preserve"> con el fin de obtener datos comparables entre las especies y regiones, que permitirán una clasificación fiable de los tipos de desechos según el riesgo de perjuicio para diferentes grupos de especies; </w:t>
      </w:r>
    </w:p>
    <w:p w:rsidR="0029728B" w:rsidRPr="00E15FFD" w:rsidRDefault="0029728B" w:rsidP="0029728B">
      <w:pPr>
        <w:pStyle w:val="ListParagraph"/>
        <w:widowControl/>
        <w:autoSpaceDE/>
        <w:adjustRightInd/>
        <w:ind w:left="360"/>
        <w:jc w:val="both"/>
        <w:rPr>
          <w:rFonts w:ascii="Arial" w:hAnsi="Arial" w:cs="Arial"/>
          <w:sz w:val="22"/>
          <w:szCs w:val="22"/>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17"/>
          <w:lang w:val="es-ES"/>
        </w:rPr>
        <w:t>Solicita</w:t>
      </w:r>
      <w:r w:rsidR="00881157">
        <w:rPr>
          <w:rFonts w:ascii="Arial" w:hAnsi="Arial"/>
          <w:i/>
          <w:iCs/>
          <w:sz w:val="22"/>
          <w:szCs w:val="17"/>
          <w:lang w:val="es-ES"/>
        </w:rPr>
        <w:t xml:space="preserve"> </w:t>
      </w:r>
      <w:r w:rsidRPr="003D2AE2">
        <w:rPr>
          <w:rFonts w:ascii="Arial" w:hAnsi="Arial"/>
          <w:sz w:val="22"/>
          <w:szCs w:val="17"/>
          <w:lang w:val="es-ES"/>
        </w:rPr>
        <w:t xml:space="preserve">que los grupos de trabajo establecidos </w:t>
      </w:r>
      <w:r w:rsidR="00B300A3">
        <w:rPr>
          <w:rFonts w:ascii="Arial" w:hAnsi="Arial"/>
          <w:sz w:val="22"/>
          <w:szCs w:val="17"/>
          <w:lang w:val="es-ES"/>
        </w:rPr>
        <w:t>dentro del</w:t>
      </w:r>
      <w:r w:rsidRPr="003D2AE2">
        <w:rPr>
          <w:rFonts w:ascii="Arial" w:hAnsi="Arial"/>
          <w:sz w:val="22"/>
          <w:szCs w:val="17"/>
          <w:lang w:val="es-ES"/>
        </w:rPr>
        <w:t xml:space="preserve"> Consejo Científico incorporen la cuestión de los desechos marinos donde sea relevante, basándose en el trabajo ya realizado por la Convención; </w:t>
      </w:r>
    </w:p>
    <w:p w:rsidR="0029728B" w:rsidRPr="00E15FFD" w:rsidRDefault="0029728B" w:rsidP="0029728B">
      <w:pPr>
        <w:widowControl/>
        <w:autoSpaceDE/>
        <w:adjustRightInd/>
        <w:jc w:val="both"/>
        <w:rPr>
          <w:rFonts w:ascii="Arial" w:hAnsi="Arial"/>
          <w:i/>
          <w:iCs/>
          <w:sz w:val="22"/>
          <w:szCs w:val="17"/>
          <w:highlight w:val="yellow"/>
          <w:lang w:val="it-IT"/>
        </w:rPr>
      </w:pPr>
    </w:p>
    <w:p w:rsidR="0029728B" w:rsidRPr="003D2AE2" w:rsidRDefault="0029728B" w:rsidP="0029728B">
      <w:pPr>
        <w:widowControl/>
        <w:autoSpaceDE/>
        <w:adjustRightInd/>
        <w:rPr>
          <w:rFonts w:ascii="Arial" w:hAnsi="Arial"/>
          <w:b/>
          <w:bCs/>
          <w:sz w:val="22"/>
          <w:szCs w:val="17"/>
          <w:lang w:val="es-ES"/>
        </w:rPr>
      </w:pPr>
      <w:r w:rsidRPr="003D2AE2">
        <w:rPr>
          <w:rFonts w:ascii="Arial" w:hAnsi="Arial"/>
          <w:b/>
          <w:bCs/>
          <w:sz w:val="22"/>
          <w:szCs w:val="17"/>
          <w:lang w:val="es-ES"/>
        </w:rPr>
        <w:t>Buenas prácticas de embarcaciones marinas comerciales </w:t>
      </w:r>
    </w:p>
    <w:p w:rsidR="0029728B" w:rsidRPr="003D2AE2" w:rsidRDefault="0029728B" w:rsidP="0029728B">
      <w:pPr>
        <w:widowControl/>
        <w:autoSpaceDE/>
        <w:adjustRightInd/>
        <w:rPr>
          <w:rFonts w:ascii="Arial" w:hAnsi="Arial"/>
          <w:sz w:val="22"/>
          <w:szCs w:val="17"/>
          <w:lang w:val="es-ES"/>
        </w:rPr>
      </w:pPr>
    </w:p>
    <w:p w:rsidR="0029728B" w:rsidRPr="00B300A3" w:rsidRDefault="0029728B" w:rsidP="0029728B">
      <w:pPr>
        <w:pStyle w:val="ListParagraph"/>
        <w:widowControl/>
        <w:numPr>
          <w:ilvl w:val="0"/>
          <w:numId w:val="2"/>
        </w:numPr>
        <w:autoSpaceDE/>
        <w:adjustRightInd/>
        <w:jc w:val="both"/>
        <w:rPr>
          <w:rFonts w:ascii="Arial" w:hAnsi="Arial" w:cs="Arial"/>
          <w:sz w:val="22"/>
          <w:szCs w:val="22"/>
          <w:lang w:val="es-ES"/>
        </w:rPr>
      </w:pPr>
      <w:r w:rsidRPr="00B300A3">
        <w:rPr>
          <w:rFonts w:ascii="Arial" w:hAnsi="Arial"/>
          <w:i/>
          <w:iCs/>
          <w:sz w:val="22"/>
          <w:szCs w:val="17"/>
          <w:lang w:val="es-ES"/>
        </w:rPr>
        <w:t>Insta</w:t>
      </w:r>
      <w:r w:rsidRPr="003D2AE2">
        <w:rPr>
          <w:rFonts w:ascii="Arial" w:hAnsi="Arial"/>
          <w:i/>
          <w:iCs/>
          <w:sz w:val="22"/>
          <w:szCs w:val="17"/>
          <w:lang w:val="es-ES"/>
        </w:rPr>
        <w:t xml:space="preserve"> a las </w:t>
      </w:r>
      <w:r w:rsidRPr="003D2AE2">
        <w:rPr>
          <w:rFonts w:ascii="Arial" w:hAnsi="Arial"/>
          <w:sz w:val="22"/>
          <w:szCs w:val="17"/>
          <w:lang w:val="es-ES"/>
        </w:rPr>
        <w:t xml:space="preserve">Partes </w:t>
      </w:r>
      <w:r w:rsidRPr="00B300A3">
        <w:rPr>
          <w:rFonts w:ascii="Arial" w:hAnsi="Arial"/>
          <w:sz w:val="22"/>
          <w:szCs w:val="17"/>
          <w:lang w:val="es-ES"/>
        </w:rPr>
        <w:t xml:space="preserve">e </w:t>
      </w:r>
      <w:r w:rsidRPr="00B300A3">
        <w:rPr>
          <w:rFonts w:ascii="Arial" w:hAnsi="Arial"/>
          <w:i/>
          <w:sz w:val="22"/>
          <w:szCs w:val="17"/>
          <w:lang w:val="es-ES"/>
        </w:rPr>
        <w:t>invita</w:t>
      </w:r>
      <w:r w:rsidRPr="00B300A3">
        <w:rPr>
          <w:rFonts w:ascii="Arial" w:hAnsi="Arial"/>
          <w:sz w:val="22"/>
          <w:szCs w:val="17"/>
          <w:lang w:val="es-ES"/>
        </w:rPr>
        <w:t xml:space="preserve"> a otras partes interesadas</w:t>
      </w:r>
      <w:r w:rsidRPr="003D2AE2">
        <w:rPr>
          <w:rFonts w:ascii="Arial" w:hAnsi="Arial"/>
          <w:sz w:val="22"/>
          <w:szCs w:val="17"/>
          <w:lang w:val="es-ES"/>
        </w:rPr>
        <w:t xml:space="preserve"> a abordar la cuestión de los aparejos de pesca abandonados, perdidos o descartados (APAPD), siguiendo las estrategias establecidas bajo el Código de Conducta para la Pesca Responsable de la FAO; </w:t>
      </w:r>
    </w:p>
    <w:p w:rsidR="00B300A3" w:rsidRPr="00B300A3" w:rsidRDefault="00B300A3" w:rsidP="00B300A3">
      <w:pPr>
        <w:pStyle w:val="ListParagraph"/>
        <w:widowControl/>
        <w:autoSpaceDE/>
        <w:adjustRightInd/>
        <w:ind w:left="360"/>
        <w:jc w:val="both"/>
        <w:rPr>
          <w:rFonts w:ascii="Arial" w:hAnsi="Arial" w:cs="Arial"/>
          <w:sz w:val="22"/>
          <w:szCs w:val="22"/>
          <w:lang w:val="es-ES"/>
        </w:rPr>
      </w:pPr>
    </w:p>
    <w:p w:rsidR="0029728B" w:rsidRPr="00B300A3" w:rsidRDefault="0029728B" w:rsidP="00B300A3">
      <w:pPr>
        <w:pStyle w:val="ListParagraph"/>
        <w:widowControl/>
        <w:numPr>
          <w:ilvl w:val="0"/>
          <w:numId w:val="2"/>
        </w:numPr>
        <w:autoSpaceDE/>
        <w:adjustRightInd/>
        <w:jc w:val="both"/>
        <w:rPr>
          <w:rFonts w:ascii="Arial" w:hAnsi="Arial" w:cs="Arial"/>
          <w:sz w:val="22"/>
          <w:szCs w:val="22"/>
          <w:lang w:val="es-ES"/>
        </w:rPr>
      </w:pPr>
      <w:r w:rsidRPr="00B300A3">
        <w:rPr>
          <w:rFonts w:ascii="Arial" w:hAnsi="Arial"/>
          <w:i/>
          <w:sz w:val="22"/>
          <w:szCs w:val="17"/>
          <w:lang w:val="es-ES"/>
        </w:rPr>
        <w:t xml:space="preserve">Alienta además </w:t>
      </w:r>
      <w:r w:rsidRPr="00B300A3">
        <w:rPr>
          <w:rFonts w:ascii="Arial" w:hAnsi="Arial"/>
          <w:sz w:val="22"/>
          <w:szCs w:val="17"/>
          <w:lang w:val="es-ES"/>
        </w:rPr>
        <w:t xml:space="preserve">a las Partes e </w:t>
      </w:r>
      <w:r w:rsidRPr="00B300A3">
        <w:rPr>
          <w:rFonts w:ascii="Arial" w:hAnsi="Arial"/>
          <w:i/>
          <w:sz w:val="22"/>
          <w:szCs w:val="17"/>
          <w:lang w:val="es-ES"/>
        </w:rPr>
        <w:t>invita</w:t>
      </w:r>
      <w:r w:rsidRPr="00B300A3">
        <w:rPr>
          <w:rFonts w:ascii="Arial" w:hAnsi="Arial"/>
          <w:sz w:val="22"/>
          <w:szCs w:val="17"/>
          <w:lang w:val="es-ES"/>
        </w:rPr>
        <w:t xml:space="preserve"> a otras partes interesadas a trabajar para alcanzar el objetivo B del marco global para la prevención y gestión de los desechos marinos, acordado como parte de la Estrategia de Honolulu: reducir la cantidad y el impacto de las fuentes marinas de desechos marinos, como los residuos sólidos; las cargas perdidas; los aparejos de pesca abandonados, perdidos o descartados (APAPD) y las embarcaciones abandonas que se depositan en el mar</w:t>
      </w:r>
      <w:r w:rsidRPr="00B300A3">
        <w:rPr>
          <w:rFonts w:ascii="Arial" w:hAnsi="Arial"/>
          <w:sz w:val="22"/>
          <w:szCs w:val="17"/>
          <w:u w:val="single"/>
          <w:lang w:val="es-ES"/>
        </w:rPr>
        <w:t>;</w:t>
      </w:r>
    </w:p>
    <w:p w:rsidR="00B300A3" w:rsidRPr="00B300A3" w:rsidRDefault="00B300A3" w:rsidP="00B300A3">
      <w:pPr>
        <w:pStyle w:val="ListParagraph"/>
        <w:rPr>
          <w:rFonts w:ascii="Arial" w:hAnsi="Arial" w:cs="Arial"/>
          <w:sz w:val="22"/>
          <w:szCs w:val="22"/>
          <w:lang w:val="es-ES"/>
        </w:rPr>
      </w:pPr>
    </w:p>
    <w:p w:rsidR="0029728B" w:rsidRPr="00B300A3" w:rsidRDefault="0029728B" w:rsidP="00B300A3">
      <w:pPr>
        <w:pStyle w:val="ListParagraph"/>
        <w:widowControl/>
        <w:numPr>
          <w:ilvl w:val="0"/>
          <w:numId w:val="2"/>
        </w:numPr>
        <w:autoSpaceDE/>
        <w:adjustRightInd/>
        <w:jc w:val="both"/>
        <w:rPr>
          <w:rFonts w:ascii="Arial" w:hAnsi="Arial" w:cs="Arial"/>
          <w:sz w:val="22"/>
          <w:szCs w:val="22"/>
          <w:lang w:val="es-ES"/>
        </w:rPr>
      </w:pPr>
      <w:r w:rsidRPr="00B300A3">
        <w:rPr>
          <w:rFonts w:ascii="Arial" w:hAnsi="Arial"/>
          <w:i/>
          <w:sz w:val="22"/>
          <w:szCs w:val="17"/>
          <w:lang w:val="es-ES"/>
        </w:rPr>
        <w:lastRenderedPageBreak/>
        <w:t xml:space="preserve">Invita </w:t>
      </w:r>
      <w:r w:rsidRPr="00B300A3">
        <w:rPr>
          <w:rFonts w:ascii="Arial" w:hAnsi="Arial"/>
          <w:sz w:val="22"/>
          <w:szCs w:val="17"/>
          <w:lang w:val="es-ES"/>
        </w:rPr>
        <w:t>a las Partes del Anexo V del Convenio MARPOL a revisar y mejorar, cuando proceda, las disposiciones relativas a la aplicabilidad a los buques pesqueros y el abandono deliberado de dispositivos de concentración de peces (DCP) y otros tipos de aparejos de pesca que contengan plástico;</w:t>
      </w:r>
    </w:p>
    <w:p w:rsidR="0029728B" w:rsidRPr="00E15FFD" w:rsidRDefault="0029728B" w:rsidP="0029728B">
      <w:pPr>
        <w:widowControl/>
        <w:autoSpaceDE/>
        <w:adjustRightInd/>
        <w:jc w:val="both"/>
        <w:rPr>
          <w:rFonts w:ascii="Arial" w:hAnsi="Arial"/>
          <w:sz w:val="22"/>
          <w:szCs w:val="17"/>
          <w:lang w:val="it-IT"/>
        </w:rPr>
      </w:pPr>
    </w:p>
    <w:p w:rsidR="0029728B" w:rsidRPr="00B300A3"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17"/>
          <w:lang w:val="es-ES"/>
        </w:rPr>
        <w:t xml:space="preserve">Alienta </w:t>
      </w:r>
      <w:r w:rsidRPr="003D2AE2">
        <w:rPr>
          <w:rFonts w:ascii="Arial" w:hAnsi="Arial"/>
          <w:sz w:val="22"/>
          <w:szCs w:val="17"/>
          <w:lang w:val="es-ES"/>
        </w:rPr>
        <w:t>a las Partes a promover medidas como el Índice de Transporte Marítimo Limpio y cursos de conocimiento del medio marino entre los operadores de transporte; </w:t>
      </w:r>
    </w:p>
    <w:p w:rsidR="00B300A3" w:rsidRPr="00B300A3" w:rsidRDefault="00B300A3" w:rsidP="00B300A3">
      <w:pPr>
        <w:pStyle w:val="ListParagraph"/>
        <w:rPr>
          <w:rFonts w:ascii="Arial" w:hAnsi="Arial" w:cs="Arial"/>
          <w:sz w:val="22"/>
          <w:szCs w:val="22"/>
          <w:lang w:val="es-ES"/>
        </w:rPr>
      </w:pPr>
    </w:p>
    <w:p w:rsidR="0029728B" w:rsidRPr="00B300A3" w:rsidRDefault="0029728B" w:rsidP="00B300A3">
      <w:pPr>
        <w:pStyle w:val="ListParagraph"/>
        <w:widowControl/>
        <w:numPr>
          <w:ilvl w:val="0"/>
          <w:numId w:val="2"/>
        </w:numPr>
        <w:autoSpaceDE/>
        <w:adjustRightInd/>
        <w:jc w:val="both"/>
        <w:rPr>
          <w:rFonts w:ascii="Arial" w:hAnsi="Arial" w:cs="Arial"/>
          <w:sz w:val="22"/>
          <w:szCs w:val="22"/>
          <w:lang w:val="es-ES"/>
        </w:rPr>
      </w:pPr>
      <w:r w:rsidRPr="00B300A3">
        <w:rPr>
          <w:rFonts w:ascii="Arial" w:hAnsi="Arial"/>
          <w:i/>
          <w:sz w:val="22"/>
          <w:szCs w:val="17"/>
          <w:lang w:val="es-ES"/>
        </w:rPr>
        <w:t xml:space="preserve">Insta </w:t>
      </w:r>
      <w:r w:rsidRPr="00B300A3">
        <w:rPr>
          <w:rFonts w:ascii="Arial" w:hAnsi="Arial"/>
          <w:sz w:val="22"/>
          <w:szCs w:val="17"/>
          <w:lang w:val="es-ES"/>
        </w:rPr>
        <w:t>a las Partes a exigir a sus operadores de transporte que también cumplan las obligaciones nacionales cuando están en zonas situadas fuera de la jurisdicción nacional;</w:t>
      </w:r>
    </w:p>
    <w:p w:rsidR="0029728B" w:rsidRPr="00E15FFD" w:rsidRDefault="0029728B" w:rsidP="0029728B">
      <w:pPr>
        <w:widowControl/>
        <w:autoSpaceDE/>
        <w:adjustRightInd/>
        <w:jc w:val="both"/>
        <w:rPr>
          <w:rFonts w:ascii="Arial" w:hAnsi="Arial"/>
          <w:sz w:val="22"/>
          <w:szCs w:val="17"/>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17"/>
          <w:lang w:val="es-ES"/>
        </w:rPr>
        <w:t xml:space="preserve">Invita </w:t>
      </w:r>
      <w:r w:rsidRPr="003D2AE2">
        <w:rPr>
          <w:rFonts w:ascii="Arial" w:hAnsi="Arial"/>
          <w:sz w:val="22"/>
          <w:szCs w:val="17"/>
          <w:lang w:val="es-ES"/>
        </w:rPr>
        <w:t>al Programa de las Naciones Unidas para el Medio Ambiente a que prosiga y aumente su liderazgo en su papel de moderador entre las distintas partes interesadas en la industria marítima, y facilite la coordinación para hacer posible que se apliquen las medidas de mejores prácticas; </w:t>
      </w:r>
    </w:p>
    <w:p w:rsidR="0029728B" w:rsidRPr="00E15FFD" w:rsidRDefault="0029728B" w:rsidP="0029728B">
      <w:pPr>
        <w:pStyle w:val="ListParagraph"/>
        <w:widowControl/>
        <w:autoSpaceDE/>
        <w:adjustRightInd/>
        <w:ind w:left="360"/>
        <w:jc w:val="both"/>
        <w:rPr>
          <w:rFonts w:ascii="Arial" w:hAnsi="Arial" w:cs="Arial"/>
          <w:sz w:val="22"/>
          <w:szCs w:val="22"/>
          <w:lang w:val="it-IT"/>
        </w:rPr>
      </w:pPr>
    </w:p>
    <w:p w:rsidR="0029728B" w:rsidRPr="003D2AE2" w:rsidRDefault="00B300A3" w:rsidP="0029728B">
      <w:pPr>
        <w:pStyle w:val="ListParagraph"/>
        <w:widowControl/>
        <w:numPr>
          <w:ilvl w:val="0"/>
          <w:numId w:val="2"/>
        </w:numPr>
        <w:autoSpaceDE/>
        <w:adjustRightInd/>
        <w:jc w:val="both"/>
        <w:rPr>
          <w:rFonts w:ascii="Arial" w:hAnsi="Arial" w:cs="Arial"/>
          <w:sz w:val="22"/>
          <w:szCs w:val="22"/>
          <w:lang w:val="es-ES"/>
        </w:rPr>
      </w:pPr>
      <w:r>
        <w:rPr>
          <w:rFonts w:ascii="Arial" w:hAnsi="Arial"/>
          <w:i/>
          <w:iCs/>
          <w:sz w:val="22"/>
          <w:lang w:val="es-ES"/>
        </w:rPr>
        <w:t xml:space="preserve"> Acoge favorablemente </w:t>
      </w:r>
      <w:r w:rsidRPr="00B300A3">
        <w:rPr>
          <w:rFonts w:ascii="Arial" w:hAnsi="Arial"/>
          <w:iCs/>
          <w:sz w:val="22"/>
          <w:lang w:val="es-ES"/>
        </w:rPr>
        <w:t>las actividades de los AAM</w:t>
      </w:r>
      <w:r>
        <w:rPr>
          <w:rFonts w:ascii="Arial" w:hAnsi="Arial"/>
          <w:i/>
          <w:iCs/>
          <w:sz w:val="22"/>
          <w:lang w:val="es-ES"/>
        </w:rPr>
        <w:t xml:space="preserve"> </w:t>
      </w:r>
      <w:r w:rsidRPr="00B300A3">
        <w:rPr>
          <w:rFonts w:ascii="Arial" w:hAnsi="Arial"/>
          <w:iCs/>
          <w:sz w:val="22"/>
          <w:lang w:val="es-ES"/>
        </w:rPr>
        <w:t>y</w:t>
      </w:r>
      <w:r>
        <w:rPr>
          <w:rFonts w:ascii="Arial" w:hAnsi="Arial"/>
          <w:iCs/>
          <w:sz w:val="22"/>
          <w:lang w:val="es-ES"/>
        </w:rPr>
        <w:t xml:space="preserve"> de los</w:t>
      </w:r>
      <w:r w:rsidRPr="00B300A3">
        <w:rPr>
          <w:rFonts w:ascii="Arial" w:hAnsi="Arial"/>
          <w:iCs/>
          <w:sz w:val="22"/>
          <w:lang w:val="es-ES"/>
        </w:rPr>
        <w:t xml:space="preserve"> foros relacionados</w:t>
      </w:r>
      <w:r>
        <w:rPr>
          <w:rFonts w:ascii="Arial" w:hAnsi="Arial"/>
          <w:i/>
          <w:iCs/>
          <w:sz w:val="22"/>
          <w:lang w:val="es-ES"/>
        </w:rPr>
        <w:t xml:space="preserve"> con cuestiones marinas </w:t>
      </w:r>
      <w:r w:rsidRPr="00B300A3">
        <w:rPr>
          <w:rFonts w:ascii="Arial" w:hAnsi="Arial"/>
          <w:iCs/>
          <w:sz w:val="22"/>
          <w:lang w:val="es-ES"/>
        </w:rPr>
        <w:t>de obtener medidas de prevención de los desechos</w:t>
      </w:r>
      <w:r>
        <w:rPr>
          <w:rFonts w:ascii="Arial" w:hAnsi="Arial"/>
          <w:iCs/>
          <w:sz w:val="22"/>
          <w:lang w:val="es-ES"/>
        </w:rPr>
        <w:t xml:space="preserve"> en los buques y de implementar las normas ISO pertinentes; las citadas actividades pueden o deberían incluir:</w:t>
      </w:r>
      <w:r>
        <w:rPr>
          <w:rFonts w:ascii="Arial" w:hAnsi="Arial"/>
          <w:i/>
          <w:iCs/>
          <w:sz w:val="22"/>
          <w:lang w:val="es-ES"/>
        </w:rPr>
        <w:t xml:space="preserve">  </w:t>
      </w:r>
      <w:r w:rsidR="0029728B" w:rsidRPr="003D2AE2">
        <w:rPr>
          <w:rFonts w:ascii="Arial" w:hAnsi="Arial"/>
          <w:sz w:val="22"/>
          <w:lang w:val="es-ES"/>
        </w:rPr>
        <w:t>a los operadores de transporte</w:t>
      </w:r>
      <w:r w:rsidR="0029728B" w:rsidRPr="00B300A3">
        <w:rPr>
          <w:rFonts w:ascii="Arial" w:hAnsi="Arial"/>
          <w:sz w:val="22"/>
          <w:lang w:val="es-ES"/>
        </w:rPr>
        <w:t>, los puertos</w:t>
      </w:r>
      <w:r w:rsidR="0029728B" w:rsidRPr="003D2AE2">
        <w:rPr>
          <w:rFonts w:ascii="Arial" w:hAnsi="Arial"/>
          <w:sz w:val="22"/>
          <w:lang w:val="es-ES"/>
        </w:rPr>
        <w:t xml:space="preserve"> y otras industrias clave que intervienen en el transporte internacional de mercancías a impulsar las demandas ambientales, </w:t>
      </w:r>
      <w:r>
        <w:rPr>
          <w:rFonts w:ascii="Arial" w:hAnsi="Arial"/>
          <w:sz w:val="22"/>
          <w:lang w:val="es-ES"/>
        </w:rPr>
        <w:t xml:space="preserve">por medio, entre otros, de </w:t>
      </w:r>
      <w:r w:rsidR="0029728B" w:rsidRPr="003D2AE2">
        <w:rPr>
          <w:rFonts w:ascii="Arial" w:hAnsi="Arial"/>
          <w:sz w:val="22"/>
          <w:lang w:val="es-ES"/>
        </w:rPr>
        <w:t>la adopción del sistema de cuotas</w:t>
      </w:r>
      <w:r>
        <w:rPr>
          <w:rFonts w:ascii="Arial" w:hAnsi="Arial"/>
          <w:sz w:val="22"/>
          <w:lang w:val="es-ES"/>
        </w:rPr>
        <w:t xml:space="preserve"> </w:t>
      </w:r>
      <w:r w:rsidR="0029728B" w:rsidRPr="003D2AE2">
        <w:rPr>
          <w:rFonts w:ascii="Arial" w:hAnsi="Arial"/>
          <w:sz w:val="22"/>
          <w:lang w:val="es-ES"/>
        </w:rPr>
        <w:t xml:space="preserve">en los </w:t>
      </w:r>
      <w:r w:rsidR="0029728B" w:rsidRPr="00B300A3">
        <w:rPr>
          <w:rFonts w:ascii="Arial" w:hAnsi="Arial"/>
          <w:sz w:val="22"/>
          <w:lang w:val="es-ES"/>
        </w:rPr>
        <w:t>puertos para in</w:t>
      </w:r>
      <w:r>
        <w:rPr>
          <w:rFonts w:ascii="Arial" w:hAnsi="Arial"/>
          <w:sz w:val="22"/>
          <w:lang w:val="es-ES"/>
        </w:rPr>
        <w:t>centivar la entrega de residuos</w:t>
      </w:r>
      <w:r w:rsidR="0029728B" w:rsidRPr="003D2AE2">
        <w:rPr>
          <w:rFonts w:ascii="Arial" w:hAnsi="Arial"/>
          <w:sz w:val="22"/>
          <w:lang w:val="es-ES"/>
        </w:rPr>
        <w:t xml:space="preserve">, el apoyo a la mejora de las instalaciones de recepción de desechos en los puertos en general, </w:t>
      </w:r>
      <w:r w:rsidR="0029728B" w:rsidRPr="00B300A3">
        <w:rPr>
          <w:rFonts w:ascii="Arial" w:hAnsi="Arial"/>
          <w:sz w:val="22"/>
          <w:lang w:val="es-ES"/>
        </w:rPr>
        <w:t>de manera que los equipos de pesca estén sujetos a planes obligatorios de depósito y reembolso con responsabilidad ampliada del productor</w:t>
      </w:r>
      <w:r w:rsidR="0029728B" w:rsidRPr="003D2AE2">
        <w:rPr>
          <w:rFonts w:ascii="Arial" w:hAnsi="Arial"/>
          <w:sz w:val="22"/>
          <w:u w:val="single"/>
          <w:lang w:val="es-ES"/>
        </w:rPr>
        <w:t>,</w:t>
      </w:r>
      <w:r w:rsidR="0029728B" w:rsidRPr="003D2AE2">
        <w:rPr>
          <w:rFonts w:ascii="Arial" w:hAnsi="Arial"/>
          <w:sz w:val="22"/>
          <w:lang w:val="es-ES"/>
        </w:rPr>
        <w:t xml:space="preserve"> adoptando </w:t>
      </w:r>
      <w:r w:rsidR="0029728B" w:rsidRPr="00B300A3">
        <w:rPr>
          <w:rFonts w:ascii="Arial" w:hAnsi="Arial"/>
          <w:sz w:val="22"/>
          <w:lang w:val="es-ES"/>
        </w:rPr>
        <w:t>medidas para la prevención de la producción de desechos en embarcaciones</w:t>
      </w:r>
      <w:r w:rsidR="0029728B" w:rsidRPr="003D2AE2">
        <w:rPr>
          <w:rFonts w:ascii="Arial" w:hAnsi="Arial"/>
          <w:sz w:val="22"/>
          <w:u w:val="single"/>
          <w:lang w:val="es-ES"/>
        </w:rPr>
        <w:t xml:space="preserve"> </w:t>
      </w:r>
      <w:r w:rsidR="0029728B" w:rsidRPr="003D2AE2">
        <w:rPr>
          <w:rFonts w:ascii="Arial" w:hAnsi="Arial"/>
          <w:sz w:val="22"/>
          <w:lang w:val="es-ES"/>
        </w:rPr>
        <w:t>y la aplicación de las normas pertinentes de la ISO; </w:t>
      </w:r>
    </w:p>
    <w:p w:rsidR="0029728B" w:rsidRPr="003D2AE2" w:rsidRDefault="0029728B" w:rsidP="0029728B">
      <w:pPr>
        <w:widowControl/>
        <w:autoSpaceDE/>
        <w:autoSpaceDN/>
        <w:adjustRightInd/>
        <w:rPr>
          <w:rFonts w:ascii="Arial" w:hAnsi="Arial"/>
          <w:b/>
          <w:bCs/>
          <w:sz w:val="22"/>
          <w:szCs w:val="17"/>
          <w:u w:val="single"/>
          <w:lang w:val="es-ES"/>
        </w:rPr>
      </w:pPr>
    </w:p>
    <w:p w:rsidR="0029728B" w:rsidRPr="003D2AE2" w:rsidRDefault="0029728B" w:rsidP="0029728B">
      <w:pPr>
        <w:widowControl/>
        <w:autoSpaceDE/>
        <w:adjustRightInd/>
        <w:rPr>
          <w:rFonts w:ascii="Arial" w:hAnsi="Arial"/>
          <w:sz w:val="22"/>
          <w:szCs w:val="17"/>
          <w:lang w:val="es-ES"/>
        </w:rPr>
      </w:pPr>
      <w:r w:rsidRPr="003D2AE2">
        <w:rPr>
          <w:rFonts w:ascii="Arial" w:hAnsi="Arial"/>
          <w:b/>
          <w:bCs/>
          <w:sz w:val="22"/>
          <w:szCs w:val="17"/>
          <w:lang w:val="es-ES"/>
        </w:rPr>
        <w:t xml:space="preserve">Campañas educativas, </w:t>
      </w:r>
      <w:r w:rsidRPr="00B300A3">
        <w:rPr>
          <w:rFonts w:ascii="Arial" w:hAnsi="Arial"/>
          <w:b/>
          <w:bCs/>
          <w:sz w:val="22"/>
          <w:szCs w:val="17"/>
          <w:lang w:val="es-ES"/>
        </w:rPr>
        <w:t>de acción industrial</w:t>
      </w:r>
      <w:r w:rsidRPr="003D2AE2">
        <w:rPr>
          <w:rFonts w:ascii="Arial" w:hAnsi="Arial"/>
          <w:b/>
          <w:bCs/>
          <w:sz w:val="22"/>
          <w:szCs w:val="17"/>
          <w:lang w:val="es-ES"/>
        </w:rPr>
        <w:t xml:space="preserve"> y de concienciación para el público </w:t>
      </w:r>
    </w:p>
    <w:p w:rsidR="0029728B" w:rsidRPr="003D2AE2" w:rsidRDefault="0029728B" w:rsidP="0029728B">
      <w:pPr>
        <w:widowControl/>
        <w:autoSpaceDE/>
        <w:adjustRightInd/>
        <w:jc w:val="both"/>
        <w:rPr>
          <w:rFonts w:ascii="Arial" w:hAnsi="Arial"/>
          <w:sz w:val="22"/>
          <w:szCs w:val="17"/>
          <w:u w:val="single"/>
          <w:lang w:val="es-ES"/>
        </w:rPr>
      </w:pPr>
    </w:p>
    <w:p w:rsidR="0029728B" w:rsidRPr="007447FF" w:rsidRDefault="007447FF" w:rsidP="0029728B">
      <w:pPr>
        <w:pStyle w:val="ListParagraph"/>
        <w:widowControl/>
        <w:numPr>
          <w:ilvl w:val="0"/>
          <w:numId w:val="2"/>
        </w:numPr>
        <w:autoSpaceDE/>
        <w:adjustRightInd/>
        <w:jc w:val="both"/>
        <w:rPr>
          <w:rFonts w:ascii="Arial" w:hAnsi="Arial"/>
          <w:i/>
          <w:iCs/>
          <w:sz w:val="22"/>
          <w:szCs w:val="17"/>
          <w:lang w:val="es-ES"/>
        </w:rPr>
      </w:pPr>
      <w:r>
        <w:rPr>
          <w:rFonts w:ascii="Arial" w:hAnsi="Arial"/>
          <w:i/>
          <w:iCs/>
          <w:sz w:val="22"/>
          <w:szCs w:val="17"/>
          <w:lang w:val="es-ES"/>
        </w:rPr>
        <w:t>Reconoce</w:t>
      </w:r>
      <w:r w:rsidR="0029728B" w:rsidRPr="003D2AE2">
        <w:rPr>
          <w:rFonts w:ascii="Arial" w:hAnsi="Arial"/>
          <w:i/>
          <w:iCs/>
          <w:sz w:val="22"/>
          <w:szCs w:val="17"/>
          <w:lang w:val="es-ES"/>
        </w:rPr>
        <w:t xml:space="preserve"> </w:t>
      </w:r>
      <w:r w:rsidR="0029728B" w:rsidRPr="003D2AE2">
        <w:rPr>
          <w:rFonts w:ascii="Arial" w:hAnsi="Arial"/>
          <w:sz w:val="22"/>
          <w:szCs w:val="17"/>
          <w:lang w:val="es-ES"/>
        </w:rPr>
        <w:t xml:space="preserve">las </w:t>
      </w:r>
      <w:r>
        <w:rPr>
          <w:rFonts w:ascii="Arial" w:hAnsi="Arial"/>
          <w:sz w:val="22"/>
          <w:szCs w:val="17"/>
          <w:lang w:val="es-ES"/>
        </w:rPr>
        <w:t xml:space="preserve">actividades de las </w:t>
      </w:r>
      <w:r w:rsidR="0029728B" w:rsidRPr="003D2AE2">
        <w:rPr>
          <w:rFonts w:ascii="Arial" w:hAnsi="Arial"/>
          <w:sz w:val="22"/>
          <w:szCs w:val="17"/>
          <w:lang w:val="es-ES"/>
        </w:rPr>
        <w:t xml:space="preserve">entidades industriales </w:t>
      </w:r>
      <w:r w:rsidR="0029728B" w:rsidRPr="007447FF">
        <w:rPr>
          <w:rFonts w:ascii="Arial" w:hAnsi="Arial"/>
          <w:sz w:val="22"/>
          <w:szCs w:val="17"/>
          <w:lang w:val="es-ES"/>
        </w:rPr>
        <w:t xml:space="preserve">y a otras entidades del sector privado </w:t>
      </w:r>
      <w:r>
        <w:rPr>
          <w:rFonts w:ascii="Arial" w:hAnsi="Arial"/>
          <w:sz w:val="22"/>
          <w:szCs w:val="17"/>
          <w:lang w:val="es-ES"/>
        </w:rPr>
        <w:t>para otorgar</w:t>
      </w:r>
      <w:r w:rsidR="0029728B" w:rsidRPr="007447FF">
        <w:rPr>
          <w:rFonts w:ascii="Arial" w:hAnsi="Arial"/>
          <w:sz w:val="22"/>
          <w:szCs w:val="17"/>
          <w:lang w:val="es-ES"/>
        </w:rPr>
        <w:t xml:space="preserve"> una gran prioridad a las medidas de prevención de la producción de residuos</w:t>
      </w:r>
      <w:r>
        <w:rPr>
          <w:rFonts w:ascii="Arial" w:hAnsi="Arial"/>
          <w:sz w:val="22"/>
          <w:szCs w:val="17"/>
          <w:lang w:val="es-ES"/>
        </w:rPr>
        <w:t xml:space="preserve"> </w:t>
      </w:r>
      <w:r w:rsidR="0029728B" w:rsidRPr="007447FF">
        <w:rPr>
          <w:rFonts w:ascii="Arial" w:hAnsi="Arial"/>
          <w:sz w:val="22"/>
          <w:szCs w:val="17"/>
          <w:lang w:val="es-ES"/>
        </w:rPr>
        <w:t>y</w:t>
      </w:r>
      <w:r w:rsidR="0029728B" w:rsidRPr="003D2AE2">
        <w:rPr>
          <w:rFonts w:ascii="Arial" w:hAnsi="Arial"/>
          <w:sz w:val="22"/>
          <w:szCs w:val="17"/>
          <w:lang w:val="es-ES"/>
        </w:rPr>
        <w:t xml:space="preserve"> </w:t>
      </w:r>
      <w:r w:rsidR="0029728B" w:rsidRPr="007447FF">
        <w:rPr>
          <w:rFonts w:ascii="Arial" w:hAnsi="Arial"/>
          <w:sz w:val="22"/>
          <w:szCs w:val="17"/>
          <w:lang w:val="es-ES"/>
        </w:rPr>
        <w:t>promover esta clase de</w:t>
      </w:r>
      <w:r w:rsidR="0029728B" w:rsidRPr="003D2AE2">
        <w:rPr>
          <w:rFonts w:ascii="Arial" w:hAnsi="Arial"/>
          <w:sz w:val="22"/>
          <w:szCs w:val="17"/>
          <w:lang w:val="es-ES"/>
        </w:rPr>
        <w:t xml:space="preserve"> medidas en sus industrias</w:t>
      </w:r>
      <w:r>
        <w:rPr>
          <w:rFonts w:ascii="Arial" w:hAnsi="Arial"/>
          <w:sz w:val="22"/>
          <w:szCs w:val="17"/>
          <w:lang w:val="es-ES"/>
        </w:rPr>
        <w:t xml:space="preserve">, agradeciendo, </w:t>
      </w:r>
      <w:r w:rsidR="0029728B" w:rsidRPr="007447FF">
        <w:rPr>
          <w:rFonts w:ascii="Arial" w:hAnsi="Arial"/>
          <w:sz w:val="22"/>
          <w:szCs w:val="17"/>
          <w:lang w:val="es-ES"/>
        </w:rPr>
        <w:t>las siguientes acciones prioritarias</w:t>
      </w:r>
      <w:r>
        <w:rPr>
          <w:rFonts w:ascii="Arial" w:hAnsi="Arial"/>
          <w:sz w:val="22"/>
          <w:szCs w:val="17"/>
          <w:lang w:val="es-ES"/>
        </w:rPr>
        <w:t>,</w:t>
      </w:r>
      <w:r w:rsidRPr="007447FF">
        <w:rPr>
          <w:rFonts w:ascii="Arial" w:hAnsi="Arial"/>
          <w:sz w:val="22"/>
          <w:szCs w:val="17"/>
          <w:lang w:val="es-ES"/>
        </w:rPr>
        <w:t xml:space="preserve"> </w:t>
      </w:r>
      <w:r>
        <w:rPr>
          <w:rFonts w:ascii="Arial" w:hAnsi="Arial"/>
          <w:sz w:val="22"/>
          <w:szCs w:val="17"/>
          <w:lang w:val="es-ES"/>
        </w:rPr>
        <w:t>entre otras</w:t>
      </w:r>
      <w:r w:rsidR="0029728B" w:rsidRPr="007447FF">
        <w:rPr>
          <w:rFonts w:ascii="Arial" w:hAnsi="Arial"/>
          <w:sz w:val="22"/>
          <w:szCs w:val="17"/>
          <w:lang w:val="es-ES"/>
        </w:rPr>
        <w:t xml:space="preserve">: </w:t>
      </w:r>
    </w:p>
    <w:p w:rsidR="0029728B" w:rsidRPr="003D2AE2" w:rsidRDefault="0029728B" w:rsidP="0029728B">
      <w:pPr>
        <w:pStyle w:val="ListParagraph"/>
        <w:widowControl/>
        <w:autoSpaceDE/>
        <w:adjustRightInd/>
        <w:ind w:left="360"/>
        <w:jc w:val="both"/>
        <w:rPr>
          <w:rFonts w:ascii="Arial" w:hAnsi="Arial"/>
          <w:i/>
          <w:iCs/>
          <w:sz w:val="22"/>
          <w:szCs w:val="17"/>
          <w:lang w:val="es-ES"/>
        </w:rPr>
      </w:pPr>
    </w:p>
    <w:p w:rsidR="0029728B" w:rsidRPr="007447FF" w:rsidRDefault="0029728B" w:rsidP="0029728B">
      <w:pPr>
        <w:pStyle w:val="ListParagraph"/>
        <w:widowControl/>
        <w:numPr>
          <w:ilvl w:val="0"/>
          <w:numId w:val="5"/>
        </w:numPr>
        <w:autoSpaceDE/>
        <w:adjustRightInd/>
        <w:jc w:val="both"/>
        <w:rPr>
          <w:rFonts w:ascii="Arial" w:hAnsi="Arial"/>
          <w:i/>
          <w:iCs/>
          <w:sz w:val="22"/>
          <w:szCs w:val="17"/>
          <w:lang w:val="es-ES"/>
        </w:rPr>
      </w:pPr>
      <w:r w:rsidRPr="007447FF">
        <w:rPr>
          <w:rFonts w:ascii="Arial" w:hAnsi="Arial"/>
          <w:sz w:val="22"/>
          <w:szCs w:val="17"/>
          <w:lang w:val="es-ES"/>
        </w:rPr>
        <w:t>eliminación progresiva de los plásticos de un solo uso;</w:t>
      </w:r>
    </w:p>
    <w:p w:rsidR="0029728B" w:rsidRPr="007447FF" w:rsidRDefault="0029728B" w:rsidP="0029728B">
      <w:pPr>
        <w:pStyle w:val="ListParagraph"/>
        <w:widowControl/>
        <w:numPr>
          <w:ilvl w:val="0"/>
          <w:numId w:val="5"/>
        </w:numPr>
        <w:autoSpaceDE/>
        <w:adjustRightInd/>
        <w:jc w:val="both"/>
        <w:rPr>
          <w:rFonts w:ascii="Arial" w:hAnsi="Arial"/>
          <w:i/>
          <w:iCs/>
          <w:sz w:val="22"/>
          <w:szCs w:val="17"/>
          <w:lang w:val="es-ES"/>
        </w:rPr>
      </w:pPr>
      <w:r w:rsidRPr="007447FF">
        <w:rPr>
          <w:rFonts w:ascii="Arial" w:hAnsi="Arial"/>
          <w:sz w:val="22"/>
          <w:szCs w:val="17"/>
          <w:lang w:val="es-ES"/>
        </w:rPr>
        <w:t>rediseño de productos y embalajes reutilizables y aplicación de nuevos modelos de entrega y recogida basados en embalajes reutilizables;</w:t>
      </w:r>
    </w:p>
    <w:p w:rsidR="0029728B" w:rsidRPr="007447FF" w:rsidRDefault="0029728B" w:rsidP="0029728B">
      <w:pPr>
        <w:pStyle w:val="ListParagraph"/>
        <w:widowControl/>
        <w:numPr>
          <w:ilvl w:val="0"/>
          <w:numId w:val="5"/>
        </w:numPr>
        <w:autoSpaceDE/>
        <w:adjustRightInd/>
        <w:jc w:val="both"/>
        <w:rPr>
          <w:rFonts w:ascii="Arial" w:hAnsi="Arial"/>
          <w:i/>
          <w:iCs/>
          <w:sz w:val="22"/>
          <w:szCs w:val="17"/>
          <w:lang w:val="es-ES"/>
        </w:rPr>
      </w:pPr>
      <w:r w:rsidRPr="007447FF">
        <w:rPr>
          <w:rFonts w:ascii="Arial" w:hAnsi="Arial"/>
          <w:sz w:val="22"/>
          <w:szCs w:val="17"/>
          <w:lang w:val="es-ES"/>
        </w:rPr>
        <w:t>introducción de cambios en el diseño que garanticen un reciclaje económico y de alta calidad;</w:t>
      </w:r>
    </w:p>
    <w:p w:rsidR="0029728B" w:rsidRPr="007447FF" w:rsidRDefault="0029728B" w:rsidP="0029728B">
      <w:pPr>
        <w:pStyle w:val="ListParagraph"/>
        <w:widowControl/>
        <w:numPr>
          <w:ilvl w:val="0"/>
          <w:numId w:val="5"/>
        </w:numPr>
        <w:autoSpaceDE/>
        <w:adjustRightInd/>
        <w:jc w:val="both"/>
        <w:rPr>
          <w:rFonts w:ascii="Arial" w:hAnsi="Arial"/>
          <w:i/>
          <w:iCs/>
          <w:sz w:val="22"/>
          <w:szCs w:val="17"/>
          <w:lang w:val="es-ES"/>
        </w:rPr>
      </w:pPr>
      <w:r w:rsidRPr="007447FF">
        <w:rPr>
          <w:rFonts w:ascii="Arial" w:hAnsi="Arial"/>
          <w:sz w:val="22"/>
          <w:szCs w:val="17"/>
          <w:lang w:val="es-ES"/>
        </w:rPr>
        <w:t>creación de sistemas de gestión de productos tras su utilización e infraestructuras de recogida y clasificación;</w:t>
      </w:r>
    </w:p>
    <w:p w:rsidR="0029728B" w:rsidRPr="007447FF" w:rsidRDefault="0029728B" w:rsidP="0029728B">
      <w:pPr>
        <w:pStyle w:val="ListParagraph"/>
        <w:widowControl/>
        <w:numPr>
          <w:ilvl w:val="0"/>
          <w:numId w:val="5"/>
        </w:numPr>
        <w:autoSpaceDE/>
        <w:adjustRightInd/>
        <w:jc w:val="both"/>
        <w:rPr>
          <w:rFonts w:ascii="Arial" w:hAnsi="Arial"/>
          <w:i/>
          <w:iCs/>
          <w:sz w:val="22"/>
          <w:szCs w:val="17"/>
        </w:rPr>
      </w:pPr>
      <w:proofErr w:type="spellStart"/>
      <w:r w:rsidRPr="007447FF">
        <w:rPr>
          <w:rFonts w:ascii="Arial" w:hAnsi="Arial"/>
          <w:sz w:val="22"/>
          <w:szCs w:val="17"/>
        </w:rPr>
        <w:t>eliminación</w:t>
      </w:r>
      <w:proofErr w:type="spellEnd"/>
      <w:r w:rsidRPr="007447FF">
        <w:rPr>
          <w:rFonts w:ascii="Arial" w:hAnsi="Arial"/>
          <w:sz w:val="22"/>
          <w:szCs w:val="17"/>
        </w:rPr>
        <w:t xml:space="preserve"> de </w:t>
      </w:r>
      <w:proofErr w:type="spellStart"/>
      <w:r w:rsidRPr="007447FF">
        <w:rPr>
          <w:rFonts w:ascii="Arial" w:hAnsi="Arial"/>
          <w:sz w:val="22"/>
          <w:szCs w:val="17"/>
        </w:rPr>
        <w:t>componentes</w:t>
      </w:r>
      <w:proofErr w:type="spellEnd"/>
      <w:r w:rsidRPr="007447FF">
        <w:rPr>
          <w:rFonts w:ascii="Arial" w:hAnsi="Arial"/>
          <w:sz w:val="22"/>
          <w:szCs w:val="17"/>
        </w:rPr>
        <w:t xml:space="preserve"> </w:t>
      </w:r>
      <w:proofErr w:type="spellStart"/>
      <w:r w:rsidRPr="007447FF">
        <w:rPr>
          <w:rFonts w:ascii="Arial" w:hAnsi="Arial"/>
          <w:sz w:val="22"/>
          <w:szCs w:val="17"/>
        </w:rPr>
        <w:t>microplásticos</w:t>
      </w:r>
      <w:proofErr w:type="spellEnd"/>
      <w:r w:rsidRPr="007447FF">
        <w:rPr>
          <w:rFonts w:ascii="Arial" w:hAnsi="Arial"/>
          <w:sz w:val="22"/>
          <w:szCs w:val="17"/>
        </w:rPr>
        <w:t>;</w:t>
      </w:r>
    </w:p>
    <w:p w:rsidR="0029728B" w:rsidRPr="007447FF" w:rsidRDefault="0029728B" w:rsidP="0029728B">
      <w:pPr>
        <w:pStyle w:val="ListParagraph"/>
        <w:widowControl/>
        <w:numPr>
          <w:ilvl w:val="0"/>
          <w:numId w:val="5"/>
        </w:numPr>
        <w:autoSpaceDE/>
        <w:adjustRightInd/>
        <w:jc w:val="both"/>
        <w:rPr>
          <w:rFonts w:ascii="Arial" w:hAnsi="Arial"/>
          <w:i/>
          <w:iCs/>
          <w:sz w:val="22"/>
          <w:szCs w:val="17"/>
          <w:lang w:val="es-ES"/>
        </w:rPr>
      </w:pPr>
      <w:r w:rsidRPr="007447FF">
        <w:rPr>
          <w:rFonts w:ascii="Arial" w:hAnsi="Arial"/>
          <w:sz w:val="22"/>
          <w:szCs w:val="17"/>
          <w:lang w:val="es-ES"/>
        </w:rPr>
        <w:t>establecimiento de medidas que eviten la pérdida de plásticos de preproducción (gránulos, escamas y polvos) en el medio marino;</w:t>
      </w:r>
    </w:p>
    <w:p w:rsidR="0029728B" w:rsidRPr="00E15FFD" w:rsidRDefault="0029728B" w:rsidP="0029728B">
      <w:pPr>
        <w:widowControl/>
        <w:autoSpaceDE/>
        <w:adjustRightInd/>
        <w:jc w:val="both"/>
        <w:rPr>
          <w:rFonts w:ascii="Arial" w:hAnsi="Arial"/>
          <w:i/>
          <w:sz w:val="22"/>
          <w:lang w:val="it-IT"/>
        </w:rPr>
      </w:pPr>
    </w:p>
    <w:p w:rsidR="0029728B" w:rsidRPr="003D2AE2" w:rsidRDefault="007447FF" w:rsidP="0029728B">
      <w:pPr>
        <w:pStyle w:val="ListParagraph"/>
        <w:widowControl/>
        <w:numPr>
          <w:ilvl w:val="0"/>
          <w:numId w:val="2"/>
        </w:numPr>
        <w:autoSpaceDE/>
        <w:adjustRightInd/>
        <w:jc w:val="both"/>
        <w:rPr>
          <w:rFonts w:ascii="Arial" w:hAnsi="Arial" w:cs="Arial"/>
          <w:sz w:val="22"/>
          <w:szCs w:val="22"/>
          <w:lang w:val="es-ES"/>
        </w:rPr>
      </w:pPr>
      <w:r w:rsidRPr="007447FF">
        <w:rPr>
          <w:rFonts w:ascii="Arial" w:hAnsi="Arial"/>
          <w:i/>
          <w:iCs/>
          <w:sz w:val="22"/>
          <w:szCs w:val="17"/>
          <w:lang w:val="es-ES"/>
        </w:rPr>
        <w:t>Alienta</w:t>
      </w:r>
      <w:r w:rsidR="0029728B" w:rsidRPr="003D2AE2">
        <w:rPr>
          <w:rFonts w:ascii="Arial" w:hAnsi="Arial"/>
          <w:sz w:val="22"/>
          <w:szCs w:val="17"/>
          <w:lang w:val="es-ES"/>
        </w:rPr>
        <w:t xml:space="preserve"> a las Partes</w:t>
      </w:r>
      <w:r>
        <w:rPr>
          <w:rFonts w:ascii="Arial" w:hAnsi="Arial"/>
          <w:sz w:val="22"/>
          <w:szCs w:val="17"/>
          <w:lang w:val="es-ES"/>
        </w:rPr>
        <w:t xml:space="preserve"> a </w:t>
      </w:r>
      <w:r w:rsidR="0029728B" w:rsidRPr="003D2AE2">
        <w:rPr>
          <w:rFonts w:ascii="Arial" w:hAnsi="Arial"/>
          <w:sz w:val="22"/>
          <w:szCs w:val="17"/>
          <w:lang w:val="es-ES"/>
        </w:rPr>
        <w:t xml:space="preserve">que establezcan campañas de sensibilización pública a fin de ayudar en la prevención para que los residuos no lleguen al medio marino </w:t>
      </w:r>
      <w:r w:rsidR="0029728B" w:rsidRPr="003D2AE2">
        <w:rPr>
          <w:rFonts w:ascii="Arial" w:hAnsi="Arial"/>
          <w:strike/>
          <w:sz w:val="22"/>
          <w:szCs w:val="17"/>
          <w:lang w:val="es-ES"/>
        </w:rPr>
        <w:t>y establecer</w:t>
      </w:r>
      <w:r w:rsidR="0029728B" w:rsidRPr="003D2AE2">
        <w:rPr>
          <w:rFonts w:ascii="Arial" w:hAnsi="Arial"/>
          <w:sz w:val="22"/>
          <w:szCs w:val="17"/>
          <w:lang w:val="es-ES"/>
        </w:rPr>
        <w:t xml:space="preserve"> </w:t>
      </w:r>
      <w:r w:rsidR="0029728B" w:rsidRPr="003D2AE2">
        <w:rPr>
          <w:rFonts w:ascii="Arial" w:hAnsi="Arial"/>
          <w:sz w:val="22"/>
          <w:szCs w:val="17"/>
          <w:u w:val="single"/>
          <w:lang w:val="es-ES"/>
        </w:rPr>
        <w:t>e</w:t>
      </w:r>
      <w:r w:rsidR="0029728B" w:rsidRPr="003D2AE2">
        <w:rPr>
          <w:rFonts w:ascii="Arial" w:hAnsi="Arial"/>
          <w:sz w:val="22"/>
          <w:szCs w:val="17"/>
          <w:lang w:val="es-ES"/>
        </w:rPr>
        <w:t xml:space="preserve"> iniciativas de gestión para la eliminación de residuos, incluyendo limpieza de playas públicas y submarina</w:t>
      </w:r>
      <w:r w:rsidR="0029728B" w:rsidRPr="007447FF">
        <w:rPr>
          <w:rFonts w:ascii="Arial" w:hAnsi="Arial"/>
          <w:sz w:val="22"/>
          <w:szCs w:val="17"/>
          <w:lang w:val="es-ES"/>
        </w:rPr>
        <w:t>, como planes para “pescar basura” o “bucear recogiendo desechos”;</w:t>
      </w:r>
      <w:r w:rsidR="0029728B" w:rsidRPr="003D2AE2">
        <w:rPr>
          <w:rFonts w:ascii="Arial" w:hAnsi="Arial"/>
          <w:sz w:val="22"/>
          <w:szCs w:val="17"/>
          <w:lang w:val="es-ES"/>
        </w:rPr>
        <w:t> </w:t>
      </w:r>
    </w:p>
    <w:p w:rsidR="0029728B" w:rsidRPr="00E15FFD" w:rsidRDefault="0029728B" w:rsidP="0029728B">
      <w:pPr>
        <w:pStyle w:val="ListParagraph"/>
        <w:rPr>
          <w:rFonts w:ascii="Arial" w:hAnsi="Arial" w:cs="Arial"/>
          <w:sz w:val="22"/>
          <w:szCs w:val="22"/>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17"/>
          <w:lang w:val="es-ES"/>
        </w:rPr>
        <w:t xml:space="preserve">Alienta firmemente </w:t>
      </w:r>
      <w:r w:rsidRPr="003D2AE2">
        <w:rPr>
          <w:rFonts w:ascii="Arial" w:hAnsi="Arial"/>
          <w:sz w:val="22"/>
          <w:szCs w:val="17"/>
          <w:lang w:val="es-ES"/>
        </w:rPr>
        <w:t>a las Partes a que tengan en cuenta los ejemplos de campañas exitosas que se proporcionan en UNEP/CMS/ScC18/10.4.3 al considerar campañas para hacer frente a las necesidades más urgentes en su área de jurisdicción, y a que apoyen o desarrollen iniciativas nacionales o regionales que respondan a estas necesidades; </w:t>
      </w:r>
    </w:p>
    <w:p w:rsidR="0029728B" w:rsidRPr="00E15FFD" w:rsidRDefault="0029728B" w:rsidP="0029728B">
      <w:pPr>
        <w:widowControl/>
        <w:autoSpaceDE/>
        <w:adjustRightInd/>
        <w:jc w:val="both"/>
        <w:rPr>
          <w:rFonts w:ascii="Arial" w:hAnsi="Arial"/>
          <w:i/>
          <w:iCs/>
          <w:sz w:val="22"/>
          <w:szCs w:val="17"/>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17"/>
          <w:lang w:val="es-ES"/>
        </w:rPr>
        <w:t xml:space="preserve">Recomienda </w:t>
      </w:r>
      <w:r w:rsidRPr="003D2AE2">
        <w:rPr>
          <w:rFonts w:ascii="Arial" w:hAnsi="Arial"/>
          <w:sz w:val="22"/>
          <w:szCs w:val="17"/>
          <w:lang w:val="es-ES"/>
        </w:rPr>
        <w:t xml:space="preserve">que las Partes planifiquen la implementación de medidas reglamentarias o instrumentos económicos con el fin de reducir la cantidad de residuos que entran en el </w:t>
      </w:r>
      <w:r w:rsidRPr="003D2AE2">
        <w:rPr>
          <w:rFonts w:ascii="Arial" w:hAnsi="Arial"/>
          <w:sz w:val="22"/>
          <w:szCs w:val="17"/>
          <w:lang w:val="es-ES"/>
        </w:rPr>
        <w:lastRenderedPageBreak/>
        <w:t>medio ambiente, y acompañarlo con campañas de cambio de comportamiento, ayudando a introducirlas comunicando la justificación de la introducción de la medida, y aumentando por lo tanto la probabilidad de apoyo; </w:t>
      </w:r>
    </w:p>
    <w:p w:rsidR="0029728B" w:rsidRPr="00E15FFD" w:rsidRDefault="0029728B" w:rsidP="0029728B">
      <w:pPr>
        <w:widowControl/>
        <w:autoSpaceDE/>
        <w:adjustRightInd/>
        <w:jc w:val="both"/>
        <w:rPr>
          <w:rFonts w:ascii="Arial" w:hAnsi="Arial"/>
          <w:i/>
          <w:iCs/>
          <w:sz w:val="22"/>
          <w:szCs w:val="17"/>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17"/>
          <w:lang w:val="es-ES"/>
        </w:rPr>
        <w:t xml:space="preserve">Alienta </w:t>
      </w:r>
      <w:r w:rsidRPr="003D2AE2">
        <w:rPr>
          <w:rFonts w:ascii="Arial" w:hAnsi="Arial"/>
          <w:sz w:val="22"/>
          <w:szCs w:val="17"/>
          <w:lang w:val="es-ES"/>
        </w:rPr>
        <w:t>a las Partes y a la Secretaría a cooperar con las organizaciones que actualmente están haciendo campaña sobre los desechos marinos, y tratar de involucrar a las organizaciones que se ocupan de las especies migratorias para promover campañas y crear conciencia sobre los desechos marinos entre sus miembros; </w:t>
      </w:r>
    </w:p>
    <w:p w:rsidR="0029728B" w:rsidRPr="00E15FFD" w:rsidRDefault="0029728B" w:rsidP="0029728B">
      <w:pPr>
        <w:widowControl/>
        <w:autoSpaceDE/>
        <w:adjustRightInd/>
        <w:jc w:val="both"/>
        <w:rPr>
          <w:rFonts w:ascii="Arial" w:hAnsi="Arial"/>
          <w:i/>
          <w:iCs/>
          <w:sz w:val="22"/>
          <w:szCs w:val="17"/>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17"/>
          <w:lang w:val="es-ES"/>
        </w:rPr>
        <w:t xml:space="preserve">Alienta además </w:t>
      </w:r>
      <w:r w:rsidRPr="003D2AE2">
        <w:rPr>
          <w:rFonts w:ascii="Arial" w:hAnsi="Arial"/>
          <w:sz w:val="22"/>
          <w:szCs w:val="17"/>
          <w:lang w:val="es-ES"/>
        </w:rPr>
        <w:t>a las Partes, la Secretaría y las partes interesadas a desarrollar campañas de desechos marinos de especial importancia para las especies migratorias; </w:t>
      </w:r>
    </w:p>
    <w:p w:rsidR="0029728B" w:rsidRPr="00E15FFD" w:rsidRDefault="0029728B" w:rsidP="0029728B">
      <w:pPr>
        <w:widowControl/>
        <w:autoSpaceDE/>
        <w:adjustRightInd/>
        <w:jc w:val="both"/>
        <w:rPr>
          <w:rFonts w:ascii="Arial" w:hAnsi="Arial"/>
          <w:i/>
          <w:iCs/>
          <w:sz w:val="22"/>
          <w:szCs w:val="17"/>
          <w:lang w:val="it-IT"/>
        </w:rPr>
      </w:pPr>
    </w:p>
    <w:p w:rsidR="0029728B" w:rsidRPr="007447FF" w:rsidRDefault="0029728B" w:rsidP="007447FF">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17"/>
          <w:lang w:val="es-ES"/>
        </w:rPr>
        <w:t>Hace un llamamiento</w:t>
      </w:r>
      <w:r w:rsidRPr="003D2AE2">
        <w:rPr>
          <w:rFonts w:ascii="Arial" w:hAnsi="Arial"/>
          <w:sz w:val="22"/>
          <w:szCs w:val="17"/>
          <w:lang w:val="es-ES"/>
        </w:rPr>
        <w:t xml:space="preserve"> a las organizaciones responsables de campañas para estudiar el alcance de las campañas, el reconocimiento de mensajes y el impacto en el comportamiento objetivo o en los niveles de desechos marinos con el fin de evaluar el éxito de una campaña y compartir fácilmente la información para facilitar la eficacia de futuras campañas. </w:t>
      </w:r>
    </w:p>
    <w:p w:rsidR="007447FF" w:rsidRPr="007447FF" w:rsidRDefault="007447FF" w:rsidP="007447FF">
      <w:pPr>
        <w:pStyle w:val="ListParagraph"/>
        <w:rPr>
          <w:rFonts w:ascii="Arial" w:hAnsi="Arial" w:cs="Arial"/>
          <w:sz w:val="22"/>
          <w:szCs w:val="22"/>
          <w:lang w:val="es-ES"/>
        </w:rPr>
      </w:pPr>
    </w:p>
    <w:p w:rsidR="00524C2D" w:rsidRDefault="00524C2D" w:rsidP="007447FF">
      <w:pPr>
        <w:widowControl/>
        <w:autoSpaceDE/>
        <w:adjustRightInd/>
        <w:jc w:val="both"/>
        <w:rPr>
          <w:rFonts w:ascii="Arial" w:hAnsi="Arial"/>
          <w:b/>
          <w:sz w:val="22"/>
          <w:lang w:val="es-ES"/>
        </w:rPr>
      </w:pPr>
    </w:p>
    <w:p w:rsidR="007447FF" w:rsidRDefault="007447FF" w:rsidP="007447FF">
      <w:pPr>
        <w:widowControl/>
        <w:autoSpaceDE/>
        <w:adjustRightInd/>
        <w:jc w:val="both"/>
        <w:rPr>
          <w:rFonts w:ascii="Arial" w:hAnsi="Arial"/>
          <w:b/>
          <w:sz w:val="22"/>
          <w:lang w:val="es-ES"/>
        </w:rPr>
      </w:pPr>
      <w:bookmarkStart w:id="0" w:name="_GoBack"/>
      <w:bookmarkEnd w:id="0"/>
      <w:r w:rsidRPr="003D2AE2">
        <w:rPr>
          <w:rFonts w:ascii="Arial" w:hAnsi="Arial"/>
          <w:b/>
          <w:sz w:val="22"/>
          <w:lang w:val="es-ES"/>
        </w:rPr>
        <w:t>Colaboración e intervenciones políticas</w:t>
      </w:r>
    </w:p>
    <w:p w:rsidR="007447FF" w:rsidRPr="007447FF" w:rsidRDefault="007447FF" w:rsidP="007447FF">
      <w:pPr>
        <w:widowControl/>
        <w:autoSpaceDE/>
        <w:adjustRightInd/>
        <w:jc w:val="both"/>
        <w:rPr>
          <w:rFonts w:ascii="Arial" w:hAnsi="Arial" w:cs="Arial"/>
          <w:sz w:val="22"/>
          <w:szCs w:val="22"/>
          <w:lang w:val="es-ES"/>
        </w:rPr>
      </w:pPr>
    </w:p>
    <w:p w:rsidR="007447FF" w:rsidRPr="007447FF" w:rsidRDefault="007447FF" w:rsidP="007447FF">
      <w:pPr>
        <w:pStyle w:val="ListParagraph"/>
        <w:widowControl/>
        <w:numPr>
          <w:ilvl w:val="0"/>
          <w:numId w:val="2"/>
        </w:numPr>
        <w:autoSpaceDE/>
        <w:adjustRightInd/>
        <w:jc w:val="both"/>
        <w:rPr>
          <w:rFonts w:ascii="Arial" w:hAnsi="Arial" w:cs="Arial"/>
          <w:i/>
          <w:sz w:val="22"/>
          <w:szCs w:val="22"/>
          <w:lang w:val="es-ES"/>
        </w:rPr>
      </w:pPr>
      <w:r w:rsidRPr="007447FF">
        <w:rPr>
          <w:rFonts w:ascii="Arial" w:hAnsi="Arial" w:cs="Arial"/>
          <w:i/>
          <w:sz w:val="22"/>
          <w:szCs w:val="22"/>
          <w:lang w:val="es-ES"/>
        </w:rPr>
        <w:t>Hace un llamado</w:t>
      </w:r>
      <w:r>
        <w:rPr>
          <w:rFonts w:ascii="Arial" w:hAnsi="Arial" w:cs="Arial"/>
          <w:i/>
          <w:sz w:val="22"/>
          <w:szCs w:val="22"/>
          <w:lang w:val="es-ES"/>
        </w:rPr>
        <w:t xml:space="preserve"> </w:t>
      </w:r>
      <w:r w:rsidRPr="007447FF">
        <w:rPr>
          <w:rFonts w:ascii="Arial" w:hAnsi="Arial" w:cs="Arial"/>
          <w:sz w:val="22"/>
          <w:szCs w:val="22"/>
          <w:lang w:val="es-ES"/>
        </w:rPr>
        <w:t>a las Partes para que implementen los marcos reguladores</w:t>
      </w:r>
      <w:r>
        <w:rPr>
          <w:rFonts w:ascii="Arial" w:hAnsi="Arial" w:cs="Arial"/>
          <w:sz w:val="22"/>
          <w:szCs w:val="22"/>
          <w:lang w:val="es-ES"/>
        </w:rPr>
        <w:t>, planes y políticas ya existentes para la lucha contra los desechos marinos;</w:t>
      </w:r>
    </w:p>
    <w:p w:rsidR="007447FF" w:rsidRPr="007447FF" w:rsidRDefault="007447FF" w:rsidP="007447FF">
      <w:pPr>
        <w:pStyle w:val="ListParagraph"/>
        <w:widowControl/>
        <w:autoSpaceDE/>
        <w:adjustRightInd/>
        <w:ind w:left="360"/>
        <w:jc w:val="both"/>
        <w:rPr>
          <w:rFonts w:ascii="Arial" w:hAnsi="Arial" w:cs="Arial"/>
          <w:i/>
          <w:sz w:val="22"/>
          <w:szCs w:val="22"/>
          <w:lang w:val="es-ES"/>
        </w:rPr>
      </w:pPr>
    </w:p>
    <w:p w:rsidR="007447FF" w:rsidRPr="007447FF" w:rsidRDefault="007447FF" w:rsidP="007447FF">
      <w:pPr>
        <w:pStyle w:val="ListParagraph"/>
        <w:widowControl/>
        <w:numPr>
          <w:ilvl w:val="0"/>
          <w:numId w:val="2"/>
        </w:numPr>
        <w:autoSpaceDE/>
        <w:adjustRightInd/>
        <w:jc w:val="both"/>
        <w:rPr>
          <w:rFonts w:ascii="Arial" w:hAnsi="Arial" w:cs="Arial"/>
          <w:sz w:val="22"/>
          <w:szCs w:val="22"/>
          <w:lang w:val="es-ES"/>
        </w:rPr>
      </w:pPr>
      <w:r w:rsidRPr="007447FF">
        <w:rPr>
          <w:rFonts w:ascii="Arial" w:hAnsi="Arial"/>
          <w:i/>
          <w:iCs/>
          <w:sz w:val="22"/>
          <w:szCs w:val="17"/>
          <w:lang w:val="es-ES"/>
        </w:rPr>
        <w:t>Insta</w:t>
      </w:r>
      <w:r w:rsidRPr="007447FF">
        <w:rPr>
          <w:rFonts w:ascii="Arial" w:hAnsi="Arial"/>
          <w:iCs/>
          <w:sz w:val="22"/>
          <w:szCs w:val="17"/>
          <w:lang w:val="es-ES"/>
        </w:rPr>
        <w:t xml:space="preserve"> a las Partes a establecer y aplicar políticas, marcos regulatorios y medidas coherentes con la jerarquía de residuos y el concepto de economía circular para lograr la prevención de la producción de residuos y una gestión idónea desde el punto de vista ambiental, y desarrollar incentivos para que el sector privado incluya el concepto de economía circular en su enfoque;</w:t>
      </w:r>
    </w:p>
    <w:p w:rsidR="007447FF" w:rsidRPr="007447FF" w:rsidRDefault="007447FF" w:rsidP="007447FF">
      <w:pPr>
        <w:pStyle w:val="ListParagraph"/>
        <w:rPr>
          <w:rFonts w:ascii="Arial" w:hAnsi="Arial" w:cs="Arial"/>
          <w:sz w:val="22"/>
          <w:szCs w:val="22"/>
          <w:lang w:val="es-ES"/>
        </w:rPr>
      </w:pPr>
    </w:p>
    <w:p w:rsidR="0029728B" w:rsidRPr="007447FF" w:rsidRDefault="0029728B" w:rsidP="007447FF">
      <w:pPr>
        <w:pStyle w:val="ListParagraph"/>
        <w:widowControl/>
        <w:numPr>
          <w:ilvl w:val="0"/>
          <w:numId w:val="2"/>
        </w:numPr>
        <w:autoSpaceDE/>
        <w:adjustRightInd/>
        <w:jc w:val="both"/>
        <w:rPr>
          <w:rFonts w:ascii="Arial" w:hAnsi="Arial" w:cs="Arial"/>
          <w:sz w:val="22"/>
          <w:szCs w:val="22"/>
          <w:lang w:val="es-ES"/>
        </w:rPr>
      </w:pPr>
      <w:r w:rsidRPr="007447FF">
        <w:rPr>
          <w:rFonts w:ascii="Arial" w:hAnsi="Arial"/>
          <w:i/>
          <w:iCs/>
          <w:sz w:val="22"/>
          <w:szCs w:val="17"/>
          <w:lang w:val="es-ES"/>
        </w:rPr>
        <w:t>Solicita</w:t>
      </w:r>
      <w:r w:rsidRPr="007447FF">
        <w:rPr>
          <w:rFonts w:ascii="Arial" w:hAnsi="Arial"/>
          <w:iCs/>
          <w:sz w:val="22"/>
          <w:szCs w:val="17"/>
          <w:lang w:val="es-ES"/>
        </w:rPr>
        <w:t xml:space="preserve"> a las Partes </w:t>
      </w:r>
      <w:r w:rsidRPr="007447FF">
        <w:rPr>
          <w:rFonts w:ascii="Arial" w:hAnsi="Arial"/>
          <w:sz w:val="22"/>
          <w:szCs w:val="22"/>
          <w:lang w:val="es-ES"/>
        </w:rPr>
        <w:t>que cooperen a nivel regional y mundial en acciones de limpieza de zonas críticas de desechos marinos, con especial atención a aquellas áreas en las que las especies migratorias corren un mayor riesgo, y que apliquen las mejores técnicas disponibles y prácticas ambientales responsables para la retirada y la eliminación racional de los desechos;</w:t>
      </w:r>
    </w:p>
    <w:p w:rsidR="0029728B" w:rsidRPr="00E15FFD" w:rsidRDefault="0029728B" w:rsidP="0029728B">
      <w:pPr>
        <w:pStyle w:val="ListParagraph"/>
        <w:rPr>
          <w:rFonts w:ascii="Arial" w:hAnsi="Arial"/>
          <w:iCs/>
          <w:sz w:val="22"/>
          <w:szCs w:val="17"/>
          <w:u w:val="single"/>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7447FF">
        <w:rPr>
          <w:rFonts w:ascii="Arial" w:hAnsi="Arial"/>
          <w:i/>
          <w:iCs/>
          <w:sz w:val="22"/>
          <w:szCs w:val="22"/>
          <w:lang w:val="es-ES"/>
        </w:rPr>
        <w:t>Insta</w:t>
      </w:r>
      <w:r w:rsidRPr="003D2AE2">
        <w:rPr>
          <w:rFonts w:ascii="Arial" w:hAnsi="Arial"/>
          <w:i/>
          <w:iCs/>
          <w:sz w:val="22"/>
          <w:szCs w:val="22"/>
          <w:u w:val="single"/>
          <w:lang w:val="es-ES"/>
        </w:rPr>
        <w:t xml:space="preserve"> </w:t>
      </w:r>
      <w:r w:rsidRPr="007447FF">
        <w:rPr>
          <w:rFonts w:ascii="Arial" w:hAnsi="Arial"/>
          <w:i/>
          <w:iCs/>
          <w:sz w:val="22"/>
          <w:szCs w:val="22"/>
          <w:lang w:val="es-ES"/>
        </w:rPr>
        <w:t>a</w:t>
      </w:r>
      <w:r w:rsidRPr="003D2AE2">
        <w:rPr>
          <w:rFonts w:ascii="Arial" w:hAnsi="Arial"/>
          <w:sz w:val="22"/>
          <w:szCs w:val="22"/>
          <w:lang w:val="es-ES"/>
        </w:rPr>
        <w:t xml:space="preserve"> las Partes </w:t>
      </w:r>
      <w:r w:rsidRPr="007447FF">
        <w:rPr>
          <w:rFonts w:ascii="Arial" w:hAnsi="Arial"/>
          <w:sz w:val="22"/>
          <w:szCs w:val="22"/>
          <w:lang w:val="es-ES"/>
        </w:rPr>
        <w:t>a que</w:t>
      </w:r>
      <w:r w:rsidRPr="003D2AE2">
        <w:rPr>
          <w:rFonts w:ascii="Arial" w:hAnsi="Arial"/>
          <w:sz w:val="22"/>
          <w:szCs w:val="22"/>
          <w:lang w:val="es-ES"/>
        </w:rPr>
        <w:t xml:space="preserve"> desarrollen e implementen sus propios planes nacionales de acción para abordar los impactos negativos de los residuos marinos en las aguas bajo su jurisdicción, </w:t>
      </w:r>
      <w:r w:rsidRPr="007447FF">
        <w:rPr>
          <w:rFonts w:ascii="Arial" w:hAnsi="Arial"/>
          <w:sz w:val="22"/>
          <w:szCs w:val="22"/>
          <w:lang w:val="es-ES"/>
        </w:rPr>
        <w:t>como el establecimiento de</w:t>
      </w:r>
      <w:r w:rsidRPr="003D2AE2">
        <w:rPr>
          <w:rFonts w:ascii="Arial" w:hAnsi="Arial"/>
          <w:sz w:val="22"/>
          <w:szCs w:val="22"/>
          <w:lang w:val="es-ES"/>
        </w:rPr>
        <w:t xml:space="preserve"> programas nacionales de gestión de los residuos marinos, especialmente en relación con los aparejos de pesca abandonados, perdidos o descartados </w:t>
      </w:r>
      <w:r w:rsidRPr="007447FF">
        <w:rPr>
          <w:rFonts w:ascii="Arial" w:hAnsi="Arial"/>
          <w:sz w:val="22"/>
          <w:szCs w:val="22"/>
          <w:lang w:val="es-ES"/>
        </w:rPr>
        <w:t>(APAPD)</w:t>
      </w:r>
      <w:r w:rsidRPr="003D2AE2">
        <w:rPr>
          <w:rFonts w:ascii="Arial" w:hAnsi="Arial"/>
          <w:sz w:val="22"/>
          <w:szCs w:val="22"/>
          <w:u w:val="single"/>
          <w:lang w:val="es-ES"/>
        </w:rPr>
        <w:t xml:space="preserve"> </w:t>
      </w:r>
      <w:r w:rsidRPr="003D2AE2">
        <w:rPr>
          <w:rFonts w:ascii="Arial" w:hAnsi="Arial"/>
          <w:sz w:val="22"/>
          <w:szCs w:val="22"/>
          <w:lang w:val="es-ES"/>
        </w:rPr>
        <w:t>y los problemas de la pesca fantasma que se derivan; </w:t>
      </w:r>
    </w:p>
    <w:p w:rsidR="0029728B" w:rsidRPr="00E15FFD" w:rsidRDefault="0029728B" w:rsidP="0029728B">
      <w:pPr>
        <w:pStyle w:val="ListParagraph"/>
        <w:widowControl/>
        <w:autoSpaceDE/>
        <w:adjustRightInd/>
        <w:ind w:left="360"/>
        <w:jc w:val="both"/>
        <w:rPr>
          <w:rFonts w:ascii="Arial" w:hAnsi="Arial" w:cs="Arial"/>
          <w:sz w:val="22"/>
          <w:szCs w:val="22"/>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lang w:val="es-ES"/>
        </w:rPr>
      </w:pPr>
      <w:r w:rsidRPr="003D2AE2">
        <w:rPr>
          <w:rFonts w:ascii="Arial" w:hAnsi="Arial"/>
          <w:i/>
          <w:iCs/>
          <w:sz w:val="22"/>
          <w:szCs w:val="22"/>
          <w:lang w:val="es-ES"/>
        </w:rPr>
        <w:t>Alienta</w:t>
      </w:r>
      <w:r w:rsidRPr="003D2AE2">
        <w:rPr>
          <w:rFonts w:ascii="Arial" w:hAnsi="Arial"/>
          <w:sz w:val="22"/>
          <w:szCs w:val="22"/>
          <w:lang w:val="es-ES"/>
        </w:rPr>
        <w:t xml:space="preserve"> a las Partes y organizaciones a </w:t>
      </w:r>
      <w:r w:rsidRPr="007447FF">
        <w:rPr>
          <w:rFonts w:ascii="Arial" w:hAnsi="Arial"/>
          <w:sz w:val="22"/>
          <w:szCs w:val="22"/>
          <w:lang w:val="es-ES"/>
        </w:rPr>
        <w:t>fomentar la capacidad y</w:t>
      </w:r>
      <w:r w:rsidRPr="003D2AE2">
        <w:rPr>
          <w:rFonts w:ascii="Arial" w:hAnsi="Arial"/>
          <w:sz w:val="22"/>
          <w:szCs w:val="22"/>
          <w:u w:val="single"/>
          <w:lang w:val="es-ES"/>
        </w:rPr>
        <w:t xml:space="preserve"> </w:t>
      </w:r>
      <w:r w:rsidRPr="003D2AE2">
        <w:rPr>
          <w:rFonts w:ascii="Arial" w:hAnsi="Arial"/>
          <w:sz w:val="22"/>
          <w:szCs w:val="22"/>
          <w:lang w:val="es-ES"/>
        </w:rPr>
        <w:t>apoyar los esfuerzos de las Partes con recursos limitados en el desarrollo e implementación de sus planes de acción nacionales para residuos marinos; </w:t>
      </w:r>
    </w:p>
    <w:p w:rsidR="0029728B" w:rsidRPr="00E15FFD" w:rsidRDefault="0029728B" w:rsidP="0029728B">
      <w:pPr>
        <w:pStyle w:val="ListParagraph"/>
        <w:rPr>
          <w:rFonts w:ascii="Arial" w:hAnsi="Arial" w:cs="Arial"/>
          <w:sz w:val="22"/>
          <w:szCs w:val="22"/>
          <w:lang w:val="it-IT"/>
        </w:rPr>
      </w:pPr>
    </w:p>
    <w:p w:rsidR="0029728B" w:rsidRPr="003D2AE2" w:rsidRDefault="0029728B" w:rsidP="0029728B">
      <w:pPr>
        <w:pStyle w:val="ListParagraph"/>
        <w:widowControl/>
        <w:numPr>
          <w:ilvl w:val="0"/>
          <w:numId w:val="2"/>
        </w:numPr>
        <w:autoSpaceDE/>
        <w:adjustRightInd/>
        <w:jc w:val="both"/>
        <w:rPr>
          <w:rFonts w:ascii="Arial" w:hAnsi="Arial"/>
          <w:sz w:val="22"/>
          <w:szCs w:val="17"/>
          <w:u w:val="single"/>
          <w:lang w:val="es-ES"/>
        </w:rPr>
      </w:pPr>
      <w:r w:rsidRPr="003D2AE2">
        <w:rPr>
          <w:rFonts w:ascii="Arial" w:hAnsi="Arial"/>
          <w:i/>
          <w:iCs/>
          <w:sz w:val="22"/>
          <w:szCs w:val="17"/>
          <w:lang w:val="es-ES"/>
        </w:rPr>
        <w:t xml:space="preserve">Insta </w:t>
      </w:r>
      <w:r w:rsidRPr="003D2AE2">
        <w:rPr>
          <w:rFonts w:ascii="Arial" w:hAnsi="Arial"/>
          <w:sz w:val="22"/>
          <w:szCs w:val="17"/>
          <w:lang w:val="es-ES"/>
        </w:rPr>
        <w:t xml:space="preserve">a las Partes a incorporar </w:t>
      </w:r>
      <w:r w:rsidR="007447FF">
        <w:rPr>
          <w:rFonts w:ascii="Arial" w:hAnsi="Arial"/>
          <w:sz w:val="22"/>
          <w:szCs w:val="17"/>
          <w:lang w:val="es-ES"/>
        </w:rPr>
        <w:t xml:space="preserve">cuando sea posible </w:t>
      </w:r>
      <w:r w:rsidRPr="003D2AE2">
        <w:rPr>
          <w:rFonts w:ascii="Arial" w:hAnsi="Arial"/>
          <w:sz w:val="22"/>
          <w:szCs w:val="17"/>
          <w:lang w:val="es-ES"/>
        </w:rPr>
        <w:t xml:space="preserve">objetivos </w:t>
      </w:r>
      <w:r w:rsidRPr="007447FF">
        <w:rPr>
          <w:rFonts w:ascii="Arial" w:hAnsi="Arial"/>
          <w:sz w:val="22"/>
          <w:szCs w:val="17"/>
          <w:lang w:val="es-ES"/>
        </w:rPr>
        <w:t xml:space="preserve">cuantitativos </w:t>
      </w:r>
      <w:r w:rsidR="007447FF">
        <w:rPr>
          <w:rFonts w:ascii="Arial" w:hAnsi="Arial"/>
          <w:sz w:val="22"/>
          <w:szCs w:val="17"/>
          <w:lang w:val="es-ES"/>
        </w:rPr>
        <w:t>pertinentes para la</w:t>
      </w:r>
      <w:r w:rsidRPr="007447FF">
        <w:rPr>
          <w:rFonts w:ascii="Arial" w:hAnsi="Arial"/>
          <w:sz w:val="22"/>
          <w:szCs w:val="17"/>
          <w:lang w:val="es-ES"/>
        </w:rPr>
        <w:t xml:space="preserve"> reducción de</w:t>
      </w:r>
      <w:r w:rsidRPr="003D2AE2">
        <w:rPr>
          <w:rFonts w:ascii="Arial" w:hAnsi="Arial"/>
          <w:sz w:val="22"/>
          <w:szCs w:val="17"/>
          <w:lang w:val="es-ES"/>
        </w:rPr>
        <w:t xml:space="preserve"> los desechos marinos en el desarrollo de estrategias de manejo de los desechos marinos, incluidos los objetivos directamente relacionados con los impactos sobre las especies migratorias, y a asegurar que cualquier estrategia de gestión de los desechos marinos contempla y lleva a cabo una evaluación; </w:t>
      </w:r>
    </w:p>
    <w:p w:rsidR="0029728B" w:rsidRPr="00E15FFD" w:rsidRDefault="0029728B" w:rsidP="0029728B">
      <w:pPr>
        <w:widowControl/>
        <w:autoSpaceDE/>
        <w:adjustRightInd/>
        <w:jc w:val="both"/>
        <w:rPr>
          <w:rFonts w:ascii="Arial" w:hAnsi="Arial"/>
          <w:sz w:val="22"/>
          <w:szCs w:val="17"/>
          <w:u w:val="single"/>
          <w:lang w:val="it-IT"/>
        </w:rPr>
      </w:pPr>
    </w:p>
    <w:p w:rsidR="0029728B" w:rsidRPr="003D2AE2" w:rsidRDefault="00E06365" w:rsidP="0029728B">
      <w:pPr>
        <w:pStyle w:val="ListParagraph"/>
        <w:widowControl/>
        <w:numPr>
          <w:ilvl w:val="0"/>
          <w:numId w:val="2"/>
        </w:numPr>
        <w:autoSpaceDE/>
        <w:adjustRightInd/>
        <w:jc w:val="both"/>
        <w:rPr>
          <w:rFonts w:ascii="Arial" w:hAnsi="Arial" w:cs="Arial"/>
          <w:sz w:val="22"/>
          <w:szCs w:val="22"/>
          <w:lang w:val="es-ES"/>
        </w:rPr>
      </w:pPr>
      <w:r>
        <w:rPr>
          <w:rFonts w:ascii="Arial" w:hAnsi="Arial"/>
          <w:i/>
          <w:iCs/>
          <w:sz w:val="22"/>
          <w:szCs w:val="17"/>
          <w:lang w:val="es-ES"/>
        </w:rPr>
        <w:t xml:space="preserve">Acogiendo con beneplácito </w:t>
      </w:r>
      <w:r w:rsidRPr="00E06365">
        <w:rPr>
          <w:rFonts w:ascii="Arial" w:hAnsi="Arial"/>
          <w:iCs/>
          <w:sz w:val="22"/>
          <w:szCs w:val="17"/>
          <w:lang w:val="es-ES"/>
        </w:rPr>
        <w:t>las actividades en otros acuerdos y foros ambientales multilaterale</w:t>
      </w:r>
      <w:r>
        <w:rPr>
          <w:rFonts w:ascii="Arial" w:hAnsi="Arial"/>
          <w:i/>
          <w:iCs/>
          <w:sz w:val="22"/>
          <w:szCs w:val="17"/>
          <w:lang w:val="es-ES"/>
        </w:rPr>
        <w:t>s, i</w:t>
      </w:r>
      <w:r w:rsidR="0029728B" w:rsidRPr="00E06365">
        <w:rPr>
          <w:rFonts w:ascii="Arial" w:hAnsi="Arial"/>
          <w:i/>
          <w:iCs/>
          <w:sz w:val="22"/>
          <w:szCs w:val="17"/>
          <w:lang w:val="es-ES"/>
        </w:rPr>
        <w:t>n</w:t>
      </w:r>
      <w:r>
        <w:rPr>
          <w:rFonts w:ascii="Arial" w:hAnsi="Arial"/>
          <w:i/>
          <w:iCs/>
          <w:sz w:val="22"/>
          <w:szCs w:val="17"/>
          <w:lang w:val="es-ES"/>
        </w:rPr>
        <w:t>vita</w:t>
      </w:r>
      <w:r w:rsidR="0029728B" w:rsidRPr="00E06365">
        <w:rPr>
          <w:rFonts w:ascii="Arial" w:hAnsi="Arial"/>
          <w:i/>
          <w:iCs/>
          <w:sz w:val="22"/>
          <w:szCs w:val="17"/>
          <w:lang w:val="es-ES"/>
        </w:rPr>
        <w:t xml:space="preserve"> además </w:t>
      </w:r>
      <w:r w:rsidR="0029728B" w:rsidRPr="003D2AE2">
        <w:rPr>
          <w:rFonts w:ascii="Arial" w:hAnsi="Arial"/>
          <w:sz w:val="22"/>
          <w:szCs w:val="17"/>
          <w:lang w:val="es-ES"/>
        </w:rPr>
        <w:t>a las Partes</w:t>
      </w:r>
      <w:r w:rsidR="0029728B" w:rsidRPr="00E06365">
        <w:rPr>
          <w:rFonts w:ascii="Arial" w:hAnsi="Arial"/>
          <w:sz w:val="22"/>
          <w:szCs w:val="17"/>
          <w:lang w:val="es-ES"/>
        </w:rPr>
        <w:t>, en colaboración con el sector privado y la sociedad civil,</w:t>
      </w:r>
      <w:r w:rsidR="0029728B" w:rsidRPr="003D2AE2">
        <w:rPr>
          <w:rFonts w:ascii="Arial" w:hAnsi="Arial"/>
          <w:sz w:val="22"/>
          <w:szCs w:val="17"/>
          <w:lang w:val="es-ES"/>
        </w:rPr>
        <w:t xml:space="preserve"> a implementa</w:t>
      </w:r>
      <w:r w:rsidR="0029728B" w:rsidRPr="003D2AE2">
        <w:rPr>
          <w:rFonts w:ascii="Arial" w:hAnsi="Arial"/>
          <w:sz w:val="22"/>
          <w:szCs w:val="17"/>
          <w:u w:val="single"/>
          <w:lang w:val="es-ES"/>
        </w:rPr>
        <w:t>r</w:t>
      </w:r>
      <w:r w:rsidR="0029728B" w:rsidRPr="003D2AE2">
        <w:rPr>
          <w:rFonts w:ascii="Arial" w:hAnsi="Arial"/>
          <w:sz w:val="22"/>
          <w:szCs w:val="17"/>
          <w:lang w:val="es-ES"/>
        </w:rPr>
        <w:t xml:space="preserve"> </w:t>
      </w:r>
      <w:r w:rsidR="0029728B" w:rsidRPr="00E06365">
        <w:rPr>
          <w:rFonts w:ascii="Arial" w:hAnsi="Arial"/>
          <w:sz w:val="22"/>
          <w:szCs w:val="17"/>
          <w:lang w:val="es-ES"/>
        </w:rPr>
        <w:t>instrumentos basados en el mercado u otras</w:t>
      </w:r>
      <w:r w:rsidR="0029728B" w:rsidRPr="003D2AE2">
        <w:rPr>
          <w:rFonts w:ascii="Arial" w:hAnsi="Arial"/>
          <w:sz w:val="22"/>
          <w:szCs w:val="17"/>
          <w:u w:val="single"/>
          <w:lang w:val="es-ES"/>
        </w:rPr>
        <w:t xml:space="preserve"> </w:t>
      </w:r>
      <w:r w:rsidR="0029728B" w:rsidRPr="003D2AE2">
        <w:rPr>
          <w:rFonts w:ascii="Arial" w:hAnsi="Arial"/>
          <w:sz w:val="22"/>
          <w:szCs w:val="17"/>
          <w:lang w:val="es-ES"/>
        </w:rPr>
        <w:t xml:space="preserve">medidas </w:t>
      </w:r>
      <w:r w:rsidR="0029728B" w:rsidRPr="00E06365">
        <w:rPr>
          <w:rFonts w:ascii="Arial" w:hAnsi="Arial"/>
          <w:sz w:val="22"/>
          <w:szCs w:val="17"/>
          <w:lang w:val="es-ES"/>
        </w:rPr>
        <w:t>haciendo uso de incentivos</w:t>
      </w:r>
      <w:r w:rsidR="0029728B" w:rsidRPr="003D2AE2">
        <w:rPr>
          <w:rFonts w:ascii="Arial" w:hAnsi="Arial"/>
          <w:sz w:val="22"/>
          <w:szCs w:val="17"/>
          <w:u w:val="single"/>
          <w:lang w:val="es-ES"/>
        </w:rPr>
        <w:t xml:space="preserve"> </w:t>
      </w:r>
      <w:r w:rsidR="0029728B" w:rsidRPr="003D2AE2">
        <w:rPr>
          <w:rFonts w:ascii="Arial" w:hAnsi="Arial"/>
          <w:sz w:val="22"/>
          <w:szCs w:val="17"/>
          <w:lang w:val="es-ES"/>
        </w:rPr>
        <w:t>para la prevención de residuos, como</w:t>
      </w:r>
      <w:r w:rsidR="0029728B" w:rsidRPr="003D2AE2">
        <w:rPr>
          <w:rFonts w:ascii="Arial" w:hAnsi="Arial"/>
          <w:strike/>
          <w:sz w:val="22"/>
          <w:szCs w:val="17"/>
          <w:lang w:val="es-ES"/>
        </w:rPr>
        <w:t>:</w:t>
      </w:r>
    </w:p>
    <w:p w:rsidR="0029728B" w:rsidRPr="00E15FFD" w:rsidRDefault="0029728B" w:rsidP="0029728B">
      <w:pPr>
        <w:pStyle w:val="ListParagraph"/>
        <w:rPr>
          <w:rFonts w:ascii="Arial" w:hAnsi="Arial"/>
          <w:sz w:val="22"/>
          <w:szCs w:val="17"/>
          <w:lang w:val="it-IT"/>
        </w:rPr>
      </w:pPr>
    </w:p>
    <w:p w:rsidR="0029728B" w:rsidRPr="00E06365" w:rsidRDefault="0029728B" w:rsidP="0029728B">
      <w:pPr>
        <w:pStyle w:val="ListParagraph"/>
        <w:widowControl/>
        <w:numPr>
          <w:ilvl w:val="0"/>
          <w:numId w:val="7"/>
        </w:numPr>
        <w:autoSpaceDE/>
        <w:adjustRightInd/>
        <w:jc w:val="both"/>
        <w:rPr>
          <w:rFonts w:ascii="Arial" w:hAnsi="Arial" w:cs="Arial"/>
          <w:sz w:val="22"/>
          <w:szCs w:val="22"/>
          <w:lang w:val="es-ES"/>
        </w:rPr>
      </w:pPr>
      <w:r w:rsidRPr="003D2AE2">
        <w:rPr>
          <w:rFonts w:ascii="Arial" w:hAnsi="Arial"/>
          <w:sz w:val="22"/>
          <w:szCs w:val="17"/>
          <w:lang w:val="es-ES"/>
        </w:rPr>
        <w:lastRenderedPageBreak/>
        <w:t xml:space="preserve">gravámenes </w:t>
      </w:r>
      <w:r w:rsidRPr="00E06365">
        <w:rPr>
          <w:rFonts w:ascii="Arial" w:hAnsi="Arial"/>
          <w:sz w:val="22"/>
          <w:szCs w:val="17"/>
          <w:lang w:val="es-ES"/>
        </w:rPr>
        <w:t>o prohibiciones</w:t>
      </w:r>
      <w:r w:rsidR="00E06365">
        <w:rPr>
          <w:rFonts w:ascii="Arial" w:hAnsi="Arial"/>
          <w:sz w:val="22"/>
          <w:szCs w:val="17"/>
          <w:lang w:val="es-ES"/>
        </w:rPr>
        <w:t xml:space="preserve"> de</w:t>
      </w:r>
      <w:r w:rsidRPr="003D2AE2">
        <w:rPr>
          <w:rFonts w:ascii="Arial" w:hAnsi="Arial"/>
          <w:sz w:val="22"/>
          <w:szCs w:val="17"/>
          <w:lang w:val="es-ES"/>
        </w:rPr>
        <w:t xml:space="preserve"> las bolsas de un solo </w:t>
      </w:r>
      <w:r w:rsidRPr="00E06365">
        <w:rPr>
          <w:rFonts w:ascii="Arial" w:hAnsi="Arial"/>
          <w:sz w:val="22"/>
          <w:szCs w:val="17"/>
          <w:lang w:val="es-ES"/>
        </w:rPr>
        <w:t>uso y otros plásticos de un solo uso;</w:t>
      </w:r>
    </w:p>
    <w:p w:rsidR="0029728B" w:rsidRPr="003D2AE2" w:rsidRDefault="0029728B" w:rsidP="0029728B">
      <w:pPr>
        <w:pStyle w:val="ListParagraph"/>
        <w:widowControl/>
        <w:numPr>
          <w:ilvl w:val="0"/>
          <w:numId w:val="7"/>
        </w:numPr>
        <w:autoSpaceDE/>
        <w:adjustRightInd/>
        <w:jc w:val="both"/>
        <w:rPr>
          <w:rFonts w:ascii="Arial" w:hAnsi="Arial" w:cs="Arial"/>
          <w:sz w:val="22"/>
          <w:szCs w:val="22"/>
          <w:lang w:val="es-ES"/>
        </w:rPr>
      </w:pPr>
      <w:r w:rsidRPr="003D2AE2">
        <w:rPr>
          <w:rFonts w:ascii="Arial" w:hAnsi="Arial"/>
          <w:sz w:val="22"/>
          <w:szCs w:val="17"/>
          <w:lang w:val="es-ES"/>
        </w:rPr>
        <w:t>sistemas de devolución de depósito para envases de bebidas</w:t>
      </w:r>
      <w:r w:rsidRPr="003D2AE2">
        <w:rPr>
          <w:rFonts w:ascii="Arial" w:hAnsi="Arial"/>
          <w:sz w:val="22"/>
          <w:szCs w:val="17"/>
          <w:u w:val="single"/>
          <w:lang w:val="es-ES"/>
        </w:rPr>
        <w:t xml:space="preserve">; </w:t>
      </w:r>
    </w:p>
    <w:p w:rsidR="0029728B" w:rsidRPr="00E06365" w:rsidRDefault="0029728B" w:rsidP="0029728B">
      <w:pPr>
        <w:pStyle w:val="ListParagraph"/>
        <w:widowControl/>
        <w:numPr>
          <w:ilvl w:val="0"/>
          <w:numId w:val="7"/>
        </w:numPr>
        <w:autoSpaceDE/>
        <w:adjustRightInd/>
        <w:jc w:val="both"/>
        <w:rPr>
          <w:rFonts w:ascii="Arial" w:hAnsi="Arial" w:cs="Arial"/>
          <w:sz w:val="22"/>
          <w:szCs w:val="22"/>
          <w:lang w:val="es-ES"/>
        </w:rPr>
      </w:pPr>
      <w:r w:rsidRPr="00E06365">
        <w:rPr>
          <w:rFonts w:ascii="Arial" w:hAnsi="Arial"/>
          <w:sz w:val="22"/>
          <w:szCs w:val="17"/>
          <w:lang w:val="es-ES"/>
        </w:rPr>
        <w:t xml:space="preserve">responsabilidad ampliada del productor; </w:t>
      </w:r>
    </w:p>
    <w:p w:rsidR="0029728B" w:rsidRPr="00E06365" w:rsidRDefault="0029728B" w:rsidP="0029728B">
      <w:pPr>
        <w:pStyle w:val="ListParagraph"/>
        <w:widowControl/>
        <w:numPr>
          <w:ilvl w:val="0"/>
          <w:numId w:val="7"/>
        </w:numPr>
        <w:autoSpaceDE/>
        <w:adjustRightInd/>
        <w:jc w:val="both"/>
        <w:rPr>
          <w:rFonts w:ascii="Arial" w:hAnsi="Arial" w:cs="Arial"/>
          <w:sz w:val="22"/>
          <w:szCs w:val="22"/>
          <w:lang w:val="es-ES"/>
        </w:rPr>
      </w:pPr>
      <w:r w:rsidRPr="00E06365">
        <w:rPr>
          <w:rFonts w:ascii="Arial" w:hAnsi="Arial"/>
          <w:sz w:val="22"/>
          <w:szCs w:val="17"/>
          <w:lang w:val="es-ES"/>
        </w:rPr>
        <w:t>creación de nuevos modelos de negocio basados en embalajes y productos reutilizables;</w:t>
      </w:r>
    </w:p>
    <w:p w:rsidR="0029728B" w:rsidRPr="003D2AE2" w:rsidRDefault="00E06365" w:rsidP="0029728B">
      <w:pPr>
        <w:pStyle w:val="ListParagraph"/>
        <w:widowControl/>
        <w:numPr>
          <w:ilvl w:val="0"/>
          <w:numId w:val="7"/>
        </w:numPr>
        <w:autoSpaceDE/>
        <w:adjustRightInd/>
        <w:jc w:val="both"/>
        <w:rPr>
          <w:rFonts w:ascii="Arial" w:hAnsi="Arial" w:cs="Arial"/>
          <w:sz w:val="22"/>
          <w:szCs w:val="22"/>
          <w:lang w:val="es-ES"/>
        </w:rPr>
      </w:pPr>
      <w:r>
        <w:rPr>
          <w:rFonts w:ascii="Arial" w:hAnsi="Arial"/>
          <w:sz w:val="22"/>
          <w:szCs w:val="17"/>
          <w:lang w:val="es-ES"/>
        </w:rPr>
        <w:t>obligació</w:t>
      </w:r>
      <w:r w:rsidR="0029728B" w:rsidRPr="003D2AE2">
        <w:rPr>
          <w:rFonts w:ascii="Arial" w:hAnsi="Arial"/>
          <w:sz w:val="22"/>
          <w:szCs w:val="17"/>
          <w:lang w:val="es-ES"/>
        </w:rPr>
        <w:t xml:space="preserve">n </w:t>
      </w:r>
      <w:r>
        <w:rPr>
          <w:rFonts w:ascii="Arial" w:hAnsi="Arial"/>
          <w:sz w:val="22"/>
          <w:szCs w:val="17"/>
          <w:lang w:val="es-ES"/>
        </w:rPr>
        <w:t>de</w:t>
      </w:r>
      <w:r w:rsidR="0029728B" w:rsidRPr="003D2AE2">
        <w:rPr>
          <w:rFonts w:ascii="Arial" w:hAnsi="Arial"/>
          <w:sz w:val="22"/>
          <w:szCs w:val="17"/>
          <w:lang w:val="es-ES"/>
        </w:rPr>
        <w:t xml:space="preserve"> utiliza</w:t>
      </w:r>
      <w:r>
        <w:rPr>
          <w:rFonts w:ascii="Arial" w:hAnsi="Arial"/>
          <w:sz w:val="22"/>
          <w:szCs w:val="17"/>
          <w:lang w:val="es-ES"/>
        </w:rPr>
        <w:t>r</w:t>
      </w:r>
      <w:r w:rsidR="0029728B" w:rsidRPr="003D2AE2">
        <w:rPr>
          <w:rFonts w:ascii="Arial" w:hAnsi="Arial"/>
          <w:sz w:val="22"/>
          <w:szCs w:val="17"/>
          <w:lang w:val="es-ES"/>
        </w:rPr>
        <w:t xml:space="preserve"> elementos reutilizables en eventos según sea apropiado de acuerdo con las circunstancias nacionales;</w:t>
      </w:r>
    </w:p>
    <w:p w:rsidR="0029728B" w:rsidRPr="003D2AE2" w:rsidRDefault="0029728B" w:rsidP="0029728B">
      <w:pPr>
        <w:pStyle w:val="ListParagraph"/>
        <w:widowControl/>
        <w:numPr>
          <w:ilvl w:val="0"/>
          <w:numId w:val="7"/>
        </w:numPr>
        <w:autoSpaceDE/>
        <w:adjustRightInd/>
        <w:jc w:val="both"/>
        <w:rPr>
          <w:rFonts w:ascii="Arial" w:hAnsi="Arial" w:cs="Arial"/>
          <w:sz w:val="22"/>
          <w:szCs w:val="22"/>
          <w:u w:val="single"/>
          <w:lang w:val="es-ES"/>
        </w:rPr>
      </w:pPr>
      <w:r w:rsidRPr="00E06365">
        <w:rPr>
          <w:rFonts w:ascii="Arial" w:hAnsi="Arial"/>
          <w:sz w:val="22"/>
          <w:szCs w:val="17"/>
          <w:lang w:val="es-ES"/>
        </w:rPr>
        <w:t>eliminación gradual de los plásticos desechables</w:t>
      </w:r>
      <w:r w:rsidRPr="003D2AE2">
        <w:rPr>
          <w:rFonts w:ascii="Arial" w:hAnsi="Arial"/>
          <w:sz w:val="22"/>
          <w:szCs w:val="17"/>
          <w:u w:val="single"/>
          <w:lang w:val="es-ES"/>
        </w:rPr>
        <w:t>;</w:t>
      </w:r>
    </w:p>
    <w:p w:rsidR="0029728B" w:rsidRPr="00E06365" w:rsidRDefault="0029728B" w:rsidP="0029728B">
      <w:pPr>
        <w:pStyle w:val="ListParagraph"/>
        <w:widowControl/>
        <w:numPr>
          <w:ilvl w:val="0"/>
          <w:numId w:val="7"/>
        </w:numPr>
        <w:autoSpaceDE/>
        <w:adjustRightInd/>
        <w:jc w:val="both"/>
        <w:rPr>
          <w:rFonts w:ascii="Arial" w:hAnsi="Arial" w:cs="Arial"/>
          <w:sz w:val="22"/>
          <w:szCs w:val="22"/>
          <w:lang w:val="es-ES"/>
        </w:rPr>
      </w:pPr>
      <w:r w:rsidRPr="00E06365">
        <w:rPr>
          <w:rFonts w:ascii="Arial" w:hAnsi="Arial"/>
          <w:sz w:val="22"/>
          <w:szCs w:val="17"/>
          <w:lang w:val="es-ES"/>
        </w:rPr>
        <w:t xml:space="preserve">eliminación gradual de los </w:t>
      </w:r>
      <w:proofErr w:type="spellStart"/>
      <w:r w:rsidRPr="00E06365">
        <w:rPr>
          <w:rFonts w:ascii="Arial" w:hAnsi="Arial"/>
          <w:sz w:val="22"/>
          <w:szCs w:val="17"/>
          <w:lang w:val="es-ES"/>
        </w:rPr>
        <w:t>microplásticos</w:t>
      </w:r>
      <w:proofErr w:type="spellEnd"/>
      <w:r w:rsidRPr="00E06365">
        <w:rPr>
          <w:rFonts w:ascii="Arial" w:hAnsi="Arial"/>
          <w:sz w:val="22"/>
          <w:szCs w:val="17"/>
          <w:lang w:val="es-ES"/>
        </w:rPr>
        <w:t xml:space="preserve"> primarios en productos como artículos para el cuidado personal, abrasivos industriales o productos de impresión, y su sustitución por compuestos orgánicos o minerales no peligrosos;</w:t>
      </w:r>
    </w:p>
    <w:p w:rsidR="0029728B" w:rsidRPr="00E06365" w:rsidRDefault="0029728B" w:rsidP="0029728B">
      <w:pPr>
        <w:pStyle w:val="ListParagraph"/>
        <w:widowControl/>
        <w:numPr>
          <w:ilvl w:val="0"/>
          <w:numId w:val="7"/>
        </w:numPr>
        <w:autoSpaceDE/>
        <w:adjustRightInd/>
        <w:jc w:val="both"/>
        <w:rPr>
          <w:rFonts w:ascii="Arial" w:hAnsi="Arial" w:cs="Arial"/>
          <w:sz w:val="22"/>
          <w:szCs w:val="22"/>
          <w:lang w:val="es-ES"/>
        </w:rPr>
      </w:pPr>
      <w:r w:rsidRPr="00E06365">
        <w:rPr>
          <w:rFonts w:ascii="Arial" w:hAnsi="Arial"/>
          <w:sz w:val="22"/>
          <w:szCs w:val="17"/>
          <w:lang w:val="es-ES"/>
        </w:rPr>
        <w:t>facilitación de soluciones técnicas para evitar que las fibras sintéticas de la colada vayan a parar a las aguas residuales; </w:t>
      </w:r>
    </w:p>
    <w:p w:rsidR="0029728B" w:rsidRPr="00E06365" w:rsidRDefault="0029728B" w:rsidP="0029728B">
      <w:pPr>
        <w:pStyle w:val="ListParagraph"/>
        <w:widowControl/>
        <w:numPr>
          <w:ilvl w:val="0"/>
          <w:numId w:val="7"/>
        </w:numPr>
        <w:autoSpaceDE/>
        <w:adjustRightInd/>
        <w:jc w:val="both"/>
        <w:rPr>
          <w:rFonts w:ascii="Arial" w:hAnsi="Arial" w:cs="Arial"/>
          <w:sz w:val="22"/>
          <w:szCs w:val="22"/>
          <w:lang w:val="es-ES"/>
        </w:rPr>
      </w:pPr>
      <w:r w:rsidRPr="00E06365">
        <w:rPr>
          <w:rFonts w:ascii="Arial" w:hAnsi="Arial"/>
          <w:sz w:val="22"/>
          <w:szCs w:val="17"/>
          <w:lang w:val="es-ES"/>
        </w:rPr>
        <w:t xml:space="preserve">promoción de innovaciones técnicas en materiales para detener la entrada en el medio de </w:t>
      </w:r>
      <w:proofErr w:type="spellStart"/>
      <w:r w:rsidRPr="00E06365">
        <w:rPr>
          <w:rFonts w:ascii="Arial" w:hAnsi="Arial"/>
          <w:sz w:val="22"/>
          <w:szCs w:val="17"/>
          <w:lang w:val="es-ES"/>
        </w:rPr>
        <w:t>microplásticos</w:t>
      </w:r>
      <w:proofErr w:type="spellEnd"/>
      <w:r w:rsidRPr="00E06365">
        <w:rPr>
          <w:rFonts w:ascii="Arial" w:hAnsi="Arial"/>
          <w:sz w:val="22"/>
          <w:szCs w:val="17"/>
          <w:lang w:val="es-ES"/>
        </w:rPr>
        <w:t xml:space="preserve"> procedentes de la abrasión de los neumáticos; </w:t>
      </w:r>
    </w:p>
    <w:p w:rsidR="0029728B" w:rsidRPr="00E06365" w:rsidRDefault="0029728B" w:rsidP="0029728B">
      <w:pPr>
        <w:pStyle w:val="ListParagraph"/>
        <w:widowControl/>
        <w:numPr>
          <w:ilvl w:val="0"/>
          <w:numId w:val="7"/>
        </w:numPr>
        <w:autoSpaceDE/>
        <w:adjustRightInd/>
        <w:jc w:val="both"/>
        <w:rPr>
          <w:rFonts w:ascii="Arial" w:hAnsi="Arial" w:cs="Arial"/>
          <w:sz w:val="22"/>
          <w:szCs w:val="22"/>
          <w:lang w:val="es-ES"/>
        </w:rPr>
      </w:pPr>
      <w:r w:rsidRPr="00E06365">
        <w:rPr>
          <w:rFonts w:ascii="Arial" w:hAnsi="Arial"/>
          <w:sz w:val="22"/>
          <w:lang w:val="es-ES"/>
        </w:rPr>
        <w:t>sujeción de los aparejos de pesca a planes obligatorios de depósito y reembolso;</w:t>
      </w:r>
    </w:p>
    <w:p w:rsidR="0029728B" w:rsidRPr="00E06365" w:rsidRDefault="0029728B" w:rsidP="0029728B">
      <w:pPr>
        <w:pStyle w:val="ListParagraph"/>
        <w:widowControl/>
        <w:numPr>
          <w:ilvl w:val="0"/>
          <w:numId w:val="7"/>
        </w:numPr>
        <w:autoSpaceDE/>
        <w:adjustRightInd/>
        <w:jc w:val="both"/>
        <w:rPr>
          <w:rFonts w:ascii="Arial" w:hAnsi="Arial" w:cs="Arial"/>
          <w:sz w:val="22"/>
          <w:szCs w:val="22"/>
          <w:lang w:val="es-ES"/>
        </w:rPr>
      </w:pPr>
      <w:r w:rsidRPr="00E06365">
        <w:rPr>
          <w:rFonts w:ascii="Arial" w:hAnsi="Arial"/>
          <w:sz w:val="22"/>
          <w:lang w:val="es-ES"/>
        </w:rPr>
        <w:t>promoción de la entrega de residuos en los puertos mediante un sistema de cuotas indirectas y depósito/reembolso;</w:t>
      </w:r>
    </w:p>
    <w:p w:rsidR="00E06365" w:rsidRPr="00E06365" w:rsidRDefault="00E06365" w:rsidP="00E06365">
      <w:pPr>
        <w:pStyle w:val="ListParagraph"/>
        <w:widowControl/>
        <w:autoSpaceDE/>
        <w:adjustRightInd/>
        <w:ind w:left="1344"/>
        <w:jc w:val="both"/>
        <w:rPr>
          <w:rFonts w:ascii="Arial" w:hAnsi="Arial" w:cs="Arial"/>
          <w:sz w:val="22"/>
          <w:szCs w:val="22"/>
          <w:lang w:val="es-ES"/>
        </w:rPr>
      </w:pPr>
    </w:p>
    <w:p w:rsidR="0029728B" w:rsidRPr="00D15B03" w:rsidRDefault="0029728B" w:rsidP="0029728B">
      <w:pPr>
        <w:pStyle w:val="ListParagraph"/>
        <w:rPr>
          <w:rFonts w:ascii="Arial" w:hAnsi="Arial" w:cs="Arial"/>
          <w:szCs w:val="20"/>
          <w:lang w:val="it-IT"/>
        </w:rPr>
      </w:pPr>
    </w:p>
    <w:p w:rsidR="00E06365" w:rsidRPr="00E06365" w:rsidRDefault="00E06365" w:rsidP="0029728B">
      <w:pPr>
        <w:pStyle w:val="ListParagraph"/>
        <w:widowControl/>
        <w:numPr>
          <w:ilvl w:val="0"/>
          <w:numId w:val="2"/>
        </w:numPr>
        <w:autoSpaceDE/>
        <w:adjustRightInd/>
        <w:jc w:val="both"/>
        <w:rPr>
          <w:rFonts w:ascii="Arial" w:hAnsi="Arial"/>
          <w:i/>
          <w:iCs/>
          <w:sz w:val="22"/>
          <w:lang w:val="es-ES"/>
        </w:rPr>
      </w:pPr>
      <w:r>
        <w:rPr>
          <w:rFonts w:ascii="Arial" w:hAnsi="Arial"/>
          <w:i/>
          <w:iCs/>
          <w:sz w:val="22"/>
          <w:lang w:val="es-ES"/>
        </w:rPr>
        <w:t xml:space="preserve">Insta también </w:t>
      </w:r>
      <w:r>
        <w:rPr>
          <w:rFonts w:ascii="Arial" w:hAnsi="Arial"/>
          <w:iCs/>
          <w:sz w:val="22"/>
          <w:lang w:val="es-ES"/>
        </w:rPr>
        <w:t>a las Partes a que informen de las medidas adoptadas y de su éxito relativo;</w:t>
      </w:r>
    </w:p>
    <w:p w:rsidR="00E06365" w:rsidRDefault="00E06365" w:rsidP="00E06365">
      <w:pPr>
        <w:pStyle w:val="ListParagraph"/>
        <w:widowControl/>
        <w:autoSpaceDE/>
        <w:adjustRightInd/>
        <w:ind w:left="360"/>
        <w:jc w:val="both"/>
        <w:rPr>
          <w:rFonts w:ascii="Arial" w:hAnsi="Arial"/>
          <w:i/>
          <w:iCs/>
          <w:sz w:val="22"/>
          <w:lang w:val="es-ES"/>
        </w:rPr>
      </w:pPr>
    </w:p>
    <w:p w:rsidR="0029728B" w:rsidRPr="003D2AE2" w:rsidRDefault="0029728B" w:rsidP="0029728B">
      <w:pPr>
        <w:pStyle w:val="ListParagraph"/>
        <w:widowControl/>
        <w:numPr>
          <w:ilvl w:val="0"/>
          <w:numId w:val="2"/>
        </w:numPr>
        <w:autoSpaceDE/>
        <w:adjustRightInd/>
        <w:jc w:val="both"/>
        <w:rPr>
          <w:rFonts w:ascii="Arial" w:hAnsi="Arial"/>
          <w:i/>
          <w:iCs/>
          <w:sz w:val="22"/>
          <w:lang w:val="es-ES"/>
        </w:rPr>
      </w:pPr>
      <w:r w:rsidRPr="003D2AE2">
        <w:rPr>
          <w:rFonts w:ascii="Arial" w:hAnsi="Arial"/>
          <w:i/>
          <w:iCs/>
          <w:sz w:val="22"/>
          <w:lang w:val="es-ES"/>
        </w:rPr>
        <w:t xml:space="preserve">Alienta </w:t>
      </w:r>
      <w:r w:rsidRPr="003D2AE2">
        <w:rPr>
          <w:rFonts w:ascii="Arial" w:hAnsi="Arial"/>
          <w:sz w:val="22"/>
          <w:lang w:val="es-ES"/>
        </w:rPr>
        <w:t>a las Partes que aún no lo hayan hecho a que se sumen a otros convenios pertinentes, como el Anexo V del MARPOL y el Protocolo de Londres, a que se unan a los protocolos de los convenios sobre mares regionales respecto a la contaminación procedente de fuentes terrestres, y que incluyan la prevención y la gestión de los desechos marinos en la legislación nacional pertinente; </w:t>
      </w:r>
    </w:p>
    <w:p w:rsidR="0029728B" w:rsidRPr="00D15B03" w:rsidRDefault="0029728B" w:rsidP="0029728B">
      <w:pPr>
        <w:widowControl/>
        <w:autoSpaceDE/>
        <w:adjustRightInd/>
        <w:jc w:val="both"/>
        <w:rPr>
          <w:rFonts w:ascii="Arial" w:hAnsi="Arial"/>
          <w:i/>
          <w:iCs/>
          <w:szCs w:val="20"/>
          <w:lang w:val="it-IT"/>
        </w:rPr>
      </w:pPr>
    </w:p>
    <w:p w:rsidR="0029728B" w:rsidRPr="003D2AE2" w:rsidRDefault="0029728B" w:rsidP="0029728B">
      <w:pPr>
        <w:pStyle w:val="ListParagraph"/>
        <w:widowControl/>
        <w:numPr>
          <w:ilvl w:val="0"/>
          <w:numId w:val="2"/>
        </w:numPr>
        <w:autoSpaceDE/>
        <w:adjustRightInd/>
        <w:jc w:val="both"/>
        <w:rPr>
          <w:rFonts w:ascii="Arial" w:hAnsi="Arial"/>
          <w:i/>
          <w:iCs/>
          <w:sz w:val="22"/>
          <w:lang w:val="es-ES"/>
        </w:rPr>
      </w:pPr>
      <w:r w:rsidRPr="003D2AE2">
        <w:rPr>
          <w:rFonts w:ascii="Arial" w:hAnsi="Arial"/>
          <w:i/>
          <w:iCs/>
          <w:sz w:val="22"/>
          <w:lang w:val="es-ES"/>
        </w:rPr>
        <w:t>Alienta además</w:t>
      </w:r>
      <w:r w:rsidRPr="003D2AE2">
        <w:rPr>
          <w:rFonts w:ascii="Arial" w:hAnsi="Arial"/>
          <w:sz w:val="22"/>
          <w:lang w:val="es-ES"/>
        </w:rPr>
        <w:t xml:space="preserve"> a las Partes a que colaboren, según sea apropiado, con otras iniciativas mundiales marinas tales como el Programa de Acción Mundial para la Protección del Medio Marino frente a las Actividades Realizadas en Tierra (PAM) del P</w:t>
      </w:r>
      <w:r w:rsidR="00E06365">
        <w:rPr>
          <w:rFonts w:ascii="Arial" w:hAnsi="Arial"/>
          <w:sz w:val="22"/>
          <w:lang w:val="es-ES"/>
        </w:rPr>
        <w:t>rograma de las Naciones Unidas para el Medio Ambiente</w:t>
      </w:r>
      <w:r w:rsidRPr="003D2AE2">
        <w:rPr>
          <w:rFonts w:ascii="Arial" w:hAnsi="Arial"/>
          <w:sz w:val="22"/>
          <w:lang w:val="es-ES"/>
        </w:rPr>
        <w:t>, los Programas de Mares Regionales, la Alianza Mundial</w:t>
      </w:r>
      <w:r w:rsidR="00E06365">
        <w:rPr>
          <w:rFonts w:ascii="Arial" w:hAnsi="Arial"/>
          <w:sz w:val="22"/>
          <w:lang w:val="es-ES"/>
        </w:rPr>
        <w:t xml:space="preserve"> sobre la Basura Marina, </w:t>
      </w:r>
      <w:r w:rsidRPr="003D2AE2">
        <w:rPr>
          <w:rFonts w:ascii="Arial" w:hAnsi="Arial"/>
          <w:sz w:val="22"/>
          <w:lang w:val="es-ES"/>
        </w:rPr>
        <w:t>la Alianza Mundial sobre la Gestión de los Desechos</w:t>
      </w:r>
      <w:r w:rsidR="00E06365">
        <w:rPr>
          <w:rFonts w:ascii="Arial" w:hAnsi="Arial"/>
          <w:sz w:val="22"/>
          <w:lang w:val="es-ES"/>
        </w:rPr>
        <w:t xml:space="preserve"> y la Iniciativa Mundial </w:t>
      </w:r>
      <w:r w:rsidR="00560D6E">
        <w:rPr>
          <w:rFonts w:ascii="Arial" w:hAnsi="Arial"/>
          <w:sz w:val="22"/>
          <w:lang w:val="es-ES"/>
        </w:rPr>
        <w:t>sobre las artes de pesca fantasma</w:t>
      </w:r>
      <w:r w:rsidRPr="003D2AE2">
        <w:rPr>
          <w:rFonts w:ascii="Arial" w:hAnsi="Arial"/>
          <w:sz w:val="22"/>
          <w:lang w:val="es-ES"/>
        </w:rPr>
        <w:t>; </w:t>
      </w:r>
    </w:p>
    <w:p w:rsidR="0029728B" w:rsidRPr="00D15B03" w:rsidRDefault="0029728B" w:rsidP="0029728B">
      <w:pPr>
        <w:widowControl/>
        <w:autoSpaceDE/>
        <w:adjustRightInd/>
        <w:jc w:val="both"/>
        <w:rPr>
          <w:rFonts w:ascii="Arial" w:hAnsi="Arial"/>
          <w:i/>
          <w:iCs/>
          <w:szCs w:val="20"/>
          <w:lang w:val="it-IT"/>
        </w:rPr>
      </w:pPr>
    </w:p>
    <w:p w:rsidR="0029728B" w:rsidRPr="003D2AE2" w:rsidRDefault="0029728B" w:rsidP="0029728B">
      <w:pPr>
        <w:pStyle w:val="ListParagraph"/>
        <w:widowControl/>
        <w:numPr>
          <w:ilvl w:val="0"/>
          <w:numId w:val="2"/>
        </w:numPr>
        <w:autoSpaceDE/>
        <w:adjustRightInd/>
        <w:jc w:val="both"/>
        <w:rPr>
          <w:rFonts w:ascii="Arial" w:hAnsi="Arial"/>
          <w:i/>
          <w:iCs/>
          <w:sz w:val="22"/>
          <w:szCs w:val="17"/>
          <w:lang w:val="es-ES"/>
        </w:rPr>
      </w:pPr>
      <w:r w:rsidRPr="003D2AE2">
        <w:rPr>
          <w:rFonts w:ascii="Arial" w:hAnsi="Arial"/>
          <w:i/>
          <w:iCs/>
          <w:sz w:val="22"/>
          <w:szCs w:val="17"/>
          <w:lang w:val="es-ES"/>
        </w:rPr>
        <w:t>Alienta además</w:t>
      </w:r>
      <w:r w:rsidRPr="003D2AE2">
        <w:rPr>
          <w:rFonts w:ascii="Arial" w:hAnsi="Arial"/>
          <w:sz w:val="22"/>
          <w:szCs w:val="17"/>
          <w:lang w:val="es-ES"/>
        </w:rPr>
        <w:t xml:space="preserve"> a las Partes a continuar trabajando en el problema de la gestión de desechos marinos con el fin de alcanzar conclusiones acordadas sobre este asunto; </w:t>
      </w:r>
    </w:p>
    <w:p w:rsidR="0029728B" w:rsidRPr="00D15B03" w:rsidRDefault="0029728B" w:rsidP="0029728B">
      <w:pPr>
        <w:pStyle w:val="ListParagraph"/>
        <w:rPr>
          <w:rFonts w:ascii="Arial" w:hAnsi="Arial"/>
          <w:i/>
          <w:iCs/>
          <w:szCs w:val="20"/>
          <w:lang w:val="it-IT"/>
        </w:rPr>
      </w:pPr>
    </w:p>
    <w:p w:rsidR="0029728B" w:rsidRPr="00560D6E" w:rsidRDefault="0029728B" w:rsidP="0029728B">
      <w:pPr>
        <w:pStyle w:val="ListParagraph"/>
        <w:widowControl/>
        <w:numPr>
          <w:ilvl w:val="0"/>
          <w:numId w:val="2"/>
        </w:numPr>
        <w:autoSpaceDE/>
        <w:adjustRightInd/>
        <w:jc w:val="both"/>
        <w:rPr>
          <w:rFonts w:ascii="Arial" w:hAnsi="Arial"/>
          <w:i/>
          <w:iCs/>
          <w:sz w:val="22"/>
          <w:szCs w:val="17"/>
          <w:lang w:val="es-ES"/>
        </w:rPr>
      </w:pPr>
      <w:r w:rsidRPr="003D2AE2">
        <w:rPr>
          <w:rFonts w:ascii="Arial" w:hAnsi="Arial"/>
          <w:i/>
          <w:iCs/>
          <w:sz w:val="22"/>
          <w:szCs w:val="17"/>
          <w:lang w:val="es-ES"/>
        </w:rPr>
        <w:t>Solicita</w:t>
      </w:r>
      <w:r w:rsidRPr="003D2AE2">
        <w:rPr>
          <w:rFonts w:ascii="Arial" w:hAnsi="Arial"/>
          <w:sz w:val="22"/>
          <w:szCs w:val="17"/>
          <w:lang w:val="es-ES"/>
        </w:rPr>
        <w:t xml:space="preserve"> al Consejo Científico, con el apoyo de la Secretaría, que promueva el trabajo de la Convención sobre la cuestión de los desechos marinos y estudie la viabilidad de una estrecha cooperación con otros convenios relacionados con la biodiversidad por medio de un grupo de trabajo multilateral; </w:t>
      </w:r>
    </w:p>
    <w:p w:rsidR="00560D6E" w:rsidRPr="00560D6E" w:rsidRDefault="00560D6E" w:rsidP="00560D6E">
      <w:pPr>
        <w:pStyle w:val="ListParagraph"/>
        <w:rPr>
          <w:rFonts w:ascii="Arial" w:hAnsi="Arial"/>
          <w:i/>
          <w:iCs/>
          <w:sz w:val="22"/>
          <w:szCs w:val="17"/>
          <w:lang w:val="es-ES"/>
        </w:rPr>
      </w:pPr>
    </w:p>
    <w:p w:rsidR="0029728B" w:rsidRPr="00560D6E" w:rsidRDefault="0029728B" w:rsidP="00560D6E">
      <w:pPr>
        <w:pStyle w:val="ListParagraph"/>
        <w:widowControl/>
        <w:numPr>
          <w:ilvl w:val="0"/>
          <w:numId w:val="2"/>
        </w:numPr>
        <w:autoSpaceDE/>
        <w:adjustRightInd/>
        <w:jc w:val="both"/>
        <w:rPr>
          <w:rFonts w:ascii="Arial" w:hAnsi="Arial"/>
          <w:i/>
          <w:iCs/>
          <w:sz w:val="22"/>
          <w:szCs w:val="17"/>
          <w:lang w:val="es-ES"/>
        </w:rPr>
      </w:pPr>
      <w:r w:rsidRPr="00560D6E">
        <w:rPr>
          <w:rFonts w:ascii="Arial" w:hAnsi="Arial"/>
          <w:i/>
          <w:iCs/>
          <w:sz w:val="22"/>
          <w:szCs w:val="17"/>
          <w:lang w:val="es-ES"/>
        </w:rPr>
        <w:t>Invita</w:t>
      </w:r>
      <w:r w:rsidRPr="00560D6E">
        <w:rPr>
          <w:rFonts w:ascii="Arial" w:hAnsi="Arial"/>
          <w:iCs/>
          <w:sz w:val="22"/>
          <w:szCs w:val="17"/>
          <w:lang w:val="es-ES"/>
        </w:rPr>
        <w:t xml:space="preserve"> a las secretarías de los acuerdos de la familia de la CMS a presentar datos relacionados con los efectos de los desechos marinos, incluidos los </w:t>
      </w:r>
      <w:proofErr w:type="spellStart"/>
      <w:r w:rsidRPr="00560D6E">
        <w:rPr>
          <w:rFonts w:ascii="Arial" w:hAnsi="Arial"/>
          <w:iCs/>
          <w:sz w:val="22"/>
          <w:szCs w:val="17"/>
          <w:lang w:val="es-ES"/>
        </w:rPr>
        <w:t>microplásticos</w:t>
      </w:r>
      <w:proofErr w:type="spellEnd"/>
      <w:r w:rsidRPr="00560D6E">
        <w:rPr>
          <w:rFonts w:ascii="Arial" w:hAnsi="Arial"/>
          <w:iCs/>
          <w:sz w:val="22"/>
          <w:szCs w:val="17"/>
          <w:lang w:val="es-ES"/>
        </w:rPr>
        <w:t>, en las especies migratorias que figuran en estos acuerdos para que el Consejo Científico pueda examinarlos;</w:t>
      </w:r>
    </w:p>
    <w:p w:rsidR="00560D6E" w:rsidRPr="00560D6E" w:rsidRDefault="00560D6E" w:rsidP="00560D6E">
      <w:pPr>
        <w:pStyle w:val="ListParagraph"/>
        <w:rPr>
          <w:rFonts w:ascii="Arial" w:hAnsi="Arial"/>
          <w:i/>
          <w:iCs/>
          <w:sz w:val="22"/>
          <w:szCs w:val="17"/>
          <w:lang w:val="es-ES"/>
        </w:rPr>
      </w:pPr>
    </w:p>
    <w:p w:rsidR="0029728B" w:rsidRPr="00560D6E" w:rsidRDefault="0029728B" w:rsidP="00560D6E">
      <w:pPr>
        <w:pStyle w:val="ListParagraph"/>
        <w:widowControl/>
        <w:numPr>
          <w:ilvl w:val="0"/>
          <w:numId w:val="2"/>
        </w:numPr>
        <w:autoSpaceDE/>
        <w:adjustRightInd/>
        <w:jc w:val="both"/>
        <w:rPr>
          <w:rFonts w:ascii="Arial" w:hAnsi="Arial"/>
          <w:i/>
          <w:iCs/>
          <w:sz w:val="22"/>
          <w:szCs w:val="17"/>
          <w:lang w:val="es-ES"/>
        </w:rPr>
      </w:pPr>
      <w:r w:rsidRPr="00560D6E">
        <w:rPr>
          <w:rFonts w:ascii="Arial" w:hAnsi="Arial"/>
          <w:i/>
          <w:sz w:val="22"/>
          <w:szCs w:val="22"/>
          <w:lang w:val="es-ES"/>
        </w:rPr>
        <w:t>Solicita</w:t>
      </w:r>
      <w:r w:rsidRPr="00560D6E">
        <w:rPr>
          <w:rFonts w:ascii="Arial" w:hAnsi="Arial"/>
          <w:sz w:val="22"/>
          <w:szCs w:val="22"/>
          <w:lang w:val="es-ES"/>
        </w:rPr>
        <w:t xml:space="preserve"> a la Secretaría que participe activamente en la Alianza Mundial sobre la Basura Marina e impulse la consideración de los aspectos relativos a las especies migratorias en todas las actividades;</w:t>
      </w:r>
    </w:p>
    <w:p w:rsidR="0029728B" w:rsidRPr="00D15B03" w:rsidRDefault="0029728B" w:rsidP="0029728B">
      <w:pPr>
        <w:pStyle w:val="ListParagraph"/>
        <w:rPr>
          <w:rFonts w:ascii="Arial" w:hAnsi="Arial" w:cs="Arial"/>
          <w:i/>
          <w:iCs/>
          <w:szCs w:val="20"/>
          <w:lang w:val="it-IT"/>
        </w:rPr>
      </w:pPr>
    </w:p>
    <w:p w:rsidR="0029728B" w:rsidRPr="003D2AE2" w:rsidRDefault="0029728B" w:rsidP="0029728B">
      <w:pPr>
        <w:pStyle w:val="ListParagraph"/>
        <w:widowControl/>
        <w:numPr>
          <w:ilvl w:val="0"/>
          <w:numId w:val="2"/>
        </w:numPr>
        <w:autoSpaceDE/>
        <w:adjustRightInd/>
        <w:jc w:val="both"/>
        <w:rPr>
          <w:rFonts w:ascii="Arial" w:hAnsi="Arial" w:cs="Arial"/>
          <w:sz w:val="22"/>
          <w:szCs w:val="22"/>
          <w:u w:val="single"/>
          <w:lang w:val="es-ES"/>
        </w:rPr>
      </w:pPr>
      <w:r w:rsidRPr="003D2AE2">
        <w:rPr>
          <w:rFonts w:ascii="Arial" w:hAnsi="Arial"/>
          <w:i/>
          <w:iCs/>
          <w:sz w:val="22"/>
          <w:szCs w:val="22"/>
          <w:lang w:val="es-ES"/>
        </w:rPr>
        <w:t>Solicita asimismo</w:t>
      </w:r>
      <w:r w:rsidRPr="003D2AE2">
        <w:rPr>
          <w:rFonts w:ascii="Arial" w:hAnsi="Arial"/>
          <w:sz w:val="22"/>
          <w:szCs w:val="22"/>
          <w:lang w:val="es-ES"/>
        </w:rPr>
        <w:t xml:space="preserve"> a la Secretaría, sujeto a la disponibilidad de recursos, que fomente los vínculos con otros instrumentos regionales e internacionales pertinentes, como la OMI, la FAO, los convenios sobre mares regionales del P</w:t>
      </w:r>
      <w:r w:rsidR="00560D6E">
        <w:rPr>
          <w:rFonts w:ascii="Arial" w:hAnsi="Arial"/>
          <w:sz w:val="22"/>
          <w:szCs w:val="22"/>
          <w:lang w:val="es-ES"/>
        </w:rPr>
        <w:t>rograma de las Naciones Unidas para el Medio Ambiente</w:t>
      </w:r>
      <w:r w:rsidRPr="003D2AE2">
        <w:rPr>
          <w:rFonts w:ascii="Arial" w:hAnsi="Arial"/>
          <w:sz w:val="22"/>
          <w:szCs w:val="22"/>
          <w:lang w:val="es-ES"/>
        </w:rPr>
        <w:t xml:space="preserve"> y otros foros, para promover sinergias, evitar duplicaciones, </w:t>
      </w:r>
      <w:r w:rsidRPr="00560D6E">
        <w:rPr>
          <w:rFonts w:ascii="Arial" w:hAnsi="Arial"/>
          <w:sz w:val="22"/>
          <w:szCs w:val="22"/>
          <w:lang w:val="es-ES"/>
        </w:rPr>
        <w:t xml:space="preserve">intercambiar </w:t>
      </w:r>
      <w:r w:rsidRPr="00560D6E">
        <w:rPr>
          <w:rFonts w:ascii="Arial" w:hAnsi="Arial"/>
          <w:sz w:val="22"/>
          <w:szCs w:val="22"/>
          <w:lang w:val="es-ES"/>
        </w:rPr>
        <w:lastRenderedPageBreak/>
        <w:t>información</w:t>
      </w:r>
      <w:r w:rsidRPr="003D2AE2">
        <w:rPr>
          <w:rFonts w:ascii="Arial" w:hAnsi="Arial"/>
          <w:sz w:val="22"/>
          <w:szCs w:val="22"/>
          <w:lang w:val="es-ES"/>
        </w:rPr>
        <w:t xml:space="preserve"> y maximizar los esfuerzos para reducir el impacto de los desechos marinos en las especies migratorias; y </w:t>
      </w:r>
    </w:p>
    <w:p w:rsidR="0029728B" w:rsidRPr="00E15FFD" w:rsidRDefault="0029728B" w:rsidP="0029728B">
      <w:pPr>
        <w:widowControl/>
        <w:autoSpaceDE/>
        <w:adjustRightInd/>
        <w:jc w:val="both"/>
        <w:rPr>
          <w:rFonts w:ascii="Arial" w:hAnsi="Arial" w:cs="Arial"/>
          <w:sz w:val="22"/>
          <w:szCs w:val="22"/>
          <w:lang w:val="it-IT"/>
        </w:rPr>
      </w:pPr>
    </w:p>
    <w:p w:rsidR="0029728B" w:rsidRPr="00E15FFD" w:rsidRDefault="0029728B" w:rsidP="0029728B">
      <w:pPr>
        <w:widowControl/>
        <w:autoSpaceDE/>
        <w:adjustRightInd/>
        <w:jc w:val="both"/>
        <w:rPr>
          <w:rFonts w:ascii="Arial" w:hAnsi="Arial" w:cs="Arial"/>
          <w:b/>
          <w:sz w:val="22"/>
          <w:szCs w:val="22"/>
        </w:rPr>
      </w:pPr>
      <w:proofErr w:type="spellStart"/>
      <w:r w:rsidRPr="00E15FFD">
        <w:rPr>
          <w:rFonts w:ascii="Arial" w:hAnsi="Arial"/>
          <w:b/>
          <w:sz w:val="22"/>
          <w:szCs w:val="22"/>
        </w:rPr>
        <w:t>Disposiciones</w:t>
      </w:r>
      <w:proofErr w:type="spellEnd"/>
      <w:r w:rsidRPr="00E15FFD">
        <w:rPr>
          <w:rFonts w:ascii="Arial" w:hAnsi="Arial"/>
          <w:b/>
          <w:sz w:val="22"/>
          <w:szCs w:val="22"/>
        </w:rPr>
        <w:t xml:space="preserve"> Finales</w:t>
      </w:r>
    </w:p>
    <w:p w:rsidR="0029728B" w:rsidRPr="00E15FFD" w:rsidRDefault="0029728B" w:rsidP="0029728B">
      <w:pPr>
        <w:widowControl/>
        <w:autoSpaceDE/>
        <w:adjustRightInd/>
        <w:jc w:val="both"/>
        <w:rPr>
          <w:rFonts w:ascii="Arial" w:hAnsi="Arial" w:cs="Arial"/>
          <w:b/>
          <w:sz w:val="22"/>
          <w:szCs w:val="22"/>
          <w:lang w:val="en-GB"/>
        </w:rPr>
      </w:pPr>
    </w:p>
    <w:p w:rsidR="0029728B" w:rsidRPr="00E15FFD" w:rsidRDefault="0029728B" w:rsidP="0029728B">
      <w:pPr>
        <w:pStyle w:val="ListParagraph"/>
        <w:widowControl/>
        <w:numPr>
          <w:ilvl w:val="0"/>
          <w:numId w:val="2"/>
        </w:numPr>
        <w:autoSpaceDE/>
        <w:adjustRightInd/>
        <w:jc w:val="both"/>
        <w:rPr>
          <w:rFonts w:ascii="Arial" w:hAnsi="Arial" w:cs="Arial"/>
          <w:iCs/>
          <w:sz w:val="22"/>
          <w:szCs w:val="22"/>
        </w:rPr>
      </w:pPr>
      <w:proofErr w:type="spellStart"/>
      <w:r w:rsidRPr="00E15FFD">
        <w:rPr>
          <w:rFonts w:ascii="Arial" w:hAnsi="Arial"/>
          <w:i/>
          <w:iCs/>
          <w:sz w:val="22"/>
          <w:szCs w:val="22"/>
        </w:rPr>
        <w:t>Revoca</w:t>
      </w:r>
      <w:proofErr w:type="spellEnd"/>
      <w:r w:rsidRPr="00E15FFD">
        <w:rPr>
          <w:rFonts w:ascii="Arial" w:hAnsi="Arial"/>
          <w:i/>
          <w:iCs/>
          <w:sz w:val="22"/>
          <w:szCs w:val="22"/>
        </w:rPr>
        <w:t xml:space="preserve"> </w:t>
      </w:r>
    </w:p>
    <w:p w:rsidR="0029728B" w:rsidRPr="00D15B03" w:rsidRDefault="0029728B" w:rsidP="0029728B">
      <w:pPr>
        <w:widowControl/>
        <w:autoSpaceDE/>
        <w:adjustRightInd/>
        <w:jc w:val="both"/>
        <w:rPr>
          <w:rFonts w:ascii="Arial" w:hAnsi="Arial" w:cs="Arial"/>
          <w:iCs/>
          <w:szCs w:val="20"/>
          <w:lang w:val="en-GB"/>
        </w:rPr>
      </w:pPr>
    </w:p>
    <w:p w:rsidR="0029728B" w:rsidRPr="00E15FFD" w:rsidRDefault="0029728B" w:rsidP="0029728B">
      <w:pPr>
        <w:pStyle w:val="ListParagraph"/>
        <w:widowControl/>
        <w:numPr>
          <w:ilvl w:val="0"/>
          <w:numId w:val="3"/>
        </w:numPr>
        <w:autoSpaceDE/>
        <w:adjustRightInd/>
        <w:ind w:left="1440" w:hanging="720"/>
        <w:jc w:val="both"/>
        <w:rPr>
          <w:rFonts w:ascii="Arial" w:eastAsia="MS Mincho" w:hAnsi="Arial" w:cs="Arial"/>
          <w:iCs/>
          <w:sz w:val="22"/>
          <w:szCs w:val="22"/>
        </w:rPr>
      </w:pPr>
      <w:proofErr w:type="spellStart"/>
      <w:r w:rsidRPr="00E15FFD">
        <w:rPr>
          <w:rFonts w:ascii="Arial" w:hAnsi="Arial"/>
          <w:iCs/>
          <w:sz w:val="22"/>
          <w:szCs w:val="22"/>
        </w:rPr>
        <w:t>Resolución</w:t>
      </w:r>
      <w:proofErr w:type="spellEnd"/>
      <w:r w:rsidRPr="00E15FFD">
        <w:rPr>
          <w:rFonts w:ascii="Arial" w:hAnsi="Arial"/>
          <w:iCs/>
          <w:sz w:val="22"/>
          <w:szCs w:val="22"/>
        </w:rPr>
        <w:t xml:space="preserve"> 10.4, </w:t>
      </w:r>
      <w:proofErr w:type="spellStart"/>
      <w:r w:rsidR="00560D6E">
        <w:rPr>
          <w:rFonts w:ascii="Arial" w:hAnsi="Arial"/>
          <w:iCs/>
          <w:sz w:val="22"/>
          <w:szCs w:val="22"/>
        </w:rPr>
        <w:t>desechos</w:t>
      </w:r>
      <w:proofErr w:type="spellEnd"/>
      <w:r w:rsidRPr="00E15FFD">
        <w:rPr>
          <w:rFonts w:ascii="Arial" w:hAnsi="Arial"/>
          <w:iCs/>
          <w:sz w:val="22"/>
          <w:szCs w:val="22"/>
        </w:rPr>
        <w:t xml:space="preserve"> </w:t>
      </w:r>
      <w:proofErr w:type="spellStart"/>
      <w:r w:rsidRPr="00E15FFD">
        <w:rPr>
          <w:rFonts w:ascii="Arial" w:hAnsi="Arial"/>
          <w:iCs/>
          <w:sz w:val="22"/>
          <w:szCs w:val="22"/>
        </w:rPr>
        <w:t>marinos</w:t>
      </w:r>
      <w:proofErr w:type="spellEnd"/>
      <w:r w:rsidRPr="00E15FFD">
        <w:rPr>
          <w:rFonts w:ascii="Arial" w:hAnsi="Arial"/>
          <w:iCs/>
          <w:sz w:val="22"/>
          <w:szCs w:val="22"/>
        </w:rPr>
        <w:t>; y</w:t>
      </w:r>
    </w:p>
    <w:p w:rsidR="0029728B" w:rsidRPr="00D15B03" w:rsidRDefault="0029728B" w:rsidP="0029728B">
      <w:pPr>
        <w:widowControl/>
        <w:autoSpaceDE/>
        <w:adjustRightInd/>
        <w:jc w:val="both"/>
        <w:rPr>
          <w:rFonts w:ascii="Arial" w:hAnsi="Arial" w:cs="Arial"/>
          <w:iCs/>
          <w:szCs w:val="20"/>
          <w:lang w:val="en-GB"/>
        </w:rPr>
      </w:pPr>
    </w:p>
    <w:p w:rsidR="0029728B" w:rsidRPr="003D2AE2" w:rsidRDefault="0029728B" w:rsidP="0029728B">
      <w:pPr>
        <w:pStyle w:val="ListParagraph"/>
        <w:widowControl/>
        <w:numPr>
          <w:ilvl w:val="0"/>
          <w:numId w:val="3"/>
        </w:numPr>
        <w:autoSpaceDE/>
        <w:adjustRightInd/>
        <w:ind w:left="1500" w:hanging="810"/>
        <w:jc w:val="both"/>
        <w:rPr>
          <w:rFonts w:ascii="Arial" w:hAnsi="Arial" w:cs="Arial"/>
          <w:sz w:val="22"/>
          <w:szCs w:val="22"/>
          <w:u w:val="single"/>
          <w:lang w:val="es-ES"/>
        </w:rPr>
      </w:pPr>
      <w:r w:rsidRPr="003D2AE2">
        <w:rPr>
          <w:rFonts w:ascii="Arial" w:hAnsi="Arial"/>
          <w:iCs/>
          <w:sz w:val="22"/>
          <w:szCs w:val="22"/>
          <w:lang w:val="es-ES"/>
        </w:rPr>
        <w:t>Resolución 11.30, gestión de desechos marinos.</w:t>
      </w:r>
    </w:p>
    <w:p w:rsidR="00F50CF5" w:rsidRPr="00F50CF5" w:rsidRDefault="00F50CF5" w:rsidP="00F50CF5">
      <w:pPr>
        <w:jc w:val="both"/>
        <w:rPr>
          <w:rFonts w:ascii="Arial" w:hAnsi="Arial" w:cs="Arial"/>
          <w:sz w:val="22"/>
          <w:szCs w:val="22"/>
          <w:lang w:val="es-ES"/>
        </w:rPr>
      </w:pPr>
    </w:p>
    <w:sectPr w:rsidR="00F50CF5" w:rsidRPr="00F50CF5" w:rsidSect="00F50CF5">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F50CF5" w:rsidRPr="00D605A4" w:rsidRDefault="00F50CF5"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DE3183">
      <w:rPr>
        <w:rFonts w:ascii="Arial" w:hAnsi="Arial" w:cs="Arial"/>
        <w:noProof/>
        <w:sz w:val="18"/>
        <w:szCs w:val="18"/>
      </w:rPr>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CAF3EA6"/>
    <w:multiLevelType w:val="hybridMultilevel"/>
    <w:tmpl w:val="7B5844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B43005"/>
    <w:multiLevelType w:val="hybridMultilevel"/>
    <w:tmpl w:val="D2B2A0C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4BD590F"/>
    <w:multiLevelType w:val="hybridMultilevel"/>
    <w:tmpl w:val="A998D43C"/>
    <w:lvl w:ilvl="0" w:tplc="B7B091C8">
      <w:start w:val="1"/>
      <w:numFmt w:val="decimal"/>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E36C84"/>
    <w:multiLevelType w:val="hybridMultilevel"/>
    <w:tmpl w:val="84AE7E50"/>
    <w:lvl w:ilvl="0" w:tplc="08090017">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5" w15:restartNumberingAfterBreak="0">
    <w:nsid w:val="41C57515"/>
    <w:multiLevelType w:val="hybridMultilevel"/>
    <w:tmpl w:val="F75E81A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6" w15:restartNumberingAfterBreak="0">
    <w:nsid w:val="7FBA625D"/>
    <w:multiLevelType w:val="hybridMultilevel"/>
    <w:tmpl w:val="9D565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9728B"/>
    <w:rsid w:val="002C187A"/>
    <w:rsid w:val="002C20F1"/>
    <w:rsid w:val="002D2863"/>
    <w:rsid w:val="002D5EC0"/>
    <w:rsid w:val="002E3DEA"/>
    <w:rsid w:val="002E7CC2"/>
    <w:rsid w:val="002F6F9B"/>
    <w:rsid w:val="003331C6"/>
    <w:rsid w:val="003367F5"/>
    <w:rsid w:val="00345044"/>
    <w:rsid w:val="00351095"/>
    <w:rsid w:val="00354A9C"/>
    <w:rsid w:val="00364973"/>
    <w:rsid w:val="00372347"/>
    <w:rsid w:val="003779D4"/>
    <w:rsid w:val="00382398"/>
    <w:rsid w:val="003909E4"/>
    <w:rsid w:val="003A3E30"/>
    <w:rsid w:val="003A70FE"/>
    <w:rsid w:val="003B0C35"/>
    <w:rsid w:val="003B219E"/>
    <w:rsid w:val="003D2AE2"/>
    <w:rsid w:val="003E21B3"/>
    <w:rsid w:val="003F496A"/>
    <w:rsid w:val="00411E65"/>
    <w:rsid w:val="00420040"/>
    <w:rsid w:val="00423388"/>
    <w:rsid w:val="00426D73"/>
    <w:rsid w:val="00442B6C"/>
    <w:rsid w:val="00454913"/>
    <w:rsid w:val="00457441"/>
    <w:rsid w:val="004579F6"/>
    <w:rsid w:val="004656D0"/>
    <w:rsid w:val="00473ABD"/>
    <w:rsid w:val="00482DCA"/>
    <w:rsid w:val="004B6CFD"/>
    <w:rsid w:val="004C204D"/>
    <w:rsid w:val="004D0436"/>
    <w:rsid w:val="004D0936"/>
    <w:rsid w:val="004F202E"/>
    <w:rsid w:val="004F243D"/>
    <w:rsid w:val="004F3D8D"/>
    <w:rsid w:val="005076F1"/>
    <w:rsid w:val="00512B91"/>
    <w:rsid w:val="005158EB"/>
    <w:rsid w:val="0052082F"/>
    <w:rsid w:val="0052320C"/>
    <w:rsid w:val="00524C2D"/>
    <w:rsid w:val="00542FCC"/>
    <w:rsid w:val="0055762E"/>
    <w:rsid w:val="00560D6E"/>
    <w:rsid w:val="00564D08"/>
    <w:rsid w:val="00565445"/>
    <w:rsid w:val="00575334"/>
    <w:rsid w:val="00593736"/>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4377C"/>
    <w:rsid w:val="007447FF"/>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8115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300A3"/>
    <w:rsid w:val="00B471BD"/>
    <w:rsid w:val="00B50C2D"/>
    <w:rsid w:val="00B64904"/>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5922"/>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E3183"/>
    <w:rsid w:val="00DF2EBB"/>
    <w:rsid w:val="00E06365"/>
    <w:rsid w:val="00E23367"/>
    <w:rsid w:val="00E31B92"/>
    <w:rsid w:val="00E475D4"/>
    <w:rsid w:val="00E74D1C"/>
    <w:rsid w:val="00E8776E"/>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444EC"/>
    <w:rsid w:val="00F45FE3"/>
    <w:rsid w:val="00F50CF5"/>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8949F6"/>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29728B"/>
    <w:pPr>
      <w:widowControl/>
      <w:autoSpaceDE/>
      <w:autoSpaceDN/>
      <w:adjustRightInd/>
    </w:pPr>
    <w:rPr>
      <w:rFonts w:ascii="Times" w:eastAsia="MS Mincho" w:hAnsi="Times"/>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19914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A6FA-6D61-48DD-A12A-38FBC508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8</Pages>
  <Words>3680</Words>
  <Characters>19978</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2017-10-26T06:30:00Z</dcterms:created>
  <dcterms:modified xsi:type="dcterms:W3CDTF">2017-10-26T06:30:00Z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