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F502D9"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F502D9">
              <w:rPr>
                <w:rFonts w:eastAsia="Times New Roman" w:cs="Arial"/>
              </w:rPr>
              <w:t>25</w:t>
            </w:r>
          </w:p>
          <w:p w:rsidR="002E0DE9" w:rsidRPr="00F502D9" w:rsidRDefault="00F502D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17 October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F502D9" w:rsidRDefault="002E0DE9" w:rsidP="00EC4F04">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F502D9">
        <w:rPr>
          <w:rFonts w:eastAsia="Times New Roman" w:cs="Arial"/>
          <w:iCs/>
          <w:lang w:val="pt-PT"/>
        </w:rPr>
        <w:t>25</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F502D9" w:rsidRPr="002E0DE9" w:rsidRDefault="00F502D9" w:rsidP="00F502D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9F55C3">
        <w:rPr>
          <w:rFonts w:cs="Arial"/>
          <w:b/>
        </w:rPr>
        <w:t>PROGRESS TOWARDS THE DEVELOPMENT OF AN ATLAS ON ANIMAL MIGRATIO</w:t>
      </w:r>
      <w:r>
        <w:rPr>
          <w:rFonts w:cs="Arial"/>
        </w:rPr>
        <w:t>N</w:t>
      </w:r>
      <w:r w:rsidRPr="002E0DE9">
        <w:rPr>
          <w:rFonts w:eastAsia="Times New Roman" w:cs="Arial"/>
          <w:b/>
          <w:bCs/>
        </w:rPr>
        <w:t xml:space="preserve"> </w:t>
      </w:r>
    </w:p>
    <w:p w:rsidR="002E0DE9" w:rsidRPr="00F81B4A" w:rsidRDefault="008B0AC3" w:rsidP="00F502D9">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F502D9" w:rsidRPr="002E0DE9" w:rsidRDefault="00F502D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238625" cy="182880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238625" cy="1828800"/>
                        </a:xfrm>
                        <a:prstGeom prst="rect">
                          <a:avLst/>
                        </a:prstGeom>
                        <a:solidFill>
                          <a:srgbClr val="FFFFFF"/>
                        </a:solidFill>
                        <a:ln w="3172">
                          <a:solidFill>
                            <a:srgbClr val="000000"/>
                          </a:solidFill>
                          <a:prstDash val="solid"/>
                        </a:ln>
                      </wps:spPr>
                      <wps:txbx>
                        <w:txbxContent>
                          <w:p w:rsidR="002E0DE9" w:rsidRDefault="002E0DE9" w:rsidP="00F502D9">
                            <w:pPr>
                              <w:spacing w:after="0" w:line="240" w:lineRule="auto"/>
                              <w:rPr>
                                <w:rFonts w:cs="Arial"/>
                              </w:rPr>
                            </w:pPr>
                            <w:r>
                              <w:rPr>
                                <w:rFonts w:cs="Arial"/>
                              </w:rPr>
                              <w:t>Summary:</w:t>
                            </w:r>
                          </w:p>
                          <w:p w:rsidR="002E0DE9" w:rsidRDefault="002E0DE9" w:rsidP="00F502D9">
                            <w:pPr>
                              <w:spacing w:after="0" w:line="240" w:lineRule="auto"/>
                              <w:rPr>
                                <w:rFonts w:cs="Arial"/>
                              </w:rPr>
                            </w:pPr>
                          </w:p>
                          <w:p w:rsidR="00F502D9" w:rsidRPr="00F502D9" w:rsidRDefault="00F502D9" w:rsidP="00F502D9">
                            <w:pPr>
                              <w:spacing w:after="0" w:line="240" w:lineRule="auto"/>
                              <w:rPr>
                                <w:rFonts w:cs="Arial"/>
                              </w:rPr>
                            </w:pPr>
                            <w:r w:rsidRPr="00F502D9">
                              <w:rPr>
                                <w:rFonts w:cs="Arial"/>
                              </w:rPr>
                              <w:t>This document summarises progress towards the development of an atlas on animal migration, an activity that is included in the CMS Programme of work 2018-2020.</w:t>
                            </w:r>
                          </w:p>
                          <w:p w:rsidR="00F502D9" w:rsidRPr="00F502D9" w:rsidRDefault="00F502D9" w:rsidP="00F502D9">
                            <w:pPr>
                              <w:spacing w:after="0" w:line="240" w:lineRule="auto"/>
                              <w:rPr>
                                <w:rFonts w:cs="Arial"/>
                              </w:rPr>
                            </w:pPr>
                          </w:p>
                          <w:p w:rsidR="00F502D9" w:rsidRPr="00F502D9" w:rsidRDefault="00F502D9" w:rsidP="00F502D9">
                            <w:pPr>
                              <w:spacing w:after="0" w:line="240" w:lineRule="auto"/>
                              <w:rPr>
                                <w:rFonts w:cs="Arial"/>
                              </w:rPr>
                            </w:pPr>
                            <w:r w:rsidRPr="00F502D9">
                              <w:rPr>
                                <w:rFonts w:cs="Arial"/>
                              </w:rPr>
                              <w:t xml:space="preserve">The Conference of the Parties is recommended to take note of the update on progress and </w:t>
                            </w:r>
                            <w:r w:rsidRPr="00F502D9">
                              <w:rPr>
                                <w:rFonts w:cs="Arial"/>
                                <w:lang w:val="en-US"/>
                              </w:rPr>
                              <w:t xml:space="preserve">support the further development of this work.  </w:t>
                            </w:r>
                          </w:p>
                          <w:p w:rsidR="009C1079" w:rsidRDefault="009C1079" w:rsidP="00F502D9">
                            <w:pPr>
                              <w:spacing w:after="0" w:line="240" w:lineRule="auto"/>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3.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" strokeweight=".08811mm">
                <v:textbox>
                  <w:txbxContent>
                    <w:p w:rsidR="002E0DE9" w:rsidRDefault="002E0DE9" w:rsidP="00F502D9">
                      <w:pPr>
                        <w:spacing w:after="0" w:line="240" w:lineRule="auto"/>
                        <w:rPr>
                          <w:rFonts w:cs="Arial"/>
                        </w:rPr>
                      </w:pPr>
                      <w:r>
                        <w:rPr>
                          <w:rFonts w:cs="Arial"/>
                        </w:rPr>
                        <w:t>Summary:</w:t>
                      </w:r>
                    </w:p>
                    <w:p w:rsidR="002E0DE9" w:rsidRDefault="002E0DE9" w:rsidP="00F502D9">
                      <w:pPr>
                        <w:spacing w:after="0" w:line="240" w:lineRule="auto"/>
                        <w:rPr>
                          <w:rFonts w:cs="Arial"/>
                        </w:rPr>
                      </w:pPr>
                    </w:p>
                    <w:p w:rsidR="00F502D9" w:rsidRPr="00F502D9" w:rsidRDefault="00F502D9" w:rsidP="00F502D9">
                      <w:pPr>
                        <w:spacing w:after="0" w:line="240" w:lineRule="auto"/>
                        <w:rPr>
                          <w:rFonts w:cs="Arial"/>
                        </w:rPr>
                      </w:pPr>
                      <w:r w:rsidRPr="00F502D9">
                        <w:rPr>
                          <w:rFonts w:cs="Arial"/>
                        </w:rPr>
                        <w:t>This document summarises progress towards the development of an atlas on animal migration, an activity that is included in the CMS Programme of work 2018-2020.</w:t>
                      </w:r>
                    </w:p>
                    <w:p w:rsidR="00F502D9" w:rsidRPr="00F502D9" w:rsidRDefault="00F502D9" w:rsidP="00F502D9">
                      <w:pPr>
                        <w:spacing w:after="0" w:line="240" w:lineRule="auto"/>
                        <w:rPr>
                          <w:rFonts w:cs="Arial"/>
                        </w:rPr>
                      </w:pPr>
                    </w:p>
                    <w:p w:rsidR="00F502D9" w:rsidRPr="00F502D9" w:rsidRDefault="00F502D9" w:rsidP="00F502D9">
                      <w:pPr>
                        <w:spacing w:after="0" w:line="240" w:lineRule="auto"/>
                        <w:rPr>
                          <w:rFonts w:cs="Arial"/>
                        </w:rPr>
                      </w:pPr>
                      <w:r w:rsidRPr="00F502D9">
                        <w:rPr>
                          <w:rFonts w:cs="Arial"/>
                        </w:rPr>
                        <w:t xml:space="preserve">The Conference of the Parties is recommended to take note of the update on progress and </w:t>
                      </w:r>
                      <w:r w:rsidRPr="00F502D9">
                        <w:rPr>
                          <w:rFonts w:cs="Arial"/>
                          <w:lang w:val="en-US"/>
                        </w:rPr>
                        <w:t xml:space="preserve">support the further development of this work.  </w:t>
                      </w:r>
                    </w:p>
                    <w:p w:rsidR="009C1079" w:rsidRDefault="009C1079" w:rsidP="00F502D9">
                      <w:pPr>
                        <w:spacing w:after="0" w:line="240" w:lineRule="auto"/>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360838" w:rsidRDefault="00360838" w:rsidP="00F502D9">
      <w:pPr>
        <w:pStyle w:val="FourthnumberingA"/>
        <w:numPr>
          <w:ilvl w:val="0"/>
          <w:numId w:val="0"/>
        </w:numPr>
      </w:pPr>
    </w:p>
    <w:p w:rsidR="00F502D9" w:rsidRPr="00F502D9" w:rsidRDefault="00F502D9" w:rsidP="00F502D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cs="Arial"/>
          <w:b/>
        </w:rPr>
      </w:pPr>
      <w:r w:rsidRPr="009F55C3">
        <w:rPr>
          <w:rFonts w:cs="Arial"/>
          <w:b/>
        </w:rPr>
        <w:t xml:space="preserve">PROGRESS TOWARDS THE DEVELOPMENT OF AN ATLAS ON ANIMAL </w:t>
      </w:r>
      <w:r w:rsidRPr="00F502D9">
        <w:rPr>
          <w:rFonts w:cs="Arial"/>
          <w:b/>
        </w:rPr>
        <w:t>MIGRATION</w:t>
      </w:r>
    </w:p>
    <w:p w:rsidR="00F502D9" w:rsidRDefault="00F502D9" w:rsidP="00F502D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cs="Arial"/>
        </w:rPr>
      </w:pPr>
    </w:p>
    <w:p w:rsidR="00F502D9" w:rsidRPr="00F502D9" w:rsidRDefault="00F502D9" w:rsidP="00F502D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rPr>
      </w:pPr>
    </w:p>
    <w:p w:rsidR="00F502D9" w:rsidRPr="002E0DE9" w:rsidRDefault="00F502D9" w:rsidP="00F502D9">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F502D9" w:rsidRPr="009F55C3" w:rsidRDefault="00F502D9" w:rsidP="00F502D9">
      <w:pPr>
        <w:spacing w:after="0" w:line="240" w:lineRule="auto"/>
      </w:pPr>
    </w:p>
    <w:p w:rsidR="00F502D9" w:rsidRPr="009F55C3" w:rsidRDefault="00F502D9" w:rsidP="00F502D9">
      <w:pPr>
        <w:pStyle w:val="BodyText"/>
        <w:widowControl w:val="0"/>
        <w:numPr>
          <w:ilvl w:val="0"/>
          <w:numId w:val="6"/>
        </w:numPr>
        <w:kinsoku w:val="0"/>
        <w:overflowPunct w:val="0"/>
        <w:autoSpaceDE w:val="0"/>
        <w:autoSpaceDN w:val="0"/>
        <w:ind w:left="567" w:hanging="567"/>
        <w:rPr>
          <w:b w:val="0"/>
          <w:sz w:val="22"/>
          <w:szCs w:val="22"/>
        </w:rPr>
      </w:pPr>
      <w:r w:rsidRPr="00BF42A6">
        <w:rPr>
          <w:b w:val="0"/>
          <w:color w:val="000000"/>
          <w:sz w:val="22"/>
          <w:szCs w:val="22"/>
          <w:lang w:eastAsia="en-GB"/>
        </w:rPr>
        <w:t xml:space="preserve">The Conference of the Parties (COP) </w:t>
      </w:r>
      <w:r>
        <w:rPr>
          <w:b w:val="0"/>
          <w:color w:val="000000"/>
          <w:sz w:val="22"/>
          <w:szCs w:val="22"/>
          <w:lang w:eastAsia="en-GB"/>
        </w:rPr>
        <w:t xml:space="preserve">at their eleventh meeting (Quito, </w:t>
      </w:r>
      <w:r w:rsidRPr="00BF42A6">
        <w:rPr>
          <w:b w:val="0"/>
          <w:color w:val="000000"/>
          <w:sz w:val="22"/>
          <w:szCs w:val="22"/>
          <w:lang w:eastAsia="en-GB"/>
        </w:rPr>
        <w:t>2014</w:t>
      </w:r>
      <w:r>
        <w:rPr>
          <w:b w:val="0"/>
          <w:color w:val="000000"/>
          <w:sz w:val="22"/>
          <w:szCs w:val="22"/>
          <w:lang w:eastAsia="en-GB"/>
        </w:rPr>
        <w:t>)</w:t>
      </w:r>
      <w:r w:rsidRPr="00BF42A6">
        <w:rPr>
          <w:b w:val="0"/>
          <w:color w:val="000000"/>
          <w:sz w:val="22"/>
          <w:szCs w:val="22"/>
          <w:lang w:eastAsia="en-GB"/>
        </w:rPr>
        <w:t xml:space="preserve"> identified the development of an atlas on animal migration as an activity to pursue within the CMS Programme of Work for 2015-2017. The production of the atlas </w:t>
      </w:r>
      <w:r>
        <w:rPr>
          <w:b w:val="0"/>
          <w:color w:val="000000"/>
          <w:sz w:val="22"/>
          <w:szCs w:val="22"/>
          <w:lang w:eastAsia="en-GB"/>
        </w:rPr>
        <w:t>wa</w:t>
      </w:r>
      <w:r w:rsidRPr="00BF42A6">
        <w:rPr>
          <w:b w:val="0"/>
          <w:color w:val="000000"/>
          <w:sz w:val="22"/>
          <w:szCs w:val="22"/>
          <w:lang w:eastAsia="en-GB"/>
        </w:rPr>
        <w:t xml:space="preserve">s foreseen as a long-term initiative, expected to be continued also in future triennia and to be implemented with a modular approach. </w:t>
      </w:r>
    </w:p>
    <w:p w:rsidR="00F502D9" w:rsidRPr="009F55C3" w:rsidRDefault="00F502D9" w:rsidP="00F502D9">
      <w:pPr>
        <w:pStyle w:val="BodyText"/>
        <w:widowControl w:val="0"/>
        <w:kinsoku w:val="0"/>
        <w:overflowPunct w:val="0"/>
        <w:autoSpaceDE w:val="0"/>
        <w:autoSpaceDN w:val="0"/>
        <w:ind w:left="567" w:hanging="567"/>
        <w:rPr>
          <w:b w:val="0"/>
          <w:sz w:val="22"/>
          <w:szCs w:val="22"/>
        </w:rPr>
      </w:pPr>
    </w:p>
    <w:p w:rsidR="00F502D9" w:rsidRPr="000C26BE" w:rsidRDefault="00F502D9" w:rsidP="00F502D9">
      <w:pPr>
        <w:pStyle w:val="BodyText"/>
        <w:widowControl w:val="0"/>
        <w:numPr>
          <w:ilvl w:val="0"/>
          <w:numId w:val="6"/>
        </w:numPr>
        <w:kinsoku w:val="0"/>
        <w:overflowPunct w:val="0"/>
        <w:autoSpaceDE w:val="0"/>
        <w:autoSpaceDN w:val="0"/>
        <w:ind w:left="567" w:hanging="567"/>
        <w:rPr>
          <w:b w:val="0"/>
          <w:sz w:val="22"/>
          <w:szCs w:val="22"/>
        </w:rPr>
      </w:pPr>
      <w:r>
        <w:rPr>
          <w:b w:val="0"/>
          <w:sz w:val="22"/>
          <w:szCs w:val="22"/>
        </w:rPr>
        <w:t xml:space="preserve">While some actions were already undertaken during the triennium 2015-2017, continued work on an atlas was included in the </w:t>
      </w:r>
      <w:r w:rsidRPr="00BF42A6">
        <w:rPr>
          <w:b w:val="0"/>
          <w:color w:val="000000"/>
          <w:sz w:val="22"/>
          <w:szCs w:val="22"/>
          <w:lang w:eastAsia="en-GB"/>
        </w:rPr>
        <w:t>CMS Programme of Work for 201</w:t>
      </w:r>
      <w:r>
        <w:rPr>
          <w:b w:val="0"/>
          <w:color w:val="000000"/>
          <w:sz w:val="22"/>
          <w:szCs w:val="22"/>
          <w:lang w:eastAsia="en-GB"/>
        </w:rPr>
        <w:t>8</w:t>
      </w:r>
      <w:r w:rsidRPr="00BF42A6">
        <w:rPr>
          <w:b w:val="0"/>
          <w:color w:val="000000"/>
          <w:sz w:val="22"/>
          <w:szCs w:val="22"/>
          <w:lang w:eastAsia="en-GB"/>
        </w:rPr>
        <w:t>-20</w:t>
      </w:r>
      <w:r>
        <w:rPr>
          <w:b w:val="0"/>
          <w:color w:val="000000"/>
          <w:sz w:val="22"/>
          <w:szCs w:val="22"/>
          <w:lang w:eastAsia="en-GB"/>
        </w:rPr>
        <w:t>20 adopted by COP12, with specific reference to the development of two modules: (</w:t>
      </w:r>
      <w:proofErr w:type="spellStart"/>
      <w:r>
        <w:rPr>
          <w:b w:val="0"/>
          <w:color w:val="000000"/>
          <w:sz w:val="22"/>
          <w:szCs w:val="22"/>
          <w:lang w:eastAsia="en-GB"/>
        </w:rPr>
        <w:t>i</w:t>
      </w:r>
      <w:proofErr w:type="spellEnd"/>
      <w:r>
        <w:rPr>
          <w:b w:val="0"/>
          <w:color w:val="000000"/>
          <w:sz w:val="22"/>
          <w:szCs w:val="22"/>
          <w:lang w:eastAsia="en-GB"/>
        </w:rPr>
        <w:t xml:space="preserve">) an atlas on the migration of Central Asian mammals, and (ii) an atlas on bird migration in the Eurasian-African region. The latter module is also referenced in Decision 12.91 </w:t>
      </w:r>
      <w:r>
        <w:rPr>
          <w:b w:val="0"/>
          <w:i/>
          <w:color w:val="000000"/>
          <w:sz w:val="22"/>
          <w:szCs w:val="22"/>
          <w:lang w:eastAsia="en-GB"/>
        </w:rPr>
        <w:t xml:space="preserve">Improving ways of addressing connectivity in the conservation of migratory species </w:t>
      </w:r>
      <w:r>
        <w:rPr>
          <w:b w:val="0"/>
          <w:color w:val="000000"/>
          <w:sz w:val="22"/>
          <w:szCs w:val="22"/>
          <w:lang w:eastAsia="en-GB"/>
        </w:rPr>
        <w:t xml:space="preserve">(see also document COP13/Doc.26.4.4 on </w:t>
      </w:r>
      <w:r>
        <w:rPr>
          <w:b w:val="0"/>
          <w:i/>
          <w:color w:val="000000"/>
          <w:sz w:val="22"/>
          <w:szCs w:val="22"/>
          <w:lang w:eastAsia="en-GB"/>
        </w:rPr>
        <w:t>Improving ways of addressing connectivity in the conservation of migratory species</w:t>
      </w:r>
      <w:r>
        <w:rPr>
          <w:b w:val="0"/>
          <w:color w:val="000000"/>
          <w:sz w:val="22"/>
          <w:szCs w:val="22"/>
          <w:lang w:eastAsia="en-GB"/>
        </w:rPr>
        <w:t xml:space="preserve">). </w:t>
      </w:r>
    </w:p>
    <w:p w:rsidR="00F502D9" w:rsidRPr="009F55C3" w:rsidRDefault="00F502D9" w:rsidP="00F502D9">
      <w:pPr>
        <w:pStyle w:val="BodyText"/>
        <w:widowControl w:val="0"/>
        <w:kinsoku w:val="0"/>
        <w:overflowPunct w:val="0"/>
        <w:autoSpaceDE w:val="0"/>
        <w:autoSpaceDN w:val="0"/>
        <w:ind w:left="567" w:hanging="567"/>
        <w:rPr>
          <w:b w:val="0"/>
          <w:sz w:val="22"/>
          <w:szCs w:val="22"/>
        </w:rPr>
      </w:pPr>
    </w:p>
    <w:p w:rsidR="00F502D9" w:rsidRPr="00E050A1" w:rsidRDefault="00F502D9" w:rsidP="00F502D9">
      <w:pPr>
        <w:pStyle w:val="BodyText"/>
        <w:widowControl w:val="0"/>
        <w:kinsoku w:val="0"/>
        <w:overflowPunct w:val="0"/>
        <w:autoSpaceDE w:val="0"/>
        <w:autoSpaceDN w:val="0"/>
        <w:ind w:left="567" w:hanging="567"/>
        <w:rPr>
          <w:b w:val="0"/>
          <w:sz w:val="22"/>
          <w:szCs w:val="22"/>
          <w:u w:val="single"/>
        </w:rPr>
      </w:pPr>
      <w:r>
        <w:rPr>
          <w:b w:val="0"/>
          <w:sz w:val="22"/>
          <w:szCs w:val="22"/>
          <w:u w:val="single"/>
        </w:rPr>
        <w:t>A</w:t>
      </w:r>
      <w:r w:rsidRPr="00E050A1">
        <w:rPr>
          <w:b w:val="0"/>
          <w:sz w:val="22"/>
          <w:szCs w:val="22"/>
          <w:u w:val="single"/>
        </w:rPr>
        <w:t>tlas for migratory mammals in the Central Asian region</w:t>
      </w:r>
    </w:p>
    <w:p w:rsidR="00F502D9" w:rsidRDefault="00F502D9" w:rsidP="00F502D9">
      <w:pPr>
        <w:pStyle w:val="BodyText"/>
        <w:widowControl w:val="0"/>
        <w:kinsoku w:val="0"/>
        <w:overflowPunct w:val="0"/>
        <w:autoSpaceDE w:val="0"/>
        <w:autoSpaceDN w:val="0"/>
        <w:ind w:left="567" w:hanging="567"/>
        <w:rPr>
          <w:b w:val="0"/>
          <w:sz w:val="22"/>
          <w:szCs w:val="22"/>
        </w:rPr>
      </w:pPr>
    </w:p>
    <w:p w:rsidR="00F502D9" w:rsidRDefault="00F502D9" w:rsidP="00F502D9">
      <w:pPr>
        <w:pStyle w:val="BodyText"/>
        <w:widowControl w:val="0"/>
        <w:numPr>
          <w:ilvl w:val="0"/>
          <w:numId w:val="6"/>
        </w:numPr>
        <w:kinsoku w:val="0"/>
        <w:overflowPunct w:val="0"/>
        <w:autoSpaceDE w:val="0"/>
        <w:autoSpaceDN w:val="0"/>
        <w:ind w:left="567" w:hanging="567"/>
        <w:rPr>
          <w:b w:val="0"/>
          <w:sz w:val="22"/>
          <w:szCs w:val="22"/>
        </w:rPr>
      </w:pPr>
      <w:r>
        <w:rPr>
          <w:b w:val="0"/>
          <w:sz w:val="22"/>
          <w:szCs w:val="22"/>
        </w:rPr>
        <w:t xml:space="preserve">Resolution 11.24 </w:t>
      </w:r>
      <w:r w:rsidRPr="000C26BE">
        <w:rPr>
          <w:b w:val="0"/>
          <w:i/>
          <w:sz w:val="22"/>
          <w:szCs w:val="22"/>
        </w:rPr>
        <w:t>The Central Asian Mammals Initiative</w:t>
      </w:r>
      <w:r>
        <w:rPr>
          <w:b w:val="0"/>
          <w:sz w:val="22"/>
          <w:szCs w:val="22"/>
        </w:rPr>
        <w:t xml:space="preserve"> (CAMI) endorsed the concept of CAMI and adopted a comprehensive Programme of Work (</w:t>
      </w:r>
      <w:proofErr w:type="spellStart"/>
      <w:r>
        <w:rPr>
          <w:b w:val="0"/>
          <w:sz w:val="22"/>
          <w:szCs w:val="22"/>
        </w:rPr>
        <w:t>PoW</w:t>
      </w:r>
      <w:proofErr w:type="spellEnd"/>
      <w:r>
        <w:rPr>
          <w:b w:val="0"/>
          <w:sz w:val="22"/>
          <w:szCs w:val="22"/>
        </w:rPr>
        <w:t xml:space="preserve">) annexed to the Resolution. It also adopted </w:t>
      </w:r>
      <w:r w:rsidRPr="00B24E77">
        <w:rPr>
          <w:b w:val="0"/>
          <w:i/>
          <w:sz w:val="22"/>
          <w:szCs w:val="22"/>
        </w:rPr>
        <w:t>Guidelines for Addressing the Impact of Linear Infrastructure on Large Migratory Mammals in Central Asia</w:t>
      </w:r>
      <w:r>
        <w:rPr>
          <w:b w:val="0"/>
          <w:sz w:val="22"/>
          <w:szCs w:val="22"/>
        </w:rPr>
        <w:t xml:space="preserve">.   </w:t>
      </w:r>
    </w:p>
    <w:p w:rsidR="00F502D9" w:rsidRDefault="00F502D9" w:rsidP="00F502D9">
      <w:pPr>
        <w:pStyle w:val="BodyText"/>
        <w:widowControl w:val="0"/>
        <w:kinsoku w:val="0"/>
        <w:overflowPunct w:val="0"/>
        <w:autoSpaceDE w:val="0"/>
        <w:autoSpaceDN w:val="0"/>
        <w:ind w:left="567" w:hanging="567"/>
        <w:rPr>
          <w:b w:val="0"/>
          <w:sz w:val="22"/>
          <w:szCs w:val="22"/>
        </w:rPr>
      </w:pPr>
    </w:p>
    <w:p w:rsidR="00F502D9" w:rsidRDefault="00F502D9" w:rsidP="00F502D9">
      <w:pPr>
        <w:pStyle w:val="BodyText"/>
        <w:widowControl w:val="0"/>
        <w:numPr>
          <w:ilvl w:val="0"/>
          <w:numId w:val="6"/>
        </w:numPr>
        <w:kinsoku w:val="0"/>
        <w:overflowPunct w:val="0"/>
        <w:autoSpaceDE w:val="0"/>
        <w:autoSpaceDN w:val="0"/>
        <w:ind w:left="567" w:hanging="567"/>
        <w:rPr>
          <w:b w:val="0"/>
          <w:sz w:val="22"/>
          <w:szCs w:val="22"/>
        </w:rPr>
      </w:pPr>
      <w:r>
        <w:rPr>
          <w:b w:val="0"/>
          <w:sz w:val="22"/>
          <w:szCs w:val="22"/>
        </w:rPr>
        <w:t xml:space="preserve">During a priority-setting workshop for CAMI in August 2016, </w:t>
      </w:r>
      <w:r w:rsidRPr="006A56DA">
        <w:rPr>
          <w:b w:val="0"/>
          <w:sz w:val="22"/>
          <w:szCs w:val="22"/>
        </w:rPr>
        <w:t xml:space="preserve">co-organized by </w:t>
      </w:r>
      <w:r>
        <w:rPr>
          <w:b w:val="0"/>
          <w:sz w:val="22"/>
          <w:szCs w:val="22"/>
        </w:rPr>
        <w:t xml:space="preserve">CMS and </w:t>
      </w:r>
      <w:r w:rsidRPr="006A56DA">
        <w:rPr>
          <w:b w:val="0"/>
          <w:sz w:val="22"/>
          <w:szCs w:val="22"/>
        </w:rPr>
        <w:t xml:space="preserve">the International Nature Conservation Academy of the </w:t>
      </w:r>
      <w:r w:rsidRPr="005F4B64">
        <w:rPr>
          <w:b w:val="0"/>
          <w:sz w:val="22"/>
          <w:szCs w:val="22"/>
        </w:rPr>
        <w:t>Federal Agency for Nature Conservation of Germany (</w:t>
      </w:r>
      <w:proofErr w:type="spellStart"/>
      <w:r w:rsidRPr="005F4B64">
        <w:rPr>
          <w:b w:val="0"/>
          <w:sz w:val="22"/>
          <w:szCs w:val="22"/>
        </w:rPr>
        <w:t>BfN</w:t>
      </w:r>
      <w:proofErr w:type="spellEnd"/>
      <w:r w:rsidRPr="005F4B64">
        <w:rPr>
          <w:b w:val="0"/>
          <w:sz w:val="22"/>
          <w:szCs w:val="22"/>
        </w:rPr>
        <w:t>)</w:t>
      </w:r>
      <w:r>
        <w:rPr>
          <w:b w:val="0"/>
          <w:sz w:val="22"/>
          <w:szCs w:val="22"/>
        </w:rPr>
        <w:t>,</w:t>
      </w:r>
      <w:r w:rsidRPr="005F4B64">
        <w:rPr>
          <w:b w:val="0"/>
          <w:sz w:val="22"/>
          <w:szCs w:val="22"/>
        </w:rPr>
        <w:t xml:space="preserve"> </w:t>
      </w:r>
      <w:r w:rsidRPr="006A56DA">
        <w:rPr>
          <w:b w:val="0"/>
          <w:sz w:val="22"/>
          <w:szCs w:val="22"/>
        </w:rPr>
        <w:t>with f</w:t>
      </w:r>
      <w:r>
        <w:rPr>
          <w:b w:val="0"/>
          <w:sz w:val="22"/>
          <w:szCs w:val="22"/>
        </w:rPr>
        <w:t>unding</w:t>
      </w:r>
      <w:r w:rsidRPr="006A56DA">
        <w:rPr>
          <w:b w:val="0"/>
          <w:sz w:val="22"/>
          <w:szCs w:val="22"/>
        </w:rPr>
        <w:t xml:space="preserve"> </w:t>
      </w:r>
      <w:r>
        <w:rPr>
          <w:b w:val="0"/>
          <w:sz w:val="22"/>
          <w:szCs w:val="22"/>
        </w:rPr>
        <w:t>from</w:t>
      </w:r>
      <w:r w:rsidRPr="006A56DA">
        <w:rPr>
          <w:b w:val="0"/>
          <w:sz w:val="22"/>
          <w:szCs w:val="22"/>
        </w:rPr>
        <w:t xml:space="preserve"> the </w:t>
      </w:r>
      <w:r w:rsidRPr="005F4B64">
        <w:rPr>
          <w:b w:val="0"/>
          <w:sz w:val="22"/>
          <w:szCs w:val="22"/>
        </w:rPr>
        <w:t xml:space="preserve">Federal Ministry for the Environment, Nature Conservation and Nuclear Safety of Germany </w:t>
      </w:r>
      <w:r>
        <w:rPr>
          <w:b w:val="0"/>
          <w:sz w:val="22"/>
          <w:szCs w:val="22"/>
        </w:rPr>
        <w:t>(</w:t>
      </w:r>
      <w:r w:rsidRPr="006A56DA">
        <w:rPr>
          <w:b w:val="0"/>
          <w:sz w:val="22"/>
          <w:szCs w:val="22"/>
        </w:rPr>
        <w:t>BMU</w:t>
      </w:r>
      <w:r>
        <w:rPr>
          <w:b w:val="0"/>
          <w:sz w:val="22"/>
          <w:szCs w:val="22"/>
        </w:rPr>
        <w:t xml:space="preserve">), several priority projects were identified and proposed for immediate funding and fundraising to support implementation of the CAMI </w:t>
      </w:r>
      <w:proofErr w:type="spellStart"/>
      <w:r>
        <w:rPr>
          <w:b w:val="0"/>
          <w:sz w:val="22"/>
          <w:szCs w:val="22"/>
        </w:rPr>
        <w:t>PoW</w:t>
      </w:r>
      <w:proofErr w:type="spellEnd"/>
      <w:r>
        <w:rPr>
          <w:b w:val="0"/>
          <w:sz w:val="22"/>
          <w:szCs w:val="22"/>
        </w:rPr>
        <w:t xml:space="preserve">. Funding from the Swiss Government supported the development of a migration atlas for migratory mammals in the Central Asian region as a significant contribution to the implementation of CAMI. </w:t>
      </w:r>
    </w:p>
    <w:p w:rsidR="00F502D9" w:rsidRPr="009F55C3" w:rsidRDefault="00F502D9" w:rsidP="00F502D9">
      <w:pPr>
        <w:pStyle w:val="BodyText"/>
        <w:widowControl w:val="0"/>
        <w:kinsoku w:val="0"/>
        <w:overflowPunct w:val="0"/>
        <w:autoSpaceDE w:val="0"/>
        <w:autoSpaceDN w:val="0"/>
        <w:ind w:left="567" w:hanging="567"/>
        <w:rPr>
          <w:b w:val="0"/>
          <w:sz w:val="22"/>
          <w:szCs w:val="22"/>
        </w:rPr>
      </w:pPr>
    </w:p>
    <w:p w:rsidR="00F502D9" w:rsidRDefault="00F502D9" w:rsidP="00F502D9">
      <w:pPr>
        <w:pStyle w:val="BodyText"/>
        <w:widowControl w:val="0"/>
        <w:numPr>
          <w:ilvl w:val="0"/>
          <w:numId w:val="6"/>
        </w:numPr>
        <w:kinsoku w:val="0"/>
        <w:overflowPunct w:val="0"/>
        <w:autoSpaceDE w:val="0"/>
        <w:autoSpaceDN w:val="0"/>
        <w:ind w:left="567" w:hanging="567"/>
        <w:rPr>
          <w:b w:val="0"/>
          <w:sz w:val="22"/>
          <w:szCs w:val="22"/>
        </w:rPr>
      </w:pPr>
      <w:r w:rsidRPr="009F55C3">
        <w:rPr>
          <w:b w:val="0"/>
          <w:sz w:val="22"/>
          <w:szCs w:val="22"/>
        </w:rPr>
        <w:t xml:space="preserve">The </w:t>
      </w:r>
      <w:r>
        <w:rPr>
          <w:b w:val="0"/>
          <w:sz w:val="22"/>
          <w:szCs w:val="22"/>
        </w:rPr>
        <w:t xml:space="preserve">Wildlife Conservation Society (WCS) led the development of the atlas. The atlas is </w:t>
      </w:r>
      <w:r w:rsidRPr="009F55C3">
        <w:rPr>
          <w:b w:val="0"/>
          <w:sz w:val="22"/>
          <w:szCs w:val="22"/>
        </w:rPr>
        <w:t>aimed at mapping the distribution and movement corridors of migratory mammals</w:t>
      </w:r>
      <w:r>
        <w:rPr>
          <w:b w:val="0"/>
          <w:sz w:val="22"/>
          <w:szCs w:val="22"/>
        </w:rPr>
        <w:t xml:space="preserve">, and </w:t>
      </w:r>
      <w:r w:rsidRPr="009F55C3">
        <w:rPr>
          <w:b w:val="0"/>
          <w:sz w:val="22"/>
          <w:szCs w:val="22"/>
        </w:rPr>
        <w:t xml:space="preserve">threats from linear infrastructure, such as railways, roads, pipelines, and border fences, across the entire Central Asian region. </w:t>
      </w:r>
      <w:r>
        <w:rPr>
          <w:b w:val="0"/>
          <w:sz w:val="22"/>
          <w:szCs w:val="22"/>
        </w:rPr>
        <w:t xml:space="preserve">It </w:t>
      </w:r>
      <w:r w:rsidRPr="009F55C3">
        <w:rPr>
          <w:b w:val="0"/>
          <w:sz w:val="22"/>
          <w:szCs w:val="22"/>
        </w:rPr>
        <w:t>features the distribution of ten</w:t>
      </w:r>
      <w:r>
        <w:rPr>
          <w:b w:val="0"/>
          <w:sz w:val="22"/>
          <w:szCs w:val="22"/>
        </w:rPr>
        <w:t xml:space="preserve"> of the </w:t>
      </w:r>
      <w:r w:rsidRPr="009F55C3">
        <w:rPr>
          <w:b w:val="0"/>
          <w:sz w:val="22"/>
          <w:szCs w:val="22"/>
        </w:rPr>
        <w:t xml:space="preserve">most affected species in ten countries as well as constructed and planned infrastructure. Having this information available will help to more effectively inform and influence decision makers to take the needs of migratory species into account when building and planning </w:t>
      </w:r>
      <w:r>
        <w:rPr>
          <w:b w:val="0"/>
          <w:sz w:val="22"/>
          <w:szCs w:val="22"/>
        </w:rPr>
        <w:t>such infrastructure</w:t>
      </w:r>
      <w:r w:rsidRPr="009F55C3">
        <w:rPr>
          <w:b w:val="0"/>
          <w:sz w:val="22"/>
          <w:szCs w:val="22"/>
        </w:rPr>
        <w:t>.</w:t>
      </w:r>
    </w:p>
    <w:p w:rsidR="00F502D9" w:rsidRDefault="00F502D9" w:rsidP="00F502D9">
      <w:pPr>
        <w:pStyle w:val="BodyText"/>
        <w:widowControl w:val="0"/>
        <w:kinsoku w:val="0"/>
        <w:overflowPunct w:val="0"/>
        <w:autoSpaceDE w:val="0"/>
        <w:autoSpaceDN w:val="0"/>
        <w:ind w:left="567" w:hanging="567"/>
        <w:rPr>
          <w:b w:val="0"/>
          <w:sz w:val="22"/>
          <w:szCs w:val="22"/>
        </w:rPr>
      </w:pPr>
    </w:p>
    <w:p w:rsidR="00F502D9" w:rsidRPr="000C26BE" w:rsidRDefault="00F502D9" w:rsidP="00F502D9">
      <w:pPr>
        <w:pStyle w:val="BodyText"/>
        <w:widowControl w:val="0"/>
        <w:numPr>
          <w:ilvl w:val="0"/>
          <w:numId w:val="6"/>
        </w:numPr>
        <w:kinsoku w:val="0"/>
        <w:overflowPunct w:val="0"/>
        <w:autoSpaceDE w:val="0"/>
        <w:autoSpaceDN w:val="0"/>
        <w:ind w:left="567" w:hanging="567"/>
        <w:rPr>
          <w:b w:val="0"/>
          <w:sz w:val="22"/>
          <w:szCs w:val="22"/>
        </w:rPr>
      </w:pPr>
      <w:r>
        <w:rPr>
          <w:b w:val="0"/>
          <w:sz w:val="22"/>
          <w:szCs w:val="22"/>
        </w:rPr>
        <w:t>T</w:t>
      </w:r>
      <w:r w:rsidRPr="000C26BE">
        <w:rPr>
          <w:b w:val="0"/>
          <w:sz w:val="22"/>
          <w:szCs w:val="22"/>
        </w:rPr>
        <w:t>he atlas was finalized in 2019</w:t>
      </w:r>
      <w:r>
        <w:rPr>
          <w:b w:val="0"/>
          <w:sz w:val="22"/>
          <w:szCs w:val="22"/>
        </w:rPr>
        <w:t xml:space="preserve"> </w:t>
      </w:r>
      <w:r w:rsidRPr="000C26BE">
        <w:rPr>
          <w:b w:val="0"/>
          <w:sz w:val="22"/>
          <w:szCs w:val="22"/>
        </w:rPr>
        <w:t xml:space="preserve">and will be </w:t>
      </w:r>
      <w:r>
        <w:rPr>
          <w:b w:val="0"/>
          <w:sz w:val="22"/>
          <w:szCs w:val="22"/>
        </w:rPr>
        <w:t>provided to</w:t>
      </w:r>
      <w:r w:rsidRPr="000C26BE">
        <w:rPr>
          <w:b w:val="0"/>
          <w:sz w:val="22"/>
          <w:szCs w:val="22"/>
        </w:rPr>
        <w:t xml:space="preserve"> COP13 as document COP13/Inf.</w:t>
      </w:r>
      <w:r>
        <w:rPr>
          <w:b w:val="0"/>
          <w:sz w:val="22"/>
          <w:szCs w:val="22"/>
        </w:rPr>
        <w:t>19</w:t>
      </w:r>
      <w:r w:rsidRPr="000C26BE">
        <w:rPr>
          <w:b w:val="0"/>
          <w:sz w:val="22"/>
          <w:szCs w:val="22"/>
        </w:rPr>
        <w:t>. Funding is currently being sought to continuously update, expand and further develop the atlas to cover the whole CAMI region, to include the most accurate and recent information available and to further develop the atlas into an interactive online webtool to facilitate greater accessibility and usability.</w:t>
      </w:r>
    </w:p>
    <w:p w:rsidR="00F502D9" w:rsidRDefault="00F502D9" w:rsidP="00F502D9">
      <w:pPr>
        <w:pStyle w:val="BodyText"/>
        <w:widowControl w:val="0"/>
        <w:kinsoku w:val="0"/>
        <w:overflowPunct w:val="0"/>
        <w:autoSpaceDE w:val="0"/>
        <w:autoSpaceDN w:val="0"/>
        <w:ind w:left="567" w:hanging="567"/>
        <w:rPr>
          <w:b w:val="0"/>
          <w:sz w:val="22"/>
          <w:szCs w:val="22"/>
        </w:rPr>
      </w:pPr>
      <w:r>
        <w:rPr>
          <w:b w:val="0"/>
          <w:sz w:val="22"/>
          <w:szCs w:val="22"/>
        </w:rPr>
        <w:br w:type="page"/>
      </w:r>
    </w:p>
    <w:p w:rsidR="00F502D9" w:rsidRPr="00E050A1" w:rsidRDefault="00F502D9" w:rsidP="00F502D9">
      <w:pPr>
        <w:pStyle w:val="BodyText"/>
        <w:widowControl w:val="0"/>
        <w:kinsoku w:val="0"/>
        <w:overflowPunct w:val="0"/>
        <w:autoSpaceDE w:val="0"/>
        <w:autoSpaceDN w:val="0"/>
        <w:ind w:left="567" w:hanging="567"/>
        <w:rPr>
          <w:b w:val="0"/>
          <w:sz w:val="22"/>
          <w:szCs w:val="22"/>
        </w:rPr>
      </w:pPr>
    </w:p>
    <w:p w:rsidR="00F502D9" w:rsidRPr="005B0F4F" w:rsidRDefault="00F502D9" w:rsidP="00F502D9">
      <w:pPr>
        <w:pStyle w:val="BodyText"/>
        <w:widowControl w:val="0"/>
        <w:kinsoku w:val="0"/>
        <w:overflowPunct w:val="0"/>
        <w:autoSpaceDE w:val="0"/>
        <w:autoSpaceDN w:val="0"/>
        <w:ind w:left="567" w:hanging="567"/>
        <w:rPr>
          <w:b w:val="0"/>
          <w:sz w:val="22"/>
          <w:szCs w:val="22"/>
          <w:u w:val="single"/>
        </w:rPr>
      </w:pPr>
      <w:r w:rsidRPr="005B0F4F">
        <w:rPr>
          <w:b w:val="0"/>
          <w:sz w:val="22"/>
          <w:szCs w:val="22"/>
          <w:u w:val="single"/>
        </w:rPr>
        <w:t>Atlas of bird migration in the Eurasian</w:t>
      </w:r>
      <w:r>
        <w:rPr>
          <w:b w:val="0"/>
          <w:sz w:val="22"/>
          <w:szCs w:val="22"/>
          <w:u w:val="single"/>
        </w:rPr>
        <w:t>-African</w:t>
      </w:r>
      <w:r w:rsidRPr="005B0F4F">
        <w:rPr>
          <w:b w:val="0"/>
          <w:sz w:val="22"/>
          <w:szCs w:val="22"/>
          <w:u w:val="single"/>
        </w:rPr>
        <w:t xml:space="preserve"> region</w:t>
      </w:r>
    </w:p>
    <w:p w:rsidR="00F502D9" w:rsidRPr="00BF42A6" w:rsidRDefault="00F502D9" w:rsidP="00F502D9">
      <w:pPr>
        <w:pStyle w:val="BodyText"/>
        <w:widowControl w:val="0"/>
        <w:kinsoku w:val="0"/>
        <w:overflowPunct w:val="0"/>
        <w:autoSpaceDE w:val="0"/>
        <w:autoSpaceDN w:val="0"/>
        <w:ind w:left="567" w:hanging="567"/>
        <w:rPr>
          <w:b w:val="0"/>
          <w:sz w:val="22"/>
          <w:szCs w:val="22"/>
        </w:rPr>
      </w:pPr>
    </w:p>
    <w:p w:rsidR="00F502D9" w:rsidRPr="00B24E77" w:rsidRDefault="00F502D9" w:rsidP="00F502D9">
      <w:pPr>
        <w:pStyle w:val="ListParagraph"/>
        <w:numPr>
          <w:ilvl w:val="0"/>
          <w:numId w:val="6"/>
        </w:numPr>
        <w:spacing w:after="0" w:line="240" w:lineRule="auto"/>
        <w:ind w:left="567" w:hanging="567"/>
        <w:jc w:val="both"/>
        <w:rPr>
          <w:rFonts w:cs="Arial"/>
        </w:rPr>
      </w:pPr>
      <w:r>
        <w:rPr>
          <w:rFonts w:cs="Arial"/>
        </w:rPr>
        <w:t>Following COP11, t</w:t>
      </w:r>
      <w:r w:rsidRPr="00BF42A6">
        <w:rPr>
          <w:rFonts w:cs="Arial"/>
        </w:rPr>
        <w:t>he Secretariat liaised with the Chair of the Scientific Council and other stakeholders</w:t>
      </w:r>
      <w:r>
        <w:rPr>
          <w:rFonts w:cs="Arial"/>
        </w:rPr>
        <w:t xml:space="preserve"> </w:t>
      </w:r>
      <w:r w:rsidRPr="00BF42A6">
        <w:rPr>
          <w:rFonts w:cs="Arial"/>
        </w:rPr>
        <w:t>to build support for th</w:t>
      </w:r>
      <w:r>
        <w:rPr>
          <w:rFonts w:cs="Arial"/>
        </w:rPr>
        <w:t>is</w:t>
      </w:r>
      <w:r w:rsidRPr="00BF42A6">
        <w:rPr>
          <w:rFonts w:cs="Arial"/>
        </w:rPr>
        <w:t xml:space="preserve"> initiative</w:t>
      </w:r>
      <w:r>
        <w:rPr>
          <w:rFonts w:cs="Arial"/>
        </w:rPr>
        <w:t xml:space="preserve">, and </w:t>
      </w:r>
      <w:r w:rsidRPr="00BF42A6">
        <w:rPr>
          <w:rFonts w:cs="Arial"/>
        </w:rPr>
        <w:t>develop terms of reference and a detailed project concept.  A concept</w:t>
      </w:r>
      <w:r>
        <w:rPr>
          <w:rFonts w:cs="Arial"/>
        </w:rPr>
        <w:t xml:space="preserve">, which proposed </w:t>
      </w:r>
      <w:r w:rsidRPr="00BF42A6">
        <w:rPr>
          <w:rFonts w:cs="Arial"/>
        </w:rPr>
        <w:t xml:space="preserve">the development of an atlas on bird migration </w:t>
      </w:r>
      <w:r>
        <w:rPr>
          <w:rFonts w:cs="Arial"/>
        </w:rPr>
        <w:t>that would use</w:t>
      </w:r>
      <w:r w:rsidRPr="00BF42A6">
        <w:rPr>
          <w:rFonts w:cs="Arial"/>
        </w:rPr>
        <w:t xml:space="preserve"> as a </w:t>
      </w:r>
      <w:r>
        <w:rPr>
          <w:rFonts w:cs="Arial"/>
        </w:rPr>
        <w:t>main source of</w:t>
      </w:r>
      <w:r w:rsidRPr="00BF42A6">
        <w:rPr>
          <w:rFonts w:cs="Arial"/>
        </w:rPr>
        <w:t xml:space="preserve"> </w:t>
      </w:r>
      <w:r>
        <w:rPr>
          <w:rFonts w:cs="Arial"/>
        </w:rPr>
        <w:t xml:space="preserve">data the databank of </w:t>
      </w:r>
      <w:r w:rsidRPr="00BF42A6">
        <w:rPr>
          <w:rFonts w:cs="Arial"/>
        </w:rPr>
        <w:t xml:space="preserve">the </w:t>
      </w:r>
      <w:r w:rsidRPr="002B031B">
        <w:rPr>
          <w:rFonts w:cs="Arial"/>
        </w:rPr>
        <w:t>European Union for Bird Ringing</w:t>
      </w:r>
      <w:r w:rsidRPr="00BF42A6">
        <w:rPr>
          <w:rFonts w:cs="Arial"/>
        </w:rPr>
        <w:t xml:space="preserve"> </w:t>
      </w:r>
      <w:r>
        <w:rPr>
          <w:rFonts w:cs="Arial"/>
        </w:rPr>
        <w:t>(</w:t>
      </w:r>
      <w:r w:rsidRPr="00BF42A6">
        <w:rPr>
          <w:rFonts w:cs="Arial"/>
        </w:rPr>
        <w:t>E</w:t>
      </w:r>
      <w:r>
        <w:rPr>
          <w:rFonts w:cs="Arial"/>
        </w:rPr>
        <w:t>URING),</w:t>
      </w:r>
      <w:r w:rsidRPr="00BF42A6">
        <w:rPr>
          <w:rFonts w:cs="Arial"/>
        </w:rPr>
        <w:t xml:space="preserve"> was </w:t>
      </w:r>
      <w:r>
        <w:rPr>
          <w:rFonts w:cs="Arial"/>
        </w:rPr>
        <w:t xml:space="preserve">endorsed by   </w:t>
      </w:r>
      <w:r w:rsidRPr="00BF42A6">
        <w:rPr>
          <w:rFonts w:cs="Arial"/>
        </w:rPr>
        <w:t xml:space="preserve">the Sessional Committee of </w:t>
      </w:r>
      <w:r>
        <w:rPr>
          <w:rFonts w:cs="Arial"/>
        </w:rPr>
        <w:t xml:space="preserve">the </w:t>
      </w:r>
      <w:r w:rsidRPr="00BF42A6">
        <w:rPr>
          <w:rFonts w:cs="Arial"/>
        </w:rPr>
        <w:t>Sc</w:t>
      </w:r>
      <w:r>
        <w:rPr>
          <w:rFonts w:cs="Arial"/>
        </w:rPr>
        <w:t xml:space="preserve">ientific </w:t>
      </w:r>
      <w:r w:rsidRPr="00BF42A6">
        <w:rPr>
          <w:rFonts w:cs="Arial"/>
        </w:rPr>
        <w:t>C</w:t>
      </w:r>
      <w:r>
        <w:rPr>
          <w:rFonts w:cs="Arial"/>
        </w:rPr>
        <w:t xml:space="preserve">ouncil at its first meeting in 2016. </w:t>
      </w:r>
      <w:r w:rsidRPr="00393E74">
        <w:rPr>
          <w:rFonts w:cs="Arial"/>
        </w:rPr>
        <w:t xml:space="preserve">The Government of Italy agreed to </w:t>
      </w:r>
      <w:r w:rsidRPr="00B24E77">
        <w:rPr>
          <w:rFonts w:cs="Arial"/>
        </w:rPr>
        <w:t xml:space="preserve">pledge €1 million, in the context of the Migratory Species Champion Programme, for producing this module based on EURING data. </w:t>
      </w:r>
    </w:p>
    <w:p w:rsidR="00F502D9" w:rsidRPr="005B0F4F" w:rsidRDefault="00F502D9" w:rsidP="00F502D9">
      <w:pPr>
        <w:pStyle w:val="ListParagraph"/>
        <w:ind w:left="567" w:hanging="567"/>
        <w:rPr>
          <w:rFonts w:cs="Arial"/>
        </w:rPr>
      </w:pPr>
    </w:p>
    <w:p w:rsidR="00F502D9" w:rsidRDefault="00F502D9" w:rsidP="00F502D9">
      <w:pPr>
        <w:pStyle w:val="ListParagraph"/>
        <w:numPr>
          <w:ilvl w:val="0"/>
          <w:numId w:val="6"/>
        </w:numPr>
        <w:autoSpaceDE w:val="0"/>
        <w:autoSpaceDN w:val="0"/>
        <w:adjustRightInd w:val="0"/>
        <w:spacing w:after="0" w:line="240" w:lineRule="auto"/>
        <w:ind w:left="567" w:hanging="567"/>
        <w:jc w:val="both"/>
        <w:rPr>
          <w:rFonts w:cs="Arial"/>
        </w:rPr>
      </w:pPr>
      <w:r>
        <w:rPr>
          <w:rFonts w:cs="Arial"/>
        </w:rPr>
        <w:t>In March 2018, t</w:t>
      </w:r>
      <w:r w:rsidRPr="008C458D">
        <w:rPr>
          <w:rFonts w:cs="Arial"/>
        </w:rPr>
        <w:t>he Secretariat signed</w:t>
      </w:r>
      <w:r>
        <w:rPr>
          <w:rFonts w:cs="Arial"/>
        </w:rPr>
        <w:t xml:space="preserve"> </w:t>
      </w:r>
      <w:r w:rsidRPr="008C458D">
        <w:rPr>
          <w:rFonts w:cs="Arial"/>
        </w:rPr>
        <w:t>an agreement with the Ministry of the Environment and Protection of Land and Sea of the Government of Italy</w:t>
      </w:r>
      <w:r>
        <w:rPr>
          <w:rFonts w:cs="Arial"/>
        </w:rPr>
        <w:t xml:space="preserve">, and </w:t>
      </w:r>
      <w:r w:rsidRPr="008C458D">
        <w:rPr>
          <w:rFonts w:cs="Arial"/>
        </w:rPr>
        <w:t>a Project Cooperation Agreement (PCA) with the Institute of Avian Research acting on behalf of EURING. With the signing of the PCA the project enter</w:t>
      </w:r>
      <w:r>
        <w:rPr>
          <w:rFonts w:cs="Arial"/>
        </w:rPr>
        <w:t>ed</w:t>
      </w:r>
      <w:r w:rsidRPr="008C458D">
        <w:rPr>
          <w:rFonts w:cs="Arial"/>
        </w:rPr>
        <w:t xml:space="preserve"> in</w:t>
      </w:r>
      <w:r>
        <w:rPr>
          <w:rFonts w:cs="Arial"/>
        </w:rPr>
        <w:t>to</w:t>
      </w:r>
      <w:r w:rsidRPr="008C458D">
        <w:rPr>
          <w:rFonts w:cs="Arial"/>
        </w:rPr>
        <w:t xml:space="preserve"> its </w:t>
      </w:r>
      <w:r>
        <w:rPr>
          <w:rFonts w:cs="Arial"/>
        </w:rPr>
        <w:t xml:space="preserve">operational </w:t>
      </w:r>
      <w:r w:rsidRPr="008C458D">
        <w:rPr>
          <w:rFonts w:cs="Arial"/>
        </w:rPr>
        <w:t>phase. Its completion is expected in early</w:t>
      </w:r>
      <w:r>
        <w:rPr>
          <w:rFonts w:cs="Arial"/>
        </w:rPr>
        <w:t xml:space="preserve"> 2021. More information regarding the project and its individual components is presented to COP13 in document COP13/Inf.20.</w:t>
      </w:r>
    </w:p>
    <w:p w:rsidR="00F502D9" w:rsidRPr="003338CE" w:rsidRDefault="00F502D9" w:rsidP="00F502D9">
      <w:pPr>
        <w:pStyle w:val="ListParagraph"/>
        <w:ind w:left="567" w:hanging="567"/>
        <w:rPr>
          <w:rFonts w:cs="Arial"/>
        </w:rPr>
      </w:pPr>
    </w:p>
    <w:p w:rsidR="00F502D9" w:rsidRPr="003338CE" w:rsidRDefault="00F502D9" w:rsidP="00F502D9">
      <w:pPr>
        <w:pStyle w:val="ListParagraph"/>
        <w:autoSpaceDE w:val="0"/>
        <w:autoSpaceDN w:val="0"/>
        <w:adjustRightInd w:val="0"/>
        <w:spacing w:after="0" w:line="240" w:lineRule="auto"/>
        <w:ind w:left="567" w:hanging="567"/>
        <w:jc w:val="both"/>
        <w:rPr>
          <w:rFonts w:cs="Arial"/>
          <w:u w:val="single"/>
        </w:rPr>
      </w:pPr>
      <w:r w:rsidRPr="003338CE">
        <w:rPr>
          <w:rFonts w:cs="Arial"/>
          <w:u w:val="single"/>
        </w:rPr>
        <w:t>Further development of the Atlas on Animal Migration</w:t>
      </w:r>
    </w:p>
    <w:p w:rsidR="00F502D9" w:rsidRPr="003338CE" w:rsidRDefault="00F502D9" w:rsidP="00F502D9">
      <w:pPr>
        <w:pStyle w:val="ListParagraph"/>
        <w:ind w:left="567" w:hanging="567"/>
        <w:rPr>
          <w:rFonts w:cs="Arial"/>
        </w:rPr>
      </w:pPr>
    </w:p>
    <w:p w:rsidR="00F502D9" w:rsidRPr="009F55C3" w:rsidRDefault="00F502D9" w:rsidP="00F502D9">
      <w:pPr>
        <w:pStyle w:val="ListParagraph"/>
        <w:numPr>
          <w:ilvl w:val="0"/>
          <w:numId w:val="6"/>
        </w:numPr>
        <w:autoSpaceDE w:val="0"/>
        <w:autoSpaceDN w:val="0"/>
        <w:adjustRightInd w:val="0"/>
        <w:spacing w:after="0" w:line="240" w:lineRule="auto"/>
        <w:ind w:left="567" w:hanging="567"/>
        <w:jc w:val="both"/>
        <w:rPr>
          <w:rFonts w:cs="Arial"/>
        </w:rPr>
      </w:pPr>
      <w:r>
        <w:rPr>
          <w:rFonts w:cs="Arial"/>
        </w:rPr>
        <w:t>With a view to providing a consistent framework for the development of further modules of the Atlas, the Secretariat is developing a concept for the Global Atlas of Animal Migration, building on the experience gained and the analytical tools developed within the modules already being realized. To this effect, the Secretariat has convened a workshop in the margins of the 4</w:t>
      </w:r>
      <w:r w:rsidRPr="000C26BE">
        <w:rPr>
          <w:rFonts w:cs="Arial"/>
          <w:vertAlign w:val="superscript"/>
        </w:rPr>
        <w:t>th</w:t>
      </w:r>
      <w:r>
        <w:rPr>
          <w:rFonts w:cs="Arial"/>
        </w:rPr>
        <w:t xml:space="preserve"> Meeting of the Sessional Committee of the Scientific Council, in which the participation of members of the Sessional Committee, interested observers and partners in the development of current modules is foreseen. </w:t>
      </w:r>
    </w:p>
    <w:p w:rsidR="00F502D9" w:rsidRPr="009F55C3" w:rsidRDefault="00F502D9" w:rsidP="00F502D9">
      <w:pPr>
        <w:autoSpaceDE w:val="0"/>
        <w:autoSpaceDN w:val="0"/>
        <w:adjustRightInd w:val="0"/>
        <w:spacing w:after="0" w:line="240" w:lineRule="auto"/>
        <w:ind w:left="567" w:hanging="567"/>
        <w:jc w:val="both"/>
        <w:rPr>
          <w:rFonts w:cs="Arial"/>
        </w:rPr>
      </w:pPr>
    </w:p>
    <w:p w:rsidR="00F502D9" w:rsidRPr="008D5F58" w:rsidRDefault="00F502D9" w:rsidP="00F502D9">
      <w:pPr>
        <w:autoSpaceDE w:val="0"/>
        <w:autoSpaceDN w:val="0"/>
        <w:adjustRightInd w:val="0"/>
        <w:ind w:left="567" w:hanging="567"/>
        <w:jc w:val="both"/>
        <w:rPr>
          <w:rFonts w:cs="Arial"/>
        </w:rPr>
      </w:pPr>
      <w:r w:rsidRPr="00703806">
        <w:rPr>
          <w:rFonts w:cs="Arial"/>
          <w:u w:val="single"/>
        </w:rPr>
        <w:t>Recommended actions</w:t>
      </w:r>
    </w:p>
    <w:p w:rsidR="00F502D9" w:rsidRDefault="00F502D9" w:rsidP="00F502D9">
      <w:pPr>
        <w:widowControl w:val="0"/>
        <w:numPr>
          <w:ilvl w:val="0"/>
          <w:numId w:val="6"/>
        </w:numPr>
        <w:autoSpaceDE w:val="0"/>
        <w:autoSpaceDN w:val="0"/>
        <w:adjustRightInd w:val="0"/>
        <w:spacing w:after="0" w:line="240" w:lineRule="auto"/>
        <w:ind w:left="567" w:hanging="567"/>
        <w:jc w:val="both"/>
        <w:rPr>
          <w:rFonts w:cs="Arial"/>
        </w:rPr>
      </w:pPr>
      <w:r w:rsidRPr="00703806">
        <w:rPr>
          <w:rFonts w:cs="Arial"/>
          <w:lang w:eastAsia="en-GB"/>
        </w:rPr>
        <w:t>The Conference of the Parties is recommended to</w:t>
      </w:r>
      <w:r w:rsidRPr="00703806">
        <w:rPr>
          <w:rFonts w:cs="Arial"/>
        </w:rPr>
        <w:t>:</w:t>
      </w:r>
    </w:p>
    <w:p w:rsidR="00F502D9" w:rsidRPr="00703806" w:rsidRDefault="00F502D9" w:rsidP="00F502D9">
      <w:pPr>
        <w:widowControl w:val="0"/>
        <w:autoSpaceDE w:val="0"/>
        <w:autoSpaceDN w:val="0"/>
        <w:adjustRightInd w:val="0"/>
        <w:spacing w:after="0" w:line="240" w:lineRule="auto"/>
        <w:ind w:left="426"/>
        <w:jc w:val="both"/>
        <w:rPr>
          <w:rFonts w:cs="Arial"/>
        </w:rPr>
      </w:pPr>
    </w:p>
    <w:p w:rsidR="00F502D9" w:rsidRDefault="00F502D9" w:rsidP="00F502D9">
      <w:pPr>
        <w:numPr>
          <w:ilvl w:val="0"/>
          <w:numId w:val="7"/>
        </w:numPr>
        <w:autoSpaceDN w:val="0"/>
        <w:spacing w:after="0" w:line="240" w:lineRule="auto"/>
        <w:ind w:left="1134" w:hanging="567"/>
        <w:contextualSpacing/>
        <w:jc w:val="both"/>
        <w:rPr>
          <w:rFonts w:cs="Arial"/>
        </w:rPr>
      </w:pPr>
      <w:r>
        <w:rPr>
          <w:rFonts w:cs="Arial"/>
        </w:rPr>
        <w:t>take note of this report</w:t>
      </w:r>
      <w:r w:rsidRPr="00703806">
        <w:rPr>
          <w:rFonts w:cs="Arial"/>
        </w:rPr>
        <w:t>;</w:t>
      </w:r>
    </w:p>
    <w:p w:rsidR="00F502D9" w:rsidRDefault="00F502D9" w:rsidP="00F502D9">
      <w:pPr>
        <w:autoSpaceDN w:val="0"/>
        <w:spacing w:after="0" w:line="240" w:lineRule="auto"/>
        <w:ind w:left="1134" w:hanging="567"/>
        <w:contextualSpacing/>
        <w:jc w:val="both"/>
        <w:rPr>
          <w:rFonts w:cs="Arial"/>
        </w:rPr>
      </w:pPr>
    </w:p>
    <w:p w:rsidR="00F502D9" w:rsidRPr="00F502D9" w:rsidRDefault="00F502D9" w:rsidP="00F502D9">
      <w:pPr>
        <w:numPr>
          <w:ilvl w:val="0"/>
          <w:numId w:val="7"/>
        </w:numPr>
        <w:autoSpaceDN w:val="0"/>
        <w:spacing w:after="0" w:line="240" w:lineRule="auto"/>
        <w:ind w:left="1134" w:hanging="567"/>
        <w:contextualSpacing/>
        <w:jc w:val="both"/>
        <w:rPr>
          <w:rFonts w:cs="Arial"/>
        </w:rPr>
      </w:pPr>
      <w:r w:rsidRPr="00F502D9">
        <w:rPr>
          <w:rFonts w:cs="Arial"/>
        </w:rPr>
        <w:t>support the further development and use of the modules being developed</w:t>
      </w:r>
      <w:r>
        <w:rPr>
          <w:rFonts w:cs="Arial"/>
        </w:rPr>
        <w:t>.</w:t>
      </w:r>
      <w:bookmarkStart w:id="0" w:name="_GoBack"/>
      <w:bookmarkEnd w:id="0"/>
    </w:p>
    <w:p w:rsidR="00F502D9" w:rsidRPr="00360838" w:rsidRDefault="00F502D9" w:rsidP="00F502D9">
      <w:pPr>
        <w:pStyle w:val="FourthnumberingA"/>
        <w:numPr>
          <w:ilvl w:val="0"/>
          <w:numId w:val="0"/>
        </w:numPr>
      </w:pPr>
    </w:p>
    <w:sectPr w:rsidR="00F502D9" w:rsidRPr="00360838" w:rsidSect="005C47BF">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50413152"/>
      <w:docPartObj>
        <w:docPartGallery w:val="Page Numbers (Bottom of Page)"/>
        <w:docPartUnique/>
      </w:docPartObj>
    </w:sdtPr>
    <w:sdtEndPr>
      <w:rPr>
        <w:noProof/>
      </w:rPr>
    </w:sdtEndPr>
    <w:sdtContent>
      <w:p w:rsidR="00F502D9" w:rsidRPr="00F502D9" w:rsidRDefault="00F502D9" w:rsidP="00F502D9">
        <w:pPr>
          <w:pStyle w:val="Footer"/>
          <w:jc w:val="center"/>
          <w:rPr>
            <w:sz w:val="18"/>
            <w:szCs w:val="18"/>
          </w:rPr>
        </w:pPr>
        <w:r w:rsidRPr="00F502D9">
          <w:rPr>
            <w:sz w:val="18"/>
            <w:szCs w:val="18"/>
          </w:rPr>
          <w:fldChar w:fldCharType="begin"/>
        </w:r>
        <w:r w:rsidRPr="00F502D9">
          <w:rPr>
            <w:sz w:val="18"/>
            <w:szCs w:val="18"/>
          </w:rPr>
          <w:instrText xml:space="preserve"> PAGE   \* MERGEFORMAT </w:instrText>
        </w:r>
        <w:r w:rsidRPr="00F502D9">
          <w:rPr>
            <w:sz w:val="18"/>
            <w:szCs w:val="18"/>
          </w:rPr>
          <w:fldChar w:fldCharType="separate"/>
        </w:r>
        <w:r w:rsidRPr="00F502D9">
          <w:rPr>
            <w:noProof/>
            <w:sz w:val="18"/>
            <w:szCs w:val="18"/>
          </w:rPr>
          <w:t>2</w:t>
        </w:r>
        <w:r w:rsidRPr="00F502D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F502D9"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00F502D9">
      <w:rPr>
        <w:rFonts w:eastAsia="Times New Roman" w:cs="Arial"/>
        <w:i/>
        <w:sz w:val="18"/>
        <w:szCs w:val="18"/>
      </w:rPr>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F502D9" w:rsidRDefault="002E0DE9" w:rsidP="00F502D9">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00F502D9">
      <w:rPr>
        <w:rFonts w:eastAsia="Times New Roman" w:cs="Arial"/>
        <w:i/>
        <w:sz w:val="18"/>
        <w:szCs w:val="18"/>
      </w:rPr>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206C1200"/>
    <w:multiLevelType w:val="hybridMultilevel"/>
    <w:tmpl w:val="8B7C7E8E"/>
    <w:lvl w:ilvl="0" w:tplc="B412AC7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4"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E0DE9"/>
    <w:rsid w:val="00360838"/>
    <w:rsid w:val="00383651"/>
    <w:rsid w:val="004B7071"/>
    <w:rsid w:val="005330F7"/>
    <w:rsid w:val="00563598"/>
    <w:rsid w:val="005C47BF"/>
    <w:rsid w:val="0069797E"/>
    <w:rsid w:val="008156DF"/>
    <w:rsid w:val="008226C3"/>
    <w:rsid w:val="008B0AC3"/>
    <w:rsid w:val="008C3546"/>
    <w:rsid w:val="008D66E6"/>
    <w:rsid w:val="009C1079"/>
    <w:rsid w:val="00A34291"/>
    <w:rsid w:val="00B57E93"/>
    <w:rsid w:val="00C15971"/>
    <w:rsid w:val="00C2719B"/>
    <w:rsid w:val="00DD3E44"/>
    <w:rsid w:val="00E40B70"/>
    <w:rsid w:val="00EC4F04"/>
    <w:rsid w:val="00EC6EE1"/>
    <w:rsid w:val="00F502D9"/>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E8C7"/>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BodyText">
    <w:name w:val="Body Text"/>
    <w:basedOn w:val="Normal"/>
    <w:link w:val="BodyTextChar"/>
    <w:rsid w:val="00F502D9"/>
    <w:pPr>
      <w:spacing w:after="0" w:line="240" w:lineRule="auto"/>
      <w:jc w:val="both"/>
    </w:pPr>
    <w:rPr>
      <w:rFonts w:eastAsia="Times New Roman" w:cs="Arial"/>
      <w:b/>
      <w:bCs/>
      <w:sz w:val="20"/>
      <w:szCs w:val="24"/>
    </w:rPr>
  </w:style>
  <w:style w:type="character" w:customStyle="1" w:styleId="BodyTextChar">
    <w:name w:val="Body Text Char"/>
    <w:basedOn w:val="DefaultParagraphFont"/>
    <w:link w:val="BodyText"/>
    <w:rsid w:val="00F502D9"/>
    <w:rPr>
      <w:rFonts w:eastAsia="Times New Roman" w:cs="Arial"/>
      <w:b/>
      <w:bCs/>
      <w:sz w:val="20"/>
      <w:szCs w:val="24"/>
      <w:lang w:val="en-GB"/>
    </w:rPr>
  </w:style>
  <w:style w:type="paragraph" w:styleId="CommentText">
    <w:name w:val="annotation text"/>
    <w:basedOn w:val="Normal"/>
    <w:link w:val="CommentTextChar"/>
    <w:uiPriority w:val="99"/>
    <w:semiHidden/>
    <w:unhideWhenUsed/>
    <w:rsid w:val="00F502D9"/>
    <w:pPr>
      <w:spacing w:line="240" w:lineRule="auto"/>
    </w:pPr>
    <w:rPr>
      <w:sz w:val="20"/>
      <w:szCs w:val="20"/>
    </w:rPr>
  </w:style>
  <w:style w:type="character" w:customStyle="1" w:styleId="CommentTextChar">
    <w:name w:val="Comment Text Char"/>
    <w:basedOn w:val="DefaultParagraphFont"/>
    <w:link w:val="CommentText"/>
    <w:uiPriority w:val="99"/>
    <w:semiHidden/>
    <w:rsid w:val="00F502D9"/>
    <w:rPr>
      <w:sz w:val="20"/>
      <w:szCs w:val="20"/>
      <w:lang w:val="en-GB"/>
    </w:rPr>
  </w:style>
  <w:style w:type="paragraph" w:styleId="CommentSubject">
    <w:name w:val="annotation subject"/>
    <w:basedOn w:val="CommentText"/>
    <w:next w:val="CommentText"/>
    <w:link w:val="CommentSubjectChar"/>
    <w:uiPriority w:val="99"/>
    <w:semiHidden/>
    <w:unhideWhenUsed/>
    <w:rsid w:val="00F502D9"/>
    <w:rPr>
      <w:b/>
      <w:bCs/>
      <w:lang w:val="en-US"/>
    </w:rPr>
  </w:style>
  <w:style w:type="character" w:customStyle="1" w:styleId="CommentSubjectChar">
    <w:name w:val="Comment Subject Char"/>
    <w:basedOn w:val="CommentTextChar"/>
    <w:link w:val="CommentSubject"/>
    <w:uiPriority w:val="99"/>
    <w:semiHidden/>
    <w:rsid w:val="00F502D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2A481-7FE2-44AF-8546-C82F78C6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2019-10-18T07:57:00Z</dcterms:created>
  <dcterms:modified xsi:type="dcterms:W3CDTF">2019-10-18T07:57:00Z</dcterms:modified>
</cp:coreProperties>
</file>