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35EBB283" w14:textId="77777777" w:rsidR="00184CCC" w:rsidRPr="00184CCC" w:rsidRDefault="00184CCC" w:rsidP="00184CCC">
      <w:pPr>
        <w:suppressAutoHyphens w:val="0"/>
        <w:autoSpaceDN/>
        <w:adjustRightInd w:val="0"/>
        <w:spacing w:line="259" w:lineRule="auto"/>
        <w:jc w:val="center"/>
        <w:textAlignment w:val="auto"/>
        <w:rPr>
          <w:rFonts w:ascii="Arial" w:hAnsi="Arial" w:cs="Arial"/>
          <w:b/>
          <w:bCs/>
          <w:caps/>
          <w:sz w:val="22"/>
          <w:szCs w:val="22"/>
          <w:lang w:val="es-ES"/>
        </w:rPr>
      </w:pPr>
      <w:r w:rsidRPr="00184CCC">
        <w:rPr>
          <w:rFonts w:ascii="Arial" w:hAnsi="Arial" w:cs="Arial"/>
          <w:b/>
          <w:bCs/>
          <w:caps/>
          <w:sz w:val="22"/>
          <w:szCs w:val="22"/>
          <w:lang w:val="es-ES"/>
        </w:rPr>
        <w:t xml:space="preserve">Plan de acción para las aves terrestres migratorias </w:t>
      </w:r>
    </w:p>
    <w:p w14:paraId="2E2C2D13" w14:textId="77777777" w:rsidR="00184CCC" w:rsidRPr="00184CCC" w:rsidRDefault="00184CCC" w:rsidP="00184CCC">
      <w:pPr>
        <w:suppressAutoHyphens w:val="0"/>
        <w:autoSpaceDN/>
        <w:adjustRightInd w:val="0"/>
        <w:spacing w:line="259" w:lineRule="auto"/>
        <w:jc w:val="center"/>
        <w:textAlignment w:val="auto"/>
        <w:rPr>
          <w:rFonts w:ascii="Calibri" w:eastAsia="Calibri" w:hAnsi="Calibri"/>
          <w:sz w:val="22"/>
          <w:szCs w:val="22"/>
          <w:lang w:val="es-ES"/>
        </w:rPr>
      </w:pPr>
      <w:r w:rsidRPr="00184CCC">
        <w:rPr>
          <w:rFonts w:ascii="Arial" w:hAnsi="Arial" w:cs="Arial"/>
          <w:b/>
          <w:bCs/>
          <w:caps/>
          <w:sz w:val="22"/>
          <w:szCs w:val="22"/>
          <w:lang w:val="es-ES"/>
        </w:rPr>
        <w:t>de la región de áfrica y eurasia (AEMLAP)</w:t>
      </w:r>
    </w:p>
    <w:p w14:paraId="77BA811D" w14:textId="21DFDF72" w:rsidR="00D82C56" w:rsidRPr="00184CCC" w:rsidRDefault="005D43E4" w:rsidP="00E829C9">
      <w:pPr>
        <w:jc w:val="center"/>
        <w:rPr>
          <w:rFonts w:ascii="Arial" w:hAnsi="Arial" w:cs="Arial"/>
          <w:sz w:val="22"/>
          <w:szCs w:val="22"/>
        </w:rPr>
      </w:pPr>
      <w:r w:rsidRPr="00184CCC">
        <w:rPr>
          <w:rFonts w:ascii="Arial" w:hAnsi="Arial" w:cs="Arial"/>
          <w:sz w:val="22"/>
          <w:szCs w:val="22"/>
        </w:rPr>
        <w:t>UNEP/CMS/COP13/Doc.</w:t>
      </w:r>
      <w:r w:rsidR="00184CCC">
        <w:rPr>
          <w:rFonts w:ascii="Arial" w:hAnsi="Arial" w:cs="Arial"/>
          <w:sz w:val="22"/>
          <w:szCs w:val="22"/>
        </w:rPr>
        <w:t>26.1.2/Anexo 3</w:t>
      </w:r>
    </w:p>
    <w:p w14:paraId="48F82B79" w14:textId="77777777" w:rsidR="00D82C56" w:rsidRPr="00184CCC" w:rsidRDefault="00D82C56" w:rsidP="00E829C9">
      <w:pPr>
        <w:jc w:val="center"/>
        <w:rPr>
          <w:rFonts w:ascii="Arial" w:hAnsi="Arial" w:cs="Arial"/>
          <w:sz w:val="22"/>
          <w:szCs w:val="22"/>
        </w:rPr>
      </w:pPr>
    </w:p>
    <w:p w14:paraId="08A396D7" w14:textId="128F97DB" w:rsidR="00D82C56" w:rsidRPr="00FD2360" w:rsidRDefault="005D43E4" w:rsidP="007A218A">
      <w:pPr>
        <w:jc w:val="center"/>
        <w:rPr>
          <w:rFonts w:ascii="Arial" w:hAnsi="Arial" w:cs="Arial"/>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184CCC">
        <w:rPr>
          <w:rFonts w:ascii="Arial" w:hAnsi="Arial" w:cs="Arial"/>
          <w:i/>
          <w:sz w:val="22"/>
          <w:szCs w:val="22"/>
          <w:lang w:val="es-ES"/>
        </w:rPr>
        <w:t xml:space="preserve">el </w:t>
      </w:r>
      <w:r w:rsidR="00FD2360" w:rsidRPr="00FD2360">
        <w:rPr>
          <w:rFonts w:ascii="Arial" w:hAnsi="Arial" w:cs="Arial"/>
          <w:i/>
          <w:sz w:val="22"/>
          <w:szCs w:val="22"/>
          <w:lang w:val="es-ES"/>
        </w:rPr>
        <w:t>G</w:t>
      </w:r>
      <w:r w:rsidR="007A218A">
        <w:rPr>
          <w:rFonts w:ascii="Arial" w:hAnsi="Arial" w:cs="Arial"/>
          <w:i/>
          <w:sz w:val="22"/>
          <w:szCs w:val="22"/>
          <w:lang w:val="es-ES"/>
        </w:rPr>
        <w:t>rupo de Trabajo de Aves)</w:t>
      </w:r>
    </w:p>
    <w:p w14:paraId="06DE5B20" w14:textId="77777777" w:rsidR="00D82C56" w:rsidRPr="00FD2360" w:rsidRDefault="00D82C56">
      <w:pPr>
        <w:rPr>
          <w:rFonts w:ascii="Arial" w:hAnsi="Arial" w:cs="Arial"/>
          <w:lang w:val="es-ES"/>
        </w:rPr>
      </w:pPr>
    </w:p>
    <w:p w14:paraId="1B5A83C3" w14:textId="77777777" w:rsidR="00D82C56" w:rsidRPr="00FD2360" w:rsidRDefault="00D82C56">
      <w:pPr>
        <w:rPr>
          <w:rFonts w:ascii="Arial" w:hAnsi="Arial" w:cs="Arial"/>
          <w:lang w:val="es-ES"/>
        </w:rPr>
      </w:pPr>
    </w:p>
    <w:p w14:paraId="7A7D9EF6" w14:textId="77777777" w:rsidR="00D82C56" w:rsidRPr="00FD2360" w:rsidRDefault="00D82C56">
      <w:pPr>
        <w:rPr>
          <w:rFonts w:ascii="Arial" w:hAnsi="Arial" w:cs="Arial"/>
          <w:lang w:val="es-ES"/>
        </w:rPr>
      </w:pPr>
    </w:p>
    <w:p w14:paraId="40483C60" w14:textId="77777777" w:rsidR="00D82C56" w:rsidRPr="00FD2360" w:rsidRDefault="00D82C56">
      <w:pPr>
        <w:rPr>
          <w:rFonts w:ascii="Arial" w:hAnsi="Arial" w:cs="Arial"/>
          <w:lang w:val="es-ES"/>
        </w:rPr>
      </w:pPr>
    </w:p>
    <w:p w14:paraId="2E411634" w14:textId="77777777" w:rsidR="00D82C56" w:rsidRPr="00FD2360" w:rsidRDefault="00D82C56">
      <w:pPr>
        <w:rPr>
          <w:rFonts w:ascii="Arial" w:hAnsi="Arial" w:cs="Arial"/>
          <w:lang w:val="es-ES"/>
        </w:rPr>
      </w:pPr>
    </w:p>
    <w:p w14:paraId="11FD8EE0" w14:textId="77777777" w:rsidR="00D82C56" w:rsidRPr="00FD2360" w:rsidRDefault="00D82C56">
      <w:pPr>
        <w:rPr>
          <w:rFonts w:ascii="Arial" w:hAnsi="Arial" w:cs="Arial"/>
          <w:lang w:val="es-ES"/>
        </w:rPr>
      </w:pPr>
    </w:p>
    <w:p w14:paraId="475EF3E0" w14:textId="77777777" w:rsidR="00D82C56" w:rsidRPr="00FD2360" w:rsidRDefault="00D82C56">
      <w:pPr>
        <w:rPr>
          <w:rFonts w:ascii="Arial" w:hAnsi="Arial" w:cs="Arial"/>
          <w:lang w:val="es-ES"/>
        </w:rPr>
      </w:pPr>
    </w:p>
    <w:p w14:paraId="20BEC3AD" w14:textId="77777777" w:rsidR="00D82C56" w:rsidRPr="00FD2360" w:rsidRDefault="00D82C56">
      <w:pPr>
        <w:rPr>
          <w:rFonts w:ascii="Arial" w:hAnsi="Arial" w:cs="Arial"/>
          <w:lang w:val="es-ES"/>
        </w:rPr>
      </w:pPr>
    </w:p>
    <w:p w14:paraId="51657B85" w14:textId="77777777" w:rsidR="00D82C56" w:rsidRPr="00FD2360" w:rsidRDefault="00D82C56">
      <w:pPr>
        <w:rPr>
          <w:rFonts w:ascii="Arial" w:hAnsi="Arial" w:cs="Arial"/>
          <w:lang w:val="es-ES"/>
        </w:rPr>
      </w:pPr>
    </w:p>
    <w:p w14:paraId="3D407595" w14:textId="77777777" w:rsidR="00D82C56" w:rsidRPr="00FD2360" w:rsidRDefault="00D82C56">
      <w:pPr>
        <w:rPr>
          <w:rFonts w:ascii="Arial" w:hAnsi="Arial" w:cs="Arial"/>
          <w:lang w:val="es-ES"/>
        </w:rPr>
      </w:pPr>
    </w:p>
    <w:p w14:paraId="6CEBADEB" w14:textId="77777777" w:rsidR="00D82C56" w:rsidRPr="00FD2360" w:rsidRDefault="00D82C56">
      <w:pPr>
        <w:rPr>
          <w:rFonts w:ascii="Arial" w:hAnsi="Arial" w:cs="Arial"/>
          <w:lang w:val="es-ES"/>
        </w:rPr>
      </w:pPr>
    </w:p>
    <w:p w14:paraId="287BF394" w14:textId="77777777" w:rsidR="00D82C56" w:rsidRPr="00FD2360" w:rsidRDefault="00D82C56">
      <w:pPr>
        <w:rPr>
          <w:rFonts w:ascii="Arial" w:hAnsi="Arial" w:cs="Arial"/>
          <w:lang w:val="es-ES"/>
        </w:rPr>
      </w:pPr>
    </w:p>
    <w:p w14:paraId="363C3B20" w14:textId="77777777" w:rsidR="00D82C56" w:rsidRPr="00FD2360" w:rsidRDefault="00D82C56">
      <w:pPr>
        <w:rPr>
          <w:rFonts w:ascii="Arial" w:hAnsi="Arial" w:cs="Arial"/>
          <w:lang w:val="es-ES"/>
        </w:rPr>
      </w:pPr>
    </w:p>
    <w:p w14:paraId="3FB5039B" w14:textId="77777777" w:rsidR="00D82C56" w:rsidRPr="00FD2360" w:rsidRDefault="00D82C56">
      <w:pPr>
        <w:rPr>
          <w:rFonts w:ascii="Arial" w:hAnsi="Arial" w:cs="Arial"/>
          <w:lang w:val="es-ES"/>
        </w:rPr>
      </w:pPr>
    </w:p>
    <w:p w14:paraId="1E582801" w14:textId="77777777" w:rsidR="00D82C56" w:rsidRPr="00FD2360" w:rsidRDefault="00D82C56">
      <w:pPr>
        <w:rPr>
          <w:rFonts w:ascii="Arial" w:hAnsi="Arial" w:cs="Arial"/>
          <w:lang w:val="es-ES"/>
        </w:rPr>
      </w:pPr>
    </w:p>
    <w:p w14:paraId="370367E9" w14:textId="77777777" w:rsidR="00D82C56" w:rsidRPr="00FD2360" w:rsidRDefault="00D82C56">
      <w:pPr>
        <w:rPr>
          <w:rFonts w:ascii="Arial" w:hAnsi="Arial" w:cs="Arial"/>
          <w:lang w:val="es-ES"/>
        </w:rPr>
      </w:pPr>
    </w:p>
    <w:p w14:paraId="18B61C4E" w14:textId="77777777" w:rsidR="00D82C56" w:rsidRPr="00FD2360" w:rsidRDefault="00D82C56">
      <w:pPr>
        <w:rPr>
          <w:rFonts w:ascii="Arial" w:hAnsi="Arial" w:cs="Arial"/>
          <w:lang w:val="es-ES"/>
        </w:rPr>
      </w:pPr>
    </w:p>
    <w:p w14:paraId="1D689AD4" w14:textId="77777777" w:rsidR="00D82C56" w:rsidRPr="00FD2360" w:rsidRDefault="00D82C56">
      <w:pPr>
        <w:rPr>
          <w:rFonts w:ascii="Arial" w:hAnsi="Arial" w:cs="Arial"/>
          <w:lang w:val="es-ES"/>
        </w:rPr>
      </w:pPr>
    </w:p>
    <w:p w14:paraId="51087D39" w14:textId="77777777" w:rsidR="00D82C56" w:rsidRPr="00FD2360" w:rsidRDefault="00D82C56">
      <w:pPr>
        <w:rPr>
          <w:rFonts w:ascii="Arial" w:hAnsi="Arial" w:cs="Arial"/>
          <w:lang w:val="es-ES"/>
        </w:rPr>
      </w:pPr>
    </w:p>
    <w:p w14:paraId="4DB8D51D" w14:textId="77777777" w:rsidR="00D82C56" w:rsidRPr="00FD2360" w:rsidRDefault="00D82C56">
      <w:pPr>
        <w:rPr>
          <w:rFonts w:ascii="Arial" w:hAnsi="Arial" w:cs="Arial"/>
          <w:lang w:val="es-ES"/>
        </w:rPr>
      </w:pPr>
    </w:p>
    <w:p w14:paraId="46D49878" w14:textId="77777777" w:rsidR="00D82C56" w:rsidRPr="00FD2360" w:rsidRDefault="00D82C56">
      <w:pPr>
        <w:rPr>
          <w:rFonts w:ascii="Arial" w:hAnsi="Arial" w:cs="Arial"/>
          <w:lang w:val="es-ES"/>
        </w:rPr>
      </w:pPr>
    </w:p>
    <w:p w14:paraId="64EA12C0" w14:textId="77777777" w:rsidR="00D82C56" w:rsidRPr="00FD2360" w:rsidRDefault="00D82C56">
      <w:pPr>
        <w:rPr>
          <w:rFonts w:ascii="Arial" w:hAnsi="Arial" w:cs="Arial"/>
          <w:lang w:val="es-ES"/>
        </w:rPr>
      </w:pPr>
    </w:p>
    <w:p w14:paraId="02DE43D1" w14:textId="77777777" w:rsidR="00D82C56" w:rsidRPr="00FD2360" w:rsidRDefault="00D82C56">
      <w:pPr>
        <w:rPr>
          <w:rFonts w:ascii="Arial" w:hAnsi="Arial" w:cs="Arial"/>
          <w:lang w:val="es-ES"/>
        </w:rPr>
      </w:pPr>
    </w:p>
    <w:p w14:paraId="23DC6A44" w14:textId="77777777" w:rsidR="00D82C56" w:rsidRPr="00FD2360" w:rsidRDefault="00D82C56">
      <w:pPr>
        <w:rPr>
          <w:rFonts w:ascii="Arial" w:hAnsi="Arial" w:cs="Arial"/>
          <w:lang w:val="es-ES"/>
        </w:rPr>
      </w:pPr>
    </w:p>
    <w:p w14:paraId="59E5752A" w14:textId="77777777" w:rsidR="00D82C56" w:rsidRPr="00FD2360" w:rsidRDefault="00D82C56">
      <w:pPr>
        <w:rPr>
          <w:rFonts w:ascii="Arial" w:hAnsi="Arial" w:cs="Arial"/>
          <w:lang w:val="es-ES"/>
        </w:rPr>
      </w:pPr>
    </w:p>
    <w:p w14:paraId="52CCC185" w14:textId="77777777" w:rsidR="00D82C56" w:rsidRPr="00FD2360" w:rsidRDefault="00D82C56">
      <w:pPr>
        <w:rPr>
          <w:rFonts w:ascii="Arial" w:hAnsi="Arial" w:cs="Arial"/>
          <w:lang w:val="es-ES"/>
        </w:rPr>
      </w:pPr>
    </w:p>
    <w:p w14:paraId="1428EF6C" w14:textId="77777777" w:rsidR="00D82C56" w:rsidRPr="00FD2360" w:rsidRDefault="00D82C56">
      <w:pPr>
        <w:rPr>
          <w:rFonts w:ascii="Arial" w:hAnsi="Arial" w:cs="Arial"/>
          <w:lang w:val="es-ES"/>
        </w:rPr>
      </w:pPr>
    </w:p>
    <w:p w14:paraId="0175CF7D" w14:textId="77777777" w:rsidR="00D82C56" w:rsidRPr="00FD2360" w:rsidRDefault="00D82C56">
      <w:pPr>
        <w:rPr>
          <w:rFonts w:ascii="Arial" w:hAnsi="Arial" w:cs="Arial"/>
          <w:lang w:val="es-ES"/>
        </w:rPr>
      </w:pPr>
    </w:p>
    <w:p w14:paraId="1FA5AC4E" w14:textId="77777777" w:rsidR="00D82C56" w:rsidRPr="00FD2360" w:rsidRDefault="00D82C56">
      <w:pPr>
        <w:rPr>
          <w:rFonts w:ascii="Arial" w:hAnsi="Arial" w:cs="Arial"/>
          <w:lang w:val="es-ES"/>
        </w:rPr>
      </w:pPr>
    </w:p>
    <w:p w14:paraId="31CFE12A" w14:textId="77777777" w:rsidR="00D82C56" w:rsidRPr="00FD2360" w:rsidRDefault="00D82C56">
      <w:pPr>
        <w:rPr>
          <w:rFonts w:ascii="Arial" w:hAnsi="Arial" w:cs="Arial"/>
          <w:lang w:val="es-ES"/>
        </w:rPr>
      </w:pPr>
    </w:p>
    <w:p w14:paraId="0EFDC969" w14:textId="77777777" w:rsidR="00D82C56" w:rsidRPr="00FD2360" w:rsidRDefault="00D82C56">
      <w:pPr>
        <w:rPr>
          <w:rFonts w:ascii="Arial" w:hAnsi="Arial" w:cs="Arial"/>
          <w:lang w:val="es-ES"/>
        </w:rPr>
      </w:pPr>
    </w:p>
    <w:p w14:paraId="3924855E" w14:textId="77777777" w:rsidR="00D82C56" w:rsidRPr="00FD2360" w:rsidRDefault="00D82C56">
      <w:pPr>
        <w:rPr>
          <w:rFonts w:ascii="Arial" w:hAnsi="Arial" w:cs="Arial"/>
          <w:lang w:val="es-ES"/>
        </w:rPr>
      </w:pPr>
    </w:p>
    <w:p w14:paraId="491D3C87" w14:textId="77777777" w:rsidR="00D82C56" w:rsidRPr="00FD2360" w:rsidRDefault="00D82C56">
      <w:pPr>
        <w:rPr>
          <w:rFonts w:ascii="Arial" w:hAnsi="Arial" w:cs="Arial"/>
          <w:lang w:val="es-ES"/>
        </w:rPr>
      </w:pPr>
    </w:p>
    <w:p w14:paraId="01A7F33E" w14:textId="77777777" w:rsidR="00D82C56" w:rsidRPr="00FD2360" w:rsidRDefault="00D82C56">
      <w:pPr>
        <w:rPr>
          <w:rFonts w:ascii="Arial" w:hAnsi="Arial" w:cs="Arial"/>
          <w:lang w:val="es-ES"/>
        </w:rPr>
      </w:pPr>
    </w:p>
    <w:p w14:paraId="232B5017" w14:textId="77777777" w:rsidR="00D82C56" w:rsidRPr="00FD2360" w:rsidRDefault="00D82C56">
      <w:pPr>
        <w:rPr>
          <w:rFonts w:ascii="Arial" w:hAnsi="Arial" w:cs="Arial"/>
          <w:lang w:val="es-ES"/>
        </w:rPr>
      </w:pPr>
    </w:p>
    <w:p w14:paraId="4FAC4F88" w14:textId="77777777" w:rsidR="00D82C56" w:rsidRPr="00FD2360" w:rsidRDefault="00D82C56">
      <w:pPr>
        <w:rPr>
          <w:rFonts w:ascii="Arial" w:hAnsi="Arial" w:cs="Arial"/>
          <w:lang w:val="es-ES"/>
        </w:rPr>
      </w:pPr>
    </w:p>
    <w:p w14:paraId="2073FD32" w14:textId="77777777" w:rsidR="00D82C56" w:rsidRPr="00FD2360" w:rsidRDefault="00D82C56">
      <w:pPr>
        <w:rPr>
          <w:rFonts w:ascii="Arial" w:hAnsi="Arial" w:cs="Arial"/>
          <w:lang w:val="es-ES"/>
        </w:rPr>
      </w:pPr>
    </w:p>
    <w:p w14:paraId="1CC52ECC" w14:textId="77777777" w:rsidR="00D82C56" w:rsidRPr="00FD2360" w:rsidRDefault="00D82C56">
      <w:pPr>
        <w:rPr>
          <w:rFonts w:ascii="Arial" w:hAnsi="Arial" w:cs="Arial"/>
          <w:lang w:val="es-ES"/>
        </w:rPr>
      </w:pPr>
    </w:p>
    <w:p w14:paraId="53A11476" w14:textId="77777777" w:rsidR="00D82C56" w:rsidRPr="00FD2360" w:rsidRDefault="00D82C56">
      <w:pPr>
        <w:rPr>
          <w:rFonts w:ascii="Arial" w:hAnsi="Arial" w:cs="Arial"/>
          <w:lang w:val="es-ES"/>
        </w:rPr>
      </w:pPr>
    </w:p>
    <w:p w14:paraId="659AD03A" w14:textId="77777777" w:rsidR="00D82C56" w:rsidRPr="00FD2360" w:rsidRDefault="00D82C56">
      <w:pPr>
        <w:rPr>
          <w:rFonts w:ascii="Arial" w:hAnsi="Arial" w:cs="Arial"/>
          <w:lang w:val="es-ES"/>
        </w:rPr>
      </w:pPr>
    </w:p>
    <w:p w14:paraId="7F332758" w14:textId="77777777" w:rsidR="00D82C56" w:rsidRPr="00FD2360" w:rsidRDefault="00D82C56">
      <w:pPr>
        <w:rPr>
          <w:rFonts w:ascii="Arial" w:hAnsi="Arial" w:cs="Arial"/>
          <w:lang w:val="es-ES"/>
        </w:rPr>
      </w:pPr>
    </w:p>
    <w:p w14:paraId="687958D9" w14:textId="77777777" w:rsidR="00D82C56" w:rsidRPr="00FD2360" w:rsidRDefault="00D82C56">
      <w:pPr>
        <w:rPr>
          <w:rFonts w:ascii="Arial" w:hAnsi="Arial" w:cs="Arial"/>
          <w:lang w:val="es-ES"/>
        </w:rPr>
      </w:pPr>
    </w:p>
    <w:p w14:paraId="12525CAB" w14:textId="77777777" w:rsidR="00D82C56" w:rsidRPr="00FD2360" w:rsidRDefault="00D82C56">
      <w:pPr>
        <w:rPr>
          <w:rFonts w:ascii="Arial" w:hAnsi="Arial" w:cs="Arial"/>
          <w:lang w:val="es-ES"/>
        </w:rPr>
      </w:pPr>
    </w:p>
    <w:p w14:paraId="7CB9CBCF" w14:textId="77777777" w:rsidR="00D82C56" w:rsidRPr="00FD2360" w:rsidRDefault="00D82C56">
      <w:pPr>
        <w:rPr>
          <w:rFonts w:ascii="Arial" w:hAnsi="Arial" w:cs="Arial"/>
          <w:lang w:val="es-ES"/>
        </w:rPr>
      </w:pPr>
    </w:p>
    <w:p w14:paraId="7ECCAD2C" w14:textId="77777777" w:rsidR="00D82C56" w:rsidRPr="00FD2360" w:rsidRDefault="00D82C56">
      <w:pPr>
        <w:rPr>
          <w:rFonts w:ascii="Arial" w:hAnsi="Arial" w:cs="Arial"/>
          <w:lang w:val="es-ES"/>
        </w:rPr>
      </w:pPr>
    </w:p>
    <w:p w14:paraId="0D1C5D42" w14:textId="77777777" w:rsidR="00D82C56" w:rsidRPr="00FD2360" w:rsidRDefault="00D82C56">
      <w:pPr>
        <w:rPr>
          <w:rFonts w:ascii="Arial" w:hAnsi="Arial" w:cs="Arial"/>
          <w:lang w:val="es-ES"/>
        </w:rPr>
      </w:pPr>
    </w:p>
    <w:p w14:paraId="14327297" w14:textId="77777777" w:rsidR="00D82C56" w:rsidRPr="00FD2360" w:rsidRDefault="00D82C56">
      <w:pPr>
        <w:rPr>
          <w:rFonts w:ascii="Arial" w:hAnsi="Arial" w:cs="Arial"/>
          <w:lang w:val="es-ES"/>
        </w:rPr>
      </w:pPr>
    </w:p>
    <w:p w14:paraId="6E62B483" w14:textId="77777777" w:rsidR="00D82C56" w:rsidRPr="00FD2360" w:rsidRDefault="00D82C56">
      <w:pPr>
        <w:rPr>
          <w:rFonts w:ascii="Arial" w:hAnsi="Arial" w:cs="Arial"/>
          <w:lang w:val="es-ES"/>
        </w:rPr>
      </w:pPr>
    </w:p>
    <w:p w14:paraId="5BB4057E" w14:textId="77777777" w:rsidR="00D82C56" w:rsidRPr="00FD2360" w:rsidRDefault="00D82C56">
      <w:pPr>
        <w:rPr>
          <w:rFonts w:ascii="Arial" w:hAnsi="Arial" w:cs="Arial"/>
          <w:lang w:val="es-ES"/>
        </w:rPr>
      </w:pPr>
    </w:p>
    <w:p w14:paraId="24438F03" w14:textId="77777777" w:rsidR="00D82C56" w:rsidRPr="00FD2360" w:rsidRDefault="00D82C56">
      <w:pPr>
        <w:rPr>
          <w:rFonts w:ascii="Arial" w:hAnsi="Arial" w:cs="Arial"/>
          <w:lang w:val="es-ES"/>
        </w:rPr>
      </w:pPr>
    </w:p>
    <w:p w14:paraId="76D74692" w14:textId="77777777" w:rsidR="00184CCC" w:rsidRPr="00184CCC" w:rsidRDefault="00184CCC" w:rsidP="00B6578B">
      <w:pPr>
        <w:widowControl/>
        <w:suppressAutoHyphens w:val="0"/>
        <w:autoSpaceDE/>
        <w:autoSpaceDN/>
        <w:spacing w:line="360" w:lineRule="auto"/>
        <w:jc w:val="center"/>
        <w:textAlignment w:val="auto"/>
        <w:rPr>
          <w:rFonts w:ascii="Arial" w:hAnsi="Arial" w:cs="Arial"/>
          <w:b/>
          <w:bCs/>
          <w:color w:val="000000"/>
          <w:sz w:val="28"/>
          <w:szCs w:val="28"/>
          <w:lang w:val="es-ES"/>
        </w:rPr>
      </w:pPr>
      <w:r w:rsidRPr="00184CCC">
        <w:rPr>
          <w:rFonts w:ascii="Arial" w:hAnsi="Arial" w:cs="Arial"/>
          <w:b/>
          <w:bCs/>
          <w:color w:val="000000"/>
          <w:sz w:val="28"/>
          <w:szCs w:val="28"/>
          <w:lang w:val="es-ES"/>
        </w:rPr>
        <w:lastRenderedPageBreak/>
        <w:t>Plan de Acción para las aves terrestres migratorias de África y Eurasia (AEMLAP)</w:t>
      </w:r>
    </w:p>
    <w:p w14:paraId="3BBB49C6" w14:textId="77777777" w:rsidR="00184CCC" w:rsidRPr="00184CCC" w:rsidRDefault="00184CCC" w:rsidP="00B6578B">
      <w:pPr>
        <w:widowControl/>
        <w:suppressAutoHyphens w:val="0"/>
        <w:autoSpaceDE/>
        <w:autoSpaceDN/>
        <w:spacing w:line="360" w:lineRule="auto"/>
        <w:jc w:val="center"/>
        <w:textAlignment w:val="auto"/>
        <w:rPr>
          <w:rFonts w:ascii="Arial" w:hAnsi="Arial" w:cs="Arial"/>
          <w:b/>
          <w:bCs/>
          <w:color w:val="000000"/>
          <w:sz w:val="28"/>
          <w:szCs w:val="28"/>
          <w:lang w:val="es-ES"/>
        </w:rPr>
      </w:pPr>
    </w:p>
    <w:p w14:paraId="1B09F8CA" w14:textId="77777777" w:rsidR="00184CCC" w:rsidRPr="00184CCC" w:rsidRDefault="00184CCC" w:rsidP="00B6578B">
      <w:pPr>
        <w:widowControl/>
        <w:suppressAutoHyphens w:val="0"/>
        <w:autoSpaceDE/>
        <w:autoSpaceDN/>
        <w:spacing w:line="360" w:lineRule="auto"/>
        <w:jc w:val="center"/>
        <w:textAlignment w:val="auto"/>
        <w:rPr>
          <w:rFonts w:ascii="Arial" w:hAnsi="Arial" w:cs="Arial"/>
          <w:b/>
          <w:bCs/>
          <w:color w:val="000000"/>
          <w:sz w:val="28"/>
          <w:szCs w:val="28"/>
          <w:lang w:val="es-ES"/>
        </w:rPr>
      </w:pPr>
      <w:r w:rsidRPr="00184CCC">
        <w:rPr>
          <w:rFonts w:ascii="Arial" w:hAnsi="Arial" w:cs="Arial"/>
          <w:b/>
          <w:bCs/>
          <w:color w:val="000000"/>
          <w:sz w:val="28"/>
          <w:szCs w:val="28"/>
          <w:lang w:val="es-ES"/>
        </w:rPr>
        <w:t xml:space="preserve">Mejora del estado de conservación de las especies de aves terrestres migratorias en la región de África y Eurasia </w:t>
      </w:r>
    </w:p>
    <w:p w14:paraId="689A1846" w14:textId="77777777" w:rsidR="00184CCC" w:rsidRPr="00184CCC" w:rsidRDefault="00184CCC" w:rsidP="00B6578B">
      <w:pPr>
        <w:widowControl/>
        <w:suppressAutoHyphens w:val="0"/>
        <w:autoSpaceDE/>
        <w:autoSpaceDN/>
        <w:spacing w:line="360" w:lineRule="auto"/>
        <w:jc w:val="center"/>
        <w:textAlignment w:val="auto"/>
        <w:rPr>
          <w:rFonts w:ascii="Arial" w:hAnsi="Arial" w:cs="Arial"/>
          <w:i/>
          <w:color w:val="000000"/>
          <w:sz w:val="22"/>
          <w:szCs w:val="22"/>
          <w:lang w:val="es-ES"/>
        </w:rPr>
      </w:pPr>
    </w:p>
    <w:p w14:paraId="7AA22CCA" w14:textId="77777777" w:rsidR="00184CCC" w:rsidRPr="00184CCC" w:rsidRDefault="00184CCC" w:rsidP="00B6578B">
      <w:pPr>
        <w:widowControl/>
        <w:suppressAutoHyphens w:val="0"/>
        <w:autoSpaceDE/>
        <w:autoSpaceDN/>
        <w:spacing w:line="360" w:lineRule="auto"/>
        <w:jc w:val="center"/>
        <w:textAlignment w:val="auto"/>
        <w:rPr>
          <w:rFonts w:ascii="Arial" w:hAnsi="Arial" w:cs="Arial"/>
          <w:i/>
          <w:color w:val="000000"/>
          <w:sz w:val="22"/>
          <w:szCs w:val="22"/>
          <w:lang w:val="es-ES"/>
        </w:rPr>
      </w:pPr>
      <w:r w:rsidRPr="00184CCC">
        <w:rPr>
          <w:rFonts w:ascii="Arial" w:hAnsi="Arial" w:cs="Arial"/>
          <w:i/>
          <w:color w:val="000000"/>
          <w:sz w:val="22"/>
          <w:szCs w:val="22"/>
          <w:lang w:val="es-ES"/>
        </w:rPr>
        <w:t>(Preparado por el Grupo de Trabajo de aves terrestres migratorias de África y Eurasia)</w:t>
      </w:r>
    </w:p>
    <w:p w14:paraId="3A9D28C9" w14:textId="0190289F" w:rsidR="00184CCC" w:rsidRPr="001A7ACC" w:rsidRDefault="007A218A" w:rsidP="00B6578B">
      <w:pPr>
        <w:widowControl/>
        <w:suppressAutoHyphens w:val="0"/>
        <w:autoSpaceDE/>
        <w:autoSpaceDN/>
        <w:spacing w:line="360" w:lineRule="auto"/>
        <w:jc w:val="center"/>
        <w:textAlignment w:val="auto"/>
        <w:rPr>
          <w:rFonts w:ascii="Arial" w:hAnsi="Arial" w:cs="Arial"/>
          <w:iCs/>
          <w:color w:val="000000"/>
          <w:sz w:val="18"/>
          <w:szCs w:val="22"/>
          <w:vertAlign w:val="superscript"/>
          <w:lang w:val="es-ES"/>
        </w:rPr>
      </w:pPr>
      <w:r w:rsidRPr="000D7E91">
        <w:rPr>
          <w:rFonts w:ascii="Arial" w:hAnsi="Arial" w:cs="Arial"/>
          <w:iCs/>
          <w:color w:val="000000"/>
          <w:sz w:val="22"/>
          <w:szCs w:val="22"/>
          <w:lang w:val="es-ES"/>
        </w:rPr>
        <w:t xml:space="preserve">Adoptado por la Undécima reunión de la Conferencia de las Partes de la CMS, noviembre de </w:t>
      </w:r>
      <w:r w:rsidR="00184CCC" w:rsidRPr="000D7E91">
        <w:rPr>
          <w:rFonts w:ascii="Arial" w:hAnsi="Arial" w:cs="Arial"/>
          <w:iCs/>
          <w:color w:val="000000"/>
          <w:sz w:val="22"/>
          <w:szCs w:val="22"/>
          <w:lang w:val="es-ES"/>
        </w:rPr>
        <w:t>2014</w:t>
      </w:r>
      <w:r w:rsidRPr="001A7ACC">
        <w:rPr>
          <w:rStyle w:val="FootnoteReference"/>
          <w:rFonts w:ascii="Arial" w:hAnsi="Arial"/>
          <w:iCs/>
          <w:color w:val="000000"/>
          <w:sz w:val="18"/>
          <w:szCs w:val="22"/>
          <w:vertAlign w:val="superscript"/>
          <w:lang w:val="es-ES"/>
        </w:rPr>
        <w:footnoteReference w:id="1"/>
      </w:r>
    </w:p>
    <w:p w14:paraId="3A3273F9" w14:textId="77777777" w:rsidR="00184CCC" w:rsidRPr="00184CCC" w:rsidRDefault="00184CCC" w:rsidP="00B6578B">
      <w:pPr>
        <w:widowControl/>
        <w:suppressAutoHyphens w:val="0"/>
        <w:autoSpaceDE/>
        <w:autoSpaceDN/>
        <w:spacing w:after="120" w:line="360" w:lineRule="auto"/>
        <w:jc w:val="both"/>
        <w:textAlignment w:val="auto"/>
        <w:rPr>
          <w:rFonts w:ascii="Calibri" w:hAnsi="Calibri" w:cs="Calibri"/>
          <w:color w:val="000000"/>
          <w:sz w:val="22"/>
          <w:szCs w:val="22"/>
          <w:lang w:val="es-ES"/>
        </w:rPr>
      </w:pPr>
    </w:p>
    <w:p w14:paraId="3C97DFD7" w14:textId="77777777" w:rsidR="00184CCC" w:rsidRPr="00184CCC" w:rsidRDefault="00184CCC" w:rsidP="00B6578B">
      <w:pPr>
        <w:widowControl/>
        <w:suppressAutoHyphens w:val="0"/>
        <w:autoSpaceDE/>
        <w:autoSpaceDN/>
        <w:spacing w:afterLines="60" w:after="144" w:line="360" w:lineRule="auto"/>
        <w:jc w:val="both"/>
        <w:textAlignment w:val="auto"/>
        <w:rPr>
          <w:rFonts w:ascii="Arial" w:hAnsi="Arial" w:cs="Arial"/>
          <w:b/>
          <w:color w:val="000000"/>
          <w:sz w:val="22"/>
          <w:szCs w:val="22"/>
          <w:lang w:val="es-ES"/>
        </w:rPr>
      </w:pPr>
      <w:r w:rsidRPr="00184CCC">
        <w:rPr>
          <w:rFonts w:ascii="Arial" w:hAnsi="Arial" w:cs="Arial"/>
          <w:b/>
          <w:color w:val="000000"/>
          <w:sz w:val="22"/>
          <w:szCs w:val="22"/>
          <w:lang w:val="es-ES"/>
        </w:rPr>
        <w:t xml:space="preserve">SUMARIO EJECUTIVO </w:t>
      </w:r>
    </w:p>
    <w:p w14:paraId="2973006A"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El Plan de Acción para aves terrestres migratorias de África y Eurasia (AEMLAP, por sus siglas en inglés) tiene por objeto mejorar el estado de conservación de las especies de aves terrestres migratorias en la región de África y Eurasia mediante la coordinación internacional de la acción a favor de estas especies, y catalizando la acción a nivel nacional. El objetivo general es desarrollar un marco de trabajo inicial general y estratégico para la acción en el plano internacional para conservar, restaurar y gestionar de manera sostenible las poblaciones de especies de aves terrestres migratorias y sus hábitats.</w:t>
      </w:r>
    </w:p>
    <w:p w14:paraId="3BE3BD06"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2191DCC5" w14:textId="51B081CF" w:rsid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Esto complementa la labor del Acuerdo de Aves acuáticas migratorias de África y Eurasia (AEWA) y el Memorando de Entendimiento sobre Aves de presa de África y Eurasia (</w:t>
      </w:r>
      <w:proofErr w:type="spellStart"/>
      <w:r w:rsidRPr="00184CCC">
        <w:rPr>
          <w:rFonts w:ascii="Arial" w:hAnsi="Arial" w:cs="Arial"/>
          <w:color w:val="000000"/>
          <w:sz w:val="22"/>
          <w:szCs w:val="22"/>
          <w:lang w:val="es-ES"/>
        </w:rPr>
        <w:t>MdE</w:t>
      </w:r>
      <w:proofErr w:type="spellEnd"/>
      <w:r w:rsidRPr="00184CCC">
        <w:rPr>
          <w:rFonts w:ascii="Arial" w:hAnsi="Arial" w:cs="Arial"/>
          <w:color w:val="000000"/>
          <w:sz w:val="22"/>
          <w:szCs w:val="22"/>
          <w:lang w:val="es-ES"/>
        </w:rPr>
        <w:t xml:space="preserve"> de rapaces) para restaurar el estado de otras especies de aves de África y Eurasia.</w:t>
      </w:r>
    </w:p>
    <w:p w14:paraId="7B70B73D" w14:textId="77777777" w:rsidR="000D7E91" w:rsidRPr="00184CCC" w:rsidRDefault="000D7E91"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73CF4329" w14:textId="196CABC3"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Este plan de acción abarca 42 especies de aves terrestres migratorias amenazadas a nivel mundial, 138 especies de aves terrestres migratorias clasificadas como Preocupación menor, con tendencias globales de la población en declive y 373 especies de aves terrestres migratorias clasificadas como Preocupación Menor con tendencias demográficas globales en aumento, estables o desconocidas. Consúltense los Anexos 1 y 3 para la información de antecedentes y la lista de especies, respectivamente</w:t>
      </w:r>
      <w:r w:rsidR="001A7ACC" w:rsidRPr="001A7ACC">
        <w:rPr>
          <w:rFonts w:ascii="Arial" w:hAnsi="Arial" w:cs="Arial"/>
          <w:color w:val="000000"/>
          <w:sz w:val="22"/>
          <w:szCs w:val="22"/>
          <w:vertAlign w:val="superscript"/>
          <w:lang w:val="es-ES"/>
        </w:rPr>
        <w:t>1</w:t>
      </w:r>
      <w:r w:rsidRPr="00184CCC">
        <w:rPr>
          <w:rFonts w:ascii="Arial" w:hAnsi="Arial" w:cs="Arial"/>
          <w:color w:val="000000"/>
          <w:sz w:val="22"/>
          <w:szCs w:val="22"/>
          <w:lang w:val="es-ES"/>
        </w:rPr>
        <w:t>.</w:t>
      </w:r>
    </w:p>
    <w:p w14:paraId="715074AD"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3699098F"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lastRenderedPageBreak/>
        <w:t xml:space="preserve">Las áreas temáticas del enfoque AEMLAP son la conservación del hábitat, la captura y el comercio, la investigación y el monitoreo, y la educación y la información, así como “otros temas” que cubren enfermedades y colisiones. La amenaza más importante identificada para las especies de aves terrestres migratorias es la </w:t>
      </w:r>
      <w:r w:rsidRPr="00184CCC">
        <w:rPr>
          <w:rFonts w:ascii="Arial" w:hAnsi="Arial" w:cs="Arial"/>
          <w:b/>
          <w:color w:val="000000"/>
          <w:sz w:val="22"/>
          <w:szCs w:val="22"/>
          <w:lang w:val="es-ES"/>
        </w:rPr>
        <w:t>pérdida y la degradación de hábitat</w:t>
      </w:r>
      <w:r w:rsidRPr="00184CCC">
        <w:rPr>
          <w:rFonts w:ascii="Arial" w:hAnsi="Arial" w:cs="Arial"/>
          <w:color w:val="000000"/>
          <w:sz w:val="22"/>
          <w:szCs w:val="22"/>
          <w:lang w:val="es-ES"/>
        </w:rPr>
        <w:t xml:space="preserve"> en sitios de reproducción y no reproducción, así como en la red de sitios de los que estas especies dependen durante la migración. La </w:t>
      </w:r>
      <w:r w:rsidRPr="00184CCC">
        <w:rPr>
          <w:rFonts w:ascii="Arial" w:hAnsi="Arial" w:cs="Arial"/>
          <w:b/>
          <w:color w:val="000000"/>
          <w:sz w:val="22"/>
          <w:szCs w:val="22"/>
          <w:lang w:val="es-ES"/>
        </w:rPr>
        <w:t>captura y el comercio</w:t>
      </w:r>
      <w:r w:rsidRPr="00184CCC">
        <w:rPr>
          <w:rFonts w:ascii="Arial" w:hAnsi="Arial" w:cs="Arial"/>
          <w:color w:val="000000"/>
          <w:sz w:val="22"/>
          <w:szCs w:val="22"/>
          <w:lang w:val="es-ES"/>
        </w:rPr>
        <w:t xml:space="preserve"> con fines económicos y culturales también pueden influir negativamente en algunas poblaciones. Otras amenazas incluyen el riesgo de </w:t>
      </w:r>
      <w:r w:rsidRPr="00184CCC">
        <w:rPr>
          <w:rFonts w:ascii="Arial" w:hAnsi="Arial" w:cs="Arial"/>
          <w:b/>
          <w:color w:val="000000"/>
          <w:sz w:val="22"/>
          <w:szCs w:val="22"/>
          <w:lang w:val="es-ES"/>
        </w:rPr>
        <w:t>enfermedad y colisión</w:t>
      </w:r>
      <w:r w:rsidRPr="00184CCC">
        <w:rPr>
          <w:rFonts w:ascii="Arial" w:hAnsi="Arial" w:cs="Arial"/>
          <w:color w:val="000000"/>
          <w:sz w:val="22"/>
          <w:szCs w:val="22"/>
          <w:lang w:val="es-ES"/>
        </w:rPr>
        <w:t>.</w:t>
      </w:r>
    </w:p>
    <w:p w14:paraId="28107E67"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1BCE0BE3"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En respuesta a estas amenazas, hay una necesidad urgente de </w:t>
      </w:r>
      <w:r w:rsidRPr="00184CCC">
        <w:rPr>
          <w:rFonts w:ascii="Arial" w:hAnsi="Arial" w:cs="Arial"/>
          <w:b/>
          <w:color w:val="000000"/>
          <w:sz w:val="22"/>
          <w:szCs w:val="22"/>
          <w:lang w:val="es-ES"/>
        </w:rPr>
        <w:t>investigación y seguimiento</w:t>
      </w:r>
      <w:r w:rsidRPr="00184CCC">
        <w:rPr>
          <w:rFonts w:ascii="Arial" w:hAnsi="Arial" w:cs="Arial"/>
          <w:color w:val="000000"/>
          <w:sz w:val="22"/>
          <w:szCs w:val="22"/>
          <w:lang w:val="es-ES"/>
        </w:rPr>
        <w:t xml:space="preserve">, así como de </w:t>
      </w:r>
      <w:r w:rsidRPr="00184CCC">
        <w:rPr>
          <w:rFonts w:ascii="Arial" w:hAnsi="Arial" w:cs="Arial"/>
          <w:b/>
          <w:color w:val="000000"/>
          <w:sz w:val="22"/>
          <w:szCs w:val="22"/>
          <w:lang w:val="es-ES"/>
        </w:rPr>
        <w:t>educación e información</w:t>
      </w:r>
      <w:r w:rsidRPr="00184CCC">
        <w:rPr>
          <w:rFonts w:ascii="Arial" w:hAnsi="Arial" w:cs="Arial"/>
          <w:color w:val="000000"/>
          <w:sz w:val="22"/>
          <w:szCs w:val="22"/>
          <w:lang w:val="es-ES"/>
        </w:rPr>
        <w:t xml:space="preserve"> para proporcionar datos útiles que orienten los esfuerzos de conservación y aumenten la concienciación y el apoyo públicos, respectivamente. Todas estas amenazas y respuestas están cubiertas por las distintas medidas contenidas en este Plan de Acción.</w:t>
      </w:r>
    </w:p>
    <w:p w14:paraId="4AAACE78" w14:textId="2AF0653D" w:rsidR="00184CCC" w:rsidRPr="00184CCC" w:rsidRDefault="00184CCC" w:rsidP="00B6578B">
      <w:pPr>
        <w:widowControl/>
        <w:suppressAutoHyphens w:val="0"/>
        <w:autoSpaceDE/>
        <w:autoSpaceDN/>
        <w:spacing w:line="360" w:lineRule="auto"/>
        <w:textAlignment w:val="auto"/>
        <w:rPr>
          <w:rFonts w:ascii="Arial" w:hAnsi="Arial" w:cs="Arial"/>
          <w:b/>
          <w:bCs/>
          <w:iCs/>
          <w:color w:val="000000"/>
          <w:sz w:val="22"/>
          <w:szCs w:val="22"/>
          <w:lang w:val="es-ES"/>
        </w:rPr>
      </w:pPr>
      <w:bookmarkStart w:id="0" w:name="_Toc346486089"/>
    </w:p>
    <w:p w14:paraId="15BFA49E" w14:textId="77777777" w:rsidR="00184CCC" w:rsidRPr="00184CCC" w:rsidRDefault="00184CCC" w:rsidP="00B6578B">
      <w:pPr>
        <w:widowControl/>
        <w:suppressAutoHyphens w:val="0"/>
        <w:autoSpaceDE/>
        <w:autoSpaceDN/>
        <w:spacing w:line="360" w:lineRule="auto"/>
        <w:jc w:val="center"/>
        <w:textAlignment w:val="auto"/>
        <w:rPr>
          <w:rFonts w:ascii="Arial" w:hAnsi="Arial" w:cs="Arial"/>
          <w:b/>
          <w:bCs/>
          <w:iCs/>
          <w:color w:val="000000"/>
          <w:sz w:val="22"/>
          <w:szCs w:val="22"/>
          <w:lang w:val="es-ES"/>
        </w:rPr>
      </w:pPr>
      <w:r w:rsidRPr="00184CCC">
        <w:rPr>
          <w:rFonts w:ascii="Arial" w:hAnsi="Arial" w:cs="Arial"/>
          <w:b/>
          <w:bCs/>
          <w:iCs/>
          <w:color w:val="000000"/>
          <w:sz w:val="22"/>
          <w:szCs w:val="22"/>
          <w:lang w:val="es-ES"/>
        </w:rPr>
        <w:t>PLAN DE ACCIÓN PARA LAS ESPECIES DE AVES TERRESTRES MIGRATORIAS DE ÁFRICA Y EURASIA</w:t>
      </w:r>
    </w:p>
    <w:p w14:paraId="741AFEC3" w14:textId="77777777" w:rsidR="00184CCC" w:rsidRPr="00184CCC" w:rsidRDefault="00184CCC" w:rsidP="00B6578B">
      <w:pPr>
        <w:widowControl/>
        <w:suppressAutoHyphens w:val="0"/>
        <w:autoSpaceDE/>
        <w:autoSpaceDN/>
        <w:spacing w:line="360" w:lineRule="auto"/>
        <w:jc w:val="both"/>
        <w:textAlignment w:val="auto"/>
        <w:rPr>
          <w:rFonts w:ascii="Arial" w:hAnsi="Arial" w:cs="Arial"/>
          <w:iCs/>
          <w:color w:val="000000"/>
          <w:sz w:val="22"/>
          <w:szCs w:val="22"/>
          <w:lang w:val="es-ES"/>
        </w:rPr>
      </w:pPr>
    </w:p>
    <w:p w14:paraId="4AAC75FA"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INTRODUCIÓN</w:t>
      </w:r>
    </w:p>
    <w:p w14:paraId="5536CA77"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 Convención sobre la Conservación de las Especies Migratorias de Animales Silvestres (CMS), firmado en Bonn el 23 de junio de 1979, exige una acción cooperativa internacional para la conservación de las especies migratorias. El Artículo IV.4 de la Convención alienta a las Partes a celebrar acuerdos, incluyendo aquellos acuerdos administrativos que no son jurídicamente vinculantes, en relación a cualquier población de especies migratorias.</w:t>
      </w:r>
    </w:p>
    <w:p w14:paraId="32021E7C"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16583A10"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En consecuencia, la 10ª Conferencia de las Partes (COP) de la CMS adoptó la Resolución 10.27 sobre la </w:t>
      </w:r>
      <w:r w:rsidRPr="00184CCC">
        <w:rPr>
          <w:rFonts w:ascii="Arial" w:hAnsi="Arial" w:cs="Arial"/>
          <w:i/>
          <w:color w:val="000000"/>
          <w:sz w:val="22"/>
          <w:szCs w:val="22"/>
          <w:lang w:val="es-ES"/>
        </w:rPr>
        <w:t>Mejora del estado de conservación de las aves terrestres migratorias en la región de África y Eurasia</w:t>
      </w:r>
      <w:r w:rsidRPr="00184CCC">
        <w:rPr>
          <w:rFonts w:ascii="Arial" w:hAnsi="Arial" w:cs="Arial"/>
          <w:color w:val="000000"/>
          <w:sz w:val="22"/>
          <w:szCs w:val="22"/>
          <w:lang w:val="es-ES"/>
        </w:rPr>
        <w:t>. La misma instaba a las Partes a elaborar un Plan de Acción para la conservación de aves terrestres migratorias de África y Eurasia y sus hábitats a lo largo de la ruta migratoria, y hacía un llamamiento para el establecimiento de un grupo de trabajo a fin de dirigir la elaboración y la puesta en práctica del Plan de Acción.</w:t>
      </w:r>
    </w:p>
    <w:p w14:paraId="51B8486F"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25BFB540"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Con este fin, se establecieron el Grupo de Trabajo para las Aves terrestres migratorias de África y Eurasia (AEML-WG, por sus siglas en inglés) y el Grupo Asesor (AEML-SG, por sus siglas en inglés). El AEML-WG está establecido bajo el Consejo Científico de la CMS, y comprende expertos técnicos y políticos nombrados por el Consejo Científico, de toda la región de la ruta migratoria de África y Eurasia, que han contribuyan al desarrollo y ejecución del </w:t>
      </w:r>
      <w:r w:rsidRPr="00184CCC">
        <w:rPr>
          <w:rFonts w:ascii="Arial" w:hAnsi="Arial" w:cs="Arial"/>
          <w:color w:val="000000"/>
          <w:sz w:val="22"/>
          <w:szCs w:val="22"/>
          <w:lang w:val="es-ES"/>
        </w:rPr>
        <w:lastRenderedPageBreak/>
        <w:t>Plan de Acción. El AEML-SG es un subconjunto cerrado del AEML-WG, que coordina la elaboración del Plan de Acción y su proceso de implementación.</w:t>
      </w:r>
    </w:p>
    <w:p w14:paraId="46991371"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798BC2EB"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especies de aves terrestres migratorias constituyen una parte importante de la diversidad biológica mundial, que, en consonancia con el espíritu de la Convención sobre la Diversidad Biológica (1992) y la Agenda 21, debe ser conservada para el beneficio de las generaciones presentes y futuras. Muchas poblaciones de especies de aves terrestres migratorias que migran grandes distancias entre y dentro de África y Eurasia son particularmente vulnerables debido a que cruzan el territorio de diferentes países, y realizan estos movimientos anuales y cíclicos en áreas muy amplias, por lo que tienen una distribución muy dispersa entre hábitats.</w:t>
      </w:r>
    </w:p>
    <w:p w14:paraId="01C1AEA8"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Existe una creciente preocupación por el considerable número de especies de aves terrestres migratorias de África y Eurasia, especialmente aquellas que pasan la temporada no reproductiva al sur del Sahara, que tienen tendencias poblacionales en declive a nivel nacional, regional y/o global. También hay preocupación por la falta de conocimiento de la situación y las tendencias de muchas especies de aves terrestres migratorias de África y Asia. Se necesitan medidas urgentes para revertir descensos de la población significativos y potencialmente significativos.</w:t>
      </w:r>
    </w:p>
    <w:p w14:paraId="7E560B1D"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45F55E8F"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Entre los factores que contribuyen al desfavorable estado de conservación de muchas especies de aves terrestres migratorias de África y Eurasia, la pérdida, degradación y fragmentación de los hábitats resultante de las actividades económicas humanas y las prácticas de uso del suelo con efectos negativos sobre la biodiversidad es de alta prioridad. Es probable que el cambio climático tenga un efecto agravante, causando una asincronía ecológica temporal y espacial que influya negativamente a las poblaciones de aves terrestres migratorias.</w:t>
      </w:r>
    </w:p>
    <w:p w14:paraId="71396AA3"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42BCF57D"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Este documento constituye un plan internacional de unificación de la acción, a fin de centrarse en la implementación y el cumplimiento para tratar las presiones clave a las que se enfrentan las especies de aves terrestres migratorias en la ruta migratoria de África y Eurasia. En el mismo se detallan acciones específicas, sin embargo, el modo de aplicación depende de las estrategias y la disponibilidad de recursos en y entre los Estados del área de distribución en la región de la ruta migratoria de África y Eurasia. Este plan de acción complementa el trabajo del Acuerdo de Aves acuáticas migratorias de África y Eurasia (AEWA) y el Memorando de Entendimiento sobre Aves de presa de África y Eurasia (</w:t>
      </w:r>
      <w:proofErr w:type="spellStart"/>
      <w:r w:rsidRPr="00184CCC">
        <w:rPr>
          <w:rFonts w:ascii="Arial" w:hAnsi="Arial" w:cs="Arial"/>
          <w:color w:val="000000"/>
          <w:sz w:val="22"/>
          <w:szCs w:val="22"/>
          <w:lang w:val="es-ES"/>
        </w:rPr>
        <w:t>MdE</w:t>
      </w:r>
      <w:proofErr w:type="spellEnd"/>
      <w:r w:rsidRPr="00184CCC">
        <w:rPr>
          <w:rFonts w:ascii="Arial" w:hAnsi="Arial" w:cs="Arial"/>
          <w:color w:val="000000"/>
          <w:sz w:val="22"/>
          <w:szCs w:val="22"/>
          <w:lang w:val="es-ES"/>
        </w:rPr>
        <w:t xml:space="preserve"> de rapaces), también abarca los </w:t>
      </w:r>
      <w:proofErr w:type="spellStart"/>
      <w:r w:rsidRPr="00184CCC">
        <w:rPr>
          <w:rFonts w:ascii="Arial" w:hAnsi="Arial" w:cs="Arial"/>
          <w:color w:val="000000"/>
          <w:sz w:val="22"/>
          <w:szCs w:val="22"/>
          <w:lang w:val="es-ES"/>
        </w:rPr>
        <w:t>MdE</w:t>
      </w:r>
      <w:proofErr w:type="spellEnd"/>
      <w:r w:rsidRPr="00184CCC">
        <w:rPr>
          <w:rFonts w:ascii="Arial" w:hAnsi="Arial" w:cs="Arial"/>
          <w:color w:val="000000"/>
          <w:sz w:val="22"/>
          <w:szCs w:val="22"/>
          <w:lang w:val="es-ES"/>
        </w:rPr>
        <w:t xml:space="preserve"> de la CMS sobre el carricerín cejudo y la avutarda de Europa central, además de identificar áreas de sinergias con otros instrumentos que tienen el potencial de contribuir a la conservación de especies de aves migratorias, como el Convenio de Berna.</w:t>
      </w:r>
    </w:p>
    <w:p w14:paraId="66228311"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550B0807"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lastRenderedPageBreak/>
        <w:t>Existe la necesidad de emprender acciones internacionales inmediatas y concertadas para conservar las especies de aves terrestres migratorias de África y Eurasia, y para mantener y/o restaurar sus poblaciones a un estado de conservación favorable. La aplicación y el cumplimiento efectivo de las acciones enumeradas en este plan de acción depende de la participación y la cooperación entre todos los Estados del área de distribución de las especies en la región, así como de las organizaciones intergubernamentales internacionales y nacionales, las organizaciones no gubernamentales y el sector privado, con el objetivo de fomentar la investigación, la formación y la sensibilización con miras a  mantener, restaurar, gestionar y monitorear las especies de aves terrestres migratorias. Consulte el Anexo 1 para más detalles sobre la introducción y antecedentes</w:t>
      </w:r>
    </w:p>
    <w:p w14:paraId="233FE11E"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w:t>
      </w:r>
    </w:p>
    <w:p w14:paraId="64ABF6F1"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b/>
          <w:color w:val="000000"/>
          <w:sz w:val="22"/>
          <w:szCs w:val="22"/>
          <w:lang w:val="es-ES"/>
        </w:rPr>
        <w:t>El objetivo</w:t>
      </w:r>
      <w:r w:rsidRPr="00184CCC">
        <w:rPr>
          <w:rFonts w:ascii="Arial" w:hAnsi="Arial" w:cs="Arial"/>
          <w:color w:val="000000"/>
          <w:sz w:val="22"/>
          <w:szCs w:val="22"/>
          <w:lang w:val="es-ES"/>
        </w:rPr>
        <w:t xml:space="preserve"> de este Plan de Acción es mejorar el estado de conservación de las especies de aves terrestres migratorias en la región de África y Eurasia a través de la coordinación internacional de la acción para estas especies, y catalizar las acciones necesarias en el ámbito nacional.</w:t>
      </w:r>
    </w:p>
    <w:p w14:paraId="342D5A7C"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4AF52635"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b/>
          <w:color w:val="000000"/>
          <w:sz w:val="22"/>
          <w:szCs w:val="22"/>
          <w:lang w:val="es-ES"/>
        </w:rPr>
        <w:t>El objetivo general</w:t>
      </w:r>
      <w:r w:rsidRPr="00184CCC">
        <w:rPr>
          <w:rFonts w:ascii="Arial" w:hAnsi="Arial" w:cs="Arial"/>
          <w:color w:val="000000"/>
          <w:sz w:val="22"/>
          <w:szCs w:val="22"/>
          <w:lang w:val="es-ES"/>
        </w:rPr>
        <w:t xml:space="preserve"> es desarrollar un marco de trabajo inicial general y estratégico común para la acción en el plano internacional con el fin de conservar, restaurar y gestionar de manera sostenible las poblaciones de especies de aves terrestres migratorias y sus hábitats en la región de África y Eurasia</w:t>
      </w:r>
    </w:p>
    <w:p w14:paraId="39C78CF5"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bookmarkStart w:id="1" w:name="_Toc346486090"/>
      <w:bookmarkEnd w:id="0"/>
    </w:p>
    <w:bookmarkEnd w:id="1"/>
    <w:p w14:paraId="37775458"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ALCANCE DEL PLAN DE ACCIÓN</w:t>
      </w:r>
    </w:p>
    <w:p w14:paraId="77EB766D"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El ámbito geográfico de este plan de acción es el área de los sistemas de migración de las especies de aves terrestres de África y Eurasia, en lo sucesivo el “área del Plan de Acción”. Incluye África, Europa, Medio Oriente, Asia Central, Afganistán y el subcontinente indio. Consúltese el Anexo 2 para ver el mapa del área del Plan de Acción y la lista de los Estados del área de distribución.</w:t>
      </w:r>
    </w:p>
    <w:p w14:paraId="1F2B3839"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5818A9AA"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El alcance taxonómico comprende las poblaciones de Galliformes, </w:t>
      </w:r>
      <w:proofErr w:type="spellStart"/>
      <w:r w:rsidRPr="00184CCC">
        <w:rPr>
          <w:rFonts w:ascii="Arial" w:hAnsi="Arial" w:cs="Arial"/>
          <w:color w:val="000000"/>
          <w:sz w:val="22"/>
          <w:szCs w:val="22"/>
          <w:lang w:val="es-ES"/>
        </w:rPr>
        <w:t>Gruiformes</w:t>
      </w:r>
      <w:proofErr w:type="spellEnd"/>
      <w:r w:rsidRPr="00184CCC">
        <w:rPr>
          <w:rFonts w:ascii="Arial" w:hAnsi="Arial" w:cs="Arial"/>
          <w:color w:val="000000"/>
          <w:sz w:val="22"/>
          <w:szCs w:val="22"/>
          <w:lang w:val="es-ES"/>
        </w:rPr>
        <w:t xml:space="preserve">, </w:t>
      </w:r>
      <w:proofErr w:type="spellStart"/>
      <w:r w:rsidRPr="00184CCC">
        <w:rPr>
          <w:rFonts w:ascii="Arial" w:hAnsi="Arial" w:cs="Arial"/>
          <w:color w:val="000000"/>
          <w:sz w:val="22"/>
          <w:szCs w:val="22"/>
          <w:lang w:val="es-ES"/>
        </w:rPr>
        <w:t>Charadriformes</w:t>
      </w:r>
      <w:proofErr w:type="spellEnd"/>
      <w:r w:rsidRPr="00184CCC">
        <w:rPr>
          <w:rFonts w:ascii="Arial" w:hAnsi="Arial" w:cs="Arial"/>
          <w:color w:val="000000"/>
          <w:sz w:val="22"/>
          <w:szCs w:val="22"/>
          <w:lang w:val="es-ES"/>
        </w:rPr>
        <w:t xml:space="preserve">, Columbiformes, </w:t>
      </w:r>
      <w:proofErr w:type="spellStart"/>
      <w:r w:rsidRPr="00184CCC">
        <w:rPr>
          <w:rFonts w:ascii="Arial" w:hAnsi="Arial" w:cs="Arial"/>
          <w:color w:val="000000"/>
          <w:sz w:val="22"/>
          <w:szCs w:val="22"/>
          <w:lang w:val="es-ES"/>
        </w:rPr>
        <w:t>Caprimulgiformes</w:t>
      </w:r>
      <w:proofErr w:type="spellEnd"/>
      <w:r w:rsidRPr="00184CCC">
        <w:rPr>
          <w:rFonts w:ascii="Arial" w:hAnsi="Arial" w:cs="Arial"/>
          <w:color w:val="000000"/>
          <w:sz w:val="22"/>
          <w:szCs w:val="22"/>
          <w:lang w:val="es-ES"/>
        </w:rPr>
        <w:t xml:space="preserve">, Apodiformes, </w:t>
      </w:r>
      <w:proofErr w:type="spellStart"/>
      <w:r w:rsidRPr="00184CCC">
        <w:rPr>
          <w:rFonts w:ascii="Arial" w:hAnsi="Arial" w:cs="Arial"/>
          <w:color w:val="000000"/>
          <w:sz w:val="22"/>
          <w:szCs w:val="22"/>
          <w:lang w:val="es-ES"/>
        </w:rPr>
        <w:t>Cuculiformes</w:t>
      </w:r>
      <w:proofErr w:type="spellEnd"/>
      <w:r w:rsidRPr="00184CCC">
        <w:rPr>
          <w:rFonts w:ascii="Arial" w:hAnsi="Arial" w:cs="Arial"/>
          <w:color w:val="000000"/>
          <w:sz w:val="22"/>
          <w:szCs w:val="22"/>
          <w:lang w:val="es-ES"/>
        </w:rPr>
        <w:t xml:space="preserve">, </w:t>
      </w:r>
      <w:proofErr w:type="spellStart"/>
      <w:r w:rsidRPr="00184CCC">
        <w:rPr>
          <w:rFonts w:ascii="Arial" w:hAnsi="Arial" w:cs="Arial"/>
          <w:color w:val="000000"/>
          <w:sz w:val="22"/>
          <w:szCs w:val="22"/>
          <w:lang w:val="es-ES"/>
        </w:rPr>
        <w:t>Coraciiformes</w:t>
      </w:r>
      <w:proofErr w:type="spellEnd"/>
      <w:r w:rsidRPr="00184CCC">
        <w:rPr>
          <w:rFonts w:ascii="Arial" w:hAnsi="Arial" w:cs="Arial"/>
          <w:color w:val="000000"/>
          <w:sz w:val="22"/>
          <w:szCs w:val="22"/>
          <w:lang w:val="es-ES"/>
        </w:rPr>
        <w:t>, Piciformes y Paseriformes, que son lo que principalmente dependen ecológicamente de los hábitats terrestres y para los que toda la población, o una proporción significativa de la población, cruza de forma cíclica y previsible uno o varios límites de jurisdicción nacional.</w:t>
      </w:r>
    </w:p>
    <w:p w14:paraId="4531B91F"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1F97B65A" w14:textId="77777777" w:rsidR="00184CCC" w:rsidRPr="00184CCC" w:rsidRDefault="00184CCC" w:rsidP="00B6578B">
      <w:pPr>
        <w:widowControl/>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especies de aves terrestres migratorias incluidas en este Plan de acción se clasifican en tres categorías:</w:t>
      </w:r>
    </w:p>
    <w:p w14:paraId="1A3B573D" w14:textId="77777777" w:rsidR="00184CCC" w:rsidRPr="00184CCC" w:rsidRDefault="00184CCC" w:rsidP="00B6578B">
      <w:pPr>
        <w:widowControl/>
        <w:numPr>
          <w:ilvl w:val="0"/>
          <w:numId w:val="19"/>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 (globalmente amenazadas y casi amenazadas),</w:t>
      </w:r>
    </w:p>
    <w:p w14:paraId="718E9001" w14:textId="77777777" w:rsidR="00184CCC" w:rsidRPr="00184CCC" w:rsidRDefault="00184CCC" w:rsidP="00B6578B">
      <w:pPr>
        <w:widowControl/>
        <w:numPr>
          <w:ilvl w:val="0"/>
          <w:numId w:val="19"/>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lastRenderedPageBreak/>
        <w:t>B (Preocupación Menor, pero con tendencias globales de la población en declive), y</w:t>
      </w:r>
    </w:p>
    <w:p w14:paraId="05377632" w14:textId="77777777" w:rsidR="00184CCC" w:rsidRPr="00184CCC" w:rsidRDefault="00184CCC" w:rsidP="00B6578B">
      <w:pPr>
        <w:widowControl/>
        <w:numPr>
          <w:ilvl w:val="0"/>
          <w:numId w:val="19"/>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C (Preocupación Menor, con tendencias globales de la población en aumento, estables o desconocidas).</w:t>
      </w:r>
    </w:p>
    <w:p w14:paraId="3BBE0B25"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Se han incluido especies de aves terrestres migratorias cubiertas por AEWA, el </w:t>
      </w:r>
      <w:proofErr w:type="spellStart"/>
      <w:r w:rsidRPr="00184CCC">
        <w:rPr>
          <w:rFonts w:ascii="Arial" w:hAnsi="Arial" w:cs="Arial"/>
          <w:color w:val="000000"/>
          <w:sz w:val="22"/>
          <w:szCs w:val="22"/>
          <w:lang w:val="es-ES"/>
        </w:rPr>
        <w:t>MdE</w:t>
      </w:r>
      <w:proofErr w:type="spellEnd"/>
      <w:r w:rsidRPr="00184CCC">
        <w:rPr>
          <w:rFonts w:ascii="Arial" w:hAnsi="Arial" w:cs="Arial"/>
          <w:color w:val="000000"/>
          <w:sz w:val="22"/>
          <w:szCs w:val="22"/>
          <w:lang w:val="es-ES"/>
        </w:rPr>
        <w:t xml:space="preserve"> de rapaces u otros instrumentos, y se han indicado como tales en el anexo 3 de este Plan de Acción. Consúltese el Anexo 3 para ver una lista detallada de especies.</w:t>
      </w:r>
    </w:p>
    <w:p w14:paraId="04BE6003" w14:textId="77777777" w:rsidR="00184CCC" w:rsidRPr="00184CCC" w:rsidRDefault="00184CCC" w:rsidP="00B6578B">
      <w:pPr>
        <w:widowControl/>
        <w:suppressAutoHyphens w:val="0"/>
        <w:autoSpaceDE/>
        <w:autoSpaceDN/>
        <w:spacing w:line="360" w:lineRule="auto"/>
        <w:contextualSpacing/>
        <w:jc w:val="both"/>
        <w:textAlignment w:val="auto"/>
        <w:rPr>
          <w:rFonts w:ascii="Arial" w:hAnsi="Arial" w:cs="Arial"/>
          <w:color w:val="000000"/>
          <w:sz w:val="22"/>
          <w:szCs w:val="22"/>
          <w:lang w:val="es-ES"/>
        </w:rPr>
      </w:pPr>
    </w:p>
    <w:p w14:paraId="16761734"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bookmarkStart w:id="2" w:name="_Toc346486091"/>
      <w:r w:rsidRPr="00184CCC">
        <w:rPr>
          <w:rFonts w:ascii="Arial" w:hAnsi="Arial" w:cs="Arial"/>
          <w:b/>
          <w:bCs/>
          <w:color w:val="000000"/>
          <w:sz w:val="22"/>
          <w:szCs w:val="22"/>
          <w:lang w:val="es-ES"/>
        </w:rPr>
        <w:t>AMENAZAS A LAS AVES MIGRATORIAS TERRESTRES</w:t>
      </w:r>
    </w:p>
    <w:p w14:paraId="4B64DDA3"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especies de aves migratorias terrestres dependen de una gran variedad de hábitats terrestres a lo largo de la ruta migratoria. Los factores que limitan la evolución de la población se pueden producir en paisajes y sitios de reproducción, descanso o de no reproducción. La pérdida de hábitat y la degradación plantean la amenaza más importante para las especies de aves terrestres migratorias. Sacar de su ambiente natural</w:t>
      </w:r>
      <w:r w:rsidRPr="00184CCC">
        <w:rPr>
          <w:rFonts w:ascii="Arial" w:hAnsi="Arial" w:cs="Arial"/>
          <w:color w:val="000000"/>
          <w:sz w:val="22"/>
          <w:szCs w:val="22"/>
          <w:vertAlign w:val="superscript"/>
          <w:lang w:val="es-ES"/>
        </w:rPr>
        <w:footnoteReference w:id="2"/>
      </w:r>
      <w:r w:rsidRPr="00184CCC">
        <w:rPr>
          <w:rFonts w:ascii="Arial" w:hAnsi="Arial" w:cs="Arial"/>
          <w:color w:val="000000"/>
          <w:sz w:val="22"/>
          <w:szCs w:val="22"/>
          <w:lang w:val="es-ES"/>
        </w:rPr>
        <w:t xml:space="preserve"> y el comercio con fines económicos, de subsistencia, recreativos y culturales también pueden influir negativamente en sus poblaciones. Otras amenazas incluyen el riesgo de enfermedad y colisiones.</w:t>
      </w:r>
    </w:p>
    <w:p w14:paraId="77979572"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0D4D3173"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Además de la acción directa para hacer frente a estas presiones, existe una necesidad urgente de investigación y seguimiento, así como de educación y de información para proporcionar datos útiles que orienten los esfuerzos de conservación y aumenten la concienciación y el apoyo públicos, respectivamente.</w:t>
      </w:r>
    </w:p>
    <w:p w14:paraId="656EC624"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65B44A36"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Todas estas amenazas y sus respuestas están cubiertas por las diversas acciones que figuran a continuación. Consúltese el Anexo 4 para ver una matriz que indica cómo la implementación de cada acción puede ayudar en la consecución de otros marcos de políticas y regulaciones.</w:t>
      </w:r>
    </w:p>
    <w:p w14:paraId="508FF27A"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3D560BA3"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LISTA DE ACCIONES</w:t>
      </w:r>
      <w:bookmarkEnd w:id="2"/>
    </w:p>
    <w:p w14:paraId="29093379"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 menos que se indique lo contrario, las siguientes acciones deben ser implementadas por las Partes de la CMS y otros Estados del área de distribución (consúltese el Anexo 2 para ver la lista de los Estados del área), en colaboración con las organizaciones nacionales e internacionales competentes y otras partes interesadas pertinentes. Consúltese el Anexo 5 para una matriz indicando las partes y/o instituciones responsables de la implementación de cada acción.</w:t>
      </w:r>
    </w:p>
    <w:p w14:paraId="610878D4"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Las acciones se clasifican en grupos temáticos, y aunque algunas acciones son transversales, en el presente Plan de Acción se ha hecho un esfuerzo para limitar la repetición. Consúltese </w:t>
      </w:r>
      <w:r w:rsidRPr="00184CCC">
        <w:rPr>
          <w:rFonts w:ascii="Arial" w:hAnsi="Arial" w:cs="Arial"/>
          <w:color w:val="000000"/>
          <w:sz w:val="22"/>
          <w:szCs w:val="22"/>
          <w:lang w:val="es-ES"/>
        </w:rPr>
        <w:lastRenderedPageBreak/>
        <w:t>el Anexo 1 para más detalles debajo de cada sección temática y el Anexo 6 para una lista de referencia de los documentos mencionados en el presente Plan de Acción.</w:t>
      </w:r>
    </w:p>
    <w:p w14:paraId="1D104EFC"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15B2D797"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Clave de clasificación para las acciones</w:t>
      </w:r>
    </w:p>
    <w:p w14:paraId="09057E9F"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Anticipando un inicio inmediato o a corto plazo de todas las acciones, cada una se clasifica de acuerdo a cuando se esperan resultados (con una línea de tiempo </w:t>
      </w:r>
      <w:proofErr w:type="spellStart"/>
      <w:r w:rsidRPr="00184CCC">
        <w:rPr>
          <w:rFonts w:ascii="Arial" w:hAnsi="Arial" w:cs="Arial"/>
          <w:color w:val="000000"/>
          <w:sz w:val="22"/>
          <w:szCs w:val="22"/>
          <w:lang w:val="es-ES"/>
        </w:rPr>
        <w:t>e</w:t>
      </w:r>
      <w:proofErr w:type="spellEnd"/>
      <w:r w:rsidRPr="00184CCC">
        <w:rPr>
          <w:rFonts w:ascii="Arial" w:hAnsi="Arial" w:cs="Arial"/>
          <w:color w:val="000000"/>
          <w:sz w:val="22"/>
          <w:szCs w:val="22"/>
          <w:lang w:val="es-ES"/>
        </w:rPr>
        <w:t xml:space="preserve"> la que se presenta información) y la prioridad de la acción está determinada por la posible influencia en el logro del objetivo general de este Plan de Acción.</w:t>
      </w:r>
    </w:p>
    <w:p w14:paraId="32D7472B"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07D21950" w14:textId="77777777" w:rsidR="00184CCC" w:rsidRPr="00184CCC" w:rsidRDefault="00184CCC" w:rsidP="00B6578B">
      <w:pPr>
        <w:widowControl/>
        <w:suppressAutoHyphens w:val="0"/>
        <w:autoSpaceDE/>
        <w:autoSpaceDN/>
        <w:spacing w:line="360" w:lineRule="auto"/>
        <w:jc w:val="both"/>
        <w:textAlignment w:val="auto"/>
        <w:rPr>
          <w:rFonts w:ascii="Arial" w:hAnsi="Arial" w:cs="Arial"/>
          <w:i/>
          <w:color w:val="000000"/>
          <w:sz w:val="22"/>
          <w:szCs w:val="22"/>
          <w:lang w:val="es-ES"/>
        </w:rPr>
      </w:pPr>
      <w:r w:rsidRPr="00184CCC">
        <w:rPr>
          <w:rFonts w:ascii="Arial" w:hAnsi="Arial" w:cs="Arial"/>
          <w:i/>
          <w:color w:val="000000"/>
          <w:sz w:val="22"/>
          <w:szCs w:val="22"/>
          <w:lang w:val="es-ES"/>
        </w:rPr>
        <w:t>Línea de tiempo:</w:t>
      </w:r>
    </w:p>
    <w:p w14:paraId="2221B9A0" w14:textId="77777777" w:rsidR="00184CCC" w:rsidRPr="00184CCC" w:rsidRDefault="00184CCC" w:rsidP="00B6578B">
      <w:pPr>
        <w:widowControl/>
        <w:suppressAutoHyphens w:val="0"/>
        <w:autoSpaceDE/>
        <w:autoSpaceDN/>
        <w:spacing w:line="360" w:lineRule="auto"/>
        <w:ind w:left="720" w:hanging="36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S = resultados esperados a corto plazo y acciones que ya están en marcha, (en el plazo de un período entre sesiones de la COP de la CMS (es decir, tres años));</w:t>
      </w:r>
    </w:p>
    <w:p w14:paraId="02DB055F" w14:textId="77777777" w:rsidR="00184CCC" w:rsidRPr="00184CCC" w:rsidRDefault="00184CCC" w:rsidP="00B6578B">
      <w:pPr>
        <w:widowControl/>
        <w:suppressAutoHyphens w:val="0"/>
        <w:autoSpaceDE/>
        <w:autoSpaceDN/>
        <w:spacing w:line="360" w:lineRule="auto"/>
        <w:ind w:left="36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M = resultados esperados a medio plazo, (en el plazo de dos períodos entre reuniones de la COP (seis años));</w:t>
      </w:r>
    </w:p>
    <w:p w14:paraId="2769C39D" w14:textId="77777777" w:rsidR="00184CCC" w:rsidRPr="00184CCC" w:rsidRDefault="00184CCC" w:rsidP="00B6578B">
      <w:pPr>
        <w:widowControl/>
        <w:suppressAutoHyphens w:val="0"/>
        <w:autoSpaceDE/>
        <w:autoSpaceDN/>
        <w:spacing w:line="360" w:lineRule="auto"/>
        <w:ind w:left="720" w:hanging="36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 = resultados esperados a largo plazo, (en el plazo de tres periodos de sesiones de la COP o más (es decir, nueve años o más)).</w:t>
      </w:r>
    </w:p>
    <w:p w14:paraId="1F82170F" w14:textId="77777777" w:rsidR="00184CCC" w:rsidRPr="00184CCC" w:rsidRDefault="00184CCC" w:rsidP="00B6578B">
      <w:pPr>
        <w:widowControl/>
        <w:suppressAutoHyphens w:val="0"/>
        <w:autoSpaceDE/>
        <w:autoSpaceDN/>
        <w:spacing w:line="360" w:lineRule="auto"/>
        <w:jc w:val="both"/>
        <w:textAlignment w:val="auto"/>
        <w:rPr>
          <w:rFonts w:ascii="Arial" w:hAnsi="Arial" w:cs="Arial"/>
          <w:i/>
          <w:color w:val="000000"/>
          <w:sz w:val="22"/>
          <w:szCs w:val="22"/>
          <w:lang w:val="es-ES"/>
        </w:rPr>
      </w:pPr>
      <w:r w:rsidRPr="00184CCC">
        <w:rPr>
          <w:rFonts w:ascii="Arial" w:hAnsi="Arial" w:cs="Arial"/>
          <w:i/>
          <w:color w:val="000000"/>
          <w:sz w:val="22"/>
          <w:szCs w:val="22"/>
          <w:lang w:val="es-ES"/>
        </w:rPr>
        <w:t>Prioridad:</w:t>
      </w:r>
    </w:p>
    <w:p w14:paraId="5CBB6DB1" w14:textId="77777777" w:rsidR="00184CCC" w:rsidRPr="00184CCC" w:rsidRDefault="00184CCC" w:rsidP="00B6578B">
      <w:pPr>
        <w:widowControl/>
        <w:suppressAutoHyphens w:val="0"/>
        <w:autoSpaceDE/>
        <w:autoSpaceDN/>
        <w:spacing w:line="360" w:lineRule="auto"/>
        <w:ind w:left="720" w:hanging="36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1 = alta (una actividad necesaria para evitar la extinción de una especie de aves terrestres migratorias en el área del Plan de Acción),</w:t>
      </w:r>
    </w:p>
    <w:p w14:paraId="1D6C17F0" w14:textId="77777777" w:rsidR="00184CCC" w:rsidRPr="00184CCC" w:rsidRDefault="00184CCC" w:rsidP="00B6578B">
      <w:pPr>
        <w:widowControl/>
        <w:suppressAutoHyphens w:val="0"/>
        <w:autoSpaceDE/>
        <w:autoSpaceDN/>
        <w:spacing w:line="360" w:lineRule="auto"/>
        <w:ind w:left="720" w:hanging="36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2 = media (una actividad necesaria para prevenir o revertir declives en la población para cualquier especie de ave terrestre migratoria globalmente amenazada o casi amenazada, o la mayoría de las otras especies de aves terrestres migratorias con una tendencia poblacional en declive dentro del área del Plan de Acción),</w:t>
      </w:r>
    </w:p>
    <w:p w14:paraId="56DF1699" w14:textId="5FE62B57" w:rsidR="00184CCC" w:rsidRDefault="00184CCC" w:rsidP="00B6578B">
      <w:pPr>
        <w:widowControl/>
        <w:suppressAutoHyphens w:val="0"/>
        <w:autoSpaceDE/>
        <w:autoSpaceDN/>
        <w:spacing w:line="360" w:lineRule="auto"/>
        <w:ind w:left="720" w:hanging="36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3 = baja</w:t>
      </w:r>
      <w:bookmarkStart w:id="3" w:name="_Toc346486093"/>
      <w:r w:rsidRPr="00184CCC">
        <w:rPr>
          <w:rFonts w:ascii="Arial" w:hAnsi="Arial" w:cs="Arial"/>
          <w:color w:val="000000"/>
          <w:sz w:val="22"/>
          <w:szCs w:val="22"/>
          <w:lang w:val="es-ES"/>
        </w:rPr>
        <w:t xml:space="preserve"> (una actividad necesaria para restablecer las poblaciones de una especie de ave terrestre migratoria globalmente amenazada o casi amenazada, o para prevenir la disminución de la población en las especies de aves terrestres migratorias).</w:t>
      </w:r>
    </w:p>
    <w:p w14:paraId="1C199DB9" w14:textId="77777777" w:rsidR="00B6578B" w:rsidRPr="00184CCC" w:rsidRDefault="00B6578B"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4772BF34"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1.0</w:t>
      </w:r>
      <w:r w:rsidRPr="00184CCC">
        <w:rPr>
          <w:rFonts w:ascii="Arial" w:hAnsi="Arial" w:cs="Arial"/>
          <w:b/>
          <w:bCs/>
          <w:color w:val="000000"/>
          <w:sz w:val="22"/>
          <w:szCs w:val="22"/>
          <w:lang w:val="es-ES"/>
        </w:rPr>
        <w:tab/>
      </w:r>
      <w:bookmarkEnd w:id="3"/>
      <w:r w:rsidRPr="00184CCC">
        <w:rPr>
          <w:rFonts w:ascii="Arial" w:hAnsi="Arial" w:cs="Arial"/>
          <w:b/>
          <w:bCs/>
          <w:color w:val="000000"/>
          <w:sz w:val="22"/>
          <w:szCs w:val="22"/>
          <w:lang w:val="es-ES"/>
        </w:rPr>
        <w:t>CONSERVACIÓN DEL HÁBITAT</w:t>
      </w:r>
    </w:p>
    <w:p w14:paraId="181DFCA5"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1.1</w:t>
      </w:r>
      <w:r w:rsidRPr="00184CCC">
        <w:rPr>
          <w:rFonts w:ascii="Arial" w:eastAsia="Calibri" w:hAnsi="Arial" w:cs="Arial"/>
          <w:b/>
          <w:bCs/>
          <w:color w:val="000000"/>
          <w:sz w:val="22"/>
          <w:szCs w:val="22"/>
          <w:lang w:val="es-ES"/>
        </w:rPr>
        <w:tab/>
      </w:r>
      <w:bookmarkStart w:id="4" w:name="_Toc346486096"/>
      <w:r w:rsidRPr="00184CCC">
        <w:rPr>
          <w:rFonts w:ascii="Arial" w:eastAsia="Calibri" w:hAnsi="Arial" w:cs="Arial"/>
          <w:b/>
          <w:bCs/>
          <w:color w:val="000000"/>
          <w:sz w:val="22"/>
          <w:szCs w:val="22"/>
          <w:lang w:val="es-ES"/>
        </w:rPr>
        <w:t>Cambios en el uso del suelo</w:t>
      </w:r>
    </w:p>
    <w:p w14:paraId="5171F5BF" w14:textId="77777777" w:rsidR="00184CCC" w:rsidRPr="00184CCC" w:rsidRDefault="00184CCC" w:rsidP="00B6578B">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1.1.1</w:t>
      </w:r>
      <w:r w:rsidRPr="00184CCC">
        <w:rPr>
          <w:rFonts w:ascii="Arial" w:eastAsia="Calibri" w:hAnsi="Arial" w:cs="Arial"/>
          <w:b/>
          <w:color w:val="000000"/>
          <w:sz w:val="22"/>
          <w:szCs w:val="22"/>
          <w:lang w:val="es-ES"/>
        </w:rPr>
        <w:tab/>
        <w:t>Agricultur</w:t>
      </w:r>
      <w:bookmarkEnd w:id="4"/>
      <w:r w:rsidRPr="00184CCC">
        <w:rPr>
          <w:rFonts w:ascii="Arial" w:eastAsia="Calibri" w:hAnsi="Arial" w:cs="Arial"/>
          <w:b/>
          <w:color w:val="000000"/>
          <w:sz w:val="22"/>
          <w:szCs w:val="22"/>
          <w:lang w:val="es-ES"/>
        </w:rPr>
        <w:t>a</w:t>
      </w:r>
    </w:p>
    <w:p w14:paraId="1BED75E2" w14:textId="77777777" w:rsidR="00184CCC" w:rsidRPr="00184CCC" w:rsidRDefault="00184CCC" w:rsidP="00B6578B">
      <w:pPr>
        <w:keepNext/>
        <w:widowControl/>
        <w:suppressAutoHyphens w:val="0"/>
        <w:autoSpaceDE/>
        <w:autoSpaceDN/>
        <w:spacing w:line="360" w:lineRule="auto"/>
        <w:ind w:left="720"/>
        <w:jc w:val="both"/>
        <w:textAlignment w:val="auto"/>
        <w:outlineLvl w:val="3"/>
        <w:rPr>
          <w:rFonts w:ascii="Arial" w:hAnsi="Arial" w:cs="Arial"/>
          <w:b/>
          <w:bCs/>
          <w:color w:val="000000"/>
          <w:sz w:val="22"/>
          <w:szCs w:val="22"/>
          <w:lang w:val="es-ES"/>
        </w:rPr>
      </w:pPr>
      <w:r w:rsidRPr="00184CCC">
        <w:rPr>
          <w:rFonts w:ascii="Arial" w:hAnsi="Arial" w:cs="Arial"/>
          <w:b/>
          <w:bCs/>
          <w:color w:val="000000"/>
          <w:sz w:val="22"/>
          <w:szCs w:val="22"/>
          <w:lang w:val="es-ES"/>
        </w:rPr>
        <w:t>1.1.1.1</w:t>
      </w:r>
      <w:r w:rsidRPr="00184CCC">
        <w:rPr>
          <w:rFonts w:ascii="Arial" w:hAnsi="Arial" w:cs="Arial"/>
          <w:b/>
          <w:bCs/>
          <w:color w:val="000000"/>
          <w:sz w:val="22"/>
          <w:szCs w:val="22"/>
          <w:lang w:val="es-ES"/>
        </w:rPr>
        <w:tab/>
        <w:t>Agricultura intensiva</w:t>
      </w:r>
    </w:p>
    <w:p w14:paraId="7FD01C3D"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Desarrollar e implementar nuevas políticas o revisar las políticas existentes que mantienen y gestionan los hábitats naturales y </w:t>
      </w:r>
      <w:proofErr w:type="spellStart"/>
      <w:r w:rsidRPr="00184CCC">
        <w:rPr>
          <w:rFonts w:ascii="Arial" w:hAnsi="Arial" w:cs="Arial"/>
          <w:i/>
          <w:color w:val="000000"/>
          <w:sz w:val="22"/>
          <w:szCs w:val="22"/>
          <w:lang w:val="es-ES"/>
        </w:rPr>
        <w:t>semi-naturales</w:t>
      </w:r>
      <w:proofErr w:type="spellEnd"/>
      <w:r w:rsidRPr="00184CCC">
        <w:rPr>
          <w:rFonts w:ascii="Arial" w:hAnsi="Arial" w:cs="Arial"/>
          <w:i/>
          <w:color w:val="000000"/>
          <w:sz w:val="22"/>
          <w:szCs w:val="22"/>
          <w:lang w:val="es-ES"/>
        </w:rPr>
        <w:t xml:space="preserve"> de valor para las especies de aves terrestres migratorias en paisajes agrarios que de otra manera serían cultivados intensivamente y/o a gran escala,</w:t>
      </w:r>
      <w:r w:rsidRPr="00184CCC">
        <w:rPr>
          <w:rFonts w:ascii="Arial" w:hAnsi="Arial" w:cs="Arial"/>
          <w:color w:val="000000"/>
          <w:sz w:val="22"/>
          <w:szCs w:val="22"/>
          <w:lang w:val="es-ES"/>
        </w:rPr>
        <w:t xml:space="preserve"> incluyendo la promoción de esquemas agroambientales y, cuando existan, la eliminación de incentivos y subsidios perversos– [M / 1].</w:t>
      </w:r>
    </w:p>
    <w:p w14:paraId="6DD858C1" w14:textId="77777777" w:rsidR="00184CCC" w:rsidRPr="00184CCC" w:rsidRDefault="00184CCC" w:rsidP="00B6578B">
      <w:pPr>
        <w:widowControl/>
        <w:suppressAutoHyphens w:val="0"/>
        <w:autoSpaceDE/>
        <w:autoSpaceDN/>
        <w:spacing w:line="360" w:lineRule="auto"/>
        <w:ind w:left="1440"/>
        <w:jc w:val="both"/>
        <w:textAlignment w:val="auto"/>
        <w:rPr>
          <w:rFonts w:ascii="Arial" w:hAnsi="Arial" w:cs="Arial"/>
          <w:color w:val="000000"/>
          <w:sz w:val="22"/>
          <w:szCs w:val="22"/>
          <w:lang w:val="es-ES"/>
        </w:rPr>
      </w:pPr>
    </w:p>
    <w:p w14:paraId="1FD1C30D"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Promover tipos de sistemas agrícolas respetuosas con la biodiversidad</w:t>
      </w:r>
      <w:r w:rsidRPr="00184CCC">
        <w:rPr>
          <w:rFonts w:ascii="Arial" w:hAnsi="Arial" w:cs="Arial"/>
          <w:color w:val="000000"/>
          <w:sz w:val="22"/>
          <w:szCs w:val="22"/>
          <w:lang w:val="es-ES"/>
        </w:rPr>
        <w:t xml:space="preserve"> que son favorables para las especies de aves terrestres migratorias – [S / 1].</w:t>
      </w:r>
    </w:p>
    <w:p w14:paraId="4D348298" w14:textId="77777777" w:rsidR="00184CCC" w:rsidRPr="00184CCC" w:rsidRDefault="00184CCC" w:rsidP="00B6578B">
      <w:pPr>
        <w:widowControl/>
        <w:suppressAutoHyphens w:val="0"/>
        <w:autoSpaceDE/>
        <w:autoSpaceDN/>
        <w:spacing w:line="360" w:lineRule="auto"/>
        <w:ind w:left="1440"/>
        <w:jc w:val="both"/>
        <w:textAlignment w:val="auto"/>
        <w:rPr>
          <w:rFonts w:ascii="Arial" w:hAnsi="Arial" w:cs="Arial"/>
          <w:color w:val="000000"/>
          <w:sz w:val="22"/>
          <w:szCs w:val="22"/>
          <w:lang w:val="es-ES"/>
        </w:rPr>
      </w:pPr>
    </w:p>
    <w:p w14:paraId="7282D5E3"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Desarrollar principios para el diseño del paisaje y orientación para mitigar las consecuencias negativas de formas de agricultura intensivas y/o gran escala en las especies de aves terrestres migratorias y sus hábitats, </w:t>
      </w:r>
      <w:r w:rsidRPr="00184CCC">
        <w:rPr>
          <w:rFonts w:ascii="Arial" w:hAnsi="Arial" w:cs="Arial"/>
          <w:color w:val="000000"/>
          <w:sz w:val="22"/>
          <w:szCs w:val="22"/>
          <w:lang w:val="es-ES"/>
        </w:rPr>
        <w:t>y compartir experiencias relevantes y buenas prácticas a través de la colaboración entre los Estados del área</w:t>
      </w:r>
      <w:r w:rsidRPr="00184CCC">
        <w:rPr>
          <w:rFonts w:ascii="Arial" w:hAnsi="Arial" w:cs="Arial"/>
          <w:i/>
          <w:color w:val="000000"/>
          <w:sz w:val="22"/>
          <w:szCs w:val="22"/>
          <w:lang w:val="es-ES"/>
        </w:rPr>
        <w:t xml:space="preserve"> </w:t>
      </w:r>
      <w:r w:rsidRPr="00184CCC">
        <w:rPr>
          <w:rFonts w:ascii="Arial" w:hAnsi="Arial" w:cs="Arial"/>
          <w:color w:val="000000"/>
          <w:sz w:val="22"/>
          <w:szCs w:val="22"/>
          <w:lang w:val="es-ES"/>
        </w:rPr>
        <w:t>de distribución – [S / 2].</w:t>
      </w:r>
    </w:p>
    <w:p w14:paraId="2054490C" w14:textId="77777777" w:rsidR="00184CCC" w:rsidRPr="00184CCC" w:rsidRDefault="00184CCC" w:rsidP="00B6578B">
      <w:pPr>
        <w:widowControl/>
        <w:suppressAutoHyphens w:val="0"/>
        <w:autoSpaceDE/>
        <w:autoSpaceDN/>
        <w:spacing w:line="360" w:lineRule="auto"/>
        <w:ind w:left="1440"/>
        <w:jc w:val="both"/>
        <w:textAlignment w:val="auto"/>
        <w:rPr>
          <w:rFonts w:ascii="Arial" w:hAnsi="Arial" w:cs="Arial"/>
          <w:color w:val="000000"/>
          <w:sz w:val="22"/>
          <w:szCs w:val="22"/>
          <w:lang w:val="es-ES"/>
        </w:rPr>
      </w:pPr>
    </w:p>
    <w:p w14:paraId="5C831445"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Llevar a cabo Evaluaciones Ambientales Estratégicas</w:t>
      </w:r>
      <w:r w:rsidRPr="00184CCC">
        <w:rPr>
          <w:rFonts w:ascii="Arial" w:hAnsi="Arial" w:cs="Arial"/>
          <w:color w:val="000000"/>
          <w:sz w:val="22"/>
          <w:szCs w:val="22"/>
          <w:lang w:val="es-ES"/>
        </w:rPr>
        <w:t>, en la medida de lo posible, para determinar las políticas y los planes para la agricultura en general que tienen en cuenta plenamente las especies de aves terrestres migratorias, sus hábitats y otra biodiversidad.</w:t>
      </w:r>
    </w:p>
    <w:p w14:paraId="2BAD7CC6" w14:textId="77777777" w:rsidR="00184CCC" w:rsidRPr="00184CCC" w:rsidRDefault="00184CCC" w:rsidP="00B6578B">
      <w:pPr>
        <w:widowControl/>
        <w:suppressAutoHyphens w:val="0"/>
        <w:autoSpaceDE/>
        <w:autoSpaceDN/>
        <w:spacing w:line="360" w:lineRule="auto"/>
        <w:ind w:left="1440"/>
        <w:jc w:val="both"/>
        <w:textAlignment w:val="auto"/>
        <w:rPr>
          <w:rFonts w:ascii="Arial" w:hAnsi="Arial" w:cs="Arial"/>
          <w:color w:val="000000"/>
          <w:sz w:val="22"/>
          <w:szCs w:val="22"/>
          <w:lang w:val="es-ES"/>
        </w:rPr>
      </w:pPr>
    </w:p>
    <w:p w14:paraId="39988C60" w14:textId="35189686" w:rsidR="00184CCC" w:rsidRDefault="00184CCC" w:rsidP="00B6578B">
      <w:pPr>
        <w:widowControl/>
        <w:numPr>
          <w:ilvl w:val="0"/>
          <w:numId w:val="18"/>
        </w:numPr>
        <w:suppressAutoHyphens w:val="0"/>
        <w:autoSpaceDE/>
        <w:autoSpaceDN/>
        <w:spacing w:after="120"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Desarrollar estrategias de planificación de uso del suelo, utilizando un enfoque ecosistémico,</w:t>
      </w:r>
      <w:r w:rsidRPr="00184CCC">
        <w:rPr>
          <w:rFonts w:ascii="Arial" w:hAnsi="Arial" w:cs="Arial"/>
          <w:color w:val="000000"/>
          <w:sz w:val="22"/>
          <w:szCs w:val="22"/>
          <w:lang w:val="es-ES"/>
        </w:rPr>
        <w:t xml:space="preserve"> para la conservación de los hábitats de importancia para las especies de aves terrestres migratorias, y garantizar la integración de las consideraciones medioambientales en las políticas agrícolas nacionales – [M/1].</w:t>
      </w:r>
    </w:p>
    <w:p w14:paraId="2C4E0D8D" w14:textId="77777777" w:rsidR="00184CCC" w:rsidRPr="00184CCC" w:rsidRDefault="00184CCC" w:rsidP="00B6578B">
      <w:pPr>
        <w:keepNext/>
        <w:widowControl/>
        <w:suppressAutoHyphens w:val="0"/>
        <w:autoSpaceDE/>
        <w:autoSpaceDN/>
        <w:spacing w:line="360" w:lineRule="auto"/>
        <w:ind w:left="720"/>
        <w:jc w:val="both"/>
        <w:textAlignment w:val="auto"/>
        <w:outlineLvl w:val="3"/>
        <w:rPr>
          <w:rFonts w:ascii="Arial" w:hAnsi="Arial" w:cs="Arial"/>
          <w:b/>
          <w:bCs/>
          <w:color w:val="000000"/>
          <w:sz w:val="22"/>
          <w:szCs w:val="22"/>
          <w:lang w:val="es-ES"/>
        </w:rPr>
      </w:pPr>
      <w:bookmarkStart w:id="5" w:name="_Toc346486097"/>
      <w:r w:rsidRPr="00184CCC">
        <w:rPr>
          <w:rFonts w:ascii="Arial" w:hAnsi="Arial" w:cs="Arial"/>
          <w:b/>
          <w:bCs/>
          <w:color w:val="000000"/>
          <w:sz w:val="22"/>
          <w:szCs w:val="22"/>
          <w:lang w:val="es-ES"/>
        </w:rPr>
        <w:t>1.1.1.2</w:t>
      </w:r>
      <w:r w:rsidRPr="00184CCC">
        <w:rPr>
          <w:rFonts w:ascii="Arial" w:hAnsi="Arial" w:cs="Arial"/>
          <w:b/>
          <w:bCs/>
          <w:color w:val="000000"/>
          <w:sz w:val="22"/>
          <w:szCs w:val="22"/>
          <w:lang w:val="es-ES"/>
        </w:rPr>
        <w:tab/>
      </w:r>
      <w:bookmarkEnd w:id="5"/>
      <w:r w:rsidRPr="00184CCC">
        <w:rPr>
          <w:rFonts w:ascii="Arial" w:hAnsi="Arial" w:cs="Arial"/>
          <w:b/>
          <w:bCs/>
          <w:color w:val="000000"/>
          <w:sz w:val="22"/>
          <w:szCs w:val="22"/>
          <w:lang w:val="es-ES"/>
        </w:rPr>
        <w:t>La agricultura tradicional incluyendo el pastoreo y los sistemas de cultivo a pequeña escala</w:t>
      </w:r>
    </w:p>
    <w:p w14:paraId="496AA96C"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Promover políticas agrícolas que apoyen las prácticas de manejo de recursos naturales participativas y sostenibles, </w:t>
      </w:r>
      <w:r w:rsidRPr="00184CCC">
        <w:rPr>
          <w:rFonts w:ascii="Arial" w:hAnsi="Arial" w:cs="Arial"/>
          <w:color w:val="000000"/>
          <w:sz w:val="22"/>
          <w:szCs w:val="22"/>
          <w:lang w:val="es-ES"/>
        </w:rPr>
        <w:t>por ejemplo, la agricultura a pequeña escala y los métodos de cultivo tradicionales (incluyendo el pastoreo),</w:t>
      </w:r>
      <w:r w:rsidRPr="00184CCC">
        <w:rPr>
          <w:rFonts w:ascii="Arial" w:hAnsi="Arial" w:cs="Arial"/>
          <w:i/>
          <w:color w:val="000000"/>
          <w:sz w:val="22"/>
          <w:szCs w:val="22"/>
          <w:lang w:val="es-ES"/>
        </w:rPr>
        <w:t xml:space="preserve"> que beneficia a las poblaciones de especies de aves terrestres migratorias y otra biodiversidad</w:t>
      </w:r>
      <w:r w:rsidRPr="00184CCC">
        <w:rPr>
          <w:rFonts w:ascii="Arial" w:hAnsi="Arial" w:cs="Arial"/>
          <w:color w:val="000000"/>
          <w:sz w:val="22"/>
          <w:szCs w:val="22"/>
          <w:lang w:val="es-ES"/>
        </w:rPr>
        <w:t>, incluyendo la promoción de medidas apropiadas en los programas agroambientales y la eliminación de incentivos y subvenciones perversos, cuando existan – [M / 1].</w:t>
      </w:r>
    </w:p>
    <w:p w14:paraId="1BF26DDA" w14:textId="77777777" w:rsidR="00184CCC" w:rsidRPr="00184CCC" w:rsidRDefault="00184CCC" w:rsidP="00B6578B">
      <w:pPr>
        <w:widowControl/>
        <w:suppressAutoHyphens w:val="0"/>
        <w:autoSpaceDE/>
        <w:autoSpaceDN/>
        <w:spacing w:line="360" w:lineRule="auto"/>
        <w:ind w:left="1440"/>
        <w:jc w:val="both"/>
        <w:textAlignment w:val="auto"/>
        <w:rPr>
          <w:rFonts w:ascii="Arial" w:hAnsi="Arial" w:cs="Arial"/>
          <w:color w:val="000000"/>
          <w:sz w:val="22"/>
          <w:szCs w:val="22"/>
          <w:lang w:val="es-ES"/>
        </w:rPr>
      </w:pPr>
    </w:p>
    <w:p w14:paraId="3E6D00F6"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Trabajar con y empoderar a las comunidades locales para defender, desarrollar y aplicar enfoques participativos e incentivos dirigidos a la gestión integrada y sostenible de los recursos naturales.</w:t>
      </w:r>
      <w:r w:rsidRPr="00184CCC">
        <w:rPr>
          <w:rFonts w:ascii="Arial" w:hAnsi="Arial" w:cs="Arial"/>
          <w:color w:val="000000"/>
          <w:sz w:val="22"/>
          <w:szCs w:val="22"/>
          <w:lang w:val="es-ES"/>
        </w:rPr>
        <w:t xml:space="preserve"> Esto debería fomentar la agricultura sostenible a pequeña escala y la gestión de bosques, zonificación de pastoreo, la generación de ingresos alternativos incluyendo la restauración del hábitat en su caso, la mejora tanto de los medios de vida humanos como de la calidad del hábitat para las especies de aves terrestres migratorias – [M / 1].</w:t>
      </w:r>
    </w:p>
    <w:p w14:paraId="76CAC31E" w14:textId="77777777" w:rsidR="00184CCC" w:rsidRPr="00184CCC" w:rsidRDefault="00184CCC" w:rsidP="00B6578B">
      <w:pPr>
        <w:widowControl/>
        <w:suppressAutoHyphens w:val="0"/>
        <w:autoSpaceDE/>
        <w:autoSpaceDN/>
        <w:spacing w:line="360" w:lineRule="auto"/>
        <w:ind w:left="1440"/>
        <w:jc w:val="both"/>
        <w:textAlignment w:val="auto"/>
        <w:rPr>
          <w:rFonts w:ascii="Arial" w:hAnsi="Arial" w:cs="Arial"/>
          <w:color w:val="000000"/>
          <w:sz w:val="22"/>
          <w:szCs w:val="22"/>
          <w:lang w:val="es-ES"/>
        </w:rPr>
      </w:pPr>
    </w:p>
    <w:p w14:paraId="5BAC495D"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lastRenderedPageBreak/>
        <w:t>Facilitar el intercambio, a nivel internacional, de experiencias de pastoreo y agrícolas a pequeña escala y buenas prácticas relevantes,</w:t>
      </w:r>
      <w:r w:rsidRPr="00184CCC">
        <w:rPr>
          <w:rFonts w:ascii="Arial" w:hAnsi="Arial" w:cs="Arial"/>
          <w:color w:val="000000"/>
          <w:sz w:val="22"/>
          <w:szCs w:val="22"/>
          <w:lang w:val="es-ES"/>
        </w:rPr>
        <w:t xml:space="preserve"> que empleen sistemas de uso del suelo que son ecológicamente sostenibles y sustenten las poblaciones de especies de aves terrestres migratorias. Apoyo a la documentación de los casos de estudio – [S /2].</w:t>
      </w:r>
    </w:p>
    <w:p w14:paraId="7B874B2D" w14:textId="77777777" w:rsidR="00184CCC" w:rsidRPr="00184CCC" w:rsidRDefault="00184CCC" w:rsidP="00B6578B">
      <w:pPr>
        <w:widowControl/>
        <w:suppressAutoHyphens w:val="0"/>
        <w:autoSpaceDE/>
        <w:autoSpaceDN/>
        <w:spacing w:line="360" w:lineRule="auto"/>
        <w:ind w:left="1440"/>
        <w:jc w:val="both"/>
        <w:textAlignment w:val="auto"/>
        <w:rPr>
          <w:rFonts w:ascii="Arial" w:hAnsi="Arial" w:cs="Arial"/>
          <w:color w:val="000000"/>
          <w:sz w:val="22"/>
          <w:szCs w:val="22"/>
          <w:lang w:val="es-ES"/>
        </w:rPr>
      </w:pPr>
    </w:p>
    <w:p w14:paraId="105BE7C0" w14:textId="77777777" w:rsidR="00184CCC" w:rsidRPr="00184CCC" w:rsidRDefault="00184CCC" w:rsidP="00B6578B">
      <w:pPr>
        <w:widowControl/>
        <w:numPr>
          <w:ilvl w:val="0"/>
          <w:numId w:val="18"/>
        </w:numPr>
        <w:suppressAutoHyphens w:val="0"/>
        <w:autoSpaceDE/>
        <w:autoSpaceDN/>
        <w:spacing w:after="120"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 </w:t>
      </w:r>
      <w:r w:rsidRPr="00184CCC">
        <w:rPr>
          <w:rFonts w:ascii="Arial" w:hAnsi="Arial" w:cs="Arial"/>
          <w:i/>
          <w:color w:val="000000"/>
          <w:sz w:val="22"/>
          <w:szCs w:val="22"/>
          <w:lang w:val="es-ES"/>
        </w:rPr>
        <w:t>Esforzarse para incluir los requerimientos de hábitat de aves migratorias en las iniciativas existentes que trabajan con los agricultores y las comunidades locales,</w:t>
      </w:r>
      <w:r w:rsidRPr="00184CCC">
        <w:rPr>
          <w:rFonts w:ascii="Arial" w:hAnsi="Arial" w:cs="Arial"/>
          <w:color w:val="000000"/>
          <w:sz w:val="22"/>
          <w:szCs w:val="22"/>
          <w:lang w:val="es-ES"/>
        </w:rPr>
        <w:t xml:space="preserve"> tales como la Iniciativa Mundial para un Pastoreo Sostenible </w:t>
      </w:r>
      <w:r w:rsidRPr="00184CCC">
        <w:rPr>
          <w:rFonts w:ascii="Arial" w:hAnsi="Arial" w:cs="Arial"/>
          <w:color w:val="000000"/>
          <w:sz w:val="22"/>
          <w:szCs w:val="22"/>
          <w:vertAlign w:val="superscript"/>
          <w:lang w:val="es-ES"/>
        </w:rPr>
        <w:footnoteReference w:id="3"/>
      </w:r>
      <w:r w:rsidRPr="00184CCC">
        <w:rPr>
          <w:rFonts w:ascii="Arial" w:hAnsi="Arial" w:cs="Arial"/>
          <w:color w:val="000000"/>
          <w:sz w:val="22"/>
          <w:szCs w:val="22"/>
          <w:lang w:val="es-ES"/>
        </w:rPr>
        <w:t xml:space="preserve"> (IMPS) siempre que satisfagan las necesidades de las especies de aves terrestres migratorias, incluyendo a través de alentar el desarrollo y aplicación de estrategias interdisciplinarias para el pastoreo sostenible basado en las instituciones tradicionales para la regulación del uso de los recursos, pero en función de las previsiones climáticas estacionales o a largo plazo– [M / 2].</w:t>
      </w:r>
    </w:p>
    <w:p w14:paraId="30D66188" w14:textId="77777777" w:rsidR="00184CCC" w:rsidRPr="00184CCC" w:rsidRDefault="00184CCC" w:rsidP="00B6578B">
      <w:pPr>
        <w:keepNext/>
        <w:keepLines/>
        <w:widowControl/>
        <w:suppressAutoHyphens w:val="0"/>
        <w:autoSpaceDE/>
        <w:autoSpaceDN/>
        <w:spacing w:line="360" w:lineRule="auto"/>
        <w:ind w:firstLine="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1.1.2</w:t>
      </w:r>
      <w:r w:rsidRPr="00184CCC">
        <w:rPr>
          <w:rFonts w:ascii="Arial" w:eastAsia="Calibri" w:hAnsi="Arial" w:cs="Arial"/>
          <w:b/>
          <w:color w:val="000000"/>
          <w:sz w:val="22"/>
          <w:szCs w:val="22"/>
          <w:lang w:val="es-ES"/>
        </w:rPr>
        <w:tab/>
        <w:t>Productos madereros y no madereros</w:t>
      </w:r>
    </w:p>
    <w:p w14:paraId="2B685B66" w14:textId="77777777" w:rsidR="00184CCC" w:rsidRPr="00184CCC" w:rsidRDefault="00184CCC" w:rsidP="00B6578B">
      <w:pPr>
        <w:widowControl/>
        <w:numPr>
          <w:ilvl w:val="0"/>
          <w:numId w:val="18"/>
        </w:numPr>
        <w:suppressAutoHyphens w:val="0"/>
        <w:autoSpaceDE/>
        <w:autoSpaceDN/>
        <w:spacing w:after="120"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Incluir los requerimientos de hábitat de las especies de aves terrestres migratorias en el desarrollo e implementación de planes integrados de manejo de bosques nacionales.</w:t>
      </w:r>
      <w:r w:rsidRPr="00184CCC">
        <w:rPr>
          <w:rFonts w:ascii="Arial" w:hAnsi="Arial" w:cs="Arial"/>
          <w:color w:val="000000"/>
          <w:sz w:val="22"/>
          <w:szCs w:val="22"/>
          <w:lang w:val="es-ES"/>
        </w:rPr>
        <w:t xml:space="preserve"> En su caso, se deben promover las arboledas o plantaciones de árboles maderables y/o iniciativas comunitarias forestales gestionadas de forma sostenible para reducir la presión sobre los hábitats forestales naturales. Contribuir a la aplicación del Programa de Trabajo sobre Bosques de la CDB – [M / 1].</w:t>
      </w:r>
    </w:p>
    <w:p w14:paraId="5D872C59" w14:textId="77777777" w:rsidR="00184CCC" w:rsidRPr="00184CCC" w:rsidRDefault="00184CCC" w:rsidP="00B6578B">
      <w:pPr>
        <w:keepNext/>
        <w:keepLines/>
        <w:widowControl/>
        <w:suppressAutoHyphens w:val="0"/>
        <w:autoSpaceDE/>
        <w:autoSpaceDN/>
        <w:spacing w:line="360" w:lineRule="auto"/>
        <w:ind w:firstLine="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1.1.3</w:t>
      </w:r>
      <w:r w:rsidRPr="00184CCC">
        <w:rPr>
          <w:rFonts w:ascii="Arial" w:eastAsia="Calibri" w:hAnsi="Arial" w:cs="Arial"/>
          <w:b/>
          <w:color w:val="000000"/>
          <w:sz w:val="22"/>
          <w:szCs w:val="22"/>
          <w:lang w:val="es-ES"/>
        </w:rPr>
        <w:tab/>
        <w:t>Gestión del agua</w:t>
      </w:r>
    </w:p>
    <w:p w14:paraId="25BD396F"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Implementar y promover ampliamente, las directrices de la Convención de Ramsar sobre los humedales y el manejo de cuencas hidrográficas</w:t>
      </w:r>
      <w:r w:rsidRPr="00184CCC">
        <w:rPr>
          <w:rFonts w:ascii="Arial" w:hAnsi="Arial" w:cs="Arial"/>
          <w:color w:val="000000"/>
          <w:sz w:val="22"/>
          <w:szCs w:val="22"/>
          <w:lang w:val="es-ES"/>
        </w:rPr>
        <w:t xml:space="preserve"> (Resolución X.19), particularmente, pero no limitado a la necesidad de mantener los caudales fluviales naturales que mantienen las características ecológicas de los humedales asociados – [S / 1].</w:t>
      </w:r>
    </w:p>
    <w:p w14:paraId="67512EC3" w14:textId="77777777" w:rsidR="00184CCC" w:rsidRPr="00184CCC" w:rsidRDefault="00184CCC" w:rsidP="00B6578B">
      <w:pPr>
        <w:widowControl/>
        <w:suppressAutoHyphens w:val="0"/>
        <w:autoSpaceDE/>
        <w:autoSpaceDN/>
        <w:spacing w:line="360" w:lineRule="auto"/>
        <w:ind w:left="1440" w:hanging="720"/>
        <w:jc w:val="both"/>
        <w:textAlignment w:val="auto"/>
        <w:rPr>
          <w:rFonts w:ascii="Arial" w:hAnsi="Arial" w:cs="Arial"/>
          <w:color w:val="000000"/>
          <w:sz w:val="22"/>
          <w:szCs w:val="22"/>
          <w:lang w:val="es-ES"/>
        </w:rPr>
      </w:pPr>
    </w:p>
    <w:p w14:paraId="307BEE12"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Regular las amenazas antropogénicas que puedan provocar la degradación y/o pérdida de los humedales importantes para las especies de aves terrestres migratorias e iniciar programas de rehabilitación o restauración, siempre que sea posible y apropiado.</w:t>
      </w:r>
      <w:r w:rsidRPr="00184CCC">
        <w:rPr>
          <w:rFonts w:ascii="Arial" w:hAnsi="Arial" w:cs="Arial"/>
          <w:color w:val="000000"/>
          <w:sz w:val="22"/>
          <w:szCs w:val="22"/>
          <w:lang w:val="es-ES"/>
        </w:rPr>
        <w:t xml:space="preserve"> Esto implicará la introducción o la aplicación de los reglamentos o normas apropiadas y medidas de control en los sitios importantes de humedales, así como en los sitios que ya han sufrido la degradación como </w:t>
      </w:r>
      <w:r w:rsidRPr="00184CCC">
        <w:rPr>
          <w:rFonts w:ascii="Arial" w:hAnsi="Arial" w:cs="Arial"/>
          <w:color w:val="000000"/>
          <w:sz w:val="22"/>
          <w:szCs w:val="22"/>
          <w:lang w:val="es-ES"/>
        </w:rPr>
        <w:lastRenderedPageBreak/>
        <w:t>consecuencia de los impactos de factores tales como el uso no sostenible, la agricultura, los incendios no controlados, la propagación de especies acuáticas invasoras no nativas, el cambio hidrológico, el cambio climático, la sucesión natural, la eutrofización y la contaminación – [L / 1].</w:t>
      </w:r>
    </w:p>
    <w:p w14:paraId="1D68EC5A" w14:textId="77777777" w:rsidR="00184CCC" w:rsidRPr="00184CCC" w:rsidRDefault="00184CCC" w:rsidP="00B6578B">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5D3FFAEE" w14:textId="77777777" w:rsidR="00184CCC" w:rsidRPr="00184CCC" w:rsidRDefault="00184CCC" w:rsidP="00B6578B">
      <w:pPr>
        <w:keepNext/>
        <w:keepLines/>
        <w:widowControl/>
        <w:suppressAutoHyphens w:val="0"/>
        <w:autoSpaceDE/>
        <w:autoSpaceDN/>
        <w:spacing w:line="360" w:lineRule="auto"/>
        <w:ind w:firstLine="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1.1.4</w:t>
      </w:r>
      <w:r w:rsidRPr="00184CCC">
        <w:rPr>
          <w:rFonts w:ascii="Arial" w:eastAsia="Calibri" w:hAnsi="Arial" w:cs="Arial"/>
          <w:b/>
          <w:color w:val="000000"/>
          <w:sz w:val="22"/>
          <w:szCs w:val="22"/>
          <w:lang w:val="es-ES"/>
        </w:rPr>
        <w:tab/>
        <w:t>Energía</w:t>
      </w:r>
    </w:p>
    <w:p w14:paraId="7A8A6C2D"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Asegurar que los nuevos desarrollos relativos a la energía que puedan tener un impacto significativo en las especies de aves terrestres migratorias adoptan procesos de planificación estratégica en fase inicial y de alto nivel que implican Evaluaciones Ambiental Estratégicas (EAE) y Evaluaciones de Impacto Ambiental (EIA) y consultas con las partes interesadas</w:t>
      </w:r>
      <w:r w:rsidRPr="00184CCC">
        <w:rPr>
          <w:rFonts w:ascii="Arial" w:hAnsi="Arial" w:cs="Arial"/>
          <w:color w:val="000000"/>
          <w:sz w:val="22"/>
          <w:szCs w:val="22"/>
          <w:lang w:val="es-ES"/>
        </w:rPr>
        <w:t xml:space="preserve"> y, cuando sea posible y adecuado, apoyar las fuentes alternativas de energía renovable – [S / 1]</w:t>
      </w:r>
    </w:p>
    <w:p w14:paraId="2B64F3E2"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AECF08E"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Asegurar que se adopta un enfoque estratégico con respecto a la ubicación de desarrollos alternativos de energía renovable.</w:t>
      </w:r>
      <w:r w:rsidRPr="00184CCC">
        <w:rPr>
          <w:rFonts w:ascii="Arial" w:hAnsi="Arial" w:cs="Arial"/>
          <w:color w:val="000000"/>
          <w:sz w:val="22"/>
          <w:szCs w:val="22"/>
          <w:lang w:val="es-ES"/>
        </w:rPr>
        <w:t xml:space="preserve"> Esto debe incluir el mapeo del potencial de energía renovable y la superposición de esta información con mapas de sitios y hábitats clave para las especies de aves terrestres migratorias y otra biodiversidad relevante, así como los corredores de migración – [M / 1].</w:t>
      </w:r>
    </w:p>
    <w:p w14:paraId="4ED54E0D" w14:textId="77777777" w:rsidR="00184CCC" w:rsidRPr="00184CCC" w:rsidRDefault="00184CCC" w:rsidP="00B6578B">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68203A16"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Establecer políticas sostenibles de gestión de la energía y de uso del suelo,</w:t>
      </w:r>
      <w:r w:rsidRPr="00184CCC">
        <w:rPr>
          <w:rFonts w:ascii="Arial" w:hAnsi="Arial" w:cs="Arial"/>
          <w:color w:val="000000"/>
          <w:sz w:val="22"/>
          <w:szCs w:val="22"/>
          <w:lang w:val="es-ES"/>
        </w:rPr>
        <w:t xml:space="preserve"> que tengan en cuenta la biodiversidad, incluyendo especies de aves terrestres migratorias, sus hábitats y otra biodiversidad – [L / 1].</w:t>
      </w:r>
    </w:p>
    <w:p w14:paraId="37615760" w14:textId="77777777" w:rsidR="00184CCC" w:rsidRPr="00184CCC" w:rsidRDefault="00184CCC" w:rsidP="00B6578B">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2C61E19B"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Tratar de reducir la dependencia de los combustibles fósiles, según</w:t>
      </w:r>
      <w:r w:rsidRPr="00184CCC">
        <w:rPr>
          <w:rFonts w:ascii="Arial" w:hAnsi="Arial" w:cs="Arial"/>
          <w:color w:val="000000"/>
          <w:sz w:val="22"/>
          <w:szCs w:val="22"/>
          <w:lang w:val="es-ES"/>
        </w:rPr>
        <w:t xml:space="preserve"> proceda, a través de políticas y apoyo las iniciativas que promuevan fuentes renovables y faciliten la disponibilidad de alternativas de energía para la calefacción, la iluminación y la cocina – [S / 1].</w:t>
      </w:r>
    </w:p>
    <w:p w14:paraId="4218C815"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4BC0A020"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Asegurar que los nuevos embalses hidroeléctricos planificados y otros esquemas de modificación de la hidrología natural, están sujetos a rigurosas Evaluaciones de Impacto Ambiental</w:t>
      </w:r>
      <w:r w:rsidRPr="00184CCC">
        <w:rPr>
          <w:rFonts w:ascii="Arial" w:hAnsi="Arial" w:cs="Arial"/>
          <w:color w:val="000000"/>
          <w:sz w:val="22"/>
          <w:szCs w:val="22"/>
          <w:lang w:val="es-ES"/>
        </w:rPr>
        <w:t xml:space="preserve"> para asegurar que su diseño mitiga cualquier daño, y maximiza el potencial de los beneficios ambientales de las especies de aves terrestres migratorias y sus hábitats – [S / 1].</w:t>
      </w:r>
    </w:p>
    <w:p w14:paraId="37CBC4F1" w14:textId="77777777" w:rsidR="00184CCC" w:rsidRPr="00184CCC" w:rsidRDefault="00184CCC" w:rsidP="00B6578B">
      <w:pPr>
        <w:widowControl/>
        <w:suppressAutoHyphens w:val="0"/>
        <w:autoSpaceDE/>
        <w:autoSpaceDN/>
        <w:spacing w:line="360" w:lineRule="auto"/>
        <w:ind w:left="1440" w:hanging="720"/>
        <w:jc w:val="both"/>
        <w:textAlignment w:val="auto"/>
        <w:rPr>
          <w:rFonts w:ascii="Arial" w:hAnsi="Arial" w:cs="Arial"/>
          <w:color w:val="000000"/>
          <w:sz w:val="22"/>
          <w:szCs w:val="22"/>
          <w:lang w:val="es-ES"/>
        </w:rPr>
      </w:pPr>
    </w:p>
    <w:p w14:paraId="1F4F18CF"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Mitigar los efectos de presas hidráulicas existentes permitiendo que la descarga/flujo artificial de agua esté bien gestionado, aguas abajo</w:t>
      </w:r>
      <w:r w:rsidRPr="00184CCC">
        <w:rPr>
          <w:rFonts w:ascii="Arial" w:hAnsi="Arial" w:cs="Arial"/>
          <w:color w:val="000000"/>
          <w:sz w:val="22"/>
          <w:szCs w:val="22"/>
          <w:lang w:val="es-ES"/>
        </w:rPr>
        <w:t xml:space="preserve">, que puede ser una manera eficaz de restaurar los hábitats de llanuras de inundación (incluidos </w:t>
      </w:r>
      <w:r w:rsidRPr="00184CCC">
        <w:rPr>
          <w:rFonts w:ascii="Arial" w:hAnsi="Arial" w:cs="Arial"/>
          <w:color w:val="000000"/>
          <w:sz w:val="22"/>
          <w:szCs w:val="22"/>
          <w:lang w:val="es-ES"/>
        </w:rPr>
        <w:lastRenderedPageBreak/>
        <w:t>los bosques inundables, de ser necesario con la ayuda de replantación/regeneración) y los medios de vida locales, como el arroz y tierras cultivables – [L / 2].</w:t>
      </w:r>
    </w:p>
    <w:p w14:paraId="38778D13"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D6BDD81" w14:textId="77777777" w:rsidR="00184CCC" w:rsidRPr="00184CCC" w:rsidRDefault="00184CCC" w:rsidP="00B6578B">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1.1.5</w:t>
      </w:r>
      <w:r w:rsidRPr="00184CCC">
        <w:rPr>
          <w:rFonts w:ascii="Arial" w:eastAsia="Calibri" w:hAnsi="Arial" w:cs="Arial"/>
          <w:b/>
          <w:color w:val="000000"/>
          <w:sz w:val="22"/>
          <w:szCs w:val="22"/>
          <w:lang w:val="es-ES"/>
        </w:rPr>
        <w:tab/>
        <w:t>Repoblación (incluyendo reforestación), y la reducción de la desertificación y las emisiones de carbono derivadas de la deforestación y la degradación</w:t>
      </w:r>
    </w:p>
    <w:p w14:paraId="0E1D8245"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Fomentar el uso de árboles nativos u otras plantas que sean de gran valor para las especies de aves terrestres migratorias mediante iniciativas apropiadas de reforestación o forestación</w:t>
      </w:r>
      <w:r w:rsidRPr="00184CCC">
        <w:rPr>
          <w:rFonts w:ascii="Arial" w:hAnsi="Arial" w:cs="Arial"/>
          <w:color w:val="000000"/>
          <w:sz w:val="22"/>
          <w:szCs w:val="22"/>
          <w:lang w:val="es-ES"/>
        </w:rPr>
        <w:t>. Esta acción requerirá un seguimiento detallado e investigación sobre el uso de recursos que hacen las especies de aves terrestres migratorias y usar esta información para elegir la implementación más apropiada – [L / 1].</w:t>
      </w:r>
    </w:p>
    <w:p w14:paraId="1D1B53D4" w14:textId="77777777" w:rsidR="00184CCC" w:rsidRPr="00184CCC" w:rsidRDefault="00184CCC" w:rsidP="00B6578B">
      <w:pPr>
        <w:widowControl/>
        <w:suppressAutoHyphens w:val="0"/>
        <w:autoSpaceDE/>
        <w:autoSpaceDN/>
        <w:spacing w:line="360" w:lineRule="auto"/>
        <w:ind w:left="1440"/>
        <w:jc w:val="both"/>
        <w:textAlignment w:val="auto"/>
        <w:rPr>
          <w:rFonts w:ascii="Arial" w:hAnsi="Arial" w:cs="Arial"/>
          <w:color w:val="000000"/>
          <w:sz w:val="22"/>
          <w:szCs w:val="22"/>
          <w:lang w:val="es-ES"/>
        </w:rPr>
      </w:pPr>
    </w:p>
    <w:p w14:paraId="3C6BBFC9"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Incorporarse en las medidas que se están adoptando para aplicar la Convención de las Naciones Unidas de Lucha contra la Desertificación (UNCCD) sobre aspectos de conservación de las especies de aves terrestres migratorias,</w:t>
      </w:r>
      <w:r w:rsidRPr="00184CCC">
        <w:rPr>
          <w:rFonts w:ascii="Arial" w:hAnsi="Arial" w:cs="Arial"/>
          <w:color w:val="000000"/>
          <w:sz w:val="22"/>
          <w:szCs w:val="22"/>
          <w:lang w:val="es-ES"/>
        </w:rPr>
        <w:t xml:space="preserve"> y en particular las recomendaciones y medidas contenidas en este Plan de Acción – [S / 1].</w:t>
      </w:r>
    </w:p>
    <w:p w14:paraId="0CA95EB6"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8A313AE" w14:textId="77777777" w:rsidR="00184CCC" w:rsidRPr="00184CCC" w:rsidRDefault="00184CCC" w:rsidP="00B6578B">
      <w:pPr>
        <w:keepNext/>
        <w:keepLines/>
        <w:widowControl/>
        <w:suppressAutoHyphens w:val="0"/>
        <w:autoSpaceDE/>
        <w:autoSpaceDN/>
        <w:spacing w:line="360" w:lineRule="auto"/>
        <w:ind w:firstLine="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1.1.6</w:t>
      </w:r>
      <w:r w:rsidRPr="00184CCC">
        <w:rPr>
          <w:rFonts w:ascii="Arial" w:eastAsia="Calibri" w:hAnsi="Arial" w:cs="Arial"/>
          <w:b/>
          <w:color w:val="000000"/>
          <w:sz w:val="22"/>
          <w:szCs w:val="22"/>
          <w:lang w:val="es-ES"/>
        </w:rPr>
        <w:tab/>
        <w:t>Gestión integrada del uso del suelo</w:t>
      </w:r>
    </w:p>
    <w:p w14:paraId="0336D075"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Fomentar la implementación local de las políticas de gestión del uso del suelo, potencialmente a través de programas de incentivos apropiados. </w:t>
      </w:r>
      <w:r w:rsidRPr="00184CCC">
        <w:rPr>
          <w:rFonts w:ascii="Arial" w:hAnsi="Arial" w:cs="Arial"/>
          <w:color w:val="000000"/>
          <w:sz w:val="22"/>
          <w:szCs w:val="22"/>
          <w:lang w:val="es-ES"/>
        </w:rPr>
        <w:t>Proporcionar apoyo nacional para temas transversales tales como el Enfoque de Ecosistemas del CDB, que es una estrategia para la gestión integrada de la tierra, el agua y los recursos vivos que promueve la conservación y el uso sostenible de una manera justa y equitativa – [M / 1].</w:t>
      </w:r>
    </w:p>
    <w:p w14:paraId="68E7CE9A"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1FEDC955" w14:textId="77777777" w:rsidR="00184CCC" w:rsidRPr="00184CCC" w:rsidRDefault="00184CCC" w:rsidP="00B6578B">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bookmarkStart w:id="6" w:name="_Toc346486094"/>
      <w:r w:rsidRPr="00184CCC">
        <w:rPr>
          <w:rFonts w:ascii="Arial" w:eastAsia="Calibri" w:hAnsi="Arial" w:cs="Arial"/>
          <w:b/>
          <w:bCs/>
          <w:color w:val="000000"/>
          <w:sz w:val="22"/>
          <w:szCs w:val="22"/>
          <w:lang w:val="es-ES"/>
        </w:rPr>
        <w:t>1.2</w:t>
      </w:r>
      <w:r w:rsidRPr="00184CCC">
        <w:rPr>
          <w:rFonts w:ascii="Arial" w:eastAsia="Calibri" w:hAnsi="Arial" w:cs="Arial"/>
          <w:b/>
          <w:bCs/>
          <w:color w:val="000000"/>
          <w:sz w:val="22"/>
          <w:szCs w:val="22"/>
          <w:lang w:val="es-ES"/>
        </w:rPr>
        <w:tab/>
        <w:t>Sitios de importancia nacional o internacional para las especies de aves terrestres migratorias</w:t>
      </w:r>
    </w:p>
    <w:p w14:paraId="00519521" w14:textId="77777777" w:rsidR="00184CCC" w:rsidRPr="00184CCC" w:rsidRDefault="00184CCC" w:rsidP="00B6578B">
      <w:pPr>
        <w:widowControl/>
        <w:numPr>
          <w:ilvl w:val="0"/>
          <w:numId w:val="18"/>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Realizar y publicar inventarios nacionales de los lugares de importancia para las especies de aves terrestres migratorias</w:t>
      </w:r>
      <w:r w:rsidRPr="00184CCC">
        <w:rPr>
          <w:rFonts w:ascii="Arial" w:hAnsi="Arial" w:cs="Arial"/>
          <w:color w:val="000000"/>
          <w:sz w:val="22"/>
          <w:szCs w:val="22"/>
          <w:lang w:val="es-ES"/>
        </w:rPr>
        <w:t>, en coordinación, en su caso, con las organizaciones de conservación internacionales competentes – [S / 1].</w:t>
      </w:r>
    </w:p>
    <w:p w14:paraId="54D2BEE5" w14:textId="77777777" w:rsidR="00184CCC" w:rsidRPr="00184CCC" w:rsidRDefault="00184CCC" w:rsidP="00B6578B">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33F241F7"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Facilitar y promover la designación de sitios de importancia para las especies de aves terrestres migratorias en las categorías de conservación nacionales e internacionales pertinentes</w:t>
      </w:r>
      <w:r w:rsidRPr="00184CCC">
        <w:rPr>
          <w:rFonts w:ascii="Arial" w:hAnsi="Arial" w:cs="Arial"/>
          <w:color w:val="000000"/>
          <w:sz w:val="22"/>
          <w:szCs w:val="22"/>
          <w:lang w:val="es-ES"/>
        </w:rPr>
        <w:t xml:space="preserve"> (por ejemplo, reservas naturales, parques naciona</w:t>
      </w:r>
      <w:r w:rsidRPr="00184CCC">
        <w:rPr>
          <w:rFonts w:ascii="Arial" w:hAnsi="Arial" w:cs="Arial"/>
          <w:color w:val="000000"/>
          <w:sz w:val="22"/>
          <w:szCs w:val="22"/>
          <w:lang w:val="es-ES"/>
        </w:rPr>
        <w:lastRenderedPageBreak/>
        <w:t>les, reservas de vida silvestre, santuarios, áreas sin caza, y otros sistemas pertinentes de protección), u otros enfoques que puedan conducir a prácticas de gestión adecuadas – [S / 1].</w:t>
      </w:r>
    </w:p>
    <w:p w14:paraId="6FD982BC"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0679569E"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Establecer una Red de Sitios Críticos</w:t>
      </w:r>
      <w:r w:rsidRPr="00184CCC">
        <w:rPr>
          <w:rFonts w:ascii="Arial" w:hAnsi="Arial" w:cs="Arial"/>
          <w:color w:val="000000"/>
          <w:sz w:val="22"/>
          <w:szCs w:val="22"/>
          <w:lang w:val="es-ES"/>
        </w:rPr>
        <w:t xml:space="preserve"> teniendo en cuenta la relación entre los sitios que pueden estar ecológicamente relacionados entre sí, en términos físicos, por ejemplo, conectando corredores de hábitat, o en otros términos ecológicos, por ejemplo, como zonas de cría relacionadas con las zonas de no cría, sitios de parada, alimentación y/o zonas de descanso. La investigación y la información sobre las especies de aves terrestres migratorias a las que se les ha hecho seguimiento durante el movimiento migratorio permitirán la identificación precisa de estas redes de sitios – [S / 1].</w:t>
      </w:r>
    </w:p>
    <w:p w14:paraId="77FCA9A9"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3305B66D"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Revisar y cuando proceda, elaborar y ejecutar planes de manejo de sitios de conservación apropiados y efectivos que incorporen las prescripciones adecuadas para las especies de aves terrestres migratorias</w:t>
      </w:r>
      <w:r w:rsidRPr="00184CCC">
        <w:rPr>
          <w:rFonts w:ascii="Arial" w:hAnsi="Arial" w:cs="Arial"/>
          <w:color w:val="000000"/>
          <w:sz w:val="22"/>
          <w:szCs w:val="22"/>
          <w:lang w:val="es-ES"/>
        </w:rPr>
        <w:t xml:space="preserve"> – [M / 1].</w:t>
      </w:r>
    </w:p>
    <w:p w14:paraId="7D343B27"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7CE32EA"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Promover enfoques participativos en la planificación, gestión y conservación de los sitios</w:t>
      </w:r>
      <w:r w:rsidRPr="00184CCC">
        <w:rPr>
          <w:rFonts w:ascii="Arial" w:hAnsi="Arial" w:cs="Arial"/>
          <w:color w:val="000000"/>
          <w:sz w:val="22"/>
          <w:szCs w:val="22"/>
          <w:lang w:val="es-ES"/>
        </w:rPr>
        <w:t>, a fin de permitir la participación, y compartir los beneficios con las comunidades locales en las que éstos están presentes – [M / 1].</w:t>
      </w:r>
    </w:p>
    <w:p w14:paraId="1C841CA4"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34B8D0F"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7" w:name="_Toc346486103"/>
      <w:bookmarkEnd w:id="6"/>
      <w:r w:rsidRPr="00184CCC">
        <w:rPr>
          <w:rFonts w:ascii="Arial" w:eastAsia="Calibri" w:hAnsi="Arial" w:cs="Arial"/>
          <w:b/>
          <w:bCs/>
          <w:color w:val="000000"/>
          <w:sz w:val="22"/>
          <w:szCs w:val="22"/>
          <w:lang w:val="es-ES"/>
        </w:rPr>
        <w:t>1.3</w:t>
      </w:r>
      <w:r w:rsidRPr="00184CCC">
        <w:rPr>
          <w:rFonts w:ascii="Arial" w:eastAsia="Calibri" w:hAnsi="Arial" w:cs="Arial"/>
          <w:b/>
          <w:bCs/>
          <w:color w:val="000000"/>
          <w:sz w:val="22"/>
          <w:szCs w:val="22"/>
          <w:lang w:val="es-ES"/>
        </w:rPr>
        <w:tab/>
        <w:t>C</w:t>
      </w:r>
      <w:bookmarkEnd w:id="7"/>
      <w:r w:rsidRPr="00184CCC">
        <w:rPr>
          <w:rFonts w:ascii="Arial" w:eastAsia="Calibri" w:hAnsi="Arial" w:cs="Arial"/>
          <w:b/>
          <w:bCs/>
          <w:color w:val="000000"/>
          <w:sz w:val="22"/>
          <w:szCs w:val="22"/>
          <w:lang w:val="es-ES"/>
        </w:rPr>
        <w:t>ambio climático</w:t>
      </w:r>
    </w:p>
    <w:p w14:paraId="546F24E1"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Implementar medidas esbozadas en la Resolución 5.13 de AEWA (Medidas de adaptación al cambio climático para las aves acuáticas), la Resolución X.24 de Ramsar (Humedales y Cambio Climático) y las Resoluciones de la CMS 9.7 (Impacto del cambio climático sobre las especies migratorias) y 10.19 (Conservación de las especies migratorias a la luz del cambio climático)</w:t>
      </w:r>
      <w:r w:rsidRPr="00184CCC">
        <w:rPr>
          <w:rFonts w:ascii="Arial" w:hAnsi="Arial" w:cs="Arial"/>
          <w:color w:val="000000"/>
          <w:sz w:val="22"/>
          <w:szCs w:val="22"/>
          <w:lang w:val="es-ES"/>
        </w:rPr>
        <w:t xml:space="preserve">, y COP11/Doc.23.4.2 </w:t>
      </w:r>
      <w:r w:rsidRPr="00184CCC">
        <w:rPr>
          <w:rFonts w:ascii="Arial" w:hAnsi="Arial" w:cs="Arial"/>
          <w:i/>
          <w:color w:val="000000"/>
          <w:sz w:val="22"/>
          <w:szCs w:val="22"/>
          <w:lang w:val="es-ES"/>
        </w:rPr>
        <w:t>(Programa de Trabajo sobre Cambio Climático y Especies Migratorias</w:t>
      </w:r>
      <w:r w:rsidRPr="00184CCC">
        <w:rPr>
          <w:rFonts w:ascii="Arial" w:hAnsi="Arial" w:cs="Arial"/>
          <w:color w:val="000000"/>
          <w:sz w:val="22"/>
          <w:szCs w:val="22"/>
          <w:lang w:val="es-ES"/>
        </w:rPr>
        <w:t>) así como las acciones descritas en el presente Plan de Acción, con el fin de aumentar la capacidad de recuperación de las especies de aves terrestres migratorias y su potencial para adaptarse al cambio climático – [L / 3].</w:t>
      </w:r>
    </w:p>
    <w:p w14:paraId="46E6C0ED" w14:textId="77777777" w:rsidR="00184CCC" w:rsidRPr="00184CCC" w:rsidRDefault="00184CCC" w:rsidP="00B6578B">
      <w:pPr>
        <w:widowControl/>
        <w:suppressAutoHyphens w:val="0"/>
        <w:autoSpaceDE/>
        <w:autoSpaceDN/>
        <w:spacing w:line="360" w:lineRule="auto"/>
        <w:ind w:left="720" w:hanging="720"/>
        <w:jc w:val="both"/>
        <w:textAlignment w:val="auto"/>
        <w:rPr>
          <w:rFonts w:ascii="Arial" w:hAnsi="Arial" w:cs="Arial"/>
          <w:color w:val="000000"/>
          <w:sz w:val="22"/>
          <w:szCs w:val="22"/>
          <w:lang w:val="es-ES"/>
        </w:rPr>
      </w:pPr>
    </w:p>
    <w:p w14:paraId="1D84213C"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bookmarkStart w:id="8" w:name="_Toc346486104"/>
      <w:r w:rsidRPr="00184CCC">
        <w:rPr>
          <w:rFonts w:ascii="Arial" w:hAnsi="Arial" w:cs="Arial"/>
          <w:b/>
          <w:bCs/>
          <w:color w:val="000000"/>
          <w:sz w:val="22"/>
          <w:szCs w:val="22"/>
          <w:lang w:val="es-ES"/>
        </w:rPr>
        <w:t>2.0</w:t>
      </w:r>
      <w:r w:rsidRPr="00184CCC">
        <w:rPr>
          <w:rFonts w:ascii="Arial" w:hAnsi="Arial" w:cs="Arial"/>
          <w:b/>
          <w:bCs/>
          <w:color w:val="000000"/>
          <w:sz w:val="22"/>
          <w:szCs w:val="22"/>
          <w:lang w:val="es-ES"/>
        </w:rPr>
        <w:tab/>
      </w:r>
      <w:bookmarkEnd w:id="8"/>
      <w:r w:rsidRPr="00184CCC">
        <w:rPr>
          <w:rFonts w:ascii="Arial" w:hAnsi="Arial" w:cs="Arial"/>
          <w:b/>
          <w:bCs/>
          <w:color w:val="000000"/>
          <w:sz w:val="22"/>
          <w:szCs w:val="22"/>
          <w:lang w:val="es-ES"/>
        </w:rPr>
        <w:t>SACAR DE SU AMBIENTE NATURAL</w:t>
      </w:r>
      <w:r w:rsidRPr="00184CCC">
        <w:rPr>
          <w:rFonts w:ascii="Arial" w:hAnsi="Arial" w:cs="Arial"/>
          <w:bCs/>
          <w:color w:val="000000"/>
          <w:sz w:val="22"/>
          <w:szCs w:val="22"/>
          <w:vertAlign w:val="superscript"/>
          <w:lang w:val="es-ES"/>
        </w:rPr>
        <w:footnoteReference w:id="4"/>
      </w:r>
      <w:r w:rsidRPr="00184CCC">
        <w:rPr>
          <w:rFonts w:ascii="Arial" w:hAnsi="Arial" w:cs="Arial"/>
          <w:b/>
          <w:bCs/>
          <w:color w:val="000000"/>
          <w:sz w:val="22"/>
          <w:szCs w:val="22"/>
          <w:lang w:val="es-ES"/>
        </w:rPr>
        <w:t xml:space="preserve"> Y EL COMERCIO</w:t>
      </w:r>
    </w:p>
    <w:p w14:paraId="70FBCC2B" w14:textId="77777777" w:rsidR="00184CCC" w:rsidRPr="00184CCC" w:rsidRDefault="00184CCC" w:rsidP="00B6578B">
      <w:pPr>
        <w:widowControl/>
        <w:numPr>
          <w:ilvl w:val="0"/>
          <w:numId w:val="18"/>
        </w:numPr>
        <w:suppressAutoHyphens w:val="0"/>
        <w:autoSpaceDE/>
        <w:autoSpaceDN/>
        <w:spacing w:after="120"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Identificar las especies de aves terrestres migratorias que sean objeto de captura (sacándolas de su ambiente natural) y comercio, </w:t>
      </w:r>
      <w:r w:rsidRPr="00184CCC">
        <w:rPr>
          <w:rFonts w:ascii="Arial" w:hAnsi="Arial" w:cs="Arial"/>
          <w:color w:val="000000"/>
          <w:sz w:val="22"/>
          <w:szCs w:val="22"/>
          <w:lang w:val="es-ES"/>
        </w:rPr>
        <w:t xml:space="preserve">así como determinar la </w:t>
      </w:r>
      <w:r w:rsidRPr="00184CCC">
        <w:rPr>
          <w:rFonts w:ascii="Arial" w:hAnsi="Arial" w:cs="Arial"/>
          <w:color w:val="000000"/>
          <w:sz w:val="22"/>
          <w:szCs w:val="22"/>
          <w:lang w:val="es-ES"/>
        </w:rPr>
        <w:lastRenderedPageBreak/>
        <w:t>medida en que esta explotación es legal y está regulada, y en consulta con otros Estados del área de distribución, si es sostenible a nivel de población en toda el área del Plan de Acción – [M / 2].</w:t>
      </w:r>
    </w:p>
    <w:p w14:paraId="06D47181"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2.1</w:t>
      </w:r>
      <w:r w:rsidRPr="00184CCC">
        <w:rPr>
          <w:rFonts w:ascii="Arial" w:eastAsia="Calibri" w:hAnsi="Arial" w:cs="Arial"/>
          <w:b/>
          <w:bCs/>
          <w:color w:val="000000"/>
          <w:sz w:val="22"/>
          <w:szCs w:val="22"/>
          <w:lang w:val="es-ES"/>
        </w:rPr>
        <w:tab/>
        <w:t>Regulación de la captura (sacar de su ambiente natural) legal</w:t>
      </w:r>
    </w:p>
    <w:p w14:paraId="1F131A49"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Garantizar la protección legal de las especies de aves terrestres migratorias de mayor preocupación en cuanto a conservación,</w:t>
      </w:r>
      <w:r w:rsidRPr="00184CCC">
        <w:rPr>
          <w:rFonts w:ascii="Arial" w:hAnsi="Arial" w:cs="Arial"/>
          <w:color w:val="000000"/>
          <w:sz w:val="22"/>
          <w:szCs w:val="22"/>
          <w:lang w:val="es-ES"/>
        </w:rPr>
        <w:t xml:space="preserve"> es decir, especialmente aquellas que figuran en la categoría A del Anexo 3 del presente Plan de Acción – [S / 1].</w:t>
      </w:r>
    </w:p>
    <w:p w14:paraId="3AE433BE"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FA1D5F7"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Establecer restricciones en el número y la forma de captura de especies de aves terrestres migratorias utilizando mecanismos legislativos y de otro tipo, según proceda, y proveer controles adecuados para garantizar el cumplimiento de dichas restricciones</w:t>
      </w:r>
      <w:r w:rsidRPr="00184CCC">
        <w:rPr>
          <w:rFonts w:ascii="Arial" w:hAnsi="Arial" w:cs="Arial"/>
          <w:color w:val="000000"/>
          <w:sz w:val="22"/>
          <w:szCs w:val="22"/>
          <w:lang w:val="es-ES"/>
        </w:rPr>
        <w:t xml:space="preserve"> con el fin de asegurar que cualquier tipo de recogida es sostenible. Las restricciones se pueden especificar dentro del marco de un plan de gestión nacional u otros, para la recogida y la explotación de las especies de aves terrestres migratorias, y tendrá que implicar la prohibición de todos los medios de captura no selectivos– [S / 1].</w:t>
      </w:r>
    </w:p>
    <w:p w14:paraId="5E9A4BAE" w14:textId="77777777" w:rsidR="00184CCC" w:rsidRPr="00184CCC" w:rsidRDefault="00184CCC" w:rsidP="00B6578B">
      <w:pPr>
        <w:widowControl/>
        <w:tabs>
          <w:tab w:val="left" w:pos="3090"/>
        </w:tabs>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b/>
      </w:r>
    </w:p>
    <w:p w14:paraId="60564214"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Dar prioridad a la conservación de especies de aves terrestres migratorias con tendencias poblacionales en declive a nivel   mundial</w:t>
      </w:r>
      <w:r w:rsidRPr="00184CCC">
        <w:rPr>
          <w:rFonts w:ascii="Arial" w:hAnsi="Arial" w:cs="Arial"/>
          <w:color w:val="000000"/>
          <w:sz w:val="22"/>
          <w:szCs w:val="22"/>
          <w:lang w:val="es-ES"/>
        </w:rPr>
        <w:t>, es decir, las especies incluidas en la categoría B del anexo 3 del presente Plan de Acción. Se sugiere la adopción de sistemas de monitoreo adecuados y la elaboración de planes de manejo adaptativo para las especies, especialmente las especies cinegéticas legales, para las cuales la captura puede ser un factor contribuyente significativo a la disminución de la población – [S / 1].</w:t>
      </w:r>
    </w:p>
    <w:p w14:paraId="6831DA5F" w14:textId="77777777" w:rsidR="00184CCC" w:rsidRPr="00184CCC" w:rsidRDefault="00184CCC" w:rsidP="00B6578B">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5B9357EF"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Regular toda captura y comercio de las especies de aves terrestres migratorias con tendencias globales de población en aumento, estables o desconocidas, </w:t>
      </w:r>
      <w:r w:rsidRPr="00184CCC">
        <w:rPr>
          <w:rFonts w:ascii="Arial" w:hAnsi="Arial" w:cs="Arial"/>
          <w:color w:val="000000"/>
          <w:sz w:val="22"/>
          <w:szCs w:val="22"/>
          <w:lang w:val="es-ES"/>
        </w:rPr>
        <w:t>es decir, aquellas especies catalogadas en la categoría C del Anexo 3 del presente Plan de Acción, así como establecer su seguimiento – [S / 1].</w:t>
      </w:r>
    </w:p>
    <w:p w14:paraId="3EA15B78" w14:textId="77777777" w:rsidR="00184CCC" w:rsidRPr="00184CCC" w:rsidRDefault="00184CCC" w:rsidP="00B6578B">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4F3ED6CC"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sz w:val="22"/>
          <w:szCs w:val="22"/>
          <w:lang w:val="es-ES"/>
        </w:rPr>
      </w:pPr>
      <w:r w:rsidRPr="00184CCC">
        <w:rPr>
          <w:rFonts w:ascii="Arial" w:hAnsi="Arial" w:cs="Arial"/>
          <w:i/>
          <w:color w:val="000000"/>
          <w:sz w:val="22"/>
          <w:szCs w:val="22"/>
          <w:lang w:val="es-ES"/>
        </w:rPr>
        <w:t>Recopilar listas nacionales de especies cinegéticas migratorias de aves terrestres, temporadas de caza y comercio</w:t>
      </w:r>
      <w:r w:rsidRPr="00184CCC">
        <w:rPr>
          <w:rFonts w:ascii="Arial" w:hAnsi="Arial" w:cs="Arial"/>
          <w:color w:val="000000"/>
          <w:sz w:val="22"/>
          <w:szCs w:val="22"/>
          <w:lang w:val="es-ES"/>
        </w:rPr>
        <w:t xml:space="preserve"> en todos los estados del área de distribución, para asegurar la sostenibilidad de la captura a escala de la ruta migratoria y determinar de manera precisa la presión de la caza</w:t>
      </w:r>
      <w:r w:rsidRPr="00184CCC">
        <w:rPr>
          <w:rFonts w:ascii="Arial" w:hAnsi="Arial" w:cs="Arial"/>
          <w:sz w:val="22"/>
          <w:szCs w:val="22"/>
          <w:lang w:val="es-ES"/>
        </w:rPr>
        <w:t xml:space="preserve"> – [S / 1].</w:t>
      </w:r>
    </w:p>
    <w:p w14:paraId="38C31F89"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sz w:val="22"/>
          <w:szCs w:val="22"/>
          <w:lang w:val="es-ES"/>
        </w:rPr>
      </w:pPr>
    </w:p>
    <w:p w14:paraId="309D92ED"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lastRenderedPageBreak/>
        <w:t>Implementar programas de medios de vida alternativos o programas de cría en cautividad de especies de aves terrestres migratorias utilizadas como fuente de alimentos</w:t>
      </w:r>
      <w:r w:rsidRPr="00184CCC">
        <w:rPr>
          <w:rFonts w:ascii="Arial" w:hAnsi="Arial" w:cs="Arial"/>
          <w:color w:val="000000"/>
          <w:sz w:val="22"/>
          <w:szCs w:val="22"/>
          <w:lang w:val="es-ES"/>
        </w:rPr>
        <w:t xml:space="preserve"> siempre que la evidencia sugiera que la caza de subsistencia de las especies de aves terrestres migratorias es insostenible – [M / 1].</w:t>
      </w:r>
    </w:p>
    <w:p w14:paraId="281A64DE"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79C592A"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2.2</w:t>
      </w:r>
      <w:r w:rsidRPr="00184CCC">
        <w:rPr>
          <w:rFonts w:ascii="Arial" w:eastAsia="Calibri" w:hAnsi="Arial" w:cs="Arial"/>
          <w:b/>
          <w:bCs/>
          <w:color w:val="000000"/>
          <w:sz w:val="22"/>
          <w:szCs w:val="22"/>
          <w:lang w:val="es-ES"/>
        </w:rPr>
        <w:tab/>
        <w:t>Captura (sacar de su ambiente natural) ilegal</w:t>
      </w:r>
    </w:p>
    <w:p w14:paraId="641562CB"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Promover la cooperación internacional entre las autoridades de cumplimiento y otras partes interesadas</w:t>
      </w:r>
      <w:r w:rsidRPr="00184CCC">
        <w:rPr>
          <w:rFonts w:ascii="Arial" w:hAnsi="Arial" w:cs="Arial"/>
          <w:color w:val="000000"/>
          <w:sz w:val="22"/>
          <w:szCs w:val="22"/>
          <w:lang w:val="es-ES"/>
        </w:rPr>
        <w:t xml:space="preserve"> en la regulación, aplicación y ejecución de la captura y el comercio de las especies de aves terrestres migratorias –e implementar las medidas especificadas en la Resolución 11.16 (Rev.COP12) de la CMS sobre Prevención de la Matanza y Comercio Ilegal de Aves Migratorias [S / 1].</w:t>
      </w:r>
    </w:p>
    <w:p w14:paraId="237BEAFA"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63F23B81"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Tomar medidas usando los instrumentos jurídicos vigentes que regulan el comercio nacional y/o internacional</w:t>
      </w:r>
      <w:r w:rsidRPr="00184CCC">
        <w:rPr>
          <w:rFonts w:ascii="Arial" w:hAnsi="Arial" w:cs="Arial"/>
          <w:color w:val="000000"/>
          <w:sz w:val="22"/>
          <w:szCs w:val="22"/>
          <w:lang w:val="es-ES"/>
        </w:rPr>
        <w:t xml:space="preserve"> (por ejemplo, CITES) cuando hay pruebas de que el comercio (legal o ilegal) está causando captura insostenible de las aves. Se alienta la participación activa en CITES por parte de todos los Estados del área de distribución. Donde no existan aún los instrumentos nacionales, explorar los procesos para su introducción, aplicación y cumplimiento – [M / 2].</w:t>
      </w:r>
    </w:p>
    <w:p w14:paraId="5EE1B707" w14:textId="77777777" w:rsidR="00184CCC" w:rsidRPr="00184CCC" w:rsidRDefault="00184CCC" w:rsidP="00B6578B">
      <w:pPr>
        <w:widowControl/>
        <w:suppressAutoHyphens w:val="0"/>
        <w:autoSpaceDE/>
        <w:autoSpaceDN/>
        <w:spacing w:line="360" w:lineRule="auto"/>
        <w:contextualSpacing/>
        <w:jc w:val="both"/>
        <w:textAlignment w:val="auto"/>
        <w:rPr>
          <w:rFonts w:ascii="Arial" w:hAnsi="Arial" w:cs="Arial"/>
          <w:color w:val="000000"/>
          <w:sz w:val="22"/>
          <w:szCs w:val="22"/>
          <w:lang w:val="es-ES"/>
        </w:rPr>
      </w:pPr>
    </w:p>
    <w:p w14:paraId="1437685A"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9" w:name="_Toc346486105"/>
      <w:r w:rsidRPr="00184CCC">
        <w:rPr>
          <w:rFonts w:ascii="Arial" w:eastAsia="Calibri" w:hAnsi="Arial" w:cs="Arial"/>
          <w:b/>
          <w:bCs/>
          <w:color w:val="000000"/>
          <w:sz w:val="22"/>
          <w:szCs w:val="22"/>
          <w:lang w:val="es-ES"/>
        </w:rPr>
        <w:t>2.3</w:t>
      </w:r>
      <w:r w:rsidRPr="00184CCC">
        <w:rPr>
          <w:rFonts w:ascii="Arial" w:eastAsia="Calibri" w:hAnsi="Arial" w:cs="Arial"/>
          <w:b/>
          <w:bCs/>
          <w:color w:val="000000"/>
          <w:sz w:val="22"/>
          <w:szCs w:val="22"/>
          <w:lang w:val="es-ES"/>
        </w:rPr>
        <w:tab/>
      </w:r>
      <w:bookmarkEnd w:id="9"/>
      <w:r w:rsidRPr="00184CCC">
        <w:rPr>
          <w:rFonts w:ascii="Arial" w:eastAsia="Calibri" w:hAnsi="Arial" w:cs="Arial"/>
          <w:b/>
          <w:bCs/>
          <w:color w:val="000000"/>
          <w:sz w:val="22"/>
          <w:szCs w:val="22"/>
          <w:lang w:val="es-ES"/>
        </w:rPr>
        <w:t>Perturbación por actividades humanas</w:t>
      </w:r>
    </w:p>
    <w:p w14:paraId="2CAB123F"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Promover estudios para evaluar el efecto de las perturbaciones humanas en sitios clave</w:t>
      </w:r>
      <w:r w:rsidRPr="00184CCC">
        <w:rPr>
          <w:rFonts w:ascii="Arial" w:hAnsi="Arial" w:cs="Arial"/>
          <w:color w:val="000000"/>
          <w:sz w:val="22"/>
          <w:szCs w:val="22"/>
          <w:lang w:val="es-ES"/>
        </w:rPr>
        <w:t xml:space="preserve"> y utilizar los resultados en contextos de planificación del manejo para minimizar los efectos negativos – [L / 3].</w:t>
      </w:r>
    </w:p>
    <w:p w14:paraId="39E7D4A7" w14:textId="77777777" w:rsidR="00184CCC" w:rsidRPr="00184CCC" w:rsidRDefault="00184CCC" w:rsidP="00B6578B">
      <w:pPr>
        <w:widowControl/>
        <w:suppressAutoHyphens w:val="0"/>
        <w:autoSpaceDE/>
        <w:autoSpaceDN/>
        <w:spacing w:line="360" w:lineRule="auto"/>
        <w:textAlignment w:val="auto"/>
        <w:rPr>
          <w:rFonts w:ascii="Arial" w:hAnsi="Arial" w:cs="Arial"/>
          <w:color w:val="000000"/>
          <w:sz w:val="22"/>
          <w:szCs w:val="22"/>
          <w:lang w:val="es-ES"/>
        </w:rPr>
      </w:pPr>
    </w:p>
    <w:p w14:paraId="0DD5D560"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Fomentar el desarrollo e implementación de planes de gestión eficaces en los sitios sensibles</w:t>
      </w:r>
      <w:r w:rsidRPr="00184CCC">
        <w:rPr>
          <w:rFonts w:ascii="Arial" w:hAnsi="Arial" w:cs="Arial"/>
          <w:color w:val="000000"/>
          <w:sz w:val="22"/>
          <w:szCs w:val="22"/>
          <w:lang w:val="es-ES"/>
        </w:rPr>
        <w:t>, incluyendo la regulación adecuada de las actividades de caza y recreo para eliminar la perturbación, potencialmente perjudicial en períodos críticos durante el ciclo anual de las especies de aves terrestres migratorias – [S / 2].</w:t>
      </w:r>
    </w:p>
    <w:p w14:paraId="5F677B05" w14:textId="77777777" w:rsidR="00184CCC" w:rsidRPr="00184CCC" w:rsidRDefault="00184CCC" w:rsidP="00B6578B">
      <w:pPr>
        <w:widowControl/>
        <w:suppressAutoHyphens w:val="0"/>
        <w:autoSpaceDE/>
        <w:autoSpaceDN/>
        <w:spacing w:line="360" w:lineRule="auto"/>
        <w:contextualSpacing/>
        <w:jc w:val="both"/>
        <w:textAlignment w:val="auto"/>
        <w:rPr>
          <w:rFonts w:ascii="Arial" w:hAnsi="Arial" w:cs="Arial"/>
          <w:color w:val="000000"/>
          <w:sz w:val="22"/>
          <w:szCs w:val="22"/>
          <w:lang w:val="es-ES"/>
        </w:rPr>
      </w:pPr>
    </w:p>
    <w:p w14:paraId="1FE76308"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Promover la experiencia pública de la maravilla de la migración y de las especies de aves terrestres migratorias mediante la sensibilización y el suministro de información</w:t>
      </w:r>
      <w:r w:rsidRPr="00184CCC">
        <w:rPr>
          <w:rFonts w:ascii="Arial" w:hAnsi="Arial" w:cs="Arial"/>
          <w:color w:val="000000"/>
          <w:sz w:val="22"/>
          <w:szCs w:val="22"/>
          <w:lang w:val="es-ES"/>
        </w:rPr>
        <w:t>, y en su caso, regular el acceso a los sitios de congregación o cuellos de botella – [S / 1].</w:t>
      </w:r>
    </w:p>
    <w:p w14:paraId="0ACEF92F"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10" w:name="_Toc346486106"/>
      <w:r w:rsidRPr="00184CCC">
        <w:rPr>
          <w:rFonts w:ascii="Arial" w:eastAsia="Calibri" w:hAnsi="Arial" w:cs="Arial"/>
          <w:b/>
          <w:bCs/>
          <w:color w:val="000000"/>
          <w:sz w:val="22"/>
          <w:szCs w:val="22"/>
          <w:lang w:val="es-ES"/>
        </w:rPr>
        <w:lastRenderedPageBreak/>
        <w:t>2.4</w:t>
      </w:r>
      <w:r w:rsidRPr="00184CCC">
        <w:rPr>
          <w:rFonts w:ascii="Arial" w:eastAsia="Calibri" w:hAnsi="Arial" w:cs="Arial"/>
          <w:b/>
          <w:bCs/>
          <w:color w:val="000000"/>
          <w:sz w:val="22"/>
          <w:szCs w:val="22"/>
          <w:lang w:val="es-ES"/>
        </w:rPr>
        <w:tab/>
      </w:r>
      <w:bookmarkEnd w:id="10"/>
      <w:r w:rsidRPr="00184CCC">
        <w:rPr>
          <w:rFonts w:ascii="Arial" w:eastAsia="Calibri" w:hAnsi="Arial" w:cs="Arial"/>
          <w:b/>
          <w:bCs/>
          <w:color w:val="000000"/>
          <w:sz w:val="22"/>
          <w:szCs w:val="22"/>
          <w:lang w:val="es-ES"/>
        </w:rPr>
        <w:t>Conflicto hombre-vida silvestre</w:t>
      </w:r>
    </w:p>
    <w:p w14:paraId="413A3A4B"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Realizar una revisión nacional para identificar las especies de especies de aves terrestres migratorias para las que el conflicto hombre-vida silvestre es un problema potencial. </w:t>
      </w:r>
      <w:r w:rsidRPr="00184CCC">
        <w:rPr>
          <w:rFonts w:ascii="Arial" w:hAnsi="Arial" w:cs="Arial"/>
          <w:color w:val="000000"/>
          <w:sz w:val="22"/>
          <w:szCs w:val="22"/>
          <w:lang w:val="es-ES"/>
        </w:rPr>
        <w:t>Esta información debe servir de base para las deliberaciones sobre la aplicación de programas de control o sacrificio a nivel nacional. Las excepciones o derogaciones a la legislación de protección para permitir el control y/o sacrificio de las especies de aves terrestres migratorias, sólo deben otorgarse bajo estrictas condiciones, y ser objeto de un cuidadoso monitoreo y presentación de resultados – [S / 1].</w:t>
      </w:r>
    </w:p>
    <w:p w14:paraId="71DB2E41"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008A59BF"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Asegurar que los controles legales adecuados estén en vigor, en relación con el uso de procedimientos de control, </w:t>
      </w:r>
      <w:r w:rsidRPr="00184CCC">
        <w:rPr>
          <w:rFonts w:ascii="Arial" w:hAnsi="Arial" w:cs="Arial"/>
          <w:color w:val="000000"/>
          <w:sz w:val="22"/>
          <w:szCs w:val="22"/>
          <w:lang w:val="es-ES"/>
        </w:rPr>
        <w:t>y donde sea posible, proporcionar orientación para la coordinación con los departamentos de agricultura en relación con el control adecuado de las especies de aves consideradas plagas – [M / 2].</w:t>
      </w:r>
    </w:p>
    <w:p w14:paraId="56A197AD" w14:textId="77777777" w:rsidR="00184CCC" w:rsidRPr="00184CCC" w:rsidRDefault="00184CCC" w:rsidP="00B6578B">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1044B6E5"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Promover métodos alternativos, no letales, de evitar el conflicto</w:t>
      </w:r>
      <w:r w:rsidRPr="00184CCC">
        <w:rPr>
          <w:rFonts w:ascii="Arial" w:hAnsi="Arial" w:cs="Arial"/>
          <w:color w:val="000000"/>
          <w:sz w:val="22"/>
          <w:szCs w:val="22"/>
          <w:lang w:val="es-ES"/>
        </w:rPr>
        <w:t xml:space="preserve"> en colaboración con los departamentos de agricultura y otros organismos reguladores pertinentes – [S / 1].</w:t>
      </w:r>
    </w:p>
    <w:p w14:paraId="3729357A"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42F54B55"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11" w:name="_Toc346486107"/>
      <w:r w:rsidRPr="00184CCC">
        <w:rPr>
          <w:rFonts w:ascii="Arial" w:eastAsia="Calibri" w:hAnsi="Arial" w:cs="Arial"/>
          <w:b/>
          <w:bCs/>
          <w:color w:val="000000"/>
          <w:sz w:val="22"/>
          <w:szCs w:val="22"/>
          <w:lang w:val="es-ES"/>
        </w:rPr>
        <w:t>2.5</w:t>
      </w:r>
      <w:r w:rsidRPr="00184CCC">
        <w:rPr>
          <w:rFonts w:ascii="Arial" w:eastAsia="Calibri" w:hAnsi="Arial" w:cs="Arial"/>
          <w:b/>
          <w:bCs/>
          <w:color w:val="000000"/>
          <w:sz w:val="22"/>
          <w:szCs w:val="22"/>
          <w:lang w:val="es-ES"/>
        </w:rPr>
        <w:tab/>
      </w:r>
      <w:bookmarkEnd w:id="11"/>
      <w:r w:rsidRPr="00184CCC">
        <w:rPr>
          <w:rFonts w:ascii="Arial" w:eastAsia="Calibri" w:hAnsi="Arial" w:cs="Arial"/>
          <w:b/>
          <w:bCs/>
          <w:color w:val="000000"/>
          <w:sz w:val="22"/>
          <w:szCs w:val="22"/>
          <w:lang w:val="es-ES"/>
        </w:rPr>
        <w:t>Envenenamiento</w:t>
      </w:r>
    </w:p>
    <w:p w14:paraId="5757D6B1"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Sustituir, restringir o prohibir las sustancias de alto riesgo para las especies de aves terrestres migratorias</w:t>
      </w:r>
      <w:r w:rsidRPr="00184CCC">
        <w:rPr>
          <w:rFonts w:ascii="Arial" w:hAnsi="Arial" w:cs="Arial"/>
          <w:color w:val="000000"/>
          <w:sz w:val="22"/>
          <w:szCs w:val="22"/>
          <w:lang w:val="es-ES"/>
        </w:rPr>
        <w:t>, incluyendo insecticidas, rodenticidas anticoagulantes de segunda generación (</w:t>
      </w:r>
      <w:proofErr w:type="spellStart"/>
      <w:r w:rsidRPr="00184CCC">
        <w:rPr>
          <w:rFonts w:ascii="Arial" w:hAnsi="Arial" w:cs="Arial"/>
          <w:color w:val="000000"/>
          <w:sz w:val="22"/>
          <w:szCs w:val="22"/>
          <w:lang w:val="es-ES"/>
        </w:rPr>
        <w:t>SGARs</w:t>
      </w:r>
      <w:proofErr w:type="spellEnd"/>
      <w:r w:rsidRPr="00184CCC">
        <w:rPr>
          <w:rFonts w:ascii="Arial" w:hAnsi="Arial" w:cs="Arial"/>
          <w:color w:val="000000"/>
          <w:sz w:val="22"/>
          <w:szCs w:val="22"/>
          <w:lang w:val="es-ES"/>
        </w:rPr>
        <w:t>) y productos farmacéuticos veterinarios para ungulados domésticos causando efectos letales y subletales para las especies de aves terrestres migratorias, e implementar las medidas descritas en la Resolución 11.15 (Rev.COP12) de las Guías de la CMS, sobre Prevención del Envenenamiento de Aves Migratorias  [M / 1].</w:t>
      </w:r>
    </w:p>
    <w:p w14:paraId="5FD423D5"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686F92EB"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Incluir criterios de aves terrestres migratorias en el Convenio de Rotterdam</w:t>
      </w:r>
      <w:r w:rsidRPr="00184CCC">
        <w:rPr>
          <w:rFonts w:ascii="Arial" w:hAnsi="Arial" w:cs="Arial"/>
          <w:color w:val="000000"/>
          <w:sz w:val="22"/>
          <w:szCs w:val="22"/>
          <w:lang w:val="es-ES"/>
        </w:rPr>
        <w:t xml:space="preserve"> para reducir el riesgo de las importaciones de productos altamente tóxicos para las especies de aves terrestres migratorias dentro de los Estados del área de distribución – [S / 2].</w:t>
      </w:r>
    </w:p>
    <w:p w14:paraId="1B643AD5"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6F31C1B6"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Alentar un mecanismo legislativo nacional para monitorear el uso agrícola de las sustancias pesticidas, y la adopción de un manejo integrado de plagas (MIP) que incorpore un sistema de certificación para los agricultores</w:t>
      </w:r>
      <w:r w:rsidRPr="00184CCC">
        <w:rPr>
          <w:rFonts w:ascii="Arial" w:hAnsi="Arial" w:cs="Arial"/>
          <w:color w:val="000000"/>
          <w:sz w:val="22"/>
          <w:szCs w:val="22"/>
          <w:lang w:val="es-ES"/>
        </w:rPr>
        <w:t xml:space="preserve">. El MIP es </w:t>
      </w:r>
      <w:r w:rsidRPr="00184CCC">
        <w:rPr>
          <w:rFonts w:ascii="Arial" w:hAnsi="Arial" w:cs="Arial"/>
          <w:color w:val="000000"/>
          <w:sz w:val="22"/>
          <w:szCs w:val="22"/>
          <w:lang w:val="es-ES"/>
        </w:rPr>
        <w:lastRenderedPageBreak/>
        <w:t>un enfoque sostenible para la producción y la protección de cultivos que combina diferentes estrategias y prácticas de gestión para cultivar cultivos sanos y reducir al mínimo el uso de pesticidas, lo que limita el riesgo de envenenamiento de especies no objetivo, incluyendo aves. Se necesitan incentivos para animar a los usuarios actuales de sustancias de riesgo para las aves, sobre todo en los cultivos agrícolas (cultivos alimentarios y no alimentarios), a pasar a un enfoque de MIP – [M / 2].</w:t>
      </w:r>
    </w:p>
    <w:p w14:paraId="62E15621"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79B2294B"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Desalentar los cebos a largo plazo o permanentes</w:t>
      </w:r>
      <w:r w:rsidRPr="00184CCC">
        <w:rPr>
          <w:rFonts w:ascii="Arial" w:hAnsi="Arial" w:cs="Arial"/>
          <w:color w:val="000000"/>
          <w:sz w:val="22"/>
          <w:szCs w:val="22"/>
          <w:lang w:val="es-ES"/>
        </w:rPr>
        <w:t>, la aplicación de pesticidas sólo cuando las infestaciones están presentes, y tras la eliminación del cebo, lo que reduce el riesgo de las especies no objetivo – [S / 1].</w:t>
      </w:r>
    </w:p>
    <w:p w14:paraId="42E7255F"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3891828E" w14:textId="77777777" w:rsidR="00184CCC" w:rsidRPr="00184CCC" w:rsidRDefault="00184CCC" w:rsidP="00315CA1">
      <w:pPr>
        <w:widowControl/>
        <w:numPr>
          <w:ilvl w:val="0"/>
          <w:numId w:val="18"/>
        </w:numPr>
        <w:suppressAutoHyphens w:val="0"/>
        <w:autoSpaceDE/>
        <w:autoSpaceDN/>
        <w:spacing w:after="120" w:line="360" w:lineRule="auto"/>
        <w:contextualSpacing/>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Promover el uso y el conocimiento de la munición libre plomo para la caza, la pesca y la gestión de la vida silvestre.</w:t>
      </w:r>
      <w:r w:rsidRPr="00184CCC">
        <w:rPr>
          <w:rFonts w:ascii="Arial" w:hAnsi="Arial" w:cs="Arial"/>
          <w:color w:val="000000"/>
          <w:sz w:val="22"/>
          <w:szCs w:val="22"/>
          <w:lang w:val="es-ES"/>
        </w:rPr>
        <w:t xml:space="preserve"> Teniendo en cuenta el rápido desarrollo de alternativas no tóxicas para la munición y los pesos de pesca de plomo, debe adoptarse legislación para sustituir inmediatamente las municiones y pesos de pesca de plomo por alternativas no tóxicas. Para reducir los problemas de la vigilancia, el cumplimiento y la ejecución, tales procesos no deben ser parcialmente restrictiva, y deben implicar restricción tanto de la venta como de la tenencia de munición de plomo.</w:t>
      </w:r>
    </w:p>
    <w:p w14:paraId="414A61A5"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3.0</w:t>
      </w:r>
      <w:r w:rsidRPr="00184CCC">
        <w:rPr>
          <w:rFonts w:ascii="Arial" w:hAnsi="Arial" w:cs="Arial"/>
          <w:b/>
          <w:bCs/>
          <w:color w:val="000000"/>
          <w:sz w:val="22"/>
          <w:szCs w:val="22"/>
          <w:lang w:val="es-ES"/>
        </w:rPr>
        <w:tab/>
        <w:t>OTRAS AMENAZAS</w:t>
      </w:r>
    </w:p>
    <w:p w14:paraId="5D90CB89"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3.1</w:t>
      </w:r>
      <w:r w:rsidRPr="00184CCC">
        <w:rPr>
          <w:rFonts w:ascii="Arial" w:eastAsia="Calibri" w:hAnsi="Arial" w:cs="Arial"/>
          <w:b/>
          <w:bCs/>
          <w:color w:val="000000"/>
          <w:sz w:val="22"/>
          <w:szCs w:val="22"/>
          <w:lang w:val="es-ES"/>
        </w:rPr>
        <w:tab/>
        <w:t>Enfermedades</w:t>
      </w:r>
    </w:p>
    <w:p w14:paraId="16DD2362"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En caso de un brote de enfermedad o episodio de mortalidad en masa que pueda afectar las poblaciones de especies de aves terrestres migratorias, llevar a cabo una investigación epidemiológica y de otro tipo para basar en ella las acciones de mitigación y respuesta.</w:t>
      </w:r>
      <w:r w:rsidRPr="00184CCC">
        <w:rPr>
          <w:rFonts w:ascii="Arial" w:hAnsi="Arial" w:cs="Arial"/>
          <w:color w:val="000000"/>
          <w:sz w:val="22"/>
          <w:szCs w:val="22"/>
          <w:lang w:val="es-ES"/>
        </w:rPr>
        <w:t xml:space="preserve"> Basándose en esta información, integrar la prevención de la transmisión de enfermedades en la planificación de la gestión de las áreas protegidas siguiendo el enfoque </w:t>
      </w:r>
      <w:proofErr w:type="spellStart"/>
      <w:r w:rsidRPr="00184CCC">
        <w:rPr>
          <w:rFonts w:ascii="Arial" w:hAnsi="Arial" w:cs="Arial"/>
          <w:color w:val="000000"/>
          <w:sz w:val="22"/>
          <w:szCs w:val="22"/>
          <w:lang w:val="es-ES"/>
        </w:rPr>
        <w:t>One</w:t>
      </w:r>
      <w:proofErr w:type="spellEnd"/>
      <w:r w:rsidRPr="00184CCC">
        <w:rPr>
          <w:rFonts w:ascii="Arial" w:hAnsi="Arial" w:cs="Arial"/>
          <w:color w:val="000000"/>
          <w:sz w:val="22"/>
          <w:szCs w:val="22"/>
          <w:lang w:val="es-ES"/>
        </w:rPr>
        <w:t xml:space="preserve"> </w:t>
      </w:r>
      <w:proofErr w:type="spellStart"/>
      <w:r w:rsidRPr="00184CCC">
        <w:rPr>
          <w:rFonts w:ascii="Arial" w:hAnsi="Arial" w:cs="Arial"/>
          <w:color w:val="000000"/>
          <w:sz w:val="22"/>
          <w:szCs w:val="22"/>
          <w:lang w:val="es-ES"/>
        </w:rPr>
        <w:t>Health</w:t>
      </w:r>
      <w:proofErr w:type="spellEnd"/>
      <w:r w:rsidRPr="00184CCC">
        <w:rPr>
          <w:rFonts w:ascii="Arial" w:hAnsi="Arial" w:cs="Arial"/>
          <w:color w:val="000000"/>
          <w:sz w:val="22"/>
          <w:szCs w:val="22"/>
          <w:lang w:val="es-ES"/>
        </w:rPr>
        <w:t>. Puede extraerse orientación del Manual de Enfermedades de los Humedales de Ramsar – [M / 2].</w:t>
      </w:r>
    </w:p>
    <w:p w14:paraId="3CA32D8F" w14:textId="77777777" w:rsidR="00184CCC" w:rsidRPr="00184CCC" w:rsidRDefault="00184CCC" w:rsidP="00B6578B">
      <w:pPr>
        <w:widowControl/>
        <w:suppressAutoHyphens w:val="0"/>
        <w:autoSpaceDE/>
        <w:autoSpaceDN/>
        <w:spacing w:line="360" w:lineRule="auto"/>
        <w:contextualSpacing/>
        <w:jc w:val="both"/>
        <w:textAlignment w:val="auto"/>
        <w:rPr>
          <w:rFonts w:ascii="Arial" w:hAnsi="Arial" w:cs="Arial"/>
          <w:color w:val="000000"/>
          <w:sz w:val="22"/>
          <w:szCs w:val="22"/>
          <w:lang w:val="es-ES"/>
        </w:rPr>
      </w:pPr>
    </w:p>
    <w:p w14:paraId="5B17A150"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Desarrollar y aplicar medidas de emergencia cuando se produzcan condiciones excepcionalmente desfavorables o peligrosas (por ejemplo, los pesticidas, enfermedades de la fauna, inclemencias del tiempo) en cualquier parte del área del Plan de Acción</w:t>
      </w:r>
      <w:r w:rsidRPr="00184CCC">
        <w:rPr>
          <w:rFonts w:ascii="Arial" w:hAnsi="Arial" w:cs="Arial"/>
          <w:color w:val="000000"/>
          <w:sz w:val="22"/>
          <w:szCs w:val="22"/>
          <w:lang w:val="es-ES"/>
        </w:rPr>
        <w:t>, garantizando una estrecha cooperación en toda el área del Plan de Acción y con otras partes interesadas siempre que sea posible y pertinente – [M / 2].</w:t>
      </w:r>
    </w:p>
    <w:p w14:paraId="34945627"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lastRenderedPageBreak/>
        <w:t>3.2</w:t>
      </w:r>
      <w:r w:rsidRPr="00184CCC">
        <w:rPr>
          <w:rFonts w:ascii="Arial" w:eastAsia="Calibri" w:hAnsi="Arial" w:cs="Arial"/>
          <w:b/>
          <w:bCs/>
          <w:color w:val="000000"/>
          <w:sz w:val="22"/>
          <w:szCs w:val="22"/>
          <w:lang w:val="es-ES"/>
        </w:rPr>
        <w:tab/>
        <w:t>Colisiones</w:t>
      </w:r>
    </w:p>
    <w:p w14:paraId="39B9D2B6"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Garantizar que la legislación adecuada está en vigor y asegurar su cumplimiento para restringir la construcción de estructuras que presentan posibles riesgos de colisión</w:t>
      </w:r>
      <w:r w:rsidRPr="00184CCC">
        <w:rPr>
          <w:rFonts w:ascii="Arial" w:hAnsi="Arial" w:cs="Arial"/>
          <w:color w:val="000000"/>
          <w:sz w:val="22"/>
          <w:szCs w:val="22"/>
          <w:lang w:val="es-ES"/>
        </w:rPr>
        <w:t xml:space="preserve"> en los sitios conocidos de migración y a lo largo de las rutas migratorias – [S / 1].</w:t>
      </w:r>
    </w:p>
    <w:p w14:paraId="28D560F7"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CF5BD33"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Introducir medidas de mitigación apropiadas para los diversos riesgos de colisión</w:t>
      </w:r>
      <w:r w:rsidRPr="00184CCC">
        <w:rPr>
          <w:rFonts w:ascii="Arial" w:hAnsi="Arial" w:cs="Arial"/>
          <w:color w:val="000000"/>
          <w:sz w:val="22"/>
          <w:szCs w:val="22"/>
          <w:lang w:val="es-ES"/>
        </w:rPr>
        <w:t xml:space="preserve">, por ejemplo, adaptar los tipos de fuente de luz para reducir la contaminación lumínica cuando ésta ocasiona incidentes de golpes contra ventana de especies de aves terrestres migratorias, así como introducir medidas para reducir el riesgo de colisión causado por los parques eólicos. La Resolución de CMS 10.11 sobre </w:t>
      </w:r>
      <w:r w:rsidRPr="00184CCC">
        <w:rPr>
          <w:rFonts w:ascii="Arial" w:hAnsi="Arial" w:cs="Arial"/>
          <w:i/>
          <w:color w:val="000000"/>
          <w:sz w:val="22"/>
          <w:szCs w:val="22"/>
          <w:lang w:val="es-ES"/>
        </w:rPr>
        <w:t>líneas eléctricas y aves migratorias</w:t>
      </w:r>
      <w:r w:rsidRPr="00184CCC">
        <w:rPr>
          <w:rFonts w:ascii="Arial" w:hAnsi="Arial" w:cs="Arial"/>
          <w:color w:val="000000"/>
          <w:sz w:val="22"/>
          <w:szCs w:val="22"/>
          <w:lang w:val="es-ES"/>
        </w:rPr>
        <w:t xml:space="preserve"> proporciona un marco para la implementación de uno de los elementos de riesgo de colisión en todos los Estados del área, que son signatarios de la CMS – [S / 1].</w:t>
      </w:r>
    </w:p>
    <w:p w14:paraId="1A67FC5C"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22491D0E"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bookmarkStart w:id="12" w:name="_Toc346486108"/>
      <w:r w:rsidRPr="00184CCC">
        <w:rPr>
          <w:rFonts w:ascii="Arial" w:hAnsi="Arial" w:cs="Arial"/>
          <w:b/>
          <w:bCs/>
          <w:color w:val="000000"/>
          <w:sz w:val="22"/>
          <w:szCs w:val="22"/>
          <w:lang w:val="es-ES"/>
        </w:rPr>
        <w:t>4.0</w:t>
      </w:r>
      <w:r w:rsidRPr="00184CCC">
        <w:rPr>
          <w:rFonts w:ascii="Arial" w:hAnsi="Arial" w:cs="Arial"/>
          <w:b/>
          <w:bCs/>
          <w:color w:val="000000"/>
          <w:sz w:val="22"/>
          <w:szCs w:val="22"/>
          <w:lang w:val="es-ES"/>
        </w:rPr>
        <w:tab/>
      </w:r>
      <w:bookmarkEnd w:id="12"/>
      <w:r w:rsidRPr="00184CCC">
        <w:rPr>
          <w:rFonts w:ascii="Arial" w:hAnsi="Arial" w:cs="Arial"/>
          <w:b/>
          <w:bCs/>
          <w:color w:val="000000"/>
          <w:sz w:val="22"/>
          <w:szCs w:val="22"/>
          <w:lang w:val="es-ES"/>
        </w:rPr>
        <w:t>INVESTIGACIÓN Y MONITOREO</w:t>
      </w:r>
    </w:p>
    <w:p w14:paraId="69EC6E70" w14:textId="77777777" w:rsidR="00184CCC" w:rsidRPr="00184CCC" w:rsidRDefault="00184CCC" w:rsidP="00B6578B">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bookmarkStart w:id="13" w:name="_Toc346486110"/>
      <w:bookmarkStart w:id="14" w:name="_Toc346486109"/>
      <w:r w:rsidRPr="00184CCC">
        <w:rPr>
          <w:rFonts w:ascii="Arial" w:eastAsia="Calibri" w:hAnsi="Arial" w:cs="Arial"/>
          <w:b/>
          <w:bCs/>
          <w:color w:val="000000"/>
          <w:sz w:val="22"/>
          <w:szCs w:val="22"/>
          <w:lang w:val="es-ES"/>
        </w:rPr>
        <w:t>4.1</w:t>
      </w:r>
      <w:r w:rsidRPr="00184CCC">
        <w:rPr>
          <w:rFonts w:ascii="Arial" w:eastAsia="Calibri" w:hAnsi="Arial" w:cs="Arial"/>
          <w:b/>
          <w:bCs/>
          <w:color w:val="000000"/>
          <w:sz w:val="22"/>
          <w:szCs w:val="22"/>
          <w:lang w:val="es-ES"/>
        </w:rPr>
        <w:tab/>
      </w:r>
      <w:bookmarkEnd w:id="13"/>
      <w:r w:rsidRPr="00184CCC">
        <w:rPr>
          <w:rFonts w:ascii="Arial" w:eastAsia="Calibri" w:hAnsi="Arial" w:cs="Arial"/>
          <w:b/>
          <w:bCs/>
          <w:color w:val="000000"/>
          <w:sz w:val="22"/>
          <w:szCs w:val="22"/>
          <w:lang w:val="es-ES"/>
        </w:rPr>
        <w:t>Comprensión de los patrones de migración y la conectividad a lo largo de las rutas migratorias</w:t>
      </w:r>
    </w:p>
    <w:p w14:paraId="2E559C0D"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Seguir desarrollando proyectos existentes y establecer nuevos proyectos de colaboración internacionales y locales</w:t>
      </w:r>
      <w:r w:rsidRPr="00184CCC">
        <w:rPr>
          <w:rFonts w:ascii="Arial" w:hAnsi="Arial" w:cs="Arial"/>
          <w:color w:val="000000"/>
          <w:sz w:val="22"/>
          <w:szCs w:val="22"/>
          <w:lang w:val="es-ES"/>
        </w:rPr>
        <w:t xml:space="preserve"> que potencialmente redefinan protocolos de campo y conjuntos de datos estandarizados internacionales existentes, y que contribuyan a una mejor comprensión de los patrones migratorios, uso de hábitat y efectos residuales a escala de los corredores aéreos– [S / 1].</w:t>
      </w:r>
    </w:p>
    <w:p w14:paraId="25505EA3"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74B6ABC" w14:textId="77777777" w:rsidR="00184CCC" w:rsidRPr="00184CCC" w:rsidRDefault="00184CCC" w:rsidP="00B6578B">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15" w:name="_Toc346486111"/>
      <w:r w:rsidRPr="00184CCC">
        <w:rPr>
          <w:rFonts w:ascii="Arial" w:eastAsia="Calibri" w:hAnsi="Arial" w:cs="Arial"/>
          <w:b/>
          <w:bCs/>
          <w:color w:val="000000"/>
          <w:sz w:val="22"/>
          <w:szCs w:val="22"/>
          <w:lang w:val="es-ES"/>
        </w:rPr>
        <w:t>4.2</w:t>
      </w:r>
      <w:r w:rsidRPr="00184CCC">
        <w:rPr>
          <w:rFonts w:ascii="Arial" w:eastAsia="Calibri" w:hAnsi="Arial" w:cs="Arial"/>
          <w:b/>
          <w:bCs/>
          <w:color w:val="000000"/>
          <w:sz w:val="22"/>
          <w:szCs w:val="22"/>
          <w:lang w:val="es-ES"/>
        </w:rPr>
        <w:tab/>
      </w:r>
      <w:bookmarkEnd w:id="15"/>
      <w:r w:rsidRPr="00184CCC">
        <w:rPr>
          <w:rFonts w:ascii="Arial" w:eastAsia="Calibri" w:hAnsi="Arial" w:cs="Arial"/>
          <w:b/>
          <w:bCs/>
          <w:color w:val="000000"/>
          <w:sz w:val="22"/>
          <w:szCs w:val="22"/>
          <w:lang w:val="es-ES"/>
        </w:rPr>
        <w:t>Monitoreo de las tendencias de población</w:t>
      </w:r>
    </w:p>
    <w:p w14:paraId="434A67C4"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Desarrollar e implementar sistemas de seguimiento/monitoreos nacionales estandarizados para las especies de aves terrestres migratorias y sus hábitats.</w:t>
      </w:r>
      <w:r w:rsidRPr="00184CCC">
        <w:rPr>
          <w:rFonts w:ascii="Arial" w:hAnsi="Arial" w:cs="Arial"/>
          <w:color w:val="000000"/>
          <w:sz w:val="22"/>
          <w:szCs w:val="22"/>
          <w:lang w:val="es-ES"/>
        </w:rPr>
        <w:t xml:space="preserve"> Considerar la posibilidad de seguir el exitoso modelo que existe en Europa y algunos países de África, basado en esquemas participativos utilizando observadores voluntarios, grupos de conservación locales y del sitio Grupos de apoyo, coordinados en la medida de lo posible mediante esfuerzos internacionales, armonizando los protocolos de monitoreo – [M / 1].</w:t>
      </w:r>
    </w:p>
    <w:p w14:paraId="187BB042"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C259696"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Alentar, respaldar y promover programas estandarizados de monitoreo de aves en los sitios, investigación ecológica para entender la importancia ecológica de estas áreas, así como la publicación de los datos e información obtenidos de este modo</w:t>
      </w:r>
      <w:r w:rsidRPr="00184CCC">
        <w:rPr>
          <w:rFonts w:ascii="Arial" w:hAnsi="Arial" w:cs="Arial"/>
          <w:color w:val="000000"/>
          <w:sz w:val="22"/>
          <w:szCs w:val="22"/>
          <w:lang w:val="es-ES"/>
        </w:rPr>
        <w:t xml:space="preserve">. Producir informes nacionales y/o regionales regulares detallando la </w:t>
      </w:r>
      <w:r w:rsidRPr="00184CCC">
        <w:rPr>
          <w:rFonts w:ascii="Arial" w:hAnsi="Arial" w:cs="Arial"/>
          <w:color w:val="000000"/>
          <w:sz w:val="22"/>
          <w:szCs w:val="22"/>
          <w:lang w:val="es-ES"/>
        </w:rPr>
        <w:lastRenderedPageBreak/>
        <w:t>investigación en los sitios de importancia para las especies de aves terrestres migratorias – [S / 3].</w:t>
      </w:r>
    </w:p>
    <w:p w14:paraId="290EE4B1"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3B6818DE"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Fomentar el uso activo de las bases de datos en línea regionales y </w:t>
      </w:r>
      <w:proofErr w:type="spellStart"/>
      <w:r w:rsidRPr="00184CCC">
        <w:rPr>
          <w:rFonts w:ascii="Arial" w:hAnsi="Arial" w:cs="Arial"/>
          <w:i/>
          <w:color w:val="000000"/>
          <w:sz w:val="22"/>
          <w:szCs w:val="22"/>
          <w:lang w:val="es-ES"/>
        </w:rPr>
        <w:t>sub-regionales</w:t>
      </w:r>
      <w:proofErr w:type="spellEnd"/>
      <w:r w:rsidRPr="00184CCC">
        <w:rPr>
          <w:rFonts w:ascii="Arial" w:hAnsi="Arial" w:cs="Arial"/>
          <w:i/>
          <w:color w:val="000000"/>
          <w:sz w:val="22"/>
          <w:szCs w:val="22"/>
          <w:lang w:val="es-ES"/>
        </w:rPr>
        <w:t xml:space="preserve"> existentes por parte de cada Estado del área de distribución</w:t>
      </w:r>
      <w:r w:rsidRPr="00184CCC">
        <w:rPr>
          <w:rFonts w:ascii="Arial" w:hAnsi="Arial" w:cs="Arial"/>
          <w:color w:val="000000"/>
          <w:sz w:val="22"/>
          <w:szCs w:val="22"/>
          <w:lang w:val="es-ES"/>
        </w:rPr>
        <w:t>, así como establecer modalidades de intercambio de información y vinculación entre las bases de datos existentes – [L / 2].</w:t>
      </w:r>
    </w:p>
    <w:p w14:paraId="238EC9D4"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37E180F0" w14:textId="77777777" w:rsidR="00184CCC" w:rsidRPr="00184CCC" w:rsidRDefault="00184CCC" w:rsidP="00B6578B">
      <w:pPr>
        <w:keepNext/>
        <w:keepLines/>
        <w:widowControl/>
        <w:suppressAutoHyphens w:val="0"/>
        <w:autoSpaceDE/>
        <w:autoSpaceDN/>
        <w:spacing w:line="360" w:lineRule="auto"/>
        <w:ind w:left="630" w:hanging="630"/>
        <w:jc w:val="both"/>
        <w:textAlignment w:val="auto"/>
        <w:outlineLvl w:val="1"/>
        <w:rPr>
          <w:rFonts w:ascii="Arial" w:eastAsia="Calibri" w:hAnsi="Arial" w:cs="Arial"/>
          <w:b/>
          <w:bCs/>
          <w:color w:val="000000"/>
          <w:sz w:val="22"/>
          <w:szCs w:val="22"/>
          <w:lang w:val="es-ES"/>
        </w:rPr>
      </w:pPr>
      <w:bookmarkStart w:id="16" w:name="_Toc346486112"/>
      <w:r w:rsidRPr="00184CCC">
        <w:rPr>
          <w:rFonts w:ascii="Arial" w:eastAsia="Calibri" w:hAnsi="Arial" w:cs="Arial"/>
          <w:b/>
          <w:bCs/>
          <w:color w:val="000000"/>
          <w:sz w:val="22"/>
          <w:szCs w:val="22"/>
          <w:lang w:val="es-ES"/>
        </w:rPr>
        <w:t>4.3</w:t>
      </w:r>
      <w:r w:rsidRPr="00184CCC">
        <w:rPr>
          <w:rFonts w:ascii="Arial" w:eastAsia="Calibri" w:hAnsi="Arial" w:cs="Arial"/>
          <w:b/>
          <w:bCs/>
          <w:color w:val="000000"/>
          <w:sz w:val="22"/>
          <w:szCs w:val="22"/>
          <w:lang w:val="es-ES"/>
        </w:rPr>
        <w:tab/>
      </w:r>
      <w:bookmarkEnd w:id="16"/>
      <w:r w:rsidRPr="00184CCC">
        <w:rPr>
          <w:rFonts w:ascii="Arial" w:eastAsia="Calibri" w:hAnsi="Arial" w:cs="Arial"/>
          <w:b/>
          <w:bCs/>
          <w:color w:val="000000"/>
          <w:sz w:val="22"/>
          <w:szCs w:val="22"/>
          <w:lang w:val="es-ES"/>
        </w:rPr>
        <w:t>Comprensión de las causas de los cambios en las poblaciones de las especies de aves terrestres migratorias</w:t>
      </w:r>
    </w:p>
    <w:p w14:paraId="611C567F"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Diagnosticar las causas de los cambios en la población y llevar a cabo estudios ecológicos específicos de “especies indicadoras” seleccionadas y los hábitats asociados pertinentes</w:t>
      </w:r>
      <w:r w:rsidRPr="00184CCC">
        <w:rPr>
          <w:rFonts w:ascii="Arial" w:hAnsi="Arial" w:cs="Arial"/>
          <w:color w:val="000000"/>
          <w:sz w:val="22"/>
          <w:szCs w:val="22"/>
          <w:lang w:val="es-ES"/>
        </w:rPr>
        <w:t>, incluidos los enfoques comparativos con poblaciones que no están disminuyendo – [M / 2].</w:t>
      </w:r>
    </w:p>
    <w:p w14:paraId="172F21C7" w14:textId="77777777" w:rsidR="00184CCC" w:rsidRPr="00184CCC" w:rsidRDefault="00184CCC" w:rsidP="00B6578B">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062F8864"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Comprender las conexiones entre los factores ecológicos que limitan las poblaciones de aves terrestres migratorias y las cuestiones socio-económicas y políticas, </w:t>
      </w:r>
      <w:r w:rsidRPr="00184CCC">
        <w:rPr>
          <w:rFonts w:ascii="Arial" w:hAnsi="Arial" w:cs="Arial"/>
          <w:color w:val="000000"/>
          <w:sz w:val="22"/>
          <w:szCs w:val="22"/>
          <w:lang w:val="es-ES"/>
        </w:rPr>
        <w:t>y los cambios en las mismas, en especial los relativos a la utilización del suelo y energía - [M/1].</w:t>
      </w:r>
    </w:p>
    <w:p w14:paraId="68902789" w14:textId="77777777" w:rsidR="00184CCC" w:rsidRPr="00184CCC" w:rsidRDefault="00184CCC" w:rsidP="00B6578B">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4.4</w:t>
      </w:r>
      <w:r w:rsidRPr="00184CCC">
        <w:rPr>
          <w:rFonts w:ascii="Arial" w:eastAsia="Calibri" w:hAnsi="Arial" w:cs="Arial"/>
          <w:b/>
          <w:bCs/>
          <w:color w:val="000000"/>
          <w:sz w:val="22"/>
          <w:szCs w:val="22"/>
          <w:lang w:val="es-ES"/>
        </w:rPr>
        <w:tab/>
      </w:r>
      <w:bookmarkEnd w:id="14"/>
      <w:r w:rsidRPr="00184CCC">
        <w:rPr>
          <w:rFonts w:ascii="Arial" w:eastAsia="Calibri" w:hAnsi="Arial" w:cs="Arial"/>
          <w:b/>
          <w:bCs/>
          <w:color w:val="000000"/>
          <w:sz w:val="22"/>
          <w:szCs w:val="22"/>
          <w:lang w:val="es-ES"/>
        </w:rPr>
        <w:t>Desarrollar la capacidad y mejorar el intercambio de información, la colaboración y la coordinación entre los investigadores que estudian las especies de aves terrestres migratorias</w:t>
      </w:r>
    </w:p>
    <w:p w14:paraId="7D49B059"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 xml:space="preserve">Facilitar amplios análisis de carencias para identificar y priorizar las necesidades de investigación, incluyendo un inventario de las investigaciones pasadas y en curso dentro de las </w:t>
      </w:r>
      <w:proofErr w:type="spellStart"/>
      <w:r w:rsidRPr="00184CCC">
        <w:rPr>
          <w:rFonts w:ascii="Arial" w:hAnsi="Arial" w:cs="Arial"/>
          <w:i/>
          <w:color w:val="000000"/>
          <w:sz w:val="22"/>
          <w:szCs w:val="22"/>
          <w:lang w:val="es-ES"/>
        </w:rPr>
        <w:t>sub-regiones</w:t>
      </w:r>
      <w:proofErr w:type="spellEnd"/>
      <w:r w:rsidRPr="00184CCC">
        <w:rPr>
          <w:rFonts w:ascii="Arial" w:hAnsi="Arial" w:cs="Arial"/>
          <w:i/>
          <w:color w:val="000000"/>
          <w:sz w:val="22"/>
          <w:szCs w:val="22"/>
          <w:lang w:val="es-ES"/>
        </w:rPr>
        <w:t xml:space="preserve"> de la zona del Plan de Acción</w:t>
      </w:r>
      <w:r w:rsidRPr="00184CCC">
        <w:rPr>
          <w:rFonts w:ascii="Arial" w:hAnsi="Arial" w:cs="Arial"/>
          <w:color w:val="000000"/>
          <w:sz w:val="22"/>
          <w:szCs w:val="22"/>
          <w:lang w:val="es-ES"/>
        </w:rPr>
        <w:t xml:space="preserve"> mediante el fomento de la participación de expertos nacionales sobre las especies de aves terrestres migratorias en los organismos de coordinación del Plan de Acción, como el SG (grupo asesor) del AEML – [S / 1].</w:t>
      </w:r>
    </w:p>
    <w:p w14:paraId="0EFF30A9"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Fomentar el desarrollo del Grupo de estudio de especies de aves terrestres migratorias (MLSG),</w:t>
      </w:r>
      <w:r w:rsidRPr="00184CCC">
        <w:rPr>
          <w:rFonts w:ascii="Arial" w:hAnsi="Arial" w:cs="Arial"/>
          <w:color w:val="000000"/>
          <w:sz w:val="22"/>
          <w:szCs w:val="22"/>
          <w:lang w:val="es-ES"/>
        </w:rPr>
        <w:t xml:space="preserve"> una red internacional de especialistas y organizaciones que participan en la investigación, el seguimiento y la conservación de las especies de aves terrestres migratorias, y fomentar la participación de expertos nacionales en el MLSG. El MLSG funcionará con participación voluntaria de los investigadores, y se debe considerar la posibilidad de tener o contribuir a una función de intercambio de información (recopilar, consolidar y distribuir la investigación relacionada con la conservación de aves terrestres migratorias e información de seguimiento en el área del Plan de Acción) – [M / 1].</w:t>
      </w:r>
    </w:p>
    <w:p w14:paraId="6EFA6D47"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lastRenderedPageBreak/>
        <w:t>Alentar a los investigadores y los financiadores a centrarse en los temas más importantes y urgentes para la conservación de especies de aves terrestres migratorias</w:t>
      </w:r>
      <w:r w:rsidRPr="00184CCC">
        <w:rPr>
          <w:rFonts w:ascii="Arial" w:hAnsi="Arial" w:cs="Arial"/>
          <w:color w:val="000000"/>
          <w:sz w:val="22"/>
          <w:szCs w:val="22"/>
          <w:lang w:val="es-ES"/>
        </w:rPr>
        <w:t xml:space="preserve"> en particular mediante la difusión de las necesidades prioritarias de investigación, analizando conjuntos de datos existentes, estableciendo consorcios de investigación para abordar cuestiones clave de conservación e identificar y apoyar el desarrollo y la expansión geográfica de institutos subregionales de investigación – [M / 2].</w:t>
      </w:r>
    </w:p>
    <w:p w14:paraId="183F2B3D" w14:textId="77777777" w:rsidR="00184CCC" w:rsidRPr="00184CCC" w:rsidRDefault="00184CCC" w:rsidP="00B6578B">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4A6A931C"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Apoyar la provisión de investigación focalizada y capacitación</w:t>
      </w:r>
      <w:r w:rsidRPr="00184CCC">
        <w:rPr>
          <w:rFonts w:ascii="Arial" w:hAnsi="Arial" w:cs="Arial"/>
          <w:color w:val="000000"/>
          <w:sz w:val="22"/>
          <w:szCs w:val="22"/>
          <w:lang w:val="es-ES"/>
        </w:rPr>
        <w:t xml:space="preserve"> para desarrollar los conocimientos de monitoreo nacionales, la experiencia y la capacidad para llevar a cabo investigación y monitoreo para contribuir a la conservación de las especies de aves terrestres migratorias – [S / 1].</w:t>
      </w:r>
    </w:p>
    <w:p w14:paraId="759A6BBD" w14:textId="77777777" w:rsidR="00184CCC" w:rsidRPr="00184CCC" w:rsidRDefault="00184CCC" w:rsidP="00B6578B">
      <w:pPr>
        <w:widowControl/>
        <w:suppressAutoHyphens w:val="0"/>
        <w:autoSpaceDE/>
        <w:autoSpaceDN/>
        <w:spacing w:line="360" w:lineRule="auto"/>
        <w:contextualSpacing/>
        <w:jc w:val="both"/>
        <w:textAlignment w:val="auto"/>
        <w:rPr>
          <w:rFonts w:ascii="Arial" w:hAnsi="Arial" w:cs="Arial"/>
          <w:color w:val="000000"/>
          <w:sz w:val="22"/>
          <w:szCs w:val="22"/>
          <w:lang w:val="es-ES"/>
        </w:rPr>
      </w:pPr>
    </w:p>
    <w:p w14:paraId="4024384E" w14:textId="77777777" w:rsidR="00184CCC" w:rsidRPr="00184CCC" w:rsidRDefault="00184CCC" w:rsidP="00B6578B">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5.0</w:t>
      </w:r>
      <w:r w:rsidRPr="00184CCC">
        <w:rPr>
          <w:rFonts w:ascii="Arial" w:hAnsi="Arial" w:cs="Arial"/>
          <w:b/>
          <w:bCs/>
          <w:color w:val="000000"/>
          <w:sz w:val="22"/>
          <w:szCs w:val="22"/>
          <w:lang w:val="es-ES"/>
        </w:rPr>
        <w:tab/>
        <w:t>EDUCACIÓN E INFORMACIÓN</w:t>
      </w:r>
    </w:p>
    <w:p w14:paraId="4890F1E9" w14:textId="77777777" w:rsidR="00184CCC" w:rsidRPr="00184CCC" w:rsidRDefault="00184CCC" w:rsidP="00B6578B">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bookmarkStart w:id="17" w:name="_Toc346486113"/>
      <w:r w:rsidRPr="00184CCC">
        <w:rPr>
          <w:rFonts w:ascii="Arial" w:eastAsia="Calibri" w:hAnsi="Arial" w:cs="Arial"/>
          <w:b/>
          <w:bCs/>
          <w:color w:val="000000"/>
          <w:sz w:val="22"/>
          <w:szCs w:val="22"/>
          <w:lang w:val="es-ES"/>
        </w:rPr>
        <w:t>5.1</w:t>
      </w:r>
      <w:r w:rsidRPr="00184CCC">
        <w:rPr>
          <w:rFonts w:ascii="Arial" w:eastAsia="Calibri" w:hAnsi="Arial" w:cs="Arial"/>
          <w:b/>
          <w:bCs/>
          <w:color w:val="000000"/>
          <w:sz w:val="22"/>
          <w:szCs w:val="22"/>
          <w:lang w:val="es-ES"/>
        </w:rPr>
        <w:tab/>
      </w:r>
      <w:bookmarkEnd w:id="17"/>
      <w:r w:rsidRPr="00184CCC">
        <w:rPr>
          <w:rFonts w:ascii="Arial" w:eastAsia="Calibri" w:hAnsi="Arial" w:cs="Arial"/>
          <w:b/>
          <w:bCs/>
          <w:color w:val="000000"/>
          <w:sz w:val="22"/>
          <w:szCs w:val="22"/>
          <w:lang w:val="es-ES"/>
        </w:rPr>
        <w:t>Mejorar la concienciación pública y la comprensión acerca de las especies de aves terrestres migratorias</w:t>
      </w:r>
    </w:p>
    <w:p w14:paraId="7B9D4EDC"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Apoyar y fomentar la participación pública en los “Amigos del Plan de Acción de Aves Terrestres” (FLAP),</w:t>
      </w:r>
      <w:r w:rsidRPr="00184CCC">
        <w:rPr>
          <w:rFonts w:ascii="Arial" w:hAnsi="Arial" w:cs="Arial"/>
          <w:color w:val="000000"/>
          <w:sz w:val="22"/>
          <w:szCs w:val="22"/>
          <w:lang w:val="es-ES"/>
        </w:rPr>
        <w:t xml:space="preserve"> una iniciativa que va a utilizar las redes sociales en línea para proporcionar un foro para todos los interesados y que se preocupan por las especies de aves terrestres migratorias a fin de que puedan seguir, apoyar y contribuir al trabajo del grupo de trabajo de AEML – [S / 1].</w:t>
      </w:r>
    </w:p>
    <w:p w14:paraId="5CE7383E" w14:textId="77777777" w:rsidR="00184CCC" w:rsidRPr="00184CCC" w:rsidRDefault="00184CCC" w:rsidP="00B6578B">
      <w:pPr>
        <w:widowControl/>
        <w:numPr>
          <w:ilvl w:val="0"/>
          <w:numId w:val="18"/>
        </w:numPr>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i/>
          <w:color w:val="000000"/>
          <w:sz w:val="22"/>
          <w:szCs w:val="22"/>
          <w:lang w:val="es-ES"/>
        </w:rPr>
        <w:t>Alentar la implicación local, nacional e internacional con organizaciones privadas y agencias públicas, especialmente en el sector del desarrollo,</w:t>
      </w:r>
      <w:r w:rsidRPr="00184CCC">
        <w:rPr>
          <w:rFonts w:ascii="Arial" w:hAnsi="Arial" w:cs="Arial"/>
          <w:color w:val="000000"/>
          <w:sz w:val="22"/>
          <w:szCs w:val="22"/>
          <w:lang w:val="es-ES"/>
        </w:rPr>
        <w:t xml:space="preserve"> en particular la agricultura, la energía y la fabricación. El objetivo es el intercambio de información y la formulación de estrategias de desarrollo que sean económica y ecológicamente sostenibles – [M / 1].</w:t>
      </w:r>
    </w:p>
    <w:p w14:paraId="2D659923"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p>
    <w:p w14:paraId="2DB09BCC"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Anexo 1: Información de fondo.</w:t>
      </w:r>
    </w:p>
    <w:p w14:paraId="6B55B0E8"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Anexo 2: Ámbito geográfico.</w:t>
      </w:r>
    </w:p>
    <w:p w14:paraId="51709F47"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Anexo 3: Listas de especies.</w:t>
      </w:r>
    </w:p>
    <w:p w14:paraId="689B4F51"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Anexo 4: Matriz de cumplimiento de la política de conservación.</w:t>
      </w:r>
    </w:p>
    <w:p w14:paraId="293EBF2D"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Anexo 5: Matriz de la implementación del plan de acción.</w:t>
      </w:r>
    </w:p>
    <w:p w14:paraId="6738F8A3" w14:textId="77777777" w:rsidR="00184CCC" w:rsidRPr="00184CCC" w:rsidRDefault="00184CCC" w:rsidP="00B6578B">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Anexo 6: Lista de referencia.</w:t>
      </w:r>
    </w:p>
    <w:p w14:paraId="0FA77682" w14:textId="77777777" w:rsidR="00184CCC" w:rsidRPr="00184CCC" w:rsidRDefault="00184CCC" w:rsidP="00B6578B">
      <w:pPr>
        <w:widowControl/>
        <w:suppressAutoHyphens w:val="0"/>
        <w:autoSpaceDE/>
        <w:autoSpaceDN/>
        <w:spacing w:afterLines="60" w:after="144" w:line="360" w:lineRule="auto"/>
        <w:jc w:val="both"/>
        <w:textAlignment w:val="auto"/>
        <w:rPr>
          <w:rFonts w:ascii="Arial" w:hAnsi="Arial" w:cs="Arial"/>
          <w:color w:val="000000"/>
          <w:sz w:val="22"/>
          <w:szCs w:val="22"/>
          <w:lang w:val="es-ES"/>
        </w:rPr>
      </w:pPr>
    </w:p>
    <w:p w14:paraId="267A2548" w14:textId="77777777" w:rsidR="00184CCC" w:rsidRPr="00184CCC" w:rsidRDefault="00184CCC" w:rsidP="00184CCC">
      <w:pPr>
        <w:widowControl/>
        <w:suppressAutoHyphens w:val="0"/>
        <w:autoSpaceDE/>
        <w:autoSpaceDN/>
        <w:spacing w:afterLines="60" w:after="144" w:line="360" w:lineRule="auto"/>
        <w:jc w:val="both"/>
        <w:textAlignment w:val="auto"/>
        <w:rPr>
          <w:rFonts w:ascii="Arial" w:hAnsi="Arial" w:cs="Arial"/>
          <w:color w:val="000000"/>
          <w:sz w:val="22"/>
          <w:szCs w:val="22"/>
          <w:lang w:val="es-ES"/>
        </w:rPr>
      </w:pPr>
    </w:p>
    <w:p w14:paraId="36F4FCA5" w14:textId="77777777" w:rsidR="00184CCC" w:rsidRPr="00184CCC" w:rsidRDefault="00184CCC" w:rsidP="00184CCC">
      <w:pPr>
        <w:suppressAutoHyphens w:val="0"/>
        <w:adjustRightInd w:val="0"/>
        <w:spacing w:afterLines="60" w:after="144" w:line="360" w:lineRule="auto"/>
        <w:textAlignment w:val="auto"/>
        <w:rPr>
          <w:rFonts w:ascii="Arial" w:hAnsi="Arial" w:cs="Arial"/>
          <w:sz w:val="22"/>
          <w:szCs w:val="22"/>
          <w:lang w:val="es-ES"/>
        </w:rPr>
        <w:sectPr w:rsidR="00184CCC" w:rsidRPr="00184CCC" w:rsidSect="00184CCC">
          <w:headerReference w:type="even" r:id="rId8"/>
          <w:headerReference w:type="default" r:id="rId9"/>
          <w:footerReference w:type="even" r:id="rId10"/>
          <w:footerReference w:type="default" r:id="rId11"/>
          <w:headerReference w:type="first" r:id="rId12"/>
          <w:pgSz w:w="11907" w:h="16840" w:code="9"/>
          <w:pgMar w:top="1134" w:right="1418" w:bottom="1418" w:left="1418" w:header="510" w:footer="510" w:gutter="0"/>
          <w:cols w:space="720"/>
          <w:titlePg/>
          <w:docGrid w:linePitch="360"/>
        </w:sectPr>
      </w:pPr>
    </w:p>
    <w:p w14:paraId="6F8D1656" w14:textId="77777777" w:rsidR="00184CCC" w:rsidRPr="00184CCC" w:rsidRDefault="00184CCC" w:rsidP="00184CCC">
      <w:pPr>
        <w:widowControl/>
        <w:suppressAutoHyphens w:val="0"/>
        <w:autoSpaceDE/>
        <w:autoSpaceDN/>
        <w:spacing w:after="120" w:line="360" w:lineRule="auto"/>
        <w:jc w:val="right"/>
        <w:textAlignment w:val="auto"/>
        <w:rPr>
          <w:rFonts w:ascii="Arial" w:hAnsi="Arial" w:cs="Arial"/>
          <w:b/>
          <w:color w:val="000000"/>
          <w:sz w:val="22"/>
          <w:szCs w:val="22"/>
          <w:lang w:val="es-ES"/>
        </w:rPr>
      </w:pPr>
      <w:r w:rsidRPr="00184CCC">
        <w:rPr>
          <w:rFonts w:ascii="Arial" w:hAnsi="Arial" w:cs="Arial"/>
          <w:b/>
          <w:color w:val="000000"/>
          <w:sz w:val="22"/>
          <w:szCs w:val="22"/>
          <w:lang w:val="es-ES"/>
        </w:rPr>
        <w:lastRenderedPageBreak/>
        <w:t>ANEXO 1</w:t>
      </w:r>
    </w:p>
    <w:p w14:paraId="129EDDA0" w14:textId="77777777" w:rsidR="00184CCC" w:rsidRPr="00315CA1" w:rsidRDefault="00184CCC" w:rsidP="00184CCC">
      <w:pPr>
        <w:widowControl/>
        <w:suppressAutoHyphens w:val="0"/>
        <w:autoSpaceDE/>
        <w:autoSpaceDN/>
        <w:spacing w:after="120" w:line="360" w:lineRule="auto"/>
        <w:jc w:val="center"/>
        <w:textAlignment w:val="auto"/>
        <w:rPr>
          <w:rFonts w:ascii="Arial" w:hAnsi="Arial" w:cs="Arial"/>
          <w:b/>
          <w:color w:val="000000"/>
          <w:sz w:val="24"/>
          <w:lang w:val="es-ES"/>
        </w:rPr>
      </w:pPr>
      <w:r w:rsidRPr="00315CA1">
        <w:rPr>
          <w:rFonts w:ascii="Arial" w:hAnsi="Arial" w:cs="Arial"/>
          <w:b/>
          <w:color w:val="000000"/>
          <w:sz w:val="24"/>
          <w:lang w:val="es-ES"/>
        </w:rPr>
        <w:t xml:space="preserve">Plan de Acción para las aves terrestres migratorias de África y Eurasia </w:t>
      </w:r>
    </w:p>
    <w:p w14:paraId="73A90AAE" w14:textId="77777777" w:rsidR="00184CCC" w:rsidRPr="00315CA1" w:rsidRDefault="00184CCC" w:rsidP="00184CCC">
      <w:pPr>
        <w:widowControl/>
        <w:suppressAutoHyphens w:val="0"/>
        <w:autoSpaceDE/>
        <w:autoSpaceDN/>
        <w:spacing w:after="120" w:line="360" w:lineRule="auto"/>
        <w:jc w:val="center"/>
        <w:textAlignment w:val="auto"/>
        <w:rPr>
          <w:rFonts w:ascii="Arial" w:hAnsi="Arial" w:cs="Arial"/>
          <w:b/>
          <w:color w:val="000000"/>
          <w:sz w:val="28"/>
          <w:szCs w:val="28"/>
          <w:lang w:val="es-ES"/>
        </w:rPr>
      </w:pPr>
      <w:r w:rsidRPr="00315CA1">
        <w:rPr>
          <w:rFonts w:ascii="Arial" w:hAnsi="Arial" w:cs="Arial"/>
          <w:b/>
          <w:color w:val="000000"/>
          <w:sz w:val="24"/>
          <w:lang w:val="es-ES"/>
        </w:rPr>
        <w:t>Anexo 1: Documento de referencia para el Plan de Acción</w:t>
      </w:r>
    </w:p>
    <w:p w14:paraId="370BA0F5" w14:textId="77777777" w:rsidR="00184CCC" w:rsidRPr="00184CCC" w:rsidRDefault="00184CCC" w:rsidP="00184CCC">
      <w:pPr>
        <w:widowControl/>
        <w:suppressAutoHyphens w:val="0"/>
        <w:autoSpaceDE/>
        <w:autoSpaceDN/>
        <w:spacing w:after="120" w:line="360" w:lineRule="auto"/>
        <w:jc w:val="both"/>
        <w:textAlignment w:val="auto"/>
        <w:rPr>
          <w:rFonts w:ascii="Arial" w:hAnsi="Arial" w:cs="Arial"/>
          <w:color w:val="000000"/>
          <w:sz w:val="22"/>
          <w:szCs w:val="22"/>
          <w:lang w:val="es-ES"/>
        </w:rPr>
      </w:pPr>
    </w:p>
    <w:p w14:paraId="542AB8A2" w14:textId="4A1F0BD4" w:rsidR="00184CCC" w:rsidRPr="00184CCC" w:rsidRDefault="00184CCC" w:rsidP="00184CCC">
      <w:pPr>
        <w:widowControl/>
        <w:suppressAutoHyphens w:val="0"/>
        <w:autoSpaceDE/>
        <w:autoSpaceDN/>
        <w:spacing w:after="120" w:line="360" w:lineRule="auto"/>
        <w:jc w:val="center"/>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Versión </w:t>
      </w:r>
      <w:r w:rsidR="00315CA1">
        <w:rPr>
          <w:rFonts w:ascii="Arial" w:hAnsi="Arial" w:cs="Arial"/>
          <w:color w:val="000000"/>
          <w:sz w:val="22"/>
          <w:szCs w:val="22"/>
          <w:lang w:val="es-ES"/>
        </w:rPr>
        <w:t>28 de abril 2014</w:t>
      </w:r>
      <w:bookmarkStart w:id="20" w:name="_Toc341449188"/>
    </w:p>
    <w:p w14:paraId="05FA12B2" w14:textId="77777777" w:rsidR="00184CCC" w:rsidRPr="00184CCC" w:rsidRDefault="00184CCC" w:rsidP="00184CCC">
      <w:pPr>
        <w:widowControl/>
        <w:suppressAutoHyphens w:val="0"/>
        <w:autoSpaceDE/>
        <w:autoSpaceDN/>
        <w:spacing w:after="120" w:line="360" w:lineRule="auto"/>
        <w:jc w:val="center"/>
        <w:textAlignment w:val="auto"/>
        <w:rPr>
          <w:rFonts w:ascii="Arial" w:hAnsi="Arial" w:cs="Arial"/>
          <w:color w:val="000000"/>
          <w:sz w:val="22"/>
          <w:szCs w:val="22"/>
          <w:lang w:val="es-ES"/>
        </w:rPr>
      </w:pPr>
    </w:p>
    <w:p w14:paraId="65ABE318" w14:textId="77777777" w:rsidR="00184CCC" w:rsidRPr="00184CCC" w:rsidRDefault="00184CCC" w:rsidP="00184CCC">
      <w:pPr>
        <w:widowControl/>
        <w:suppressAutoHyphens w:val="0"/>
        <w:autoSpaceDE/>
        <w:autoSpaceDN/>
        <w:spacing w:after="120" w:line="360" w:lineRule="auto"/>
        <w:jc w:val="center"/>
        <w:textAlignment w:val="auto"/>
        <w:rPr>
          <w:rFonts w:ascii="Arial" w:hAnsi="Arial" w:cs="Arial"/>
          <w:b/>
          <w:bCs/>
          <w:color w:val="000000"/>
          <w:sz w:val="22"/>
          <w:szCs w:val="22"/>
          <w:lang w:val="es-ES"/>
        </w:rPr>
        <w:sectPr w:rsidR="00184CCC" w:rsidRPr="00184CCC" w:rsidSect="00184CCC">
          <w:headerReference w:type="even" r:id="rId13"/>
          <w:headerReference w:type="default" r:id="rId14"/>
          <w:footerReference w:type="default" r:id="rId15"/>
          <w:pgSz w:w="12240" w:h="15840"/>
          <w:pgMar w:top="1440" w:right="1440" w:bottom="1440" w:left="1440" w:header="720" w:footer="720" w:gutter="0"/>
          <w:cols w:space="720"/>
          <w:docGrid w:linePitch="360"/>
        </w:sectPr>
      </w:pPr>
    </w:p>
    <w:p w14:paraId="0E3404E9" w14:textId="77777777" w:rsidR="00184CCC" w:rsidRPr="00184CCC" w:rsidRDefault="00184CCC" w:rsidP="00315CA1">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lastRenderedPageBreak/>
        <w:t>INTRODUCCIÓN</w:t>
      </w:r>
      <w:bookmarkEnd w:id="20"/>
    </w:p>
    <w:p w14:paraId="7CAD156A"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El problema</w:t>
      </w:r>
    </w:p>
    <w:p w14:paraId="171B7B3F"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Se necesitan medidas urgentes para revertir los significativos descensos de la población de muchas especies de aves terrestres migratorias en la región de la ruta migratoria de África y Eurasia. También es crucial mejorar el conocimiento acerca de su estado de conservación. Tomar medidas apropiadas es de vital importancia debido a que estas especies son un componente importante ecológica, económica, cultural e intrínsecamente de la biodiversidad, que se comparten a través de una gran área geográfica que comprende muchos Estados en el área de distribución.</w:t>
      </w:r>
    </w:p>
    <w:p w14:paraId="1453DD8E"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706756DE"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Durante el ciclo de vida de las especies de aves terrestres migratorias, se utilizan muchos hábitats en una amplia gama geográfica que se extiende mucho más allá de su territorio de cría, a menudo a través de muchas fronteras nacionales. La red de sitios con diversos hábitats utilizados por aves migratorias es como una cadena en la que cada eslabón es de gran importancia; si un eslabón se deteriora, los efectos adversos pueden llegar a otros eslabones e influir en la población en su conjunto.</w:t>
      </w:r>
    </w:p>
    <w:p w14:paraId="477C6B06"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0B22A012"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Para algunas especies, la disminución se puede explicar por los cambios en la productividad en las zonas de cría europeas debido al deterioro del hábitat, para otros, el cuello de botella puede estar en los sitios de alimentación en primavera en el norte del Mediterráneo, y para otros, el declive puede estar impulsado por una menor supervivencia debido a los cambios en el hábitat en sus áreas no reproductivas del África Subsahariana. Además, la reducción de la disponibilidad de alimentos en las áreas no reproductivas puede tener efectos residuales que conducen a una reducción de la productividad en las áreas de reproducción. Por lo tanto, para la conservación de estas especies, es necesario un enfoque de ruta migratoria, teniendo en cuenta los requerimientos de las especies a lo largo de toda la ruta migratoria. Además, el cambio climático provoca cambios en el éxito reproductor debido a la pérdida de la sincronización de las aves y sus presas (como se ejemplifica con el caso de estudio de </w:t>
      </w:r>
      <w:proofErr w:type="spellStart"/>
      <w:r w:rsidRPr="00184CCC">
        <w:rPr>
          <w:rFonts w:ascii="Arial" w:hAnsi="Arial" w:cs="Arial"/>
          <w:i/>
          <w:color w:val="000000"/>
          <w:sz w:val="22"/>
          <w:szCs w:val="22"/>
          <w:lang w:val="es-ES"/>
        </w:rPr>
        <w:t>Ficedula</w:t>
      </w:r>
      <w:proofErr w:type="spellEnd"/>
      <w:r w:rsidRPr="00184CCC">
        <w:rPr>
          <w:rFonts w:ascii="Arial" w:hAnsi="Arial" w:cs="Arial"/>
          <w:i/>
          <w:color w:val="000000"/>
          <w:sz w:val="22"/>
          <w:szCs w:val="22"/>
          <w:lang w:val="es-ES"/>
        </w:rPr>
        <w:t xml:space="preserve"> </w:t>
      </w:r>
      <w:proofErr w:type="spellStart"/>
      <w:r w:rsidRPr="00184CCC">
        <w:rPr>
          <w:rFonts w:ascii="Arial" w:hAnsi="Arial" w:cs="Arial"/>
          <w:i/>
          <w:color w:val="000000"/>
          <w:sz w:val="22"/>
          <w:szCs w:val="22"/>
          <w:lang w:val="es-ES"/>
        </w:rPr>
        <w:t>hypoleuca</w:t>
      </w:r>
      <w:proofErr w:type="spellEnd"/>
      <w:r w:rsidRPr="00184CCC">
        <w:rPr>
          <w:rFonts w:ascii="Arial" w:hAnsi="Arial" w:cs="Arial"/>
          <w:color w:val="000000"/>
          <w:sz w:val="22"/>
          <w:szCs w:val="22"/>
          <w:lang w:val="es-ES"/>
        </w:rPr>
        <w:t>). Por último, las actuales condiciones favorables de determinadas especies en áreas de cría y parada deben monitorearse en vista de posibles cambios en el futuro.</w:t>
      </w:r>
    </w:p>
    <w:p w14:paraId="4A6392AD" w14:textId="77777777" w:rsidR="00184CCC" w:rsidRPr="00184CCC" w:rsidRDefault="00184CCC" w:rsidP="00315CA1">
      <w:pPr>
        <w:widowControl/>
        <w:suppressAutoHyphens w:val="0"/>
        <w:autoSpaceDE/>
        <w:autoSpaceDN/>
        <w:spacing w:line="360" w:lineRule="auto"/>
        <w:jc w:val="both"/>
        <w:textAlignment w:val="auto"/>
        <w:rPr>
          <w:rFonts w:ascii="Arial" w:hAnsi="Arial" w:cs="Arial"/>
          <w:sz w:val="22"/>
          <w:szCs w:val="22"/>
          <w:lang w:val="es-ES"/>
        </w:rPr>
      </w:pPr>
      <w:r w:rsidRPr="00184CCC">
        <w:rPr>
          <w:rFonts w:ascii="Arial" w:hAnsi="Arial" w:cs="Arial"/>
          <w:sz w:val="22"/>
          <w:szCs w:val="22"/>
          <w:lang w:val="es-ES"/>
        </w:rPr>
        <w:t>Dado que muchas especies de aves terrestres migratorias se encuentran dispersas por todo el paisaje en lugar de estar confinadas en sitios específicos, la conservación de la mayoría de dichas aves no se puede lograr a través de un enfoque de sitio único, sino que está inextricablemente ligada a la utilización humana del suelo y del medio ambiente en general.</w:t>
      </w:r>
    </w:p>
    <w:p w14:paraId="68FEE344" w14:textId="77777777" w:rsidR="00184CCC" w:rsidRPr="00184CCC" w:rsidRDefault="00184CCC" w:rsidP="00315CA1">
      <w:pPr>
        <w:widowControl/>
        <w:suppressAutoHyphens w:val="0"/>
        <w:autoSpaceDE/>
        <w:autoSpaceDN/>
        <w:spacing w:line="360" w:lineRule="auto"/>
        <w:jc w:val="both"/>
        <w:textAlignment w:val="auto"/>
        <w:rPr>
          <w:rFonts w:ascii="Arial" w:hAnsi="Arial" w:cs="Arial"/>
          <w:sz w:val="22"/>
          <w:szCs w:val="22"/>
          <w:lang w:val="es-ES"/>
        </w:rPr>
      </w:pPr>
    </w:p>
    <w:p w14:paraId="1561A18A"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lastRenderedPageBreak/>
        <w:t>La disminución de las poblaciones de especies de aves terrestres migratorias es causada principalmente por los cambios en el hábitat y los modelos de uso del suelo, que a la larga se relacionan con un rápido crecimiento demográfico humanos que buscan mejoras en la calidad de vida y medios de subsistencia. Esto está llevando a una demanda creciente de agua, alimentos, tierra, energía y otros recursos. Junto con los cambios ambientales relacionados con el clima, estas presiones sobre el medio ambiente dan lugar a modificaciones complejas e interrelacionadas en los paisajes, los hábitats, los sitios y las poblaciones de las especies que albergan.</w:t>
      </w:r>
    </w:p>
    <w:p w14:paraId="5D7EEBF2"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692E8152"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El desarrollo humano sostenible depende de la provisión de servicios ecosistémicos que provienen de un medio ambiente sano: el estado de la población de las aves es un indicador importante, asimismo un estado de conservación favorable de las aves también se reconoce como un objetivo de conservación importante en sí mismo</w:t>
      </w:r>
      <w:r w:rsidRPr="00184CCC">
        <w:rPr>
          <w:rFonts w:ascii="Arial" w:hAnsi="Arial" w:cs="Arial"/>
          <w:color w:val="000000"/>
          <w:sz w:val="22"/>
          <w:szCs w:val="22"/>
          <w:vertAlign w:val="superscript"/>
          <w:lang w:val="es-ES"/>
        </w:rPr>
        <w:footnoteReference w:id="5"/>
      </w:r>
      <w:r w:rsidRPr="00184CCC">
        <w:rPr>
          <w:rFonts w:ascii="Arial" w:hAnsi="Arial" w:cs="Arial"/>
          <w:color w:val="000000"/>
          <w:sz w:val="22"/>
          <w:szCs w:val="22"/>
          <w:lang w:val="es-ES"/>
        </w:rPr>
        <w:t>. Reconociendo las continuas necesidades del desarrollo humano, las acciones en este Plan buscan combinar las prioridades de desarrollo con acciones de conservación dirigidas a las especies de aves terrestres migratorias a fin de asegurar un desarrollo sostenible.</w:t>
      </w:r>
    </w:p>
    <w:p w14:paraId="382421E6"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5D3538BD"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Para que tenga éxito, es esencial la necesidad de políticas integradas de uso del suelo en todas las estructuras de gobierno y la participación de todos los sectores pertinentes. Lo cual contribuirá al Plan Estratégico para la biodiversidad de la Convención sobre la Diversidad Biológica (CDB), en particular la Meta de Aichi 12</w:t>
      </w:r>
      <w:r w:rsidRPr="00184CCC">
        <w:rPr>
          <w:rFonts w:ascii="Arial" w:hAnsi="Arial" w:cs="Arial"/>
          <w:color w:val="000000"/>
          <w:sz w:val="22"/>
          <w:szCs w:val="22"/>
          <w:vertAlign w:val="superscript"/>
          <w:lang w:val="es-ES"/>
        </w:rPr>
        <w:footnoteReference w:id="6"/>
      </w:r>
      <w:r w:rsidRPr="00184CCC">
        <w:rPr>
          <w:rFonts w:ascii="Arial" w:hAnsi="Arial" w:cs="Arial"/>
          <w:color w:val="000000"/>
          <w:sz w:val="22"/>
          <w:szCs w:val="22"/>
          <w:lang w:val="es-ES"/>
        </w:rPr>
        <w:t>.</w:t>
      </w:r>
    </w:p>
    <w:p w14:paraId="5DCE8FBD"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586D20C6" w14:textId="77777777" w:rsidR="00184CCC" w:rsidRPr="00184CCC" w:rsidRDefault="00184CCC" w:rsidP="00315CA1">
      <w:pPr>
        <w:widowControl/>
        <w:suppressAutoHyphens w:val="0"/>
        <w:autoSpaceDE/>
        <w:autoSpaceDN/>
        <w:spacing w:line="360" w:lineRule="auto"/>
        <w:jc w:val="both"/>
        <w:textAlignment w:val="auto"/>
        <w:rPr>
          <w:rFonts w:ascii="Arial" w:hAnsi="Arial" w:cs="Arial"/>
          <w:b/>
          <w:color w:val="000000"/>
          <w:sz w:val="22"/>
          <w:szCs w:val="22"/>
          <w:lang w:val="es-ES"/>
        </w:rPr>
      </w:pPr>
      <w:bookmarkStart w:id="21" w:name="_Toc341449190"/>
      <w:r w:rsidRPr="00184CCC">
        <w:rPr>
          <w:rFonts w:ascii="Arial" w:hAnsi="Arial" w:cs="Arial"/>
          <w:b/>
          <w:color w:val="000000"/>
          <w:sz w:val="22"/>
          <w:szCs w:val="22"/>
          <w:lang w:val="es-ES"/>
        </w:rPr>
        <w:t>Mecanismo del Plan de Acción</w:t>
      </w:r>
      <w:bookmarkEnd w:id="21"/>
    </w:p>
    <w:p w14:paraId="6D8F20F9"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La 10ª Conferencia de las Partes (COP) del PNUMA/CMS (Convención sobre las Especies Migratorias) adoptó la Resolución 10.27 sobre la Mejora del estado de conservación de las aves terrestres migratorias en la región de África y Eurasia. La Resolución insta a las Partes a elaborar un Plan de Acción para la conservación de especies de aves terrestres migratorias de África y Eurasia y sus hábitats a lo largo de la ruta migratoria, y hace un llamamiento para el establecimiento de un grupo de trabajo con el fin de dirigir la elaboración y la puesta en práctica del Plan de Acción. El desarrollo de este plan de acción por parte del Grupo de Trabajo sobre las aves terrestres migratorias de África y Eurasia (AEML-WG, por sus siglas en inglés), con el apoyo de </w:t>
      </w:r>
      <w:r w:rsidRPr="00184CCC">
        <w:rPr>
          <w:rFonts w:ascii="Arial" w:hAnsi="Arial" w:cs="Arial"/>
          <w:color w:val="000000"/>
          <w:sz w:val="22"/>
          <w:szCs w:val="22"/>
          <w:lang w:val="es-ES"/>
        </w:rPr>
        <w:lastRenderedPageBreak/>
        <w:t>la Secretaría del PNUMA/CMS y BirdLife International, es una consecuencia del mandato de la Resolución de la CMS, que también pide la cooperación de los Estados del área de distribución y de otras partes interesadas.</w:t>
      </w:r>
    </w:p>
    <w:p w14:paraId="26F0D084"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7F7C2CB2"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Este plan complementa el trabajo sobre las especies migratorias del Acuerdo sobre la Conservación de aves acuáticas migratorias de África y Eurasia (AEWA) y el Memorando de Entendimiento sobre aves de presa de África y Eurasia (</w:t>
      </w:r>
      <w:proofErr w:type="spellStart"/>
      <w:r w:rsidRPr="00184CCC">
        <w:rPr>
          <w:rFonts w:ascii="Arial" w:hAnsi="Arial" w:cs="Arial"/>
          <w:color w:val="000000"/>
          <w:sz w:val="22"/>
          <w:szCs w:val="22"/>
          <w:lang w:val="es-ES"/>
        </w:rPr>
        <w:t>MdE</w:t>
      </w:r>
      <w:proofErr w:type="spellEnd"/>
      <w:r w:rsidRPr="00184CCC">
        <w:rPr>
          <w:rFonts w:ascii="Arial" w:hAnsi="Arial" w:cs="Arial"/>
          <w:color w:val="000000"/>
          <w:sz w:val="22"/>
          <w:szCs w:val="22"/>
          <w:lang w:val="es-ES"/>
        </w:rPr>
        <w:t xml:space="preserve"> sobre Rapaces). Proporciona un marco para aumentar el compromiso de la región para la conservación y protección de las especies de aves terrestres migratorias. El objetivo principal del plan es el fortalecimiento de la cooperación internacional, y el desarrollo de capacidades a nivel nacional.</w:t>
      </w:r>
    </w:p>
    <w:p w14:paraId="59CB9336"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71DB63D8" w14:textId="77777777" w:rsidR="00184CCC" w:rsidRPr="00184CCC" w:rsidRDefault="00184CCC" w:rsidP="00315CA1">
      <w:pPr>
        <w:widowControl/>
        <w:suppressAutoHyphens w:val="0"/>
        <w:autoSpaceDE/>
        <w:autoSpaceDN/>
        <w:spacing w:line="360" w:lineRule="auto"/>
        <w:jc w:val="both"/>
        <w:textAlignment w:val="auto"/>
        <w:rPr>
          <w:rFonts w:ascii="Arial" w:hAnsi="Arial" w:cs="Arial"/>
          <w:b/>
          <w:bCs/>
          <w:color w:val="000000"/>
          <w:sz w:val="22"/>
          <w:szCs w:val="22"/>
          <w:lang w:val="es-ES"/>
        </w:rPr>
      </w:pPr>
      <w:r w:rsidRPr="00184CCC">
        <w:rPr>
          <w:rFonts w:ascii="Arial" w:hAnsi="Arial" w:cs="Arial"/>
          <w:b/>
          <w:bCs/>
          <w:color w:val="000000"/>
          <w:sz w:val="22"/>
          <w:szCs w:val="22"/>
          <w:lang w:val="es-ES"/>
        </w:rPr>
        <w:t>ALCANCE DEL PLAN DE ACCIÓN</w:t>
      </w:r>
    </w:p>
    <w:p w14:paraId="08923E86" w14:textId="77777777" w:rsidR="00184CCC" w:rsidRPr="00184CCC" w:rsidRDefault="00184CCC" w:rsidP="00315CA1">
      <w:pPr>
        <w:widowControl/>
        <w:suppressAutoHyphens w:val="0"/>
        <w:autoSpaceDE/>
        <w:autoSpaceDN/>
        <w:spacing w:line="360" w:lineRule="auto"/>
        <w:jc w:val="both"/>
        <w:textAlignment w:val="auto"/>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 xml:space="preserve">Estados del área de distribución </w:t>
      </w:r>
    </w:p>
    <w:p w14:paraId="6D754144"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El ámbito geográfico de este Plan de Acción es el área de los sistemas de migración de las especies de aves terrestres de África y Eurasia, en lo sucesivo el “área del Plan de Acción”. Incluye África, Europa, Medio Oriente, Asia Central, Afganistán y el subcontinente indio. Consúltese el Anexo 2 para ver el mapa del área del Plan de Acción y la lista de los Estados del área de distribución.</w:t>
      </w:r>
    </w:p>
    <w:p w14:paraId="4655BC72"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622B4D3C"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22" w:name="_Toc341449195"/>
      <w:r w:rsidRPr="00184CCC">
        <w:rPr>
          <w:rFonts w:ascii="Arial" w:eastAsia="Calibri" w:hAnsi="Arial" w:cs="Arial"/>
          <w:b/>
          <w:bCs/>
          <w:color w:val="000000"/>
          <w:sz w:val="22"/>
          <w:szCs w:val="22"/>
          <w:lang w:val="es-ES"/>
        </w:rPr>
        <w:t xml:space="preserve">Especies </w:t>
      </w:r>
      <w:bookmarkEnd w:id="22"/>
      <w:r w:rsidRPr="00184CCC">
        <w:rPr>
          <w:rFonts w:ascii="Arial" w:eastAsia="Calibri" w:hAnsi="Arial" w:cs="Arial"/>
          <w:b/>
          <w:bCs/>
          <w:color w:val="000000"/>
          <w:sz w:val="22"/>
          <w:szCs w:val="22"/>
          <w:lang w:val="es-ES"/>
        </w:rPr>
        <w:t>cubiertas por este Plan de Acción</w:t>
      </w:r>
    </w:p>
    <w:p w14:paraId="323EDF40"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El alcance taxonómico cubierto por este Plan de Acción comprende todas las poblaciones migratorias de Galliformes, </w:t>
      </w:r>
      <w:proofErr w:type="spellStart"/>
      <w:r w:rsidRPr="00184CCC">
        <w:rPr>
          <w:rFonts w:ascii="Arial" w:hAnsi="Arial" w:cs="Arial"/>
          <w:color w:val="000000"/>
          <w:sz w:val="22"/>
          <w:szCs w:val="22"/>
          <w:lang w:val="es-ES"/>
        </w:rPr>
        <w:t>Gruiformes</w:t>
      </w:r>
      <w:proofErr w:type="spellEnd"/>
      <w:r w:rsidRPr="00184CCC">
        <w:rPr>
          <w:rFonts w:ascii="Arial" w:hAnsi="Arial" w:cs="Arial"/>
          <w:color w:val="000000"/>
          <w:sz w:val="22"/>
          <w:szCs w:val="22"/>
          <w:lang w:val="es-ES"/>
        </w:rPr>
        <w:t xml:space="preserve">, </w:t>
      </w:r>
      <w:proofErr w:type="spellStart"/>
      <w:r w:rsidRPr="00184CCC">
        <w:rPr>
          <w:rFonts w:ascii="Arial" w:hAnsi="Arial" w:cs="Arial"/>
          <w:color w:val="000000"/>
          <w:sz w:val="22"/>
          <w:szCs w:val="22"/>
          <w:lang w:val="es-ES"/>
        </w:rPr>
        <w:t>Charadriformes</w:t>
      </w:r>
      <w:proofErr w:type="spellEnd"/>
      <w:r w:rsidRPr="00184CCC">
        <w:rPr>
          <w:rFonts w:ascii="Arial" w:hAnsi="Arial" w:cs="Arial"/>
          <w:color w:val="000000"/>
          <w:sz w:val="22"/>
          <w:szCs w:val="22"/>
          <w:lang w:val="es-ES"/>
        </w:rPr>
        <w:t xml:space="preserve">, Columbiformes, </w:t>
      </w:r>
      <w:proofErr w:type="spellStart"/>
      <w:r w:rsidRPr="00184CCC">
        <w:rPr>
          <w:rFonts w:ascii="Arial" w:hAnsi="Arial" w:cs="Arial"/>
          <w:color w:val="000000"/>
          <w:sz w:val="22"/>
          <w:szCs w:val="22"/>
          <w:lang w:val="es-ES"/>
        </w:rPr>
        <w:t>Caprimulgiformes</w:t>
      </w:r>
      <w:proofErr w:type="spellEnd"/>
      <w:r w:rsidRPr="00184CCC">
        <w:rPr>
          <w:rFonts w:ascii="Arial" w:hAnsi="Arial" w:cs="Arial"/>
          <w:color w:val="000000"/>
          <w:sz w:val="22"/>
          <w:szCs w:val="22"/>
          <w:lang w:val="es-ES"/>
        </w:rPr>
        <w:t xml:space="preserve">, Apodiformes, </w:t>
      </w:r>
      <w:proofErr w:type="spellStart"/>
      <w:r w:rsidRPr="00184CCC">
        <w:rPr>
          <w:rFonts w:ascii="Arial" w:hAnsi="Arial" w:cs="Arial"/>
          <w:color w:val="000000"/>
          <w:sz w:val="22"/>
          <w:szCs w:val="22"/>
          <w:lang w:val="es-ES"/>
        </w:rPr>
        <w:t>Cuculiformes</w:t>
      </w:r>
      <w:proofErr w:type="spellEnd"/>
      <w:r w:rsidRPr="00184CCC">
        <w:rPr>
          <w:rFonts w:ascii="Arial" w:hAnsi="Arial" w:cs="Arial"/>
          <w:color w:val="000000"/>
          <w:sz w:val="22"/>
          <w:szCs w:val="22"/>
          <w:lang w:val="es-ES"/>
        </w:rPr>
        <w:t xml:space="preserve">, </w:t>
      </w:r>
      <w:proofErr w:type="spellStart"/>
      <w:r w:rsidRPr="00184CCC">
        <w:rPr>
          <w:rFonts w:ascii="Arial" w:hAnsi="Arial" w:cs="Arial"/>
          <w:color w:val="000000"/>
          <w:sz w:val="22"/>
          <w:szCs w:val="22"/>
          <w:lang w:val="es-ES"/>
        </w:rPr>
        <w:t>Coraciiformes</w:t>
      </w:r>
      <w:proofErr w:type="spellEnd"/>
      <w:r w:rsidRPr="00184CCC">
        <w:rPr>
          <w:rFonts w:ascii="Arial" w:hAnsi="Arial" w:cs="Arial"/>
          <w:color w:val="000000"/>
          <w:sz w:val="22"/>
          <w:szCs w:val="22"/>
          <w:lang w:val="es-ES"/>
        </w:rPr>
        <w:t xml:space="preserve">, Piciformes y Paseriformes, que principalmente dependen ecológicamente de los hábitats terrestres, tienen un área de distribución que queda completamente o en parte dentro del área del Plan de Acción y tienen desplazamientos regulares inter- e </w:t>
      </w:r>
      <w:proofErr w:type="spellStart"/>
      <w:r w:rsidRPr="00184CCC">
        <w:rPr>
          <w:rFonts w:ascii="Arial" w:hAnsi="Arial" w:cs="Arial"/>
          <w:color w:val="000000"/>
          <w:sz w:val="22"/>
          <w:szCs w:val="22"/>
          <w:lang w:val="es-ES"/>
        </w:rPr>
        <w:t>intra-continentales</w:t>
      </w:r>
      <w:proofErr w:type="spellEnd"/>
      <w:r w:rsidRPr="00184CCC">
        <w:rPr>
          <w:rFonts w:ascii="Arial" w:hAnsi="Arial" w:cs="Arial"/>
          <w:color w:val="000000"/>
          <w:sz w:val="22"/>
          <w:szCs w:val="22"/>
          <w:lang w:val="es-ES"/>
        </w:rPr>
        <w:t xml:space="preserve"> dentro del área geográfica cubierta por el Plan de Acción cruza de forma cíclica y previsible uno o varios límites de jurisdicción nacional. Consúltese el Anexo 3 para ver una lista detallada de especies.</w:t>
      </w:r>
    </w:p>
    <w:p w14:paraId="310755AB"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016E5C8A"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Este Plan de Acción se propone incluir en particular las especies que no están cubiertas ni por el Acuerdo sobre la Conservación de aves acuáticas migratorias de África y Eurasia (AEWA) ni por el Plan de Acción para el Corredor de Asia central (aves acuáticas) o el Memorando de Entendimiento de la CMS sobre aves de presa (</w:t>
      </w:r>
      <w:proofErr w:type="spellStart"/>
      <w:r w:rsidRPr="00184CCC">
        <w:rPr>
          <w:rFonts w:ascii="Arial" w:hAnsi="Arial" w:cs="Arial"/>
          <w:color w:val="000000"/>
          <w:sz w:val="22"/>
          <w:szCs w:val="22"/>
          <w:lang w:val="es-ES"/>
        </w:rPr>
        <w:t>MdE</w:t>
      </w:r>
      <w:proofErr w:type="spellEnd"/>
      <w:r w:rsidRPr="00184CCC">
        <w:rPr>
          <w:rFonts w:ascii="Arial" w:hAnsi="Arial" w:cs="Arial"/>
          <w:color w:val="000000"/>
          <w:sz w:val="22"/>
          <w:szCs w:val="22"/>
          <w:lang w:val="es-ES"/>
        </w:rPr>
        <w:t xml:space="preserve">). Sin embargo, se han indicado las especies de aves terrestres migratorias que sí están cubiertas por estos instrumentos, y otros instrumentos </w:t>
      </w:r>
      <w:r w:rsidRPr="00184CCC">
        <w:rPr>
          <w:rFonts w:ascii="Arial" w:hAnsi="Arial" w:cs="Arial"/>
          <w:color w:val="000000"/>
          <w:sz w:val="22"/>
          <w:szCs w:val="22"/>
          <w:lang w:val="es-ES"/>
        </w:rPr>
        <w:lastRenderedPageBreak/>
        <w:t xml:space="preserve">de política, en el Anexo 3 de este Plan de Acción. La CMS define las aves acuáticas (cubiertas por AEWA) como “las especies de aves que dependen ecológicamente de los humedales por lo menos durante parte de su ciclo anual” y las aves de presa (cubiertas por el </w:t>
      </w:r>
      <w:proofErr w:type="spellStart"/>
      <w:r w:rsidRPr="00184CCC">
        <w:rPr>
          <w:rFonts w:ascii="Arial" w:hAnsi="Arial" w:cs="Arial"/>
          <w:color w:val="000000"/>
          <w:sz w:val="22"/>
          <w:szCs w:val="22"/>
          <w:lang w:val="es-ES"/>
        </w:rPr>
        <w:t>MdE</w:t>
      </w:r>
      <w:proofErr w:type="spellEnd"/>
      <w:r w:rsidRPr="00184CCC">
        <w:rPr>
          <w:rFonts w:ascii="Arial" w:hAnsi="Arial" w:cs="Arial"/>
          <w:color w:val="000000"/>
          <w:sz w:val="22"/>
          <w:szCs w:val="22"/>
          <w:lang w:val="es-ES"/>
        </w:rPr>
        <w:t xml:space="preserve"> de rapaces) como “poblaciones migratorias de especies de Falconiformes y </w:t>
      </w:r>
      <w:proofErr w:type="spellStart"/>
      <w:r w:rsidRPr="00184CCC">
        <w:rPr>
          <w:rFonts w:ascii="Arial" w:hAnsi="Arial" w:cs="Arial"/>
          <w:color w:val="000000"/>
          <w:sz w:val="22"/>
          <w:szCs w:val="22"/>
          <w:lang w:val="es-ES"/>
        </w:rPr>
        <w:t>Strigiformes</w:t>
      </w:r>
      <w:proofErr w:type="spellEnd"/>
      <w:r w:rsidRPr="00184CCC">
        <w:rPr>
          <w:rFonts w:ascii="Arial" w:hAnsi="Arial" w:cs="Arial"/>
          <w:color w:val="000000"/>
          <w:sz w:val="22"/>
          <w:szCs w:val="22"/>
          <w:lang w:val="es-ES"/>
        </w:rPr>
        <w:t>”</w:t>
      </w:r>
    </w:p>
    <w:p w14:paraId="01E0BE54"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p>
    <w:p w14:paraId="25F245BB" w14:textId="77777777" w:rsidR="00184CCC" w:rsidRPr="00184CCC" w:rsidRDefault="00184CCC" w:rsidP="00315CA1">
      <w:pPr>
        <w:widowControl/>
        <w:suppressAutoHyphens w:val="0"/>
        <w:autoSpaceDE/>
        <w:autoSpaceDN/>
        <w:spacing w:line="360" w:lineRule="auto"/>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especies de aves terrestres migratorias incluidas en el Anexo 3 se clasifican en tres categorías:</w:t>
      </w:r>
    </w:p>
    <w:p w14:paraId="5A69D229"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Categoría A: comprende especies de aves terrestres migratorias globalmente amenazadas (críticamente amenazadas, en peligro y vulnerables) y especies de aves terrestres casi amenazadas que deben ser objeto de estrictas medidas de protección y un plan de recuperación del corredor aéreo;</w:t>
      </w:r>
    </w:p>
    <w:p w14:paraId="28B05B6E"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Categoría B: especies de aves terrestres migratorias clasificadas por la UICN como Preocupación menor, pero con tendencias globales de la población en declive, y</w:t>
      </w:r>
    </w:p>
    <w:p w14:paraId="10B055BE"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Categoría C: comprende toda otra especie de aves terrestres migratorias dentro del área del Plan de Acción, con tendencias globales de la población en aumento, estables o desconocidas.</w:t>
      </w:r>
    </w:p>
    <w:p w14:paraId="57D61823" w14:textId="77777777" w:rsidR="00184CCC" w:rsidRPr="00184CCC" w:rsidRDefault="00184CCC" w:rsidP="00315CA1">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p>
    <w:p w14:paraId="4B68E6CF" w14:textId="77777777" w:rsidR="00184CCC" w:rsidRPr="00184CCC" w:rsidRDefault="00184CCC" w:rsidP="00315CA1">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TEMAS DEL PLAN DE ACCIÓN</w:t>
      </w:r>
    </w:p>
    <w:p w14:paraId="126B62DA" w14:textId="77777777" w:rsidR="00184CCC" w:rsidRPr="00184CCC" w:rsidRDefault="00184CCC" w:rsidP="00315CA1">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bookmarkStart w:id="23" w:name="_Toc341449198"/>
      <w:r w:rsidRPr="00184CCC">
        <w:rPr>
          <w:rFonts w:ascii="Arial" w:hAnsi="Arial" w:cs="Arial"/>
          <w:b/>
          <w:bCs/>
          <w:color w:val="000000"/>
          <w:sz w:val="22"/>
          <w:szCs w:val="22"/>
          <w:lang w:val="es-ES"/>
        </w:rPr>
        <w:t>1.0</w:t>
      </w:r>
      <w:r w:rsidRPr="00184CCC">
        <w:rPr>
          <w:rFonts w:ascii="Arial" w:hAnsi="Arial" w:cs="Arial"/>
          <w:b/>
          <w:bCs/>
          <w:color w:val="000000"/>
          <w:sz w:val="22"/>
          <w:szCs w:val="22"/>
          <w:lang w:val="es-ES"/>
        </w:rPr>
        <w:tab/>
      </w:r>
      <w:bookmarkEnd w:id="23"/>
      <w:r w:rsidRPr="00184CCC">
        <w:rPr>
          <w:rFonts w:ascii="Arial" w:hAnsi="Arial" w:cs="Arial"/>
          <w:b/>
          <w:bCs/>
          <w:color w:val="000000"/>
          <w:sz w:val="22"/>
          <w:szCs w:val="22"/>
          <w:lang w:val="es-ES"/>
        </w:rPr>
        <w:t>CONSERVACIÓN DEL HÁBITAT</w:t>
      </w:r>
    </w:p>
    <w:p w14:paraId="3CBBFBE5"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especies de aves terrestres migran en un frente muy amplio y tienen una distribución muy dispersa en los hábitats, usando sitios de reproducción y de no reproducción en diversos paisajes o biomas. Por lo tanto, la conservación de sitios, hábitats y paisajes adecuados dependerá de la adopción de políticas y prácticas de uso del suelo apropiadas, en los planos internacional, nacional y local.</w:t>
      </w:r>
    </w:p>
    <w:p w14:paraId="12BB4A9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36299138" w14:textId="77777777" w:rsidR="00184CCC" w:rsidRPr="00184CCC" w:rsidRDefault="00184CCC" w:rsidP="00315CA1">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Hábitats prioritarios</w:t>
      </w:r>
    </w:p>
    <w:p w14:paraId="73B4EFAD"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En el contexto de este Plan de Acción, los hábitats prioritarios para las especies de aves terrestres migratorias de África y Eurasia son:</w:t>
      </w:r>
    </w:p>
    <w:p w14:paraId="7F5BB3FC"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Tierras áridas y desiertos,</w:t>
      </w:r>
    </w:p>
    <w:p w14:paraId="7C14B95D"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Pastizales y matorrales,</w:t>
      </w:r>
    </w:p>
    <w:p w14:paraId="42181780"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Bosques y tierras arboladas,</w:t>
      </w:r>
    </w:p>
    <w:p w14:paraId="314A66F0"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Cañaverales y otros márgenes de humedales naturales,</w:t>
      </w:r>
    </w:p>
    <w:p w14:paraId="0E5BCC13"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Llanuras de inundación fluvial (que normalmente puede incluir cañaverales y pastizales húmedos),</w:t>
      </w:r>
    </w:p>
    <w:p w14:paraId="72B0A1EE"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lastRenderedPageBreak/>
        <w:t>Hábitats costeros utilizados como zonas de parada,</w:t>
      </w:r>
    </w:p>
    <w:p w14:paraId="7D412E07"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Oasis, e</w:t>
      </w:r>
    </w:p>
    <w:p w14:paraId="488FCB70"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Islas.</w:t>
      </w:r>
    </w:p>
    <w:p w14:paraId="4F7C5C22"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70E75306"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1.1</w:t>
      </w:r>
      <w:r w:rsidRPr="00184CCC">
        <w:rPr>
          <w:rFonts w:ascii="Arial" w:eastAsia="Calibri" w:hAnsi="Arial" w:cs="Arial"/>
          <w:b/>
          <w:bCs/>
          <w:color w:val="000000"/>
          <w:sz w:val="22"/>
          <w:szCs w:val="22"/>
          <w:lang w:val="es-ES"/>
        </w:rPr>
        <w:tab/>
        <w:t>Cambios en el uso de la tierra</w:t>
      </w:r>
    </w:p>
    <w:p w14:paraId="756902BD"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 pesar de la distribución relativamente amplia y dispersa de la mayoría de las especies de aves terrestres migratorias, que por lo general requieren un enfoque de campo más amplio, varios tipos de sitios específicos</w:t>
      </w:r>
      <w:r w:rsidRPr="00184CCC">
        <w:rPr>
          <w:rFonts w:ascii="Arial" w:hAnsi="Arial" w:cs="Arial"/>
          <w:color w:val="000000"/>
          <w:sz w:val="22"/>
          <w:szCs w:val="22"/>
          <w:vertAlign w:val="superscript"/>
          <w:lang w:val="es-ES"/>
        </w:rPr>
        <w:footnoteReference w:id="7"/>
      </w:r>
      <w:r w:rsidRPr="00184CCC">
        <w:rPr>
          <w:rFonts w:ascii="Arial" w:hAnsi="Arial" w:cs="Arial"/>
          <w:color w:val="000000"/>
          <w:sz w:val="22"/>
          <w:szCs w:val="22"/>
          <w:lang w:val="es-ES"/>
        </w:rPr>
        <w:t xml:space="preserve"> pueden ser importantes para ellos y requerir conservación focalizada. Estos incluyen, entre otros, las áreas de parada de la migración (por ejemplo, en las zonas costeras o en los oasis del desierto, así como en las islas), áreas congregación para el descanso, sitios de reproducción en los que se concentran las aves que anidan, sitios en rutas migratorias donde grandes números se congregan en ciertas épocas del año y áreas protegidas dentro de un paisaje de hábitat que por lo demás es inadecuado. La conservación de estos sitios suele proporcionar beneficios no sólo para las especies de aves terrestres migratorias, sino también para una serie de otras formas de biodiversidad y para la gente, al proporcionar servicios ecológicos de manera confiable y continuada.</w:t>
      </w:r>
    </w:p>
    <w:p w14:paraId="589B0CB6"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4F438C4A"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La Resolución 10.3 de la CMS sobre </w:t>
      </w:r>
      <w:r w:rsidRPr="00184CCC">
        <w:rPr>
          <w:rFonts w:ascii="Arial" w:hAnsi="Arial" w:cs="Arial"/>
          <w:i/>
          <w:color w:val="000000"/>
          <w:sz w:val="22"/>
          <w:szCs w:val="22"/>
          <w:lang w:val="es-ES"/>
        </w:rPr>
        <w:t>El papel de las redes ecológicas en la Conservación de las Especies Migratorias</w:t>
      </w:r>
      <w:r w:rsidRPr="00184CCC">
        <w:rPr>
          <w:rFonts w:ascii="Arial" w:hAnsi="Arial" w:cs="Arial"/>
          <w:color w:val="000000"/>
          <w:sz w:val="22"/>
          <w:szCs w:val="22"/>
          <w:lang w:val="es-ES"/>
        </w:rPr>
        <w:t xml:space="preserve"> solicita a las Partes que consideren el enfoque de red ecológica en la aplicación de los instrumentos e iniciativas de la CMS, e invita a las Partes, los Estados del área y otras organizaciones pertinentes a identificar, designar y mantener redes ecológicas de sitios protegidos amplias y coherentes y otros sitios gestionados adecuadamente de importancia nacional e internacional para los animales migratorios.</w:t>
      </w:r>
    </w:p>
    <w:p w14:paraId="6D69DB7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115ED68" w14:textId="77777777" w:rsidR="00184CCC" w:rsidRPr="00184CCC" w:rsidRDefault="00184CCC" w:rsidP="00315CA1">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1.1.1</w:t>
      </w:r>
      <w:r w:rsidRPr="00184CCC">
        <w:rPr>
          <w:rFonts w:ascii="Arial" w:eastAsia="Calibri" w:hAnsi="Arial" w:cs="Arial"/>
          <w:b/>
          <w:color w:val="000000"/>
          <w:sz w:val="22"/>
          <w:szCs w:val="22"/>
          <w:lang w:val="es-ES"/>
        </w:rPr>
        <w:tab/>
        <w:t>Agricultura</w:t>
      </w:r>
    </w:p>
    <w:p w14:paraId="11415BAB" w14:textId="77777777" w:rsidR="00184CCC" w:rsidRPr="00184CCC" w:rsidRDefault="00184CCC" w:rsidP="00315CA1">
      <w:pPr>
        <w:keepNext/>
        <w:widowControl/>
        <w:suppressAutoHyphens w:val="0"/>
        <w:autoSpaceDE/>
        <w:autoSpaceDN/>
        <w:spacing w:line="360" w:lineRule="auto"/>
        <w:ind w:left="720"/>
        <w:jc w:val="both"/>
        <w:textAlignment w:val="auto"/>
        <w:outlineLvl w:val="3"/>
        <w:rPr>
          <w:rFonts w:ascii="Arial" w:hAnsi="Arial" w:cs="Arial"/>
          <w:b/>
          <w:bCs/>
          <w:color w:val="000000"/>
          <w:sz w:val="22"/>
          <w:szCs w:val="22"/>
          <w:lang w:val="es-ES"/>
        </w:rPr>
      </w:pPr>
      <w:bookmarkStart w:id="24" w:name="_Toc341449203"/>
      <w:r w:rsidRPr="00184CCC">
        <w:rPr>
          <w:rFonts w:ascii="Arial" w:hAnsi="Arial" w:cs="Arial"/>
          <w:b/>
          <w:bCs/>
          <w:color w:val="000000"/>
          <w:sz w:val="22"/>
          <w:szCs w:val="22"/>
          <w:lang w:val="es-ES"/>
        </w:rPr>
        <w:t>1.1.1.1</w:t>
      </w:r>
      <w:r w:rsidRPr="00184CCC">
        <w:rPr>
          <w:rFonts w:ascii="Arial" w:hAnsi="Arial" w:cs="Arial"/>
          <w:b/>
          <w:bCs/>
          <w:color w:val="000000"/>
          <w:sz w:val="22"/>
          <w:szCs w:val="22"/>
          <w:lang w:val="es-ES"/>
        </w:rPr>
        <w:tab/>
        <w:t>Agricultura intensiva</w:t>
      </w:r>
    </w:p>
    <w:p w14:paraId="13665B08"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 lo largo de la mayor parte de la región de África y Eurasia, las tendencias son de agricultura de monocultivo o casi monocultivo sobre áreas extensas, ya que esto proporciona eficiencias de escala. Por lo general, este tipo de paisaje altamente alterado representa entornos con pocos recursos para las aves debido a su limitada diversidad estructural y biológica.</w:t>
      </w:r>
    </w:p>
    <w:p w14:paraId="58BF0651"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lastRenderedPageBreak/>
        <w:t>Los cambios relativamente pequeños en el patrón espacial y ecológico [heterogeneidad] de las zonas de agricultura intensiva, como los que se defienden como opciones disponibles en muchos sistemas europeos agroambientales, pueden mejorar notablemente su importancia para las aves. Tales cambios pueden también proporcionar mejoras a los servicios ecológicos de particular importancia para los agricultores, como el control de plagas, la polinización, la estabilización de suelos y el control de la escorrentía.</w:t>
      </w:r>
    </w:p>
    <w:p w14:paraId="3362250C"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7340C1C"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 conservación y/o el diseño de este tipo de paisajes agrícolas debe fomentarse en la política y promoción agrícola, e integrar las consideraciones de la biodiversidad y los requerimientos de las especies de aves terrestres migratorias con la prestación de servicios de los ecosistemas, y las medidas de lucha contra la pobreza, la desertificación y los efectos a largo plazo del cambio climático, a la vez que se tienen en cuenta los imperativos de seguridad alimentarios, de suministro de agua y energéticos. Por lo tanto, idealmente, las Evaluaciones Ambientales Estratégicas nacionales o regionales, que son las que reúnen a todos estos sectores, deberían abordar la consideración de dónde ubicar nuevas zonas de desarrollo de agricultura intensiva.</w:t>
      </w:r>
    </w:p>
    <w:p w14:paraId="02C16458"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0333319" w14:textId="77777777" w:rsidR="00184CCC" w:rsidRPr="00184CCC" w:rsidRDefault="00184CCC" w:rsidP="00315CA1">
      <w:pPr>
        <w:keepNext/>
        <w:widowControl/>
        <w:suppressAutoHyphens w:val="0"/>
        <w:autoSpaceDE/>
        <w:autoSpaceDN/>
        <w:spacing w:line="360" w:lineRule="auto"/>
        <w:ind w:left="720"/>
        <w:jc w:val="both"/>
        <w:textAlignment w:val="auto"/>
        <w:outlineLvl w:val="3"/>
        <w:rPr>
          <w:rFonts w:ascii="Arial" w:hAnsi="Arial" w:cs="Arial"/>
          <w:b/>
          <w:bCs/>
          <w:color w:val="000000"/>
          <w:sz w:val="22"/>
          <w:szCs w:val="22"/>
          <w:lang w:val="es-ES"/>
        </w:rPr>
      </w:pPr>
      <w:r w:rsidRPr="00184CCC">
        <w:rPr>
          <w:rFonts w:ascii="Arial" w:hAnsi="Arial" w:cs="Arial"/>
          <w:b/>
          <w:bCs/>
          <w:color w:val="000000"/>
          <w:sz w:val="22"/>
          <w:szCs w:val="22"/>
          <w:lang w:val="es-ES"/>
        </w:rPr>
        <w:t>1.1.1.2</w:t>
      </w:r>
      <w:r w:rsidRPr="00184CCC">
        <w:rPr>
          <w:rFonts w:ascii="Arial" w:hAnsi="Arial" w:cs="Arial"/>
          <w:b/>
          <w:bCs/>
          <w:color w:val="000000"/>
          <w:sz w:val="22"/>
          <w:szCs w:val="22"/>
          <w:lang w:val="es-ES"/>
        </w:rPr>
        <w:tab/>
        <w:t>Agricultura tradicional incluyendo el pastoreo y los sistemas de cultivo en pequeña escala</w:t>
      </w:r>
    </w:p>
    <w:bookmarkEnd w:id="24"/>
    <w:p w14:paraId="573C2997"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prácticas tradicionales y/o a pequeña escala de gestión de las tierras agrícolas a menudo contienen un mosaico de hábitats que están más o menos transformados de un estado natural y que pueden representar paisajes importantes para especies de aves terrestres migratorias.</w:t>
      </w:r>
    </w:p>
    <w:p w14:paraId="3A1458BA"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399CAD5D"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 presión de la seguridad alimentaria para una población mundial en constante aumento puede conducir a la pérdida de las prácticas de gestión de tierras agrícolas pequeñas y tradicionales a favor del desarrollo de los sistemas agrícolas de cultivo más intensivos, y en última instancia, a la degradación del hábitat y la reducción de la biodiversidad. Del mismo modo, en los paisajes pastorales, el pastoreo excesivo y la remoción de árboles excesiva puede en última instancia conducir a la erosión del suelo y la desertificación. Esto hace que los paisajes sean relativamente inhóspitos para muchas especies de especies de aves terrestres migratorias y tiene el efecto de expandir las barreras ecológicas que las aves deben cruzar para llegar a los hábitats ricos en recursos naturales de los cuales dependen.</w:t>
      </w:r>
    </w:p>
    <w:p w14:paraId="4AB3A1CD"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68530738"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políticas que sustentan los sistemas tradicionales de la agricultura a pequeña escala no sólo tienen valor para las especies de aves terrestres migratorias, también promueven la prestación de una amplia gama de servicios de los ecosistemas asociados, que son importantes para las poblaciones humanas. Las políticas de apoyo a este tipo de sistemas agrícolas, implementadas con la plena participación de las comunidades locales, ayudan a mantener los paisajes de importancia cultural. A menudo hay oportunidades para trabajar con agencias de desarrollo y otras de ayuda en la aplicación de políticas que promueven y apoyan las empresas sostenibles de agricultura a pequeña escala.</w:t>
      </w:r>
    </w:p>
    <w:p w14:paraId="5448CFB3" w14:textId="77777777" w:rsidR="00184CCC" w:rsidRPr="00184CCC" w:rsidRDefault="00184CCC" w:rsidP="00315CA1">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bookmarkStart w:id="25" w:name="_Toc346486098"/>
      <w:r w:rsidRPr="00184CCC">
        <w:rPr>
          <w:rFonts w:ascii="Arial" w:eastAsia="Calibri" w:hAnsi="Arial" w:cs="Arial"/>
          <w:b/>
          <w:color w:val="000000"/>
          <w:sz w:val="22"/>
          <w:szCs w:val="22"/>
          <w:lang w:val="es-ES"/>
        </w:rPr>
        <w:t>1.1.2</w:t>
      </w:r>
      <w:r w:rsidRPr="00184CCC">
        <w:rPr>
          <w:rFonts w:ascii="Arial" w:eastAsia="Calibri" w:hAnsi="Arial" w:cs="Arial"/>
          <w:b/>
          <w:color w:val="000000"/>
          <w:sz w:val="22"/>
          <w:szCs w:val="22"/>
          <w:lang w:val="es-ES"/>
        </w:rPr>
        <w:tab/>
        <w:t>Productos madereros y no madereros</w:t>
      </w:r>
    </w:p>
    <w:p w14:paraId="0854F680"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 demanda mundial de madera para las industrias de manufactura y de la construcción es considerable y cuando es indiscriminada, o si los recursos no se gestionan de forma sostenible, puede tener un impacto significativo en los bosques y los hábitats y ecosistemas de bosques y en la heterogeneidad estructural del paisaje. En particular, la tala o la extracción selectiva de productos madereros o no madereros del bosque (por ejemplo, frutos secos y semillas, bayas, follaje, plantas medicinales y la madera para combustible) de bosques y áreas arboladas nativas pueden dar lugar a la pérdida de árboles y plantas autóctonas que proporcionan recursos importantes para las especies de aves terrestres migratorias.</w:t>
      </w:r>
    </w:p>
    <w:p w14:paraId="3E813244"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7D722328" w14:textId="77777777" w:rsidR="00184CCC" w:rsidRPr="00184CCC" w:rsidRDefault="00184CCC" w:rsidP="00315CA1">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1.1.3</w:t>
      </w:r>
      <w:r w:rsidRPr="00184CCC">
        <w:rPr>
          <w:rFonts w:ascii="Arial" w:eastAsia="Calibri" w:hAnsi="Arial" w:cs="Arial"/>
          <w:b/>
          <w:color w:val="000000"/>
          <w:sz w:val="22"/>
          <w:szCs w:val="22"/>
          <w:lang w:val="es-ES"/>
        </w:rPr>
        <w:tab/>
        <w:t>Gestión del agua</w:t>
      </w:r>
    </w:p>
    <w:p w14:paraId="1EBBA82D"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iCs/>
          <w:color w:val="000000"/>
          <w:sz w:val="22"/>
          <w:szCs w:val="22"/>
          <w:lang w:val="es-ES"/>
        </w:rPr>
      </w:pPr>
      <w:r w:rsidRPr="00184CCC">
        <w:rPr>
          <w:rFonts w:ascii="Arial" w:hAnsi="Arial" w:cs="Arial"/>
          <w:iCs/>
          <w:color w:val="000000"/>
          <w:sz w:val="22"/>
          <w:szCs w:val="22"/>
          <w:lang w:val="es-ES"/>
        </w:rPr>
        <w:t>Los hábitats de humedales, tales como franjas ribereñas, cañaverales, bosques inundados estacionalmente y praderas inundables, son importantes para las aves terrestres migratorias, así como para las aves acuáticas. Las acciones que promueven la conservación y el uso sostenible de dichos hábitats beneficiarán a todas aquellas especies que los utilizan.</w:t>
      </w:r>
    </w:p>
    <w:p w14:paraId="202F7687"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iCs/>
          <w:color w:val="000000"/>
          <w:sz w:val="22"/>
          <w:szCs w:val="22"/>
          <w:lang w:val="es-ES"/>
        </w:rPr>
      </w:pPr>
    </w:p>
    <w:p w14:paraId="57E2EB03"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iCs/>
          <w:color w:val="000000"/>
          <w:sz w:val="22"/>
          <w:szCs w:val="22"/>
          <w:lang w:val="es-ES"/>
        </w:rPr>
      </w:pPr>
      <w:r w:rsidRPr="00184CCC">
        <w:rPr>
          <w:rFonts w:ascii="Arial" w:hAnsi="Arial" w:cs="Arial"/>
          <w:iCs/>
          <w:color w:val="000000"/>
          <w:sz w:val="22"/>
          <w:szCs w:val="22"/>
          <w:lang w:val="es-ES"/>
        </w:rPr>
        <w:t>Los humedales son el mayor almacenamiento en tierra de carbono, que sirve una función ecológica fundamental. El drenaje y la degradación de los humedales los convierte en una fuente de emisiones de gases de efecto invernadero. La restauración de los humedales dañados puede reducir estas emisiones y potencialmente revertir la tendencia.</w:t>
      </w:r>
    </w:p>
    <w:p w14:paraId="375EC75A"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iCs/>
          <w:color w:val="000000"/>
          <w:sz w:val="22"/>
          <w:szCs w:val="22"/>
          <w:lang w:val="es-ES"/>
        </w:rPr>
      </w:pPr>
    </w:p>
    <w:p w14:paraId="4A12ABCD"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Los proyectos de represamiento a gran y media escala en las vías de agua pueden influir radicalmente en los regímenes hidrológicos a escalas de captación, y también tienen el </w:t>
      </w:r>
      <w:r w:rsidRPr="00184CCC">
        <w:rPr>
          <w:rFonts w:ascii="Arial" w:hAnsi="Arial" w:cs="Arial"/>
          <w:color w:val="000000"/>
          <w:sz w:val="22"/>
          <w:szCs w:val="22"/>
          <w:lang w:val="es-ES"/>
        </w:rPr>
        <w:lastRenderedPageBreak/>
        <w:t>potencial de impactar a mayor escala la biodiversidad y los medios de subsistencia al alterar la dinámica aguas abajo.</w:t>
      </w:r>
    </w:p>
    <w:p w14:paraId="4955A4B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759D3175" w14:textId="77777777" w:rsidR="00184CCC" w:rsidRPr="00184CCC" w:rsidRDefault="00184CCC" w:rsidP="00315CA1">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1.1.4</w:t>
      </w:r>
      <w:r w:rsidRPr="00184CCC">
        <w:rPr>
          <w:rFonts w:ascii="Arial" w:eastAsia="Calibri" w:hAnsi="Arial" w:cs="Arial"/>
          <w:b/>
          <w:color w:val="000000"/>
          <w:sz w:val="22"/>
          <w:szCs w:val="22"/>
          <w:lang w:val="es-ES"/>
        </w:rPr>
        <w:tab/>
        <w:t>Energía</w:t>
      </w:r>
    </w:p>
    <w:p w14:paraId="2A7F570E"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Desarrollar infraestructura de apoyo a la producción de energía, incluyendo las fuentes de energía renovables (por ejemplo, la energía solar, eólica, hidráulica o bio-energía) puede tener un impacto significativo en el uso del suelo y los hábitats importantes para las especies de aves terrestres migratorias. Es imprescindible incorporar planificación estratégica de fase inicial y de alto nivel, Evaluaciones de Impacto Ambiental Estratégica (EAE) y consulta de las partes interesadas con el fin de garantizar que el impacto sobre los ecosistemas y la biodiversidad, incluyendo las especies de aves terrestres migratorias, se reduce al mínimo.</w:t>
      </w:r>
    </w:p>
    <w:p w14:paraId="723B902C"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7216CAE3"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En particular, las políticas energéticas deberían asegurar que la producción de biomasa no da lugar a la eliminación de hábitats naturales, la sobreexplotación de los bosques y la intensificación insostenible de la agricultura. En muchos países en desarrollo, una de las principales causas de la degradación del medio ambiente proviene de la creciente demanda de leña - que conduce a una pérdida de los árboles del entorno y, en definitiva, a la deforestación. Las políticas que reducen la demanda, por ejemplo, a través de la provisión de cocinas eficientes en combustible o estufas alimentadas por fuentes de energía renovables (producción de energía eólica a pequeña escala o electricidad fotovoltaica), no sólo mejorarán la calidad de vida humana, sino también proporcionar beneficios al medio ambiente. El trabajo de colaboración en este tema con los organismos de desarrollo sería muy conveniente.</w:t>
      </w:r>
    </w:p>
    <w:p w14:paraId="6F725DAC"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1808F64"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Invertir en energía solar es preferible a las presas hidráulicas, sobre todo en los ambientes áridos, ya que el agua tiene un mejor uso para la agricultura y la naturaleza que para energía. Del mismo modo, el uso de la tierra y el agua para producir biocombustibles (actualmente sobre todo para el mercado europeo) es un uso perverso de valiosos recursos en tales circunstancias.</w:t>
      </w:r>
    </w:p>
    <w:p w14:paraId="0C09A534"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6913865E" w14:textId="77777777" w:rsidR="00184CCC" w:rsidRPr="00184CCC" w:rsidRDefault="00184CCC" w:rsidP="00315CA1">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lastRenderedPageBreak/>
        <w:t>1.1.5</w:t>
      </w:r>
      <w:r w:rsidRPr="00184CCC">
        <w:rPr>
          <w:rFonts w:ascii="Arial" w:eastAsia="Calibri" w:hAnsi="Arial" w:cs="Arial"/>
          <w:b/>
          <w:color w:val="000000"/>
          <w:sz w:val="22"/>
          <w:szCs w:val="22"/>
          <w:lang w:val="es-ES"/>
        </w:rPr>
        <w:tab/>
        <w:t>Repoblación (incluyendo reforestación), y la reducción de la desertificación y las emisiones de carbono derivadas de la deforestación y la degradación</w:t>
      </w:r>
    </w:p>
    <w:p w14:paraId="2D16B31E"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políticas de secuestro de carbono que fomenten la plantación de árboles o la conservación de bosques pueden dar oportunidades de proporcionar beneficios para las especies de aves terrestres migratorias, asegurando que se plantan o se mantienen especies arbóreas autóctonas de valor relativamente alto para las especies de aves terrestres migratorias. La importancia ecológica de las diferentes especies de árboles para las aves es muy variable, y simples modificaciones de las mezclas de árboles plantados puede tener beneficios significativos para las aves.</w:t>
      </w:r>
    </w:p>
    <w:p w14:paraId="5AE2601C"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398E06B0" w14:textId="77777777" w:rsidR="00184CCC" w:rsidRPr="00184CCC" w:rsidRDefault="00184CCC" w:rsidP="00315CA1">
      <w:pPr>
        <w:keepNext/>
        <w:keepLines/>
        <w:widowControl/>
        <w:suppressAutoHyphens w:val="0"/>
        <w:autoSpaceDE/>
        <w:autoSpaceDN/>
        <w:spacing w:line="360" w:lineRule="auto"/>
        <w:ind w:left="720"/>
        <w:jc w:val="both"/>
        <w:textAlignment w:val="auto"/>
        <w:outlineLvl w:val="2"/>
        <w:rPr>
          <w:rFonts w:ascii="Arial" w:eastAsia="Calibri" w:hAnsi="Arial" w:cs="Arial"/>
          <w:b/>
          <w:color w:val="000000"/>
          <w:sz w:val="22"/>
          <w:szCs w:val="22"/>
          <w:lang w:val="es-ES"/>
        </w:rPr>
      </w:pPr>
      <w:r w:rsidRPr="00184CCC">
        <w:rPr>
          <w:rFonts w:ascii="Arial" w:eastAsia="Calibri" w:hAnsi="Arial" w:cs="Arial"/>
          <w:b/>
          <w:color w:val="000000"/>
          <w:sz w:val="22"/>
          <w:szCs w:val="22"/>
          <w:lang w:val="es-ES"/>
        </w:rPr>
        <w:t>1.1.6</w:t>
      </w:r>
      <w:r w:rsidRPr="00184CCC">
        <w:rPr>
          <w:rFonts w:ascii="Arial" w:eastAsia="Calibri" w:hAnsi="Arial" w:cs="Arial"/>
          <w:b/>
          <w:color w:val="000000"/>
          <w:sz w:val="22"/>
          <w:szCs w:val="22"/>
          <w:lang w:val="es-ES"/>
        </w:rPr>
        <w:tab/>
      </w:r>
      <w:bookmarkEnd w:id="25"/>
      <w:r w:rsidRPr="00184CCC">
        <w:rPr>
          <w:rFonts w:ascii="Arial" w:eastAsia="Calibri" w:hAnsi="Arial" w:cs="Arial"/>
          <w:b/>
          <w:color w:val="000000"/>
          <w:sz w:val="22"/>
          <w:szCs w:val="22"/>
          <w:lang w:val="es-ES"/>
        </w:rPr>
        <w:t>Gestión integrada del uso del suelo</w:t>
      </w:r>
    </w:p>
    <w:p w14:paraId="18A352B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actividades de casi todos los sectores de la economía afectan a la calidad y extensión del hábitat para las especies de aves terrestres migratorias, ya sea directa o indirectamente. Hay una necesidad de concienciar sobre la conservación en todos los sectores pertinentes, e incluir las necesidades de las especies de aves terrestres migratorias y otra biodiversidad en los procesos de toma de decisiones. Deben desarrollarse políticas viables ecológica y socioeconómicamente e iniciativas integradas de gestión del uso del suelo en beneficio de la conservación de las especies de aves terrestres migratorias y revertir la disminución de las poblaciones.</w:t>
      </w:r>
    </w:p>
    <w:p w14:paraId="4CA9534E"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6EDB7D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Hay una necesidad de establecer en qué medida los objetivos de políticas públicas actuales, en particular en relación con la lucha contra la pobreza, la desertificación y el cambio climático, se encuentran en conflicto o son complementarios a los objetivos de conservación de especies de aves terrestres migratorias. También es crucial determinar si los cambios de hábitat que afectan negativamente a las aves son el resultado de los procesos que la política está tratando de promover (por ejemplo, la intensificación) o detener (degradación). Esto ayudaría a asegurar que los valiosos servicios del ecosistema no se pierdan, y que el desarrollo sea realmente sostenible.</w:t>
      </w:r>
    </w:p>
    <w:p w14:paraId="38B2B183"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3A50B27A" w14:textId="77777777" w:rsidR="00184CCC" w:rsidRPr="00184CCC" w:rsidRDefault="00184CCC" w:rsidP="00315CA1">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bookmarkStart w:id="26" w:name="_Toc341449210"/>
      <w:r w:rsidRPr="00184CCC">
        <w:rPr>
          <w:rFonts w:ascii="Arial" w:eastAsia="Calibri" w:hAnsi="Arial" w:cs="Arial"/>
          <w:b/>
          <w:bCs/>
          <w:color w:val="000000"/>
          <w:sz w:val="22"/>
          <w:szCs w:val="22"/>
          <w:lang w:val="es-ES"/>
        </w:rPr>
        <w:t>1.2</w:t>
      </w:r>
      <w:r w:rsidRPr="00184CCC">
        <w:rPr>
          <w:rFonts w:ascii="Arial" w:eastAsia="Calibri" w:hAnsi="Arial" w:cs="Arial"/>
          <w:b/>
          <w:bCs/>
          <w:color w:val="000000"/>
          <w:sz w:val="22"/>
          <w:szCs w:val="22"/>
          <w:lang w:val="es-ES"/>
        </w:rPr>
        <w:tab/>
        <w:t>Sitios de importancia nacional o internacional para las especies de aves terrestres migratorias</w:t>
      </w:r>
    </w:p>
    <w:p w14:paraId="44DBBB86"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bookmarkStart w:id="27" w:name="_Toc341449201"/>
      <w:bookmarkStart w:id="28" w:name="_Toc341449200"/>
      <w:r w:rsidRPr="00184CCC">
        <w:rPr>
          <w:rFonts w:ascii="Arial" w:hAnsi="Arial" w:cs="Arial"/>
          <w:color w:val="000000"/>
          <w:sz w:val="22"/>
          <w:szCs w:val="22"/>
          <w:lang w:val="es-ES"/>
        </w:rPr>
        <w:t xml:space="preserve">La identificación de sitios de importancia para las especies de aves terrestres migratorias en la ruta migratoria de África y Eurasia, y la gestión de dichos sitios, facilita el éxito en la conservación de especies de aves terrestres migratorias. Una buena red de sitios permite </w:t>
      </w:r>
      <w:r w:rsidRPr="00184CCC">
        <w:rPr>
          <w:rFonts w:ascii="Arial" w:hAnsi="Arial" w:cs="Arial"/>
          <w:color w:val="000000"/>
          <w:sz w:val="22"/>
          <w:szCs w:val="22"/>
          <w:lang w:val="es-ES"/>
        </w:rPr>
        <w:lastRenderedPageBreak/>
        <w:t>el desplazamiento de muchas especies de aves terrestres migratorias: migrantes de larga y corta distancia que utilizan estrategias diferentes.</w:t>
      </w:r>
    </w:p>
    <w:p w14:paraId="3CB5EF47"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2AA94A57"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medidas que se tomen en cualquiera de los sitios en esta red tendrán un impacto en las poblaciones de especies de aves terrestres migratorias que dependen de este sitio, ya sea como lugar de reproducción, de no reproducción, o de parada. Es esencial, por lo tanto, coordinar la identificación de sitios, en especial los sitios críticos para las especies de aves terrestres migratorias en la categoría A del Anexo 3. También es necesario garantizar la protección y la gestión de la red completa de sitios que son importantes para las especies de aves terrestres migratorias. Se espera que la gestión del sitio y el desarrollo de planes de manejo de sitios, sean específicos y adecuados a las condiciones que prevalecen en cada sitio, y a la vez pertinentes y que respondan a un enfoque de corredores aéreos a gran escala para la administración del sitio.</w:t>
      </w:r>
    </w:p>
    <w:p w14:paraId="3B95B363"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790FB740"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El intercambio de información es un elemento clave en los sitios de la red y la herramienta Red de Sitios Críticos (CSN)</w:t>
      </w:r>
      <w:r w:rsidRPr="00184CCC">
        <w:rPr>
          <w:rFonts w:ascii="Arial" w:hAnsi="Arial" w:cs="Arial"/>
          <w:color w:val="000000"/>
          <w:sz w:val="22"/>
          <w:szCs w:val="22"/>
          <w:vertAlign w:val="superscript"/>
          <w:lang w:val="es-ES"/>
        </w:rPr>
        <w:footnoteReference w:id="8"/>
      </w:r>
      <w:r w:rsidRPr="00184CCC">
        <w:rPr>
          <w:rFonts w:ascii="Arial" w:hAnsi="Arial" w:cs="Arial"/>
          <w:color w:val="000000"/>
          <w:sz w:val="22"/>
          <w:szCs w:val="22"/>
          <w:lang w:val="es-ES"/>
        </w:rPr>
        <w:t xml:space="preserve">,  desarrollada por </w:t>
      </w:r>
      <w:proofErr w:type="spellStart"/>
      <w:r w:rsidRPr="00184CCC">
        <w:rPr>
          <w:rFonts w:ascii="Arial" w:hAnsi="Arial" w:cs="Arial"/>
          <w:color w:val="000000"/>
          <w:sz w:val="22"/>
          <w:szCs w:val="22"/>
          <w:lang w:val="es-ES"/>
        </w:rPr>
        <w:t>Wetlands</w:t>
      </w:r>
      <w:proofErr w:type="spellEnd"/>
      <w:r w:rsidRPr="00184CCC">
        <w:rPr>
          <w:rFonts w:ascii="Arial" w:hAnsi="Arial" w:cs="Arial"/>
          <w:color w:val="000000"/>
          <w:sz w:val="22"/>
          <w:szCs w:val="22"/>
          <w:lang w:val="es-ES"/>
        </w:rPr>
        <w:t xml:space="preserve"> International, es un buen ejemplo de una red, facilitando obtener información sobre los sitios críticos para las especies de aves acuáticas mediante el acceso a varias bases de datos independientes y análisis de información a nivel de la población biogeográfica, por lo que proporciona una base amplia para la gestión y la toma de decisiones. Se necesita una herramienta similar para el intercambio de información de los sitios de redes importantes para las aves terrestres migratorias.</w:t>
      </w:r>
    </w:p>
    <w:p w14:paraId="6AF60DB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bookmarkEnd w:id="27"/>
    <w:bookmarkEnd w:id="28"/>
    <w:p w14:paraId="7C79A5F5"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1.3</w:t>
      </w:r>
      <w:r w:rsidRPr="00184CCC">
        <w:rPr>
          <w:rFonts w:ascii="Arial" w:eastAsia="Calibri" w:hAnsi="Arial" w:cs="Arial"/>
          <w:b/>
          <w:bCs/>
          <w:color w:val="000000"/>
          <w:sz w:val="22"/>
          <w:szCs w:val="22"/>
          <w:lang w:val="es-ES"/>
        </w:rPr>
        <w:tab/>
        <w:t>C</w:t>
      </w:r>
      <w:bookmarkEnd w:id="26"/>
      <w:r w:rsidRPr="00184CCC">
        <w:rPr>
          <w:rFonts w:ascii="Arial" w:eastAsia="Calibri" w:hAnsi="Arial" w:cs="Arial"/>
          <w:b/>
          <w:bCs/>
          <w:color w:val="000000"/>
          <w:sz w:val="22"/>
          <w:szCs w:val="22"/>
          <w:lang w:val="es-ES"/>
        </w:rPr>
        <w:t>ambio climático</w:t>
      </w:r>
    </w:p>
    <w:p w14:paraId="61E09EEA"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El cambio climático afectará a las especies migratorias de maneras que aún son desconocidas. Los modelos de cambio climático predicen una considerable variación regional en la naturaleza y el alcance de los cambios, que afectan a distintas especies migratorias de diferentes maneras. Las especies de aves terrestres migratorias pueden verse afectados por los cambios de hábitat que afectan a las zonas de anidación, de paso y no reproductivas; por los cambios en la fenología de las fuentes de vegetación y de alimentos; por el potencial de expansión de las barreras, como los desiertos; y por los cambios en los sistemas climáticos que afectan a los vuelos migratorios.</w:t>
      </w:r>
    </w:p>
    <w:p w14:paraId="013D5B0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29DA54E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lastRenderedPageBreak/>
        <w:t>Mientras que los efectos exactos del cambio climático sigan siendo difíciles de predecir, pero que sea probable que causen aún más presión sobre el delicado equilibrio de la ecología de aves migratorias, es importante (a) aumentar la resiliencia de las poblaciones de aves terrestres migratorias al minimizar otros factores de estrés en la medida de lo posible y (b) aumentar las posibilidades de adaptación al cambio climático en el futuro, mediante la protección de las redes de sitios clave y ampliando las zonas de paisaje que tienen manejo sostenible, que crean condiciones favorables para las especies de aves terrestres migratorias.</w:t>
      </w:r>
    </w:p>
    <w:p w14:paraId="37F87D63"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2EEFEEA" w14:textId="77777777" w:rsidR="00184CCC" w:rsidRPr="00184CCC" w:rsidRDefault="00184CCC" w:rsidP="00315CA1">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bookmarkStart w:id="29" w:name="_Toc341449211"/>
      <w:r w:rsidRPr="00184CCC">
        <w:rPr>
          <w:rFonts w:ascii="Arial" w:hAnsi="Arial" w:cs="Arial"/>
          <w:b/>
          <w:bCs/>
          <w:color w:val="000000"/>
          <w:sz w:val="22"/>
          <w:szCs w:val="22"/>
          <w:lang w:val="es-ES"/>
        </w:rPr>
        <w:t>2.0</w:t>
      </w:r>
      <w:r w:rsidRPr="00184CCC">
        <w:rPr>
          <w:rFonts w:ascii="Arial" w:hAnsi="Arial" w:cs="Arial"/>
          <w:b/>
          <w:bCs/>
          <w:color w:val="000000"/>
          <w:sz w:val="22"/>
          <w:szCs w:val="22"/>
          <w:lang w:val="es-ES"/>
        </w:rPr>
        <w:tab/>
      </w:r>
      <w:bookmarkEnd w:id="29"/>
      <w:r w:rsidRPr="00184CCC">
        <w:rPr>
          <w:rFonts w:ascii="Arial" w:hAnsi="Arial" w:cs="Arial"/>
          <w:b/>
          <w:bCs/>
          <w:color w:val="000000"/>
          <w:sz w:val="22"/>
          <w:szCs w:val="22"/>
          <w:lang w:val="es-ES"/>
        </w:rPr>
        <w:t>SACAR DE SU AMBIENTE NATURAL Y EL COMERCIO</w:t>
      </w:r>
    </w:p>
    <w:p w14:paraId="35B64527" w14:textId="77777777" w:rsidR="00184CCC" w:rsidRPr="00184CCC" w:rsidRDefault="00184CCC" w:rsidP="00315CA1">
      <w:pPr>
        <w:widowControl/>
        <w:suppressAutoHyphens w:val="0"/>
        <w:autoSpaceDE/>
        <w:autoSpaceDN/>
        <w:spacing w:line="360" w:lineRule="auto"/>
        <w:ind w:left="720"/>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poblaciones de aves terrestres migratorias se ven afectadas por diversas formas de captura (sacar de su ambiente natural), ya sean legales o ilegales. El motivo de la captura puede incluir:</w:t>
      </w:r>
    </w:p>
    <w:p w14:paraId="2C87C375"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Recreativo, como el deporte para la alimentación, trofeos o prácticas de tiro;</w:t>
      </w:r>
    </w:p>
    <w:p w14:paraId="6F62349F"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Consumo, para comida o la utilización local, incluyendo para la subsistencia privada y las costumbres;</w:t>
      </w:r>
    </w:p>
    <w:p w14:paraId="25899ECA"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El uso de aves vivas para el comercio de aves o como señuelos; </w:t>
      </w:r>
    </w:p>
    <w:p w14:paraId="2B9D7BEF" w14:textId="77777777" w:rsidR="00184CCC" w:rsidRPr="00184CCC" w:rsidRDefault="00184CCC" w:rsidP="00315CA1">
      <w:pPr>
        <w:widowControl/>
        <w:numPr>
          <w:ilvl w:val="0"/>
          <w:numId w:val="20"/>
        </w:numPr>
        <w:suppressAutoHyphens w:val="0"/>
        <w:autoSpaceDE/>
        <w:autoSpaceDN/>
        <w:spacing w:line="360"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Para controlar las especies en conflicto con intereses humanos específicos.</w:t>
      </w:r>
    </w:p>
    <w:p w14:paraId="53A83D6A"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7848F12F"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El comercio de aves como alimento, aves enjauladas, trofeos o para prácticas tradicionales puede ser un motor para la captura y puede en sí mismo ser realizado legal o ilegalmente, mientras que conduce a la captura ya sea legal o ilegal. Puede ocurrir a nivel nacional o internacional.</w:t>
      </w:r>
    </w:p>
    <w:p w14:paraId="21598493"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023FAF7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maneras de sacar de su ambiente natural a especies de aves terrestres migratorias incluyen por disparos o tiros, trampas, envenenamiento, explosivos, cetrería o recolección de huevos. La captura y el envenenamiento, junto con una variedad de medios para atraer a las aves, suelen ser ilegales, ya que son indiscriminados.</w:t>
      </w:r>
    </w:p>
    <w:p w14:paraId="603BBE60"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 captura no regulada de especies de aves terrestres migratorias, así como el comercio asociado son problemas de toda la región de África y Eurasia, con independencia de los diferentes conductores continentales. Se carece de información sobre los niveles y efectos de captura de especies de aves terrestres migratorias en toda la región, pero especialmente en África y en Asia Central.</w:t>
      </w:r>
    </w:p>
    <w:p w14:paraId="6F0347A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6BE1069E"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lastRenderedPageBreak/>
        <w:t>Además de las necesidades de subsistencia o de supervivencia, las causas de la captura también incluyen beneficios financieros directos o indirectos para personas o grupos organizados. Estas actividades continúan debido a la ausencia o inadecuada aplicación de disposiciones de protección y caza dentro de la legislación de conservación pertinente.</w:t>
      </w:r>
    </w:p>
    <w:p w14:paraId="32C7CEB7"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2.1</w:t>
      </w:r>
      <w:r w:rsidRPr="00184CCC">
        <w:rPr>
          <w:rFonts w:ascii="Arial" w:eastAsia="Calibri" w:hAnsi="Arial" w:cs="Arial"/>
          <w:b/>
          <w:bCs/>
          <w:color w:val="000000"/>
          <w:sz w:val="22"/>
          <w:szCs w:val="22"/>
          <w:lang w:val="es-ES"/>
        </w:rPr>
        <w:tab/>
        <w:t>Regulación de la captura legal</w:t>
      </w:r>
    </w:p>
    <w:p w14:paraId="36520AF0"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 captura de las especies de caza que son especies de aves terrestres migratorias puede ser sostenible cuando está bien regulado y supervisado. No obstante, cuando la evidencia sugiere que la población de la especie está en declive, puede ser una causa contribuyente a la disminución o puede impedir la recuperación de la población. Es particularmente importante evitar la caza durante los períodos de migración hacia las zonas de reproducción y en la época de reproducción, ya que podría tener un impacto significativamente mayor a nivel de población.</w:t>
      </w:r>
    </w:p>
    <w:p w14:paraId="047A6578"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66935C9F"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2.2</w:t>
      </w:r>
      <w:r w:rsidRPr="00184CCC">
        <w:rPr>
          <w:rFonts w:ascii="Arial" w:eastAsia="Calibri" w:hAnsi="Arial" w:cs="Arial"/>
          <w:b/>
          <w:bCs/>
          <w:color w:val="000000"/>
          <w:sz w:val="22"/>
          <w:szCs w:val="22"/>
          <w:lang w:val="es-ES"/>
        </w:rPr>
        <w:tab/>
        <w:t xml:space="preserve">Captura (sacar de su ambiente natural) ilegal </w:t>
      </w:r>
    </w:p>
    <w:p w14:paraId="3E552A2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causas para la captura ilegal incluyen el beneficio financiero directo o indirecto de individuales o del crimen organizado, generando beneficios ilegales (sin impuestos) no relacionados con las necesidades básicas de supervivencia. Tales actividades ilegales continúan debido a la inadecuada aplicación de las disposiciones de protección y en relación a la caza de la legislación de conservación.</w:t>
      </w:r>
    </w:p>
    <w:p w14:paraId="643F3E0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693BC29F"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30" w:name="_Toc341449212"/>
      <w:r w:rsidRPr="00184CCC">
        <w:rPr>
          <w:rFonts w:ascii="Arial" w:eastAsia="Calibri" w:hAnsi="Arial" w:cs="Arial"/>
          <w:b/>
          <w:bCs/>
          <w:color w:val="000000"/>
          <w:sz w:val="22"/>
          <w:szCs w:val="22"/>
          <w:lang w:val="es-ES"/>
        </w:rPr>
        <w:t>2.3</w:t>
      </w:r>
      <w:r w:rsidRPr="00184CCC">
        <w:rPr>
          <w:rFonts w:ascii="Arial" w:eastAsia="Calibri" w:hAnsi="Arial" w:cs="Arial"/>
          <w:b/>
          <w:bCs/>
          <w:color w:val="000000"/>
          <w:sz w:val="22"/>
          <w:szCs w:val="22"/>
          <w:lang w:val="es-ES"/>
        </w:rPr>
        <w:tab/>
      </w:r>
      <w:bookmarkEnd w:id="30"/>
      <w:r w:rsidRPr="00184CCC">
        <w:rPr>
          <w:rFonts w:ascii="Arial" w:eastAsia="Calibri" w:hAnsi="Arial" w:cs="Arial"/>
          <w:b/>
          <w:bCs/>
          <w:color w:val="000000"/>
          <w:sz w:val="22"/>
          <w:szCs w:val="22"/>
          <w:lang w:val="es-ES"/>
        </w:rPr>
        <w:t>Perturbación por las actividades humanas</w:t>
      </w:r>
    </w:p>
    <w:p w14:paraId="34A6486C"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Es posible una pérdida funcional del hábitat en los sitios de parada, y en áreas de descanso utilizados por las especies de aves terrestres migratorias debido a la perturbación de la caza y otras actividades humanas, lo que limita el uso ecológico de esas áreas. Aunque no es permanente, la pérdida funcional del hábitat puede representar un problema importante para las especies de aves terrestres migratorias: cuando estas especies dependen de este hábitat por períodos cortos, a menudo mientras se alimentan intensamente, durante su viaje migratorio.</w:t>
      </w:r>
    </w:p>
    <w:p w14:paraId="6A3517F8"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1E582E7"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31" w:name="_Toc341449213"/>
      <w:r w:rsidRPr="00184CCC">
        <w:rPr>
          <w:rFonts w:ascii="Arial" w:eastAsia="Calibri" w:hAnsi="Arial" w:cs="Arial"/>
          <w:b/>
          <w:bCs/>
          <w:color w:val="000000"/>
          <w:sz w:val="22"/>
          <w:szCs w:val="22"/>
          <w:lang w:val="es-ES"/>
        </w:rPr>
        <w:t>2.4</w:t>
      </w:r>
      <w:r w:rsidRPr="00184CCC">
        <w:rPr>
          <w:rFonts w:ascii="Arial" w:eastAsia="Calibri" w:hAnsi="Arial" w:cs="Arial"/>
          <w:b/>
          <w:bCs/>
          <w:color w:val="000000"/>
          <w:sz w:val="22"/>
          <w:szCs w:val="22"/>
          <w:lang w:val="es-ES"/>
        </w:rPr>
        <w:tab/>
      </w:r>
      <w:bookmarkEnd w:id="31"/>
      <w:r w:rsidRPr="00184CCC">
        <w:rPr>
          <w:rFonts w:ascii="Arial" w:eastAsia="Calibri" w:hAnsi="Arial" w:cs="Arial"/>
          <w:b/>
          <w:bCs/>
          <w:color w:val="000000"/>
          <w:sz w:val="22"/>
          <w:szCs w:val="22"/>
          <w:lang w:val="es-ES"/>
        </w:rPr>
        <w:t>Conflicto hombre-vida silvestre</w:t>
      </w:r>
    </w:p>
    <w:p w14:paraId="2CDB8A6C"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Control o sacrificio de las especies que se considera que están en conflicto con ciertos intereses humanos, por ejemplo, causando daños a los cultivos, lo cual ocurre ya sea </w:t>
      </w:r>
      <w:r w:rsidRPr="00184CCC">
        <w:rPr>
          <w:rFonts w:ascii="Arial" w:hAnsi="Arial" w:cs="Arial"/>
          <w:color w:val="000000"/>
          <w:sz w:val="22"/>
          <w:szCs w:val="22"/>
          <w:lang w:val="es-ES"/>
        </w:rPr>
        <w:lastRenderedPageBreak/>
        <w:t>legal o ilegalmente. Tales actividades pueden ser consideradas como insostenibles a nivel de población, si la evidencia sugiere que la especie está disminuyendo o si se dan permisos para una captura excesivamente grande.</w:t>
      </w:r>
    </w:p>
    <w:p w14:paraId="7D5A150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03E62F9A"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32" w:name="_Toc341449214"/>
      <w:r w:rsidRPr="00184CCC">
        <w:rPr>
          <w:rFonts w:ascii="Arial" w:eastAsia="Calibri" w:hAnsi="Arial" w:cs="Arial"/>
          <w:b/>
          <w:bCs/>
          <w:color w:val="000000"/>
          <w:sz w:val="22"/>
          <w:szCs w:val="22"/>
          <w:lang w:val="es-ES"/>
        </w:rPr>
        <w:t>2.5</w:t>
      </w:r>
      <w:r w:rsidRPr="00184CCC">
        <w:rPr>
          <w:rFonts w:ascii="Arial" w:eastAsia="Calibri" w:hAnsi="Arial" w:cs="Arial"/>
          <w:b/>
          <w:bCs/>
          <w:color w:val="000000"/>
          <w:sz w:val="22"/>
          <w:szCs w:val="22"/>
          <w:lang w:val="es-ES"/>
        </w:rPr>
        <w:tab/>
        <w:t>Envenenamiento</w:t>
      </w:r>
      <w:bookmarkEnd w:id="32"/>
    </w:p>
    <w:p w14:paraId="30BCC9F0"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especies de aves terrestres migratorias sufren mortalidad por venenos, cuando son el objetivo deliberado de envenenamiento, o son víctimas accidentales (indirectas) de su uso, ya sea legal o ilegal. Hay cinco áreas de envenenamiento, y entre ellas el riesgo más significativo para las aves terrestres migratorias</w:t>
      </w:r>
      <w:r w:rsidRPr="00184CCC">
        <w:rPr>
          <w:rFonts w:ascii="Arial" w:hAnsi="Arial" w:cs="Arial"/>
          <w:i/>
          <w:color w:val="000000"/>
          <w:sz w:val="22"/>
          <w:szCs w:val="22"/>
          <w:lang w:val="es-ES"/>
        </w:rPr>
        <w:t>: la protección de cultivos utilizando insecticidas y raticidas, control de depredadores de ganado y fincas de caza usando cebos envenenados, productos farmacéuticos veterinarios para ungulados domésticos y de caza/pesca con plomo.</w:t>
      </w:r>
      <w:r w:rsidRPr="00184CCC">
        <w:rPr>
          <w:rFonts w:ascii="Arial" w:hAnsi="Arial" w:cs="Arial"/>
          <w:color w:val="000000"/>
          <w:sz w:val="22"/>
          <w:szCs w:val="22"/>
          <w:lang w:val="es-ES"/>
        </w:rPr>
        <w:t xml:space="preserve"> Estas cinco áreas prioritarias se clasifican en dos sectores clave; la agricultura y la caza/pesca.</w:t>
      </w:r>
    </w:p>
    <w:p w14:paraId="559BCF5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56EC7B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Los efectos subletales del envenenamiento pueden incluir también efectos sobre la supervivencia y la productividad, por ejemplo, los organoclorados causan adelgazamiento de la cáscara de huevo, incluso cuando dichas sustancias se ingieren en las áreas no reproductivas. Estos impactos subletales fisiológicas son potencialmente significativos, pero aún se sabe muy poco. La </w:t>
      </w:r>
      <w:r w:rsidRPr="00184CCC">
        <w:rPr>
          <w:rFonts w:ascii="Arial" w:hAnsi="Arial" w:cs="Arial"/>
          <w:i/>
          <w:color w:val="000000"/>
          <w:sz w:val="22"/>
          <w:szCs w:val="22"/>
          <w:lang w:val="es-ES"/>
        </w:rPr>
        <w:t>Resolución 10.26 de la CMS sobre Minimización del Riesgo de Envenenamiento de las Aves Migratorias</w:t>
      </w:r>
      <w:r w:rsidRPr="00184CCC">
        <w:rPr>
          <w:rFonts w:ascii="Arial" w:hAnsi="Arial" w:cs="Arial"/>
          <w:color w:val="000000"/>
          <w:sz w:val="22"/>
          <w:szCs w:val="22"/>
          <w:lang w:val="es-ES"/>
        </w:rPr>
        <w:t xml:space="preserve"> solicitaba el establecimiento de un grupo de trabajo para llevar a cabo una evaluación del alcance y la gravedad del envenenamiento en aves migratorias, de las lagunas de conocimiento importantes y para recomendar directrices sobre la lucha contra el envenenamiento. Este grupo de trabajo opera bajo el Consejo Científico con el título de</w:t>
      </w:r>
      <w:r w:rsidRPr="00184CCC">
        <w:rPr>
          <w:rFonts w:ascii="Arial" w:hAnsi="Arial" w:cs="Arial"/>
          <w:i/>
          <w:color w:val="000000"/>
          <w:sz w:val="22"/>
          <w:szCs w:val="22"/>
          <w:lang w:val="es-ES"/>
        </w:rPr>
        <w:t xml:space="preserve"> Grupo de Trabajo de Minimización de Envenenamiento</w:t>
      </w:r>
      <w:r w:rsidRPr="00184CCC">
        <w:rPr>
          <w:rFonts w:ascii="Arial" w:hAnsi="Arial" w:cs="Arial"/>
          <w:color w:val="000000"/>
          <w:sz w:val="22"/>
          <w:szCs w:val="22"/>
          <w:lang w:val="es-ES"/>
        </w:rPr>
        <w:t>.</w:t>
      </w:r>
    </w:p>
    <w:p w14:paraId="15F0F31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7AAFFB1" w14:textId="77777777" w:rsidR="00184CCC" w:rsidRPr="00184CCC" w:rsidRDefault="00184CCC" w:rsidP="00315CA1">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3.0</w:t>
      </w:r>
      <w:r w:rsidRPr="00184CCC">
        <w:rPr>
          <w:rFonts w:ascii="Arial" w:hAnsi="Arial" w:cs="Arial"/>
          <w:b/>
          <w:bCs/>
          <w:color w:val="000000"/>
          <w:sz w:val="22"/>
          <w:szCs w:val="22"/>
          <w:lang w:val="es-ES"/>
        </w:rPr>
        <w:tab/>
        <w:t xml:space="preserve">OTRAS AMENAZAS </w:t>
      </w:r>
    </w:p>
    <w:p w14:paraId="561FFB92"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3.1</w:t>
      </w:r>
      <w:r w:rsidRPr="00184CCC">
        <w:rPr>
          <w:rFonts w:ascii="Arial" w:eastAsia="Calibri" w:hAnsi="Arial" w:cs="Arial"/>
          <w:b/>
          <w:bCs/>
          <w:color w:val="000000"/>
          <w:sz w:val="22"/>
          <w:szCs w:val="22"/>
          <w:lang w:val="es-ES"/>
        </w:rPr>
        <w:tab/>
        <w:t xml:space="preserve">Enfermedades </w:t>
      </w:r>
    </w:p>
    <w:p w14:paraId="2402FAD0"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especies de aves terrestres migratorias pueden enfrentarse a mortalidad relacionada con la enfermedad y la reducción de la productividad. La identificación y comprensión de la conectividad migratoria contribuiría a una mejor evaluación de la posible función futura de la enfermedad como un factor limitante para la población de las especies de aves terrestres migratorias.</w:t>
      </w:r>
    </w:p>
    <w:p w14:paraId="215CD12F"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00D1C6D4"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lastRenderedPageBreak/>
        <w:t>3.2</w:t>
      </w:r>
      <w:r w:rsidRPr="00184CCC">
        <w:rPr>
          <w:rFonts w:ascii="Arial" w:eastAsia="Calibri" w:hAnsi="Arial" w:cs="Arial"/>
          <w:b/>
          <w:bCs/>
          <w:color w:val="000000"/>
          <w:sz w:val="22"/>
          <w:szCs w:val="22"/>
          <w:lang w:val="es-ES"/>
        </w:rPr>
        <w:tab/>
        <w:t>Colisiones</w:t>
      </w:r>
    </w:p>
    <w:p w14:paraId="0AC562D3"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Las especies de aves terrestres migratorias son susceptibles a la mortalidad por colisiones con estructuras, por ejemplo, ventanas, faros, torres, llamaradas de gas, mástiles, sobre todo cuando están iluminados y cuando hay poca visibilidad. Además, las especies de aves terrestres migratorias pueden verse afectadas por colisiones con las líneas eléctricas y parques eólicos.</w:t>
      </w:r>
    </w:p>
    <w:p w14:paraId="516CE7C8"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5A04D2A9"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 escala local, la mortalidad debida a las colisiones con líneas eléctricas puede ser un factor importante que causa una disminución de las poblaciones de ciertas especies de aves terrestres migratorias. Las especies vulnerables a esta amenaza tienden a ser especies de vida larga con una baja tasa de reproducción, distribución geográfica limitada (aunque migratorias) y números bajos, por ejemplo, avutardas.</w:t>
      </w:r>
    </w:p>
    <w:p w14:paraId="06128E3E"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10E782C5" w14:textId="77777777" w:rsidR="00184CCC" w:rsidRPr="00184CCC" w:rsidRDefault="00184CCC" w:rsidP="00315CA1">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4.0</w:t>
      </w:r>
      <w:r w:rsidRPr="00184CCC">
        <w:rPr>
          <w:rFonts w:ascii="Arial" w:hAnsi="Arial" w:cs="Arial"/>
          <w:b/>
          <w:bCs/>
          <w:color w:val="000000"/>
          <w:sz w:val="22"/>
          <w:szCs w:val="22"/>
          <w:lang w:val="es-ES"/>
        </w:rPr>
        <w:tab/>
        <w:t>INVESTIGACIÓN Y MONITOREO</w:t>
      </w:r>
    </w:p>
    <w:p w14:paraId="1C90736B" w14:textId="77777777" w:rsidR="00184CCC" w:rsidRPr="00184CCC" w:rsidRDefault="00184CCC" w:rsidP="00315CA1">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bookmarkStart w:id="33" w:name="_Toc341449217"/>
      <w:bookmarkStart w:id="34" w:name="_Toc341449216"/>
      <w:r w:rsidRPr="00184CCC">
        <w:rPr>
          <w:rFonts w:ascii="Arial" w:eastAsia="Calibri" w:hAnsi="Arial" w:cs="Arial"/>
          <w:b/>
          <w:bCs/>
          <w:color w:val="000000"/>
          <w:sz w:val="22"/>
          <w:szCs w:val="22"/>
          <w:lang w:val="es-ES"/>
        </w:rPr>
        <w:t>4.1</w:t>
      </w:r>
      <w:r w:rsidRPr="00184CCC">
        <w:rPr>
          <w:rFonts w:ascii="Arial" w:eastAsia="Calibri" w:hAnsi="Arial" w:cs="Arial"/>
          <w:b/>
          <w:bCs/>
          <w:color w:val="000000"/>
          <w:sz w:val="22"/>
          <w:szCs w:val="22"/>
          <w:lang w:val="es-ES"/>
        </w:rPr>
        <w:tab/>
      </w:r>
      <w:bookmarkEnd w:id="33"/>
      <w:r w:rsidRPr="00184CCC">
        <w:rPr>
          <w:rFonts w:ascii="Arial" w:eastAsia="Calibri" w:hAnsi="Arial" w:cs="Arial"/>
          <w:b/>
          <w:bCs/>
          <w:color w:val="000000"/>
          <w:sz w:val="22"/>
          <w:szCs w:val="22"/>
          <w:lang w:val="es-ES"/>
        </w:rPr>
        <w:t>Comprensión de los patrones de migración y la conectividad a lo largo de las rutas migratorias</w:t>
      </w:r>
    </w:p>
    <w:p w14:paraId="6CA89E05"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Para que las poblaciones se protejan de manera efectiva, es importante conocer su distribución a lo largo de su ciclo anual y entender los sitios o áreas clave necesarias para el éxito de la migración.</w:t>
      </w:r>
    </w:p>
    <w:p w14:paraId="1BC310F7" w14:textId="77777777" w:rsidR="00184CCC" w:rsidRPr="00184CCC" w:rsidRDefault="00184CCC" w:rsidP="00315CA1">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s-ES"/>
        </w:rPr>
      </w:pPr>
      <w:bookmarkStart w:id="35" w:name="_Toc341449218"/>
      <w:r w:rsidRPr="00184CCC">
        <w:rPr>
          <w:rFonts w:ascii="Arial" w:eastAsia="Calibri" w:hAnsi="Arial" w:cs="Arial"/>
          <w:b/>
          <w:bCs/>
          <w:color w:val="000000"/>
          <w:sz w:val="22"/>
          <w:szCs w:val="22"/>
          <w:lang w:val="es-ES"/>
        </w:rPr>
        <w:t>4.2</w:t>
      </w:r>
      <w:r w:rsidRPr="00184CCC">
        <w:rPr>
          <w:rFonts w:ascii="Arial" w:eastAsia="Calibri" w:hAnsi="Arial" w:cs="Arial"/>
          <w:b/>
          <w:bCs/>
          <w:color w:val="000000"/>
          <w:sz w:val="22"/>
          <w:szCs w:val="22"/>
          <w:lang w:val="es-ES"/>
        </w:rPr>
        <w:tab/>
        <w:t xml:space="preserve">Monitoreo </w:t>
      </w:r>
      <w:bookmarkEnd w:id="35"/>
      <w:r w:rsidRPr="00184CCC">
        <w:rPr>
          <w:rFonts w:ascii="Arial" w:eastAsia="Calibri" w:hAnsi="Arial" w:cs="Arial"/>
          <w:b/>
          <w:bCs/>
          <w:color w:val="000000"/>
          <w:sz w:val="22"/>
          <w:szCs w:val="22"/>
          <w:lang w:val="es-ES"/>
        </w:rPr>
        <w:t>de las tendencias</w:t>
      </w:r>
    </w:p>
    <w:p w14:paraId="256EA3FB"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Hay una necesidad urgente de desarrollar y poner en práctica nuevos sistemas nacionales de monitoreo para proporcionar datos e índices de población de las especies de aves terrestres migratorias que se dan en el Medio Oriente, Asia Central, el subcontinente indio y África. A fin de entender las prioridades para las acciones de conservación y las respuestas de las poblaciones a las presiones y las acciones de conservación, es de vital importancia monitorear las tendencias demográficas, y a ser posible, también los cambios en el hábitat. Para cada especie, puede ser apropiado acordar en </w:t>
      </w:r>
      <w:proofErr w:type="spellStart"/>
      <w:r w:rsidRPr="00184CCC">
        <w:rPr>
          <w:rFonts w:ascii="Arial" w:hAnsi="Arial" w:cs="Arial"/>
          <w:color w:val="000000"/>
          <w:sz w:val="22"/>
          <w:szCs w:val="22"/>
          <w:lang w:val="es-ES"/>
        </w:rPr>
        <w:t>que</w:t>
      </w:r>
      <w:proofErr w:type="spellEnd"/>
      <w:r w:rsidRPr="00184CCC">
        <w:rPr>
          <w:rFonts w:ascii="Arial" w:hAnsi="Arial" w:cs="Arial"/>
          <w:color w:val="000000"/>
          <w:sz w:val="22"/>
          <w:szCs w:val="22"/>
          <w:lang w:val="es-ES"/>
        </w:rPr>
        <w:t xml:space="preserve"> momento es mejor realizar la supervisión del ciclo de vida; a menudo es durante la temporada de cría.</w:t>
      </w:r>
    </w:p>
    <w:p w14:paraId="20959C44"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2698AC81" w14:textId="77777777" w:rsidR="00184CCC" w:rsidRPr="00184CCC" w:rsidRDefault="00184CCC" w:rsidP="00315CA1">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bookmarkStart w:id="36" w:name="_Toc341449219"/>
      <w:r w:rsidRPr="00184CCC">
        <w:rPr>
          <w:rFonts w:ascii="Arial" w:eastAsia="Calibri" w:hAnsi="Arial" w:cs="Arial"/>
          <w:b/>
          <w:bCs/>
          <w:color w:val="000000"/>
          <w:sz w:val="22"/>
          <w:szCs w:val="22"/>
          <w:lang w:val="es-ES"/>
        </w:rPr>
        <w:t>4.3</w:t>
      </w:r>
      <w:r w:rsidRPr="00184CCC">
        <w:rPr>
          <w:rFonts w:ascii="Arial" w:eastAsia="Calibri" w:hAnsi="Arial" w:cs="Arial"/>
          <w:b/>
          <w:bCs/>
          <w:color w:val="000000"/>
          <w:sz w:val="22"/>
          <w:szCs w:val="22"/>
          <w:lang w:val="es-ES"/>
        </w:rPr>
        <w:tab/>
      </w:r>
      <w:bookmarkEnd w:id="36"/>
      <w:r w:rsidRPr="00184CCC">
        <w:rPr>
          <w:rFonts w:ascii="Arial" w:eastAsia="Calibri" w:hAnsi="Arial" w:cs="Arial"/>
          <w:b/>
          <w:bCs/>
          <w:color w:val="000000"/>
          <w:sz w:val="22"/>
          <w:szCs w:val="22"/>
          <w:lang w:val="es-ES"/>
        </w:rPr>
        <w:t>Comprensión de las causas de los cambios en las poblaciones de las especies de aves terrestres migratorias</w:t>
      </w:r>
    </w:p>
    <w:p w14:paraId="4A1E957F"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Para centrarse en una acción de conservación eficaz y eficiente es necesario diagnosticar con precisión los factores que pueden estar impulsando la disminución de la población, sus impactos relativos en las diferentes etapas del ciclo anual y las interacciones y efectos </w:t>
      </w:r>
      <w:r w:rsidRPr="00184CCC">
        <w:rPr>
          <w:rFonts w:ascii="Arial" w:hAnsi="Arial" w:cs="Arial"/>
          <w:color w:val="000000"/>
          <w:sz w:val="22"/>
          <w:szCs w:val="22"/>
          <w:lang w:val="es-ES"/>
        </w:rPr>
        <w:lastRenderedPageBreak/>
        <w:t>residuales que pueden darse. Existe la necesidad de comprender los mecanismos que subyacen a los cambios poblacionales demográficos, es decir, si los descensos están siendo impulsados por las condiciones en las zonas de cría, de parada o en las áreas no reproductivas. Esta información es esencial en el desarrollo de modelos de hábitat que guiarán la intervención de conservación en los sitios dentro de las rutas migratorias.</w:t>
      </w:r>
    </w:p>
    <w:p w14:paraId="125A11AA"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p>
    <w:p w14:paraId="24646925"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Además, los vínculos con factores ecológicos limitantes (por ejemplo, alimentos suficientes para alimentarse debido a la degradación del hábitat) con factores socioeconómicos (por ejemplo, la intensificación de la agricultura) y los factores de cambio (por ejemplo, las políticas agrícolas, los mercados, subsidios) necesitan ser mejor comprendidos, con el fin de desarrollar intervenciones eficaces que restauren las poblaciones de aves.</w:t>
      </w:r>
    </w:p>
    <w:p w14:paraId="3B2287BC" w14:textId="77777777" w:rsidR="00184CCC" w:rsidRPr="00184CCC" w:rsidRDefault="00184CCC" w:rsidP="00315CA1">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r w:rsidRPr="00184CCC">
        <w:rPr>
          <w:rFonts w:ascii="Arial" w:eastAsia="Calibri" w:hAnsi="Arial" w:cs="Arial"/>
          <w:b/>
          <w:bCs/>
          <w:color w:val="000000"/>
          <w:sz w:val="22"/>
          <w:szCs w:val="22"/>
          <w:lang w:val="es-ES"/>
        </w:rPr>
        <w:t>4.4</w:t>
      </w:r>
      <w:r w:rsidRPr="00184CCC">
        <w:rPr>
          <w:rFonts w:ascii="Arial" w:eastAsia="Calibri" w:hAnsi="Arial" w:cs="Arial"/>
          <w:b/>
          <w:bCs/>
          <w:color w:val="000000"/>
          <w:sz w:val="22"/>
          <w:szCs w:val="22"/>
          <w:lang w:val="es-ES"/>
        </w:rPr>
        <w:tab/>
        <w:t>Desarrollar la capacidad y mejorar el intercambio de información, la colaboración y la coordinación entre los investigadores que estudian las especies de aves terrestres migratorias</w:t>
      </w:r>
    </w:p>
    <w:p w14:paraId="36BE023A"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En algunas partes de África, Asia Central y el Medio Oriente, es necesario desarrollar la capacidad de los organismos nacionales para recopilar datos, y desarrollar o revivir su propia base de datos nacional, en particular utilizando los recursos en línea para que tales datos sean accesibles a una comunidad más amplia.</w:t>
      </w:r>
    </w:p>
    <w:p w14:paraId="32683720"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En comparación con otros grupos de aves, para los que existen diversos tipos de grupos de trabajo internacionales y nacionales especializados, ha habido menos colaboración entre expertos en especies de aves terrestres migratorias. Por otra parte, la investigación y el seguimiento de estas aves por parte de investigadores no europeos son todavía muy limitados. Hay una necesidad urgente de creación de capacidades e intercambio de conocimientos a fin de llenar estas lagunas, y para una mejor difusión de los resultados de investigación.</w:t>
      </w:r>
    </w:p>
    <w:p w14:paraId="6317881C" w14:textId="77777777" w:rsidR="00184CCC" w:rsidRPr="00184CCC" w:rsidRDefault="00184CCC" w:rsidP="00315CA1">
      <w:pPr>
        <w:keepNext/>
        <w:keepLines/>
        <w:widowControl/>
        <w:suppressAutoHyphens w:val="0"/>
        <w:autoSpaceDE/>
        <w:autoSpaceDN/>
        <w:spacing w:line="360" w:lineRule="auto"/>
        <w:jc w:val="both"/>
        <w:textAlignment w:val="auto"/>
        <w:outlineLvl w:val="0"/>
        <w:rPr>
          <w:rFonts w:ascii="Arial" w:hAnsi="Arial" w:cs="Arial"/>
          <w:b/>
          <w:bCs/>
          <w:color w:val="000000"/>
          <w:sz w:val="22"/>
          <w:szCs w:val="22"/>
          <w:lang w:val="es-ES"/>
        </w:rPr>
      </w:pPr>
      <w:r w:rsidRPr="00184CCC">
        <w:rPr>
          <w:rFonts w:ascii="Arial" w:hAnsi="Arial" w:cs="Arial"/>
          <w:b/>
          <w:bCs/>
          <w:color w:val="000000"/>
          <w:sz w:val="22"/>
          <w:szCs w:val="22"/>
          <w:lang w:val="es-ES"/>
        </w:rPr>
        <w:t>5.0</w:t>
      </w:r>
      <w:r w:rsidRPr="00184CCC">
        <w:rPr>
          <w:rFonts w:ascii="Arial" w:hAnsi="Arial" w:cs="Arial"/>
          <w:b/>
          <w:bCs/>
          <w:color w:val="000000"/>
          <w:sz w:val="22"/>
          <w:szCs w:val="22"/>
          <w:lang w:val="es-ES"/>
        </w:rPr>
        <w:tab/>
        <w:t xml:space="preserve">EDUCACIÓN E INFORMACIÓN </w:t>
      </w:r>
    </w:p>
    <w:p w14:paraId="18CD90F0" w14:textId="77777777" w:rsidR="00184CCC" w:rsidRPr="00184CCC" w:rsidRDefault="00184CCC" w:rsidP="00315CA1">
      <w:pPr>
        <w:keepNext/>
        <w:keepLines/>
        <w:widowControl/>
        <w:suppressAutoHyphens w:val="0"/>
        <w:autoSpaceDE/>
        <w:autoSpaceDN/>
        <w:spacing w:line="360" w:lineRule="auto"/>
        <w:ind w:left="720" w:hanging="720"/>
        <w:jc w:val="both"/>
        <w:textAlignment w:val="auto"/>
        <w:outlineLvl w:val="1"/>
        <w:rPr>
          <w:rFonts w:ascii="Arial" w:eastAsia="Calibri" w:hAnsi="Arial" w:cs="Arial"/>
          <w:b/>
          <w:bCs/>
          <w:color w:val="000000"/>
          <w:sz w:val="22"/>
          <w:szCs w:val="22"/>
          <w:lang w:val="es-ES"/>
        </w:rPr>
      </w:pPr>
      <w:bookmarkStart w:id="37" w:name="_Toc341449220"/>
      <w:bookmarkEnd w:id="34"/>
      <w:r w:rsidRPr="00184CCC">
        <w:rPr>
          <w:rFonts w:ascii="Arial" w:eastAsia="Calibri" w:hAnsi="Arial" w:cs="Arial"/>
          <w:b/>
          <w:bCs/>
          <w:color w:val="000000"/>
          <w:sz w:val="22"/>
          <w:szCs w:val="22"/>
          <w:lang w:val="es-ES"/>
        </w:rPr>
        <w:t>5.1</w:t>
      </w:r>
      <w:r w:rsidRPr="00184CCC">
        <w:rPr>
          <w:rFonts w:ascii="Arial" w:eastAsia="Calibri" w:hAnsi="Arial" w:cs="Arial"/>
          <w:b/>
          <w:bCs/>
          <w:color w:val="000000"/>
          <w:sz w:val="22"/>
          <w:szCs w:val="22"/>
          <w:lang w:val="es-ES"/>
        </w:rPr>
        <w:tab/>
      </w:r>
      <w:bookmarkEnd w:id="37"/>
      <w:r w:rsidRPr="00184CCC">
        <w:rPr>
          <w:rFonts w:ascii="Arial" w:eastAsia="Calibri" w:hAnsi="Arial" w:cs="Arial"/>
          <w:b/>
          <w:bCs/>
          <w:color w:val="000000"/>
          <w:sz w:val="22"/>
          <w:szCs w:val="22"/>
          <w:lang w:val="es-ES"/>
        </w:rPr>
        <w:t>Mejorar la concienciación pública y la comprensión acerca de las especies de aves terrestres migratorias</w:t>
      </w:r>
    </w:p>
    <w:p w14:paraId="213DF6D8" w14:textId="77777777" w:rsidR="00184CCC" w:rsidRPr="00184CCC" w:rsidRDefault="00184CCC" w:rsidP="00315CA1">
      <w:pPr>
        <w:widowControl/>
        <w:suppressAutoHyphens w:val="0"/>
        <w:autoSpaceDE/>
        <w:autoSpaceDN/>
        <w:spacing w:line="360" w:lineRule="auto"/>
        <w:ind w:left="720"/>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Para que la conservación de las especies de aves terrestres migratorias sea eficaz, el público en general, las comunidades locales en áreas clave, los tomadores de decisiones y los donantes tienen que ser conscientes del valor de cuidar de estas aves por razones intrínsecas, culturales y económicas, y sus necesidades de conservación.</w:t>
      </w:r>
    </w:p>
    <w:p w14:paraId="61338406" w14:textId="77777777" w:rsidR="00184CCC" w:rsidRPr="00184CCC" w:rsidRDefault="00184CCC" w:rsidP="00184CCC">
      <w:pPr>
        <w:widowControl/>
        <w:suppressAutoHyphens w:val="0"/>
        <w:autoSpaceDE/>
        <w:autoSpaceDN/>
        <w:spacing w:after="120" w:line="360" w:lineRule="auto"/>
        <w:jc w:val="both"/>
        <w:textAlignment w:val="auto"/>
        <w:rPr>
          <w:rFonts w:ascii="Arial" w:hAnsi="Arial" w:cs="Arial"/>
          <w:color w:val="000000"/>
          <w:sz w:val="22"/>
          <w:szCs w:val="22"/>
          <w:lang w:val="es-ES"/>
        </w:rPr>
      </w:pPr>
    </w:p>
    <w:p w14:paraId="105CC5EE" w14:textId="77777777" w:rsidR="00184CCC" w:rsidRPr="00184CCC" w:rsidRDefault="00184CCC" w:rsidP="00184CCC">
      <w:pPr>
        <w:widowControl/>
        <w:suppressAutoHyphens w:val="0"/>
        <w:autoSpaceDE/>
        <w:autoSpaceDN/>
        <w:spacing w:after="120" w:line="360" w:lineRule="auto"/>
        <w:jc w:val="both"/>
        <w:textAlignment w:val="auto"/>
        <w:rPr>
          <w:rFonts w:ascii="Arial" w:hAnsi="Arial" w:cs="Arial"/>
          <w:color w:val="000000"/>
          <w:sz w:val="22"/>
          <w:szCs w:val="22"/>
          <w:lang w:val="es-ES"/>
        </w:rPr>
      </w:pPr>
    </w:p>
    <w:p w14:paraId="5221F694" w14:textId="77777777" w:rsidR="00184CCC" w:rsidRPr="00184CCC" w:rsidRDefault="00184CCC" w:rsidP="00184CCC">
      <w:pPr>
        <w:suppressAutoHyphens w:val="0"/>
        <w:adjustRightInd w:val="0"/>
        <w:spacing w:afterLines="60" w:after="144" w:line="360" w:lineRule="auto"/>
        <w:textAlignment w:val="auto"/>
        <w:rPr>
          <w:rFonts w:ascii="Arial" w:hAnsi="Arial" w:cs="Arial"/>
          <w:sz w:val="22"/>
          <w:szCs w:val="22"/>
          <w:lang w:val="es-ES"/>
        </w:rPr>
        <w:sectPr w:rsidR="00184CCC" w:rsidRPr="00184CCC" w:rsidSect="00184CCC">
          <w:headerReference w:type="even" r:id="rId16"/>
          <w:headerReference w:type="default" r:id="rId17"/>
          <w:pgSz w:w="12240" w:h="15840"/>
          <w:pgMar w:top="1440" w:right="1440" w:bottom="1440" w:left="1440" w:header="720" w:footer="720" w:gutter="0"/>
          <w:cols w:space="720"/>
          <w:docGrid w:linePitch="360"/>
        </w:sectPr>
      </w:pPr>
    </w:p>
    <w:p w14:paraId="7BFD71AA" w14:textId="77777777" w:rsidR="00184CCC" w:rsidRPr="00184CCC" w:rsidRDefault="00184CCC" w:rsidP="00184CCC">
      <w:pPr>
        <w:widowControl/>
        <w:suppressAutoHyphens w:val="0"/>
        <w:autoSpaceDE/>
        <w:autoSpaceDN/>
        <w:jc w:val="right"/>
        <w:textAlignment w:val="auto"/>
        <w:rPr>
          <w:rFonts w:ascii="Arial" w:hAnsi="Arial" w:cs="Arial"/>
          <w:b/>
          <w:sz w:val="22"/>
          <w:szCs w:val="22"/>
          <w:lang w:val="es-ES" w:eastAsia="en-GB"/>
        </w:rPr>
      </w:pPr>
      <w:r w:rsidRPr="00184CCC">
        <w:rPr>
          <w:rFonts w:ascii="Arial" w:hAnsi="Arial" w:cs="Arial"/>
          <w:b/>
          <w:sz w:val="22"/>
          <w:szCs w:val="22"/>
          <w:lang w:val="es-ES" w:eastAsia="en-GB"/>
        </w:rPr>
        <w:lastRenderedPageBreak/>
        <w:t>Anexo 2</w:t>
      </w:r>
    </w:p>
    <w:p w14:paraId="44FE8829" w14:textId="77777777" w:rsidR="00184CCC" w:rsidRPr="00184CCC" w:rsidRDefault="00184CCC" w:rsidP="00184CCC">
      <w:pPr>
        <w:widowControl/>
        <w:suppressAutoHyphens w:val="0"/>
        <w:autoSpaceDE/>
        <w:autoSpaceDN/>
        <w:jc w:val="center"/>
        <w:textAlignment w:val="auto"/>
        <w:rPr>
          <w:rFonts w:ascii="Arial" w:hAnsi="Arial" w:cs="Arial"/>
          <w:b/>
          <w:sz w:val="22"/>
          <w:szCs w:val="22"/>
          <w:lang w:val="es-ES" w:eastAsia="en-GB"/>
        </w:rPr>
      </w:pPr>
      <w:r w:rsidRPr="00184CCC">
        <w:rPr>
          <w:rFonts w:ascii="Arial" w:hAnsi="Arial" w:cs="Arial"/>
          <w:b/>
          <w:sz w:val="22"/>
          <w:szCs w:val="22"/>
          <w:lang w:val="es-ES" w:eastAsia="en-GB"/>
        </w:rPr>
        <w:t xml:space="preserve">Plan de Acción para las aves terrestres migratorias de África y Eurasia </w:t>
      </w:r>
    </w:p>
    <w:p w14:paraId="73BA5B0B" w14:textId="3E20F47B" w:rsidR="00184CCC" w:rsidRPr="00184CCC" w:rsidRDefault="00184CCC" w:rsidP="00184CCC">
      <w:pPr>
        <w:widowControl/>
        <w:suppressAutoHyphens w:val="0"/>
        <w:autoSpaceDE/>
        <w:autoSpaceDN/>
        <w:jc w:val="center"/>
        <w:textAlignment w:val="auto"/>
        <w:rPr>
          <w:rFonts w:ascii="Arial" w:hAnsi="Arial" w:cs="Arial"/>
          <w:sz w:val="22"/>
          <w:szCs w:val="22"/>
          <w:lang w:val="es-ES" w:eastAsia="en-GB"/>
        </w:rPr>
      </w:pPr>
      <w:r w:rsidRPr="00184CCC">
        <w:rPr>
          <w:rFonts w:ascii="Arial" w:hAnsi="Arial" w:cs="Arial"/>
          <w:b/>
          <w:sz w:val="22"/>
          <w:szCs w:val="22"/>
          <w:lang w:val="es-ES" w:eastAsia="en-GB"/>
        </w:rPr>
        <w:t>Anexo 2: Mapa del Área cubierta por el Plan de Acción</w:t>
      </w:r>
      <w:r w:rsidR="00D82975" w:rsidRPr="00D82975">
        <w:rPr>
          <w:rStyle w:val="FootnoteReference"/>
          <w:rFonts w:ascii="Arial" w:hAnsi="Arial"/>
          <w:b/>
          <w:sz w:val="16"/>
          <w:szCs w:val="22"/>
          <w:lang w:val="es-ES" w:eastAsia="en-GB"/>
        </w:rPr>
        <w:footnoteReference w:id="9"/>
      </w:r>
    </w:p>
    <w:p w14:paraId="4F43A025" w14:textId="0424878A" w:rsidR="00184CCC" w:rsidRDefault="00184CCC" w:rsidP="00184CCC">
      <w:pPr>
        <w:widowControl/>
        <w:suppressAutoHyphens w:val="0"/>
        <w:autoSpaceDE/>
        <w:autoSpaceDN/>
        <w:jc w:val="center"/>
        <w:textAlignment w:val="auto"/>
        <w:rPr>
          <w:rFonts w:ascii="Arial" w:hAnsi="Arial" w:cs="Arial"/>
          <w:sz w:val="22"/>
          <w:szCs w:val="22"/>
          <w:lang w:val="es-ES" w:eastAsia="en-GB"/>
        </w:rPr>
      </w:pPr>
      <w:r w:rsidRPr="00184CCC">
        <w:rPr>
          <w:rFonts w:ascii="Arial" w:hAnsi="Arial" w:cs="Arial"/>
          <w:sz w:val="22"/>
          <w:szCs w:val="22"/>
          <w:lang w:val="es-ES" w:eastAsia="en-GB"/>
        </w:rPr>
        <w:t>Versión 2014-04-28</w:t>
      </w:r>
    </w:p>
    <w:p w14:paraId="087073BB" w14:textId="6A7DD537" w:rsidR="001A7ACC" w:rsidRPr="001A7ACC" w:rsidRDefault="001A7ACC" w:rsidP="001A7ACC">
      <w:pPr>
        <w:rPr>
          <w:rFonts w:ascii="Arial" w:hAnsi="Arial" w:cs="Arial"/>
          <w:sz w:val="22"/>
          <w:szCs w:val="22"/>
          <w:lang w:val="es-ES" w:eastAsia="en-GB"/>
        </w:rPr>
      </w:pPr>
    </w:p>
    <w:p w14:paraId="76CE4AF8" w14:textId="78698BC6" w:rsidR="001A7ACC" w:rsidRPr="001A7ACC" w:rsidRDefault="00DD575F" w:rsidP="001A7ACC">
      <w:pPr>
        <w:rPr>
          <w:rFonts w:ascii="Arial" w:hAnsi="Arial" w:cs="Arial"/>
          <w:sz w:val="22"/>
          <w:szCs w:val="22"/>
          <w:lang w:val="es-ES" w:eastAsia="en-GB"/>
        </w:rPr>
      </w:pPr>
      <w:r>
        <w:rPr>
          <w:rFonts w:ascii="Arial" w:hAnsi="Arial" w:cs="Arial"/>
          <w:noProof/>
          <w:sz w:val="22"/>
          <w:szCs w:val="22"/>
          <w:lang w:val="es-ES" w:eastAsia="en-GB"/>
        </w:rPr>
        <w:drawing>
          <wp:anchor distT="0" distB="0" distL="114300" distR="114300" simplePos="0" relativeHeight="251658240" behindDoc="1" locked="0" layoutInCell="1" allowOverlap="1" wp14:anchorId="065F9099" wp14:editId="2515E5D4">
            <wp:simplePos x="0" y="0"/>
            <wp:positionH relativeFrom="page">
              <wp:align>center</wp:align>
            </wp:positionH>
            <wp:positionV relativeFrom="page">
              <wp:posOffset>1952625</wp:posOffset>
            </wp:positionV>
            <wp:extent cx="5882640" cy="3810000"/>
            <wp:effectExtent l="0" t="0" r="3810" b="0"/>
            <wp:wrapTight wrapText="bothSides">
              <wp:wrapPolygon edited="0">
                <wp:start x="0" y="0"/>
                <wp:lineTo x="0" y="21492"/>
                <wp:lineTo x="21544" y="21492"/>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2640" cy="3810000"/>
                    </a:xfrm>
                    <a:prstGeom prst="rect">
                      <a:avLst/>
                    </a:prstGeom>
                    <a:noFill/>
                  </pic:spPr>
                </pic:pic>
              </a:graphicData>
            </a:graphic>
          </wp:anchor>
        </w:drawing>
      </w:r>
    </w:p>
    <w:p w14:paraId="36FFAA30" w14:textId="0930C56A" w:rsidR="001A7ACC" w:rsidRPr="001A7ACC" w:rsidRDefault="001A7ACC" w:rsidP="001A7ACC">
      <w:pPr>
        <w:rPr>
          <w:rFonts w:ascii="Arial" w:hAnsi="Arial" w:cs="Arial"/>
          <w:sz w:val="22"/>
          <w:szCs w:val="22"/>
          <w:lang w:val="es-ES" w:eastAsia="en-GB"/>
        </w:rPr>
      </w:pPr>
    </w:p>
    <w:p w14:paraId="2F121C0C" w14:textId="64CAB619" w:rsidR="001A7ACC" w:rsidRPr="001A7ACC" w:rsidRDefault="001A7ACC" w:rsidP="001A7ACC">
      <w:pPr>
        <w:rPr>
          <w:rFonts w:ascii="Arial" w:hAnsi="Arial" w:cs="Arial"/>
          <w:sz w:val="22"/>
          <w:szCs w:val="22"/>
          <w:lang w:val="es-ES" w:eastAsia="en-GB"/>
        </w:rPr>
      </w:pPr>
    </w:p>
    <w:p w14:paraId="4FB8D0B2" w14:textId="002B20EC" w:rsidR="001A7ACC" w:rsidRPr="001A7ACC" w:rsidRDefault="001A7ACC" w:rsidP="001A7ACC">
      <w:pPr>
        <w:rPr>
          <w:rFonts w:ascii="Arial" w:hAnsi="Arial" w:cs="Arial"/>
          <w:sz w:val="22"/>
          <w:szCs w:val="22"/>
          <w:lang w:val="es-ES" w:eastAsia="en-GB"/>
        </w:rPr>
      </w:pPr>
    </w:p>
    <w:p w14:paraId="119AB290" w14:textId="76C0F3F6" w:rsidR="001A7ACC" w:rsidRDefault="001A7ACC" w:rsidP="001A7ACC">
      <w:pPr>
        <w:rPr>
          <w:rFonts w:ascii="Arial" w:hAnsi="Arial" w:cs="Arial"/>
          <w:sz w:val="22"/>
          <w:szCs w:val="22"/>
          <w:lang w:val="es-ES" w:eastAsia="en-GB"/>
        </w:rPr>
      </w:pPr>
    </w:p>
    <w:p w14:paraId="635C0EAB" w14:textId="40C8DE01" w:rsidR="001A7ACC" w:rsidRPr="001A7ACC" w:rsidRDefault="001A7ACC" w:rsidP="001A7ACC">
      <w:pPr>
        <w:jc w:val="center"/>
        <w:rPr>
          <w:rFonts w:ascii="Arial" w:hAnsi="Arial" w:cs="Arial"/>
          <w:sz w:val="22"/>
          <w:szCs w:val="22"/>
          <w:lang w:val="es-ES" w:eastAsia="en-GB"/>
        </w:rPr>
      </w:pPr>
    </w:p>
    <w:p w14:paraId="70637BB0" w14:textId="541EB0D5" w:rsidR="00184CCC" w:rsidRPr="00184CCC" w:rsidRDefault="00184CCC" w:rsidP="00184CCC">
      <w:pPr>
        <w:widowControl/>
        <w:suppressAutoHyphens w:val="0"/>
        <w:autoSpaceDE/>
        <w:autoSpaceDN/>
        <w:jc w:val="center"/>
        <w:textAlignment w:val="auto"/>
        <w:rPr>
          <w:rFonts w:ascii="Arial" w:hAnsi="Arial" w:cs="Arial"/>
          <w:sz w:val="22"/>
          <w:szCs w:val="22"/>
          <w:lang w:val="es-ES" w:eastAsia="en-GB"/>
        </w:rPr>
      </w:pPr>
      <w:r w:rsidRPr="00184CCC">
        <w:rPr>
          <w:rFonts w:ascii="Arial" w:hAnsi="Arial" w:cs="Arial"/>
          <w:sz w:val="22"/>
          <w:szCs w:val="22"/>
          <w:lang w:val="es-ES" w:eastAsia="en-GB"/>
        </w:rPr>
        <w:t>0</w:t>
      </w:r>
    </w:p>
    <w:p w14:paraId="338CFD62" w14:textId="77777777" w:rsidR="00184CCC" w:rsidRPr="00184CCC" w:rsidRDefault="00184CCC" w:rsidP="00184CCC">
      <w:pPr>
        <w:widowControl/>
        <w:suppressAutoHyphens w:val="0"/>
        <w:autoSpaceDE/>
        <w:autoSpaceDN/>
        <w:textAlignment w:val="auto"/>
        <w:rPr>
          <w:rFonts w:ascii="Arial" w:hAnsi="Arial" w:cs="Arial"/>
          <w:sz w:val="22"/>
          <w:szCs w:val="22"/>
          <w:lang w:val="es-ES" w:eastAsia="en-GB"/>
        </w:rPr>
        <w:sectPr w:rsidR="00184CCC" w:rsidRPr="00184CCC" w:rsidSect="00184CCC">
          <w:headerReference w:type="even" r:id="rId19"/>
          <w:headerReference w:type="default" r:id="rId20"/>
          <w:footerReference w:type="default" r:id="rId21"/>
          <w:pgSz w:w="15840" w:h="12240" w:orient="landscape"/>
          <w:pgMar w:top="1800" w:right="900" w:bottom="1260" w:left="1440" w:header="708" w:footer="708" w:gutter="0"/>
          <w:cols w:space="720"/>
        </w:sectPr>
      </w:pPr>
    </w:p>
    <w:p w14:paraId="42E1688D" w14:textId="77777777" w:rsidR="00184CCC" w:rsidRPr="00184CCC" w:rsidRDefault="00184CCC" w:rsidP="00184CCC">
      <w:pPr>
        <w:widowControl/>
        <w:suppressAutoHyphens w:val="0"/>
        <w:autoSpaceDE/>
        <w:autoSpaceDN/>
        <w:jc w:val="both"/>
        <w:textAlignment w:val="auto"/>
        <w:rPr>
          <w:rFonts w:ascii="Arial" w:hAnsi="Arial" w:cs="Arial"/>
          <w:sz w:val="22"/>
          <w:szCs w:val="22"/>
          <w:lang w:val="es-ES" w:eastAsia="en-GB"/>
        </w:rPr>
      </w:pPr>
      <w:r w:rsidRPr="00184CCC">
        <w:rPr>
          <w:rFonts w:ascii="Arial" w:hAnsi="Arial" w:cs="Arial"/>
          <w:sz w:val="22"/>
          <w:szCs w:val="22"/>
          <w:lang w:val="es-ES" w:eastAsia="en-GB"/>
        </w:rPr>
        <w:lastRenderedPageBreak/>
        <w:t xml:space="preserve">Solamente aquellos Estados del área de distribución y territorios incluidos a continuación, que se muestren en verde en este mapa, están dentro del ámbito de este Plan de Acción.  </w:t>
      </w:r>
    </w:p>
    <w:p w14:paraId="5C74BBCB" w14:textId="77777777" w:rsidR="00184CCC" w:rsidRPr="00184CCC" w:rsidRDefault="00184CCC" w:rsidP="00184CCC">
      <w:pPr>
        <w:widowControl/>
        <w:suppressAutoHyphens w:val="0"/>
        <w:autoSpaceDE/>
        <w:autoSpaceDN/>
        <w:jc w:val="both"/>
        <w:textAlignment w:val="auto"/>
        <w:rPr>
          <w:rFonts w:ascii="Arial" w:hAnsi="Arial" w:cs="Arial"/>
          <w:sz w:val="22"/>
          <w:szCs w:val="22"/>
          <w:lang w:val="es-ES" w:eastAsia="en-G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184CCC" w:rsidRPr="00184CCC" w14:paraId="7D3163F7"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05553B0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Afganistán</w:t>
            </w:r>
          </w:p>
        </w:tc>
        <w:tc>
          <w:tcPr>
            <w:tcW w:w="3090" w:type="dxa"/>
            <w:tcBorders>
              <w:top w:val="single" w:sz="4" w:space="0" w:color="auto"/>
              <w:left w:val="single" w:sz="4" w:space="0" w:color="auto"/>
              <w:bottom w:val="single" w:sz="4" w:space="0" w:color="auto"/>
              <w:right w:val="single" w:sz="4" w:space="0" w:color="auto"/>
            </w:tcBorders>
            <w:hideMark/>
          </w:tcPr>
          <w:p w14:paraId="31C6650B" w14:textId="77777777" w:rsidR="00184CCC" w:rsidRPr="00184CCC" w:rsidRDefault="00184CCC" w:rsidP="00184CCC">
            <w:pPr>
              <w:widowControl/>
              <w:numPr>
                <w:ilvl w:val="12"/>
                <w:numId w:val="0"/>
              </w:numPr>
              <w:tabs>
                <w:tab w:val="left" w:pos="425"/>
                <w:tab w:val="left" w:pos="567"/>
                <w:tab w:val="left" w:pos="709"/>
              </w:tabs>
              <w:suppressAutoHyphens w:val="0"/>
              <w:autoSpaceDE/>
              <w:autoSpaceDN/>
              <w:textAlignment w:val="auto"/>
              <w:rPr>
                <w:rFonts w:ascii="Arial" w:hAnsi="Arial" w:cs="Arial"/>
                <w:szCs w:val="20"/>
                <w:lang w:val="es-ES"/>
              </w:rPr>
            </w:pPr>
            <w:r w:rsidRPr="00184CCC">
              <w:rPr>
                <w:rFonts w:ascii="Arial" w:hAnsi="Arial" w:cs="Arial"/>
                <w:szCs w:val="20"/>
                <w:lang w:val="es-ES"/>
              </w:rPr>
              <w:t>Hungría</w:t>
            </w:r>
          </w:p>
        </w:tc>
        <w:tc>
          <w:tcPr>
            <w:tcW w:w="3090" w:type="dxa"/>
            <w:tcBorders>
              <w:top w:val="single" w:sz="4" w:space="0" w:color="auto"/>
              <w:left w:val="single" w:sz="4" w:space="0" w:color="auto"/>
              <w:bottom w:val="single" w:sz="4" w:space="0" w:color="auto"/>
              <w:right w:val="single" w:sz="4" w:space="0" w:color="auto"/>
            </w:tcBorders>
            <w:hideMark/>
          </w:tcPr>
          <w:p w14:paraId="231F273F"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eastAsia="Calibri" w:hAnsi="Arial" w:cs="Arial"/>
                <w:color w:val="333333"/>
                <w:szCs w:val="20"/>
                <w:shd w:val="clear" w:color="auto" w:fill="FFFFFF"/>
                <w:lang w:val="es-ES"/>
              </w:rPr>
              <w:t xml:space="preserve">Federación de </w:t>
            </w:r>
            <w:r w:rsidRPr="00184CCC">
              <w:rPr>
                <w:rFonts w:ascii="Arial" w:hAnsi="Arial" w:cs="Arial"/>
                <w:szCs w:val="20"/>
                <w:lang w:val="es-ES"/>
              </w:rPr>
              <w:t>Rusia</w:t>
            </w:r>
          </w:p>
        </w:tc>
      </w:tr>
      <w:tr w:rsidR="00184CCC" w:rsidRPr="00184CCC" w14:paraId="0BB528DD"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6AD4F0E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Albania</w:t>
            </w:r>
          </w:p>
        </w:tc>
        <w:tc>
          <w:tcPr>
            <w:tcW w:w="3090" w:type="dxa"/>
            <w:tcBorders>
              <w:top w:val="single" w:sz="4" w:space="0" w:color="auto"/>
              <w:left w:val="single" w:sz="4" w:space="0" w:color="auto"/>
              <w:bottom w:val="single" w:sz="4" w:space="0" w:color="auto"/>
              <w:right w:val="single" w:sz="4" w:space="0" w:color="auto"/>
            </w:tcBorders>
            <w:hideMark/>
          </w:tcPr>
          <w:p w14:paraId="062A45E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India</w:t>
            </w:r>
          </w:p>
        </w:tc>
        <w:tc>
          <w:tcPr>
            <w:tcW w:w="3090" w:type="dxa"/>
            <w:tcBorders>
              <w:top w:val="single" w:sz="4" w:space="0" w:color="auto"/>
              <w:left w:val="single" w:sz="4" w:space="0" w:color="auto"/>
              <w:bottom w:val="single" w:sz="4" w:space="0" w:color="auto"/>
              <w:right w:val="single" w:sz="4" w:space="0" w:color="auto"/>
            </w:tcBorders>
            <w:hideMark/>
          </w:tcPr>
          <w:p w14:paraId="1EC8782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Ruanda</w:t>
            </w:r>
          </w:p>
        </w:tc>
      </w:tr>
      <w:tr w:rsidR="00184CCC" w:rsidRPr="00184CCC" w14:paraId="0E9F0361"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3FED537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Alemania</w:t>
            </w:r>
          </w:p>
        </w:tc>
        <w:tc>
          <w:tcPr>
            <w:tcW w:w="3090" w:type="dxa"/>
            <w:tcBorders>
              <w:top w:val="single" w:sz="4" w:space="0" w:color="auto"/>
              <w:left w:val="single" w:sz="4" w:space="0" w:color="auto"/>
              <w:bottom w:val="single" w:sz="4" w:space="0" w:color="auto"/>
              <w:right w:val="single" w:sz="4" w:space="0" w:color="auto"/>
            </w:tcBorders>
            <w:hideMark/>
          </w:tcPr>
          <w:p w14:paraId="0EA7EA6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Irán, República Islámica del</w:t>
            </w:r>
          </w:p>
        </w:tc>
        <w:tc>
          <w:tcPr>
            <w:tcW w:w="3090" w:type="dxa"/>
            <w:tcBorders>
              <w:top w:val="single" w:sz="4" w:space="0" w:color="auto"/>
              <w:left w:val="single" w:sz="4" w:space="0" w:color="auto"/>
              <w:bottom w:val="single" w:sz="4" w:space="0" w:color="auto"/>
              <w:right w:val="single" w:sz="4" w:space="0" w:color="auto"/>
            </w:tcBorders>
            <w:hideMark/>
          </w:tcPr>
          <w:p w14:paraId="5AD73F2A"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San Marino</w:t>
            </w:r>
          </w:p>
        </w:tc>
      </w:tr>
      <w:tr w:rsidR="00184CCC" w:rsidRPr="00184CCC" w14:paraId="5276F9DC"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055160E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Andorra</w:t>
            </w:r>
          </w:p>
        </w:tc>
        <w:tc>
          <w:tcPr>
            <w:tcW w:w="3090" w:type="dxa"/>
            <w:tcBorders>
              <w:top w:val="single" w:sz="4" w:space="0" w:color="auto"/>
              <w:left w:val="single" w:sz="4" w:space="0" w:color="auto"/>
              <w:bottom w:val="single" w:sz="4" w:space="0" w:color="auto"/>
              <w:right w:val="single" w:sz="4" w:space="0" w:color="auto"/>
            </w:tcBorders>
          </w:tcPr>
          <w:p w14:paraId="1DFF4E65"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 xml:space="preserve">Iraq </w:t>
            </w:r>
          </w:p>
        </w:tc>
        <w:tc>
          <w:tcPr>
            <w:tcW w:w="3090" w:type="dxa"/>
            <w:tcBorders>
              <w:top w:val="single" w:sz="4" w:space="0" w:color="auto"/>
              <w:left w:val="single" w:sz="4" w:space="0" w:color="auto"/>
              <w:bottom w:val="single" w:sz="4" w:space="0" w:color="auto"/>
              <w:right w:val="single" w:sz="4" w:space="0" w:color="auto"/>
            </w:tcBorders>
          </w:tcPr>
          <w:p w14:paraId="666F2F5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Santa Sede</w:t>
            </w:r>
          </w:p>
        </w:tc>
      </w:tr>
      <w:tr w:rsidR="00184CCC" w:rsidRPr="00184CCC" w14:paraId="27B866E3"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395C590B"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Antigua República Yugoslava de Macedonia</w:t>
            </w:r>
          </w:p>
        </w:tc>
        <w:tc>
          <w:tcPr>
            <w:tcW w:w="3090" w:type="dxa"/>
            <w:tcBorders>
              <w:top w:val="single" w:sz="4" w:space="0" w:color="auto"/>
              <w:left w:val="single" w:sz="4" w:space="0" w:color="auto"/>
              <w:bottom w:val="single" w:sz="4" w:space="0" w:color="auto"/>
              <w:right w:val="single" w:sz="4" w:space="0" w:color="auto"/>
            </w:tcBorders>
            <w:hideMark/>
          </w:tcPr>
          <w:p w14:paraId="26D0D8F5"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Irlanda</w:t>
            </w:r>
          </w:p>
        </w:tc>
        <w:tc>
          <w:tcPr>
            <w:tcW w:w="3090" w:type="dxa"/>
            <w:tcBorders>
              <w:top w:val="single" w:sz="4" w:space="0" w:color="auto"/>
              <w:left w:val="single" w:sz="4" w:space="0" w:color="auto"/>
              <w:bottom w:val="single" w:sz="4" w:space="0" w:color="auto"/>
              <w:right w:val="single" w:sz="4" w:space="0" w:color="auto"/>
            </w:tcBorders>
            <w:hideMark/>
          </w:tcPr>
          <w:p w14:paraId="3520004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roofErr w:type="spellStart"/>
            <w:r w:rsidRPr="00184CCC">
              <w:rPr>
                <w:rFonts w:ascii="Arial" w:hAnsi="Arial" w:cs="Arial"/>
                <w:szCs w:val="20"/>
                <w:lang w:val="es-ES"/>
              </w:rPr>
              <w:t>Sâo</w:t>
            </w:r>
            <w:proofErr w:type="spellEnd"/>
            <w:r w:rsidRPr="00184CCC">
              <w:rPr>
                <w:rFonts w:ascii="Arial" w:hAnsi="Arial" w:cs="Arial"/>
                <w:szCs w:val="20"/>
                <w:lang w:val="es-ES"/>
              </w:rPr>
              <w:t xml:space="preserve"> Tomé y Príncipe </w:t>
            </w:r>
          </w:p>
        </w:tc>
      </w:tr>
      <w:tr w:rsidR="00184CCC" w:rsidRPr="00184CCC" w14:paraId="2FC8F9A4"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684FCEEE"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 xml:space="preserve">Angola </w:t>
            </w:r>
          </w:p>
        </w:tc>
        <w:tc>
          <w:tcPr>
            <w:tcW w:w="3090" w:type="dxa"/>
            <w:tcBorders>
              <w:top w:val="single" w:sz="4" w:space="0" w:color="auto"/>
              <w:left w:val="single" w:sz="4" w:space="0" w:color="auto"/>
              <w:bottom w:val="single" w:sz="4" w:space="0" w:color="auto"/>
              <w:right w:val="single" w:sz="4" w:space="0" w:color="auto"/>
            </w:tcBorders>
            <w:hideMark/>
          </w:tcPr>
          <w:p w14:paraId="58C270B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Islandia</w:t>
            </w:r>
          </w:p>
        </w:tc>
        <w:tc>
          <w:tcPr>
            <w:tcW w:w="3090" w:type="dxa"/>
            <w:tcBorders>
              <w:top w:val="single" w:sz="4" w:space="0" w:color="auto"/>
              <w:left w:val="single" w:sz="4" w:space="0" w:color="auto"/>
              <w:bottom w:val="single" w:sz="4" w:space="0" w:color="auto"/>
              <w:right w:val="single" w:sz="4" w:space="0" w:color="auto"/>
            </w:tcBorders>
            <w:hideMark/>
          </w:tcPr>
          <w:p w14:paraId="366A86FA"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Senegal</w:t>
            </w:r>
          </w:p>
        </w:tc>
      </w:tr>
      <w:tr w:rsidR="00184CCC" w:rsidRPr="00184CCC" w14:paraId="4769D7F3"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4C1DD3BB"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Arabia Saudí</w:t>
            </w:r>
          </w:p>
        </w:tc>
        <w:tc>
          <w:tcPr>
            <w:tcW w:w="3090" w:type="dxa"/>
            <w:tcBorders>
              <w:top w:val="single" w:sz="4" w:space="0" w:color="auto"/>
              <w:left w:val="single" w:sz="4" w:space="0" w:color="auto"/>
              <w:bottom w:val="single" w:sz="4" w:space="0" w:color="auto"/>
              <w:right w:val="single" w:sz="4" w:space="0" w:color="auto"/>
            </w:tcBorders>
            <w:hideMark/>
          </w:tcPr>
          <w:p w14:paraId="2F508DE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Israel</w:t>
            </w:r>
          </w:p>
        </w:tc>
        <w:tc>
          <w:tcPr>
            <w:tcW w:w="3090" w:type="dxa"/>
            <w:tcBorders>
              <w:top w:val="single" w:sz="4" w:space="0" w:color="auto"/>
              <w:left w:val="single" w:sz="4" w:space="0" w:color="auto"/>
              <w:bottom w:val="single" w:sz="4" w:space="0" w:color="auto"/>
              <w:right w:val="single" w:sz="4" w:space="0" w:color="auto"/>
            </w:tcBorders>
            <w:hideMark/>
          </w:tcPr>
          <w:p w14:paraId="40603F5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Serbia</w:t>
            </w:r>
          </w:p>
        </w:tc>
      </w:tr>
      <w:tr w:rsidR="00184CCC" w:rsidRPr="00184CCC" w14:paraId="31C26042" w14:textId="77777777" w:rsidTr="00184CCC">
        <w:trPr>
          <w:trHeight w:val="197"/>
        </w:trPr>
        <w:tc>
          <w:tcPr>
            <w:tcW w:w="3090" w:type="dxa"/>
            <w:tcBorders>
              <w:top w:val="single" w:sz="4" w:space="0" w:color="auto"/>
              <w:left w:val="single" w:sz="4" w:space="0" w:color="auto"/>
              <w:bottom w:val="single" w:sz="4" w:space="0" w:color="auto"/>
              <w:right w:val="single" w:sz="4" w:space="0" w:color="auto"/>
            </w:tcBorders>
            <w:hideMark/>
          </w:tcPr>
          <w:p w14:paraId="428E50BB"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Argelia</w:t>
            </w:r>
          </w:p>
        </w:tc>
        <w:tc>
          <w:tcPr>
            <w:tcW w:w="3090" w:type="dxa"/>
            <w:tcBorders>
              <w:top w:val="single" w:sz="4" w:space="0" w:color="auto"/>
              <w:left w:val="single" w:sz="4" w:space="0" w:color="auto"/>
              <w:bottom w:val="single" w:sz="4" w:space="0" w:color="auto"/>
              <w:right w:val="single" w:sz="4" w:space="0" w:color="auto"/>
            </w:tcBorders>
            <w:hideMark/>
          </w:tcPr>
          <w:p w14:paraId="68BBEC6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Italia</w:t>
            </w:r>
          </w:p>
        </w:tc>
        <w:tc>
          <w:tcPr>
            <w:tcW w:w="3090" w:type="dxa"/>
            <w:tcBorders>
              <w:top w:val="single" w:sz="4" w:space="0" w:color="auto"/>
              <w:left w:val="single" w:sz="4" w:space="0" w:color="auto"/>
              <w:bottom w:val="single" w:sz="4" w:space="0" w:color="auto"/>
              <w:right w:val="single" w:sz="4" w:space="0" w:color="auto"/>
            </w:tcBorders>
            <w:hideMark/>
          </w:tcPr>
          <w:p w14:paraId="0C68F66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 xml:space="preserve">Seychelles </w:t>
            </w:r>
          </w:p>
        </w:tc>
      </w:tr>
      <w:tr w:rsidR="00184CCC" w:rsidRPr="00184CCC" w14:paraId="50368BA2"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08F3815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Armenia</w:t>
            </w:r>
          </w:p>
        </w:tc>
        <w:tc>
          <w:tcPr>
            <w:tcW w:w="3090" w:type="dxa"/>
            <w:tcBorders>
              <w:top w:val="single" w:sz="4" w:space="0" w:color="auto"/>
              <w:left w:val="single" w:sz="4" w:space="0" w:color="auto"/>
              <w:bottom w:val="single" w:sz="4" w:space="0" w:color="auto"/>
              <w:right w:val="single" w:sz="4" w:space="0" w:color="auto"/>
            </w:tcBorders>
            <w:hideMark/>
          </w:tcPr>
          <w:p w14:paraId="00B5DDBF"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Jordán</w:t>
            </w:r>
          </w:p>
        </w:tc>
        <w:tc>
          <w:tcPr>
            <w:tcW w:w="3090" w:type="dxa"/>
            <w:tcBorders>
              <w:top w:val="single" w:sz="4" w:space="0" w:color="auto"/>
              <w:left w:val="single" w:sz="4" w:space="0" w:color="auto"/>
              <w:bottom w:val="single" w:sz="4" w:space="0" w:color="auto"/>
              <w:right w:val="single" w:sz="4" w:space="0" w:color="auto"/>
            </w:tcBorders>
            <w:hideMark/>
          </w:tcPr>
          <w:p w14:paraId="5C089485"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Sierra Leone</w:t>
            </w:r>
          </w:p>
        </w:tc>
      </w:tr>
      <w:tr w:rsidR="00184CCC" w:rsidRPr="00184CCC" w14:paraId="3276DEF2"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57979892"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Austria</w:t>
            </w:r>
          </w:p>
        </w:tc>
        <w:tc>
          <w:tcPr>
            <w:tcW w:w="3090" w:type="dxa"/>
            <w:tcBorders>
              <w:top w:val="single" w:sz="4" w:space="0" w:color="auto"/>
              <w:left w:val="single" w:sz="4" w:space="0" w:color="auto"/>
              <w:bottom w:val="single" w:sz="4" w:space="0" w:color="auto"/>
              <w:right w:val="single" w:sz="4" w:space="0" w:color="auto"/>
            </w:tcBorders>
            <w:hideMark/>
          </w:tcPr>
          <w:p w14:paraId="6DC50742"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Kazakstán</w:t>
            </w:r>
          </w:p>
        </w:tc>
        <w:tc>
          <w:tcPr>
            <w:tcW w:w="3090" w:type="dxa"/>
            <w:tcBorders>
              <w:top w:val="single" w:sz="4" w:space="0" w:color="auto"/>
              <w:left w:val="single" w:sz="4" w:space="0" w:color="auto"/>
              <w:bottom w:val="single" w:sz="4" w:space="0" w:color="auto"/>
              <w:right w:val="single" w:sz="4" w:space="0" w:color="auto"/>
            </w:tcBorders>
          </w:tcPr>
          <w:p w14:paraId="3AB4503C"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Somalia</w:t>
            </w:r>
          </w:p>
        </w:tc>
      </w:tr>
      <w:tr w:rsidR="00184CCC" w:rsidRPr="00184CCC" w14:paraId="379868F8"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1553B8E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Azerbaiyán</w:t>
            </w:r>
          </w:p>
        </w:tc>
        <w:tc>
          <w:tcPr>
            <w:tcW w:w="3090" w:type="dxa"/>
            <w:tcBorders>
              <w:top w:val="single" w:sz="4" w:space="0" w:color="auto"/>
              <w:left w:val="single" w:sz="4" w:space="0" w:color="auto"/>
              <w:bottom w:val="single" w:sz="4" w:space="0" w:color="auto"/>
              <w:right w:val="single" w:sz="4" w:space="0" w:color="auto"/>
            </w:tcBorders>
            <w:hideMark/>
          </w:tcPr>
          <w:p w14:paraId="47E8C78A"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Kenia</w:t>
            </w:r>
          </w:p>
        </w:tc>
        <w:tc>
          <w:tcPr>
            <w:tcW w:w="3090" w:type="dxa"/>
            <w:tcBorders>
              <w:top w:val="single" w:sz="4" w:space="0" w:color="auto"/>
              <w:left w:val="single" w:sz="4" w:space="0" w:color="auto"/>
              <w:bottom w:val="single" w:sz="4" w:space="0" w:color="auto"/>
              <w:right w:val="single" w:sz="4" w:space="0" w:color="auto"/>
            </w:tcBorders>
            <w:hideMark/>
          </w:tcPr>
          <w:p w14:paraId="483BC24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Sri Lanka</w:t>
            </w:r>
          </w:p>
        </w:tc>
      </w:tr>
      <w:tr w:rsidR="00184CCC" w:rsidRPr="00184CCC" w14:paraId="38D9B942"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6CFFC9C2"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Bahréin</w:t>
            </w:r>
          </w:p>
        </w:tc>
        <w:tc>
          <w:tcPr>
            <w:tcW w:w="3090" w:type="dxa"/>
            <w:tcBorders>
              <w:top w:val="single" w:sz="4" w:space="0" w:color="auto"/>
              <w:left w:val="single" w:sz="4" w:space="0" w:color="auto"/>
              <w:bottom w:val="single" w:sz="4" w:space="0" w:color="auto"/>
              <w:right w:val="single" w:sz="4" w:space="0" w:color="auto"/>
            </w:tcBorders>
            <w:hideMark/>
          </w:tcPr>
          <w:p w14:paraId="2BEC054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Kuwait</w:t>
            </w:r>
          </w:p>
        </w:tc>
        <w:tc>
          <w:tcPr>
            <w:tcW w:w="3090" w:type="dxa"/>
            <w:tcBorders>
              <w:top w:val="single" w:sz="4" w:space="0" w:color="auto"/>
              <w:left w:val="single" w:sz="4" w:space="0" w:color="auto"/>
              <w:bottom w:val="single" w:sz="4" w:space="0" w:color="auto"/>
              <w:right w:val="single" w:sz="4" w:space="0" w:color="auto"/>
            </w:tcBorders>
            <w:hideMark/>
          </w:tcPr>
          <w:p w14:paraId="18921FC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Sudáfrica</w:t>
            </w:r>
          </w:p>
        </w:tc>
      </w:tr>
      <w:tr w:rsidR="00184CCC" w:rsidRPr="00184CCC" w14:paraId="40FA5526"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13A4FA0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Bélgica</w:t>
            </w:r>
          </w:p>
        </w:tc>
        <w:tc>
          <w:tcPr>
            <w:tcW w:w="3090" w:type="dxa"/>
            <w:tcBorders>
              <w:top w:val="single" w:sz="4" w:space="0" w:color="auto"/>
              <w:left w:val="single" w:sz="4" w:space="0" w:color="auto"/>
              <w:bottom w:val="single" w:sz="4" w:space="0" w:color="auto"/>
              <w:right w:val="single" w:sz="4" w:space="0" w:color="auto"/>
            </w:tcBorders>
            <w:hideMark/>
          </w:tcPr>
          <w:p w14:paraId="3B18012F"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Kirguizistán</w:t>
            </w:r>
          </w:p>
        </w:tc>
        <w:tc>
          <w:tcPr>
            <w:tcW w:w="3090" w:type="dxa"/>
            <w:tcBorders>
              <w:top w:val="single" w:sz="4" w:space="0" w:color="auto"/>
              <w:left w:val="single" w:sz="4" w:space="0" w:color="auto"/>
              <w:bottom w:val="single" w:sz="4" w:space="0" w:color="auto"/>
              <w:right w:val="single" w:sz="4" w:space="0" w:color="auto"/>
            </w:tcBorders>
            <w:hideMark/>
          </w:tcPr>
          <w:p w14:paraId="22F2357A"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Sudan del Sur</w:t>
            </w:r>
          </w:p>
        </w:tc>
      </w:tr>
      <w:tr w:rsidR="00184CCC" w:rsidRPr="00184CCC" w14:paraId="64C7703E"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5EA165C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Benín</w:t>
            </w:r>
          </w:p>
        </w:tc>
        <w:tc>
          <w:tcPr>
            <w:tcW w:w="3090" w:type="dxa"/>
            <w:tcBorders>
              <w:top w:val="single" w:sz="4" w:space="0" w:color="auto"/>
              <w:left w:val="single" w:sz="4" w:space="0" w:color="auto"/>
              <w:bottom w:val="single" w:sz="4" w:space="0" w:color="auto"/>
              <w:right w:val="single" w:sz="4" w:space="0" w:color="auto"/>
            </w:tcBorders>
            <w:hideMark/>
          </w:tcPr>
          <w:p w14:paraId="70C95382"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 xml:space="preserve">Lebanon </w:t>
            </w:r>
          </w:p>
        </w:tc>
        <w:tc>
          <w:tcPr>
            <w:tcW w:w="3090" w:type="dxa"/>
            <w:tcBorders>
              <w:top w:val="single" w:sz="4" w:space="0" w:color="auto"/>
              <w:left w:val="single" w:sz="4" w:space="0" w:color="auto"/>
              <w:bottom w:val="single" w:sz="4" w:space="0" w:color="auto"/>
              <w:right w:val="single" w:sz="4" w:space="0" w:color="auto"/>
            </w:tcBorders>
            <w:hideMark/>
          </w:tcPr>
          <w:p w14:paraId="76959D7B"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Sudan</w:t>
            </w:r>
          </w:p>
        </w:tc>
      </w:tr>
      <w:tr w:rsidR="00184CCC" w:rsidRPr="00184CCC" w14:paraId="3D800496"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5229DE6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Bielorrusia</w:t>
            </w:r>
          </w:p>
        </w:tc>
        <w:tc>
          <w:tcPr>
            <w:tcW w:w="3090" w:type="dxa"/>
            <w:tcBorders>
              <w:top w:val="single" w:sz="4" w:space="0" w:color="auto"/>
              <w:left w:val="single" w:sz="4" w:space="0" w:color="auto"/>
              <w:bottom w:val="single" w:sz="4" w:space="0" w:color="auto"/>
              <w:right w:val="single" w:sz="4" w:space="0" w:color="auto"/>
            </w:tcBorders>
            <w:hideMark/>
          </w:tcPr>
          <w:p w14:paraId="2B45F42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Lesoto</w:t>
            </w:r>
          </w:p>
        </w:tc>
        <w:tc>
          <w:tcPr>
            <w:tcW w:w="3090" w:type="dxa"/>
            <w:tcBorders>
              <w:top w:val="single" w:sz="4" w:space="0" w:color="auto"/>
              <w:left w:val="single" w:sz="4" w:space="0" w:color="auto"/>
              <w:bottom w:val="single" w:sz="4" w:space="0" w:color="auto"/>
              <w:right w:val="single" w:sz="4" w:space="0" w:color="auto"/>
            </w:tcBorders>
            <w:hideMark/>
          </w:tcPr>
          <w:p w14:paraId="35B3603E"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Suecia</w:t>
            </w:r>
          </w:p>
        </w:tc>
      </w:tr>
      <w:tr w:rsidR="00184CCC" w:rsidRPr="00184CCC" w14:paraId="5D9BCFCE"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33CD51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Bosnia y Herzegovina</w:t>
            </w:r>
          </w:p>
        </w:tc>
        <w:tc>
          <w:tcPr>
            <w:tcW w:w="3090" w:type="dxa"/>
            <w:tcBorders>
              <w:top w:val="single" w:sz="4" w:space="0" w:color="auto"/>
              <w:left w:val="single" w:sz="4" w:space="0" w:color="auto"/>
              <w:bottom w:val="single" w:sz="4" w:space="0" w:color="auto"/>
              <w:right w:val="single" w:sz="4" w:space="0" w:color="auto"/>
            </w:tcBorders>
            <w:hideMark/>
          </w:tcPr>
          <w:p w14:paraId="7FC6E09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Letonia</w:t>
            </w:r>
          </w:p>
        </w:tc>
        <w:tc>
          <w:tcPr>
            <w:tcW w:w="3090" w:type="dxa"/>
            <w:tcBorders>
              <w:top w:val="single" w:sz="4" w:space="0" w:color="auto"/>
              <w:left w:val="single" w:sz="4" w:space="0" w:color="auto"/>
              <w:bottom w:val="single" w:sz="4" w:space="0" w:color="auto"/>
              <w:right w:val="single" w:sz="4" w:space="0" w:color="auto"/>
            </w:tcBorders>
            <w:hideMark/>
          </w:tcPr>
          <w:p w14:paraId="0BA1EA0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Suiza</w:t>
            </w:r>
          </w:p>
        </w:tc>
      </w:tr>
      <w:tr w:rsidR="00184CCC" w:rsidRPr="00184CCC" w14:paraId="364883AD"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3D7FF3B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roofErr w:type="spellStart"/>
            <w:r w:rsidRPr="00184CCC">
              <w:rPr>
                <w:rFonts w:ascii="Arial" w:hAnsi="Arial" w:cs="Arial"/>
                <w:szCs w:val="20"/>
                <w:lang w:val="es-ES"/>
              </w:rPr>
              <w:t>Botswana</w:t>
            </w:r>
            <w:proofErr w:type="spellEnd"/>
          </w:p>
        </w:tc>
        <w:tc>
          <w:tcPr>
            <w:tcW w:w="3090" w:type="dxa"/>
            <w:tcBorders>
              <w:top w:val="single" w:sz="4" w:space="0" w:color="auto"/>
              <w:left w:val="single" w:sz="4" w:space="0" w:color="auto"/>
              <w:bottom w:val="single" w:sz="4" w:space="0" w:color="auto"/>
              <w:right w:val="single" w:sz="4" w:space="0" w:color="auto"/>
            </w:tcBorders>
            <w:hideMark/>
          </w:tcPr>
          <w:p w14:paraId="70B4AFAE"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Liberia</w:t>
            </w:r>
          </w:p>
        </w:tc>
        <w:tc>
          <w:tcPr>
            <w:tcW w:w="3090" w:type="dxa"/>
            <w:tcBorders>
              <w:top w:val="single" w:sz="4" w:space="0" w:color="auto"/>
              <w:left w:val="single" w:sz="4" w:space="0" w:color="auto"/>
              <w:bottom w:val="single" w:sz="4" w:space="0" w:color="auto"/>
              <w:right w:val="single" w:sz="4" w:space="0" w:color="auto"/>
            </w:tcBorders>
            <w:hideMark/>
          </w:tcPr>
          <w:p w14:paraId="5EC4930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Tayikistán</w:t>
            </w:r>
          </w:p>
        </w:tc>
      </w:tr>
      <w:tr w:rsidR="00184CCC" w:rsidRPr="00B6578B" w14:paraId="4A362C5E"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16F0566C"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Bulgaria</w:t>
            </w:r>
          </w:p>
        </w:tc>
        <w:tc>
          <w:tcPr>
            <w:tcW w:w="3090" w:type="dxa"/>
            <w:tcBorders>
              <w:top w:val="single" w:sz="4" w:space="0" w:color="auto"/>
              <w:left w:val="single" w:sz="4" w:space="0" w:color="auto"/>
              <w:bottom w:val="single" w:sz="4" w:space="0" w:color="auto"/>
              <w:right w:val="single" w:sz="4" w:space="0" w:color="auto"/>
            </w:tcBorders>
            <w:hideMark/>
          </w:tcPr>
          <w:p w14:paraId="1D30272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Libia</w:t>
            </w:r>
          </w:p>
        </w:tc>
        <w:tc>
          <w:tcPr>
            <w:tcW w:w="3090" w:type="dxa"/>
            <w:tcBorders>
              <w:top w:val="single" w:sz="4" w:space="0" w:color="auto"/>
              <w:left w:val="single" w:sz="4" w:space="0" w:color="auto"/>
              <w:bottom w:val="single" w:sz="4" w:space="0" w:color="auto"/>
              <w:right w:val="single" w:sz="4" w:space="0" w:color="auto"/>
            </w:tcBorders>
            <w:hideMark/>
          </w:tcPr>
          <w:p w14:paraId="5B5AECAA" w14:textId="4B938FC8"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Territorios de la Autoridad Palestina</w:t>
            </w:r>
          </w:p>
        </w:tc>
      </w:tr>
      <w:tr w:rsidR="00184CCC" w:rsidRPr="00184CCC" w14:paraId="7FA0A74C"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1B51009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Burkina Faso</w:t>
            </w:r>
          </w:p>
        </w:tc>
        <w:tc>
          <w:tcPr>
            <w:tcW w:w="3090" w:type="dxa"/>
            <w:tcBorders>
              <w:top w:val="single" w:sz="4" w:space="0" w:color="auto"/>
              <w:left w:val="single" w:sz="4" w:space="0" w:color="auto"/>
              <w:bottom w:val="single" w:sz="4" w:space="0" w:color="auto"/>
              <w:right w:val="single" w:sz="4" w:space="0" w:color="auto"/>
            </w:tcBorders>
            <w:hideMark/>
          </w:tcPr>
          <w:p w14:paraId="0D909705"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Liechtenstein</w:t>
            </w:r>
          </w:p>
        </w:tc>
        <w:tc>
          <w:tcPr>
            <w:tcW w:w="3090" w:type="dxa"/>
            <w:tcBorders>
              <w:top w:val="single" w:sz="4" w:space="0" w:color="auto"/>
              <w:left w:val="single" w:sz="4" w:space="0" w:color="auto"/>
              <w:bottom w:val="single" w:sz="4" w:space="0" w:color="auto"/>
              <w:right w:val="single" w:sz="4" w:space="0" w:color="auto"/>
            </w:tcBorders>
            <w:hideMark/>
          </w:tcPr>
          <w:p w14:paraId="7EFE5F72"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Tog</w:t>
            </w:r>
            <w:r w:rsidRPr="00184CCC">
              <w:rPr>
                <w:rFonts w:ascii="Arial" w:hAnsi="Arial" w:cs="Arial"/>
                <w:szCs w:val="20"/>
                <w:lang w:val="es-ES"/>
              </w:rPr>
              <w:t>o</w:t>
            </w:r>
          </w:p>
        </w:tc>
      </w:tr>
      <w:tr w:rsidR="00184CCC" w:rsidRPr="00184CCC" w14:paraId="27501842"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513F1DCC"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Burundi</w:t>
            </w:r>
          </w:p>
        </w:tc>
        <w:tc>
          <w:tcPr>
            <w:tcW w:w="3090" w:type="dxa"/>
            <w:tcBorders>
              <w:top w:val="single" w:sz="4" w:space="0" w:color="auto"/>
              <w:left w:val="single" w:sz="4" w:space="0" w:color="auto"/>
              <w:bottom w:val="single" w:sz="4" w:space="0" w:color="auto"/>
              <w:right w:val="single" w:sz="4" w:space="0" w:color="auto"/>
            </w:tcBorders>
            <w:hideMark/>
          </w:tcPr>
          <w:p w14:paraId="7D66F97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Lituania</w:t>
            </w:r>
          </w:p>
        </w:tc>
        <w:tc>
          <w:tcPr>
            <w:tcW w:w="3090" w:type="dxa"/>
            <w:tcBorders>
              <w:top w:val="single" w:sz="4" w:space="0" w:color="auto"/>
              <w:left w:val="single" w:sz="4" w:space="0" w:color="auto"/>
              <w:bottom w:val="single" w:sz="4" w:space="0" w:color="auto"/>
              <w:right w:val="single" w:sz="4" w:space="0" w:color="auto"/>
            </w:tcBorders>
            <w:hideMark/>
          </w:tcPr>
          <w:p w14:paraId="727C583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Túnez</w:t>
            </w:r>
          </w:p>
        </w:tc>
      </w:tr>
      <w:tr w:rsidR="00184CCC" w:rsidRPr="00184CCC" w14:paraId="61906C2F"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46BF685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 xml:space="preserve">Cabo Verde </w:t>
            </w:r>
          </w:p>
        </w:tc>
        <w:tc>
          <w:tcPr>
            <w:tcW w:w="3090" w:type="dxa"/>
            <w:tcBorders>
              <w:top w:val="single" w:sz="4" w:space="0" w:color="auto"/>
              <w:left w:val="single" w:sz="4" w:space="0" w:color="auto"/>
              <w:bottom w:val="single" w:sz="4" w:space="0" w:color="auto"/>
              <w:right w:val="single" w:sz="4" w:space="0" w:color="auto"/>
            </w:tcBorders>
            <w:hideMark/>
          </w:tcPr>
          <w:p w14:paraId="38123BE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textAlignment w:val="auto"/>
              <w:rPr>
                <w:rFonts w:ascii="Arial" w:hAnsi="Arial" w:cs="Arial"/>
                <w:szCs w:val="20"/>
                <w:lang w:val="es-ES"/>
              </w:rPr>
            </w:pPr>
            <w:r w:rsidRPr="00184CCC">
              <w:rPr>
                <w:rFonts w:ascii="Arial" w:hAnsi="Arial" w:cs="Arial"/>
                <w:szCs w:val="20"/>
                <w:lang w:val="es-ES"/>
              </w:rPr>
              <w:t>Luxemburgo</w:t>
            </w:r>
          </w:p>
        </w:tc>
        <w:tc>
          <w:tcPr>
            <w:tcW w:w="3090" w:type="dxa"/>
            <w:tcBorders>
              <w:top w:val="single" w:sz="4" w:space="0" w:color="auto"/>
              <w:left w:val="single" w:sz="4" w:space="0" w:color="auto"/>
              <w:bottom w:val="single" w:sz="4" w:space="0" w:color="auto"/>
              <w:right w:val="single" w:sz="4" w:space="0" w:color="auto"/>
            </w:tcBorders>
            <w:hideMark/>
          </w:tcPr>
          <w:p w14:paraId="2E8FE6A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Turkmenistán</w:t>
            </w:r>
          </w:p>
        </w:tc>
      </w:tr>
      <w:tr w:rsidR="00184CCC" w:rsidRPr="00184CCC" w14:paraId="57808022"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C9326E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Camerón</w:t>
            </w:r>
          </w:p>
        </w:tc>
        <w:tc>
          <w:tcPr>
            <w:tcW w:w="3090" w:type="dxa"/>
            <w:tcBorders>
              <w:top w:val="single" w:sz="4" w:space="0" w:color="auto"/>
              <w:left w:val="single" w:sz="4" w:space="0" w:color="auto"/>
              <w:bottom w:val="single" w:sz="4" w:space="0" w:color="auto"/>
              <w:right w:val="single" w:sz="4" w:space="0" w:color="auto"/>
            </w:tcBorders>
          </w:tcPr>
          <w:p w14:paraId="3448785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Macedonia del Norte</w:t>
            </w:r>
            <w:r w:rsidRPr="00184CCC" w:rsidDel="00DE33B2">
              <w:rPr>
                <w:rFonts w:ascii="Arial" w:hAnsi="Arial" w:cs="Arial"/>
                <w:szCs w:val="20"/>
                <w:lang w:val="es-ES"/>
              </w:rPr>
              <w:t xml:space="preserve"> </w:t>
            </w:r>
          </w:p>
        </w:tc>
        <w:tc>
          <w:tcPr>
            <w:tcW w:w="3090" w:type="dxa"/>
            <w:tcBorders>
              <w:top w:val="single" w:sz="4" w:space="0" w:color="auto"/>
              <w:left w:val="single" w:sz="4" w:space="0" w:color="auto"/>
              <w:bottom w:val="single" w:sz="4" w:space="0" w:color="auto"/>
              <w:right w:val="single" w:sz="4" w:space="0" w:color="auto"/>
            </w:tcBorders>
            <w:hideMark/>
          </w:tcPr>
          <w:p w14:paraId="5B3D3E0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Turquía</w:t>
            </w:r>
          </w:p>
        </w:tc>
      </w:tr>
      <w:tr w:rsidR="00184CCC" w:rsidRPr="00184CCC" w14:paraId="6DDCA643"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7C0750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Chad</w:t>
            </w:r>
          </w:p>
        </w:tc>
        <w:tc>
          <w:tcPr>
            <w:tcW w:w="3090" w:type="dxa"/>
            <w:tcBorders>
              <w:top w:val="single" w:sz="4" w:space="0" w:color="auto"/>
              <w:left w:val="single" w:sz="4" w:space="0" w:color="auto"/>
              <w:bottom w:val="single" w:sz="4" w:space="0" w:color="auto"/>
              <w:right w:val="single" w:sz="4" w:space="0" w:color="auto"/>
            </w:tcBorders>
            <w:hideMark/>
          </w:tcPr>
          <w:p w14:paraId="2D56CE8F"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Madagascar</w:t>
            </w:r>
          </w:p>
        </w:tc>
        <w:tc>
          <w:tcPr>
            <w:tcW w:w="3090" w:type="dxa"/>
            <w:tcBorders>
              <w:top w:val="single" w:sz="4" w:space="0" w:color="auto"/>
              <w:left w:val="single" w:sz="4" w:space="0" w:color="auto"/>
              <w:bottom w:val="single" w:sz="4" w:space="0" w:color="auto"/>
              <w:right w:val="single" w:sz="4" w:space="0" w:color="auto"/>
            </w:tcBorders>
            <w:hideMark/>
          </w:tcPr>
          <w:p w14:paraId="763F1A3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Uganda</w:t>
            </w:r>
          </w:p>
        </w:tc>
      </w:tr>
      <w:tr w:rsidR="00184CCC" w:rsidRPr="00184CCC" w14:paraId="1AA95FCD"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44E337E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Chipre</w:t>
            </w:r>
          </w:p>
        </w:tc>
        <w:tc>
          <w:tcPr>
            <w:tcW w:w="3090" w:type="dxa"/>
            <w:tcBorders>
              <w:top w:val="single" w:sz="4" w:space="0" w:color="auto"/>
              <w:left w:val="single" w:sz="4" w:space="0" w:color="auto"/>
              <w:bottom w:val="single" w:sz="4" w:space="0" w:color="auto"/>
              <w:right w:val="single" w:sz="4" w:space="0" w:color="auto"/>
            </w:tcBorders>
          </w:tcPr>
          <w:p w14:paraId="5BE356A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Mali</w:t>
            </w:r>
          </w:p>
        </w:tc>
        <w:tc>
          <w:tcPr>
            <w:tcW w:w="3090" w:type="dxa"/>
            <w:tcBorders>
              <w:top w:val="single" w:sz="4" w:space="0" w:color="auto"/>
              <w:left w:val="single" w:sz="4" w:space="0" w:color="auto"/>
              <w:bottom w:val="single" w:sz="4" w:space="0" w:color="auto"/>
              <w:right w:val="single" w:sz="4" w:space="0" w:color="auto"/>
            </w:tcBorders>
            <w:hideMark/>
          </w:tcPr>
          <w:p w14:paraId="3B7F388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Ucrania</w:t>
            </w:r>
          </w:p>
        </w:tc>
      </w:tr>
      <w:tr w:rsidR="00184CCC" w:rsidRPr="00184CCC" w14:paraId="55CE735C"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6ECD087F"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roofErr w:type="spellStart"/>
            <w:r w:rsidRPr="00184CCC">
              <w:rPr>
                <w:rFonts w:ascii="Arial" w:hAnsi="Arial" w:cs="Arial"/>
                <w:szCs w:val="20"/>
                <w:lang w:val="es-ES"/>
              </w:rPr>
              <w:t>Comoros</w:t>
            </w:r>
            <w:proofErr w:type="spellEnd"/>
            <w:r w:rsidRPr="00184CCC">
              <w:rPr>
                <w:rFonts w:ascii="Arial" w:hAnsi="Arial" w:cs="Arial"/>
                <w:szCs w:val="20"/>
                <w:lang w:val="es-ES"/>
              </w:rPr>
              <w:t xml:space="preserve"> </w:t>
            </w:r>
          </w:p>
        </w:tc>
        <w:tc>
          <w:tcPr>
            <w:tcW w:w="3090" w:type="dxa"/>
            <w:tcBorders>
              <w:top w:val="single" w:sz="4" w:space="0" w:color="auto"/>
              <w:left w:val="single" w:sz="4" w:space="0" w:color="auto"/>
              <w:bottom w:val="single" w:sz="4" w:space="0" w:color="auto"/>
              <w:right w:val="single" w:sz="4" w:space="0" w:color="auto"/>
            </w:tcBorders>
            <w:hideMark/>
          </w:tcPr>
          <w:p w14:paraId="4ACBE5D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Malta</w:t>
            </w:r>
          </w:p>
        </w:tc>
        <w:tc>
          <w:tcPr>
            <w:tcW w:w="3090" w:type="dxa"/>
            <w:tcBorders>
              <w:top w:val="single" w:sz="4" w:space="0" w:color="auto"/>
              <w:left w:val="single" w:sz="4" w:space="0" w:color="auto"/>
              <w:bottom w:val="single" w:sz="4" w:space="0" w:color="auto"/>
              <w:right w:val="single" w:sz="4" w:space="0" w:color="auto"/>
            </w:tcBorders>
            <w:hideMark/>
          </w:tcPr>
          <w:p w14:paraId="0B3D9D7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Uzbekistán</w:t>
            </w:r>
          </w:p>
        </w:tc>
      </w:tr>
      <w:tr w:rsidR="00184CCC" w:rsidRPr="00184CCC" w14:paraId="57445E06"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6C2C72C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Congo</w:t>
            </w:r>
          </w:p>
        </w:tc>
        <w:tc>
          <w:tcPr>
            <w:tcW w:w="3090" w:type="dxa"/>
            <w:tcBorders>
              <w:top w:val="single" w:sz="4" w:space="0" w:color="auto"/>
              <w:left w:val="single" w:sz="4" w:space="0" w:color="auto"/>
              <w:bottom w:val="single" w:sz="4" w:space="0" w:color="auto"/>
              <w:right w:val="single" w:sz="4" w:space="0" w:color="auto"/>
            </w:tcBorders>
            <w:hideMark/>
          </w:tcPr>
          <w:p w14:paraId="003D0F4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eastAsia="en-GB"/>
              </w:rPr>
              <w:t>Mauricio</w:t>
            </w:r>
          </w:p>
        </w:tc>
        <w:tc>
          <w:tcPr>
            <w:tcW w:w="3090" w:type="dxa"/>
            <w:tcBorders>
              <w:top w:val="single" w:sz="4" w:space="0" w:color="auto"/>
              <w:left w:val="single" w:sz="4" w:space="0" w:color="auto"/>
              <w:bottom w:val="single" w:sz="4" w:space="0" w:color="auto"/>
              <w:right w:val="single" w:sz="4" w:space="0" w:color="auto"/>
            </w:tcBorders>
            <w:hideMark/>
          </w:tcPr>
          <w:p w14:paraId="417F9A0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Yemen</w:t>
            </w:r>
          </w:p>
        </w:tc>
      </w:tr>
      <w:tr w:rsidR="00184CCC" w:rsidRPr="00184CCC" w14:paraId="3116BA11"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4D7FAD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Congo, República Democrática de</w:t>
            </w:r>
          </w:p>
        </w:tc>
        <w:tc>
          <w:tcPr>
            <w:tcW w:w="3090" w:type="dxa"/>
            <w:tcBorders>
              <w:top w:val="single" w:sz="4" w:space="0" w:color="auto"/>
              <w:left w:val="single" w:sz="4" w:space="0" w:color="auto"/>
              <w:bottom w:val="single" w:sz="4" w:space="0" w:color="auto"/>
              <w:right w:val="single" w:sz="4" w:space="0" w:color="auto"/>
            </w:tcBorders>
            <w:hideMark/>
          </w:tcPr>
          <w:p w14:paraId="1CBF3B8A" w14:textId="77777777" w:rsidR="00184CCC" w:rsidRPr="00184CCC" w:rsidRDefault="00184CCC" w:rsidP="00184CCC">
            <w:pPr>
              <w:widowControl/>
              <w:suppressAutoHyphens w:val="0"/>
              <w:autoSpaceDE/>
              <w:autoSpaceDN/>
              <w:textAlignment w:val="auto"/>
              <w:rPr>
                <w:rFonts w:ascii="Arial" w:hAnsi="Arial" w:cs="Arial"/>
                <w:szCs w:val="20"/>
                <w:lang w:val="es-ES" w:eastAsia="en-GB"/>
              </w:rPr>
            </w:pPr>
            <w:r w:rsidRPr="00184CCC">
              <w:rPr>
                <w:rFonts w:ascii="Arial" w:hAnsi="Arial" w:cs="Arial"/>
                <w:szCs w:val="20"/>
                <w:lang w:val="es-ES"/>
              </w:rPr>
              <w:t>Mauritania</w:t>
            </w:r>
          </w:p>
        </w:tc>
        <w:tc>
          <w:tcPr>
            <w:tcW w:w="3090" w:type="dxa"/>
            <w:tcBorders>
              <w:top w:val="single" w:sz="4" w:space="0" w:color="auto"/>
              <w:left w:val="single" w:sz="4" w:space="0" w:color="auto"/>
              <w:bottom w:val="single" w:sz="4" w:space="0" w:color="auto"/>
              <w:right w:val="single" w:sz="4" w:space="0" w:color="auto"/>
            </w:tcBorders>
            <w:hideMark/>
          </w:tcPr>
          <w:p w14:paraId="6F5BD56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sidDel="00875830">
              <w:rPr>
                <w:rFonts w:ascii="Arial" w:hAnsi="Arial" w:cs="Arial"/>
                <w:szCs w:val="20"/>
                <w:lang w:val="es-ES"/>
              </w:rPr>
              <w:t>Zambia</w:t>
            </w:r>
          </w:p>
        </w:tc>
      </w:tr>
      <w:tr w:rsidR="00184CCC" w:rsidRPr="00184CCC" w14:paraId="68BFFFD8" w14:textId="77777777" w:rsidTr="00184CCC">
        <w:trPr>
          <w:trHeight w:val="197"/>
        </w:trPr>
        <w:tc>
          <w:tcPr>
            <w:tcW w:w="3090" w:type="dxa"/>
            <w:tcBorders>
              <w:top w:val="single" w:sz="4" w:space="0" w:color="auto"/>
              <w:left w:val="single" w:sz="4" w:space="0" w:color="auto"/>
              <w:bottom w:val="single" w:sz="4" w:space="0" w:color="auto"/>
              <w:right w:val="single" w:sz="4" w:space="0" w:color="auto"/>
            </w:tcBorders>
            <w:hideMark/>
          </w:tcPr>
          <w:p w14:paraId="4FECFC8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roofErr w:type="spellStart"/>
            <w:r w:rsidRPr="00184CCC">
              <w:rPr>
                <w:rFonts w:ascii="Arial" w:hAnsi="Arial" w:cs="Arial"/>
                <w:szCs w:val="20"/>
                <w:lang w:val="es-ES"/>
              </w:rPr>
              <w:t>Côte</w:t>
            </w:r>
            <w:proofErr w:type="spellEnd"/>
            <w:r w:rsidRPr="00184CCC">
              <w:rPr>
                <w:rFonts w:ascii="Arial" w:hAnsi="Arial" w:cs="Arial"/>
                <w:szCs w:val="20"/>
                <w:lang w:val="es-ES"/>
              </w:rPr>
              <w:t xml:space="preserve"> </w:t>
            </w:r>
            <w:proofErr w:type="spellStart"/>
            <w:r w:rsidRPr="00184CCC">
              <w:rPr>
                <w:rFonts w:ascii="Arial" w:hAnsi="Arial" w:cs="Arial"/>
                <w:szCs w:val="20"/>
                <w:lang w:val="es-ES"/>
              </w:rPr>
              <w:t>d’Ivoire</w:t>
            </w:r>
            <w:proofErr w:type="spellEnd"/>
          </w:p>
        </w:tc>
        <w:tc>
          <w:tcPr>
            <w:tcW w:w="3090" w:type="dxa"/>
            <w:tcBorders>
              <w:top w:val="single" w:sz="4" w:space="0" w:color="auto"/>
              <w:left w:val="single" w:sz="4" w:space="0" w:color="auto"/>
              <w:bottom w:val="single" w:sz="4" w:space="0" w:color="auto"/>
              <w:right w:val="single" w:sz="4" w:space="0" w:color="auto"/>
            </w:tcBorders>
            <w:hideMark/>
          </w:tcPr>
          <w:p w14:paraId="519FFB5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Moldavia</w:t>
            </w:r>
          </w:p>
        </w:tc>
        <w:tc>
          <w:tcPr>
            <w:tcW w:w="3090" w:type="dxa"/>
            <w:tcBorders>
              <w:top w:val="single" w:sz="4" w:space="0" w:color="auto"/>
              <w:left w:val="single" w:sz="4" w:space="0" w:color="auto"/>
              <w:bottom w:val="single" w:sz="4" w:space="0" w:color="auto"/>
              <w:right w:val="single" w:sz="4" w:space="0" w:color="auto"/>
            </w:tcBorders>
            <w:hideMark/>
          </w:tcPr>
          <w:p w14:paraId="017B0D75"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roofErr w:type="spellStart"/>
            <w:r w:rsidRPr="00184CCC" w:rsidDel="00875830">
              <w:rPr>
                <w:rFonts w:ascii="Arial" w:hAnsi="Arial" w:cs="Arial"/>
                <w:szCs w:val="20"/>
                <w:lang w:val="es-ES"/>
              </w:rPr>
              <w:t>Zimbabwe</w:t>
            </w:r>
            <w:proofErr w:type="spellEnd"/>
          </w:p>
        </w:tc>
      </w:tr>
      <w:tr w:rsidR="00184CCC" w:rsidRPr="00184CCC" w14:paraId="2EAB928B"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28C6E01B"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Croacia</w:t>
            </w:r>
          </w:p>
        </w:tc>
        <w:tc>
          <w:tcPr>
            <w:tcW w:w="3090" w:type="dxa"/>
            <w:tcBorders>
              <w:top w:val="single" w:sz="4" w:space="0" w:color="auto"/>
              <w:left w:val="single" w:sz="4" w:space="0" w:color="auto"/>
              <w:bottom w:val="single" w:sz="4" w:space="0" w:color="auto"/>
              <w:right w:val="single" w:sz="4" w:space="0" w:color="auto"/>
            </w:tcBorders>
            <w:hideMark/>
          </w:tcPr>
          <w:p w14:paraId="70903A8E" w14:textId="77777777" w:rsidR="00184CCC" w:rsidRPr="00184CCC" w:rsidRDefault="00184CCC" w:rsidP="00184CCC">
            <w:pPr>
              <w:widowControl/>
              <w:numPr>
                <w:ilvl w:val="12"/>
                <w:numId w:val="0"/>
              </w:numPr>
              <w:tabs>
                <w:tab w:val="left" w:pos="425"/>
                <w:tab w:val="left" w:pos="567"/>
                <w:tab w:val="left" w:pos="709"/>
              </w:tabs>
              <w:suppressAutoHyphens w:val="0"/>
              <w:autoSpaceDE/>
              <w:autoSpaceDN/>
              <w:textAlignment w:val="auto"/>
              <w:rPr>
                <w:rFonts w:ascii="Arial" w:hAnsi="Arial" w:cs="Arial"/>
                <w:szCs w:val="20"/>
                <w:lang w:val="es-ES"/>
              </w:rPr>
            </w:pPr>
            <w:r w:rsidRPr="00184CCC">
              <w:rPr>
                <w:rFonts w:ascii="Arial" w:hAnsi="Arial" w:cs="Arial"/>
                <w:szCs w:val="20"/>
                <w:lang w:val="es-ES"/>
              </w:rPr>
              <w:t>Montenegro</w:t>
            </w:r>
          </w:p>
        </w:tc>
        <w:tc>
          <w:tcPr>
            <w:tcW w:w="3090" w:type="dxa"/>
            <w:tcBorders>
              <w:top w:val="single" w:sz="4" w:space="0" w:color="auto"/>
              <w:left w:val="single" w:sz="4" w:space="0" w:color="auto"/>
              <w:bottom w:val="single" w:sz="4" w:space="0" w:color="auto"/>
              <w:right w:val="single" w:sz="4" w:space="0" w:color="auto"/>
            </w:tcBorders>
          </w:tcPr>
          <w:p w14:paraId="6823561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B6578B" w14:paraId="3F014D56"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0721A99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Dinamarca, incluyendo las islas Feroe y Groenlandia</w:t>
            </w:r>
          </w:p>
        </w:tc>
        <w:tc>
          <w:tcPr>
            <w:tcW w:w="3090" w:type="dxa"/>
            <w:tcBorders>
              <w:top w:val="single" w:sz="4" w:space="0" w:color="auto"/>
              <w:left w:val="single" w:sz="4" w:space="0" w:color="auto"/>
              <w:bottom w:val="single" w:sz="4" w:space="0" w:color="auto"/>
              <w:right w:val="single" w:sz="4" w:space="0" w:color="auto"/>
            </w:tcBorders>
            <w:hideMark/>
          </w:tcPr>
          <w:p w14:paraId="3173466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Noruega, incluyendo las islas de Svalbard y Jan Mayen</w:t>
            </w:r>
          </w:p>
        </w:tc>
        <w:tc>
          <w:tcPr>
            <w:tcW w:w="3090" w:type="dxa"/>
            <w:tcBorders>
              <w:top w:val="single" w:sz="4" w:space="0" w:color="auto"/>
              <w:left w:val="single" w:sz="4" w:space="0" w:color="auto"/>
              <w:bottom w:val="single" w:sz="4" w:space="0" w:color="auto"/>
              <w:right w:val="single" w:sz="4" w:space="0" w:color="auto"/>
            </w:tcBorders>
          </w:tcPr>
          <w:p w14:paraId="2E6049F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0586C49D"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3000AB3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roofErr w:type="spellStart"/>
            <w:r w:rsidRPr="00184CCC">
              <w:rPr>
                <w:rFonts w:ascii="Arial" w:hAnsi="Arial" w:cs="Arial"/>
                <w:szCs w:val="20"/>
                <w:lang w:val="es-ES"/>
              </w:rPr>
              <w:t>Djibouti</w:t>
            </w:r>
            <w:proofErr w:type="spellEnd"/>
          </w:p>
        </w:tc>
        <w:tc>
          <w:tcPr>
            <w:tcW w:w="3090" w:type="dxa"/>
            <w:tcBorders>
              <w:top w:val="single" w:sz="4" w:space="0" w:color="auto"/>
              <w:left w:val="single" w:sz="4" w:space="0" w:color="auto"/>
              <w:bottom w:val="single" w:sz="4" w:space="0" w:color="auto"/>
              <w:right w:val="single" w:sz="4" w:space="0" w:color="auto"/>
            </w:tcBorders>
            <w:hideMark/>
          </w:tcPr>
          <w:p w14:paraId="24B5480E"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Malawi</w:t>
            </w:r>
          </w:p>
        </w:tc>
        <w:tc>
          <w:tcPr>
            <w:tcW w:w="3090" w:type="dxa"/>
            <w:tcBorders>
              <w:top w:val="single" w:sz="4" w:space="0" w:color="auto"/>
              <w:left w:val="single" w:sz="4" w:space="0" w:color="auto"/>
              <w:bottom w:val="single" w:sz="4" w:space="0" w:color="auto"/>
              <w:right w:val="single" w:sz="4" w:space="0" w:color="auto"/>
            </w:tcBorders>
          </w:tcPr>
          <w:p w14:paraId="599A0A3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65CEA647"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1E316C5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Egipto</w:t>
            </w:r>
          </w:p>
        </w:tc>
        <w:tc>
          <w:tcPr>
            <w:tcW w:w="3090" w:type="dxa"/>
            <w:tcBorders>
              <w:top w:val="single" w:sz="4" w:space="0" w:color="auto"/>
              <w:left w:val="single" w:sz="4" w:space="0" w:color="auto"/>
              <w:bottom w:val="single" w:sz="4" w:space="0" w:color="auto"/>
              <w:right w:val="single" w:sz="4" w:space="0" w:color="auto"/>
            </w:tcBorders>
            <w:hideMark/>
          </w:tcPr>
          <w:p w14:paraId="69160D0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Marruecos</w:t>
            </w:r>
          </w:p>
        </w:tc>
        <w:tc>
          <w:tcPr>
            <w:tcW w:w="3090" w:type="dxa"/>
            <w:tcBorders>
              <w:top w:val="single" w:sz="4" w:space="0" w:color="auto"/>
              <w:left w:val="single" w:sz="4" w:space="0" w:color="auto"/>
              <w:bottom w:val="single" w:sz="4" w:space="0" w:color="auto"/>
              <w:right w:val="single" w:sz="4" w:space="0" w:color="auto"/>
            </w:tcBorders>
          </w:tcPr>
          <w:p w14:paraId="0DFE09E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50D21462"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43CDD6F2"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Emiratos Árabes Unidos</w:t>
            </w:r>
          </w:p>
        </w:tc>
        <w:tc>
          <w:tcPr>
            <w:tcW w:w="3090" w:type="dxa"/>
            <w:tcBorders>
              <w:top w:val="single" w:sz="4" w:space="0" w:color="auto"/>
              <w:left w:val="single" w:sz="4" w:space="0" w:color="auto"/>
              <w:bottom w:val="single" w:sz="4" w:space="0" w:color="auto"/>
              <w:right w:val="single" w:sz="4" w:space="0" w:color="auto"/>
            </w:tcBorders>
            <w:hideMark/>
          </w:tcPr>
          <w:p w14:paraId="4ABBE3FF"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Mónaco</w:t>
            </w:r>
          </w:p>
        </w:tc>
        <w:tc>
          <w:tcPr>
            <w:tcW w:w="3090" w:type="dxa"/>
            <w:tcBorders>
              <w:top w:val="single" w:sz="4" w:space="0" w:color="auto"/>
              <w:left w:val="single" w:sz="4" w:space="0" w:color="auto"/>
              <w:bottom w:val="single" w:sz="4" w:space="0" w:color="auto"/>
              <w:right w:val="single" w:sz="4" w:space="0" w:color="auto"/>
            </w:tcBorders>
          </w:tcPr>
          <w:p w14:paraId="25267E9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74E7DF15"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2664C4A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Eritrea</w:t>
            </w:r>
          </w:p>
        </w:tc>
        <w:tc>
          <w:tcPr>
            <w:tcW w:w="3090" w:type="dxa"/>
            <w:tcBorders>
              <w:top w:val="single" w:sz="4" w:space="0" w:color="auto"/>
              <w:left w:val="single" w:sz="4" w:space="0" w:color="auto"/>
              <w:bottom w:val="single" w:sz="4" w:space="0" w:color="auto"/>
              <w:right w:val="single" w:sz="4" w:space="0" w:color="auto"/>
            </w:tcBorders>
            <w:hideMark/>
          </w:tcPr>
          <w:p w14:paraId="02D9E8DC"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Mozambique</w:t>
            </w:r>
          </w:p>
        </w:tc>
        <w:tc>
          <w:tcPr>
            <w:tcW w:w="3090" w:type="dxa"/>
            <w:tcBorders>
              <w:top w:val="single" w:sz="4" w:space="0" w:color="auto"/>
              <w:left w:val="single" w:sz="4" w:space="0" w:color="auto"/>
              <w:bottom w:val="single" w:sz="4" w:space="0" w:color="auto"/>
              <w:right w:val="single" w:sz="4" w:space="0" w:color="auto"/>
            </w:tcBorders>
          </w:tcPr>
          <w:p w14:paraId="7CC6E26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01BE56B0"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E6627C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Eslovaquia</w:t>
            </w:r>
          </w:p>
        </w:tc>
        <w:tc>
          <w:tcPr>
            <w:tcW w:w="3090" w:type="dxa"/>
            <w:tcBorders>
              <w:top w:val="single" w:sz="4" w:space="0" w:color="auto"/>
              <w:left w:val="single" w:sz="4" w:space="0" w:color="auto"/>
              <w:bottom w:val="single" w:sz="4" w:space="0" w:color="auto"/>
              <w:right w:val="single" w:sz="4" w:space="0" w:color="auto"/>
            </w:tcBorders>
            <w:hideMark/>
          </w:tcPr>
          <w:p w14:paraId="301106F0"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Namibia</w:t>
            </w:r>
          </w:p>
        </w:tc>
        <w:tc>
          <w:tcPr>
            <w:tcW w:w="3090" w:type="dxa"/>
            <w:tcBorders>
              <w:top w:val="single" w:sz="4" w:space="0" w:color="auto"/>
              <w:left w:val="single" w:sz="4" w:space="0" w:color="auto"/>
              <w:bottom w:val="single" w:sz="4" w:space="0" w:color="auto"/>
              <w:right w:val="single" w:sz="4" w:space="0" w:color="auto"/>
            </w:tcBorders>
          </w:tcPr>
          <w:p w14:paraId="1843F29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7280282E"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E104A8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Eslovenia</w:t>
            </w:r>
          </w:p>
        </w:tc>
        <w:tc>
          <w:tcPr>
            <w:tcW w:w="3090" w:type="dxa"/>
            <w:tcBorders>
              <w:top w:val="single" w:sz="4" w:space="0" w:color="auto"/>
              <w:left w:val="single" w:sz="4" w:space="0" w:color="auto"/>
              <w:bottom w:val="single" w:sz="4" w:space="0" w:color="auto"/>
              <w:right w:val="single" w:sz="4" w:space="0" w:color="auto"/>
            </w:tcBorders>
            <w:hideMark/>
          </w:tcPr>
          <w:p w14:paraId="5207AD1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Nepal</w:t>
            </w:r>
          </w:p>
        </w:tc>
        <w:tc>
          <w:tcPr>
            <w:tcW w:w="3090" w:type="dxa"/>
            <w:tcBorders>
              <w:top w:val="single" w:sz="4" w:space="0" w:color="auto"/>
              <w:left w:val="single" w:sz="4" w:space="0" w:color="auto"/>
              <w:bottom w:val="single" w:sz="4" w:space="0" w:color="auto"/>
              <w:right w:val="single" w:sz="4" w:space="0" w:color="auto"/>
            </w:tcBorders>
          </w:tcPr>
          <w:p w14:paraId="0B87C43E"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7913553F"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39926C9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España, incluyendo las islas canarias</w:t>
            </w:r>
          </w:p>
        </w:tc>
        <w:tc>
          <w:tcPr>
            <w:tcW w:w="3090" w:type="dxa"/>
            <w:tcBorders>
              <w:top w:val="single" w:sz="4" w:space="0" w:color="auto"/>
              <w:left w:val="single" w:sz="4" w:space="0" w:color="auto"/>
              <w:bottom w:val="single" w:sz="4" w:space="0" w:color="auto"/>
              <w:right w:val="single" w:sz="4" w:space="0" w:color="auto"/>
            </w:tcBorders>
            <w:hideMark/>
          </w:tcPr>
          <w:p w14:paraId="415D9F4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Níger</w:t>
            </w:r>
          </w:p>
        </w:tc>
        <w:tc>
          <w:tcPr>
            <w:tcW w:w="3090" w:type="dxa"/>
            <w:tcBorders>
              <w:top w:val="single" w:sz="4" w:space="0" w:color="auto"/>
              <w:left w:val="single" w:sz="4" w:space="0" w:color="auto"/>
              <w:bottom w:val="single" w:sz="4" w:space="0" w:color="auto"/>
              <w:right w:val="single" w:sz="4" w:space="0" w:color="auto"/>
            </w:tcBorders>
          </w:tcPr>
          <w:p w14:paraId="3FB40AE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00683EF0"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5BA527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Estonia</w:t>
            </w:r>
          </w:p>
        </w:tc>
        <w:tc>
          <w:tcPr>
            <w:tcW w:w="3090" w:type="dxa"/>
            <w:tcBorders>
              <w:top w:val="single" w:sz="4" w:space="0" w:color="auto"/>
              <w:left w:val="single" w:sz="4" w:space="0" w:color="auto"/>
              <w:bottom w:val="single" w:sz="4" w:space="0" w:color="auto"/>
              <w:right w:val="single" w:sz="4" w:space="0" w:color="auto"/>
            </w:tcBorders>
            <w:hideMark/>
          </w:tcPr>
          <w:p w14:paraId="07FA6D62"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Nigeria</w:t>
            </w:r>
          </w:p>
        </w:tc>
        <w:tc>
          <w:tcPr>
            <w:tcW w:w="3090" w:type="dxa"/>
            <w:tcBorders>
              <w:top w:val="single" w:sz="4" w:space="0" w:color="auto"/>
              <w:left w:val="single" w:sz="4" w:space="0" w:color="auto"/>
              <w:bottom w:val="single" w:sz="4" w:space="0" w:color="auto"/>
              <w:right w:val="single" w:sz="4" w:space="0" w:color="auto"/>
            </w:tcBorders>
          </w:tcPr>
          <w:p w14:paraId="2D430D7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7DEA8CFB"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3A43333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roofErr w:type="spellStart"/>
            <w:r w:rsidRPr="00184CCC">
              <w:rPr>
                <w:rFonts w:ascii="Arial" w:hAnsi="Arial" w:cs="Arial"/>
                <w:szCs w:val="20"/>
                <w:lang w:val="es-ES"/>
              </w:rPr>
              <w:t>Eswatini</w:t>
            </w:r>
            <w:proofErr w:type="spellEnd"/>
          </w:p>
        </w:tc>
        <w:tc>
          <w:tcPr>
            <w:tcW w:w="3090" w:type="dxa"/>
            <w:tcBorders>
              <w:top w:val="single" w:sz="4" w:space="0" w:color="auto"/>
              <w:left w:val="single" w:sz="4" w:space="0" w:color="auto"/>
              <w:bottom w:val="single" w:sz="4" w:space="0" w:color="auto"/>
              <w:right w:val="single" w:sz="4" w:space="0" w:color="auto"/>
            </w:tcBorders>
            <w:hideMark/>
          </w:tcPr>
          <w:p w14:paraId="3F10770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Omán</w:t>
            </w:r>
          </w:p>
        </w:tc>
        <w:tc>
          <w:tcPr>
            <w:tcW w:w="3090" w:type="dxa"/>
            <w:tcBorders>
              <w:top w:val="single" w:sz="4" w:space="0" w:color="auto"/>
              <w:left w:val="single" w:sz="4" w:space="0" w:color="auto"/>
              <w:bottom w:val="single" w:sz="4" w:space="0" w:color="auto"/>
              <w:right w:val="single" w:sz="4" w:space="0" w:color="auto"/>
            </w:tcBorders>
          </w:tcPr>
          <w:p w14:paraId="75B3630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261DD139" w14:textId="77777777" w:rsidTr="00184CCC">
        <w:tc>
          <w:tcPr>
            <w:tcW w:w="3090" w:type="dxa"/>
            <w:tcBorders>
              <w:top w:val="single" w:sz="4" w:space="0" w:color="auto"/>
              <w:left w:val="single" w:sz="4" w:space="0" w:color="auto"/>
              <w:bottom w:val="single" w:sz="4" w:space="0" w:color="auto"/>
              <w:right w:val="single" w:sz="4" w:space="0" w:color="auto"/>
            </w:tcBorders>
          </w:tcPr>
          <w:p w14:paraId="2A2F753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Etiopia</w:t>
            </w:r>
          </w:p>
        </w:tc>
        <w:tc>
          <w:tcPr>
            <w:tcW w:w="3090" w:type="dxa"/>
            <w:tcBorders>
              <w:top w:val="single" w:sz="4" w:space="0" w:color="auto"/>
              <w:left w:val="single" w:sz="4" w:space="0" w:color="auto"/>
              <w:bottom w:val="single" w:sz="4" w:space="0" w:color="auto"/>
              <w:right w:val="single" w:sz="4" w:space="0" w:color="auto"/>
            </w:tcBorders>
            <w:hideMark/>
          </w:tcPr>
          <w:p w14:paraId="79AFA3F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Países Bajos</w:t>
            </w:r>
          </w:p>
        </w:tc>
        <w:tc>
          <w:tcPr>
            <w:tcW w:w="3090" w:type="dxa"/>
            <w:tcBorders>
              <w:top w:val="single" w:sz="4" w:space="0" w:color="auto"/>
              <w:left w:val="single" w:sz="4" w:space="0" w:color="auto"/>
              <w:bottom w:val="single" w:sz="4" w:space="0" w:color="auto"/>
              <w:right w:val="single" w:sz="4" w:space="0" w:color="auto"/>
            </w:tcBorders>
          </w:tcPr>
          <w:p w14:paraId="6231A89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1FB34ABA"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60F030C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 xml:space="preserve">Finlandia, incluyendo las islas Åland </w:t>
            </w:r>
          </w:p>
        </w:tc>
        <w:tc>
          <w:tcPr>
            <w:tcW w:w="3090" w:type="dxa"/>
            <w:tcBorders>
              <w:top w:val="single" w:sz="4" w:space="0" w:color="auto"/>
              <w:left w:val="single" w:sz="4" w:space="0" w:color="auto"/>
              <w:bottom w:val="single" w:sz="4" w:space="0" w:color="auto"/>
              <w:right w:val="single" w:sz="4" w:space="0" w:color="auto"/>
            </w:tcBorders>
            <w:hideMark/>
          </w:tcPr>
          <w:p w14:paraId="798D120B"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Pakistán</w:t>
            </w:r>
          </w:p>
        </w:tc>
        <w:tc>
          <w:tcPr>
            <w:tcW w:w="3090" w:type="dxa"/>
            <w:tcBorders>
              <w:top w:val="single" w:sz="4" w:space="0" w:color="auto"/>
              <w:left w:val="single" w:sz="4" w:space="0" w:color="auto"/>
              <w:bottom w:val="single" w:sz="4" w:space="0" w:color="auto"/>
              <w:right w:val="single" w:sz="4" w:space="0" w:color="auto"/>
            </w:tcBorders>
          </w:tcPr>
          <w:p w14:paraId="33FA2D9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070EE27F"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3C4691BE"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 xml:space="preserve">Francia, incluyendo Mayotte y </w:t>
            </w:r>
            <w:proofErr w:type="spellStart"/>
            <w:r w:rsidRPr="00184CCC">
              <w:rPr>
                <w:rFonts w:ascii="Arial" w:hAnsi="Arial" w:cs="Arial"/>
                <w:szCs w:val="20"/>
                <w:lang w:val="es-ES"/>
              </w:rPr>
              <w:t>Réunion</w:t>
            </w:r>
            <w:proofErr w:type="spellEnd"/>
          </w:p>
        </w:tc>
        <w:tc>
          <w:tcPr>
            <w:tcW w:w="3090" w:type="dxa"/>
            <w:tcBorders>
              <w:top w:val="single" w:sz="4" w:space="0" w:color="auto"/>
              <w:left w:val="single" w:sz="4" w:space="0" w:color="auto"/>
              <w:bottom w:val="single" w:sz="4" w:space="0" w:color="auto"/>
              <w:right w:val="single" w:sz="4" w:space="0" w:color="auto"/>
            </w:tcBorders>
            <w:hideMark/>
          </w:tcPr>
          <w:p w14:paraId="7A520D7F"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Polonia</w:t>
            </w:r>
          </w:p>
        </w:tc>
        <w:tc>
          <w:tcPr>
            <w:tcW w:w="3090" w:type="dxa"/>
            <w:tcBorders>
              <w:top w:val="single" w:sz="4" w:space="0" w:color="auto"/>
              <w:left w:val="single" w:sz="4" w:space="0" w:color="auto"/>
              <w:bottom w:val="single" w:sz="4" w:space="0" w:color="auto"/>
              <w:right w:val="single" w:sz="4" w:space="0" w:color="auto"/>
            </w:tcBorders>
          </w:tcPr>
          <w:p w14:paraId="38DCBB6C"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484A30F0"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6113E7D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Gabón</w:t>
            </w:r>
          </w:p>
        </w:tc>
        <w:tc>
          <w:tcPr>
            <w:tcW w:w="3090" w:type="dxa"/>
            <w:tcBorders>
              <w:top w:val="single" w:sz="4" w:space="0" w:color="auto"/>
              <w:left w:val="single" w:sz="4" w:space="0" w:color="auto"/>
              <w:bottom w:val="single" w:sz="4" w:space="0" w:color="auto"/>
              <w:right w:val="single" w:sz="4" w:space="0" w:color="auto"/>
            </w:tcBorders>
            <w:hideMark/>
          </w:tcPr>
          <w:p w14:paraId="53B13A4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Portugal</w:t>
            </w:r>
          </w:p>
        </w:tc>
        <w:tc>
          <w:tcPr>
            <w:tcW w:w="3090" w:type="dxa"/>
            <w:tcBorders>
              <w:top w:val="single" w:sz="4" w:space="0" w:color="auto"/>
              <w:left w:val="single" w:sz="4" w:space="0" w:color="auto"/>
              <w:bottom w:val="single" w:sz="4" w:space="0" w:color="auto"/>
              <w:right w:val="single" w:sz="4" w:space="0" w:color="auto"/>
            </w:tcBorders>
          </w:tcPr>
          <w:p w14:paraId="5115B19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22DD4A9A"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61444D8A"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Gambia</w:t>
            </w:r>
          </w:p>
        </w:tc>
        <w:tc>
          <w:tcPr>
            <w:tcW w:w="3090" w:type="dxa"/>
            <w:tcBorders>
              <w:top w:val="single" w:sz="4" w:space="0" w:color="auto"/>
              <w:left w:val="single" w:sz="4" w:space="0" w:color="auto"/>
              <w:bottom w:val="single" w:sz="4" w:space="0" w:color="auto"/>
              <w:right w:val="single" w:sz="4" w:space="0" w:color="auto"/>
            </w:tcBorders>
            <w:hideMark/>
          </w:tcPr>
          <w:p w14:paraId="145F859F"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Qatar</w:t>
            </w:r>
          </w:p>
        </w:tc>
        <w:tc>
          <w:tcPr>
            <w:tcW w:w="3090" w:type="dxa"/>
            <w:tcBorders>
              <w:top w:val="single" w:sz="4" w:space="0" w:color="auto"/>
              <w:left w:val="single" w:sz="4" w:space="0" w:color="auto"/>
              <w:bottom w:val="single" w:sz="4" w:space="0" w:color="auto"/>
              <w:right w:val="single" w:sz="4" w:space="0" w:color="auto"/>
            </w:tcBorders>
          </w:tcPr>
          <w:p w14:paraId="2F95DA1D"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B6578B" w14:paraId="7E547A23"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1E83B50A"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lastRenderedPageBreak/>
              <w:t>Georgia</w:t>
            </w:r>
          </w:p>
        </w:tc>
        <w:tc>
          <w:tcPr>
            <w:tcW w:w="3090" w:type="dxa"/>
            <w:tcBorders>
              <w:top w:val="single" w:sz="4" w:space="0" w:color="auto"/>
              <w:left w:val="single" w:sz="4" w:space="0" w:color="auto"/>
              <w:bottom w:val="single" w:sz="4" w:space="0" w:color="auto"/>
              <w:right w:val="single" w:sz="4" w:space="0" w:color="auto"/>
            </w:tcBorders>
            <w:hideMark/>
          </w:tcPr>
          <w:p w14:paraId="3DC4F1DC"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Reino Unido de Gran Bretaña e Irlanda del Norte, incluyendo la Bailía de Guernsey, la Bailía de Jersey, la Isle de Man, Gibraltar y las zonas de soberanía del Reino Unido en Chipre (</w:t>
            </w:r>
            <w:proofErr w:type="spellStart"/>
            <w:r w:rsidRPr="00184CCC">
              <w:rPr>
                <w:rFonts w:ascii="Arial" w:hAnsi="Arial" w:cs="Arial"/>
                <w:szCs w:val="20"/>
                <w:lang w:val="es-ES"/>
              </w:rPr>
              <w:t>Akrotiri</w:t>
            </w:r>
            <w:proofErr w:type="spellEnd"/>
            <w:r w:rsidRPr="00184CCC">
              <w:rPr>
                <w:rFonts w:ascii="Arial" w:hAnsi="Arial" w:cs="Arial"/>
                <w:szCs w:val="20"/>
                <w:lang w:val="es-ES"/>
              </w:rPr>
              <w:t xml:space="preserve"> y </w:t>
            </w:r>
            <w:proofErr w:type="spellStart"/>
            <w:r w:rsidRPr="00184CCC">
              <w:rPr>
                <w:rFonts w:ascii="Arial" w:hAnsi="Arial" w:cs="Arial"/>
                <w:szCs w:val="20"/>
                <w:lang w:val="es-ES"/>
              </w:rPr>
              <w:t>Okehelia</w:t>
            </w:r>
            <w:proofErr w:type="spellEnd"/>
            <w:r w:rsidRPr="00184CCC">
              <w:rPr>
                <w:rFonts w:ascii="Arial" w:hAnsi="Arial" w:cs="Arial"/>
                <w:szCs w:val="20"/>
                <w:lang w:val="es-ES"/>
              </w:rPr>
              <w:t>)</w:t>
            </w:r>
          </w:p>
        </w:tc>
        <w:tc>
          <w:tcPr>
            <w:tcW w:w="3090" w:type="dxa"/>
            <w:tcBorders>
              <w:top w:val="single" w:sz="4" w:space="0" w:color="auto"/>
              <w:left w:val="single" w:sz="4" w:space="0" w:color="auto"/>
              <w:bottom w:val="single" w:sz="4" w:space="0" w:color="auto"/>
              <w:right w:val="single" w:sz="4" w:space="0" w:color="auto"/>
            </w:tcBorders>
          </w:tcPr>
          <w:p w14:paraId="477F6BB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4D0FEE21"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09DE7A11"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Ghana</w:t>
            </w:r>
          </w:p>
        </w:tc>
        <w:tc>
          <w:tcPr>
            <w:tcW w:w="3090" w:type="dxa"/>
            <w:tcBorders>
              <w:top w:val="single" w:sz="4" w:space="0" w:color="auto"/>
              <w:left w:val="single" w:sz="4" w:space="0" w:color="auto"/>
              <w:bottom w:val="single" w:sz="4" w:space="0" w:color="auto"/>
              <w:right w:val="single" w:sz="4" w:space="0" w:color="auto"/>
            </w:tcBorders>
            <w:hideMark/>
          </w:tcPr>
          <w:p w14:paraId="36FDA0A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República Árabe Siria</w:t>
            </w:r>
          </w:p>
        </w:tc>
        <w:tc>
          <w:tcPr>
            <w:tcW w:w="3090" w:type="dxa"/>
            <w:tcBorders>
              <w:top w:val="single" w:sz="4" w:space="0" w:color="auto"/>
              <w:left w:val="single" w:sz="4" w:space="0" w:color="auto"/>
              <w:bottom w:val="single" w:sz="4" w:space="0" w:color="auto"/>
              <w:right w:val="single" w:sz="4" w:space="0" w:color="auto"/>
            </w:tcBorders>
          </w:tcPr>
          <w:p w14:paraId="3B086B7A"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78E9F050"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72F346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Grecia</w:t>
            </w:r>
          </w:p>
        </w:tc>
        <w:tc>
          <w:tcPr>
            <w:tcW w:w="3090" w:type="dxa"/>
            <w:tcBorders>
              <w:top w:val="single" w:sz="4" w:space="0" w:color="auto"/>
              <w:left w:val="single" w:sz="4" w:space="0" w:color="auto"/>
              <w:bottom w:val="single" w:sz="4" w:space="0" w:color="auto"/>
              <w:right w:val="single" w:sz="4" w:space="0" w:color="auto"/>
            </w:tcBorders>
            <w:hideMark/>
          </w:tcPr>
          <w:p w14:paraId="68FAAAD6"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Republica Centro Africana</w:t>
            </w:r>
          </w:p>
        </w:tc>
        <w:tc>
          <w:tcPr>
            <w:tcW w:w="3090" w:type="dxa"/>
            <w:tcBorders>
              <w:top w:val="single" w:sz="4" w:space="0" w:color="auto"/>
              <w:left w:val="single" w:sz="4" w:space="0" w:color="auto"/>
              <w:bottom w:val="single" w:sz="4" w:space="0" w:color="auto"/>
              <w:right w:val="single" w:sz="4" w:space="0" w:color="auto"/>
            </w:tcBorders>
          </w:tcPr>
          <w:p w14:paraId="7378B5F8"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557063C3"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41B52BC4"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Guinea</w:t>
            </w:r>
          </w:p>
        </w:tc>
        <w:tc>
          <w:tcPr>
            <w:tcW w:w="3090" w:type="dxa"/>
            <w:tcBorders>
              <w:top w:val="single" w:sz="4" w:space="0" w:color="auto"/>
              <w:left w:val="single" w:sz="4" w:space="0" w:color="auto"/>
              <w:bottom w:val="single" w:sz="4" w:space="0" w:color="auto"/>
              <w:right w:val="single" w:sz="4" w:space="0" w:color="auto"/>
            </w:tcBorders>
            <w:hideMark/>
          </w:tcPr>
          <w:p w14:paraId="5E5CDE0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República Unida de Tanzania</w:t>
            </w:r>
          </w:p>
        </w:tc>
        <w:tc>
          <w:tcPr>
            <w:tcW w:w="3090" w:type="dxa"/>
            <w:tcBorders>
              <w:top w:val="single" w:sz="4" w:space="0" w:color="auto"/>
              <w:left w:val="single" w:sz="4" w:space="0" w:color="auto"/>
              <w:bottom w:val="single" w:sz="4" w:space="0" w:color="auto"/>
              <w:right w:val="single" w:sz="4" w:space="0" w:color="auto"/>
            </w:tcBorders>
          </w:tcPr>
          <w:p w14:paraId="2BBEE55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4AA01DAD"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53B01C09"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Guinea Ecuatorial</w:t>
            </w:r>
          </w:p>
        </w:tc>
        <w:tc>
          <w:tcPr>
            <w:tcW w:w="3090" w:type="dxa"/>
            <w:tcBorders>
              <w:top w:val="single" w:sz="4" w:space="0" w:color="auto"/>
              <w:left w:val="single" w:sz="4" w:space="0" w:color="auto"/>
              <w:bottom w:val="single" w:sz="4" w:space="0" w:color="auto"/>
              <w:right w:val="single" w:sz="4" w:space="0" w:color="auto"/>
            </w:tcBorders>
            <w:hideMark/>
          </w:tcPr>
          <w:p w14:paraId="26306A33"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Romania</w:t>
            </w:r>
          </w:p>
        </w:tc>
        <w:tc>
          <w:tcPr>
            <w:tcW w:w="3090" w:type="dxa"/>
            <w:tcBorders>
              <w:top w:val="single" w:sz="4" w:space="0" w:color="auto"/>
              <w:left w:val="single" w:sz="4" w:space="0" w:color="auto"/>
              <w:bottom w:val="single" w:sz="4" w:space="0" w:color="auto"/>
              <w:right w:val="single" w:sz="4" w:space="0" w:color="auto"/>
            </w:tcBorders>
          </w:tcPr>
          <w:p w14:paraId="2A66F3B5"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r w:rsidR="00184CCC" w:rsidRPr="00184CCC" w14:paraId="156108B7" w14:textId="77777777" w:rsidTr="00184CCC">
        <w:tc>
          <w:tcPr>
            <w:tcW w:w="3090" w:type="dxa"/>
            <w:tcBorders>
              <w:top w:val="single" w:sz="4" w:space="0" w:color="auto"/>
              <w:left w:val="single" w:sz="4" w:space="0" w:color="auto"/>
              <w:bottom w:val="single" w:sz="4" w:space="0" w:color="auto"/>
              <w:right w:val="single" w:sz="4" w:space="0" w:color="auto"/>
            </w:tcBorders>
            <w:hideMark/>
          </w:tcPr>
          <w:p w14:paraId="7B9F552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r w:rsidRPr="00184CCC">
              <w:rPr>
                <w:rFonts w:ascii="Arial" w:hAnsi="Arial" w:cs="Arial"/>
                <w:szCs w:val="20"/>
                <w:lang w:val="es-ES"/>
              </w:rPr>
              <w:t>Guinea-Bissau</w:t>
            </w:r>
          </w:p>
        </w:tc>
        <w:tc>
          <w:tcPr>
            <w:tcW w:w="3090" w:type="dxa"/>
            <w:tcBorders>
              <w:top w:val="single" w:sz="4" w:space="0" w:color="auto"/>
              <w:left w:val="single" w:sz="4" w:space="0" w:color="auto"/>
              <w:bottom w:val="single" w:sz="4" w:space="0" w:color="auto"/>
              <w:right w:val="single" w:sz="4" w:space="0" w:color="auto"/>
            </w:tcBorders>
            <w:hideMark/>
          </w:tcPr>
          <w:p w14:paraId="2A92BB2C"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c>
          <w:tcPr>
            <w:tcW w:w="3090" w:type="dxa"/>
            <w:tcBorders>
              <w:top w:val="single" w:sz="4" w:space="0" w:color="auto"/>
              <w:left w:val="single" w:sz="4" w:space="0" w:color="auto"/>
              <w:bottom w:val="single" w:sz="4" w:space="0" w:color="auto"/>
              <w:right w:val="single" w:sz="4" w:space="0" w:color="auto"/>
            </w:tcBorders>
          </w:tcPr>
          <w:p w14:paraId="5A234027" w14:textId="77777777" w:rsidR="00184CCC" w:rsidRPr="00184CCC" w:rsidRDefault="00184CCC" w:rsidP="00184CCC">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s-ES"/>
              </w:rPr>
            </w:pPr>
          </w:p>
        </w:tc>
      </w:tr>
    </w:tbl>
    <w:p w14:paraId="46980136" w14:textId="77777777" w:rsidR="00184CCC" w:rsidRPr="00184CCC" w:rsidRDefault="00184CCC" w:rsidP="00184CCC">
      <w:pPr>
        <w:widowControl/>
        <w:suppressAutoHyphens w:val="0"/>
        <w:adjustRightInd w:val="0"/>
        <w:textAlignment w:val="auto"/>
        <w:rPr>
          <w:rFonts w:ascii="Arial" w:hAnsi="Arial" w:cs="Arial"/>
          <w:sz w:val="22"/>
          <w:szCs w:val="22"/>
          <w:lang w:val="es-ES" w:eastAsia="en-GB"/>
        </w:rPr>
      </w:pPr>
    </w:p>
    <w:p w14:paraId="50735F50" w14:textId="77777777" w:rsidR="00184CCC" w:rsidRPr="00184CCC" w:rsidRDefault="00184CCC" w:rsidP="00184CCC">
      <w:pPr>
        <w:suppressAutoHyphens w:val="0"/>
        <w:adjustRightInd w:val="0"/>
        <w:spacing w:afterLines="60" w:after="144" w:line="360" w:lineRule="auto"/>
        <w:textAlignment w:val="auto"/>
        <w:rPr>
          <w:rFonts w:ascii="Arial" w:hAnsi="Arial" w:cs="Arial"/>
          <w:sz w:val="22"/>
          <w:szCs w:val="22"/>
          <w:lang w:val="es-ES"/>
        </w:rPr>
        <w:sectPr w:rsidR="00184CCC" w:rsidRPr="00184CCC" w:rsidSect="00184CCC">
          <w:headerReference w:type="even" r:id="rId22"/>
          <w:headerReference w:type="default" r:id="rId23"/>
          <w:pgSz w:w="12240" w:h="15840"/>
          <w:pgMar w:top="1440" w:right="1440" w:bottom="1440" w:left="1440" w:header="720" w:footer="720" w:gutter="0"/>
          <w:cols w:space="720"/>
          <w:docGrid w:linePitch="360"/>
        </w:sectPr>
      </w:pPr>
    </w:p>
    <w:p w14:paraId="751C7313" w14:textId="77777777" w:rsidR="00184CCC" w:rsidRPr="00184CCC" w:rsidRDefault="00184CCC" w:rsidP="00184CCC">
      <w:pPr>
        <w:keepNext/>
        <w:keepLines/>
        <w:widowControl/>
        <w:suppressAutoHyphens w:val="0"/>
        <w:autoSpaceDE/>
        <w:autoSpaceDN/>
        <w:spacing w:after="120"/>
        <w:jc w:val="right"/>
        <w:textAlignment w:val="auto"/>
        <w:outlineLvl w:val="1"/>
        <w:rPr>
          <w:rFonts w:ascii="Arial" w:eastAsia="Calibri" w:hAnsi="Arial" w:cs="Arial"/>
          <w:b/>
          <w:bCs/>
          <w:color w:val="000000"/>
          <w:sz w:val="22"/>
          <w:szCs w:val="22"/>
          <w:lang w:val="es-ES" w:eastAsia="x-none"/>
        </w:rPr>
      </w:pPr>
      <w:bookmarkStart w:id="42" w:name="_Toc341449226"/>
      <w:r w:rsidRPr="00184CCC">
        <w:rPr>
          <w:rFonts w:ascii="Arial" w:eastAsia="Calibri" w:hAnsi="Arial" w:cs="Arial"/>
          <w:b/>
          <w:bCs/>
          <w:color w:val="000000"/>
          <w:sz w:val="22"/>
          <w:szCs w:val="22"/>
          <w:lang w:val="es-ES" w:eastAsia="x-none"/>
        </w:rPr>
        <w:lastRenderedPageBreak/>
        <w:t>Anexo 3</w:t>
      </w:r>
    </w:p>
    <w:p w14:paraId="5F779922" w14:textId="77777777" w:rsidR="00184CCC" w:rsidRPr="00184CCC" w:rsidRDefault="00184CCC" w:rsidP="00184CCC">
      <w:pPr>
        <w:keepNext/>
        <w:keepLines/>
        <w:widowControl/>
        <w:suppressAutoHyphens w:val="0"/>
        <w:autoSpaceDE/>
        <w:autoSpaceDN/>
        <w:jc w:val="center"/>
        <w:textAlignment w:val="auto"/>
        <w:outlineLvl w:val="1"/>
        <w:rPr>
          <w:rFonts w:ascii="Arial" w:eastAsia="Calibri" w:hAnsi="Arial" w:cs="Arial"/>
          <w:b/>
          <w:bCs/>
          <w:color w:val="000000"/>
          <w:sz w:val="22"/>
          <w:szCs w:val="22"/>
          <w:lang w:val="es-ES" w:eastAsia="x-none"/>
        </w:rPr>
      </w:pPr>
      <w:r w:rsidRPr="00184CCC">
        <w:rPr>
          <w:rFonts w:ascii="Arial" w:eastAsia="Calibri" w:hAnsi="Arial" w:cs="Arial"/>
          <w:b/>
          <w:bCs/>
          <w:color w:val="000000"/>
          <w:sz w:val="22"/>
          <w:szCs w:val="22"/>
          <w:lang w:val="es-ES" w:eastAsia="x-none"/>
        </w:rPr>
        <w:t xml:space="preserve">Plan de Acción para las aves terrestres migratorias de África y Eurasia </w:t>
      </w:r>
    </w:p>
    <w:p w14:paraId="0A3AA9A9" w14:textId="77777777" w:rsidR="00184CCC" w:rsidRPr="00184CCC" w:rsidRDefault="00184CCC" w:rsidP="00184CCC">
      <w:pPr>
        <w:keepNext/>
        <w:keepLines/>
        <w:widowControl/>
        <w:suppressAutoHyphens w:val="0"/>
        <w:autoSpaceDE/>
        <w:autoSpaceDN/>
        <w:jc w:val="center"/>
        <w:textAlignment w:val="auto"/>
        <w:outlineLvl w:val="1"/>
        <w:rPr>
          <w:rFonts w:ascii="Arial" w:eastAsia="Calibri" w:hAnsi="Arial" w:cs="Arial"/>
          <w:b/>
          <w:bCs/>
          <w:color w:val="000000"/>
          <w:sz w:val="22"/>
          <w:szCs w:val="22"/>
          <w:lang w:val="es-ES" w:eastAsia="x-none"/>
        </w:rPr>
      </w:pPr>
      <w:r w:rsidRPr="00184CCC">
        <w:rPr>
          <w:rFonts w:ascii="Arial" w:eastAsia="Calibri" w:hAnsi="Arial" w:cs="Arial"/>
          <w:b/>
          <w:bCs/>
          <w:color w:val="000000"/>
          <w:sz w:val="22"/>
          <w:szCs w:val="22"/>
          <w:lang w:val="es-ES" w:eastAsia="x-none"/>
        </w:rPr>
        <w:t xml:space="preserve">Anexo 3: Listas de Especies </w:t>
      </w:r>
      <w:bookmarkEnd w:id="42"/>
    </w:p>
    <w:p w14:paraId="078B78FD" w14:textId="77777777" w:rsidR="00184CCC" w:rsidRPr="00184CCC" w:rsidRDefault="00184CCC" w:rsidP="00184CCC">
      <w:pPr>
        <w:widowControl/>
        <w:suppressAutoHyphens w:val="0"/>
        <w:autoSpaceDE/>
        <w:autoSpaceDN/>
        <w:jc w:val="center"/>
        <w:textAlignment w:val="auto"/>
        <w:rPr>
          <w:rFonts w:ascii="Arial" w:hAnsi="Arial" w:cs="Arial"/>
          <w:color w:val="000000"/>
          <w:sz w:val="22"/>
          <w:szCs w:val="22"/>
          <w:lang w:val="es-ES" w:eastAsia="x-none"/>
        </w:rPr>
      </w:pPr>
    </w:p>
    <w:p w14:paraId="0CAD250E" w14:textId="1D8A08CF" w:rsidR="00184CCC" w:rsidRPr="00184CCC" w:rsidRDefault="00184CCC" w:rsidP="00184CCC">
      <w:pPr>
        <w:widowControl/>
        <w:suppressAutoHyphens w:val="0"/>
        <w:autoSpaceDE/>
        <w:autoSpaceDN/>
        <w:jc w:val="center"/>
        <w:textAlignment w:val="auto"/>
        <w:rPr>
          <w:rFonts w:ascii="Arial" w:hAnsi="Arial" w:cs="Arial"/>
          <w:color w:val="000000"/>
          <w:sz w:val="22"/>
          <w:szCs w:val="22"/>
          <w:lang w:val="es-ES" w:eastAsia="x-none"/>
        </w:rPr>
      </w:pPr>
      <w:r w:rsidRPr="00184CCC">
        <w:rPr>
          <w:rFonts w:ascii="Arial" w:hAnsi="Arial" w:cs="Arial"/>
          <w:color w:val="000000"/>
          <w:sz w:val="22"/>
          <w:szCs w:val="22"/>
          <w:lang w:val="es-ES" w:eastAsia="x-none"/>
        </w:rPr>
        <w:t xml:space="preserve">Versión </w:t>
      </w:r>
      <w:r w:rsidR="0042600B">
        <w:rPr>
          <w:rFonts w:ascii="Arial" w:hAnsi="Arial" w:cs="Arial"/>
          <w:color w:val="000000"/>
          <w:sz w:val="22"/>
          <w:szCs w:val="22"/>
          <w:lang w:val="es-ES" w:eastAsia="x-none"/>
        </w:rPr>
        <w:t>del 12 de diciembre de 2019</w:t>
      </w:r>
    </w:p>
    <w:p w14:paraId="697344D4" w14:textId="77777777" w:rsidR="00184CCC" w:rsidRPr="00184CCC" w:rsidRDefault="00184CCC" w:rsidP="00184CCC">
      <w:pPr>
        <w:widowControl/>
        <w:suppressAutoHyphens w:val="0"/>
        <w:autoSpaceDE/>
        <w:autoSpaceDN/>
        <w:jc w:val="both"/>
        <w:textAlignment w:val="auto"/>
        <w:rPr>
          <w:rFonts w:ascii="Arial" w:hAnsi="Arial" w:cs="Arial"/>
          <w:color w:val="000000"/>
          <w:sz w:val="22"/>
          <w:szCs w:val="22"/>
          <w:lang w:val="es-ES"/>
        </w:rPr>
      </w:pPr>
    </w:p>
    <w:p w14:paraId="06246272" w14:textId="53809C7A" w:rsidR="00184CCC" w:rsidRDefault="00184CCC" w:rsidP="00184CCC">
      <w:pPr>
        <w:widowControl/>
        <w:suppressAutoHyphens w:val="0"/>
        <w:autoSpaceDE/>
        <w:autoSpaceDN/>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Se adjunta la lista dinámica</w:t>
      </w:r>
      <w:r w:rsidRPr="00184CCC">
        <w:rPr>
          <w:rFonts w:ascii="Arial" w:hAnsi="Arial" w:cs="Arial"/>
          <w:color w:val="000000"/>
          <w:sz w:val="22"/>
          <w:szCs w:val="22"/>
          <w:vertAlign w:val="superscript"/>
          <w:lang w:val="es-ES"/>
        </w:rPr>
        <w:footnoteReference w:id="10"/>
      </w:r>
      <w:r w:rsidRPr="00184CCC">
        <w:rPr>
          <w:rFonts w:ascii="Arial" w:hAnsi="Arial" w:cs="Arial"/>
          <w:color w:val="000000"/>
          <w:sz w:val="22"/>
          <w:szCs w:val="22"/>
          <w:lang w:val="es-ES"/>
        </w:rPr>
        <w:t xml:space="preserve"> de especies de aves terrestres migratorias que se distribuyen dentro de la región de África y Eurasia de acuerdo con la siguiente definición:</w:t>
      </w:r>
    </w:p>
    <w:p w14:paraId="07FFE5C4" w14:textId="77777777" w:rsidR="0042600B" w:rsidRPr="00184CCC" w:rsidRDefault="0042600B" w:rsidP="00184CCC">
      <w:pPr>
        <w:widowControl/>
        <w:suppressAutoHyphens w:val="0"/>
        <w:autoSpaceDE/>
        <w:autoSpaceDN/>
        <w:jc w:val="both"/>
        <w:textAlignment w:val="auto"/>
        <w:rPr>
          <w:rFonts w:ascii="Arial" w:hAnsi="Arial" w:cs="Arial"/>
          <w:color w:val="000000"/>
          <w:sz w:val="22"/>
          <w:szCs w:val="22"/>
          <w:lang w:val="es-ES"/>
        </w:rPr>
      </w:pPr>
    </w:p>
    <w:p w14:paraId="7ACAA8DE" w14:textId="0A628565" w:rsidR="0042600B" w:rsidRPr="00DD575F" w:rsidRDefault="00184CCC" w:rsidP="00DD575F">
      <w:pPr>
        <w:widowControl/>
        <w:numPr>
          <w:ilvl w:val="0"/>
          <w:numId w:val="21"/>
        </w:numPr>
        <w:suppressAutoHyphens w:val="0"/>
        <w:autoSpaceDE/>
        <w:autoSpaceDN/>
        <w:spacing w:after="160" w:line="259" w:lineRule="auto"/>
        <w:ind w:left="567" w:hanging="567"/>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Migratorias se define como aquellas especies registradas en el Servicio de Información sobre las Especies de la UICN (SIS) y la Base de Datos Mundial de las Aves de BirdLife (WBDB) como “Migrante completo”, es decir, aquellas especies que tienen una proporción considerable de su población mundial </w:t>
      </w:r>
      <w:r w:rsidR="0042600B">
        <w:rPr>
          <w:rFonts w:ascii="Arial" w:hAnsi="Arial" w:cs="Arial"/>
          <w:color w:val="000000"/>
          <w:sz w:val="22"/>
          <w:szCs w:val="22"/>
          <w:lang w:val="es-ES"/>
        </w:rPr>
        <w:t xml:space="preserve">o regional </w:t>
      </w:r>
      <w:r w:rsidRPr="00184CCC">
        <w:rPr>
          <w:rFonts w:ascii="Arial" w:hAnsi="Arial" w:cs="Arial"/>
          <w:color w:val="000000"/>
          <w:sz w:val="22"/>
          <w:szCs w:val="22"/>
          <w:lang w:val="es-ES"/>
        </w:rPr>
        <w:t>que migra</w:t>
      </w:r>
      <w:r w:rsidR="0042600B">
        <w:rPr>
          <w:rFonts w:ascii="Arial" w:hAnsi="Arial" w:cs="Arial"/>
          <w:color w:val="000000"/>
          <w:sz w:val="22"/>
          <w:szCs w:val="22"/>
          <w:lang w:val="es-ES"/>
        </w:rPr>
        <w:t>, lleva a cabo movimientos cíclicos regulares o estacionales más allá de su área de nidificación, con calendarios y destinos previsibles</w:t>
      </w:r>
      <w:r w:rsidRPr="00184CCC">
        <w:rPr>
          <w:rFonts w:ascii="Arial" w:hAnsi="Arial" w:cs="Arial"/>
          <w:color w:val="000000"/>
          <w:sz w:val="22"/>
          <w:szCs w:val="22"/>
          <w:lang w:val="es-ES"/>
        </w:rPr>
        <w:t>:</w:t>
      </w:r>
    </w:p>
    <w:p w14:paraId="12201C0E" w14:textId="3B2077DA" w:rsidR="00184CCC" w:rsidRPr="00184CCC" w:rsidRDefault="00184CCC" w:rsidP="00184CCC">
      <w:pPr>
        <w:widowControl/>
        <w:numPr>
          <w:ilvl w:val="0"/>
          <w:numId w:val="20"/>
        </w:numPr>
        <w:suppressAutoHyphens w:val="0"/>
        <w:autoSpaceDE/>
        <w:autoSpaceDN/>
        <w:spacing w:after="160" w:line="259" w:lineRule="auto"/>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la omisión de todos los migrantes endémicos de un solo país, con el fin de ajustarse a la definición de migratoria para CMS que requiere que una especie “cruce uno o varios límites de jurisdicción nacional”; en realidad, ha </w:t>
      </w:r>
      <w:r w:rsidR="00CE5CF1">
        <w:rPr>
          <w:rFonts w:ascii="Arial" w:hAnsi="Arial" w:cs="Arial"/>
          <w:color w:val="000000"/>
          <w:sz w:val="22"/>
          <w:szCs w:val="22"/>
          <w:lang w:val="es-ES"/>
        </w:rPr>
        <w:t>signifi</w:t>
      </w:r>
      <w:r w:rsidR="00DD575F">
        <w:rPr>
          <w:rFonts w:ascii="Arial" w:hAnsi="Arial" w:cs="Arial"/>
          <w:color w:val="000000"/>
          <w:sz w:val="22"/>
          <w:szCs w:val="22"/>
          <w:lang w:val="es-ES"/>
        </w:rPr>
        <w:t>cado</w:t>
      </w:r>
      <w:r w:rsidRPr="00184CCC">
        <w:rPr>
          <w:rFonts w:ascii="Arial" w:hAnsi="Arial" w:cs="Arial"/>
          <w:color w:val="000000"/>
          <w:sz w:val="22"/>
          <w:szCs w:val="22"/>
          <w:lang w:val="es-ES"/>
        </w:rPr>
        <w:t xml:space="preserve"> la eliminación de una sola especie, la paloma azul </w:t>
      </w:r>
      <w:proofErr w:type="gramStart"/>
      <w:r w:rsidRPr="00184CCC">
        <w:rPr>
          <w:rFonts w:ascii="Arial" w:hAnsi="Arial" w:cs="Arial"/>
          <w:color w:val="000000"/>
          <w:sz w:val="22"/>
          <w:szCs w:val="22"/>
          <w:lang w:val="es-ES"/>
        </w:rPr>
        <w:t>Malgache</w:t>
      </w:r>
      <w:proofErr w:type="gramEnd"/>
      <w:r w:rsidRPr="00184CCC">
        <w:rPr>
          <w:rFonts w:ascii="Arial" w:hAnsi="Arial" w:cs="Arial"/>
          <w:color w:val="000000"/>
          <w:sz w:val="22"/>
          <w:szCs w:val="22"/>
          <w:lang w:val="es-ES"/>
        </w:rPr>
        <w:t xml:space="preserve"> </w:t>
      </w:r>
      <w:proofErr w:type="spellStart"/>
      <w:r w:rsidRPr="00184CCC">
        <w:rPr>
          <w:rFonts w:ascii="Arial" w:hAnsi="Arial" w:cs="Arial"/>
          <w:i/>
          <w:color w:val="000000"/>
          <w:sz w:val="22"/>
          <w:szCs w:val="22"/>
          <w:lang w:val="es-ES"/>
        </w:rPr>
        <w:t>Alectroenas</w:t>
      </w:r>
      <w:proofErr w:type="spellEnd"/>
      <w:r w:rsidRPr="00184CCC">
        <w:rPr>
          <w:rFonts w:ascii="Arial" w:hAnsi="Arial" w:cs="Arial"/>
          <w:i/>
          <w:color w:val="000000"/>
          <w:sz w:val="22"/>
          <w:szCs w:val="22"/>
          <w:lang w:val="es-ES"/>
        </w:rPr>
        <w:t xml:space="preserve"> </w:t>
      </w:r>
      <w:proofErr w:type="spellStart"/>
      <w:r w:rsidRPr="00184CCC">
        <w:rPr>
          <w:rFonts w:ascii="Arial" w:hAnsi="Arial" w:cs="Arial"/>
          <w:i/>
          <w:color w:val="000000"/>
          <w:sz w:val="22"/>
          <w:szCs w:val="22"/>
          <w:lang w:val="es-ES"/>
        </w:rPr>
        <w:t>madagascariensis</w:t>
      </w:r>
      <w:proofErr w:type="spellEnd"/>
      <w:r w:rsidRPr="00184CCC">
        <w:rPr>
          <w:rFonts w:ascii="Arial" w:hAnsi="Arial" w:cs="Arial"/>
          <w:i/>
          <w:color w:val="000000"/>
          <w:sz w:val="22"/>
          <w:szCs w:val="22"/>
          <w:lang w:val="es-ES"/>
        </w:rPr>
        <w:t>.</w:t>
      </w:r>
      <w:r w:rsidRPr="00184CCC">
        <w:rPr>
          <w:rFonts w:ascii="Arial" w:hAnsi="Arial" w:cs="Arial"/>
          <w:color w:val="000000"/>
          <w:sz w:val="22"/>
          <w:szCs w:val="22"/>
          <w:lang w:val="es-ES"/>
        </w:rPr>
        <w:t xml:space="preserve"> Sin embargo, debe tenerse en cuenta que la eliminación de las especies endémicas de un solo país no es estrictamente análoga a omitir las especies que no cruzan fronteras políticas. Es muy posible que una especie migratoria, cuyo ámbito geográfico se extienda a través de múltiples países, no tenga poblaciones que realmente atraviesan las fronteras nacionales como parte de su migración periódica.</w:t>
      </w:r>
    </w:p>
    <w:p w14:paraId="74E10D3D" w14:textId="77777777" w:rsidR="00184CCC" w:rsidRPr="00184CCC" w:rsidRDefault="00184CCC" w:rsidP="00184CCC">
      <w:pPr>
        <w:widowControl/>
        <w:numPr>
          <w:ilvl w:val="0"/>
          <w:numId w:val="21"/>
        </w:numPr>
        <w:suppressAutoHyphens w:val="0"/>
        <w:autoSpaceDE/>
        <w:autoSpaceDN/>
        <w:spacing w:after="160" w:line="259" w:lineRule="auto"/>
        <w:ind w:left="567" w:hanging="567"/>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África y Eurasia se </w:t>
      </w:r>
      <w:proofErr w:type="gramStart"/>
      <w:r w:rsidRPr="00184CCC">
        <w:rPr>
          <w:rFonts w:ascii="Arial" w:hAnsi="Arial" w:cs="Arial"/>
          <w:color w:val="000000"/>
          <w:sz w:val="22"/>
          <w:szCs w:val="22"/>
          <w:lang w:val="es-ES"/>
        </w:rPr>
        <w:t>define</w:t>
      </w:r>
      <w:proofErr w:type="gramEnd"/>
      <w:r w:rsidRPr="00184CCC">
        <w:rPr>
          <w:rFonts w:ascii="Arial" w:hAnsi="Arial" w:cs="Arial"/>
          <w:color w:val="000000"/>
          <w:sz w:val="22"/>
          <w:szCs w:val="22"/>
          <w:lang w:val="es-ES"/>
        </w:rPr>
        <w:t xml:space="preserve"> como África, Europa (incluyendo la Federación Rusa y excluyendo Groenlandia), Oriente Medio, Asia Central, Afganistán y el subcontinente indio.</w:t>
      </w:r>
    </w:p>
    <w:p w14:paraId="78C5DA4A" w14:textId="77777777" w:rsidR="00184CCC" w:rsidRPr="00184CCC" w:rsidRDefault="00184CCC" w:rsidP="00184CCC">
      <w:pPr>
        <w:widowControl/>
        <w:numPr>
          <w:ilvl w:val="0"/>
          <w:numId w:val="21"/>
        </w:numPr>
        <w:suppressAutoHyphens w:val="0"/>
        <w:autoSpaceDE/>
        <w:autoSpaceDN/>
        <w:spacing w:after="160" w:line="259" w:lineRule="auto"/>
        <w:ind w:left="567" w:hanging="567"/>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 xml:space="preserve">Aves Terrestres se define como aquellas especies no registradas en el SIS y el WBDB como aves marinas, rapaces o aves acuáticas, a excepción de las siguientes especies de aves acuáticas de las que se ha registrado que no utilizan los hábitats de agua dulce: </w:t>
      </w:r>
      <w:proofErr w:type="spellStart"/>
      <w:r w:rsidRPr="00184CCC">
        <w:rPr>
          <w:rFonts w:ascii="Arial" w:hAnsi="Arial" w:cs="Arial"/>
          <w:i/>
          <w:color w:val="000000"/>
          <w:sz w:val="22"/>
          <w:szCs w:val="22"/>
          <w:lang w:val="es-ES"/>
        </w:rPr>
        <w:t>Geronticus</w:t>
      </w:r>
      <w:proofErr w:type="spellEnd"/>
      <w:r w:rsidRPr="00184CCC">
        <w:rPr>
          <w:rFonts w:ascii="Arial" w:hAnsi="Arial" w:cs="Arial"/>
          <w:i/>
          <w:color w:val="000000"/>
          <w:sz w:val="22"/>
          <w:szCs w:val="22"/>
          <w:lang w:val="es-ES"/>
        </w:rPr>
        <w:t xml:space="preserve"> eremita, </w:t>
      </w:r>
      <w:proofErr w:type="spellStart"/>
      <w:r w:rsidRPr="00184CCC">
        <w:rPr>
          <w:rFonts w:ascii="Arial" w:hAnsi="Arial" w:cs="Arial"/>
          <w:i/>
          <w:color w:val="000000"/>
          <w:sz w:val="22"/>
          <w:szCs w:val="22"/>
          <w:lang w:val="es-ES"/>
        </w:rPr>
        <w:t>Geronticus</w:t>
      </w:r>
      <w:proofErr w:type="spellEnd"/>
      <w:r w:rsidRPr="00184CCC">
        <w:rPr>
          <w:rFonts w:ascii="Arial" w:hAnsi="Arial" w:cs="Arial"/>
          <w:i/>
          <w:color w:val="000000"/>
          <w:sz w:val="22"/>
          <w:szCs w:val="22"/>
          <w:lang w:val="es-ES"/>
        </w:rPr>
        <w:t xml:space="preserve"> </w:t>
      </w:r>
      <w:proofErr w:type="spellStart"/>
      <w:r w:rsidRPr="00184CCC">
        <w:rPr>
          <w:rFonts w:ascii="Arial" w:hAnsi="Arial" w:cs="Arial"/>
          <w:i/>
          <w:color w:val="000000"/>
          <w:sz w:val="22"/>
          <w:szCs w:val="22"/>
          <w:lang w:val="es-ES"/>
        </w:rPr>
        <w:t>calvus</w:t>
      </w:r>
      <w:proofErr w:type="spellEnd"/>
      <w:r w:rsidRPr="00184CCC">
        <w:rPr>
          <w:rFonts w:ascii="Arial" w:hAnsi="Arial" w:cs="Arial"/>
          <w:i/>
          <w:color w:val="000000"/>
          <w:sz w:val="22"/>
          <w:szCs w:val="22"/>
          <w:lang w:val="es-ES"/>
        </w:rPr>
        <w:t xml:space="preserve">, </w:t>
      </w:r>
      <w:proofErr w:type="spellStart"/>
      <w:r w:rsidRPr="00184CCC">
        <w:rPr>
          <w:rFonts w:ascii="Arial" w:hAnsi="Arial" w:cs="Arial"/>
          <w:i/>
          <w:color w:val="000000"/>
          <w:sz w:val="22"/>
          <w:szCs w:val="22"/>
          <w:lang w:val="es-ES"/>
        </w:rPr>
        <w:t>Burhinus</w:t>
      </w:r>
      <w:proofErr w:type="spellEnd"/>
      <w:r w:rsidRPr="00184CCC">
        <w:rPr>
          <w:rFonts w:ascii="Arial" w:hAnsi="Arial" w:cs="Arial"/>
          <w:i/>
          <w:color w:val="000000"/>
          <w:sz w:val="22"/>
          <w:szCs w:val="22"/>
          <w:lang w:val="es-ES"/>
        </w:rPr>
        <w:t xml:space="preserve"> </w:t>
      </w:r>
      <w:proofErr w:type="spellStart"/>
      <w:r w:rsidRPr="00184CCC">
        <w:rPr>
          <w:rFonts w:ascii="Arial" w:hAnsi="Arial" w:cs="Arial"/>
          <w:i/>
          <w:color w:val="000000"/>
          <w:sz w:val="22"/>
          <w:szCs w:val="22"/>
          <w:lang w:val="es-ES"/>
        </w:rPr>
        <w:t>oedicnemus</w:t>
      </w:r>
      <w:proofErr w:type="spellEnd"/>
      <w:r w:rsidRPr="00184CCC">
        <w:rPr>
          <w:rFonts w:ascii="Arial" w:hAnsi="Arial" w:cs="Arial"/>
          <w:i/>
          <w:color w:val="000000"/>
          <w:sz w:val="22"/>
          <w:szCs w:val="22"/>
          <w:lang w:val="es-ES"/>
        </w:rPr>
        <w:t xml:space="preserve">, </w:t>
      </w:r>
      <w:proofErr w:type="spellStart"/>
      <w:r w:rsidRPr="00184CCC">
        <w:rPr>
          <w:rFonts w:ascii="Arial" w:hAnsi="Arial" w:cs="Arial"/>
          <w:i/>
          <w:color w:val="000000"/>
          <w:sz w:val="22"/>
          <w:szCs w:val="22"/>
          <w:lang w:val="es-ES"/>
        </w:rPr>
        <w:t>Cursorius</w:t>
      </w:r>
      <w:proofErr w:type="spellEnd"/>
      <w:r w:rsidRPr="00184CCC">
        <w:rPr>
          <w:rFonts w:ascii="Arial" w:hAnsi="Arial" w:cs="Arial"/>
          <w:i/>
          <w:color w:val="000000"/>
          <w:sz w:val="22"/>
          <w:szCs w:val="22"/>
          <w:lang w:val="es-ES"/>
        </w:rPr>
        <w:t xml:space="preserve"> cursor y </w:t>
      </w:r>
      <w:proofErr w:type="spellStart"/>
      <w:r w:rsidRPr="00184CCC">
        <w:rPr>
          <w:rFonts w:ascii="Arial" w:hAnsi="Arial" w:cs="Arial"/>
          <w:i/>
          <w:color w:val="000000"/>
          <w:sz w:val="22"/>
          <w:szCs w:val="22"/>
          <w:lang w:val="es-ES"/>
        </w:rPr>
        <w:t>Tryngites</w:t>
      </w:r>
      <w:proofErr w:type="spellEnd"/>
      <w:r w:rsidRPr="00184CCC">
        <w:rPr>
          <w:rFonts w:ascii="Arial" w:hAnsi="Arial" w:cs="Arial"/>
          <w:i/>
          <w:color w:val="000000"/>
          <w:sz w:val="22"/>
          <w:szCs w:val="22"/>
          <w:lang w:val="es-ES"/>
        </w:rPr>
        <w:t xml:space="preserve"> </w:t>
      </w:r>
      <w:proofErr w:type="spellStart"/>
      <w:r w:rsidRPr="00184CCC">
        <w:rPr>
          <w:rFonts w:ascii="Arial" w:hAnsi="Arial" w:cs="Arial"/>
          <w:i/>
          <w:color w:val="000000"/>
          <w:sz w:val="22"/>
          <w:szCs w:val="22"/>
          <w:lang w:val="es-ES"/>
        </w:rPr>
        <w:t>subruficollis</w:t>
      </w:r>
      <w:proofErr w:type="spellEnd"/>
      <w:r w:rsidRPr="00184CCC">
        <w:rPr>
          <w:rFonts w:ascii="Arial" w:hAnsi="Arial" w:cs="Arial"/>
          <w:color w:val="000000"/>
          <w:sz w:val="22"/>
          <w:szCs w:val="22"/>
          <w:lang w:val="es-ES"/>
        </w:rPr>
        <w:t>.</w:t>
      </w:r>
    </w:p>
    <w:p w14:paraId="59542FE8" w14:textId="77777777" w:rsidR="00184CCC" w:rsidRPr="00184CCC" w:rsidRDefault="00184CCC" w:rsidP="00184CCC">
      <w:pPr>
        <w:widowControl/>
        <w:suppressAutoHyphens w:val="0"/>
        <w:autoSpaceDE/>
        <w:autoSpaceDN/>
        <w:spacing w:after="60"/>
        <w:contextualSpacing/>
        <w:jc w:val="both"/>
        <w:textAlignment w:val="auto"/>
        <w:rPr>
          <w:rFonts w:ascii="Arial" w:hAnsi="Arial" w:cs="Arial"/>
          <w:color w:val="000000"/>
          <w:sz w:val="22"/>
          <w:szCs w:val="22"/>
          <w:lang w:val="es-ES"/>
        </w:rPr>
      </w:pPr>
    </w:p>
    <w:p w14:paraId="0DBECE32" w14:textId="5B6DBE7C" w:rsidR="00184CCC" w:rsidRPr="00184CCC" w:rsidRDefault="00184CCC" w:rsidP="00184CCC">
      <w:pPr>
        <w:widowControl/>
        <w:suppressAutoHyphens w:val="0"/>
        <w:autoSpaceDE/>
        <w:autoSpaceDN/>
        <w:spacing w:after="60"/>
        <w:contextualSpacing/>
        <w:jc w:val="both"/>
        <w:textAlignment w:val="auto"/>
        <w:rPr>
          <w:rFonts w:ascii="Arial" w:hAnsi="Arial" w:cs="Arial"/>
          <w:color w:val="000000"/>
          <w:sz w:val="22"/>
          <w:szCs w:val="22"/>
          <w:lang w:val="es-ES"/>
        </w:rPr>
      </w:pPr>
      <w:r w:rsidRPr="00184CCC">
        <w:rPr>
          <w:rFonts w:ascii="Arial" w:hAnsi="Arial" w:cs="Arial"/>
          <w:color w:val="000000"/>
          <w:sz w:val="22"/>
          <w:szCs w:val="22"/>
          <w:lang w:val="es-ES"/>
        </w:rPr>
        <w:t>Al momento de la adopción del AEMLAP en la 11</w:t>
      </w:r>
      <w:bookmarkStart w:id="43" w:name="_Hlk33079838"/>
      <w:r w:rsidRPr="00184CCC">
        <w:rPr>
          <w:rFonts w:ascii="Arial" w:hAnsi="Arial" w:cs="Arial"/>
          <w:color w:val="000000"/>
          <w:sz w:val="22"/>
          <w:szCs w:val="22"/>
          <w:lang w:val="es-ES"/>
        </w:rPr>
        <w:t>ª</w:t>
      </w:r>
      <w:bookmarkEnd w:id="43"/>
      <w:r w:rsidRPr="00184CCC">
        <w:rPr>
          <w:rFonts w:ascii="Arial" w:hAnsi="Arial" w:cs="Arial"/>
          <w:color w:val="000000"/>
          <w:sz w:val="22"/>
          <w:szCs w:val="22"/>
          <w:lang w:val="es-ES"/>
        </w:rPr>
        <w:t xml:space="preserve"> </w:t>
      </w:r>
      <w:r w:rsidR="0042600B">
        <w:rPr>
          <w:rFonts w:ascii="Arial" w:hAnsi="Arial" w:cs="Arial"/>
          <w:color w:val="000000"/>
          <w:sz w:val="22"/>
          <w:szCs w:val="22"/>
          <w:lang w:val="es-ES"/>
        </w:rPr>
        <w:t>y la 12</w:t>
      </w:r>
      <w:r w:rsidR="0042600B" w:rsidRPr="00184CCC">
        <w:rPr>
          <w:rFonts w:ascii="Arial" w:hAnsi="Arial" w:cs="Arial"/>
          <w:color w:val="000000"/>
          <w:sz w:val="22"/>
          <w:szCs w:val="22"/>
          <w:lang w:val="es-ES"/>
        </w:rPr>
        <w:t>ª</w:t>
      </w:r>
      <w:r w:rsidR="0042600B">
        <w:rPr>
          <w:rFonts w:ascii="Arial" w:hAnsi="Arial" w:cs="Arial"/>
          <w:color w:val="000000"/>
          <w:sz w:val="22"/>
          <w:szCs w:val="22"/>
          <w:lang w:val="es-ES"/>
        </w:rPr>
        <w:t xml:space="preserve"> </w:t>
      </w:r>
      <w:r w:rsidRPr="00184CCC">
        <w:rPr>
          <w:rFonts w:ascii="Arial" w:hAnsi="Arial" w:cs="Arial"/>
          <w:color w:val="000000"/>
          <w:sz w:val="22"/>
          <w:szCs w:val="22"/>
          <w:lang w:val="es-ES"/>
        </w:rPr>
        <w:t xml:space="preserve">Reunión de la Conferencia de las Partes de la CMS, los Apéndices de la CMS para las especies de aves seguían la taxonomía y la nomenclatura de </w:t>
      </w:r>
      <w:r w:rsidR="0042600B">
        <w:rPr>
          <w:rFonts w:ascii="Arial" w:hAnsi="Arial" w:cs="Arial"/>
          <w:color w:val="000000"/>
          <w:sz w:val="22"/>
          <w:szCs w:val="22"/>
          <w:lang w:val="es-ES"/>
        </w:rPr>
        <w:t xml:space="preserve">del Hoyo &amp; Collar (2014-2016) </w:t>
      </w:r>
      <w:proofErr w:type="spellStart"/>
      <w:r w:rsidRPr="00184CCC">
        <w:rPr>
          <w:rFonts w:ascii="Arial" w:hAnsi="Arial" w:cs="Arial"/>
          <w:color w:val="000000"/>
          <w:sz w:val="22"/>
          <w:szCs w:val="22"/>
          <w:lang w:val="es-ES"/>
        </w:rPr>
        <w:t>Morony</w:t>
      </w:r>
      <w:proofErr w:type="spellEnd"/>
      <w:r w:rsidRPr="00184CCC">
        <w:rPr>
          <w:rFonts w:ascii="Arial" w:hAnsi="Arial" w:cs="Arial"/>
          <w:color w:val="000000"/>
          <w:sz w:val="22"/>
          <w:szCs w:val="22"/>
          <w:lang w:val="es-ES"/>
        </w:rPr>
        <w:t xml:space="preserve"> et al. (1975) para los órdenes y las familias y </w:t>
      </w:r>
      <w:proofErr w:type="spellStart"/>
      <w:r w:rsidRPr="00184CCC">
        <w:rPr>
          <w:rFonts w:ascii="Arial" w:hAnsi="Arial" w:cs="Arial"/>
          <w:color w:val="000000"/>
          <w:sz w:val="22"/>
          <w:szCs w:val="22"/>
          <w:lang w:val="es-ES"/>
        </w:rPr>
        <w:t>Sibley</w:t>
      </w:r>
      <w:proofErr w:type="spellEnd"/>
      <w:r w:rsidRPr="00184CCC">
        <w:rPr>
          <w:rFonts w:ascii="Arial" w:hAnsi="Arial" w:cs="Arial"/>
          <w:color w:val="000000"/>
          <w:sz w:val="22"/>
          <w:szCs w:val="22"/>
          <w:lang w:val="es-ES"/>
        </w:rPr>
        <w:t xml:space="preserve"> y Monroe (1990, 1993) para los géneros y especies. Sin embargo, no fue posible elaborar la lista de especies necesaria utilizando estos tratamientos taxonómicos ya que BirdLife no tenía de información sobre la presencia geográfica o condición migratoria de las entidades taxonómicas no reconocidas por el Grupo de Trabajo taxonómico de BirdLife. En cambio, la lista de especies incluía una columna que indicaba si una especie está presente en </w:t>
      </w:r>
      <w:proofErr w:type="spellStart"/>
      <w:r w:rsidRPr="00184CCC">
        <w:rPr>
          <w:rFonts w:ascii="Arial" w:hAnsi="Arial" w:cs="Arial"/>
          <w:color w:val="000000"/>
          <w:sz w:val="22"/>
          <w:szCs w:val="22"/>
          <w:lang w:val="es-ES"/>
        </w:rPr>
        <w:t>Sibley</w:t>
      </w:r>
      <w:proofErr w:type="spellEnd"/>
      <w:r w:rsidRPr="00184CCC">
        <w:rPr>
          <w:rFonts w:ascii="Arial" w:hAnsi="Arial" w:cs="Arial"/>
          <w:color w:val="000000"/>
          <w:sz w:val="22"/>
          <w:szCs w:val="22"/>
          <w:lang w:val="es-ES"/>
        </w:rPr>
        <w:t xml:space="preserve"> y Monroe y una columna de sinónimos utilizados en </w:t>
      </w:r>
      <w:proofErr w:type="spellStart"/>
      <w:r w:rsidRPr="00184CCC">
        <w:rPr>
          <w:rFonts w:ascii="Arial" w:hAnsi="Arial" w:cs="Arial"/>
          <w:color w:val="000000"/>
          <w:sz w:val="22"/>
          <w:szCs w:val="22"/>
          <w:lang w:val="es-ES"/>
        </w:rPr>
        <w:t>Sibley</w:t>
      </w:r>
      <w:proofErr w:type="spellEnd"/>
      <w:r w:rsidRPr="00184CCC">
        <w:rPr>
          <w:rFonts w:ascii="Arial" w:hAnsi="Arial" w:cs="Arial"/>
          <w:color w:val="000000"/>
          <w:sz w:val="22"/>
          <w:szCs w:val="22"/>
          <w:lang w:val="es-ES"/>
        </w:rPr>
        <w:t xml:space="preserve"> y Monroe.</w:t>
      </w:r>
    </w:p>
    <w:p w14:paraId="6BF911C1" w14:textId="77777777" w:rsidR="00184CCC" w:rsidRPr="00184CCC" w:rsidRDefault="00184CCC" w:rsidP="00184CCC">
      <w:pPr>
        <w:widowControl/>
        <w:suppressAutoHyphens w:val="0"/>
        <w:autoSpaceDE/>
        <w:autoSpaceDN/>
        <w:spacing w:after="60"/>
        <w:contextualSpacing/>
        <w:jc w:val="both"/>
        <w:textAlignment w:val="auto"/>
        <w:rPr>
          <w:rFonts w:ascii="Arial" w:hAnsi="Arial" w:cs="Arial"/>
          <w:color w:val="000000"/>
          <w:sz w:val="22"/>
          <w:szCs w:val="22"/>
          <w:lang w:val="es-ES"/>
        </w:rPr>
      </w:pPr>
    </w:p>
    <w:p w14:paraId="057D77F5" w14:textId="0EB97FBF" w:rsidR="00184CCC" w:rsidRPr="002D25D3" w:rsidRDefault="00184CCC" w:rsidP="002D25D3">
      <w:pPr>
        <w:widowControl/>
        <w:suppressAutoHyphens w:val="0"/>
        <w:autoSpaceDE/>
        <w:autoSpaceDN/>
        <w:spacing w:after="60"/>
        <w:contextualSpacing/>
        <w:jc w:val="both"/>
        <w:textAlignment w:val="auto"/>
        <w:rPr>
          <w:rFonts w:ascii="Arial" w:hAnsi="Arial" w:cs="Arial"/>
          <w:color w:val="000000"/>
          <w:sz w:val="22"/>
          <w:szCs w:val="22"/>
          <w:lang w:val="es-ES"/>
        </w:rPr>
        <w:sectPr w:rsidR="00184CCC" w:rsidRPr="002D25D3" w:rsidSect="00184CCC">
          <w:headerReference w:type="even" r:id="rId24"/>
          <w:headerReference w:type="default" r:id="rId25"/>
          <w:pgSz w:w="12240" w:h="15840"/>
          <w:pgMar w:top="1440" w:right="1440" w:bottom="1440" w:left="1440" w:header="720" w:footer="720" w:gutter="0"/>
          <w:cols w:space="720"/>
          <w:docGrid w:linePitch="360"/>
        </w:sectPr>
      </w:pPr>
      <w:r w:rsidRPr="00184CCC">
        <w:rPr>
          <w:rFonts w:ascii="Arial" w:hAnsi="Arial" w:cs="Arial"/>
          <w:color w:val="000000"/>
          <w:sz w:val="22"/>
          <w:szCs w:val="22"/>
          <w:lang w:val="es-ES"/>
        </w:rPr>
        <w:t xml:space="preserve">Tal como fue adoptado por la 11ª y 12ª Reunión de la Conferencia de las Partes de la CMS, los Apéndices de la CMS para las especies de aves siguen ahora la taxonomía y nomenclatura de Del Hoyo &amp; Collar (2014, 2016). De conformidad con la Decisión 12.22 c) de la CMS, </w:t>
      </w:r>
      <w:r w:rsidR="005C70DB">
        <w:rPr>
          <w:rFonts w:ascii="Arial" w:hAnsi="Arial" w:cs="Arial"/>
          <w:color w:val="000000"/>
          <w:sz w:val="22"/>
          <w:szCs w:val="22"/>
          <w:lang w:val="es-ES"/>
        </w:rPr>
        <w:t xml:space="preserve">se actualizó </w:t>
      </w:r>
      <w:r w:rsidRPr="00184CCC">
        <w:rPr>
          <w:rFonts w:ascii="Arial" w:hAnsi="Arial" w:cs="Arial"/>
          <w:color w:val="000000"/>
          <w:sz w:val="22"/>
          <w:szCs w:val="22"/>
          <w:lang w:val="es-ES"/>
        </w:rPr>
        <w:t>la lista de especies</w:t>
      </w:r>
      <w:r w:rsidR="005C70DB">
        <w:rPr>
          <w:rFonts w:ascii="Arial" w:hAnsi="Arial" w:cs="Arial"/>
          <w:color w:val="000000"/>
          <w:sz w:val="22"/>
          <w:szCs w:val="22"/>
          <w:lang w:val="es-ES"/>
        </w:rPr>
        <w:t xml:space="preserve"> del Anexo 3</w:t>
      </w:r>
      <w:r w:rsidRPr="00184CCC">
        <w:rPr>
          <w:rFonts w:ascii="Arial" w:hAnsi="Arial" w:cs="Arial"/>
          <w:color w:val="000000"/>
          <w:sz w:val="22"/>
          <w:szCs w:val="22"/>
          <w:lang w:val="es-ES"/>
        </w:rPr>
        <w:t xml:space="preserve">, reflejando esta referencia taxonómica estándar </w:t>
      </w:r>
      <w:r w:rsidR="005C70DB">
        <w:rPr>
          <w:rFonts w:ascii="Arial" w:hAnsi="Arial" w:cs="Arial"/>
          <w:color w:val="000000"/>
          <w:sz w:val="22"/>
          <w:szCs w:val="22"/>
          <w:lang w:val="es-ES"/>
        </w:rPr>
        <w:t xml:space="preserve">(Versión 3.0, </w:t>
      </w:r>
      <w:r w:rsidR="005C70DB">
        <w:rPr>
          <w:rFonts w:ascii="Arial" w:hAnsi="Arial" w:cs="Arial"/>
          <w:color w:val="000000"/>
          <w:sz w:val="22"/>
          <w:szCs w:val="22"/>
          <w:lang w:val="es-ES"/>
        </w:rPr>
        <w:lastRenderedPageBreak/>
        <w:t>HBW-</w:t>
      </w:r>
      <w:proofErr w:type="spellStart"/>
      <w:r w:rsidR="005C70DB">
        <w:rPr>
          <w:rFonts w:ascii="Arial" w:hAnsi="Arial" w:cs="Arial"/>
          <w:color w:val="000000"/>
          <w:sz w:val="22"/>
          <w:szCs w:val="22"/>
          <w:lang w:val="es-ES"/>
        </w:rPr>
        <w:t>Birdlife</w:t>
      </w:r>
      <w:proofErr w:type="spellEnd"/>
      <w:r w:rsidR="005C70DB">
        <w:rPr>
          <w:rFonts w:ascii="Arial" w:hAnsi="Arial" w:cs="Arial"/>
          <w:color w:val="000000"/>
          <w:sz w:val="22"/>
          <w:szCs w:val="22"/>
          <w:lang w:val="es-ES"/>
        </w:rPr>
        <w:t>, noviembre de 2018). Al llevar a cabo esta actualización</w:t>
      </w:r>
      <w:r w:rsidR="002D25D3">
        <w:rPr>
          <w:rFonts w:ascii="Arial" w:hAnsi="Arial" w:cs="Arial"/>
          <w:color w:val="000000"/>
          <w:sz w:val="22"/>
          <w:szCs w:val="22"/>
          <w:lang w:val="es-ES"/>
        </w:rPr>
        <w:t>,</w:t>
      </w:r>
      <w:r w:rsidR="005C70DB">
        <w:rPr>
          <w:rFonts w:ascii="Arial" w:hAnsi="Arial" w:cs="Arial"/>
          <w:color w:val="000000"/>
          <w:sz w:val="22"/>
          <w:szCs w:val="22"/>
          <w:lang w:val="es-ES"/>
        </w:rPr>
        <w:t xml:space="preserve"> </w:t>
      </w:r>
      <w:r w:rsidR="00CE5CF1">
        <w:rPr>
          <w:rFonts w:ascii="Arial" w:hAnsi="Arial" w:cs="Arial"/>
          <w:color w:val="000000"/>
          <w:sz w:val="22"/>
          <w:szCs w:val="22"/>
          <w:lang w:val="es-ES"/>
        </w:rPr>
        <w:t xml:space="preserve">se mantuvieron </w:t>
      </w:r>
      <w:r w:rsidR="005C70DB">
        <w:rPr>
          <w:rFonts w:ascii="Arial" w:hAnsi="Arial" w:cs="Arial"/>
          <w:color w:val="000000"/>
          <w:sz w:val="22"/>
          <w:szCs w:val="22"/>
          <w:lang w:val="es-ES"/>
        </w:rPr>
        <w:t xml:space="preserve">todas las entidades que originalmente figuraban en el Anexo 3 y </w:t>
      </w:r>
      <w:r w:rsidR="002D25D3">
        <w:rPr>
          <w:rFonts w:ascii="Arial" w:hAnsi="Arial" w:cs="Arial"/>
          <w:color w:val="000000"/>
          <w:sz w:val="22"/>
          <w:szCs w:val="22"/>
          <w:lang w:val="es-ES"/>
        </w:rPr>
        <w:t>en los casos en los que las especies que figuraban originalmente se han separado después, todas las especies nuevas resultantes de la separación se mant</w:t>
      </w:r>
      <w:r w:rsidR="00CE5CF1">
        <w:rPr>
          <w:rFonts w:ascii="Arial" w:hAnsi="Arial" w:cs="Arial"/>
          <w:color w:val="000000"/>
          <w:sz w:val="22"/>
          <w:szCs w:val="22"/>
          <w:lang w:val="es-ES"/>
        </w:rPr>
        <w:t>uvieron</w:t>
      </w:r>
      <w:r w:rsidR="002D25D3">
        <w:rPr>
          <w:rFonts w:ascii="Arial" w:hAnsi="Arial" w:cs="Arial"/>
          <w:color w:val="000000"/>
          <w:sz w:val="22"/>
          <w:szCs w:val="22"/>
          <w:lang w:val="es-ES"/>
        </w:rPr>
        <w:t xml:space="preserve"> también en el Anexo 3. Las actualizaciones relativas al estado de conservación y a las tendencias poblacionales globales de las especies del Anexo 3 se han llevado a cabo utilizando </w:t>
      </w:r>
      <w:r w:rsidRPr="00184CCC">
        <w:rPr>
          <w:rFonts w:ascii="Arial" w:hAnsi="Arial" w:cs="Arial"/>
          <w:color w:val="000000"/>
          <w:sz w:val="22"/>
          <w:szCs w:val="22"/>
          <w:lang w:val="es-ES"/>
        </w:rPr>
        <w:t>la Lista Roja de</w:t>
      </w:r>
      <w:r w:rsidR="002D25D3">
        <w:rPr>
          <w:rFonts w:ascii="Arial" w:hAnsi="Arial" w:cs="Arial"/>
          <w:color w:val="000000"/>
          <w:sz w:val="22"/>
          <w:szCs w:val="22"/>
          <w:lang w:val="es-ES"/>
        </w:rPr>
        <w:t xml:space="preserve"> aves de</w:t>
      </w:r>
      <w:r w:rsidRPr="00184CCC">
        <w:rPr>
          <w:rFonts w:ascii="Arial" w:hAnsi="Arial" w:cs="Arial"/>
          <w:color w:val="000000"/>
          <w:sz w:val="22"/>
          <w:szCs w:val="22"/>
          <w:lang w:val="es-ES"/>
        </w:rPr>
        <w:t xml:space="preserve"> la UICN</w:t>
      </w:r>
      <w:r w:rsidR="002D25D3">
        <w:rPr>
          <w:rFonts w:ascii="Arial" w:hAnsi="Arial" w:cs="Arial"/>
          <w:color w:val="000000"/>
          <w:sz w:val="22"/>
          <w:szCs w:val="22"/>
          <w:lang w:val="es-ES"/>
        </w:rPr>
        <w:t xml:space="preserve"> (</w:t>
      </w:r>
      <w:proofErr w:type="spellStart"/>
      <w:r w:rsidR="002D25D3">
        <w:rPr>
          <w:rFonts w:ascii="Arial" w:hAnsi="Arial" w:cs="Arial"/>
          <w:color w:val="000000"/>
          <w:sz w:val="22"/>
          <w:szCs w:val="22"/>
          <w:lang w:val="es-ES"/>
        </w:rPr>
        <w:t>Birdlife</w:t>
      </w:r>
      <w:proofErr w:type="spellEnd"/>
      <w:r w:rsidR="002D25D3">
        <w:rPr>
          <w:rFonts w:ascii="Arial" w:hAnsi="Arial" w:cs="Arial"/>
          <w:color w:val="000000"/>
          <w:sz w:val="22"/>
          <w:szCs w:val="22"/>
          <w:lang w:val="es-ES"/>
        </w:rPr>
        <w:t xml:space="preserve"> Internacional)</w:t>
      </w:r>
      <w:r w:rsidRPr="00184CCC">
        <w:rPr>
          <w:rFonts w:ascii="Arial" w:hAnsi="Arial" w:cs="Arial"/>
          <w:color w:val="000000"/>
          <w:sz w:val="22"/>
          <w:szCs w:val="22"/>
          <w:lang w:val="es-ES"/>
        </w:rPr>
        <w:t xml:space="preserve"> </w:t>
      </w:r>
      <w:r w:rsidR="002D25D3">
        <w:rPr>
          <w:rFonts w:ascii="Arial" w:hAnsi="Arial" w:cs="Arial"/>
          <w:color w:val="000000"/>
          <w:sz w:val="22"/>
          <w:szCs w:val="22"/>
          <w:lang w:val="es-ES"/>
        </w:rPr>
        <w:t xml:space="preserve">y la base </w:t>
      </w:r>
      <w:r w:rsidR="00CE5CF1">
        <w:rPr>
          <w:rFonts w:ascii="Arial" w:hAnsi="Arial" w:cs="Arial"/>
          <w:color w:val="000000"/>
          <w:sz w:val="22"/>
          <w:szCs w:val="22"/>
          <w:lang w:val="es-ES"/>
        </w:rPr>
        <w:t>de datos</w:t>
      </w:r>
      <w:r w:rsidR="002D25D3">
        <w:rPr>
          <w:rFonts w:ascii="Arial" w:hAnsi="Arial" w:cs="Arial"/>
          <w:color w:val="000000"/>
          <w:sz w:val="22"/>
          <w:szCs w:val="22"/>
          <w:lang w:val="es-ES"/>
        </w:rPr>
        <w:t xml:space="preserve"> del</w:t>
      </w:r>
      <w:bookmarkStart w:id="44" w:name="_Toc341449227"/>
      <w:r w:rsidR="002D25D3">
        <w:rPr>
          <w:rFonts w:ascii="Arial" w:hAnsi="Arial" w:cs="Arial"/>
          <w:color w:val="000000"/>
          <w:sz w:val="22"/>
          <w:szCs w:val="22"/>
          <w:lang w:val="es-ES"/>
        </w:rPr>
        <w:t xml:space="preserve"> Servicio de Información sobre</w:t>
      </w:r>
      <w:r w:rsidR="00CE5CF1">
        <w:rPr>
          <w:rFonts w:ascii="Arial" w:hAnsi="Arial" w:cs="Arial"/>
          <w:color w:val="000000"/>
          <w:sz w:val="22"/>
          <w:szCs w:val="22"/>
          <w:lang w:val="es-ES"/>
        </w:rPr>
        <w:t xml:space="preserve"> las</w:t>
      </w:r>
      <w:r w:rsidR="002D25D3">
        <w:rPr>
          <w:rFonts w:ascii="Arial" w:hAnsi="Arial" w:cs="Arial"/>
          <w:color w:val="000000"/>
          <w:sz w:val="22"/>
          <w:szCs w:val="22"/>
          <w:lang w:val="es-ES"/>
        </w:rPr>
        <w:t xml:space="preserve"> especies</w:t>
      </w:r>
      <w:r w:rsidR="00CE5CF1">
        <w:rPr>
          <w:rFonts w:ascii="Arial" w:hAnsi="Arial" w:cs="Arial"/>
          <w:color w:val="000000"/>
          <w:sz w:val="22"/>
          <w:szCs w:val="22"/>
          <w:lang w:val="es-ES"/>
        </w:rPr>
        <w:t xml:space="preserve"> (SIS) de</w:t>
      </w:r>
      <w:r w:rsidR="002D25D3">
        <w:rPr>
          <w:rFonts w:ascii="Arial" w:hAnsi="Arial" w:cs="Arial"/>
          <w:color w:val="000000"/>
          <w:sz w:val="22"/>
          <w:szCs w:val="22"/>
          <w:lang w:val="es-ES"/>
        </w:rPr>
        <w:t xml:space="preserve"> la UICN (2018).</w:t>
      </w:r>
    </w:p>
    <w:p w14:paraId="396FAD0C" w14:textId="77777777" w:rsidR="00184CCC" w:rsidRPr="00184CCC" w:rsidRDefault="00184CCC" w:rsidP="00184CCC">
      <w:pPr>
        <w:keepNext/>
        <w:keepLines/>
        <w:widowControl/>
        <w:suppressAutoHyphens w:val="0"/>
        <w:autoSpaceDE/>
        <w:autoSpaceDN/>
        <w:spacing w:after="120"/>
        <w:jc w:val="both"/>
        <w:textAlignment w:val="auto"/>
        <w:outlineLvl w:val="2"/>
        <w:rPr>
          <w:rFonts w:ascii="Arial" w:eastAsia="Calibri" w:hAnsi="Arial" w:cs="Arial"/>
          <w:b/>
          <w:color w:val="000000"/>
          <w:sz w:val="22"/>
          <w:szCs w:val="22"/>
          <w:lang w:val="es-ES" w:eastAsia="x-none"/>
        </w:rPr>
      </w:pPr>
      <w:r w:rsidRPr="00184CCC">
        <w:rPr>
          <w:rFonts w:ascii="Arial" w:eastAsia="Calibri" w:hAnsi="Arial" w:cs="Arial"/>
          <w:b/>
          <w:color w:val="000000"/>
          <w:sz w:val="22"/>
          <w:szCs w:val="22"/>
          <w:lang w:val="es-ES" w:eastAsia="x-none"/>
        </w:rPr>
        <w:lastRenderedPageBreak/>
        <w:t xml:space="preserve">Categoría A: Especies de aves terrestres migratorias de África y Eurasia Amenazadas y Casi Amenazadas a nivel mundial </w:t>
      </w:r>
      <w:bookmarkEnd w:id="44"/>
    </w:p>
    <w:tbl>
      <w:tblPr>
        <w:tblStyle w:val="TableGrid"/>
        <w:tblW w:w="0" w:type="auto"/>
        <w:tblLayout w:type="fixed"/>
        <w:tblLook w:val="04A0" w:firstRow="1" w:lastRow="0" w:firstColumn="1" w:lastColumn="0" w:noHBand="0" w:noVBand="1"/>
      </w:tblPr>
      <w:tblGrid>
        <w:gridCol w:w="1858"/>
        <w:gridCol w:w="1858"/>
        <w:gridCol w:w="1859"/>
        <w:gridCol w:w="1170"/>
        <w:gridCol w:w="1439"/>
        <w:gridCol w:w="1087"/>
        <w:gridCol w:w="1088"/>
        <w:gridCol w:w="1789"/>
        <w:gridCol w:w="1522"/>
      </w:tblGrid>
      <w:tr w:rsidR="00184CCC" w:rsidRPr="00B6578B" w14:paraId="7F503727" w14:textId="77777777" w:rsidTr="00184CCC">
        <w:trPr>
          <w:trHeight w:val="300"/>
          <w:tblHeader/>
        </w:trPr>
        <w:tc>
          <w:tcPr>
            <w:tcW w:w="1858" w:type="dxa"/>
            <w:noWrap/>
            <w:vAlign w:val="center"/>
          </w:tcPr>
          <w:p w14:paraId="0C4E844C" w14:textId="77777777" w:rsidR="00184CCC" w:rsidRPr="00184CCC" w:rsidRDefault="00184CCC" w:rsidP="00184CCC">
            <w:pPr>
              <w:widowControl/>
              <w:suppressAutoHyphens w:val="0"/>
              <w:autoSpaceDE/>
              <w:jc w:val="center"/>
              <w:rPr>
                <w:rFonts w:ascii="Arial" w:eastAsia="Calibri" w:hAnsi="Arial" w:cs="Arial"/>
                <w:iCs/>
                <w:sz w:val="16"/>
                <w:szCs w:val="20"/>
                <w:lang w:val="es-ES"/>
              </w:rPr>
            </w:pPr>
            <w:r w:rsidRPr="00184CCC">
              <w:rPr>
                <w:rFonts w:ascii="Arial" w:eastAsia="Calibri" w:hAnsi="Arial" w:cs="Arial"/>
                <w:b/>
                <w:sz w:val="16"/>
                <w:szCs w:val="16"/>
                <w:lang w:val="es-ES"/>
              </w:rPr>
              <w:t>Actual nombre científico</w:t>
            </w:r>
          </w:p>
        </w:tc>
        <w:tc>
          <w:tcPr>
            <w:tcW w:w="1858" w:type="dxa"/>
            <w:noWrap/>
            <w:vAlign w:val="center"/>
          </w:tcPr>
          <w:p w14:paraId="3B361068" w14:textId="77777777" w:rsidR="00184CCC" w:rsidRPr="00184CCC" w:rsidRDefault="00184CCC" w:rsidP="00184CCC">
            <w:pPr>
              <w:widowControl/>
              <w:suppressAutoHyphens w:val="0"/>
              <w:autoSpaceDE/>
              <w:jc w:val="center"/>
              <w:rPr>
                <w:rFonts w:ascii="Arial" w:eastAsia="Calibri" w:hAnsi="Arial" w:cs="Arial"/>
                <w:b/>
                <w:iCs/>
                <w:sz w:val="16"/>
                <w:szCs w:val="20"/>
                <w:lang w:val="es-ES"/>
              </w:rPr>
            </w:pPr>
            <w:r w:rsidRPr="00184CCC">
              <w:rPr>
                <w:rFonts w:ascii="Arial" w:eastAsia="Calibri" w:hAnsi="Arial" w:cs="Arial"/>
                <w:b/>
                <w:sz w:val="16"/>
                <w:szCs w:val="16"/>
                <w:lang w:val="es-ES"/>
              </w:rPr>
              <w:t>Anterior nombre científico</w:t>
            </w:r>
          </w:p>
        </w:tc>
        <w:tc>
          <w:tcPr>
            <w:tcW w:w="1859" w:type="dxa"/>
            <w:vAlign w:val="center"/>
          </w:tcPr>
          <w:p w14:paraId="2420337C"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Actual nombre en español</w:t>
            </w:r>
          </w:p>
        </w:tc>
        <w:tc>
          <w:tcPr>
            <w:tcW w:w="1170" w:type="dxa"/>
            <w:noWrap/>
            <w:vAlign w:val="center"/>
          </w:tcPr>
          <w:p w14:paraId="0263DD63"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Categoría en la lista roja de la UICN 2019</w:t>
            </w:r>
          </w:p>
        </w:tc>
        <w:tc>
          <w:tcPr>
            <w:tcW w:w="1439" w:type="dxa"/>
            <w:noWrap/>
            <w:vAlign w:val="center"/>
          </w:tcPr>
          <w:p w14:paraId="4C30E16D"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Tendencia de la población mundial</w:t>
            </w:r>
          </w:p>
        </w:tc>
        <w:tc>
          <w:tcPr>
            <w:tcW w:w="1087" w:type="dxa"/>
            <w:noWrap/>
            <w:vAlign w:val="center"/>
          </w:tcPr>
          <w:p w14:paraId="0A44F0DD"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Apéndice I de la CMS</w:t>
            </w:r>
          </w:p>
        </w:tc>
        <w:tc>
          <w:tcPr>
            <w:tcW w:w="1088" w:type="dxa"/>
            <w:noWrap/>
            <w:vAlign w:val="center"/>
          </w:tcPr>
          <w:p w14:paraId="11D905BC"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Apéndice II de la CMS</w:t>
            </w:r>
          </w:p>
        </w:tc>
        <w:tc>
          <w:tcPr>
            <w:tcW w:w="1789" w:type="dxa"/>
            <w:noWrap/>
            <w:vAlign w:val="center"/>
          </w:tcPr>
          <w:p w14:paraId="4DBDC0A8"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Miembro de una familia (</w:t>
            </w:r>
            <w:proofErr w:type="spellStart"/>
            <w:r w:rsidRPr="00184CCC">
              <w:rPr>
                <w:rFonts w:ascii="Arial" w:eastAsia="Calibri" w:hAnsi="Arial" w:cs="Arial"/>
                <w:b/>
                <w:bCs/>
                <w:sz w:val="16"/>
                <w:szCs w:val="16"/>
                <w:lang w:val="es-ES"/>
              </w:rPr>
              <w:t>Morony</w:t>
            </w:r>
            <w:proofErr w:type="spellEnd"/>
            <w:r w:rsidRPr="00184CCC">
              <w:rPr>
                <w:rFonts w:ascii="Arial" w:eastAsia="Calibri" w:hAnsi="Arial" w:cs="Arial"/>
                <w:b/>
                <w:bCs/>
                <w:sz w:val="16"/>
                <w:szCs w:val="16"/>
                <w:lang w:val="es-ES"/>
              </w:rPr>
              <w:t xml:space="preserve"> et al. 1975) ya incluida en el Apéndice II de la CMS</w:t>
            </w:r>
          </w:p>
        </w:tc>
        <w:tc>
          <w:tcPr>
            <w:tcW w:w="1522" w:type="dxa"/>
            <w:noWrap/>
            <w:vAlign w:val="center"/>
          </w:tcPr>
          <w:p w14:paraId="0394D230"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Cubierto por otro Instrumento de la CMS</w:t>
            </w:r>
          </w:p>
        </w:tc>
      </w:tr>
      <w:tr w:rsidR="00184CCC" w:rsidRPr="00184CCC" w14:paraId="2D7A1489" w14:textId="77777777" w:rsidTr="00184CCC">
        <w:trPr>
          <w:trHeight w:val="300"/>
        </w:trPr>
        <w:tc>
          <w:tcPr>
            <w:tcW w:w="1858" w:type="dxa"/>
            <w:noWrap/>
            <w:vAlign w:val="center"/>
            <w:hideMark/>
          </w:tcPr>
          <w:p w14:paraId="4360CA7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japonica</w:t>
            </w:r>
            <w:proofErr w:type="spellEnd"/>
          </w:p>
        </w:tc>
        <w:tc>
          <w:tcPr>
            <w:tcW w:w="1858" w:type="dxa"/>
            <w:noWrap/>
            <w:vAlign w:val="center"/>
            <w:hideMark/>
          </w:tcPr>
          <w:p w14:paraId="7343A49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japonica</w:t>
            </w:r>
            <w:proofErr w:type="spellEnd"/>
          </w:p>
        </w:tc>
        <w:tc>
          <w:tcPr>
            <w:tcW w:w="1859" w:type="dxa"/>
            <w:vAlign w:val="center"/>
            <w:hideMark/>
          </w:tcPr>
          <w:p w14:paraId="050D6C7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Codorniz japonesa</w:t>
            </w:r>
          </w:p>
        </w:tc>
        <w:tc>
          <w:tcPr>
            <w:tcW w:w="1170" w:type="dxa"/>
            <w:noWrap/>
            <w:vAlign w:val="center"/>
            <w:hideMark/>
          </w:tcPr>
          <w:p w14:paraId="6F074C7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060DBB1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57CF220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4058EA4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2E20F5D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41852F7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E5ABFFE" w14:textId="77777777" w:rsidTr="00184CCC">
        <w:trPr>
          <w:trHeight w:val="300"/>
        </w:trPr>
        <w:tc>
          <w:tcPr>
            <w:tcW w:w="1858" w:type="dxa"/>
            <w:noWrap/>
            <w:vAlign w:val="center"/>
            <w:hideMark/>
          </w:tcPr>
          <w:p w14:paraId="3F72A9BB"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eversmanni</w:t>
            </w:r>
            <w:proofErr w:type="spellEnd"/>
          </w:p>
        </w:tc>
        <w:tc>
          <w:tcPr>
            <w:tcW w:w="1858" w:type="dxa"/>
            <w:noWrap/>
            <w:vAlign w:val="center"/>
            <w:hideMark/>
          </w:tcPr>
          <w:p w14:paraId="2CE63C3B"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eversmanni</w:t>
            </w:r>
            <w:proofErr w:type="spellEnd"/>
          </w:p>
        </w:tc>
        <w:tc>
          <w:tcPr>
            <w:tcW w:w="1859" w:type="dxa"/>
            <w:vAlign w:val="center"/>
            <w:hideMark/>
          </w:tcPr>
          <w:p w14:paraId="17A1805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Paloma del Turquestán</w:t>
            </w:r>
          </w:p>
        </w:tc>
        <w:tc>
          <w:tcPr>
            <w:tcW w:w="1170" w:type="dxa"/>
            <w:noWrap/>
            <w:vAlign w:val="center"/>
            <w:hideMark/>
          </w:tcPr>
          <w:p w14:paraId="29C592C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1B9D8C5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61E364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50153C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59D10D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4411EA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FDB2B67" w14:textId="77777777" w:rsidTr="00184CCC">
        <w:trPr>
          <w:trHeight w:val="300"/>
        </w:trPr>
        <w:tc>
          <w:tcPr>
            <w:tcW w:w="1858" w:type="dxa"/>
            <w:noWrap/>
            <w:vAlign w:val="center"/>
            <w:hideMark/>
          </w:tcPr>
          <w:p w14:paraId="7A846B2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turtur</w:t>
            </w:r>
            <w:proofErr w:type="spellEnd"/>
          </w:p>
        </w:tc>
        <w:tc>
          <w:tcPr>
            <w:tcW w:w="1858" w:type="dxa"/>
            <w:noWrap/>
            <w:vAlign w:val="center"/>
            <w:hideMark/>
          </w:tcPr>
          <w:p w14:paraId="450FCF5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turtur</w:t>
            </w:r>
            <w:proofErr w:type="spellEnd"/>
          </w:p>
        </w:tc>
        <w:tc>
          <w:tcPr>
            <w:tcW w:w="1859" w:type="dxa"/>
            <w:vAlign w:val="center"/>
            <w:hideMark/>
          </w:tcPr>
          <w:p w14:paraId="0A925FE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Tórtola europea</w:t>
            </w:r>
          </w:p>
        </w:tc>
        <w:tc>
          <w:tcPr>
            <w:tcW w:w="1170" w:type="dxa"/>
            <w:noWrap/>
            <w:vAlign w:val="center"/>
            <w:hideMark/>
          </w:tcPr>
          <w:p w14:paraId="2C74E65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1BB5B33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24A9C28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1F98F56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789" w:type="dxa"/>
            <w:noWrap/>
            <w:vAlign w:val="center"/>
            <w:hideMark/>
          </w:tcPr>
          <w:p w14:paraId="4A0A94D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12FD70C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530CF15" w14:textId="77777777" w:rsidTr="00184CCC">
        <w:trPr>
          <w:trHeight w:val="300"/>
        </w:trPr>
        <w:tc>
          <w:tcPr>
            <w:tcW w:w="1858" w:type="dxa"/>
            <w:noWrap/>
            <w:vAlign w:val="center"/>
            <w:hideMark/>
          </w:tcPr>
          <w:p w14:paraId="361CC3F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acuticauda</w:t>
            </w:r>
            <w:proofErr w:type="spellEnd"/>
          </w:p>
        </w:tc>
        <w:tc>
          <w:tcPr>
            <w:tcW w:w="1858" w:type="dxa"/>
            <w:noWrap/>
            <w:vAlign w:val="center"/>
            <w:hideMark/>
          </w:tcPr>
          <w:p w14:paraId="0897BC3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acuticauda</w:t>
            </w:r>
            <w:proofErr w:type="spellEnd"/>
          </w:p>
        </w:tc>
        <w:tc>
          <w:tcPr>
            <w:tcW w:w="1859" w:type="dxa"/>
            <w:vAlign w:val="center"/>
            <w:hideMark/>
          </w:tcPr>
          <w:p w14:paraId="401D6F9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Vencejo de los </w:t>
            </w:r>
            <w:proofErr w:type="spellStart"/>
            <w:r w:rsidRPr="00184CCC">
              <w:rPr>
                <w:rFonts w:ascii="Arial" w:hAnsi="Arial" w:cs="Arial"/>
                <w:color w:val="000000"/>
                <w:sz w:val="16"/>
                <w:szCs w:val="16"/>
                <w:lang w:val="es-ES"/>
              </w:rPr>
              <w:t>Khasi</w:t>
            </w:r>
            <w:proofErr w:type="spellEnd"/>
          </w:p>
        </w:tc>
        <w:tc>
          <w:tcPr>
            <w:tcW w:w="1170" w:type="dxa"/>
            <w:noWrap/>
            <w:vAlign w:val="center"/>
            <w:hideMark/>
          </w:tcPr>
          <w:p w14:paraId="444FB2C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40894BF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7" w:type="dxa"/>
            <w:noWrap/>
            <w:vAlign w:val="center"/>
            <w:hideMark/>
          </w:tcPr>
          <w:p w14:paraId="6E34F36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006A0B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7F58AA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0782EFA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010F06B" w14:textId="77777777" w:rsidTr="00184CCC">
        <w:trPr>
          <w:trHeight w:val="300"/>
        </w:trPr>
        <w:tc>
          <w:tcPr>
            <w:tcW w:w="1858" w:type="dxa"/>
            <w:noWrap/>
            <w:vAlign w:val="center"/>
            <w:hideMark/>
          </w:tcPr>
          <w:p w14:paraId="7C85244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Tetrax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tetrax</w:t>
            </w:r>
            <w:proofErr w:type="spellEnd"/>
          </w:p>
        </w:tc>
        <w:tc>
          <w:tcPr>
            <w:tcW w:w="1858" w:type="dxa"/>
            <w:noWrap/>
            <w:vAlign w:val="center"/>
            <w:hideMark/>
          </w:tcPr>
          <w:p w14:paraId="1ACEAFB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Tetrax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tetrax</w:t>
            </w:r>
            <w:proofErr w:type="spellEnd"/>
          </w:p>
        </w:tc>
        <w:tc>
          <w:tcPr>
            <w:tcW w:w="1859" w:type="dxa"/>
            <w:vAlign w:val="center"/>
            <w:hideMark/>
          </w:tcPr>
          <w:p w14:paraId="063797D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Sisón común</w:t>
            </w:r>
          </w:p>
        </w:tc>
        <w:tc>
          <w:tcPr>
            <w:tcW w:w="1170" w:type="dxa"/>
            <w:noWrap/>
            <w:vAlign w:val="center"/>
            <w:hideMark/>
          </w:tcPr>
          <w:p w14:paraId="1DC8A17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34E833D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4B18B8F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0E7D70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7D43F1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329BDA4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BEEB27B" w14:textId="77777777" w:rsidTr="00184CCC">
        <w:trPr>
          <w:trHeight w:val="300"/>
        </w:trPr>
        <w:tc>
          <w:tcPr>
            <w:tcW w:w="1858" w:type="dxa"/>
            <w:noWrap/>
            <w:vAlign w:val="center"/>
            <w:hideMark/>
          </w:tcPr>
          <w:p w14:paraId="44E3F590"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Otis tarda</w:t>
            </w:r>
          </w:p>
        </w:tc>
        <w:tc>
          <w:tcPr>
            <w:tcW w:w="1858" w:type="dxa"/>
            <w:noWrap/>
            <w:vAlign w:val="center"/>
            <w:hideMark/>
          </w:tcPr>
          <w:p w14:paraId="78507418"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Otis tarda</w:t>
            </w:r>
          </w:p>
        </w:tc>
        <w:tc>
          <w:tcPr>
            <w:tcW w:w="1859" w:type="dxa"/>
            <w:vAlign w:val="center"/>
            <w:hideMark/>
          </w:tcPr>
          <w:p w14:paraId="4182B4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Avutarda euroasiática</w:t>
            </w:r>
          </w:p>
        </w:tc>
        <w:tc>
          <w:tcPr>
            <w:tcW w:w="1170" w:type="dxa"/>
            <w:noWrap/>
            <w:vAlign w:val="center"/>
            <w:hideMark/>
          </w:tcPr>
          <w:p w14:paraId="4E4BEA4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51678CB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C8F44E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6F52BFE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789" w:type="dxa"/>
            <w:noWrap/>
            <w:vAlign w:val="center"/>
            <w:hideMark/>
          </w:tcPr>
          <w:p w14:paraId="549A1D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3760E99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 xml:space="preserve">Great </w:t>
            </w:r>
            <w:proofErr w:type="spellStart"/>
            <w:r w:rsidRPr="00184CCC">
              <w:rPr>
                <w:rFonts w:ascii="Arial" w:hAnsi="Arial" w:cs="Arial"/>
                <w:color w:val="000000"/>
                <w:sz w:val="16"/>
                <w:szCs w:val="16"/>
                <w:lang w:val="es-ES"/>
              </w:rPr>
              <w:t>Bustard</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MoU</w:t>
            </w:r>
            <w:proofErr w:type="spellEnd"/>
          </w:p>
        </w:tc>
      </w:tr>
      <w:tr w:rsidR="00184CCC" w:rsidRPr="00184CCC" w14:paraId="69A3333E" w14:textId="77777777" w:rsidTr="00184CCC">
        <w:trPr>
          <w:trHeight w:val="300"/>
        </w:trPr>
        <w:tc>
          <w:tcPr>
            <w:tcW w:w="1858" w:type="dxa"/>
            <w:noWrap/>
            <w:vAlign w:val="center"/>
            <w:hideMark/>
          </w:tcPr>
          <w:p w14:paraId="2F41E3F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Chlamydotis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undulata</w:t>
            </w:r>
            <w:proofErr w:type="spellEnd"/>
          </w:p>
        </w:tc>
        <w:tc>
          <w:tcPr>
            <w:tcW w:w="1858" w:type="dxa"/>
            <w:noWrap/>
            <w:vAlign w:val="center"/>
            <w:hideMark/>
          </w:tcPr>
          <w:p w14:paraId="0DD4297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Chlamydotis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undulata</w:t>
            </w:r>
            <w:proofErr w:type="spellEnd"/>
          </w:p>
        </w:tc>
        <w:tc>
          <w:tcPr>
            <w:tcW w:w="1859" w:type="dxa"/>
            <w:vAlign w:val="center"/>
            <w:hideMark/>
          </w:tcPr>
          <w:p w14:paraId="1F46A74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Avutarda hubara africana</w:t>
            </w:r>
          </w:p>
        </w:tc>
        <w:tc>
          <w:tcPr>
            <w:tcW w:w="1170" w:type="dxa"/>
            <w:noWrap/>
            <w:vAlign w:val="center"/>
            <w:hideMark/>
          </w:tcPr>
          <w:p w14:paraId="748CE0E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5B9C028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B192F4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6037D93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789" w:type="dxa"/>
            <w:noWrap/>
            <w:vAlign w:val="center"/>
            <w:hideMark/>
          </w:tcPr>
          <w:p w14:paraId="5995CB3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62A1861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38F4B36" w14:textId="77777777" w:rsidTr="00184CCC">
        <w:trPr>
          <w:trHeight w:val="300"/>
        </w:trPr>
        <w:tc>
          <w:tcPr>
            <w:tcW w:w="1858" w:type="dxa"/>
            <w:noWrap/>
            <w:vAlign w:val="center"/>
            <w:hideMark/>
          </w:tcPr>
          <w:p w14:paraId="34F1C58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Chlamydotis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macqueenii</w:t>
            </w:r>
            <w:proofErr w:type="spellEnd"/>
          </w:p>
        </w:tc>
        <w:tc>
          <w:tcPr>
            <w:tcW w:w="1858" w:type="dxa"/>
            <w:noWrap/>
            <w:vAlign w:val="center"/>
            <w:hideMark/>
          </w:tcPr>
          <w:p w14:paraId="3A331353"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9" w:type="dxa"/>
            <w:noWrap/>
            <w:vAlign w:val="center"/>
            <w:hideMark/>
          </w:tcPr>
          <w:p w14:paraId="54791DB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Avutarda hubara asiática</w:t>
            </w:r>
          </w:p>
        </w:tc>
        <w:tc>
          <w:tcPr>
            <w:tcW w:w="1170" w:type="dxa"/>
            <w:noWrap/>
            <w:vAlign w:val="center"/>
            <w:hideMark/>
          </w:tcPr>
          <w:p w14:paraId="4576932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70F93C6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248F1C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21434A4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2D868D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1DDEB3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D9CF5F7" w14:textId="77777777" w:rsidTr="00184CCC">
        <w:trPr>
          <w:trHeight w:val="300"/>
        </w:trPr>
        <w:tc>
          <w:tcPr>
            <w:tcW w:w="1858" w:type="dxa"/>
            <w:noWrap/>
            <w:vAlign w:val="center"/>
            <w:hideMark/>
          </w:tcPr>
          <w:p w14:paraId="2B4509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Neotis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ludwigii</w:t>
            </w:r>
            <w:proofErr w:type="spellEnd"/>
          </w:p>
        </w:tc>
        <w:tc>
          <w:tcPr>
            <w:tcW w:w="1858" w:type="dxa"/>
            <w:noWrap/>
            <w:vAlign w:val="center"/>
            <w:hideMark/>
          </w:tcPr>
          <w:p w14:paraId="128A0D6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Neotis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ludwigii</w:t>
            </w:r>
            <w:proofErr w:type="spellEnd"/>
          </w:p>
        </w:tc>
        <w:tc>
          <w:tcPr>
            <w:tcW w:w="1859" w:type="dxa"/>
            <w:vAlign w:val="center"/>
            <w:hideMark/>
          </w:tcPr>
          <w:p w14:paraId="5531E29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Avutarda de Namibia</w:t>
            </w:r>
          </w:p>
        </w:tc>
        <w:tc>
          <w:tcPr>
            <w:tcW w:w="1170" w:type="dxa"/>
            <w:noWrap/>
            <w:vAlign w:val="center"/>
            <w:hideMark/>
          </w:tcPr>
          <w:p w14:paraId="75CEAC7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EN</w:t>
            </w:r>
          </w:p>
        </w:tc>
        <w:tc>
          <w:tcPr>
            <w:tcW w:w="1439" w:type="dxa"/>
            <w:noWrap/>
            <w:vAlign w:val="center"/>
            <w:hideMark/>
          </w:tcPr>
          <w:p w14:paraId="14BA795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50CDD6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0399633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2E806BE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0FB77F5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FB22345" w14:textId="77777777" w:rsidTr="00184CCC">
        <w:trPr>
          <w:trHeight w:val="300"/>
        </w:trPr>
        <w:tc>
          <w:tcPr>
            <w:tcW w:w="1858" w:type="dxa"/>
            <w:noWrap/>
            <w:vAlign w:val="center"/>
            <w:hideMark/>
          </w:tcPr>
          <w:p w14:paraId="5994B18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Neotis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denhami</w:t>
            </w:r>
            <w:proofErr w:type="spellEnd"/>
          </w:p>
        </w:tc>
        <w:tc>
          <w:tcPr>
            <w:tcW w:w="1858" w:type="dxa"/>
            <w:noWrap/>
            <w:vAlign w:val="center"/>
            <w:hideMark/>
          </w:tcPr>
          <w:p w14:paraId="386BC67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Neotis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denhami</w:t>
            </w:r>
            <w:proofErr w:type="spellEnd"/>
          </w:p>
        </w:tc>
        <w:tc>
          <w:tcPr>
            <w:tcW w:w="1859" w:type="dxa"/>
            <w:vAlign w:val="center"/>
            <w:hideMark/>
          </w:tcPr>
          <w:p w14:paraId="19A87F3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Avutarda cafre</w:t>
            </w:r>
          </w:p>
        </w:tc>
        <w:tc>
          <w:tcPr>
            <w:tcW w:w="1170" w:type="dxa"/>
            <w:noWrap/>
            <w:vAlign w:val="center"/>
            <w:hideMark/>
          </w:tcPr>
          <w:p w14:paraId="70255A9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6411252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0CA27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665C07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73955A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43B91D9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C69AAE1" w14:textId="77777777" w:rsidTr="00184CCC">
        <w:trPr>
          <w:trHeight w:val="300"/>
        </w:trPr>
        <w:tc>
          <w:tcPr>
            <w:tcW w:w="1858" w:type="dxa"/>
            <w:noWrap/>
            <w:vAlign w:val="center"/>
            <w:hideMark/>
          </w:tcPr>
          <w:p w14:paraId="5FFFE4F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Houbaropsis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bengalensis</w:t>
            </w:r>
            <w:proofErr w:type="spellEnd"/>
          </w:p>
        </w:tc>
        <w:tc>
          <w:tcPr>
            <w:tcW w:w="1858" w:type="dxa"/>
            <w:noWrap/>
            <w:vAlign w:val="center"/>
            <w:hideMark/>
          </w:tcPr>
          <w:p w14:paraId="770065F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Houbaropsis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bengalensis</w:t>
            </w:r>
            <w:proofErr w:type="spellEnd"/>
          </w:p>
        </w:tc>
        <w:tc>
          <w:tcPr>
            <w:tcW w:w="1859" w:type="dxa"/>
            <w:vAlign w:val="center"/>
            <w:hideMark/>
          </w:tcPr>
          <w:p w14:paraId="6555C84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Sisón bengalí</w:t>
            </w:r>
          </w:p>
        </w:tc>
        <w:tc>
          <w:tcPr>
            <w:tcW w:w="1170" w:type="dxa"/>
            <w:noWrap/>
            <w:vAlign w:val="center"/>
            <w:hideMark/>
          </w:tcPr>
          <w:p w14:paraId="26F1CB6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CR</w:t>
            </w:r>
          </w:p>
        </w:tc>
        <w:tc>
          <w:tcPr>
            <w:tcW w:w="1439" w:type="dxa"/>
            <w:noWrap/>
            <w:vAlign w:val="center"/>
            <w:hideMark/>
          </w:tcPr>
          <w:p w14:paraId="2513EB7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83CA9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1A34884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6C5D22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4BF4E1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A4C18A6" w14:textId="77777777" w:rsidTr="00184CCC">
        <w:trPr>
          <w:trHeight w:val="300"/>
        </w:trPr>
        <w:tc>
          <w:tcPr>
            <w:tcW w:w="1858" w:type="dxa"/>
            <w:noWrap/>
            <w:vAlign w:val="center"/>
            <w:hideMark/>
          </w:tcPr>
          <w:p w14:paraId="4CCD2B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Sypheotides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indicus</w:t>
            </w:r>
            <w:proofErr w:type="spellEnd"/>
          </w:p>
        </w:tc>
        <w:tc>
          <w:tcPr>
            <w:tcW w:w="1858" w:type="dxa"/>
            <w:noWrap/>
            <w:vAlign w:val="center"/>
            <w:hideMark/>
          </w:tcPr>
          <w:p w14:paraId="76048BE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Sypheotides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indicus</w:t>
            </w:r>
            <w:proofErr w:type="spellEnd"/>
          </w:p>
        </w:tc>
        <w:tc>
          <w:tcPr>
            <w:tcW w:w="1859" w:type="dxa"/>
            <w:vAlign w:val="center"/>
            <w:hideMark/>
          </w:tcPr>
          <w:p w14:paraId="277750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Sisón de penacho</w:t>
            </w:r>
          </w:p>
        </w:tc>
        <w:tc>
          <w:tcPr>
            <w:tcW w:w="1170" w:type="dxa"/>
            <w:noWrap/>
            <w:vAlign w:val="center"/>
            <w:hideMark/>
          </w:tcPr>
          <w:p w14:paraId="2763409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EN</w:t>
            </w:r>
          </w:p>
        </w:tc>
        <w:tc>
          <w:tcPr>
            <w:tcW w:w="1439" w:type="dxa"/>
            <w:noWrap/>
            <w:vAlign w:val="center"/>
            <w:hideMark/>
          </w:tcPr>
          <w:p w14:paraId="25B2516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44E8AC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2D255E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0DB0F8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59472B1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94A9766" w14:textId="77777777" w:rsidTr="00184CCC">
        <w:trPr>
          <w:trHeight w:val="300"/>
        </w:trPr>
        <w:tc>
          <w:tcPr>
            <w:tcW w:w="1858" w:type="dxa"/>
            <w:noWrap/>
            <w:vAlign w:val="center"/>
            <w:hideMark/>
          </w:tcPr>
          <w:p w14:paraId="745A5A3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Geronticus</w:t>
            </w:r>
            <w:proofErr w:type="spellEnd"/>
            <w:r w:rsidRPr="00184CCC">
              <w:rPr>
                <w:rFonts w:ascii="Arial" w:hAnsi="Arial" w:cs="Arial"/>
                <w:i/>
                <w:color w:val="000000"/>
                <w:sz w:val="16"/>
                <w:szCs w:val="16"/>
                <w:lang w:val="es-ES"/>
              </w:rPr>
              <w:t xml:space="preserve"> eremita</w:t>
            </w:r>
          </w:p>
        </w:tc>
        <w:tc>
          <w:tcPr>
            <w:tcW w:w="1858" w:type="dxa"/>
            <w:noWrap/>
            <w:vAlign w:val="center"/>
            <w:hideMark/>
          </w:tcPr>
          <w:p w14:paraId="4944D05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Geronticus</w:t>
            </w:r>
            <w:proofErr w:type="spellEnd"/>
            <w:r w:rsidRPr="00184CCC">
              <w:rPr>
                <w:rFonts w:ascii="Arial" w:hAnsi="Arial" w:cs="Arial"/>
                <w:i/>
                <w:color w:val="000000"/>
                <w:sz w:val="16"/>
                <w:szCs w:val="16"/>
                <w:lang w:val="es-ES"/>
              </w:rPr>
              <w:t xml:space="preserve"> eremita</w:t>
            </w:r>
          </w:p>
        </w:tc>
        <w:tc>
          <w:tcPr>
            <w:tcW w:w="1859" w:type="dxa"/>
            <w:vAlign w:val="center"/>
            <w:hideMark/>
          </w:tcPr>
          <w:p w14:paraId="6FFA89E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Ibis eremita</w:t>
            </w:r>
          </w:p>
        </w:tc>
        <w:tc>
          <w:tcPr>
            <w:tcW w:w="1170" w:type="dxa"/>
            <w:noWrap/>
            <w:vAlign w:val="center"/>
            <w:hideMark/>
          </w:tcPr>
          <w:p w14:paraId="79884D8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EN</w:t>
            </w:r>
          </w:p>
        </w:tc>
        <w:tc>
          <w:tcPr>
            <w:tcW w:w="1439" w:type="dxa"/>
            <w:noWrap/>
            <w:vAlign w:val="center"/>
            <w:hideMark/>
          </w:tcPr>
          <w:p w14:paraId="7D126D3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7" w:type="dxa"/>
            <w:noWrap/>
            <w:vAlign w:val="center"/>
            <w:hideMark/>
          </w:tcPr>
          <w:p w14:paraId="46F57E1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52F457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02D4A8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333F952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AEWA</w:t>
            </w:r>
          </w:p>
        </w:tc>
      </w:tr>
      <w:tr w:rsidR="00184CCC" w:rsidRPr="00184CCC" w14:paraId="0045F664" w14:textId="77777777" w:rsidTr="00184CCC">
        <w:trPr>
          <w:trHeight w:val="300"/>
        </w:trPr>
        <w:tc>
          <w:tcPr>
            <w:tcW w:w="1858" w:type="dxa"/>
            <w:noWrap/>
            <w:vAlign w:val="center"/>
            <w:hideMark/>
          </w:tcPr>
          <w:p w14:paraId="2D9EE97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Geronticus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calvus</w:t>
            </w:r>
            <w:proofErr w:type="spellEnd"/>
          </w:p>
        </w:tc>
        <w:tc>
          <w:tcPr>
            <w:tcW w:w="1858" w:type="dxa"/>
            <w:noWrap/>
            <w:vAlign w:val="center"/>
            <w:hideMark/>
          </w:tcPr>
          <w:p w14:paraId="446E4F2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Geronticus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calvus</w:t>
            </w:r>
            <w:proofErr w:type="spellEnd"/>
          </w:p>
        </w:tc>
        <w:tc>
          <w:tcPr>
            <w:tcW w:w="1859" w:type="dxa"/>
            <w:vAlign w:val="center"/>
            <w:hideMark/>
          </w:tcPr>
          <w:p w14:paraId="56E00A8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Ibis calvo</w:t>
            </w:r>
          </w:p>
        </w:tc>
        <w:tc>
          <w:tcPr>
            <w:tcW w:w="1170" w:type="dxa"/>
            <w:noWrap/>
            <w:vAlign w:val="center"/>
            <w:hideMark/>
          </w:tcPr>
          <w:p w14:paraId="6C0091B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6CE30DE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5D99D4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7181B9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18ACF7D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3EACA5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C7041BB" w14:textId="77777777" w:rsidTr="00184CCC">
        <w:trPr>
          <w:trHeight w:val="300"/>
        </w:trPr>
        <w:tc>
          <w:tcPr>
            <w:tcW w:w="1858" w:type="dxa"/>
            <w:noWrap/>
            <w:vAlign w:val="center"/>
            <w:hideMark/>
          </w:tcPr>
          <w:p w14:paraId="170A130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Calidris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subruficollis</w:t>
            </w:r>
            <w:proofErr w:type="spellEnd"/>
          </w:p>
        </w:tc>
        <w:tc>
          <w:tcPr>
            <w:tcW w:w="1858" w:type="dxa"/>
            <w:noWrap/>
            <w:vAlign w:val="center"/>
            <w:hideMark/>
          </w:tcPr>
          <w:p w14:paraId="7889A07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Tryngites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subruficollis</w:t>
            </w:r>
            <w:proofErr w:type="spellEnd"/>
          </w:p>
        </w:tc>
        <w:tc>
          <w:tcPr>
            <w:tcW w:w="1859" w:type="dxa"/>
            <w:vAlign w:val="center"/>
            <w:hideMark/>
          </w:tcPr>
          <w:p w14:paraId="52DD7C5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Correlimos canelo</w:t>
            </w:r>
          </w:p>
        </w:tc>
        <w:tc>
          <w:tcPr>
            <w:tcW w:w="1170" w:type="dxa"/>
            <w:noWrap/>
            <w:vAlign w:val="center"/>
            <w:hideMark/>
          </w:tcPr>
          <w:p w14:paraId="15F78E0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5510E23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3C2FD8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6A84B13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789" w:type="dxa"/>
            <w:noWrap/>
            <w:vAlign w:val="center"/>
            <w:hideMark/>
          </w:tcPr>
          <w:p w14:paraId="7F8FFD1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51EC97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40119FD" w14:textId="77777777" w:rsidTr="00184CCC">
        <w:trPr>
          <w:trHeight w:val="300"/>
        </w:trPr>
        <w:tc>
          <w:tcPr>
            <w:tcW w:w="1858" w:type="dxa"/>
            <w:noWrap/>
            <w:vAlign w:val="center"/>
            <w:hideMark/>
          </w:tcPr>
          <w:p w14:paraId="79969F7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hottentottus</w:t>
            </w:r>
            <w:proofErr w:type="spellEnd"/>
          </w:p>
        </w:tc>
        <w:tc>
          <w:tcPr>
            <w:tcW w:w="1858" w:type="dxa"/>
            <w:noWrap/>
            <w:vAlign w:val="center"/>
            <w:hideMark/>
          </w:tcPr>
          <w:p w14:paraId="22706DE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hottentottus</w:t>
            </w:r>
            <w:proofErr w:type="spellEnd"/>
          </w:p>
        </w:tc>
        <w:tc>
          <w:tcPr>
            <w:tcW w:w="1859" w:type="dxa"/>
            <w:vAlign w:val="center"/>
            <w:hideMark/>
          </w:tcPr>
          <w:p w14:paraId="4E33F58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Torillo hotentote</w:t>
            </w:r>
          </w:p>
        </w:tc>
        <w:tc>
          <w:tcPr>
            <w:tcW w:w="1170" w:type="dxa"/>
            <w:noWrap/>
            <w:vAlign w:val="center"/>
            <w:hideMark/>
          </w:tcPr>
          <w:p w14:paraId="3A5F1D0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EN</w:t>
            </w:r>
          </w:p>
        </w:tc>
        <w:tc>
          <w:tcPr>
            <w:tcW w:w="1439" w:type="dxa"/>
            <w:noWrap/>
            <w:vAlign w:val="center"/>
            <w:hideMark/>
          </w:tcPr>
          <w:p w14:paraId="6DE8647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763E0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1DB8FC4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5CB3064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5B04035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02CDA31" w14:textId="77777777" w:rsidTr="00184CCC">
        <w:trPr>
          <w:trHeight w:val="300"/>
        </w:trPr>
        <w:tc>
          <w:tcPr>
            <w:tcW w:w="1858" w:type="dxa"/>
            <w:noWrap/>
            <w:vAlign w:val="center"/>
            <w:hideMark/>
          </w:tcPr>
          <w:p w14:paraId="794EE2A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Psittacula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derbiana</w:t>
            </w:r>
            <w:proofErr w:type="spellEnd"/>
          </w:p>
        </w:tc>
        <w:tc>
          <w:tcPr>
            <w:tcW w:w="1858" w:type="dxa"/>
            <w:noWrap/>
            <w:vAlign w:val="center"/>
            <w:hideMark/>
          </w:tcPr>
          <w:p w14:paraId="62597E5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Psittacula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derbiana</w:t>
            </w:r>
            <w:proofErr w:type="spellEnd"/>
          </w:p>
        </w:tc>
        <w:tc>
          <w:tcPr>
            <w:tcW w:w="1859" w:type="dxa"/>
            <w:vAlign w:val="center"/>
            <w:hideMark/>
          </w:tcPr>
          <w:p w14:paraId="1E51155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Cotorra de Derby</w:t>
            </w:r>
          </w:p>
        </w:tc>
        <w:tc>
          <w:tcPr>
            <w:tcW w:w="1170" w:type="dxa"/>
            <w:noWrap/>
            <w:vAlign w:val="center"/>
            <w:hideMark/>
          </w:tcPr>
          <w:p w14:paraId="27AC91D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226463F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05ABE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3456F61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072CE4D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605321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BCDD4C6" w14:textId="77777777" w:rsidTr="00184CCC">
        <w:trPr>
          <w:trHeight w:val="300"/>
        </w:trPr>
        <w:tc>
          <w:tcPr>
            <w:tcW w:w="1858" w:type="dxa"/>
            <w:vAlign w:val="center"/>
            <w:hideMark/>
          </w:tcPr>
          <w:p w14:paraId="03BB8D0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paludicola</w:t>
            </w:r>
            <w:proofErr w:type="spellEnd"/>
          </w:p>
        </w:tc>
        <w:tc>
          <w:tcPr>
            <w:tcW w:w="1858" w:type="dxa"/>
            <w:noWrap/>
            <w:vAlign w:val="center"/>
            <w:hideMark/>
          </w:tcPr>
          <w:p w14:paraId="4D1D14F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paludicola</w:t>
            </w:r>
            <w:proofErr w:type="spellEnd"/>
            <w:r w:rsidRPr="00184CCC">
              <w:rPr>
                <w:rFonts w:ascii="Arial" w:hAnsi="Arial" w:cs="Arial"/>
                <w:i/>
                <w:color w:val="000000"/>
                <w:sz w:val="16"/>
                <w:szCs w:val="16"/>
                <w:lang w:val="es-ES"/>
              </w:rPr>
              <w:t> </w:t>
            </w:r>
          </w:p>
        </w:tc>
        <w:tc>
          <w:tcPr>
            <w:tcW w:w="1859" w:type="dxa"/>
            <w:vAlign w:val="center"/>
            <w:hideMark/>
          </w:tcPr>
          <w:p w14:paraId="6FB9102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Carricerín cejudo</w:t>
            </w:r>
          </w:p>
        </w:tc>
        <w:tc>
          <w:tcPr>
            <w:tcW w:w="1170" w:type="dxa"/>
            <w:noWrap/>
            <w:vAlign w:val="center"/>
            <w:hideMark/>
          </w:tcPr>
          <w:p w14:paraId="29ADA79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0604578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6F9F9F6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59B4055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789" w:type="dxa"/>
            <w:noWrap/>
            <w:vAlign w:val="center"/>
            <w:hideMark/>
          </w:tcPr>
          <w:p w14:paraId="6A3CE3D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3CFDB321" w14:textId="77777777" w:rsidR="00184CCC" w:rsidRPr="00184CCC" w:rsidRDefault="00184CCC" w:rsidP="00184CCC">
            <w:pPr>
              <w:widowControl/>
              <w:suppressAutoHyphens w:val="0"/>
              <w:autoSpaceDE/>
              <w:jc w:val="center"/>
              <w:rPr>
                <w:rFonts w:ascii="Arial" w:hAnsi="Arial" w:cs="Arial"/>
                <w:color w:val="000000"/>
                <w:sz w:val="16"/>
                <w:szCs w:val="16"/>
                <w:lang w:val="es-ES"/>
              </w:rPr>
            </w:pPr>
            <w:proofErr w:type="spellStart"/>
            <w:r w:rsidRPr="00184CCC">
              <w:rPr>
                <w:rFonts w:ascii="Arial" w:hAnsi="Arial" w:cs="Arial"/>
                <w:color w:val="000000"/>
                <w:sz w:val="16"/>
                <w:szCs w:val="16"/>
                <w:lang w:val="es-ES"/>
              </w:rPr>
              <w:t>Aquatic</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Warbler</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MoU</w:t>
            </w:r>
            <w:proofErr w:type="spellEnd"/>
          </w:p>
        </w:tc>
      </w:tr>
      <w:tr w:rsidR="00184CCC" w:rsidRPr="00184CCC" w14:paraId="284509F3" w14:textId="77777777" w:rsidTr="00184CCC">
        <w:trPr>
          <w:trHeight w:val="300"/>
        </w:trPr>
        <w:tc>
          <w:tcPr>
            <w:tcW w:w="1858" w:type="dxa"/>
            <w:noWrap/>
            <w:vAlign w:val="center"/>
            <w:hideMark/>
          </w:tcPr>
          <w:p w14:paraId="52689D5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tangorum</w:t>
            </w:r>
            <w:proofErr w:type="spellEnd"/>
          </w:p>
        </w:tc>
        <w:tc>
          <w:tcPr>
            <w:tcW w:w="1858" w:type="dxa"/>
            <w:noWrap/>
            <w:vAlign w:val="center"/>
            <w:hideMark/>
          </w:tcPr>
          <w:p w14:paraId="12685A7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tangorum</w:t>
            </w:r>
            <w:proofErr w:type="spellEnd"/>
          </w:p>
        </w:tc>
        <w:tc>
          <w:tcPr>
            <w:tcW w:w="1859" w:type="dxa"/>
            <w:vAlign w:val="center"/>
            <w:hideMark/>
          </w:tcPr>
          <w:p w14:paraId="48641F0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Carricerín manchú</w:t>
            </w:r>
          </w:p>
        </w:tc>
        <w:tc>
          <w:tcPr>
            <w:tcW w:w="1170" w:type="dxa"/>
            <w:noWrap/>
            <w:vAlign w:val="center"/>
            <w:hideMark/>
          </w:tcPr>
          <w:p w14:paraId="4406995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4C369ED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667862F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337974C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5582927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0D3AEA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6D32087" w14:textId="77777777" w:rsidTr="00184CCC">
        <w:trPr>
          <w:trHeight w:val="300"/>
        </w:trPr>
        <w:tc>
          <w:tcPr>
            <w:tcW w:w="1858" w:type="dxa"/>
            <w:noWrap/>
            <w:vAlign w:val="center"/>
            <w:hideMark/>
          </w:tcPr>
          <w:p w14:paraId="7B9B8A3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griseldis</w:t>
            </w:r>
            <w:proofErr w:type="spellEnd"/>
          </w:p>
        </w:tc>
        <w:tc>
          <w:tcPr>
            <w:tcW w:w="1858" w:type="dxa"/>
            <w:noWrap/>
            <w:vAlign w:val="center"/>
            <w:hideMark/>
          </w:tcPr>
          <w:p w14:paraId="191333A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griseldis</w:t>
            </w:r>
            <w:proofErr w:type="spellEnd"/>
          </w:p>
        </w:tc>
        <w:tc>
          <w:tcPr>
            <w:tcW w:w="1859" w:type="dxa"/>
            <w:vAlign w:val="center"/>
            <w:hideMark/>
          </w:tcPr>
          <w:p w14:paraId="10B08FD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Carricero de Basora</w:t>
            </w:r>
          </w:p>
        </w:tc>
        <w:tc>
          <w:tcPr>
            <w:tcW w:w="1170" w:type="dxa"/>
            <w:noWrap/>
            <w:vAlign w:val="center"/>
            <w:hideMark/>
          </w:tcPr>
          <w:p w14:paraId="608BEC1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EN</w:t>
            </w:r>
          </w:p>
        </w:tc>
        <w:tc>
          <w:tcPr>
            <w:tcW w:w="1439" w:type="dxa"/>
            <w:noWrap/>
            <w:vAlign w:val="center"/>
            <w:hideMark/>
          </w:tcPr>
          <w:p w14:paraId="72ED5A9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7" w:type="dxa"/>
            <w:noWrap/>
            <w:vAlign w:val="center"/>
            <w:hideMark/>
          </w:tcPr>
          <w:p w14:paraId="16BA299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7ED9E60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789" w:type="dxa"/>
            <w:noWrap/>
            <w:vAlign w:val="center"/>
            <w:hideMark/>
          </w:tcPr>
          <w:p w14:paraId="0859D35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790E5B5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E3B0879" w14:textId="77777777" w:rsidTr="00184CCC">
        <w:trPr>
          <w:trHeight w:val="300"/>
        </w:trPr>
        <w:tc>
          <w:tcPr>
            <w:tcW w:w="1858" w:type="dxa"/>
            <w:noWrap/>
            <w:vAlign w:val="center"/>
            <w:hideMark/>
          </w:tcPr>
          <w:p w14:paraId="5C93A1B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pryeri</w:t>
            </w:r>
            <w:proofErr w:type="spellEnd"/>
          </w:p>
        </w:tc>
        <w:tc>
          <w:tcPr>
            <w:tcW w:w="1858" w:type="dxa"/>
            <w:noWrap/>
            <w:vAlign w:val="center"/>
            <w:hideMark/>
          </w:tcPr>
          <w:p w14:paraId="26AF34E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pryeri</w:t>
            </w:r>
            <w:proofErr w:type="spellEnd"/>
          </w:p>
        </w:tc>
        <w:tc>
          <w:tcPr>
            <w:tcW w:w="1859" w:type="dxa"/>
            <w:vAlign w:val="center"/>
            <w:hideMark/>
          </w:tcPr>
          <w:p w14:paraId="2A8C885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Yerbera japonesa</w:t>
            </w:r>
          </w:p>
        </w:tc>
        <w:tc>
          <w:tcPr>
            <w:tcW w:w="1170" w:type="dxa"/>
            <w:noWrap/>
            <w:vAlign w:val="center"/>
            <w:hideMark/>
          </w:tcPr>
          <w:p w14:paraId="6C56201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3F1A8AB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78497A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35E40AA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08793FA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2E8C7A4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FC29041" w14:textId="77777777" w:rsidTr="00184CCC">
        <w:trPr>
          <w:trHeight w:val="300"/>
        </w:trPr>
        <w:tc>
          <w:tcPr>
            <w:tcW w:w="1858" w:type="dxa"/>
            <w:noWrap/>
            <w:vAlign w:val="center"/>
            <w:hideMark/>
          </w:tcPr>
          <w:p w14:paraId="19C0E34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pleskei</w:t>
            </w:r>
            <w:proofErr w:type="spellEnd"/>
          </w:p>
        </w:tc>
        <w:tc>
          <w:tcPr>
            <w:tcW w:w="1858" w:type="dxa"/>
            <w:noWrap/>
            <w:vAlign w:val="center"/>
            <w:hideMark/>
          </w:tcPr>
          <w:p w14:paraId="17DBBBB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pleskei</w:t>
            </w:r>
            <w:proofErr w:type="spellEnd"/>
          </w:p>
        </w:tc>
        <w:tc>
          <w:tcPr>
            <w:tcW w:w="1859" w:type="dxa"/>
            <w:vAlign w:val="center"/>
            <w:hideMark/>
          </w:tcPr>
          <w:p w14:paraId="63BC1EC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Buscarla de </w:t>
            </w:r>
            <w:proofErr w:type="spellStart"/>
            <w:r w:rsidRPr="00184CCC">
              <w:rPr>
                <w:rFonts w:ascii="Arial" w:hAnsi="Arial" w:cs="Arial"/>
                <w:color w:val="000000"/>
                <w:sz w:val="16"/>
                <w:szCs w:val="16"/>
                <w:lang w:val="es-ES"/>
              </w:rPr>
              <w:t>Pleske</w:t>
            </w:r>
            <w:proofErr w:type="spellEnd"/>
          </w:p>
        </w:tc>
        <w:tc>
          <w:tcPr>
            <w:tcW w:w="1170" w:type="dxa"/>
            <w:noWrap/>
            <w:vAlign w:val="center"/>
            <w:hideMark/>
          </w:tcPr>
          <w:p w14:paraId="42F6DD2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138F78A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214D4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7429C6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01A116A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1BEFF62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284840F" w14:textId="77777777" w:rsidTr="00184CCC">
        <w:trPr>
          <w:trHeight w:val="300"/>
        </w:trPr>
        <w:tc>
          <w:tcPr>
            <w:tcW w:w="1858" w:type="dxa"/>
            <w:noWrap/>
            <w:vAlign w:val="center"/>
            <w:hideMark/>
          </w:tcPr>
          <w:p w14:paraId="4624F66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major</w:t>
            </w:r>
            <w:proofErr w:type="spellEnd"/>
          </w:p>
        </w:tc>
        <w:tc>
          <w:tcPr>
            <w:tcW w:w="1858" w:type="dxa"/>
            <w:noWrap/>
            <w:vAlign w:val="center"/>
            <w:hideMark/>
          </w:tcPr>
          <w:p w14:paraId="130D950D"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9" w:type="dxa"/>
            <w:noWrap/>
            <w:vAlign w:val="center"/>
            <w:hideMark/>
          </w:tcPr>
          <w:p w14:paraId="0B1BE01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Zarzalero </w:t>
            </w:r>
            <w:proofErr w:type="spellStart"/>
            <w:r w:rsidRPr="00184CCC">
              <w:rPr>
                <w:rFonts w:ascii="Arial" w:hAnsi="Arial" w:cs="Arial"/>
                <w:color w:val="000000"/>
                <w:sz w:val="16"/>
                <w:szCs w:val="16"/>
                <w:lang w:val="es-ES"/>
              </w:rPr>
              <w:t>piquilargo</w:t>
            </w:r>
            <w:proofErr w:type="spellEnd"/>
          </w:p>
        </w:tc>
        <w:tc>
          <w:tcPr>
            <w:tcW w:w="1170" w:type="dxa"/>
            <w:noWrap/>
            <w:vAlign w:val="center"/>
            <w:hideMark/>
          </w:tcPr>
          <w:p w14:paraId="4770164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3212EE9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1B58FA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3F9EC2D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48A598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13CB1F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B912E2B" w14:textId="77777777" w:rsidTr="00184CCC">
        <w:trPr>
          <w:trHeight w:val="300"/>
        </w:trPr>
        <w:tc>
          <w:tcPr>
            <w:tcW w:w="1858" w:type="dxa"/>
            <w:noWrap/>
            <w:vAlign w:val="center"/>
            <w:hideMark/>
          </w:tcPr>
          <w:p w14:paraId="60CB186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Chaetornis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striata</w:t>
            </w:r>
            <w:proofErr w:type="spellEnd"/>
          </w:p>
        </w:tc>
        <w:tc>
          <w:tcPr>
            <w:tcW w:w="1858" w:type="dxa"/>
            <w:noWrap/>
            <w:vAlign w:val="center"/>
            <w:hideMark/>
          </w:tcPr>
          <w:p w14:paraId="6A730E7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Chaetornis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striata</w:t>
            </w:r>
            <w:proofErr w:type="spellEnd"/>
          </w:p>
        </w:tc>
        <w:tc>
          <w:tcPr>
            <w:tcW w:w="1859" w:type="dxa"/>
            <w:vAlign w:val="center"/>
            <w:hideMark/>
          </w:tcPr>
          <w:p w14:paraId="5AFFB5A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Yerbera estriada</w:t>
            </w:r>
          </w:p>
        </w:tc>
        <w:tc>
          <w:tcPr>
            <w:tcW w:w="1170" w:type="dxa"/>
            <w:noWrap/>
            <w:vAlign w:val="center"/>
            <w:hideMark/>
          </w:tcPr>
          <w:p w14:paraId="1EE915F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6EFBC0E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4B25200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6A4ACE5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52D9B31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04B980D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0684865" w14:textId="77777777" w:rsidTr="00184CCC">
        <w:trPr>
          <w:trHeight w:val="300"/>
        </w:trPr>
        <w:tc>
          <w:tcPr>
            <w:tcW w:w="1858" w:type="dxa"/>
            <w:noWrap/>
            <w:vAlign w:val="center"/>
            <w:hideMark/>
          </w:tcPr>
          <w:p w14:paraId="6BA514F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atrocaerulea</w:t>
            </w:r>
            <w:proofErr w:type="spellEnd"/>
          </w:p>
        </w:tc>
        <w:tc>
          <w:tcPr>
            <w:tcW w:w="1858" w:type="dxa"/>
            <w:noWrap/>
            <w:vAlign w:val="center"/>
            <w:hideMark/>
          </w:tcPr>
          <w:p w14:paraId="37213BE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atrocaerulea</w:t>
            </w:r>
            <w:proofErr w:type="spellEnd"/>
          </w:p>
        </w:tc>
        <w:tc>
          <w:tcPr>
            <w:tcW w:w="1859" w:type="dxa"/>
            <w:vAlign w:val="center"/>
            <w:hideMark/>
          </w:tcPr>
          <w:p w14:paraId="11045C3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azul</w:t>
            </w:r>
          </w:p>
        </w:tc>
        <w:tc>
          <w:tcPr>
            <w:tcW w:w="1170" w:type="dxa"/>
            <w:noWrap/>
            <w:vAlign w:val="center"/>
            <w:hideMark/>
          </w:tcPr>
          <w:p w14:paraId="6F53A75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774889C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34D98B6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18C5C39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789" w:type="dxa"/>
            <w:noWrap/>
            <w:vAlign w:val="center"/>
            <w:hideMark/>
          </w:tcPr>
          <w:p w14:paraId="75EE25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4C27DD7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1445953" w14:textId="77777777" w:rsidTr="00184CCC">
        <w:trPr>
          <w:trHeight w:val="300"/>
        </w:trPr>
        <w:tc>
          <w:tcPr>
            <w:tcW w:w="1858" w:type="dxa"/>
            <w:noWrap/>
            <w:vAlign w:val="center"/>
            <w:hideMark/>
          </w:tcPr>
          <w:p w14:paraId="2BAE119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tytleri</w:t>
            </w:r>
            <w:proofErr w:type="spellEnd"/>
          </w:p>
        </w:tc>
        <w:tc>
          <w:tcPr>
            <w:tcW w:w="1858" w:type="dxa"/>
            <w:noWrap/>
            <w:vAlign w:val="center"/>
            <w:hideMark/>
          </w:tcPr>
          <w:p w14:paraId="4FE507C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tytleri</w:t>
            </w:r>
            <w:proofErr w:type="spellEnd"/>
          </w:p>
        </w:tc>
        <w:tc>
          <w:tcPr>
            <w:tcW w:w="1859" w:type="dxa"/>
            <w:vAlign w:val="center"/>
            <w:hideMark/>
          </w:tcPr>
          <w:p w14:paraId="2068FD5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de </w:t>
            </w:r>
            <w:proofErr w:type="spellStart"/>
            <w:r w:rsidRPr="00184CCC">
              <w:rPr>
                <w:rFonts w:ascii="Arial" w:hAnsi="Arial" w:cs="Arial"/>
                <w:color w:val="000000"/>
                <w:sz w:val="16"/>
                <w:szCs w:val="16"/>
                <w:lang w:val="es-ES"/>
              </w:rPr>
              <w:t>Tytler</w:t>
            </w:r>
            <w:proofErr w:type="spellEnd"/>
          </w:p>
        </w:tc>
        <w:tc>
          <w:tcPr>
            <w:tcW w:w="1170" w:type="dxa"/>
            <w:noWrap/>
            <w:vAlign w:val="center"/>
            <w:hideMark/>
          </w:tcPr>
          <w:p w14:paraId="76CAEEF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623E015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7FC787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24AEF23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668E12F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7379C3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3594CAD" w14:textId="77777777" w:rsidTr="00184CCC">
        <w:trPr>
          <w:trHeight w:val="300"/>
        </w:trPr>
        <w:tc>
          <w:tcPr>
            <w:tcW w:w="1858" w:type="dxa"/>
            <w:noWrap/>
            <w:vAlign w:val="center"/>
            <w:hideMark/>
          </w:tcPr>
          <w:p w14:paraId="56238E5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major</w:t>
            </w:r>
            <w:proofErr w:type="spellEnd"/>
          </w:p>
        </w:tc>
        <w:tc>
          <w:tcPr>
            <w:tcW w:w="1858" w:type="dxa"/>
            <w:noWrap/>
            <w:vAlign w:val="center"/>
            <w:hideMark/>
          </w:tcPr>
          <w:p w14:paraId="2D1924A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dauma</w:t>
            </w:r>
            <w:proofErr w:type="spellEnd"/>
          </w:p>
        </w:tc>
        <w:tc>
          <w:tcPr>
            <w:tcW w:w="1859" w:type="dxa"/>
            <w:vAlign w:val="center"/>
            <w:hideMark/>
          </w:tcPr>
          <w:p w14:paraId="38A0149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dorado de las Amami</w:t>
            </w:r>
          </w:p>
        </w:tc>
        <w:tc>
          <w:tcPr>
            <w:tcW w:w="1170" w:type="dxa"/>
            <w:noWrap/>
            <w:vAlign w:val="center"/>
            <w:hideMark/>
          </w:tcPr>
          <w:p w14:paraId="7042398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37A68A2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7" w:type="dxa"/>
            <w:noWrap/>
            <w:vAlign w:val="center"/>
            <w:hideMark/>
          </w:tcPr>
          <w:p w14:paraId="0B0EA90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4C762CA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6C9B0F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13A31B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354FE14" w14:textId="77777777" w:rsidTr="00184CCC">
        <w:trPr>
          <w:trHeight w:val="300"/>
        </w:trPr>
        <w:tc>
          <w:tcPr>
            <w:tcW w:w="1858" w:type="dxa"/>
            <w:noWrap/>
            <w:vAlign w:val="center"/>
            <w:hideMark/>
          </w:tcPr>
          <w:p w14:paraId="43DF6E4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Geokichla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guttata</w:t>
            </w:r>
            <w:proofErr w:type="spellEnd"/>
          </w:p>
        </w:tc>
        <w:tc>
          <w:tcPr>
            <w:tcW w:w="1858" w:type="dxa"/>
            <w:noWrap/>
            <w:vAlign w:val="center"/>
            <w:hideMark/>
          </w:tcPr>
          <w:p w14:paraId="6D9757B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guttata</w:t>
            </w:r>
            <w:proofErr w:type="spellEnd"/>
          </w:p>
        </w:tc>
        <w:tc>
          <w:tcPr>
            <w:tcW w:w="1859" w:type="dxa"/>
            <w:vAlign w:val="center"/>
            <w:hideMark/>
          </w:tcPr>
          <w:p w14:paraId="620CD5D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moteado</w:t>
            </w:r>
          </w:p>
        </w:tc>
        <w:tc>
          <w:tcPr>
            <w:tcW w:w="1170" w:type="dxa"/>
            <w:noWrap/>
            <w:vAlign w:val="center"/>
            <w:hideMark/>
          </w:tcPr>
          <w:p w14:paraId="21750C6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EN</w:t>
            </w:r>
          </w:p>
        </w:tc>
        <w:tc>
          <w:tcPr>
            <w:tcW w:w="1439" w:type="dxa"/>
            <w:noWrap/>
            <w:vAlign w:val="center"/>
            <w:hideMark/>
          </w:tcPr>
          <w:p w14:paraId="226976B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42FC96F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6F38299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789" w:type="dxa"/>
            <w:noWrap/>
            <w:vAlign w:val="center"/>
            <w:hideMark/>
          </w:tcPr>
          <w:p w14:paraId="58A077F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1F27578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C3A52D9" w14:textId="77777777" w:rsidTr="00184CCC">
        <w:trPr>
          <w:trHeight w:val="300"/>
        </w:trPr>
        <w:tc>
          <w:tcPr>
            <w:tcW w:w="1858" w:type="dxa"/>
            <w:noWrap/>
            <w:vAlign w:val="center"/>
            <w:hideMark/>
          </w:tcPr>
          <w:p w14:paraId="2EA415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iliacus</w:t>
            </w:r>
            <w:proofErr w:type="spellEnd"/>
          </w:p>
        </w:tc>
        <w:tc>
          <w:tcPr>
            <w:tcW w:w="1858" w:type="dxa"/>
            <w:noWrap/>
            <w:vAlign w:val="center"/>
            <w:hideMark/>
          </w:tcPr>
          <w:p w14:paraId="67DFF0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iliacus</w:t>
            </w:r>
            <w:proofErr w:type="spellEnd"/>
          </w:p>
        </w:tc>
        <w:tc>
          <w:tcPr>
            <w:tcW w:w="1859" w:type="dxa"/>
            <w:vAlign w:val="center"/>
            <w:hideMark/>
          </w:tcPr>
          <w:p w14:paraId="1524C9D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alirrojo</w:t>
            </w:r>
          </w:p>
        </w:tc>
        <w:tc>
          <w:tcPr>
            <w:tcW w:w="1170" w:type="dxa"/>
            <w:noWrap/>
            <w:vAlign w:val="center"/>
            <w:hideMark/>
          </w:tcPr>
          <w:p w14:paraId="3F60759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728B903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6F29A6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2BF06E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41C8F36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552DE1C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171A9E0" w14:textId="77777777" w:rsidTr="00184CCC">
        <w:trPr>
          <w:trHeight w:val="300"/>
        </w:trPr>
        <w:tc>
          <w:tcPr>
            <w:tcW w:w="1858" w:type="dxa"/>
            <w:noWrap/>
            <w:vAlign w:val="center"/>
            <w:hideMark/>
          </w:tcPr>
          <w:p w14:paraId="44892F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feae</w:t>
            </w:r>
            <w:proofErr w:type="spellEnd"/>
          </w:p>
        </w:tc>
        <w:tc>
          <w:tcPr>
            <w:tcW w:w="1858" w:type="dxa"/>
            <w:noWrap/>
            <w:vAlign w:val="center"/>
            <w:hideMark/>
          </w:tcPr>
          <w:p w14:paraId="5DE9F4A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feae</w:t>
            </w:r>
            <w:proofErr w:type="spellEnd"/>
          </w:p>
        </w:tc>
        <w:tc>
          <w:tcPr>
            <w:tcW w:w="1859" w:type="dxa"/>
            <w:vAlign w:val="center"/>
            <w:hideMark/>
          </w:tcPr>
          <w:p w14:paraId="735B483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de Fea</w:t>
            </w:r>
          </w:p>
        </w:tc>
        <w:tc>
          <w:tcPr>
            <w:tcW w:w="1170" w:type="dxa"/>
            <w:noWrap/>
            <w:vAlign w:val="center"/>
            <w:hideMark/>
          </w:tcPr>
          <w:p w14:paraId="0FED490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1D16970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6AD0E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381CF8A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4A7D05E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395733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FD4BB67" w14:textId="77777777" w:rsidTr="00184CCC">
        <w:trPr>
          <w:trHeight w:val="300"/>
        </w:trPr>
        <w:tc>
          <w:tcPr>
            <w:tcW w:w="1858" w:type="dxa"/>
            <w:noWrap/>
            <w:vAlign w:val="center"/>
            <w:hideMark/>
          </w:tcPr>
          <w:p w14:paraId="608EEF1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Cyanoptila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cumatilis</w:t>
            </w:r>
            <w:proofErr w:type="spellEnd"/>
          </w:p>
        </w:tc>
        <w:tc>
          <w:tcPr>
            <w:tcW w:w="1858" w:type="dxa"/>
            <w:noWrap/>
            <w:vAlign w:val="center"/>
            <w:hideMark/>
          </w:tcPr>
          <w:p w14:paraId="6676EA5E"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9" w:type="dxa"/>
            <w:noWrap/>
            <w:vAlign w:val="center"/>
            <w:hideMark/>
          </w:tcPr>
          <w:p w14:paraId="7B0A0E0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Papamoscas de </w:t>
            </w:r>
            <w:proofErr w:type="spellStart"/>
            <w:r w:rsidRPr="00184CCC">
              <w:rPr>
                <w:rFonts w:ascii="Arial" w:hAnsi="Arial" w:cs="Arial"/>
                <w:color w:val="000000"/>
                <w:sz w:val="16"/>
                <w:szCs w:val="16"/>
                <w:lang w:val="es-ES"/>
              </w:rPr>
              <w:t>Zappey</w:t>
            </w:r>
            <w:proofErr w:type="spellEnd"/>
          </w:p>
        </w:tc>
        <w:tc>
          <w:tcPr>
            <w:tcW w:w="1170" w:type="dxa"/>
            <w:noWrap/>
            <w:vAlign w:val="center"/>
            <w:hideMark/>
          </w:tcPr>
          <w:p w14:paraId="4BC8583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5FED08A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2370C9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38EA4D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0FA287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692AF3B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E4A3415" w14:textId="77777777" w:rsidTr="00184CCC">
        <w:trPr>
          <w:trHeight w:val="300"/>
        </w:trPr>
        <w:tc>
          <w:tcPr>
            <w:tcW w:w="1858" w:type="dxa"/>
            <w:noWrap/>
            <w:vAlign w:val="center"/>
            <w:hideMark/>
          </w:tcPr>
          <w:p w14:paraId="0F2624E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Calliope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pectardens</w:t>
            </w:r>
            <w:proofErr w:type="spellEnd"/>
          </w:p>
        </w:tc>
        <w:tc>
          <w:tcPr>
            <w:tcW w:w="1858" w:type="dxa"/>
            <w:noWrap/>
            <w:vAlign w:val="center"/>
            <w:hideMark/>
          </w:tcPr>
          <w:p w14:paraId="45636F0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pectardens</w:t>
            </w:r>
            <w:proofErr w:type="spellEnd"/>
          </w:p>
        </w:tc>
        <w:tc>
          <w:tcPr>
            <w:tcW w:w="1859" w:type="dxa"/>
            <w:vAlign w:val="center"/>
            <w:hideMark/>
          </w:tcPr>
          <w:p w14:paraId="12A6BAE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de David</w:t>
            </w:r>
          </w:p>
        </w:tc>
        <w:tc>
          <w:tcPr>
            <w:tcW w:w="1170" w:type="dxa"/>
            <w:noWrap/>
            <w:vAlign w:val="center"/>
            <w:hideMark/>
          </w:tcPr>
          <w:p w14:paraId="215D109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0A51BD6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7CDB14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7BA47ED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70A2E2B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33E11E0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BB25588" w14:textId="77777777" w:rsidTr="00184CCC">
        <w:trPr>
          <w:trHeight w:val="300"/>
        </w:trPr>
        <w:tc>
          <w:tcPr>
            <w:tcW w:w="1858" w:type="dxa"/>
            <w:noWrap/>
            <w:vAlign w:val="center"/>
            <w:hideMark/>
          </w:tcPr>
          <w:p w14:paraId="5FBCEA4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subrubra</w:t>
            </w:r>
            <w:proofErr w:type="spellEnd"/>
          </w:p>
        </w:tc>
        <w:tc>
          <w:tcPr>
            <w:tcW w:w="1858" w:type="dxa"/>
            <w:noWrap/>
            <w:vAlign w:val="center"/>
            <w:hideMark/>
          </w:tcPr>
          <w:p w14:paraId="6D74D8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subrubra</w:t>
            </w:r>
            <w:proofErr w:type="spellEnd"/>
          </w:p>
        </w:tc>
        <w:tc>
          <w:tcPr>
            <w:tcW w:w="1859" w:type="dxa"/>
            <w:vAlign w:val="center"/>
            <w:hideMark/>
          </w:tcPr>
          <w:p w14:paraId="36A2622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de Cachemira</w:t>
            </w:r>
          </w:p>
        </w:tc>
        <w:tc>
          <w:tcPr>
            <w:tcW w:w="1170" w:type="dxa"/>
            <w:noWrap/>
            <w:vAlign w:val="center"/>
            <w:hideMark/>
          </w:tcPr>
          <w:p w14:paraId="0E9BEF6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0F3BDA4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630739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0BCF0D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2133564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4980C2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1CD9A18" w14:textId="77777777" w:rsidTr="00184CCC">
        <w:trPr>
          <w:trHeight w:val="300"/>
        </w:trPr>
        <w:tc>
          <w:tcPr>
            <w:tcW w:w="1858" w:type="dxa"/>
            <w:noWrap/>
            <w:vAlign w:val="center"/>
            <w:hideMark/>
          </w:tcPr>
          <w:p w14:paraId="3388229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Saxicola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insignis</w:t>
            </w:r>
            <w:proofErr w:type="spellEnd"/>
          </w:p>
        </w:tc>
        <w:tc>
          <w:tcPr>
            <w:tcW w:w="1858" w:type="dxa"/>
            <w:noWrap/>
            <w:vAlign w:val="center"/>
            <w:hideMark/>
          </w:tcPr>
          <w:p w14:paraId="08A4C39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Saxicola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insignis</w:t>
            </w:r>
            <w:proofErr w:type="spellEnd"/>
          </w:p>
        </w:tc>
        <w:tc>
          <w:tcPr>
            <w:tcW w:w="1859" w:type="dxa"/>
            <w:vAlign w:val="center"/>
            <w:hideMark/>
          </w:tcPr>
          <w:p w14:paraId="33EF660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Tarabilla de Hodgson</w:t>
            </w:r>
          </w:p>
        </w:tc>
        <w:tc>
          <w:tcPr>
            <w:tcW w:w="1170" w:type="dxa"/>
            <w:noWrap/>
            <w:vAlign w:val="center"/>
            <w:hideMark/>
          </w:tcPr>
          <w:p w14:paraId="022AA21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3898397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42E296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09AFDE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3AF8D25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2" w:type="dxa"/>
            <w:noWrap/>
            <w:vAlign w:val="center"/>
            <w:hideMark/>
          </w:tcPr>
          <w:p w14:paraId="76A9F94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5B591FC" w14:textId="77777777" w:rsidTr="00184CCC">
        <w:trPr>
          <w:trHeight w:val="300"/>
        </w:trPr>
        <w:tc>
          <w:tcPr>
            <w:tcW w:w="1858" w:type="dxa"/>
            <w:noWrap/>
            <w:vAlign w:val="center"/>
            <w:hideMark/>
          </w:tcPr>
          <w:p w14:paraId="779D81A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Bombycilla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japonica</w:t>
            </w:r>
            <w:proofErr w:type="spellEnd"/>
          </w:p>
        </w:tc>
        <w:tc>
          <w:tcPr>
            <w:tcW w:w="1858" w:type="dxa"/>
            <w:noWrap/>
            <w:vAlign w:val="center"/>
            <w:hideMark/>
          </w:tcPr>
          <w:p w14:paraId="7082E18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Bombycilla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japonica</w:t>
            </w:r>
            <w:proofErr w:type="spellEnd"/>
          </w:p>
        </w:tc>
        <w:tc>
          <w:tcPr>
            <w:tcW w:w="1859" w:type="dxa"/>
            <w:vAlign w:val="center"/>
            <w:hideMark/>
          </w:tcPr>
          <w:p w14:paraId="681271AC"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Ampelis</w:t>
            </w:r>
            <w:proofErr w:type="spellEnd"/>
            <w:r w:rsidRPr="00184CCC">
              <w:rPr>
                <w:rFonts w:ascii="Arial" w:hAnsi="Arial" w:cs="Arial"/>
                <w:color w:val="000000"/>
                <w:sz w:val="16"/>
                <w:szCs w:val="16"/>
                <w:lang w:val="es-ES"/>
              </w:rPr>
              <w:t xml:space="preserve"> japonés</w:t>
            </w:r>
          </w:p>
        </w:tc>
        <w:tc>
          <w:tcPr>
            <w:tcW w:w="1170" w:type="dxa"/>
            <w:noWrap/>
            <w:vAlign w:val="center"/>
            <w:hideMark/>
          </w:tcPr>
          <w:p w14:paraId="269FC2E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5A04F59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0B4E0A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4BF7B09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783F7E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36EDA3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D349C0D" w14:textId="77777777" w:rsidTr="00184CCC">
        <w:trPr>
          <w:trHeight w:val="300"/>
        </w:trPr>
        <w:tc>
          <w:tcPr>
            <w:tcW w:w="1858" w:type="dxa"/>
            <w:noWrap/>
            <w:vAlign w:val="center"/>
            <w:hideMark/>
          </w:tcPr>
          <w:p w14:paraId="31AE4BD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pratensis</w:t>
            </w:r>
            <w:proofErr w:type="spellEnd"/>
          </w:p>
        </w:tc>
        <w:tc>
          <w:tcPr>
            <w:tcW w:w="1858" w:type="dxa"/>
            <w:noWrap/>
            <w:vAlign w:val="center"/>
            <w:hideMark/>
          </w:tcPr>
          <w:p w14:paraId="069F272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pratensis</w:t>
            </w:r>
            <w:proofErr w:type="spellEnd"/>
          </w:p>
        </w:tc>
        <w:tc>
          <w:tcPr>
            <w:tcW w:w="1859" w:type="dxa"/>
            <w:vAlign w:val="center"/>
            <w:hideMark/>
          </w:tcPr>
          <w:p w14:paraId="22AEE78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pratense</w:t>
            </w:r>
          </w:p>
        </w:tc>
        <w:tc>
          <w:tcPr>
            <w:tcW w:w="1170" w:type="dxa"/>
            <w:noWrap/>
            <w:vAlign w:val="center"/>
            <w:hideMark/>
          </w:tcPr>
          <w:p w14:paraId="2AF4FB6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135CDA8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6C387DE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4E41FE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54DAAA1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63BB22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675C005" w14:textId="77777777" w:rsidTr="00184CCC">
        <w:trPr>
          <w:trHeight w:val="300"/>
        </w:trPr>
        <w:tc>
          <w:tcPr>
            <w:tcW w:w="1858" w:type="dxa"/>
            <w:noWrap/>
            <w:vAlign w:val="center"/>
            <w:hideMark/>
          </w:tcPr>
          <w:p w14:paraId="0653619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hoeschi</w:t>
            </w:r>
            <w:proofErr w:type="spellEnd"/>
          </w:p>
        </w:tc>
        <w:tc>
          <w:tcPr>
            <w:tcW w:w="1858" w:type="dxa"/>
            <w:noWrap/>
            <w:vAlign w:val="center"/>
            <w:hideMark/>
          </w:tcPr>
          <w:p w14:paraId="47D285B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hoeschi</w:t>
            </w:r>
            <w:proofErr w:type="spellEnd"/>
          </w:p>
        </w:tc>
        <w:tc>
          <w:tcPr>
            <w:tcW w:w="1859" w:type="dxa"/>
            <w:vAlign w:val="center"/>
            <w:hideMark/>
          </w:tcPr>
          <w:p w14:paraId="725F898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montano</w:t>
            </w:r>
          </w:p>
        </w:tc>
        <w:tc>
          <w:tcPr>
            <w:tcW w:w="1170" w:type="dxa"/>
            <w:noWrap/>
            <w:vAlign w:val="center"/>
            <w:hideMark/>
          </w:tcPr>
          <w:p w14:paraId="562AE82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4719660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346CF5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5322C8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787D72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7F8C5A6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FC4102F" w14:textId="77777777" w:rsidTr="00184CCC">
        <w:trPr>
          <w:trHeight w:val="300"/>
        </w:trPr>
        <w:tc>
          <w:tcPr>
            <w:tcW w:w="1858" w:type="dxa"/>
            <w:noWrap/>
            <w:vAlign w:val="center"/>
            <w:hideMark/>
          </w:tcPr>
          <w:p w14:paraId="2E54511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Serinus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syriacus</w:t>
            </w:r>
            <w:proofErr w:type="spellEnd"/>
          </w:p>
        </w:tc>
        <w:tc>
          <w:tcPr>
            <w:tcW w:w="1858" w:type="dxa"/>
            <w:noWrap/>
            <w:vAlign w:val="center"/>
            <w:hideMark/>
          </w:tcPr>
          <w:p w14:paraId="73B8A27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Serinus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syriacus</w:t>
            </w:r>
            <w:proofErr w:type="spellEnd"/>
          </w:p>
        </w:tc>
        <w:tc>
          <w:tcPr>
            <w:tcW w:w="1859" w:type="dxa"/>
            <w:vAlign w:val="center"/>
            <w:hideMark/>
          </w:tcPr>
          <w:p w14:paraId="0D3CD23F"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Serín</w:t>
            </w:r>
            <w:proofErr w:type="spellEnd"/>
            <w:r w:rsidRPr="00184CCC">
              <w:rPr>
                <w:rFonts w:ascii="Arial" w:hAnsi="Arial" w:cs="Arial"/>
                <w:color w:val="000000"/>
                <w:sz w:val="16"/>
                <w:szCs w:val="16"/>
                <w:lang w:val="es-ES"/>
              </w:rPr>
              <w:t xml:space="preserve"> sirio</w:t>
            </w:r>
          </w:p>
        </w:tc>
        <w:tc>
          <w:tcPr>
            <w:tcW w:w="1170" w:type="dxa"/>
            <w:noWrap/>
            <w:vAlign w:val="center"/>
            <w:hideMark/>
          </w:tcPr>
          <w:p w14:paraId="715A84D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38A710A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7C36F43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6344C7F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60B90A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35CB352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825723D" w14:textId="77777777" w:rsidTr="00184CCC">
        <w:trPr>
          <w:trHeight w:val="300"/>
        </w:trPr>
        <w:tc>
          <w:tcPr>
            <w:tcW w:w="1858" w:type="dxa"/>
            <w:noWrap/>
            <w:vAlign w:val="center"/>
            <w:hideMark/>
          </w:tcPr>
          <w:p w14:paraId="2FADB92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cineracea</w:t>
            </w:r>
            <w:proofErr w:type="spellEnd"/>
          </w:p>
        </w:tc>
        <w:tc>
          <w:tcPr>
            <w:tcW w:w="1858" w:type="dxa"/>
            <w:noWrap/>
            <w:vAlign w:val="center"/>
            <w:hideMark/>
          </w:tcPr>
          <w:p w14:paraId="36A61F4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cineracea</w:t>
            </w:r>
            <w:proofErr w:type="spellEnd"/>
          </w:p>
        </w:tc>
        <w:tc>
          <w:tcPr>
            <w:tcW w:w="1859" w:type="dxa"/>
            <w:vAlign w:val="center"/>
            <w:hideMark/>
          </w:tcPr>
          <w:p w14:paraId="1E0BEE5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cinéreo</w:t>
            </w:r>
          </w:p>
        </w:tc>
        <w:tc>
          <w:tcPr>
            <w:tcW w:w="1170" w:type="dxa"/>
            <w:noWrap/>
            <w:vAlign w:val="center"/>
            <w:hideMark/>
          </w:tcPr>
          <w:p w14:paraId="4AC46FB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6CFF1BC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11D92F4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53F89B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03849B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113E8F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449B210" w14:textId="77777777" w:rsidTr="00184CCC">
        <w:trPr>
          <w:trHeight w:val="300"/>
        </w:trPr>
        <w:tc>
          <w:tcPr>
            <w:tcW w:w="1858" w:type="dxa"/>
            <w:noWrap/>
            <w:vAlign w:val="center"/>
            <w:hideMark/>
          </w:tcPr>
          <w:p w14:paraId="3F9C458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yessoensis</w:t>
            </w:r>
            <w:proofErr w:type="spellEnd"/>
          </w:p>
        </w:tc>
        <w:tc>
          <w:tcPr>
            <w:tcW w:w="1858" w:type="dxa"/>
            <w:noWrap/>
            <w:vAlign w:val="center"/>
            <w:hideMark/>
          </w:tcPr>
          <w:p w14:paraId="6924552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yessoensis</w:t>
            </w:r>
            <w:proofErr w:type="spellEnd"/>
          </w:p>
        </w:tc>
        <w:tc>
          <w:tcPr>
            <w:tcW w:w="1859" w:type="dxa"/>
            <w:vAlign w:val="center"/>
            <w:hideMark/>
          </w:tcPr>
          <w:p w14:paraId="31E3EF2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Escribano </w:t>
            </w:r>
            <w:proofErr w:type="spellStart"/>
            <w:r w:rsidRPr="00184CCC">
              <w:rPr>
                <w:rFonts w:ascii="Arial" w:hAnsi="Arial" w:cs="Arial"/>
                <w:color w:val="000000"/>
                <w:sz w:val="16"/>
                <w:szCs w:val="16"/>
                <w:lang w:val="es-ES"/>
              </w:rPr>
              <w:t>culiocre</w:t>
            </w:r>
            <w:proofErr w:type="spellEnd"/>
          </w:p>
        </w:tc>
        <w:tc>
          <w:tcPr>
            <w:tcW w:w="1170" w:type="dxa"/>
            <w:noWrap/>
            <w:vAlign w:val="center"/>
            <w:hideMark/>
          </w:tcPr>
          <w:p w14:paraId="105B265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NT</w:t>
            </w:r>
          </w:p>
        </w:tc>
        <w:tc>
          <w:tcPr>
            <w:tcW w:w="1439" w:type="dxa"/>
            <w:noWrap/>
            <w:vAlign w:val="center"/>
            <w:hideMark/>
          </w:tcPr>
          <w:p w14:paraId="13DA38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35C8040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554FE9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75B1FC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483B41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B2862D0" w14:textId="77777777" w:rsidTr="00184CCC">
        <w:trPr>
          <w:trHeight w:val="300"/>
        </w:trPr>
        <w:tc>
          <w:tcPr>
            <w:tcW w:w="1858" w:type="dxa"/>
            <w:noWrap/>
            <w:vAlign w:val="center"/>
            <w:hideMark/>
          </w:tcPr>
          <w:p w14:paraId="3A40E3E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aureola</w:t>
            </w:r>
          </w:p>
        </w:tc>
        <w:tc>
          <w:tcPr>
            <w:tcW w:w="1858" w:type="dxa"/>
            <w:noWrap/>
            <w:vAlign w:val="center"/>
            <w:hideMark/>
          </w:tcPr>
          <w:p w14:paraId="6673274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aureola</w:t>
            </w:r>
          </w:p>
        </w:tc>
        <w:tc>
          <w:tcPr>
            <w:tcW w:w="1859" w:type="dxa"/>
            <w:vAlign w:val="center"/>
            <w:hideMark/>
          </w:tcPr>
          <w:p w14:paraId="6AB7726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aureolado</w:t>
            </w:r>
          </w:p>
        </w:tc>
        <w:tc>
          <w:tcPr>
            <w:tcW w:w="1170" w:type="dxa"/>
            <w:noWrap/>
            <w:vAlign w:val="center"/>
            <w:hideMark/>
          </w:tcPr>
          <w:p w14:paraId="1AAD244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CR</w:t>
            </w:r>
          </w:p>
        </w:tc>
        <w:tc>
          <w:tcPr>
            <w:tcW w:w="1439" w:type="dxa"/>
            <w:noWrap/>
            <w:vAlign w:val="center"/>
            <w:hideMark/>
          </w:tcPr>
          <w:p w14:paraId="7F54799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66CAC8D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8" w:type="dxa"/>
            <w:noWrap/>
            <w:vAlign w:val="center"/>
            <w:hideMark/>
          </w:tcPr>
          <w:p w14:paraId="0C86BD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2829BD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6466E9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11D5126" w14:textId="77777777" w:rsidTr="00184CCC">
        <w:trPr>
          <w:trHeight w:val="300"/>
        </w:trPr>
        <w:tc>
          <w:tcPr>
            <w:tcW w:w="1858" w:type="dxa"/>
            <w:noWrap/>
            <w:vAlign w:val="center"/>
            <w:hideMark/>
          </w:tcPr>
          <w:p w14:paraId="3763B73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rustica</w:t>
            </w:r>
          </w:p>
        </w:tc>
        <w:tc>
          <w:tcPr>
            <w:tcW w:w="1858" w:type="dxa"/>
            <w:noWrap/>
            <w:vAlign w:val="center"/>
            <w:hideMark/>
          </w:tcPr>
          <w:p w14:paraId="07791AF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rustica</w:t>
            </w:r>
          </w:p>
        </w:tc>
        <w:tc>
          <w:tcPr>
            <w:tcW w:w="1859" w:type="dxa"/>
            <w:vAlign w:val="center"/>
            <w:hideMark/>
          </w:tcPr>
          <w:p w14:paraId="4C0C48F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rústico</w:t>
            </w:r>
          </w:p>
        </w:tc>
        <w:tc>
          <w:tcPr>
            <w:tcW w:w="1170" w:type="dxa"/>
            <w:noWrap/>
            <w:vAlign w:val="center"/>
            <w:hideMark/>
          </w:tcPr>
          <w:p w14:paraId="0E58711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VU</w:t>
            </w:r>
          </w:p>
        </w:tc>
        <w:tc>
          <w:tcPr>
            <w:tcW w:w="1439" w:type="dxa"/>
            <w:noWrap/>
            <w:vAlign w:val="center"/>
            <w:hideMark/>
          </w:tcPr>
          <w:p w14:paraId="71F76A2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7" w:type="dxa"/>
            <w:noWrap/>
            <w:vAlign w:val="center"/>
            <w:hideMark/>
          </w:tcPr>
          <w:p w14:paraId="3BAF479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8" w:type="dxa"/>
            <w:noWrap/>
            <w:vAlign w:val="center"/>
            <w:hideMark/>
          </w:tcPr>
          <w:p w14:paraId="4E5AFA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789" w:type="dxa"/>
            <w:noWrap/>
            <w:vAlign w:val="center"/>
            <w:hideMark/>
          </w:tcPr>
          <w:p w14:paraId="1345D76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2" w:type="dxa"/>
            <w:noWrap/>
            <w:vAlign w:val="center"/>
            <w:hideMark/>
          </w:tcPr>
          <w:p w14:paraId="79655F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bl>
    <w:p w14:paraId="1CBF010A" w14:textId="77777777" w:rsidR="00184CCC" w:rsidRPr="00184CCC" w:rsidRDefault="00184CCC" w:rsidP="00184CCC">
      <w:pPr>
        <w:widowControl/>
        <w:suppressAutoHyphens w:val="0"/>
        <w:autoSpaceDE/>
        <w:autoSpaceDN/>
        <w:spacing w:after="120" w:line="360" w:lineRule="auto"/>
        <w:jc w:val="both"/>
        <w:textAlignment w:val="auto"/>
        <w:rPr>
          <w:rFonts w:ascii="Calibri" w:hAnsi="Calibri" w:cs="Calibri"/>
          <w:color w:val="000000"/>
          <w:sz w:val="16"/>
          <w:szCs w:val="16"/>
          <w:lang w:val="es-ES"/>
        </w:rPr>
      </w:pPr>
    </w:p>
    <w:p w14:paraId="66979520" w14:textId="77777777" w:rsidR="00184CCC" w:rsidRPr="00184CCC" w:rsidRDefault="00184CCC" w:rsidP="00184CCC">
      <w:pPr>
        <w:widowControl/>
        <w:suppressAutoHyphens w:val="0"/>
        <w:autoSpaceDE/>
        <w:autoSpaceDN/>
        <w:textAlignment w:val="auto"/>
        <w:rPr>
          <w:rFonts w:ascii="Calibri" w:hAnsi="Calibri"/>
          <w:b/>
          <w:bCs/>
          <w:color w:val="000000"/>
          <w:sz w:val="22"/>
          <w:szCs w:val="28"/>
          <w:lang w:val="es-ES"/>
        </w:rPr>
      </w:pPr>
      <w:r w:rsidRPr="00184CCC">
        <w:rPr>
          <w:rFonts w:ascii="Calibri" w:hAnsi="Calibri" w:cs="Calibri"/>
          <w:color w:val="000000"/>
          <w:sz w:val="22"/>
          <w:szCs w:val="22"/>
          <w:lang w:val="es-ES"/>
        </w:rPr>
        <w:br w:type="page"/>
      </w:r>
    </w:p>
    <w:p w14:paraId="6040EB2D" w14:textId="77777777" w:rsidR="00184CCC" w:rsidRPr="00184CCC" w:rsidRDefault="00184CCC" w:rsidP="00184CCC">
      <w:pPr>
        <w:keepNext/>
        <w:keepLines/>
        <w:widowControl/>
        <w:suppressAutoHyphens w:val="0"/>
        <w:autoSpaceDE/>
        <w:autoSpaceDN/>
        <w:spacing w:after="120" w:line="360" w:lineRule="auto"/>
        <w:jc w:val="both"/>
        <w:textAlignment w:val="auto"/>
        <w:outlineLvl w:val="2"/>
        <w:rPr>
          <w:rFonts w:ascii="Arial" w:eastAsia="Calibri" w:hAnsi="Arial" w:cs="Arial"/>
          <w:b/>
          <w:color w:val="000000"/>
          <w:sz w:val="22"/>
          <w:szCs w:val="22"/>
          <w:lang w:val="es-ES" w:eastAsia="x-none"/>
        </w:rPr>
      </w:pPr>
      <w:bookmarkStart w:id="45" w:name="_Toc341449228"/>
      <w:r w:rsidRPr="00184CCC">
        <w:rPr>
          <w:rFonts w:ascii="Arial" w:eastAsia="Calibri" w:hAnsi="Arial" w:cs="Arial"/>
          <w:b/>
          <w:color w:val="000000"/>
          <w:sz w:val="22"/>
          <w:szCs w:val="22"/>
          <w:lang w:val="es-ES" w:eastAsia="x-none"/>
        </w:rPr>
        <w:lastRenderedPageBreak/>
        <w:t xml:space="preserve">Categoría B: Especies de aves terrestres migratorias de África y Eurasia (clasificación de Preocupación Menor de la UICN) </w:t>
      </w:r>
      <w:bookmarkEnd w:id="45"/>
      <w:r w:rsidRPr="00184CCC">
        <w:rPr>
          <w:rFonts w:ascii="Arial" w:eastAsia="Calibri" w:hAnsi="Arial" w:cs="Arial"/>
          <w:b/>
          <w:color w:val="000000"/>
          <w:sz w:val="22"/>
          <w:szCs w:val="22"/>
          <w:lang w:val="es-ES" w:eastAsia="x-none"/>
        </w:rPr>
        <w:t>con tendencias globales de la población en declive</w:t>
      </w:r>
    </w:p>
    <w:tbl>
      <w:tblPr>
        <w:tblStyle w:val="TableGrid"/>
        <w:tblW w:w="0" w:type="auto"/>
        <w:tblLayout w:type="fixed"/>
        <w:tblLook w:val="04A0" w:firstRow="1" w:lastRow="0" w:firstColumn="1" w:lastColumn="0" w:noHBand="0" w:noVBand="1"/>
      </w:tblPr>
      <w:tblGrid>
        <w:gridCol w:w="1853"/>
        <w:gridCol w:w="1854"/>
        <w:gridCol w:w="1854"/>
        <w:gridCol w:w="1184"/>
        <w:gridCol w:w="1440"/>
        <w:gridCol w:w="1080"/>
        <w:gridCol w:w="1080"/>
        <w:gridCol w:w="1800"/>
        <w:gridCol w:w="1525"/>
      </w:tblGrid>
      <w:tr w:rsidR="00184CCC" w:rsidRPr="00B6578B" w14:paraId="438803A8" w14:textId="77777777" w:rsidTr="00184CCC">
        <w:trPr>
          <w:trHeight w:val="300"/>
          <w:tblHeader/>
        </w:trPr>
        <w:tc>
          <w:tcPr>
            <w:tcW w:w="1853" w:type="dxa"/>
            <w:noWrap/>
            <w:vAlign w:val="center"/>
          </w:tcPr>
          <w:p w14:paraId="358B1589" w14:textId="77777777" w:rsidR="00184CCC" w:rsidRPr="00184CCC" w:rsidRDefault="00184CCC" w:rsidP="00184CCC">
            <w:pPr>
              <w:widowControl/>
              <w:suppressAutoHyphens w:val="0"/>
              <w:autoSpaceDE/>
              <w:jc w:val="center"/>
              <w:rPr>
                <w:rFonts w:ascii="Arial" w:eastAsia="Calibri" w:hAnsi="Arial" w:cs="Arial"/>
                <w:iCs/>
                <w:sz w:val="16"/>
                <w:szCs w:val="20"/>
                <w:lang w:val="es-ES"/>
              </w:rPr>
            </w:pPr>
            <w:r w:rsidRPr="00184CCC">
              <w:rPr>
                <w:rFonts w:ascii="Arial" w:eastAsia="Calibri" w:hAnsi="Arial" w:cs="Arial"/>
                <w:b/>
                <w:sz w:val="16"/>
                <w:szCs w:val="16"/>
                <w:lang w:val="es-ES"/>
              </w:rPr>
              <w:t>Actual nombre científico</w:t>
            </w:r>
          </w:p>
        </w:tc>
        <w:tc>
          <w:tcPr>
            <w:tcW w:w="1854" w:type="dxa"/>
            <w:noWrap/>
            <w:vAlign w:val="center"/>
          </w:tcPr>
          <w:p w14:paraId="33C5E9BC" w14:textId="77777777" w:rsidR="00184CCC" w:rsidRPr="00184CCC" w:rsidRDefault="00184CCC" w:rsidP="00184CCC">
            <w:pPr>
              <w:widowControl/>
              <w:suppressAutoHyphens w:val="0"/>
              <w:autoSpaceDE/>
              <w:jc w:val="center"/>
              <w:rPr>
                <w:rFonts w:ascii="Arial" w:eastAsia="Calibri" w:hAnsi="Arial" w:cs="Arial"/>
                <w:b/>
                <w:iCs/>
                <w:sz w:val="16"/>
                <w:szCs w:val="20"/>
                <w:lang w:val="es-ES"/>
              </w:rPr>
            </w:pPr>
            <w:r w:rsidRPr="00184CCC">
              <w:rPr>
                <w:rFonts w:ascii="Arial" w:eastAsia="Calibri" w:hAnsi="Arial" w:cs="Arial"/>
                <w:b/>
                <w:sz w:val="16"/>
                <w:szCs w:val="16"/>
                <w:lang w:val="es-ES"/>
              </w:rPr>
              <w:t>Anterior nombre científico</w:t>
            </w:r>
          </w:p>
        </w:tc>
        <w:tc>
          <w:tcPr>
            <w:tcW w:w="1854" w:type="dxa"/>
            <w:vAlign w:val="center"/>
          </w:tcPr>
          <w:p w14:paraId="4AA49748"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Actual nombre en español</w:t>
            </w:r>
          </w:p>
        </w:tc>
        <w:tc>
          <w:tcPr>
            <w:tcW w:w="1184" w:type="dxa"/>
            <w:noWrap/>
            <w:vAlign w:val="center"/>
          </w:tcPr>
          <w:p w14:paraId="274C71A9"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Categoría en la lista roja de la UICN 2019</w:t>
            </w:r>
          </w:p>
        </w:tc>
        <w:tc>
          <w:tcPr>
            <w:tcW w:w="1440" w:type="dxa"/>
            <w:noWrap/>
            <w:vAlign w:val="center"/>
          </w:tcPr>
          <w:p w14:paraId="3AB12554"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Tendencia de la población mundial</w:t>
            </w:r>
          </w:p>
        </w:tc>
        <w:tc>
          <w:tcPr>
            <w:tcW w:w="1080" w:type="dxa"/>
            <w:noWrap/>
            <w:vAlign w:val="center"/>
          </w:tcPr>
          <w:p w14:paraId="38F1E58D"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Apéndice I de la CMS</w:t>
            </w:r>
          </w:p>
        </w:tc>
        <w:tc>
          <w:tcPr>
            <w:tcW w:w="1080" w:type="dxa"/>
            <w:noWrap/>
            <w:vAlign w:val="center"/>
          </w:tcPr>
          <w:p w14:paraId="33002A7D"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Apéndice II de la CMS</w:t>
            </w:r>
          </w:p>
        </w:tc>
        <w:tc>
          <w:tcPr>
            <w:tcW w:w="1800" w:type="dxa"/>
            <w:noWrap/>
            <w:vAlign w:val="center"/>
          </w:tcPr>
          <w:p w14:paraId="286AD634"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Miembro de una familia (</w:t>
            </w:r>
            <w:proofErr w:type="spellStart"/>
            <w:r w:rsidRPr="00184CCC">
              <w:rPr>
                <w:rFonts w:ascii="Arial" w:eastAsia="Calibri" w:hAnsi="Arial" w:cs="Arial"/>
                <w:b/>
                <w:bCs/>
                <w:sz w:val="16"/>
                <w:szCs w:val="16"/>
                <w:lang w:val="es-ES"/>
              </w:rPr>
              <w:t>Morony</w:t>
            </w:r>
            <w:proofErr w:type="spellEnd"/>
            <w:r w:rsidRPr="00184CCC">
              <w:rPr>
                <w:rFonts w:ascii="Arial" w:eastAsia="Calibri" w:hAnsi="Arial" w:cs="Arial"/>
                <w:b/>
                <w:bCs/>
                <w:sz w:val="16"/>
                <w:szCs w:val="16"/>
                <w:lang w:val="es-ES"/>
              </w:rPr>
              <w:t xml:space="preserve"> et al. 1975) ya incluida en el Apéndice II de la CMS</w:t>
            </w:r>
          </w:p>
        </w:tc>
        <w:tc>
          <w:tcPr>
            <w:tcW w:w="1525" w:type="dxa"/>
            <w:noWrap/>
            <w:vAlign w:val="center"/>
          </w:tcPr>
          <w:p w14:paraId="25A845BC"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Cubierto por otro Instrumento de la CMS</w:t>
            </w:r>
          </w:p>
        </w:tc>
      </w:tr>
      <w:tr w:rsidR="00184CCC" w:rsidRPr="00184CCC" w14:paraId="2F0C9B99" w14:textId="77777777" w:rsidTr="00184CCC">
        <w:trPr>
          <w:trHeight w:val="300"/>
        </w:trPr>
        <w:tc>
          <w:tcPr>
            <w:tcW w:w="1853" w:type="dxa"/>
            <w:noWrap/>
            <w:vAlign w:val="center"/>
            <w:hideMark/>
          </w:tcPr>
          <w:p w14:paraId="54010D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coturnix</w:t>
            </w:r>
            <w:proofErr w:type="spellEnd"/>
          </w:p>
        </w:tc>
        <w:tc>
          <w:tcPr>
            <w:tcW w:w="1854" w:type="dxa"/>
            <w:noWrap/>
            <w:vAlign w:val="center"/>
            <w:hideMark/>
          </w:tcPr>
          <w:p w14:paraId="475D02C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coturnix</w:t>
            </w:r>
            <w:proofErr w:type="spellEnd"/>
          </w:p>
        </w:tc>
        <w:tc>
          <w:tcPr>
            <w:tcW w:w="1854" w:type="dxa"/>
            <w:vAlign w:val="center"/>
            <w:hideMark/>
          </w:tcPr>
          <w:p w14:paraId="5640929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Codorniz común</w:t>
            </w:r>
          </w:p>
        </w:tc>
        <w:tc>
          <w:tcPr>
            <w:tcW w:w="1184" w:type="dxa"/>
            <w:noWrap/>
            <w:vAlign w:val="center"/>
            <w:hideMark/>
          </w:tcPr>
          <w:p w14:paraId="06438B5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84520B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F05928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3D2404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800" w:type="dxa"/>
            <w:noWrap/>
            <w:vAlign w:val="center"/>
            <w:hideMark/>
          </w:tcPr>
          <w:p w14:paraId="43F8760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DD3BD2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92D37F3" w14:textId="77777777" w:rsidTr="00184CCC">
        <w:trPr>
          <w:trHeight w:val="300"/>
        </w:trPr>
        <w:tc>
          <w:tcPr>
            <w:tcW w:w="1853" w:type="dxa"/>
            <w:noWrap/>
            <w:vAlign w:val="center"/>
            <w:hideMark/>
          </w:tcPr>
          <w:p w14:paraId="11B9FDE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tranquebarica</w:t>
            </w:r>
            <w:proofErr w:type="spellEnd"/>
          </w:p>
        </w:tc>
        <w:tc>
          <w:tcPr>
            <w:tcW w:w="1854" w:type="dxa"/>
            <w:noWrap/>
            <w:vAlign w:val="center"/>
            <w:hideMark/>
          </w:tcPr>
          <w:p w14:paraId="274F093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tranquebarica</w:t>
            </w:r>
            <w:proofErr w:type="spellEnd"/>
          </w:p>
        </w:tc>
        <w:tc>
          <w:tcPr>
            <w:tcW w:w="1854" w:type="dxa"/>
            <w:vAlign w:val="center"/>
            <w:hideMark/>
          </w:tcPr>
          <w:p w14:paraId="1E20A16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Tórtola </w:t>
            </w:r>
            <w:proofErr w:type="spellStart"/>
            <w:r w:rsidRPr="00184CCC">
              <w:rPr>
                <w:rFonts w:ascii="Arial" w:hAnsi="Arial" w:cs="Arial"/>
                <w:color w:val="000000"/>
                <w:sz w:val="16"/>
                <w:szCs w:val="16"/>
                <w:lang w:val="es-ES"/>
              </w:rPr>
              <w:t>cabecigrís</w:t>
            </w:r>
            <w:proofErr w:type="spellEnd"/>
          </w:p>
        </w:tc>
        <w:tc>
          <w:tcPr>
            <w:tcW w:w="1184" w:type="dxa"/>
            <w:noWrap/>
            <w:vAlign w:val="center"/>
            <w:hideMark/>
          </w:tcPr>
          <w:p w14:paraId="64DD996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452F73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DE290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7D1864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C19766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7E076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A0F463E" w14:textId="77777777" w:rsidTr="00184CCC">
        <w:trPr>
          <w:trHeight w:val="300"/>
        </w:trPr>
        <w:tc>
          <w:tcPr>
            <w:tcW w:w="1853" w:type="dxa"/>
            <w:noWrap/>
            <w:vAlign w:val="center"/>
            <w:hideMark/>
          </w:tcPr>
          <w:p w14:paraId="36C8502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Treron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curvirostra</w:t>
            </w:r>
            <w:proofErr w:type="spellEnd"/>
          </w:p>
        </w:tc>
        <w:tc>
          <w:tcPr>
            <w:tcW w:w="1854" w:type="dxa"/>
            <w:noWrap/>
            <w:vAlign w:val="center"/>
            <w:hideMark/>
          </w:tcPr>
          <w:p w14:paraId="3DB6B63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Treron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curvirostra</w:t>
            </w:r>
            <w:proofErr w:type="spellEnd"/>
          </w:p>
        </w:tc>
        <w:tc>
          <w:tcPr>
            <w:tcW w:w="1854" w:type="dxa"/>
            <w:vAlign w:val="center"/>
            <w:hideMark/>
          </w:tcPr>
          <w:p w14:paraId="2579269C"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Vinago</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piquigrueso</w:t>
            </w:r>
            <w:proofErr w:type="spellEnd"/>
          </w:p>
        </w:tc>
        <w:tc>
          <w:tcPr>
            <w:tcW w:w="1184" w:type="dxa"/>
            <w:noWrap/>
            <w:vAlign w:val="center"/>
            <w:hideMark/>
          </w:tcPr>
          <w:p w14:paraId="33CB053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E93E0F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A29BF8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EA5F5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FBDF2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5098A6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E09AE2F" w14:textId="77777777" w:rsidTr="00184CCC">
        <w:trPr>
          <w:trHeight w:val="300"/>
        </w:trPr>
        <w:tc>
          <w:tcPr>
            <w:tcW w:w="1853" w:type="dxa"/>
            <w:noWrap/>
            <w:vAlign w:val="center"/>
            <w:hideMark/>
          </w:tcPr>
          <w:p w14:paraId="1706948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Treron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calvus</w:t>
            </w:r>
            <w:proofErr w:type="spellEnd"/>
          </w:p>
        </w:tc>
        <w:tc>
          <w:tcPr>
            <w:tcW w:w="1854" w:type="dxa"/>
            <w:noWrap/>
            <w:vAlign w:val="center"/>
            <w:hideMark/>
          </w:tcPr>
          <w:p w14:paraId="727D27B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Treron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calvus</w:t>
            </w:r>
            <w:proofErr w:type="spellEnd"/>
          </w:p>
        </w:tc>
        <w:tc>
          <w:tcPr>
            <w:tcW w:w="1854" w:type="dxa"/>
            <w:vAlign w:val="center"/>
            <w:hideMark/>
          </w:tcPr>
          <w:p w14:paraId="46691FB9"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Vinago</w:t>
            </w:r>
            <w:proofErr w:type="spellEnd"/>
            <w:r w:rsidRPr="00184CCC">
              <w:rPr>
                <w:rFonts w:ascii="Arial" w:hAnsi="Arial" w:cs="Arial"/>
                <w:color w:val="000000"/>
                <w:sz w:val="16"/>
                <w:szCs w:val="16"/>
                <w:lang w:val="es-ES"/>
              </w:rPr>
              <w:t xml:space="preserve"> africano común</w:t>
            </w:r>
          </w:p>
        </w:tc>
        <w:tc>
          <w:tcPr>
            <w:tcW w:w="1184" w:type="dxa"/>
            <w:noWrap/>
            <w:vAlign w:val="center"/>
            <w:hideMark/>
          </w:tcPr>
          <w:p w14:paraId="49F2D57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3F35D1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A4629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0A648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62D278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D52D6D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D2D1017" w14:textId="77777777" w:rsidTr="00184CCC">
        <w:trPr>
          <w:trHeight w:val="300"/>
        </w:trPr>
        <w:tc>
          <w:tcPr>
            <w:tcW w:w="1853" w:type="dxa"/>
            <w:noWrap/>
            <w:vAlign w:val="center"/>
            <w:hideMark/>
          </w:tcPr>
          <w:p w14:paraId="746C091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Treron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apicauda</w:t>
            </w:r>
            <w:proofErr w:type="spellEnd"/>
          </w:p>
        </w:tc>
        <w:tc>
          <w:tcPr>
            <w:tcW w:w="1854" w:type="dxa"/>
            <w:noWrap/>
            <w:vAlign w:val="center"/>
            <w:hideMark/>
          </w:tcPr>
          <w:p w14:paraId="6FA5337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Treron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apicauda</w:t>
            </w:r>
            <w:proofErr w:type="spellEnd"/>
          </w:p>
        </w:tc>
        <w:tc>
          <w:tcPr>
            <w:tcW w:w="1854" w:type="dxa"/>
            <w:vAlign w:val="center"/>
            <w:hideMark/>
          </w:tcPr>
          <w:p w14:paraId="2FB3FEA0"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Vinago</w:t>
            </w:r>
            <w:proofErr w:type="spellEnd"/>
            <w:r w:rsidRPr="00184CCC">
              <w:rPr>
                <w:rFonts w:ascii="Arial" w:hAnsi="Arial" w:cs="Arial"/>
                <w:color w:val="000000"/>
                <w:sz w:val="16"/>
                <w:szCs w:val="16"/>
                <w:lang w:val="es-ES"/>
              </w:rPr>
              <w:t xml:space="preserve"> rabudo</w:t>
            </w:r>
          </w:p>
        </w:tc>
        <w:tc>
          <w:tcPr>
            <w:tcW w:w="1184" w:type="dxa"/>
            <w:noWrap/>
            <w:vAlign w:val="center"/>
            <w:hideMark/>
          </w:tcPr>
          <w:p w14:paraId="273C01F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2513C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D74EDC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9D374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02AAC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01FC09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26C8556" w14:textId="77777777" w:rsidTr="00184CCC">
        <w:trPr>
          <w:trHeight w:val="300"/>
        </w:trPr>
        <w:tc>
          <w:tcPr>
            <w:tcW w:w="1853" w:type="dxa"/>
            <w:noWrap/>
            <w:vAlign w:val="center"/>
            <w:hideMark/>
          </w:tcPr>
          <w:p w14:paraId="54CF200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Treron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sieboldii</w:t>
            </w:r>
            <w:proofErr w:type="spellEnd"/>
          </w:p>
        </w:tc>
        <w:tc>
          <w:tcPr>
            <w:tcW w:w="1854" w:type="dxa"/>
            <w:noWrap/>
            <w:vAlign w:val="center"/>
            <w:hideMark/>
          </w:tcPr>
          <w:p w14:paraId="290C153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Treron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sieboldii</w:t>
            </w:r>
            <w:proofErr w:type="spellEnd"/>
          </w:p>
        </w:tc>
        <w:tc>
          <w:tcPr>
            <w:tcW w:w="1854" w:type="dxa"/>
            <w:vAlign w:val="center"/>
            <w:hideMark/>
          </w:tcPr>
          <w:p w14:paraId="4F97B28E"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Vinago</w:t>
            </w:r>
            <w:proofErr w:type="spellEnd"/>
            <w:r w:rsidRPr="00184CCC">
              <w:rPr>
                <w:rFonts w:ascii="Arial" w:hAnsi="Arial" w:cs="Arial"/>
                <w:color w:val="000000"/>
                <w:sz w:val="16"/>
                <w:szCs w:val="16"/>
                <w:lang w:val="es-ES"/>
              </w:rPr>
              <w:t xml:space="preserve"> japonés</w:t>
            </w:r>
          </w:p>
        </w:tc>
        <w:tc>
          <w:tcPr>
            <w:tcW w:w="1184" w:type="dxa"/>
            <w:noWrap/>
            <w:vAlign w:val="center"/>
            <w:hideMark/>
          </w:tcPr>
          <w:p w14:paraId="09A9D2E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30D595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2291B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E11B10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7C05E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9F977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227801A" w14:textId="77777777" w:rsidTr="00184CCC">
        <w:trPr>
          <w:trHeight w:val="300"/>
        </w:trPr>
        <w:tc>
          <w:tcPr>
            <w:tcW w:w="1853" w:type="dxa"/>
            <w:noWrap/>
            <w:vAlign w:val="center"/>
            <w:hideMark/>
          </w:tcPr>
          <w:p w14:paraId="08440CA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Ducula</w:t>
            </w:r>
            <w:proofErr w:type="spellEnd"/>
            <w:r w:rsidRPr="00184CCC">
              <w:rPr>
                <w:rFonts w:ascii="Arial" w:hAnsi="Arial" w:cs="Arial"/>
                <w:i/>
                <w:color w:val="000000"/>
                <w:sz w:val="16"/>
                <w:szCs w:val="16"/>
                <w:lang w:val="es-ES"/>
              </w:rPr>
              <w:t xml:space="preserve"> bicolor</w:t>
            </w:r>
          </w:p>
        </w:tc>
        <w:tc>
          <w:tcPr>
            <w:tcW w:w="1854" w:type="dxa"/>
            <w:noWrap/>
            <w:vAlign w:val="center"/>
            <w:hideMark/>
          </w:tcPr>
          <w:p w14:paraId="35A66FC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Ducula</w:t>
            </w:r>
            <w:proofErr w:type="spellEnd"/>
            <w:r w:rsidRPr="00184CCC">
              <w:rPr>
                <w:rFonts w:ascii="Arial" w:hAnsi="Arial" w:cs="Arial"/>
                <w:i/>
                <w:color w:val="000000"/>
                <w:sz w:val="16"/>
                <w:szCs w:val="16"/>
                <w:lang w:val="es-ES"/>
              </w:rPr>
              <w:t xml:space="preserve"> bicolor</w:t>
            </w:r>
          </w:p>
        </w:tc>
        <w:tc>
          <w:tcPr>
            <w:tcW w:w="1854" w:type="dxa"/>
            <w:vAlign w:val="center"/>
            <w:hideMark/>
          </w:tcPr>
          <w:p w14:paraId="4D1A4070"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Dúcula</w:t>
            </w:r>
            <w:proofErr w:type="spellEnd"/>
            <w:r w:rsidRPr="00184CCC">
              <w:rPr>
                <w:rFonts w:ascii="Arial" w:hAnsi="Arial" w:cs="Arial"/>
                <w:color w:val="000000"/>
                <w:sz w:val="16"/>
                <w:szCs w:val="16"/>
                <w:lang w:val="es-ES"/>
              </w:rPr>
              <w:t xml:space="preserve"> bicolor</w:t>
            </w:r>
          </w:p>
        </w:tc>
        <w:tc>
          <w:tcPr>
            <w:tcW w:w="1184" w:type="dxa"/>
            <w:noWrap/>
            <w:vAlign w:val="center"/>
            <w:hideMark/>
          </w:tcPr>
          <w:p w14:paraId="0326F62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8BE44D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663733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0484C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A616E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EC978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CAEEEB0" w14:textId="77777777" w:rsidTr="00184CCC">
        <w:trPr>
          <w:trHeight w:val="300"/>
        </w:trPr>
        <w:tc>
          <w:tcPr>
            <w:tcW w:w="1853" w:type="dxa"/>
            <w:noWrap/>
            <w:vAlign w:val="center"/>
            <w:hideMark/>
          </w:tcPr>
          <w:p w14:paraId="706A5DE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54" w:type="dxa"/>
            <w:noWrap/>
            <w:vAlign w:val="center"/>
            <w:hideMark/>
          </w:tcPr>
          <w:p w14:paraId="3BA2504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54" w:type="dxa"/>
            <w:vAlign w:val="center"/>
            <w:hideMark/>
          </w:tcPr>
          <w:p w14:paraId="5CEF4F8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Ganga ortega</w:t>
            </w:r>
          </w:p>
        </w:tc>
        <w:tc>
          <w:tcPr>
            <w:tcW w:w="1184" w:type="dxa"/>
            <w:noWrap/>
            <w:vAlign w:val="center"/>
            <w:hideMark/>
          </w:tcPr>
          <w:p w14:paraId="63CB82D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166D81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17D5C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1535C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6206D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5230CC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019B6AE" w14:textId="77777777" w:rsidTr="00184CCC">
        <w:trPr>
          <w:trHeight w:val="300"/>
        </w:trPr>
        <w:tc>
          <w:tcPr>
            <w:tcW w:w="1853" w:type="dxa"/>
            <w:noWrap/>
            <w:vAlign w:val="center"/>
            <w:hideMark/>
          </w:tcPr>
          <w:p w14:paraId="4E07A41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gutturalis</w:t>
            </w:r>
            <w:proofErr w:type="spellEnd"/>
          </w:p>
        </w:tc>
        <w:tc>
          <w:tcPr>
            <w:tcW w:w="1854" w:type="dxa"/>
            <w:noWrap/>
            <w:vAlign w:val="center"/>
            <w:hideMark/>
          </w:tcPr>
          <w:p w14:paraId="162ECB2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gutturalis</w:t>
            </w:r>
            <w:proofErr w:type="spellEnd"/>
          </w:p>
        </w:tc>
        <w:tc>
          <w:tcPr>
            <w:tcW w:w="1854" w:type="dxa"/>
            <w:vAlign w:val="center"/>
            <w:hideMark/>
          </w:tcPr>
          <w:p w14:paraId="1C33F42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Ganga </w:t>
            </w:r>
            <w:proofErr w:type="spellStart"/>
            <w:r w:rsidRPr="00184CCC">
              <w:rPr>
                <w:rFonts w:ascii="Arial" w:hAnsi="Arial" w:cs="Arial"/>
                <w:color w:val="000000"/>
                <w:sz w:val="16"/>
                <w:szCs w:val="16"/>
                <w:lang w:val="es-ES"/>
              </w:rPr>
              <w:t>gorjigualda</w:t>
            </w:r>
            <w:proofErr w:type="spellEnd"/>
          </w:p>
        </w:tc>
        <w:tc>
          <w:tcPr>
            <w:tcW w:w="1184" w:type="dxa"/>
            <w:noWrap/>
            <w:vAlign w:val="center"/>
            <w:hideMark/>
          </w:tcPr>
          <w:p w14:paraId="102B42D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6B0A39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1810E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F22CA9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4C2A1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9C330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4A33CDF" w14:textId="77777777" w:rsidTr="00184CCC">
        <w:trPr>
          <w:trHeight w:val="300"/>
        </w:trPr>
        <w:tc>
          <w:tcPr>
            <w:tcW w:w="1853" w:type="dxa"/>
            <w:noWrap/>
            <w:vAlign w:val="center"/>
            <w:hideMark/>
          </w:tcPr>
          <w:p w14:paraId="65820B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ruficollis</w:t>
            </w:r>
            <w:proofErr w:type="spellEnd"/>
          </w:p>
        </w:tc>
        <w:tc>
          <w:tcPr>
            <w:tcW w:w="1854" w:type="dxa"/>
            <w:noWrap/>
            <w:vAlign w:val="center"/>
            <w:hideMark/>
          </w:tcPr>
          <w:p w14:paraId="4900029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ruficollis</w:t>
            </w:r>
            <w:proofErr w:type="spellEnd"/>
          </w:p>
        </w:tc>
        <w:tc>
          <w:tcPr>
            <w:tcW w:w="1854" w:type="dxa"/>
            <w:vAlign w:val="center"/>
            <w:hideMark/>
          </w:tcPr>
          <w:p w14:paraId="20714E6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cuellirrojo</w:t>
            </w:r>
          </w:p>
        </w:tc>
        <w:tc>
          <w:tcPr>
            <w:tcW w:w="1184" w:type="dxa"/>
            <w:noWrap/>
            <w:vAlign w:val="center"/>
            <w:hideMark/>
          </w:tcPr>
          <w:p w14:paraId="35DA7C1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9D69B8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9194D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ABE2D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CE2260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AD912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664AB86" w14:textId="77777777" w:rsidTr="00184CCC">
        <w:trPr>
          <w:trHeight w:val="300"/>
        </w:trPr>
        <w:tc>
          <w:tcPr>
            <w:tcW w:w="1853" w:type="dxa"/>
            <w:noWrap/>
            <w:vAlign w:val="center"/>
            <w:hideMark/>
          </w:tcPr>
          <w:p w14:paraId="3563403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europaeus</w:t>
            </w:r>
            <w:proofErr w:type="spellEnd"/>
          </w:p>
        </w:tc>
        <w:tc>
          <w:tcPr>
            <w:tcW w:w="1854" w:type="dxa"/>
            <w:noWrap/>
            <w:vAlign w:val="center"/>
            <w:hideMark/>
          </w:tcPr>
          <w:p w14:paraId="3BA2FB3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europaeus</w:t>
            </w:r>
            <w:proofErr w:type="spellEnd"/>
          </w:p>
        </w:tc>
        <w:tc>
          <w:tcPr>
            <w:tcW w:w="1854" w:type="dxa"/>
            <w:vAlign w:val="center"/>
            <w:hideMark/>
          </w:tcPr>
          <w:p w14:paraId="768C04C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europeo</w:t>
            </w:r>
          </w:p>
        </w:tc>
        <w:tc>
          <w:tcPr>
            <w:tcW w:w="1184" w:type="dxa"/>
            <w:noWrap/>
            <w:vAlign w:val="center"/>
            <w:hideMark/>
          </w:tcPr>
          <w:p w14:paraId="74A149E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A9CC82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BB78B0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B5CBB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F9E36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3AE72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5F0EE53" w14:textId="77777777" w:rsidTr="00184CCC">
        <w:trPr>
          <w:trHeight w:val="300"/>
        </w:trPr>
        <w:tc>
          <w:tcPr>
            <w:tcW w:w="1853" w:type="dxa"/>
            <w:noWrap/>
            <w:vAlign w:val="center"/>
            <w:hideMark/>
          </w:tcPr>
          <w:p w14:paraId="3F15178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aegyptius</w:t>
            </w:r>
            <w:proofErr w:type="spellEnd"/>
          </w:p>
        </w:tc>
        <w:tc>
          <w:tcPr>
            <w:tcW w:w="1854" w:type="dxa"/>
            <w:noWrap/>
            <w:vAlign w:val="center"/>
            <w:hideMark/>
          </w:tcPr>
          <w:p w14:paraId="2735A7A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aegyptius</w:t>
            </w:r>
            <w:proofErr w:type="spellEnd"/>
          </w:p>
        </w:tc>
        <w:tc>
          <w:tcPr>
            <w:tcW w:w="1854" w:type="dxa"/>
            <w:vAlign w:val="center"/>
            <w:hideMark/>
          </w:tcPr>
          <w:p w14:paraId="506DC8A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egipcio</w:t>
            </w:r>
          </w:p>
        </w:tc>
        <w:tc>
          <w:tcPr>
            <w:tcW w:w="1184" w:type="dxa"/>
            <w:noWrap/>
            <w:vAlign w:val="center"/>
            <w:hideMark/>
          </w:tcPr>
          <w:p w14:paraId="1EB7625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C4596B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4B42A9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ED2FE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F8AD80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C8DC5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EE10644" w14:textId="77777777" w:rsidTr="00184CCC">
        <w:trPr>
          <w:trHeight w:val="300"/>
        </w:trPr>
        <w:tc>
          <w:tcPr>
            <w:tcW w:w="1853" w:type="dxa"/>
            <w:noWrap/>
            <w:vAlign w:val="center"/>
            <w:hideMark/>
          </w:tcPr>
          <w:p w14:paraId="56F3AC3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barbatus</w:t>
            </w:r>
            <w:proofErr w:type="spellEnd"/>
          </w:p>
        </w:tc>
        <w:tc>
          <w:tcPr>
            <w:tcW w:w="1854" w:type="dxa"/>
            <w:noWrap/>
            <w:vAlign w:val="center"/>
            <w:hideMark/>
          </w:tcPr>
          <w:p w14:paraId="5D22671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barbatus</w:t>
            </w:r>
            <w:proofErr w:type="spellEnd"/>
          </w:p>
        </w:tc>
        <w:tc>
          <w:tcPr>
            <w:tcW w:w="1854" w:type="dxa"/>
            <w:vAlign w:val="center"/>
            <w:hideMark/>
          </w:tcPr>
          <w:p w14:paraId="0BD99E2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de El Cabo</w:t>
            </w:r>
          </w:p>
        </w:tc>
        <w:tc>
          <w:tcPr>
            <w:tcW w:w="1184" w:type="dxa"/>
            <w:noWrap/>
            <w:vAlign w:val="center"/>
            <w:hideMark/>
          </w:tcPr>
          <w:p w14:paraId="3695B60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87525A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1323BD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F2EFF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903FB8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8D5D8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224D66D" w14:textId="77777777" w:rsidTr="00184CCC">
        <w:trPr>
          <w:trHeight w:val="300"/>
        </w:trPr>
        <w:tc>
          <w:tcPr>
            <w:tcW w:w="1853" w:type="dxa"/>
            <w:noWrap/>
            <w:vAlign w:val="center"/>
            <w:hideMark/>
          </w:tcPr>
          <w:p w14:paraId="09BA3A4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maculatus</w:t>
            </w:r>
            <w:proofErr w:type="spellEnd"/>
          </w:p>
        </w:tc>
        <w:tc>
          <w:tcPr>
            <w:tcW w:w="1854" w:type="dxa"/>
            <w:noWrap/>
            <w:vAlign w:val="center"/>
            <w:hideMark/>
          </w:tcPr>
          <w:p w14:paraId="485A1B3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maculatus</w:t>
            </w:r>
            <w:proofErr w:type="spellEnd"/>
          </w:p>
        </w:tc>
        <w:tc>
          <w:tcPr>
            <w:tcW w:w="1854" w:type="dxa"/>
            <w:vAlign w:val="center"/>
            <w:hideMark/>
          </w:tcPr>
          <w:p w14:paraId="43D2147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Cuclillo esmeralda asiático</w:t>
            </w:r>
          </w:p>
        </w:tc>
        <w:tc>
          <w:tcPr>
            <w:tcW w:w="1184" w:type="dxa"/>
            <w:noWrap/>
            <w:vAlign w:val="center"/>
            <w:hideMark/>
          </w:tcPr>
          <w:p w14:paraId="6D6922F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56FBEA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AF264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00D813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121F2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E684B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0A0CEAD" w14:textId="77777777" w:rsidTr="00184CCC">
        <w:trPr>
          <w:trHeight w:val="300"/>
        </w:trPr>
        <w:tc>
          <w:tcPr>
            <w:tcW w:w="1853" w:type="dxa"/>
            <w:noWrap/>
            <w:vAlign w:val="center"/>
            <w:hideMark/>
          </w:tcPr>
          <w:p w14:paraId="2A42C92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xanthorhynchus</w:t>
            </w:r>
            <w:proofErr w:type="spellEnd"/>
          </w:p>
        </w:tc>
        <w:tc>
          <w:tcPr>
            <w:tcW w:w="1854" w:type="dxa"/>
            <w:noWrap/>
            <w:vAlign w:val="center"/>
            <w:hideMark/>
          </w:tcPr>
          <w:p w14:paraId="5F2C71F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xanthorhynchus</w:t>
            </w:r>
            <w:proofErr w:type="spellEnd"/>
          </w:p>
        </w:tc>
        <w:tc>
          <w:tcPr>
            <w:tcW w:w="1854" w:type="dxa"/>
            <w:vAlign w:val="center"/>
            <w:hideMark/>
          </w:tcPr>
          <w:p w14:paraId="471C76B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Cuclillo violeta</w:t>
            </w:r>
          </w:p>
        </w:tc>
        <w:tc>
          <w:tcPr>
            <w:tcW w:w="1184" w:type="dxa"/>
            <w:noWrap/>
            <w:vAlign w:val="center"/>
            <w:hideMark/>
          </w:tcPr>
          <w:p w14:paraId="2A03BCA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C69088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47986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53BED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71608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352F57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EDB86F4" w14:textId="77777777" w:rsidTr="00184CCC">
        <w:trPr>
          <w:trHeight w:val="300"/>
        </w:trPr>
        <w:tc>
          <w:tcPr>
            <w:tcW w:w="1853" w:type="dxa"/>
            <w:noWrap/>
            <w:vAlign w:val="center"/>
            <w:hideMark/>
          </w:tcPr>
          <w:p w14:paraId="3425658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Surniculus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lugubris</w:t>
            </w:r>
            <w:proofErr w:type="spellEnd"/>
          </w:p>
        </w:tc>
        <w:tc>
          <w:tcPr>
            <w:tcW w:w="1854" w:type="dxa"/>
            <w:noWrap/>
            <w:vAlign w:val="center"/>
            <w:hideMark/>
          </w:tcPr>
          <w:p w14:paraId="19B53CC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Surniculus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lugubris</w:t>
            </w:r>
            <w:proofErr w:type="spellEnd"/>
          </w:p>
        </w:tc>
        <w:tc>
          <w:tcPr>
            <w:tcW w:w="1854" w:type="dxa"/>
            <w:vAlign w:val="center"/>
            <w:hideMark/>
          </w:tcPr>
          <w:p w14:paraId="58EA1F0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Cuclillo </w:t>
            </w:r>
            <w:proofErr w:type="spellStart"/>
            <w:r w:rsidRPr="00184CCC">
              <w:rPr>
                <w:rFonts w:ascii="Arial" w:hAnsi="Arial" w:cs="Arial"/>
                <w:color w:val="000000"/>
                <w:sz w:val="16"/>
                <w:szCs w:val="16"/>
                <w:lang w:val="es-ES"/>
              </w:rPr>
              <w:t>drongo</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colitruncado</w:t>
            </w:r>
            <w:proofErr w:type="spellEnd"/>
          </w:p>
        </w:tc>
        <w:tc>
          <w:tcPr>
            <w:tcW w:w="1184" w:type="dxa"/>
            <w:noWrap/>
            <w:vAlign w:val="center"/>
            <w:hideMark/>
          </w:tcPr>
          <w:p w14:paraId="28B571F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3E158F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71F8FF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0E3D1F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EFA26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DA2EF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409AF98" w14:textId="77777777" w:rsidTr="00184CCC">
        <w:trPr>
          <w:trHeight w:val="300"/>
        </w:trPr>
        <w:tc>
          <w:tcPr>
            <w:tcW w:w="1853" w:type="dxa"/>
            <w:noWrap/>
            <w:vAlign w:val="center"/>
            <w:hideMark/>
          </w:tcPr>
          <w:p w14:paraId="76D5247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Hierococcyx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nisicolor</w:t>
            </w:r>
            <w:proofErr w:type="spellEnd"/>
          </w:p>
        </w:tc>
        <w:tc>
          <w:tcPr>
            <w:tcW w:w="1854" w:type="dxa"/>
            <w:noWrap/>
            <w:vAlign w:val="center"/>
            <w:hideMark/>
          </w:tcPr>
          <w:p w14:paraId="69E4E3B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fugax</w:t>
            </w:r>
            <w:proofErr w:type="spellEnd"/>
          </w:p>
        </w:tc>
        <w:tc>
          <w:tcPr>
            <w:tcW w:w="1854" w:type="dxa"/>
            <w:vAlign w:val="center"/>
            <w:hideMark/>
          </w:tcPr>
          <w:p w14:paraId="0D01A2E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silbador</w:t>
            </w:r>
          </w:p>
        </w:tc>
        <w:tc>
          <w:tcPr>
            <w:tcW w:w="1184" w:type="dxa"/>
            <w:noWrap/>
            <w:vAlign w:val="center"/>
            <w:hideMark/>
          </w:tcPr>
          <w:p w14:paraId="12D3383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C201D4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70EEB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26C8F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9C03B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EADFE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A481C15" w14:textId="77777777" w:rsidTr="00184CCC">
        <w:trPr>
          <w:trHeight w:val="300"/>
        </w:trPr>
        <w:tc>
          <w:tcPr>
            <w:tcW w:w="1853" w:type="dxa"/>
            <w:noWrap/>
            <w:vAlign w:val="center"/>
            <w:hideMark/>
          </w:tcPr>
          <w:p w14:paraId="12A2496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micropterus</w:t>
            </w:r>
            <w:proofErr w:type="spellEnd"/>
          </w:p>
        </w:tc>
        <w:tc>
          <w:tcPr>
            <w:tcW w:w="1854" w:type="dxa"/>
            <w:noWrap/>
            <w:vAlign w:val="center"/>
            <w:hideMark/>
          </w:tcPr>
          <w:p w14:paraId="76E7304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micropterus</w:t>
            </w:r>
            <w:proofErr w:type="spellEnd"/>
          </w:p>
        </w:tc>
        <w:tc>
          <w:tcPr>
            <w:tcW w:w="1854" w:type="dxa"/>
            <w:vAlign w:val="center"/>
            <w:hideMark/>
          </w:tcPr>
          <w:p w14:paraId="1E33627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alicorto</w:t>
            </w:r>
          </w:p>
        </w:tc>
        <w:tc>
          <w:tcPr>
            <w:tcW w:w="1184" w:type="dxa"/>
            <w:noWrap/>
            <w:vAlign w:val="center"/>
            <w:hideMark/>
          </w:tcPr>
          <w:p w14:paraId="345641D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C285BD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3587B0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473DA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B8725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AAFEDF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66B2CD0" w14:textId="77777777" w:rsidTr="00184CCC">
        <w:trPr>
          <w:trHeight w:val="300"/>
        </w:trPr>
        <w:tc>
          <w:tcPr>
            <w:tcW w:w="1853" w:type="dxa"/>
            <w:noWrap/>
            <w:vAlign w:val="center"/>
            <w:hideMark/>
          </w:tcPr>
          <w:p w14:paraId="5B6A09D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canorus</w:t>
            </w:r>
            <w:proofErr w:type="spellEnd"/>
          </w:p>
        </w:tc>
        <w:tc>
          <w:tcPr>
            <w:tcW w:w="1854" w:type="dxa"/>
            <w:noWrap/>
            <w:vAlign w:val="center"/>
            <w:hideMark/>
          </w:tcPr>
          <w:p w14:paraId="0E07C65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canorus</w:t>
            </w:r>
            <w:proofErr w:type="spellEnd"/>
          </w:p>
        </w:tc>
        <w:tc>
          <w:tcPr>
            <w:tcW w:w="1854" w:type="dxa"/>
            <w:vAlign w:val="center"/>
            <w:hideMark/>
          </w:tcPr>
          <w:p w14:paraId="5B508D2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común</w:t>
            </w:r>
          </w:p>
        </w:tc>
        <w:tc>
          <w:tcPr>
            <w:tcW w:w="1184" w:type="dxa"/>
            <w:noWrap/>
            <w:vAlign w:val="center"/>
            <w:hideMark/>
          </w:tcPr>
          <w:p w14:paraId="3C4529E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6556F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EC6FA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275C19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A917B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A464F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145A289" w14:textId="77777777" w:rsidTr="00184CCC">
        <w:trPr>
          <w:trHeight w:val="300"/>
        </w:trPr>
        <w:tc>
          <w:tcPr>
            <w:tcW w:w="1853" w:type="dxa"/>
            <w:noWrap/>
            <w:vAlign w:val="center"/>
            <w:hideMark/>
          </w:tcPr>
          <w:p w14:paraId="78A2EB4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Burhinus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oedicnemus</w:t>
            </w:r>
            <w:proofErr w:type="spellEnd"/>
          </w:p>
        </w:tc>
        <w:tc>
          <w:tcPr>
            <w:tcW w:w="1854" w:type="dxa"/>
            <w:noWrap/>
            <w:vAlign w:val="center"/>
            <w:hideMark/>
          </w:tcPr>
          <w:p w14:paraId="1D29A43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Burhinus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oedicnemus</w:t>
            </w:r>
            <w:proofErr w:type="spellEnd"/>
          </w:p>
        </w:tc>
        <w:tc>
          <w:tcPr>
            <w:tcW w:w="1854" w:type="dxa"/>
            <w:vAlign w:val="center"/>
            <w:hideMark/>
          </w:tcPr>
          <w:p w14:paraId="618EAC1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Alcaraván común</w:t>
            </w:r>
          </w:p>
        </w:tc>
        <w:tc>
          <w:tcPr>
            <w:tcW w:w="1184" w:type="dxa"/>
            <w:noWrap/>
            <w:vAlign w:val="center"/>
            <w:hideMark/>
          </w:tcPr>
          <w:p w14:paraId="396C2EA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64720D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1C31C2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51C451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800" w:type="dxa"/>
            <w:noWrap/>
            <w:vAlign w:val="center"/>
            <w:hideMark/>
          </w:tcPr>
          <w:p w14:paraId="089412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3975FD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246EE42" w14:textId="77777777" w:rsidTr="00184CCC">
        <w:trPr>
          <w:trHeight w:val="300"/>
        </w:trPr>
        <w:tc>
          <w:tcPr>
            <w:tcW w:w="1853" w:type="dxa"/>
            <w:noWrap/>
            <w:vAlign w:val="center"/>
            <w:hideMark/>
          </w:tcPr>
          <w:p w14:paraId="7779484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nanus</w:t>
            </w:r>
            <w:proofErr w:type="spellEnd"/>
          </w:p>
        </w:tc>
        <w:tc>
          <w:tcPr>
            <w:tcW w:w="1854" w:type="dxa"/>
            <w:noWrap/>
            <w:vAlign w:val="center"/>
            <w:hideMark/>
          </w:tcPr>
          <w:p w14:paraId="02D66B7E"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4" w:type="dxa"/>
            <w:noWrap/>
            <w:vAlign w:val="center"/>
            <w:hideMark/>
          </w:tcPr>
          <w:p w14:paraId="76E66DF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Torillo enano</w:t>
            </w:r>
          </w:p>
        </w:tc>
        <w:tc>
          <w:tcPr>
            <w:tcW w:w="1184" w:type="dxa"/>
            <w:noWrap/>
            <w:vAlign w:val="center"/>
            <w:hideMark/>
          </w:tcPr>
          <w:p w14:paraId="011517C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13E6B6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2AA87F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2FBD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9905AD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1F941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404D0F2" w14:textId="77777777" w:rsidTr="00184CCC">
        <w:trPr>
          <w:trHeight w:val="300"/>
        </w:trPr>
        <w:tc>
          <w:tcPr>
            <w:tcW w:w="1853" w:type="dxa"/>
            <w:noWrap/>
            <w:vAlign w:val="center"/>
            <w:hideMark/>
          </w:tcPr>
          <w:p w14:paraId="262F44A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Cursorius</w:t>
            </w:r>
            <w:proofErr w:type="spellEnd"/>
            <w:r w:rsidRPr="00184CCC">
              <w:rPr>
                <w:rFonts w:ascii="Arial" w:hAnsi="Arial" w:cs="Arial"/>
                <w:i/>
                <w:color w:val="000000"/>
                <w:sz w:val="16"/>
                <w:szCs w:val="16"/>
                <w:lang w:val="es-ES"/>
              </w:rPr>
              <w:t xml:space="preserve"> cursor</w:t>
            </w:r>
          </w:p>
        </w:tc>
        <w:tc>
          <w:tcPr>
            <w:tcW w:w="1854" w:type="dxa"/>
            <w:noWrap/>
            <w:vAlign w:val="center"/>
            <w:hideMark/>
          </w:tcPr>
          <w:p w14:paraId="7E6A6D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Cursorius</w:t>
            </w:r>
            <w:proofErr w:type="spellEnd"/>
            <w:r w:rsidRPr="00184CCC">
              <w:rPr>
                <w:rFonts w:ascii="Arial" w:hAnsi="Arial" w:cs="Arial"/>
                <w:i/>
                <w:color w:val="000000"/>
                <w:sz w:val="16"/>
                <w:szCs w:val="16"/>
                <w:lang w:val="es-ES"/>
              </w:rPr>
              <w:t xml:space="preserve"> cursor</w:t>
            </w:r>
          </w:p>
        </w:tc>
        <w:tc>
          <w:tcPr>
            <w:tcW w:w="1854" w:type="dxa"/>
            <w:vAlign w:val="center"/>
            <w:hideMark/>
          </w:tcPr>
          <w:p w14:paraId="53F79A5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Corredor sahariano</w:t>
            </w:r>
          </w:p>
        </w:tc>
        <w:tc>
          <w:tcPr>
            <w:tcW w:w="1184" w:type="dxa"/>
            <w:noWrap/>
            <w:vAlign w:val="center"/>
            <w:hideMark/>
          </w:tcPr>
          <w:p w14:paraId="5CEA047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8B9BD1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8980B3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BF36AD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45596F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28E31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3F67387" w14:textId="77777777" w:rsidTr="00184CCC">
        <w:trPr>
          <w:trHeight w:val="300"/>
        </w:trPr>
        <w:tc>
          <w:tcPr>
            <w:tcW w:w="1853" w:type="dxa"/>
            <w:noWrap/>
            <w:vAlign w:val="center"/>
            <w:hideMark/>
          </w:tcPr>
          <w:p w14:paraId="77D0CC8C"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Upupa </w:t>
            </w:r>
            <w:proofErr w:type="spellStart"/>
            <w:r w:rsidRPr="00184CCC">
              <w:rPr>
                <w:rFonts w:ascii="Arial" w:hAnsi="Arial" w:cs="Arial"/>
                <w:i/>
                <w:color w:val="000000"/>
                <w:sz w:val="16"/>
                <w:szCs w:val="16"/>
                <w:lang w:val="es-ES"/>
              </w:rPr>
              <w:t>epops</w:t>
            </w:r>
            <w:proofErr w:type="spellEnd"/>
          </w:p>
        </w:tc>
        <w:tc>
          <w:tcPr>
            <w:tcW w:w="1854" w:type="dxa"/>
            <w:noWrap/>
            <w:vAlign w:val="center"/>
            <w:hideMark/>
          </w:tcPr>
          <w:p w14:paraId="204401C9"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Upupa </w:t>
            </w:r>
            <w:proofErr w:type="spellStart"/>
            <w:r w:rsidRPr="00184CCC">
              <w:rPr>
                <w:rFonts w:ascii="Arial" w:hAnsi="Arial" w:cs="Arial"/>
                <w:i/>
                <w:color w:val="000000"/>
                <w:sz w:val="16"/>
                <w:szCs w:val="16"/>
                <w:lang w:val="es-ES"/>
              </w:rPr>
              <w:t>epops</w:t>
            </w:r>
            <w:proofErr w:type="spellEnd"/>
          </w:p>
        </w:tc>
        <w:tc>
          <w:tcPr>
            <w:tcW w:w="1854" w:type="dxa"/>
            <w:vAlign w:val="center"/>
            <w:hideMark/>
          </w:tcPr>
          <w:p w14:paraId="6C05374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Abubilla común</w:t>
            </w:r>
          </w:p>
        </w:tc>
        <w:tc>
          <w:tcPr>
            <w:tcW w:w="1184" w:type="dxa"/>
            <w:noWrap/>
            <w:vAlign w:val="center"/>
            <w:hideMark/>
          </w:tcPr>
          <w:p w14:paraId="1F26DF5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1539F5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015B5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BF080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480005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D997A5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CE63CC5" w14:textId="77777777" w:rsidTr="00184CCC">
        <w:trPr>
          <w:trHeight w:val="300"/>
        </w:trPr>
        <w:tc>
          <w:tcPr>
            <w:tcW w:w="1853" w:type="dxa"/>
            <w:noWrap/>
            <w:vAlign w:val="center"/>
            <w:hideMark/>
          </w:tcPr>
          <w:p w14:paraId="00BAF6C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nubicus</w:t>
            </w:r>
            <w:proofErr w:type="spellEnd"/>
          </w:p>
        </w:tc>
        <w:tc>
          <w:tcPr>
            <w:tcW w:w="1854" w:type="dxa"/>
            <w:noWrap/>
            <w:vAlign w:val="center"/>
            <w:hideMark/>
          </w:tcPr>
          <w:p w14:paraId="1F9A305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nubicus</w:t>
            </w:r>
            <w:proofErr w:type="spellEnd"/>
          </w:p>
        </w:tc>
        <w:tc>
          <w:tcPr>
            <w:tcW w:w="1854" w:type="dxa"/>
            <w:vAlign w:val="center"/>
            <w:hideMark/>
          </w:tcPr>
          <w:p w14:paraId="793D8A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Abejaruco carmesí norteño</w:t>
            </w:r>
          </w:p>
        </w:tc>
        <w:tc>
          <w:tcPr>
            <w:tcW w:w="1184" w:type="dxa"/>
            <w:noWrap/>
            <w:vAlign w:val="center"/>
            <w:hideMark/>
          </w:tcPr>
          <w:p w14:paraId="48E69B4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1E101E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0141E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EE94E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77E0F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A3060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169099C" w14:textId="77777777" w:rsidTr="00184CCC">
        <w:trPr>
          <w:trHeight w:val="300"/>
        </w:trPr>
        <w:tc>
          <w:tcPr>
            <w:tcW w:w="1853" w:type="dxa"/>
            <w:noWrap/>
            <w:vAlign w:val="center"/>
            <w:hideMark/>
          </w:tcPr>
          <w:p w14:paraId="17B621D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nubicoides</w:t>
            </w:r>
            <w:proofErr w:type="spellEnd"/>
          </w:p>
        </w:tc>
        <w:tc>
          <w:tcPr>
            <w:tcW w:w="1854" w:type="dxa"/>
            <w:noWrap/>
            <w:vAlign w:val="center"/>
            <w:hideMark/>
          </w:tcPr>
          <w:p w14:paraId="413C170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nubicoides</w:t>
            </w:r>
            <w:proofErr w:type="spellEnd"/>
          </w:p>
        </w:tc>
        <w:tc>
          <w:tcPr>
            <w:tcW w:w="1854" w:type="dxa"/>
            <w:vAlign w:val="center"/>
            <w:hideMark/>
          </w:tcPr>
          <w:p w14:paraId="394B778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Abejaruco carmesí sureño</w:t>
            </w:r>
          </w:p>
        </w:tc>
        <w:tc>
          <w:tcPr>
            <w:tcW w:w="1184" w:type="dxa"/>
            <w:noWrap/>
            <w:vAlign w:val="center"/>
            <w:hideMark/>
          </w:tcPr>
          <w:p w14:paraId="1F353AA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818E75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E7110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289B1A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7705EC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CF0EA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445C854" w14:textId="77777777" w:rsidTr="00184CCC">
        <w:trPr>
          <w:trHeight w:val="300"/>
        </w:trPr>
        <w:tc>
          <w:tcPr>
            <w:tcW w:w="1853" w:type="dxa"/>
            <w:noWrap/>
            <w:vAlign w:val="center"/>
            <w:hideMark/>
          </w:tcPr>
          <w:p w14:paraId="05A24FB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Coracias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naevius</w:t>
            </w:r>
            <w:proofErr w:type="spellEnd"/>
          </w:p>
        </w:tc>
        <w:tc>
          <w:tcPr>
            <w:tcW w:w="1854" w:type="dxa"/>
            <w:noWrap/>
            <w:vAlign w:val="center"/>
            <w:hideMark/>
          </w:tcPr>
          <w:p w14:paraId="3ED8A8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Coracias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naevia</w:t>
            </w:r>
            <w:proofErr w:type="spellEnd"/>
          </w:p>
        </w:tc>
        <w:tc>
          <w:tcPr>
            <w:tcW w:w="1854" w:type="dxa"/>
            <w:vAlign w:val="center"/>
            <w:hideMark/>
          </w:tcPr>
          <w:p w14:paraId="18CF7B7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Carraca </w:t>
            </w:r>
            <w:proofErr w:type="spellStart"/>
            <w:r w:rsidRPr="00184CCC">
              <w:rPr>
                <w:rFonts w:ascii="Arial" w:hAnsi="Arial" w:cs="Arial"/>
                <w:color w:val="000000"/>
                <w:sz w:val="16"/>
                <w:szCs w:val="16"/>
                <w:lang w:val="es-ES"/>
              </w:rPr>
              <w:t>coroniparda</w:t>
            </w:r>
            <w:proofErr w:type="spellEnd"/>
          </w:p>
        </w:tc>
        <w:tc>
          <w:tcPr>
            <w:tcW w:w="1184" w:type="dxa"/>
            <w:noWrap/>
            <w:vAlign w:val="center"/>
            <w:hideMark/>
          </w:tcPr>
          <w:p w14:paraId="6AC12FC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053603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99F76F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5A409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10D1B3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ED9CAC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0FF590C" w14:textId="77777777" w:rsidTr="00184CCC">
        <w:trPr>
          <w:trHeight w:val="300"/>
        </w:trPr>
        <w:tc>
          <w:tcPr>
            <w:tcW w:w="1853" w:type="dxa"/>
            <w:noWrap/>
            <w:vAlign w:val="center"/>
            <w:hideMark/>
          </w:tcPr>
          <w:p w14:paraId="14231EA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Coracias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garrulus</w:t>
            </w:r>
            <w:proofErr w:type="spellEnd"/>
          </w:p>
        </w:tc>
        <w:tc>
          <w:tcPr>
            <w:tcW w:w="1854" w:type="dxa"/>
            <w:noWrap/>
            <w:vAlign w:val="center"/>
            <w:hideMark/>
          </w:tcPr>
          <w:p w14:paraId="225BA1D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Coracias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garrulus</w:t>
            </w:r>
            <w:proofErr w:type="spellEnd"/>
          </w:p>
        </w:tc>
        <w:tc>
          <w:tcPr>
            <w:tcW w:w="1854" w:type="dxa"/>
            <w:vAlign w:val="center"/>
            <w:hideMark/>
          </w:tcPr>
          <w:p w14:paraId="305D9A2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Carraca europea</w:t>
            </w:r>
          </w:p>
        </w:tc>
        <w:tc>
          <w:tcPr>
            <w:tcW w:w="1184" w:type="dxa"/>
            <w:noWrap/>
            <w:vAlign w:val="center"/>
            <w:hideMark/>
          </w:tcPr>
          <w:p w14:paraId="11EF1E6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D6E78F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224496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080" w:type="dxa"/>
            <w:noWrap/>
            <w:vAlign w:val="center"/>
            <w:hideMark/>
          </w:tcPr>
          <w:p w14:paraId="3520661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800" w:type="dxa"/>
            <w:noWrap/>
            <w:vAlign w:val="center"/>
            <w:hideMark/>
          </w:tcPr>
          <w:p w14:paraId="36F9FF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FC844A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BBABBE7" w14:textId="77777777" w:rsidTr="00184CCC">
        <w:trPr>
          <w:trHeight w:val="300"/>
        </w:trPr>
        <w:tc>
          <w:tcPr>
            <w:tcW w:w="1853" w:type="dxa"/>
            <w:noWrap/>
            <w:vAlign w:val="center"/>
            <w:hideMark/>
          </w:tcPr>
          <w:p w14:paraId="4F07DDA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Eurystomus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54" w:type="dxa"/>
            <w:noWrap/>
            <w:vAlign w:val="center"/>
            <w:hideMark/>
          </w:tcPr>
          <w:p w14:paraId="7BD0182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Eurystomus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54" w:type="dxa"/>
            <w:vAlign w:val="center"/>
            <w:hideMark/>
          </w:tcPr>
          <w:p w14:paraId="793B75F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Carraca oriental</w:t>
            </w:r>
          </w:p>
        </w:tc>
        <w:tc>
          <w:tcPr>
            <w:tcW w:w="1184" w:type="dxa"/>
            <w:noWrap/>
            <w:vAlign w:val="center"/>
            <w:hideMark/>
          </w:tcPr>
          <w:p w14:paraId="792A8BC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04150E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4C947E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8D8DD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2B2D3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15DEF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0710BE2" w14:textId="77777777" w:rsidTr="00184CCC">
        <w:trPr>
          <w:trHeight w:val="300"/>
        </w:trPr>
        <w:tc>
          <w:tcPr>
            <w:tcW w:w="1853" w:type="dxa"/>
            <w:noWrap/>
            <w:vAlign w:val="center"/>
            <w:hideMark/>
          </w:tcPr>
          <w:p w14:paraId="35C75DB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erithaca</w:t>
            </w:r>
            <w:proofErr w:type="spellEnd"/>
          </w:p>
        </w:tc>
        <w:tc>
          <w:tcPr>
            <w:tcW w:w="1854" w:type="dxa"/>
            <w:noWrap/>
            <w:vAlign w:val="center"/>
            <w:hideMark/>
          </w:tcPr>
          <w:p w14:paraId="3C6221C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erithaca</w:t>
            </w:r>
            <w:proofErr w:type="spellEnd"/>
          </w:p>
        </w:tc>
        <w:tc>
          <w:tcPr>
            <w:tcW w:w="1854" w:type="dxa"/>
            <w:vAlign w:val="center"/>
            <w:hideMark/>
          </w:tcPr>
          <w:p w14:paraId="1BB7686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Martín pigmeo oriental</w:t>
            </w:r>
          </w:p>
        </w:tc>
        <w:tc>
          <w:tcPr>
            <w:tcW w:w="1184" w:type="dxa"/>
            <w:noWrap/>
            <w:vAlign w:val="center"/>
            <w:hideMark/>
          </w:tcPr>
          <w:p w14:paraId="662DE4D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B1757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7F2EEE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DC4DE8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498BDA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2AF76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18C4A2C" w14:textId="77777777" w:rsidTr="00184CCC">
        <w:trPr>
          <w:trHeight w:val="300"/>
        </w:trPr>
        <w:tc>
          <w:tcPr>
            <w:tcW w:w="1853" w:type="dxa"/>
            <w:noWrap/>
            <w:vAlign w:val="center"/>
            <w:hideMark/>
          </w:tcPr>
          <w:p w14:paraId="5BE184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coromanda</w:t>
            </w:r>
            <w:proofErr w:type="spellEnd"/>
          </w:p>
        </w:tc>
        <w:tc>
          <w:tcPr>
            <w:tcW w:w="1854" w:type="dxa"/>
            <w:noWrap/>
            <w:vAlign w:val="center"/>
            <w:hideMark/>
          </w:tcPr>
          <w:p w14:paraId="75AB43F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coromanda</w:t>
            </w:r>
            <w:proofErr w:type="spellEnd"/>
          </w:p>
        </w:tc>
        <w:tc>
          <w:tcPr>
            <w:tcW w:w="1854" w:type="dxa"/>
            <w:vAlign w:val="center"/>
            <w:hideMark/>
          </w:tcPr>
          <w:p w14:paraId="465C907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Alción rojizo</w:t>
            </w:r>
          </w:p>
        </w:tc>
        <w:tc>
          <w:tcPr>
            <w:tcW w:w="1184" w:type="dxa"/>
            <w:noWrap/>
            <w:vAlign w:val="center"/>
            <w:hideMark/>
          </w:tcPr>
          <w:p w14:paraId="681EDE6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346DF9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0FCC3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BEBAE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94148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AE3D5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FBBFCE1" w14:textId="77777777" w:rsidTr="00184CCC">
        <w:trPr>
          <w:trHeight w:val="300"/>
        </w:trPr>
        <w:tc>
          <w:tcPr>
            <w:tcW w:w="1853" w:type="dxa"/>
            <w:noWrap/>
            <w:vAlign w:val="center"/>
            <w:hideMark/>
          </w:tcPr>
          <w:p w14:paraId="7E06338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pileata</w:t>
            </w:r>
            <w:proofErr w:type="spellEnd"/>
          </w:p>
        </w:tc>
        <w:tc>
          <w:tcPr>
            <w:tcW w:w="1854" w:type="dxa"/>
            <w:noWrap/>
            <w:vAlign w:val="center"/>
            <w:hideMark/>
          </w:tcPr>
          <w:p w14:paraId="4EF3AF1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pileata</w:t>
            </w:r>
            <w:proofErr w:type="spellEnd"/>
          </w:p>
        </w:tc>
        <w:tc>
          <w:tcPr>
            <w:tcW w:w="1854" w:type="dxa"/>
            <w:vAlign w:val="center"/>
            <w:hideMark/>
          </w:tcPr>
          <w:p w14:paraId="758FE94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Alción capirotado</w:t>
            </w:r>
          </w:p>
        </w:tc>
        <w:tc>
          <w:tcPr>
            <w:tcW w:w="1184" w:type="dxa"/>
            <w:noWrap/>
            <w:vAlign w:val="center"/>
            <w:hideMark/>
          </w:tcPr>
          <w:p w14:paraId="2CF53B4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6F027F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63A6E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A9E8B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F598B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943F9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A8060A8" w14:textId="77777777" w:rsidTr="00184CCC">
        <w:trPr>
          <w:trHeight w:val="300"/>
        </w:trPr>
        <w:tc>
          <w:tcPr>
            <w:tcW w:w="1853" w:type="dxa"/>
            <w:noWrap/>
            <w:vAlign w:val="center"/>
            <w:hideMark/>
          </w:tcPr>
          <w:p w14:paraId="69E13E6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senegaloides</w:t>
            </w:r>
            <w:proofErr w:type="spellEnd"/>
          </w:p>
        </w:tc>
        <w:tc>
          <w:tcPr>
            <w:tcW w:w="1854" w:type="dxa"/>
            <w:noWrap/>
            <w:vAlign w:val="center"/>
            <w:hideMark/>
          </w:tcPr>
          <w:p w14:paraId="01238FD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senegaloides</w:t>
            </w:r>
            <w:proofErr w:type="spellEnd"/>
          </w:p>
        </w:tc>
        <w:tc>
          <w:tcPr>
            <w:tcW w:w="1854" w:type="dxa"/>
            <w:vAlign w:val="center"/>
            <w:hideMark/>
          </w:tcPr>
          <w:p w14:paraId="4C53160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Alción de manglar</w:t>
            </w:r>
          </w:p>
        </w:tc>
        <w:tc>
          <w:tcPr>
            <w:tcW w:w="1184" w:type="dxa"/>
            <w:noWrap/>
            <w:vAlign w:val="center"/>
            <w:hideMark/>
          </w:tcPr>
          <w:p w14:paraId="2A82123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B00D7D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A6423A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EB77B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0AD20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A28CE5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0779052" w14:textId="77777777" w:rsidTr="00184CCC">
        <w:trPr>
          <w:trHeight w:val="300"/>
        </w:trPr>
        <w:tc>
          <w:tcPr>
            <w:tcW w:w="1853" w:type="dxa"/>
            <w:noWrap/>
            <w:vAlign w:val="center"/>
            <w:hideMark/>
          </w:tcPr>
          <w:p w14:paraId="1A08D5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Jynx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torquilla</w:t>
            </w:r>
            <w:proofErr w:type="spellEnd"/>
          </w:p>
        </w:tc>
        <w:tc>
          <w:tcPr>
            <w:tcW w:w="1854" w:type="dxa"/>
            <w:noWrap/>
            <w:vAlign w:val="center"/>
            <w:hideMark/>
          </w:tcPr>
          <w:p w14:paraId="5FED28F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Jynx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torquilla</w:t>
            </w:r>
            <w:proofErr w:type="spellEnd"/>
          </w:p>
        </w:tc>
        <w:tc>
          <w:tcPr>
            <w:tcW w:w="1854" w:type="dxa"/>
            <w:vAlign w:val="center"/>
            <w:hideMark/>
          </w:tcPr>
          <w:p w14:paraId="2848AA8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Torcecuello euroasiático</w:t>
            </w:r>
          </w:p>
        </w:tc>
        <w:tc>
          <w:tcPr>
            <w:tcW w:w="1184" w:type="dxa"/>
            <w:noWrap/>
            <w:vAlign w:val="center"/>
            <w:hideMark/>
          </w:tcPr>
          <w:p w14:paraId="06C3A68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AD7A76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E3E4D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72A1FE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615DE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00D11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636D2AF" w14:textId="77777777" w:rsidTr="00184CCC">
        <w:trPr>
          <w:trHeight w:val="300"/>
        </w:trPr>
        <w:tc>
          <w:tcPr>
            <w:tcW w:w="1853" w:type="dxa"/>
            <w:noWrap/>
            <w:vAlign w:val="center"/>
            <w:hideMark/>
          </w:tcPr>
          <w:p w14:paraId="25E84DD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Dryobates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minor</w:t>
            </w:r>
            <w:proofErr w:type="spellEnd"/>
          </w:p>
        </w:tc>
        <w:tc>
          <w:tcPr>
            <w:tcW w:w="1854" w:type="dxa"/>
            <w:noWrap/>
            <w:vAlign w:val="center"/>
            <w:hideMark/>
          </w:tcPr>
          <w:p w14:paraId="5BFFFA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Dendrocopos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minor</w:t>
            </w:r>
            <w:proofErr w:type="spellEnd"/>
          </w:p>
        </w:tc>
        <w:tc>
          <w:tcPr>
            <w:tcW w:w="1854" w:type="dxa"/>
            <w:vAlign w:val="center"/>
            <w:hideMark/>
          </w:tcPr>
          <w:p w14:paraId="0633BA6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Pico menor</w:t>
            </w:r>
          </w:p>
        </w:tc>
        <w:tc>
          <w:tcPr>
            <w:tcW w:w="1184" w:type="dxa"/>
            <w:noWrap/>
            <w:vAlign w:val="center"/>
            <w:hideMark/>
          </w:tcPr>
          <w:p w14:paraId="09825F8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987A2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99384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B43D51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453E75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1DFEA9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56B4311" w14:textId="77777777" w:rsidTr="00184CCC">
        <w:trPr>
          <w:trHeight w:val="300"/>
        </w:trPr>
        <w:tc>
          <w:tcPr>
            <w:tcW w:w="1853" w:type="dxa"/>
            <w:noWrap/>
            <w:vAlign w:val="center"/>
            <w:hideMark/>
          </w:tcPr>
          <w:p w14:paraId="203D4FC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Dendrocopos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hyperythrus</w:t>
            </w:r>
            <w:proofErr w:type="spellEnd"/>
          </w:p>
        </w:tc>
        <w:tc>
          <w:tcPr>
            <w:tcW w:w="1854" w:type="dxa"/>
            <w:noWrap/>
            <w:vAlign w:val="center"/>
            <w:hideMark/>
          </w:tcPr>
          <w:p w14:paraId="6B2A54B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Dendrocopos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hyperythrus</w:t>
            </w:r>
            <w:proofErr w:type="spellEnd"/>
          </w:p>
        </w:tc>
        <w:tc>
          <w:tcPr>
            <w:tcW w:w="1854" w:type="dxa"/>
            <w:vAlign w:val="center"/>
            <w:hideMark/>
          </w:tcPr>
          <w:p w14:paraId="5200DF0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Pico </w:t>
            </w:r>
            <w:proofErr w:type="spellStart"/>
            <w:r w:rsidRPr="00184CCC">
              <w:rPr>
                <w:rFonts w:ascii="Arial" w:hAnsi="Arial" w:cs="Arial"/>
                <w:color w:val="000000"/>
                <w:sz w:val="16"/>
                <w:szCs w:val="16"/>
                <w:lang w:val="es-ES"/>
              </w:rPr>
              <w:t>ventrirrufo</w:t>
            </w:r>
            <w:proofErr w:type="spellEnd"/>
          </w:p>
        </w:tc>
        <w:tc>
          <w:tcPr>
            <w:tcW w:w="1184" w:type="dxa"/>
            <w:noWrap/>
            <w:vAlign w:val="center"/>
            <w:hideMark/>
          </w:tcPr>
          <w:p w14:paraId="0677D9D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EECFAF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46421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054FB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74874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A8D7C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5622270" w14:textId="77777777" w:rsidTr="00184CCC">
        <w:trPr>
          <w:trHeight w:val="300"/>
        </w:trPr>
        <w:tc>
          <w:tcPr>
            <w:tcW w:w="1853" w:type="dxa"/>
            <w:noWrap/>
            <w:vAlign w:val="center"/>
            <w:hideMark/>
          </w:tcPr>
          <w:p w14:paraId="7EF89F1D"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Agapornis </w:t>
            </w:r>
            <w:proofErr w:type="spellStart"/>
            <w:r w:rsidRPr="00184CCC">
              <w:rPr>
                <w:rFonts w:ascii="Arial" w:hAnsi="Arial" w:cs="Arial"/>
                <w:i/>
                <w:color w:val="000000"/>
                <w:sz w:val="16"/>
                <w:szCs w:val="16"/>
                <w:lang w:val="es-ES"/>
              </w:rPr>
              <w:t>pullarius</w:t>
            </w:r>
            <w:proofErr w:type="spellEnd"/>
          </w:p>
        </w:tc>
        <w:tc>
          <w:tcPr>
            <w:tcW w:w="1854" w:type="dxa"/>
            <w:noWrap/>
            <w:vAlign w:val="center"/>
            <w:hideMark/>
          </w:tcPr>
          <w:p w14:paraId="22FD27BA"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Agapornis </w:t>
            </w:r>
            <w:proofErr w:type="spellStart"/>
            <w:r w:rsidRPr="00184CCC">
              <w:rPr>
                <w:rFonts w:ascii="Arial" w:hAnsi="Arial" w:cs="Arial"/>
                <w:i/>
                <w:color w:val="000000"/>
                <w:sz w:val="16"/>
                <w:szCs w:val="16"/>
                <w:lang w:val="es-ES"/>
              </w:rPr>
              <w:t>pullarius</w:t>
            </w:r>
            <w:proofErr w:type="spellEnd"/>
          </w:p>
        </w:tc>
        <w:tc>
          <w:tcPr>
            <w:tcW w:w="1854" w:type="dxa"/>
            <w:vAlign w:val="center"/>
            <w:hideMark/>
          </w:tcPr>
          <w:p w14:paraId="64E9DEB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Inseparable </w:t>
            </w:r>
            <w:proofErr w:type="spellStart"/>
            <w:r w:rsidRPr="00184CCC">
              <w:rPr>
                <w:rFonts w:ascii="Arial" w:hAnsi="Arial" w:cs="Arial"/>
                <w:color w:val="000000"/>
                <w:sz w:val="16"/>
                <w:szCs w:val="16"/>
                <w:lang w:val="es-ES"/>
              </w:rPr>
              <w:t>carirrojo</w:t>
            </w:r>
            <w:proofErr w:type="spellEnd"/>
          </w:p>
        </w:tc>
        <w:tc>
          <w:tcPr>
            <w:tcW w:w="1184" w:type="dxa"/>
            <w:noWrap/>
            <w:vAlign w:val="center"/>
            <w:hideMark/>
          </w:tcPr>
          <w:p w14:paraId="7B11EBA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989F89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D13EA5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010F7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5ECF3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E3654D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42477F7" w14:textId="77777777" w:rsidTr="00184CCC">
        <w:trPr>
          <w:trHeight w:val="300"/>
        </w:trPr>
        <w:tc>
          <w:tcPr>
            <w:tcW w:w="1853" w:type="dxa"/>
            <w:noWrap/>
            <w:vAlign w:val="center"/>
            <w:hideMark/>
          </w:tcPr>
          <w:p w14:paraId="70CFE41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Pitta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angolensis</w:t>
            </w:r>
            <w:proofErr w:type="spellEnd"/>
          </w:p>
        </w:tc>
        <w:tc>
          <w:tcPr>
            <w:tcW w:w="1854" w:type="dxa"/>
            <w:noWrap/>
            <w:vAlign w:val="center"/>
            <w:hideMark/>
          </w:tcPr>
          <w:p w14:paraId="726E82D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Pitta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angolensis</w:t>
            </w:r>
            <w:proofErr w:type="spellEnd"/>
          </w:p>
        </w:tc>
        <w:tc>
          <w:tcPr>
            <w:tcW w:w="1854" w:type="dxa"/>
            <w:vAlign w:val="center"/>
            <w:hideMark/>
          </w:tcPr>
          <w:p w14:paraId="149FA58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Pita angoleña</w:t>
            </w:r>
          </w:p>
        </w:tc>
        <w:tc>
          <w:tcPr>
            <w:tcW w:w="1184" w:type="dxa"/>
            <w:noWrap/>
            <w:vAlign w:val="center"/>
            <w:hideMark/>
          </w:tcPr>
          <w:p w14:paraId="4B9D803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44C677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22B18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A52FF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D1B0FC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23988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23B687B" w14:textId="77777777" w:rsidTr="00184CCC">
        <w:trPr>
          <w:trHeight w:val="300"/>
        </w:trPr>
        <w:tc>
          <w:tcPr>
            <w:tcW w:w="1853" w:type="dxa"/>
            <w:noWrap/>
            <w:vAlign w:val="center"/>
            <w:hideMark/>
          </w:tcPr>
          <w:p w14:paraId="661B2F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Pitta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brachyura</w:t>
            </w:r>
            <w:proofErr w:type="spellEnd"/>
          </w:p>
        </w:tc>
        <w:tc>
          <w:tcPr>
            <w:tcW w:w="1854" w:type="dxa"/>
            <w:noWrap/>
            <w:vAlign w:val="center"/>
            <w:hideMark/>
          </w:tcPr>
          <w:p w14:paraId="3BFA032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Pitta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brachyura</w:t>
            </w:r>
            <w:proofErr w:type="spellEnd"/>
          </w:p>
        </w:tc>
        <w:tc>
          <w:tcPr>
            <w:tcW w:w="1854" w:type="dxa"/>
            <w:vAlign w:val="center"/>
            <w:hideMark/>
          </w:tcPr>
          <w:p w14:paraId="0157340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Pita india</w:t>
            </w:r>
          </w:p>
        </w:tc>
        <w:tc>
          <w:tcPr>
            <w:tcW w:w="1184" w:type="dxa"/>
            <w:noWrap/>
            <w:vAlign w:val="center"/>
            <w:hideMark/>
          </w:tcPr>
          <w:p w14:paraId="0974A48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AD78AC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9F4F10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4CFF9E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9B2002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CBBF8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C1EA78D" w14:textId="77777777" w:rsidTr="00184CCC">
        <w:trPr>
          <w:trHeight w:val="300"/>
        </w:trPr>
        <w:tc>
          <w:tcPr>
            <w:tcW w:w="1853" w:type="dxa"/>
            <w:noWrap/>
            <w:vAlign w:val="center"/>
            <w:hideMark/>
          </w:tcPr>
          <w:p w14:paraId="2C240B0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Pitta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moluccensis</w:t>
            </w:r>
            <w:proofErr w:type="spellEnd"/>
          </w:p>
        </w:tc>
        <w:tc>
          <w:tcPr>
            <w:tcW w:w="1854" w:type="dxa"/>
            <w:noWrap/>
            <w:vAlign w:val="center"/>
            <w:hideMark/>
          </w:tcPr>
          <w:p w14:paraId="7DC8DFC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Pitta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moluccensis</w:t>
            </w:r>
            <w:proofErr w:type="spellEnd"/>
          </w:p>
        </w:tc>
        <w:tc>
          <w:tcPr>
            <w:tcW w:w="1854" w:type="dxa"/>
            <w:vAlign w:val="center"/>
            <w:hideMark/>
          </w:tcPr>
          <w:p w14:paraId="1E3E421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Pita </w:t>
            </w:r>
            <w:proofErr w:type="spellStart"/>
            <w:r w:rsidRPr="00184CCC">
              <w:rPr>
                <w:rFonts w:ascii="Arial" w:hAnsi="Arial" w:cs="Arial"/>
                <w:color w:val="000000"/>
                <w:sz w:val="16"/>
                <w:szCs w:val="16"/>
                <w:lang w:val="es-ES"/>
              </w:rPr>
              <w:t>aliazul</w:t>
            </w:r>
            <w:proofErr w:type="spellEnd"/>
          </w:p>
        </w:tc>
        <w:tc>
          <w:tcPr>
            <w:tcW w:w="1184" w:type="dxa"/>
            <w:noWrap/>
            <w:vAlign w:val="center"/>
            <w:hideMark/>
          </w:tcPr>
          <w:p w14:paraId="55795F6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C4E4C2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2CC94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D78BA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86930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4C2B17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D0D9571" w14:textId="77777777" w:rsidTr="00184CCC">
        <w:trPr>
          <w:trHeight w:val="450"/>
        </w:trPr>
        <w:tc>
          <w:tcPr>
            <w:tcW w:w="1853" w:type="dxa"/>
            <w:noWrap/>
            <w:vAlign w:val="center"/>
            <w:hideMark/>
          </w:tcPr>
          <w:p w14:paraId="1F0EA21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Pitta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sordida</w:t>
            </w:r>
            <w:proofErr w:type="spellEnd"/>
          </w:p>
        </w:tc>
        <w:tc>
          <w:tcPr>
            <w:tcW w:w="1854" w:type="dxa"/>
            <w:noWrap/>
            <w:vAlign w:val="center"/>
            <w:hideMark/>
          </w:tcPr>
          <w:p w14:paraId="0F6D2C5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Pitta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sordida</w:t>
            </w:r>
            <w:proofErr w:type="spellEnd"/>
          </w:p>
        </w:tc>
        <w:tc>
          <w:tcPr>
            <w:tcW w:w="1854" w:type="dxa"/>
            <w:vAlign w:val="center"/>
            <w:hideMark/>
          </w:tcPr>
          <w:p w14:paraId="6A4AD33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Pita encapuchada occidental</w:t>
            </w:r>
          </w:p>
        </w:tc>
        <w:tc>
          <w:tcPr>
            <w:tcW w:w="1184" w:type="dxa"/>
            <w:noWrap/>
            <w:vAlign w:val="center"/>
            <w:hideMark/>
          </w:tcPr>
          <w:p w14:paraId="53965F2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ACDBB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19397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63277A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923EFC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2B321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2CA6A6C" w14:textId="77777777" w:rsidTr="00184CCC">
        <w:trPr>
          <w:trHeight w:val="300"/>
        </w:trPr>
        <w:tc>
          <w:tcPr>
            <w:tcW w:w="1853" w:type="dxa"/>
            <w:noWrap/>
            <w:vAlign w:val="center"/>
            <w:hideMark/>
          </w:tcPr>
          <w:p w14:paraId="6D2AE9E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auratus</w:t>
            </w:r>
            <w:proofErr w:type="spellEnd"/>
          </w:p>
        </w:tc>
        <w:tc>
          <w:tcPr>
            <w:tcW w:w="1854" w:type="dxa"/>
            <w:noWrap/>
            <w:vAlign w:val="center"/>
            <w:hideMark/>
          </w:tcPr>
          <w:p w14:paraId="225BA18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auratus</w:t>
            </w:r>
            <w:proofErr w:type="spellEnd"/>
          </w:p>
        </w:tc>
        <w:tc>
          <w:tcPr>
            <w:tcW w:w="1854" w:type="dxa"/>
            <w:vAlign w:val="center"/>
            <w:hideMark/>
          </w:tcPr>
          <w:p w14:paraId="304F850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Oropéndola africana</w:t>
            </w:r>
          </w:p>
        </w:tc>
        <w:tc>
          <w:tcPr>
            <w:tcW w:w="1184" w:type="dxa"/>
            <w:noWrap/>
            <w:vAlign w:val="center"/>
            <w:hideMark/>
          </w:tcPr>
          <w:p w14:paraId="75AFACC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F84D19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56A8D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3C5AE3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B888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F6077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E1796D6" w14:textId="77777777" w:rsidTr="00184CCC">
        <w:trPr>
          <w:trHeight w:val="300"/>
        </w:trPr>
        <w:tc>
          <w:tcPr>
            <w:tcW w:w="1853" w:type="dxa"/>
            <w:noWrap/>
            <w:vAlign w:val="center"/>
            <w:hideMark/>
          </w:tcPr>
          <w:p w14:paraId="3A61A23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chinensis</w:t>
            </w:r>
            <w:proofErr w:type="spellEnd"/>
          </w:p>
        </w:tc>
        <w:tc>
          <w:tcPr>
            <w:tcW w:w="1854" w:type="dxa"/>
            <w:noWrap/>
            <w:vAlign w:val="center"/>
            <w:hideMark/>
          </w:tcPr>
          <w:p w14:paraId="4E99619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chinensis</w:t>
            </w:r>
            <w:proofErr w:type="spellEnd"/>
          </w:p>
        </w:tc>
        <w:tc>
          <w:tcPr>
            <w:tcW w:w="1854" w:type="dxa"/>
            <w:vAlign w:val="center"/>
            <w:hideMark/>
          </w:tcPr>
          <w:p w14:paraId="6D42960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Oropéndola china</w:t>
            </w:r>
          </w:p>
        </w:tc>
        <w:tc>
          <w:tcPr>
            <w:tcW w:w="1184" w:type="dxa"/>
            <w:noWrap/>
            <w:vAlign w:val="center"/>
            <w:hideMark/>
          </w:tcPr>
          <w:p w14:paraId="2E8199A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CEF73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9274B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38A66B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F937C6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8187A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2A78F7F" w14:textId="77777777" w:rsidTr="00184CCC">
        <w:trPr>
          <w:trHeight w:val="300"/>
        </w:trPr>
        <w:tc>
          <w:tcPr>
            <w:tcW w:w="1853" w:type="dxa"/>
            <w:noWrap/>
            <w:vAlign w:val="center"/>
            <w:hideMark/>
          </w:tcPr>
          <w:p w14:paraId="5A026D8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tenuirostris</w:t>
            </w:r>
            <w:proofErr w:type="spellEnd"/>
          </w:p>
        </w:tc>
        <w:tc>
          <w:tcPr>
            <w:tcW w:w="1854" w:type="dxa"/>
            <w:noWrap/>
            <w:vAlign w:val="center"/>
            <w:hideMark/>
          </w:tcPr>
          <w:p w14:paraId="2A31A3F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tenuirostris</w:t>
            </w:r>
            <w:proofErr w:type="spellEnd"/>
          </w:p>
        </w:tc>
        <w:tc>
          <w:tcPr>
            <w:tcW w:w="1854" w:type="dxa"/>
            <w:vAlign w:val="center"/>
            <w:hideMark/>
          </w:tcPr>
          <w:p w14:paraId="4D6B60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Oropéndola picofina</w:t>
            </w:r>
          </w:p>
        </w:tc>
        <w:tc>
          <w:tcPr>
            <w:tcW w:w="1184" w:type="dxa"/>
            <w:noWrap/>
            <w:vAlign w:val="center"/>
            <w:hideMark/>
          </w:tcPr>
          <w:p w14:paraId="2B514E4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340AE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C92F9F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D8D2FF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C769E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DAD76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C9BCD4C" w14:textId="77777777" w:rsidTr="00184CCC">
        <w:trPr>
          <w:trHeight w:val="300"/>
        </w:trPr>
        <w:tc>
          <w:tcPr>
            <w:tcW w:w="1853" w:type="dxa"/>
            <w:noWrap/>
            <w:vAlign w:val="center"/>
            <w:hideMark/>
          </w:tcPr>
          <w:p w14:paraId="5138DF2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Pericrocotus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brevirostris</w:t>
            </w:r>
            <w:proofErr w:type="spellEnd"/>
          </w:p>
        </w:tc>
        <w:tc>
          <w:tcPr>
            <w:tcW w:w="1854" w:type="dxa"/>
            <w:noWrap/>
            <w:vAlign w:val="center"/>
            <w:hideMark/>
          </w:tcPr>
          <w:p w14:paraId="0DD63AE8"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4" w:type="dxa"/>
            <w:noWrap/>
            <w:vAlign w:val="center"/>
            <w:hideMark/>
          </w:tcPr>
          <w:p w14:paraId="6E9E984A"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Minivet</w:t>
            </w:r>
            <w:proofErr w:type="spellEnd"/>
            <w:r w:rsidRPr="00184CCC">
              <w:rPr>
                <w:rFonts w:ascii="Arial" w:hAnsi="Arial" w:cs="Arial"/>
                <w:color w:val="000000"/>
                <w:sz w:val="16"/>
                <w:szCs w:val="16"/>
                <w:lang w:val="es-ES"/>
              </w:rPr>
              <w:t xml:space="preserve"> piquicorto</w:t>
            </w:r>
          </w:p>
        </w:tc>
        <w:tc>
          <w:tcPr>
            <w:tcW w:w="1184" w:type="dxa"/>
            <w:noWrap/>
            <w:vAlign w:val="center"/>
            <w:hideMark/>
          </w:tcPr>
          <w:p w14:paraId="5545500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F1D2EF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DA043B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85309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4A6A98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8C29A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5749C45" w14:textId="77777777" w:rsidTr="00184CCC">
        <w:trPr>
          <w:trHeight w:val="300"/>
        </w:trPr>
        <w:tc>
          <w:tcPr>
            <w:tcW w:w="1853" w:type="dxa"/>
            <w:noWrap/>
            <w:vAlign w:val="center"/>
            <w:hideMark/>
          </w:tcPr>
          <w:p w14:paraId="201F8C6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Pericrocotus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ethologus</w:t>
            </w:r>
            <w:proofErr w:type="spellEnd"/>
          </w:p>
        </w:tc>
        <w:tc>
          <w:tcPr>
            <w:tcW w:w="1854" w:type="dxa"/>
            <w:noWrap/>
            <w:vAlign w:val="center"/>
            <w:hideMark/>
          </w:tcPr>
          <w:p w14:paraId="755A940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Pericrocotus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ethologus</w:t>
            </w:r>
            <w:proofErr w:type="spellEnd"/>
          </w:p>
        </w:tc>
        <w:tc>
          <w:tcPr>
            <w:tcW w:w="1854" w:type="dxa"/>
            <w:vAlign w:val="center"/>
            <w:hideMark/>
          </w:tcPr>
          <w:p w14:paraId="2EECA782"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Minivet</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colilargo</w:t>
            </w:r>
            <w:proofErr w:type="spellEnd"/>
          </w:p>
        </w:tc>
        <w:tc>
          <w:tcPr>
            <w:tcW w:w="1184" w:type="dxa"/>
            <w:noWrap/>
            <w:vAlign w:val="center"/>
            <w:hideMark/>
          </w:tcPr>
          <w:p w14:paraId="47E2E21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608919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1C5B2F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86F32D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CFDAF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B54F62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B1A9D28" w14:textId="77777777" w:rsidTr="00184CCC">
        <w:trPr>
          <w:trHeight w:val="300"/>
        </w:trPr>
        <w:tc>
          <w:tcPr>
            <w:tcW w:w="1853" w:type="dxa"/>
            <w:noWrap/>
            <w:vAlign w:val="center"/>
            <w:hideMark/>
          </w:tcPr>
          <w:p w14:paraId="459BFC4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Pericrocotus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divaricatus</w:t>
            </w:r>
            <w:proofErr w:type="spellEnd"/>
          </w:p>
        </w:tc>
        <w:tc>
          <w:tcPr>
            <w:tcW w:w="1854" w:type="dxa"/>
            <w:noWrap/>
            <w:vAlign w:val="center"/>
            <w:hideMark/>
          </w:tcPr>
          <w:p w14:paraId="0C2AEBC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Pericrocotus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divaricatus</w:t>
            </w:r>
            <w:proofErr w:type="spellEnd"/>
          </w:p>
        </w:tc>
        <w:tc>
          <w:tcPr>
            <w:tcW w:w="1854" w:type="dxa"/>
            <w:vAlign w:val="center"/>
            <w:hideMark/>
          </w:tcPr>
          <w:p w14:paraId="65A39737"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Minivet</w:t>
            </w:r>
            <w:proofErr w:type="spellEnd"/>
            <w:r w:rsidRPr="00184CCC">
              <w:rPr>
                <w:rFonts w:ascii="Arial" w:hAnsi="Arial" w:cs="Arial"/>
                <w:color w:val="000000"/>
                <w:sz w:val="16"/>
                <w:szCs w:val="16"/>
                <w:lang w:val="es-ES"/>
              </w:rPr>
              <w:t xml:space="preserve"> ceniciento</w:t>
            </w:r>
          </w:p>
        </w:tc>
        <w:tc>
          <w:tcPr>
            <w:tcW w:w="1184" w:type="dxa"/>
            <w:noWrap/>
            <w:vAlign w:val="center"/>
            <w:hideMark/>
          </w:tcPr>
          <w:p w14:paraId="4FED111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4B57FB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1F1599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3069B9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F8CEB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C288F9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B132644" w14:textId="77777777" w:rsidTr="00184CCC">
        <w:trPr>
          <w:trHeight w:val="300"/>
        </w:trPr>
        <w:tc>
          <w:tcPr>
            <w:tcW w:w="1853" w:type="dxa"/>
            <w:noWrap/>
            <w:vAlign w:val="center"/>
            <w:hideMark/>
          </w:tcPr>
          <w:p w14:paraId="070BCBA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Pericrocotus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roseus</w:t>
            </w:r>
            <w:proofErr w:type="spellEnd"/>
          </w:p>
        </w:tc>
        <w:tc>
          <w:tcPr>
            <w:tcW w:w="1854" w:type="dxa"/>
            <w:noWrap/>
            <w:vAlign w:val="center"/>
            <w:hideMark/>
          </w:tcPr>
          <w:p w14:paraId="6A9030B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Pericrocotus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roseus</w:t>
            </w:r>
            <w:proofErr w:type="spellEnd"/>
          </w:p>
        </w:tc>
        <w:tc>
          <w:tcPr>
            <w:tcW w:w="1854" w:type="dxa"/>
            <w:vAlign w:val="center"/>
            <w:hideMark/>
          </w:tcPr>
          <w:p w14:paraId="38A8AF2C"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Minivet</w:t>
            </w:r>
            <w:proofErr w:type="spellEnd"/>
            <w:r w:rsidRPr="00184CCC">
              <w:rPr>
                <w:rFonts w:ascii="Arial" w:hAnsi="Arial" w:cs="Arial"/>
                <w:color w:val="000000"/>
                <w:sz w:val="16"/>
                <w:szCs w:val="16"/>
                <w:lang w:val="es-ES"/>
              </w:rPr>
              <w:t xml:space="preserve"> rosado</w:t>
            </w:r>
          </w:p>
        </w:tc>
        <w:tc>
          <w:tcPr>
            <w:tcW w:w="1184" w:type="dxa"/>
            <w:noWrap/>
            <w:vAlign w:val="center"/>
            <w:hideMark/>
          </w:tcPr>
          <w:p w14:paraId="3A54FFA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E08D3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697931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FF28DB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73417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47657C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4558254" w14:textId="77777777" w:rsidTr="00184CCC">
        <w:trPr>
          <w:trHeight w:val="300"/>
        </w:trPr>
        <w:tc>
          <w:tcPr>
            <w:tcW w:w="1853" w:type="dxa"/>
            <w:noWrap/>
            <w:vAlign w:val="center"/>
            <w:hideMark/>
          </w:tcPr>
          <w:p w14:paraId="58AFF3E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Lalage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melaschistos</w:t>
            </w:r>
            <w:proofErr w:type="spellEnd"/>
          </w:p>
        </w:tc>
        <w:tc>
          <w:tcPr>
            <w:tcW w:w="1854" w:type="dxa"/>
            <w:noWrap/>
            <w:vAlign w:val="center"/>
            <w:hideMark/>
          </w:tcPr>
          <w:p w14:paraId="712C4EF6"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Coracina </w:t>
            </w:r>
            <w:proofErr w:type="spellStart"/>
            <w:r w:rsidRPr="00184CCC">
              <w:rPr>
                <w:rFonts w:ascii="Arial" w:hAnsi="Arial" w:cs="Arial"/>
                <w:i/>
                <w:color w:val="000000"/>
                <w:sz w:val="16"/>
                <w:szCs w:val="16"/>
                <w:lang w:val="es-ES"/>
              </w:rPr>
              <w:t>melaschistos</w:t>
            </w:r>
            <w:proofErr w:type="spellEnd"/>
          </w:p>
        </w:tc>
        <w:tc>
          <w:tcPr>
            <w:tcW w:w="1854" w:type="dxa"/>
            <w:vAlign w:val="center"/>
            <w:hideMark/>
          </w:tcPr>
          <w:p w14:paraId="4BDE2B1A"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Oruguero</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alinegro</w:t>
            </w:r>
            <w:proofErr w:type="spellEnd"/>
          </w:p>
        </w:tc>
        <w:tc>
          <w:tcPr>
            <w:tcW w:w="1184" w:type="dxa"/>
            <w:noWrap/>
            <w:vAlign w:val="center"/>
            <w:hideMark/>
          </w:tcPr>
          <w:p w14:paraId="2528687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A3CD69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B01BA5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C55B69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F4B11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DEA65E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A12CF0D" w14:textId="77777777" w:rsidTr="00184CCC">
        <w:trPr>
          <w:trHeight w:val="300"/>
        </w:trPr>
        <w:tc>
          <w:tcPr>
            <w:tcW w:w="1853" w:type="dxa"/>
            <w:noWrap/>
            <w:vAlign w:val="center"/>
            <w:hideMark/>
          </w:tcPr>
          <w:p w14:paraId="7F7597C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Megabyas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flammulatus</w:t>
            </w:r>
            <w:proofErr w:type="spellEnd"/>
          </w:p>
        </w:tc>
        <w:tc>
          <w:tcPr>
            <w:tcW w:w="1854" w:type="dxa"/>
            <w:noWrap/>
            <w:vAlign w:val="center"/>
            <w:hideMark/>
          </w:tcPr>
          <w:p w14:paraId="5D4C56C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Megabyas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flammulatus</w:t>
            </w:r>
            <w:proofErr w:type="spellEnd"/>
          </w:p>
        </w:tc>
        <w:tc>
          <w:tcPr>
            <w:tcW w:w="1854" w:type="dxa"/>
            <w:vAlign w:val="center"/>
            <w:hideMark/>
          </w:tcPr>
          <w:p w14:paraId="54AAE896"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Bias</w:t>
            </w:r>
            <w:proofErr w:type="spellEnd"/>
            <w:r w:rsidRPr="00184CCC">
              <w:rPr>
                <w:rFonts w:ascii="Arial" w:hAnsi="Arial" w:cs="Arial"/>
                <w:color w:val="000000"/>
                <w:sz w:val="16"/>
                <w:szCs w:val="16"/>
                <w:lang w:val="es-ES"/>
              </w:rPr>
              <w:t xml:space="preserve"> llameante</w:t>
            </w:r>
          </w:p>
        </w:tc>
        <w:tc>
          <w:tcPr>
            <w:tcW w:w="1184" w:type="dxa"/>
            <w:noWrap/>
            <w:vAlign w:val="center"/>
            <w:hideMark/>
          </w:tcPr>
          <w:p w14:paraId="3BA9B4D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88B304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EC74E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F29239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8463CC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799592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88ED00C" w14:textId="77777777" w:rsidTr="00184CCC">
        <w:trPr>
          <w:trHeight w:val="450"/>
        </w:trPr>
        <w:tc>
          <w:tcPr>
            <w:tcW w:w="1853" w:type="dxa"/>
            <w:noWrap/>
            <w:vAlign w:val="center"/>
            <w:hideMark/>
          </w:tcPr>
          <w:p w14:paraId="3E9E1D3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Platysteira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peltata</w:t>
            </w:r>
            <w:proofErr w:type="spellEnd"/>
          </w:p>
        </w:tc>
        <w:tc>
          <w:tcPr>
            <w:tcW w:w="1854" w:type="dxa"/>
            <w:noWrap/>
            <w:vAlign w:val="center"/>
            <w:hideMark/>
          </w:tcPr>
          <w:p w14:paraId="52D455D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Platysteira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peltata</w:t>
            </w:r>
            <w:proofErr w:type="spellEnd"/>
          </w:p>
        </w:tc>
        <w:tc>
          <w:tcPr>
            <w:tcW w:w="1854" w:type="dxa"/>
            <w:vAlign w:val="center"/>
            <w:hideMark/>
          </w:tcPr>
          <w:p w14:paraId="36EE3183"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Batis</w:t>
            </w:r>
            <w:proofErr w:type="spellEnd"/>
            <w:r w:rsidRPr="00184CCC">
              <w:rPr>
                <w:rFonts w:ascii="Arial" w:hAnsi="Arial" w:cs="Arial"/>
                <w:color w:val="000000"/>
                <w:sz w:val="16"/>
                <w:szCs w:val="16"/>
                <w:lang w:val="es-ES"/>
              </w:rPr>
              <w:t xml:space="preserve"> carunculado </w:t>
            </w:r>
            <w:proofErr w:type="spellStart"/>
            <w:r w:rsidRPr="00184CCC">
              <w:rPr>
                <w:rFonts w:ascii="Arial" w:hAnsi="Arial" w:cs="Arial"/>
                <w:color w:val="000000"/>
                <w:sz w:val="16"/>
                <w:szCs w:val="16"/>
                <w:lang w:val="es-ES"/>
              </w:rPr>
              <w:t>gorjinegro</w:t>
            </w:r>
            <w:proofErr w:type="spellEnd"/>
          </w:p>
        </w:tc>
        <w:tc>
          <w:tcPr>
            <w:tcW w:w="1184" w:type="dxa"/>
            <w:noWrap/>
            <w:vAlign w:val="center"/>
            <w:hideMark/>
          </w:tcPr>
          <w:p w14:paraId="6AEE339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F3E599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5FFA3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B357D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E17D1E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62DD22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ADD4B97" w14:textId="77777777" w:rsidTr="00184CCC">
        <w:trPr>
          <w:trHeight w:val="300"/>
        </w:trPr>
        <w:tc>
          <w:tcPr>
            <w:tcW w:w="1853" w:type="dxa"/>
            <w:noWrap/>
            <w:vAlign w:val="center"/>
            <w:hideMark/>
          </w:tcPr>
          <w:p w14:paraId="79D047C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tigrinus</w:t>
            </w:r>
            <w:proofErr w:type="spellEnd"/>
          </w:p>
        </w:tc>
        <w:tc>
          <w:tcPr>
            <w:tcW w:w="1854" w:type="dxa"/>
            <w:noWrap/>
            <w:vAlign w:val="center"/>
            <w:hideMark/>
          </w:tcPr>
          <w:p w14:paraId="465F95C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tigrinus</w:t>
            </w:r>
            <w:proofErr w:type="spellEnd"/>
          </w:p>
        </w:tc>
        <w:tc>
          <w:tcPr>
            <w:tcW w:w="1854" w:type="dxa"/>
            <w:vAlign w:val="center"/>
            <w:hideMark/>
          </w:tcPr>
          <w:p w14:paraId="5C02F64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tigre</w:t>
            </w:r>
          </w:p>
        </w:tc>
        <w:tc>
          <w:tcPr>
            <w:tcW w:w="1184" w:type="dxa"/>
            <w:noWrap/>
            <w:vAlign w:val="center"/>
            <w:hideMark/>
          </w:tcPr>
          <w:p w14:paraId="78AFA21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4EB30F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DC1518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C60DE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B4EC65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81AE5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855E55D" w14:textId="77777777" w:rsidTr="00184CCC">
        <w:trPr>
          <w:trHeight w:val="300"/>
        </w:trPr>
        <w:tc>
          <w:tcPr>
            <w:tcW w:w="1853" w:type="dxa"/>
            <w:noWrap/>
            <w:vAlign w:val="center"/>
            <w:hideMark/>
          </w:tcPr>
          <w:p w14:paraId="76A9CBE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bucephalus</w:t>
            </w:r>
            <w:proofErr w:type="spellEnd"/>
          </w:p>
        </w:tc>
        <w:tc>
          <w:tcPr>
            <w:tcW w:w="1854" w:type="dxa"/>
            <w:noWrap/>
            <w:vAlign w:val="center"/>
            <w:hideMark/>
          </w:tcPr>
          <w:p w14:paraId="6B0033E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bucephalus</w:t>
            </w:r>
            <w:proofErr w:type="spellEnd"/>
          </w:p>
        </w:tc>
        <w:tc>
          <w:tcPr>
            <w:tcW w:w="1854" w:type="dxa"/>
            <w:vAlign w:val="center"/>
            <w:hideMark/>
          </w:tcPr>
          <w:p w14:paraId="01D4472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bucéfalo</w:t>
            </w:r>
          </w:p>
        </w:tc>
        <w:tc>
          <w:tcPr>
            <w:tcW w:w="1184" w:type="dxa"/>
            <w:noWrap/>
            <w:vAlign w:val="center"/>
            <w:hideMark/>
          </w:tcPr>
          <w:p w14:paraId="47B9ED4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2D13F7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07BEA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CD2D0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E8392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888EF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5A17FFD" w14:textId="77777777" w:rsidTr="00184CCC">
        <w:trPr>
          <w:trHeight w:val="300"/>
        </w:trPr>
        <w:tc>
          <w:tcPr>
            <w:tcW w:w="1853" w:type="dxa"/>
            <w:noWrap/>
            <w:vAlign w:val="center"/>
            <w:hideMark/>
          </w:tcPr>
          <w:p w14:paraId="124D068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cristatus</w:t>
            </w:r>
            <w:proofErr w:type="spellEnd"/>
          </w:p>
        </w:tc>
        <w:tc>
          <w:tcPr>
            <w:tcW w:w="1854" w:type="dxa"/>
            <w:noWrap/>
            <w:vAlign w:val="center"/>
            <w:hideMark/>
          </w:tcPr>
          <w:p w14:paraId="3000A96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cristatus</w:t>
            </w:r>
            <w:proofErr w:type="spellEnd"/>
          </w:p>
        </w:tc>
        <w:tc>
          <w:tcPr>
            <w:tcW w:w="1854" w:type="dxa"/>
            <w:vAlign w:val="center"/>
            <w:hideMark/>
          </w:tcPr>
          <w:p w14:paraId="246EF8D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pardo</w:t>
            </w:r>
          </w:p>
        </w:tc>
        <w:tc>
          <w:tcPr>
            <w:tcW w:w="1184" w:type="dxa"/>
            <w:noWrap/>
            <w:vAlign w:val="center"/>
            <w:hideMark/>
          </w:tcPr>
          <w:p w14:paraId="504DC4B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281AF6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432B7F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8C960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07E039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D5D76C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F2942F7" w14:textId="77777777" w:rsidTr="00184CCC">
        <w:trPr>
          <w:trHeight w:val="300"/>
        </w:trPr>
        <w:tc>
          <w:tcPr>
            <w:tcW w:w="1853" w:type="dxa"/>
            <w:noWrap/>
            <w:vAlign w:val="center"/>
            <w:hideMark/>
          </w:tcPr>
          <w:p w14:paraId="3FB7D76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collurio</w:t>
            </w:r>
            <w:proofErr w:type="spellEnd"/>
          </w:p>
        </w:tc>
        <w:tc>
          <w:tcPr>
            <w:tcW w:w="1854" w:type="dxa"/>
            <w:noWrap/>
            <w:vAlign w:val="center"/>
            <w:hideMark/>
          </w:tcPr>
          <w:p w14:paraId="0ACEDFF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collurio</w:t>
            </w:r>
            <w:proofErr w:type="spellEnd"/>
          </w:p>
        </w:tc>
        <w:tc>
          <w:tcPr>
            <w:tcW w:w="1854" w:type="dxa"/>
            <w:vAlign w:val="center"/>
            <w:hideMark/>
          </w:tcPr>
          <w:p w14:paraId="3D71AE0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dorsirrojo</w:t>
            </w:r>
          </w:p>
        </w:tc>
        <w:tc>
          <w:tcPr>
            <w:tcW w:w="1184" w:type="dxa"/>
            <w:noWrap/>
            <w:vAlign w:val="center"/>
            <w:hideMark/>
          </w:tcPr>
          <w:p w14:paraId="4D2E83C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C827AC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4AE00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266B15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8ADE1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1C0DE9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334F879" w14:textId="77777777" w:rsidTr="00184CCC">
        <w:trPr>
          <w:trHeight w:val="300"/>
        </w:trPr>
        <w:tc>
          <w:tcPr>
            <w:tcW w:w="1853" w:type="dxa"/>
            <w:noWrap/>
            <w:vAlign w:val="center"/>
            <w:hideMark/>
          </w:tcPr>
          <w:p w14:paraId="6CFAE95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minor</w:t>
            </w:r>
            <w:proofErr w:type="spellEnd"/>
          </w:p>
        </w:tc>
        <w:tc>
          <w:tcPr>
            <w:tcW w:w="1854" w:type="dxa"/>
            <w:noWrap/>
            <w:vAlign w:val="center"/>
            <w:hideMark/>
          </w:tcPr>
          <w:p w14:paraId="70D60F0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minor</w:t>
            </w:r>
            <w:proofErr w:type="spellEnd"/>
          </w:p>
        </w:tc>
        <w:tc>
          <w:tcPr>
            <w:tcW w:w="1854" w:type="dxa"/>
            <w:vAlign w:val="center"/>
            <w:hideMark/>
          </w:tcPr>
          <w:p w14:paraId="5F0CA0A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chico</w:t>
            </w:r>
          </w:p>
        </w:tc>
        <w:tc>
          <w:tcPr>
            <w:tcW w:w="1184" w:type="dxa"/>
            <w:noWrap/>
            <w:vAlign w:val="center"/>
            <w:hideMark/>
          </w:tcPr>
          <w:p w14:paraId="027CA17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24AB71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75F6A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275D8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E0665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67A0C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A0BD6A9" w14:textId="77777777" w:rsidTr="00184CCC">
        <w:trPr>
          <w:trHeight w:val="300"/>
        </w:trPr>
        <w:tc>
          <w:tcPr>
            <w:tcW w:w="1853" w:type="dxa"/>
            <w:noWrap/>
            <w:vAlign w:val="center"/>
            <w:hideMark/>
          </w:tcPr>
          <w:p w14:paraId="322D122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excubitor</w:t>
            </w:r>
            <w:proofErr w:type="spellEnd"/>
          </w:p>
        </w:tc>
        <w:tc>
          <w:tcPr>
            <w:tcW w:w="1854" w:type="dxa"/>
            <w:noWrap/>
            <w:vAlign w:val="center"/>
            <w:hideMark/>
          </w:tcPr>
          <w:p w14:paraId="061E0DA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excubitor</w:t>
            </w:r>
            <w:proofErr w:type="spellEnd"/>
          </w:p>
        </w:tc>
        <w:tc>
          <w:tcPr>
            <w:tcW w:w="1854" w:type="dxa"/>
            <w:vAlign w:val="center"/>
            <w:hideMark/>
          </w:tcPr>
          <w:p w14:paraId="49FD9A7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norteño</w:t>
            </w:r>
          </w:p>
        </w:tc>
        <w:tc>
          <w:tcPr>
            <w:tcW w:w="1184" w:type="dxa"/>
            <w:noWrap/>
            <w:vAlign w:val="center"/>
            <w:hideMark/>
          </w:tcPr>
          <w:p w14:paraId="211B1A2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7C60A2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37F58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78333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F65E4E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30B781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3CC2CBA" w14:textId="77777777" w:rsidTr="00184CCC">
        <w:trPr>
          <w:trHeight w:val="300"/>
        </w:trPr>
        <w:tc>
          <w:tcPr>
            <w:tcW w:w="1853" w:type="dxa"/>
            <w:noWrap/>
            <w:vAlign w:val="center"/>
            <w:hideMark/>
          </w:tcPr>
          <w:p w14:paraId="633701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senator</w:t>
            </w:r>
            <w:proofErr w:type="spellEnd"/>
          </w:p>
        </w:tc>
        <w:tc>
          <w:tcPr>
            <w:tcW w:w="1854" w:type="dxa"/>
            <w:noWrap/>
            <w:vAlign w:val="center"/>
            <w:hideMark/>
          </w:tcPr>
          <w:p w14:paraId="503B3F5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senator</w:t>
            </w:r>
            <w:proofErr w:type="spellEnd"/>
          </w:p>
        </w:tc>
        <w:tc>
          <w:tcPr>
            <w:tcW w:w="1854" w:type="dxa"/>
            <w:vAlign w:val="center"/>
            <w:hideMark/>
          </w:tcPr>
          <w:p w14:paraId="0BF9090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común</w:t>
            </w:r>
          </w:p>
        </w:tc>
        <w:tc>
          <w:tcPr>
            <w:tcW w:w="1184" w:type="dxa"/>
            <w:noWrap/>
            <w:vAlign w:val="center"/>
            <w:hideMark/>
          </w:tcPr>
          <w:p w14:paraId="6BDC1C0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62BDAC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B752B5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90B4A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144FAD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E573D0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BC9E474" w14:textId="77777777" w:rsidTr="00184CCC">
        <w:trPr>
          <w:trHeight w:val="300"/>
        </w:trPr>
        <w:tc>
          <w:tcPr>
            <w:tcW w:w="1853" w:type="dxa"/>
            <w:noWrap/>
            <w:vAlign w:val="center"/>
            <w:hideMark/>
          </w:tcPr>
          <w:p w14:paraId="3ADC9B7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nubicus</w:t>
            </w:r>
            <w:proofErr w:type="spellEnd"/>
          </w:p>
        </w:tc>
        <w:tc>
          <w:tcPr>
            <w:tcW w:w="1854" w:type="dxa"/>
            <w:noWrap/>
            <w:vAlign w:val="center"/>
            <w:hideMark/>
          </w:tcPr>
          <w:p w14:paraId="3C45BB9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nubicus</w:t>
            </w:r>
            <w:proofErr w:type="spellEnd"/>
          </w:p>
        </w:tc>
        <w:tc>
          <w:tcPr>
            <w:tcW w:w="1854" w:type="dxa"/>
            <w:vAlign w:val="center"/>
            <w:hideMark/>
          </w:tcPr>
          <w:p w14:paraId="5A39632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Alcaudón </w:t>
            </w:r>
            <w:proofErr w:type="spellStart"/>
            <w:r w:rsidRPr="00184CCC">
              <w:rPr>
                <w:rFonts w:ascii="Arial" w:hAnsi="Arial" w:cs="Arial"/>
                <w:color w:val="000000"/>
                <w:sz w:val="16"/>
                <w:szCs w:val="16"/>
                <w:lang w:val="es-ES"/>
              </w:rPr>
              <w:t>núbico</w:t>
            </w:r>
            <w:proofErr w:type="spellEnd"/>
          </w:p>
        </w:tc>
        <w:tc>
          <w:tcPr>
            <w:tcW w:w="1184" w:type="dxa"/>
            <w:noWrap/>
            <w:vAlign w:val="center"/>
            <w:hideMark/>
          </w:tcPr>
          <w:p w14:paraId="669D687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FBE92C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D1095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0475A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C56BEA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6DBDD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85D55A5" w14:textId="77777777" w:rsidTr="00184CCC">
        <w:trPr>
          <w:trHeight w:val="300"/>
        </w:trPr>
        <w:tc>
          <w:tcPr>
            <w:tcW w:w="1853" w:type="dxa"/>
            <w:noWrap/>
            <w:vAlign w:val="center"/>
            <w:hideMark/>
          </w:tcPr>
          <w:p w14:paraId="4B4E11C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frugilegus</w:t>
            </w:r>
            <w:proofErr w:type="spellEnd"/>
          </w:p>
        </w:tc>
        <w:tc>
          <w:tcPr>
            <w:tcW w:w="1854" w:type="dxa"/>
            <w:noWrap/>
            <w:vAlign w:val="center"/>
            <w:hideMark/>
          </w:tcPr>
          <w:p w14:paraId="0D0CDEC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frugilegus</w:t>
            </w:r>
            <w:proofErr w:type="spellEnd"/>
          </w:p>
        </w:tc>
        <w:tc>
          <w:tcPr>
            <w:tcW w:w="1854" w:type="dxa"/>
            <w:vAlign w:val="center"/>
            <w:hideMark/>
          </w:tcPr>
          <w:p w14:paraId="41CA555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Graja</w:t>
            </w:r>
          </w:p>
        </w:tc>
        <w:tc>
          <w:tcPr>
            <w:tcW w:w="1184" w:type="dxa"/>
            <w:noWrap/>
            <w:vAlign w:val="center"/>
            <w:hideMark/>
          </w:tcPr>
          <w:p w14:paraId="0A38285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771887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98D5A2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EC78B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83E28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39724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224C044" w14:textId="77777777" w:rsidTr="00184CCC">
        <w:trPr>
          <w:trHeight w:val="300"/>
        </w:trPr>
        <w:tc>
          <w:tcPr>
            <w:tcW w:w="1853" w:type="dxa"/>
            <w:noWrap/>
            <w:vAlign w:val="center"/>
            <w:hideMark/>
          </w:tcPr>
          <w:p w14:paraId="6FAB71E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Periparus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ater</w:t>
            </w:r>
            <w:proofErr w:type="spellEnd"/>
          </w:p>
        </w:tc>
        <w:tc>
          <w:tcPr>
            <w:tcW w:w="1854" w:type="dxa"/>
            <w:noWrap/>
            <w:vAlign w:val="center"/>
            <w:hideMark/>
          </w:tcPr>
          <w:p w14:paraId="1F3EB33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Parus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ater</w:t>
            </w:r>
            <w:proofErr w:type="spellEnd"/>
          </w:p>
        </w:tc>
        <w:tc>
          <w:tcPr>
            <w:tcW w:w="1854" w:type="dxa"/>
            <w:vAlign w:val="center"/>
            <w:hideMark/>
          </w:tcPr>
          <w:p w14:paraId="436F2E0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Carbonero </w:t>
            </w:r>
            <w:proofErr w:type="spellStart"/>
            <w:r w:rsidRPr="00184CCC">
              <w:rPr>
                <w:rFonts w:ascii="Arial" w:hAnsi="Arial" w:cs="Arial"/>
                <w:color w:val="000000"/>
                <w:sz w:val="16"/>
                <w:szCs w:val="16"/>
                <w:lang w:val="es-ES"/>
              </w:rPr>
              <w:t>garrapinos</w:t>
            </w:r>
            <w:proofErr w:type="spellEnd"/>
          </w:p>
        </w:tc>
        <w:tc>
          <w:tcPr>
            <w:tcW w:w="1184" w:type="dxa"/>
            <w:noWrap/>
            <w:vAlign w:val="center"/>
            <w:hideMark/>
          </w:tcPr>
          <w:p w14:paraId="1B46DBC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86B25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19C03B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94769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3B6CE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725D9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EC61031" w14:textId="77777777" w:rsidTr="00184CCC">
        <w:trPr>
          <w:trHeight w:val="300"/>
        </w:trPr>
        <w:tc>
          <w:tcPr>
            <w:tcW w:w="1853" w:type="dxa"/>
            <w:noWrap/>
            <w:vAlign w:val="center"/>
            <w:hideMark/>
          </w:tcPr>
          <w:p w14:paraId="66F0D2A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Remiz</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coronatus</w:t>
            </w:r>
            <w:proofErr w:type="spellEnd"/>
          </w:p>
        </w:tc>
        <w:tc>
          <w:tcPr>
            <w:tcW w:w="1854" w:type="dxa"/>
            <w:noWrap/>
            <w:vAlign w:val="center"/>
            <w:hideMark/>
          </w:tcPr>
          <w:p w14:paraId="3FCD7A3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Remiz</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coronatus</w:t>
            </w:r>
            <w:proofErr w:type="spellEnd"/>
          </w:p>
        </w:tc>
        <w:tc>
          <w:tcPr>
            <w:tcW w:w="1854" w:type="dxa"/>
            <w:vAlign w:val="center"/>
            <w:hideMark/>
          </w:tcPr>
          <w:p w14:paraId="48D5DF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Pájaro moscón coronado</w:t>
            </w:r>
          </w:p>
        </w:tc>
        <w:tc>
          <w:tcPr>
            <w:tcW w:w="1184" w:type="dxa"/>
            <w:noWrap/>
            <w:vAlign w:val="center"/>
            <w:hideMark/>
          </w:tcPr>
          <w:p w14:paraId="4FE09E3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722730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FA3C59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8DFD0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D54635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97313A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3E1C51F" w14:textId="77777777" w:rsidTr="00184CCC">
        <w:trPr>
          <w:trHeight w:val="300"/>
        </w:trPr>
        <w:tc>
          <w:tcPr>
            <w:tcW w:w="1853" w:type="dxa"/>
            <w:noWrap/>
            <w:vAlign w:val="center"/>
            <w:hideMark/>
          </w:tcPr>
          <w:p w14:paraId="5F67DA7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Alaudala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rufescens</w:t>
            </w:r>
            <w:proofErr w:type="spellEnd"/>
          </w:p>
        </w:tc>
        <w:tc>
          <w:tcPr>
            <w:tcW w:w="1854" w:type="dxa"/>
            <w:noWrap/>
            <w:vAlign w:val="center"/>
            <w:hideMark/>
          </w:tcPr>
          <w:p w14:paraId="2E3465E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Calandrella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rufescens</w:t>
            </w:r>
            <w:proofErr w:type="spellEnd"/>
          </w:p>
        </w:tc>
        <w:tc>
          <w:tcPr>
            <w:tcW w:w="1854" w:type="dxa"/>
            <w:vAlign w:val="center"/>
            <w:hideMark/>
          </w:tcPr>
          <w:p w14:paraId="2B3595D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Terrera marismeña</w:t>
            </w:r>
          </w:p>
        </w:tc>
        <w:tc>
          <w:tcPr>
            <w:tcW w:w="1184" w:type="dxa"/>
            <w:noWrap/>
            <w:vAlign w:val="center"/>
            <w:hideMark/>
          </w:tcPr>
          <w:p w14:paraId="41C189C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8CEA39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A6739C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51FE07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2F3A51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810B44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5CC209F" w14:textId="77777777" w:rsidTr="00184CCC">
        <w:trPr>
          <w:trHeight w:val="300"/>
        </w:trPr>
        <w:tc>
          <w:tcPr>
            <w:tcW w:w="1853" w:type="dxa"/>
            <w:noWrap/>
            <w:vAlign w:val="center"/>
            <w:hideMark/>
          </w:tcPr>
          <w:p w14:paraId="5753E3E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calandra</w:t>
            </w:r>
          </w:p>
        </w:tc>
        <w:tc>
          <w:tcPr>
            <w:tcW w:w="1854" w:type="dxa"/>
            <w:noWrap/>
            <w:vAlign w:val="center"/>
            <w:hideMark/>
          </w:tcPr>
          <w:p w14:paraId="485A93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calandra</w:t>
            </w:r>
          </w:p>
        </w:tc>
        <w:tc>
          <w:tcPr>
            <w:tcW w:w="1854" w:type="dxa"/>
            <w:vAlign w:val="center"/>
            <w:hideMark/>
          </w:tcPr>
          <w:p w14:paraId="55D657C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Calandria común</w:t>
            </w:r>
          </w:p>
        </w:tc>
        <w:tc>
          <w:tcPr>
            <w:tcW w:w="1184" w:type="dxa"/>
            <w:noWrap/>
            <w:vAlign w:val="center"/>
            <w:hideMark/>
          </w:tcPr>
          <w:p w14:paraId="1AF3047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7FF8E3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1FFC24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BCCDF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DACFC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06F383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9EFD5D9" w14:textId="77777777" w:rsidTr="00184CCC">
        <w:trPr>
          <w:trHeight w:val="300"/>
        </w:trPr>
        <w:tc>
          <w:tcPr>
            <w:tcW w:w="1853" w:type="dxa"/>
            <w:noWrap/>
            <w:vAlign w:val="center"/>
            <w:hideMark/>
          </w:tcPr>
          <w:p w14:paraId="230C45A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yeltoniensis</w:t>
            </w:r>
            <w:proofErr w:type="spellEnd"/>
          </w:p>
        </w:tc>
        <w:tc>
          <w:tcPr>
            <w:tcW w:w="1854" w:type="dxa"/>
            <w:noWrap/>
            <w:vAlign w:val="center"/>
            <w:hideMark/>
          </w:tcPr>
          <w:p w14:paraId="28D92C5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yeltoniensis</w:t>
            </w:r>
            <w:proofErr w:type="spellEnd"/>
          </w:p>
        </w:tc>
        <w:tc>
          <w:tcPr>
            <w:tcW w:w="1854" w:type="dxa"/>
            <w:vAlign w:val="center"/>
            <w:hideMark/>
          </w:tcPr>
          <w:p w14:paraId="2E86546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Calandria negra</w:t>
            </w:r>
          </w:p>
        </w:tc>
        <w:tc>
          <w:tcPr>
            <w:tcW w:w="1184" w:type="dxa"/>
            <w:noWrap/>
            <w:vAlign w:val="center"/>
            <w:hideMark/>
          </w:tcPr>
          <w:p w14:paraId="725FDA1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23F724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711309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9810B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6ADE11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7A0AB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C150595" w14:textId="77777777" w:rsidTr="00184CCC">
        <w:trPr>
          <w:trHeight w:val="300"/>
        </w:trPr>
        <w:tc>
          <w:tcPr>
            <w:tcW w:w="1853" w:type="dxa"/>
            <w:noWrap/>
            <w:vAlign w:val="center"/>
            <w:hideMark/>
          </w:tcPr>
          <w:p w14:paraId="20EBB54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Eremophila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alpestris</w:t>
            </w:r>
            <w:proofErr w:type="spellEnd"/>
          </w:p>
        </w:tc>
        <w:tc>
          <w:tcPr>
            <w:tcW w:w="1854" w:type="dxa"/>
            <w:noWrap/>
            <w:vAlign w:val="center"/>
            <w:hideMark/>
          </w:tcPr>
          <w:p w14:paraId="0D956D2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Eremophila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alpestris</w:t>
            </w:r>
            <w:proofErr w:type="spellEnd"/>
          </w:p>
        </w:tc>
        <w:tc>
          <w:tcPr>
            <w:tcW w:w="1854" w:type="dxa"/>
            <w:vAlign w:val="center"/>
            <w:hideMark/>
          </w:tcPr>
          <w:p w14:paraId="3888881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Alondra cornuda</w:t>
            </w:r>
          </w:p>
        </w:tc>
        <w:tc>
          <w:tcPr>
            <w:tcW w:w="1184" w:type="dxa"/>
            <w:noWrap/>
            <w:vAlign w:val="center"/>
            <w:hideMark/>
          </w:tcPr>
          <w:p w14:paraId="68DACDC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D150DD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BC063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EAC2A9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DEA163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862A9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22853E3" w14:textId="77777777" w:rsidTr="00184CCC">
        <w:trPr>
          <w:trHeight w:val="300"/>
        </w:trPr>
        <w:tc>
          <w:tcPr>
            <w:tcW w:w="1853" w:type="dxa"/>
            <w:noWrap/>
            <w:vAlign w:val="center"/>
            <w:hideMark/>
          </w:tcPr>
          <w:p w14:paraId="1D83D888"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Alauda </w:t>
            </w:r>
            <w:proofErr w:type="spellStart"/>
            <w:r w:rsidRPr="00184CCC">
              <w:rPr>
                <w:rFonts w:ascii="Arial" w:hAnsi="Arial" w:cs="Arial"/>
                <w:i/>
                <w:color w:val="000000"/>
                <w:sz w:val="16"/>
                <w:szCs w:val="16"/>
                <w:lang w:val="es-ES"/>
              </w:rPr>
              <w:t>leucoptera</w:t>
            </w:r>
            <w:proofErr w:type="spellEnd"/>
          </w:p>
        </w:tc>
        <w:tc>
          <w:tcPr>
            <w:tcW w:w="1854" w:type="dxa"/>
            <w:noWrap/>
            <w:vAlign w:val="center"/>
            <w:hideMark/>
          </w:tcPr>
          <w:p w14:paraId="6616A41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leucoptera</w:t>
            </w:r>
            <w:proofErr w:type="spellEnd"/>
          </w:p>
        </w:tc>
        <w:tc>
          <w:tcPr>
            <w:tcW w:w="1854" w:type="dxa"/>
            <w:vAlign w:val="center"/>
            <w:hideMark/>
          </w:tcPr>
          <w:p w14:paraId="0DA2A3B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Calandria aliblanca</w:t>
            </w:r>
          </w:p>
        </w:tc>
        <w:tc>
          <w:tcPr>
            <w:tcW w:w="1184" w:type="dxa"/>
            <w:noWrap/>
            <w:vAlign w:val="center"/>
            <w:hideMark/>
          </w:tcPr>
          <w:p w14:paraId="336E3E6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75DAAE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F710D9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F235F3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B091A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73EE0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9BCDC8F" w14:textId="77777777" w:rsidTr="00184CCC">
        <w:trPr>
          <w:trHeight w:val="300"/>
        </w:trPr>
        <w:tc>
          <w:tcPr>
            <w:tcW w:w="1853" w:type="dxa"/>
            <w:noWrap/>
            <w:vAlign w:val="center"/>
            <w:hideMark/>
          </w:tcPr>
          <w:p w14:paraId="6026EA67"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Alauda </w:t>
            </w:r>
            <w:proofErr w:type="spellStart"/>
            <w:r w:rsidRPr="00184CCC">
              <w:rPr>
                <w:rFonts w:ascii="Arial" w:hAnsi="Arial" w:cs="Arial"/>
                <w:i/>
                <w:color w:val="000000"/>
                <w:sz w:val="16"/>
                <w:szCs w:val="16"/>
                <w:lang w:val="es-ES"/>
              </w:rPr>
              <w:t>arvensis</w:t>
            </w:r>
            <w:proofErr w:type="spellEnd"/>
          </w:p>
        </w:tc>
        <w:tc>
          <w:tcPr>
            <w:tcW w:w="1854" w:type="dxa"/>
            <w:noWrap/>
            <w:vAlign w:val="center"/>
            <w:hideMark/>
          </w:tcPr>
          <w:p w14:paraId="4FFB6170"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Alauda </w:t>
            </w:r>
            <w:proofErr w:type="spellStart"/>
            <w:r w:rsidRPr="00184CCC">
              <w:rPr>
                <w:rFonts w:ascii="Arial" w:hAnsi="Arial" w:cs="Arial"/>
                <w:i/>
                <w:color w:val="000000"/>
                <w:sz w:val="16"/>
                <w:szCs w:val="16"/>
                <w:lang w:val="es-ES"/>
              </w:rPr>
              <w:t>arvensis</w:t>
            </w:r>
            <w:proofErr w:type="spellEnd"/>
            <w:r w:rsidRPr="00184CCC">
              <w:rPr>
                <w:rFonts w:ascii="Arial" w:hAnsi="Arial" w:cs="Arial"/>
                <w:i/>
                <w:color w:val="000000"/>
                <w:sz w:val="16"/>
                <w:szCs w:val="16"/>
                <w:lang w:val="es-ES"/>
              </w:rPr>
              <w:t xml:space="preserve"> (Alauda </w:t>
            </w:r>
            <w:proofErr w:type="spellStart"/>
            <w:r w:rsidRPr="00184CCC">
              <w:rPr>
                <w:rFonts w:ascii="Arial" w:hAnsi="Arial" w:cs="Arial"/>
                <w:i/>
                <w:color w:val="000000"/>
                <w:sz w:val="16"/>
                <w:szCs w:val="16"/>
                <w:lang w:val="es-ES"/>
              </w:rPr>
              <w:t>japonica</w:t>
            </w:r>
            <w:proofErr w:type="spellEnd"/>
            <w:r w:rsidRPr="00184CCC">
              <w:rPr>
                <w:rFonts w:ascii="Arial" w:hAnsi="Arial" w:cs="Arial"/>
                <w:i/>
                <w:color w:val="000000"/>
                <w:sz w:val="16"/>
                <w:szCs w:val="16"/>
                <w:lang w:val="es-ES"/>
              </w:rPr>
              <w:t>, sinónimo)</w:t>
            </w:r>
          </w:p>
        </w:tc>
        <w:tc>
          <w:tcPr>
            <w:tcW w:w="1854" w:type="dxa"/>
            <w:vAlign w:val="center"/>
            <w:hideMark/>
          </w:tcPr>
          <w:p w14:paraId="79D5E55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Alondra común</w:t>
            </w:r>
          </w:p>
        </w:tc>
        <w:tc>
          <w:tcPr>
            <w:tcW w:w="1184" w:type="dxa"/>
            <w:noWrap/>
            <w:vAlign w:val="center"/>
            <w:hideMark/>
          </w:tcPr>
          <w:p w14:paraId="1DCD45A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6F4FC5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F81810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640BB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C6D6B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CC918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7007DC6" w14:textId="77777777" w:rsidTr="00184CCC">
        <w:trPr>
          <w:trHeight w:val="300"/>
        </w:trPr>
        <w:tc>
          <w:tcPr>
            <w:tcW w:w="1853" w:type="dxa"/>
            <w:noWrap/>
            <w:vAlign w:val="center"/>
            <w:hideMark/>
          </w:tcPr>
          <w:p w14:paraId="7D66246D"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Alauda </w:t>
            </w:r>
            <w:proofErr w:type="spellStart"/>
            <w:r w:rsidRPr="00184CCC">
              <w:rPr>
                <w:rFonts w:ascii="Arial" w:hAnsi="Arial" w:cs="Arial"/>
                <w:i/>
                <w:color w:val="000000"/>
                <w:sz w:val="16"/>
                <w:szCs w:val="16"/>
                <w:lang w:val="es-ES"/>
              </w:rPr>
              <w:t>gulgula</w:t>
            </w:r>
            <w:proofErr w:type="spellEnd"/>
          </w:p>
        </w:tc>
        <w:tc>
          <w:tcPr>
            <w:tcW w:w="1854" w:type="dxa"/>
            <w:noWrap/>
            <w:vAlign w:val="center"/>
            <w:hideMark/>
          </w:tcPr>
          <w:p w14:paraId="52905891"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Alauda </w:t>
            </w:r>
            <w:proofErr w:type="spellStart"/>
            <w:r w:rsidRPr="00184CCC">
              <w:rPr>
                <w:rFonts w:ascii="Arial" w:hAnsi="Arial" w:cs="Arial"/>
                <w:i/>
                <w:color w:val="000000"/>
                <w:sz w:val="16"/>
                <w:szCs w:val="16"/>
                <w:lang w:val="es-ES"/>
              </w:rPr>
              <w:t>gulgula</w:t>
            </w:r>
            <w:proofErr w:type="spellEnd"/>
          </w:p>
        </w:tc>
        <w:tc>
          <w:tcPr>
            <w:tcW w:w="1854" w:type="dxa"/>
            <w:vAlign w:val="center"/>
            <w:hideMark/>
          </w:tcPr>
          <w:p w14:paraId="06A28CF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Alondra oriental</w:t>
            </w:r>
          </w:p>
        </w:tc>
        <w:tc>
          <w:tcPr>
            <w:tcW w:w="1184" w:type="dxa"/>
            <w:noWrap/>
            <w:vAlign w:val="center"/>
            <w:hideMark/>
          </w:tcPr>
          <w:p w14:paraId="2506B4D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D54CFD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9B6FB6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BD72E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9268CA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6EE82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F366D9F" w14:textId="77777777" w:rsidTr="00184CCC">
        <w:trPr>
          <w:trHeight w:val="300"/>
        </w:trPr>
        <w:tc>
          <w:tcPr>
            <w:tcW w:w="1853" w:type="dxa"/>
            <w:noWrap/>
            <w:vAlign w:val="center"/>
            <w:hideMark/>
          </w:tcPr>
          <w:p w14:paraId="28E5E66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Galerida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cristata</w:t>
            </w:r>
            <w:proofErr w:type="spellEnd"/>
          </w:p>
        </w:tc>
        <w:tc>
          <w:tcPr>
            <w:tcW w:w="1854" w:type="dxa"/>
            <w:noWrap/>
            <w:vAlign w:val="center"/>
            <w:hideMark/>
          </w:tcPr>
          <w:p w14:paraId="16C3DBB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Galerida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cristata</w:t>
            </w:r>
            <w:proofErr w:type="spellEnd"/>
          </w:p>
        </w:tc>
        <w:tc>
          <w:tcPr>
            <w:tcW w:w="1854" w:type="dxa"/>
            <w:vAlign w:val="center"/>
            <w:hideMark/>
          </w:tcPr>
          <w:p w14:paraId="72D122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Cogujada común</w:t>
            </w:r>
          </w:p>
        </w:tc>
        <w:tc>
          <w:tcPr>
            <w:tcW w:w="1184" w:type="dxa"/>
            <w:noWrap/>
            <w:vAlign w:val="center"/>
            <w:hideMark/>
          </w:tcPr>
          <w:p w14:paraId="5C30B6B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3DF47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7BB67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B8C58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21FE7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CF49CF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BFDD6E1" w14:textId="77777777" w:rsidTr="00184CCC">
        <w:trPr>
          <w:trHeight w:val="300"/>
        </w:trPr>
        <w:tc>
          <w:tcPr>
            <w:tcW w:w="1853" w:type="dxa"/>
            <w:noWrap/>
            <w:vAlign w:val="center"/>
            <w:hideMark/>
          </w:tcPr>
          <w:p w14:paraId="561847F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Arundinax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aedon</w:t>
            </w:r>
            <w:proofErr w:type="spellEnd"/>
          </w:p>
        </w:tc>
        <w:tc>
          <w:tcPr>
            <w:tcW w:w="1854" w:type="dxa"/>
            <w:noWrap/>
            <w:vAlign w:val="center"/>
            <w:hideMark/>
          </w:tcPr>
          <w:p w14:paraId="7C8D114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aedon</w:t>
            </w:r>
            <w:proofErr w:type="spellEnd"/>
          </w:p>
        </w:tc>
        <w:tc>
          <w:tcPr>
            <w:tcW w:w="1854" w:type="dxa"/>
            <w:vAlign w:val="center"/>
            <w:hideMark/>
          </w:tcPr>
          <w:p w14:paraId="4ADD1FD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Carricero picogordo</w:t>
            </w:r>
          </w:p>
        </w:tc>
        <w:tc>
          <w:tcPr>
            <w:tcW w:w="1184" w:type="dxa"/>
            <w:noWrap/>
            <w:vAlign w:val="center"/>
            <w:hideMark/>
          </w:tcPr>
          <w:p w14:paraId="201A905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61FECF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1D187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E52E04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C727E0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3F599D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198647E" w14:textId="77777777" w:rsidTr="00184CCC">
        <w:trPr>
          <w:trHeight w:val="300"/>
        </w:trPr>
        <w:tc>
          <w:tcPr>
            <w:tcW w:w="1853" w:type="dxa"/>
            <w:noWrap/>
            <w:vAlign w:val="center"/>
            <w:hideMark/>
          </w:tcPr>
          <w:p w14:paraId="0429597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Iduna</w:t>
            </w:r>
            <w:proofErr w:type="spellEnd"/>
            <w:r w:rsidRPr="00184CCC">
              <w:rPr>
                <w:rFonts w:ascii="Arial" w:hAnsi="Arial" w:cs="Arial"/>
                <w:i/>
                <w:color w:val="000000"/>
                <w:sz w:val="16"/>
                <w:szCs w:val="16"/>
                <w:lang w:val="es-ES"/>
              </w:rPr>
              <w:t xml:space="preserve"> opaca</w:t>
            </w:r>
          </w:p>
        </w:tc>
        <w:tc>
          <w:tcPr>
            <w:tcW w:w="1854" w:type="dxa"/>
            <w:noWrap/>
            <w:vAlign w:val="center"/>
            <w:hideMark/>
          </w:tcPr>
          <w:p w14:paraId="415A217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opaca</w:t>
            </w:r>
          </w:p>
        </w:tc>
        <w:tc>
          <w:tcPr>
            <w:tcW w:w="1854" w:type="dxa"/>
            <w:vAlign w:val="center"/>
            <w:hideMark/>
          </w:tcPr>
          <w:p w14:paraId="39C1C58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Zarcero bereber</w:t>
            </w:r>
          </w:p>
        </w:tc>
        <w:tc>
          <w:tcPr>
            <w:tcW w:w="1184" w:type="dxa"/>
            <w:noWrap/>
            <w:vAlign w:val="center"/>
            <w:hideMark/>
          </w:tcPr>
          <w:p w14:paraId="59C32E2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FCE2F7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3FEA80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B8164F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E0C4A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894DAB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52DAE07" w14:textId="77777777" w:rsidTr="00184CCC">
        <w:trPr>
          <w:trHeight w:val="300"/>
        </w:trPr>
        <w:tc>
          <w:tcPr>
            <w:tcW w:w="1853" w:type="dxa"/>
            <w:noWrap/>
            <w:vAlign w:val="center"/>
            <w:hideMark/>
          </w:tcPr>
          <w:p w14:paraId="2E541BD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icterina</w:t>
            </w:r>
            <w:proofErr w:type="spellEnd"/>
          </w:p>
        </w:tc>
        <w:tc>
          <w:tcPr>
            <w:tcW w:w="1854" w:type="dxa"/>
            <w:noWrap/>
            <w:vAlign w:val="center"/>
            <w:hideMark/>
          </w:tcPr>
          <w:p w14:paraId="6BBC56A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icterina</w:t>
            </w:r>
            <w:proofErr w:type="spellEnd"/>
          </w:p>
        </w:tc>
        <w:tc>
          <w:tcPr>
            <w:tcW w:w="1854" w:type="dxa"/>
            <w:vAlign w:val="center"/>
            <w:hideMark/>
          </w:tcPr>
          <w:p w14:paraId="3354245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Zarcero </w:t>
            </w:r>
            <w:proofErr w:type="spellStart"/>
            <w:r w:rsidRPr="00184CCC">
              <w:rPr>
                <w:rFonts w:ascii="Arial" w:hAnsi="Arial" w:cs="Arial"/>
                <w:color w:val="000000"/>
                <w:sz w:val="16"/>
                <w:szCs w:val="16"/>
                <w:lang w:val="es-ES"/>
              </w:rPr>
              <w:t>icterino</w:t>
            </w:r>
            <w:proofErr w:type="spellEnd"/>
          </w:p>
        </w:tc>
        <w:tc>
          <w:tcPr>
            <w:tcW w:w="1184" w:type="dxa"/>
            <w:noWrap/>
            <w:vAlign w:val="center"/>
            <w:hideMark/>
          </w:tcPr>
          <w:p w14:paraId="3E0242B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7C65A0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F784F1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57F77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624E29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6016C9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1A4EBEB" w14:textId="77777777" w:rsidTr="00184CCC">
        <w:trPr>
          <w:trHeight w:val="300"/>
        </w:trPr>
        <w:tc>
          <w:tcPr>
            <w:tcW w:w="1853" w:type="dxa"/>
            <w:noWrap/>
            <w:vAlign w:val="center"/>
            <w:hideMark/>
          </w:tcPr>
          <w:p w14:paraId="247A3C9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agricola</w:t>
            </w:r>
            <w:proofErr w:type="spellEnd"/>
          </w:p>
        </w:tc>
        <w:tc>
          <w:tcPr>
            <w:tcW w:w="1854" w:type="dxa"/>
            <w:noWrap/>
            <w:vAlign w:val="center"/>
            <w:hideMark/>
          </w:tcPr>
          <w:p w14:paraId="0073B5A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agricola</w:t>
            </w:r>
            <w:proofErr w:type="spellEnd"/>
          </w:p>
        </w:tc>
        <w:tc>
          <w:tcPr>
            <w:tcW w:w="1854" w:type="dxa"/>
            <w:vAlign w:val="center"/>
            <w:hideMark/>
          </w:tcPr>
          <w:p w14:paraId="720D0CC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Carricero agrícola</w:t>
            </w:r>
          </w:p>
        </w:tc>
        <w:tc>
          <w:tcPr>
            <w:tcW w:w="1184" w:type="dxa"/>
            <w:noWrap/>
            <w:vAlign w:val="center"/>
            <w:hideMark/>
          </w:tcPr>
          <w:p w14:paraId="79B110B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8DAB4E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95B41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CF2C34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839DD7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0EF32A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4027316" w14:textId="77777777" w:rsidTr="00184CCC">
        <w:trPr>
          <w:trHeight w:val="300"/>
        </w:trPr>
        <w:tc>
          <w:tcPr>
            <w:tcW w:w="1853" w:type="dxa"/>
            <w:noWrap/>
            <w:vAlign w:val="center"/>
            <w:hideMark/>
          </w:tcPr>
          <w:p w14:paraId="4EFB505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arundinaceus</w:t>
            </w:r>
            <w:proofErr w:type="spellEnd"/>
          </w:p>
        </w:tc>
        <w:tc>
          <w:tcPr>
            <w:tcW w:w="1854" w:type="dxa"/>
            <w:noWrap/>
            <w:vAlign w:val="center"/>
            <w:hideMark/>
          </w:tcPr>
          <w:p w14:paraId="1A46F04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arundinaceus</w:t>
            </w:r>
            <w:proofErr w:type="spellEnd"/>
          </w:p>
        </w:tc>
        <w:tc>
          <w:tcPr>
            <w:tcW w:w="1854" w:type="dxa"/>
            <w:vAlign w:val="center"/>
            <w:hideMark/>
          </w:tcPr>
          <w:p w14:paraId="2E7BB9B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Carricero </w:t>
            </w:r>
            <w:proofErr w:type="spellStart"/>
            <w:r w:rsidRPr="00184CCC">
              <w:rPr>
                <w:rFonts w:ascii="Arial" w:hAnsi="Arial" w:cs="Arial"/>
                <w:color w:val="000000"/>
                <w:sz w:val="16"/>
                <w:szCs w:val="16"/>
                <w:lang w:val="es-ES"/>
              </w:rPr>
              <w:t>tordal</w:t>
            </w:r>
            <w:proofErr w:type="spellEnd"/>
          </w:p>
        </w:tc>
        <w:tc>
          <w:tcPr>
            <w:tcW w:w="1184" w:type="dxa"/>
            <w:noWrap/>
            <w:vAlign w:val="center"/>
            <w:hideMark/>
          </w:tcPr>
          <w:p w14:paraId="5B91767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67B18F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B796B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C27DBF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02DD77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49AFB0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50D56BD" w14:textId="77777777" w:rsidTr="00184CCC">
        <w:trPr>
          <w:trHeight w:val="300"/>
        </w:trPr>
        <w:tc>
          <w:tcPr>
            <w:tcW w:w="1853" w:type="dxa"/>
            <w:noWrap/>
            <w:vAlign w:val="center"/>
            <w:hideMark/>
          </w:tcPr>
          <w:p w14:paraId="1D05F6F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54" w:type="dxa"/>
            <w:noWrap/>
            <w:vAlign w:val="center"/>
            <w:hideMark/>
          </w:tcPr>
          <w:p w14:paraId="08DF87BF"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4" w:type="dxa"/>
            <w:vAlign w:val="center"/>
            <w:hideMark/>
          </w:tcPr>
          <w:p w14:paraId="0267581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Carricero oriental</w:t>
            </w:r>
          </w:p>
        </w:tc>
        <w:tc>
          <w:tcPr>
            <w:tcW w:w="1184" w:type="dxa"/>
            <w:noWrap/>
            <w:vAlign w:val="center"/>
            <w:hideMark/>
          </w:tcPr>
          <w:p w14:paraId="51AB62E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6FE8ED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EB9B04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4AD8C0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E103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346252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FCD78E2" w14:textId="77777777" w:rsidTr="00184CCC">
        <w:trPr>
          <w:trHeight w:val="300"/>
        </w:trPr>
        <w:tc>
          <w:tcPr>
            <w:tcW w:w="1853" w:type="dxa"/>
            <w:noWrap/>
            <w:vAlign w:val="center"/>
            <w:hideMark/>
          </w:tcPr>
          <w:p w14:paraId="0BC5624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certhiola</w:t>
            </w:r>
            <w:proofErr w:type="spellEnd"/>
          </w:p>
        </w:tc>
        <w:tc>
          <w:tcPr>
            <w:tcW w:w="1854" w:type="dxa"/>
            <w:noWrap/>
            <w:vAlign w:val="center"/>
            <w:hideMark/>
          </w:tcPr>
          <w:p w14:paraId="2E57506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certhiola</w:t>
            </w:r>
            <w:proofErr w:type="spellEnd"/>
          </w:p>
        </w:tc>
        <w:tc>
          <w:tcPr>
            <w:tcW w:w="1854" w:type="dxa"/>
            <w:vAlign w:val="center"/>
            <w:hideMark/>
          </w:tcPr>
          <w:p w14:paraId="66B42B6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Buscarla de Pallas</w:t>
            </w:r>
          </w:p>
        </w:tc>
        <w:tc>
          <w:tcPr>
            <w:tcW w:w="1184" w:type="dxa"/>
            <w:noWrap/>
            <w:vAlign w:val="center"/>
            <w:hideMark/>
          </w:tcPr>
          <w:p w14:paraId="28F1D9C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13D369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464CDC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A37DD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C431C5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75A4012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8B6F82E" w14:textId="77777777" w:rsidTr="00184CCC">
        <w:trPr>
          <w:trHeight w:val="300"/>
        </w:trPr>
        <w:tc>
          <w:tcPr>
            <w:tcW w:w="1853" w:type="dxa"/>
            <w:noWrap/>
            <w:vAlign w:val="center"/>
            <w:hideMark/>
          </w:tcPr>
          <w:p w14:paraId="78A33AA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ochotensis</w:t>
            </w:r>
            <w:proofErr w:type="spellEnd"/>
          </w:p>
        </w:tc>
        <w:tc>
          <w:tcPr>
            <w:tcW w:w="1854" w:type="dxa"/>
            <w:noWrap/>
            <w:vAlign w:val="center"/>
            <w:hideMark/>
          </w:tcPr>
          <w:p w14:paraId="290E46F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ochotensis</w:t>
            </w:r>
            <w:proofErr w:type="spellEnd"/>
          </w:p>
        </w:tc>
        <w:tc>
          <w:tcPr>
            <w:tcW w:w="1854" w:type="dxa"/>
            <w:vAlign w:val="center"/>
            <w:hideMark/>
          </w:tcPr>
          <w:p w14:paraId="23C4C54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Buscarla de </w:t>
            </w:r>
            <w:proofErr w:type="spellStart"/>
            <w:r w:rsidRPr="00184CCC">
              <w:rPr>
                <w:rFonts w:ascii="Arial" w:hAnsi="Arial" w:cs="Arial"/>
                <w:color w:val="000000"/>
                <w:sz w:val="16"/>
                <w:szCs w:val="16"/>
                <w:lang w:val="es-ES"/>
              </w:rPr>
              <w:t>Middendorff</w:t>
            </w:r>
            <w:proofErr w:type="spellEnd"/>
          </w:p>
        </w:tc>
        <w:tc>
          <w:tcPr>
            <w:tcW w:w="1184" w:type="dxa"/>
            <w:noWrap/>
            <w:vAlign w:val="center"/>
            <w:hideMark/>
          </w:tcPr>
          <w:p w14:paraId="4ED1D97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390707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7365A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B2B29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E9CAD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0116F4B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6DB81D0" w14:textId="77777777" w:rsidTr="00184CCC">
        <w:trPr>
          <w:trHeight w:val="300"/>
        </w:trPr>
        <w:tc>
          <w:tcPr>
            <w:tcW w:w="1853" w:type="dxa"/>
            <w:noWrap/>
            <w:vAlign w:val="center"/>
            <w:hideMark/>
          </w:tcPr>
          <w:p w14:paraId="4E5BFC8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fluviatilis</w:t>
            </w:r>
            <w:proofErr w:type="spellEnd"/>
          </w:p>
        </w:tc>
        <w:tc>
          <w:tcPr>
            <w:tcW w:w="1854" w:type="dxa"/>
            <w:noWrap/>
            <w:vAlign w:val="center"/>
            <w:hideMark/>
          </w:tcPr>
          <w:p w14:paraId="39F3D5D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fluviatilis</w:t>
            </w:r>
            <w:proofErr w:type="spellEnd"/>
          </w:p>
        </w:tc>
        <w:tc>
          <w:tcPr>
            <w:tcW w:w="1854" w:type="dxa"/>
            <w:vAlign w:val="center"/>
            <w:hideMark/>
          </w:tcPr>
          <w:p w14:paraId="5A60145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Buscarla fluvial</w:t>
            </w:r>
          </w:p>
        </w:tc>
        <w:tc>
          <w:tcPr>
            <w:tcW w:w="1184" w:type="dxa"/>
            <w:noWrap/>
            <w:vAlign w:val="center"/>
            <w:hideMark/>
          </w:tcPr>
          <w:p w14:paraId="32F9290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BA76F5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1685F1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C14A51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F0E0B8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8DCBA1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C619CAA" w14:textId="77777777" w:rsidTr="00184CCC">
        <w:trPr>
          <w:trHeight w:val="300"/>
        </w:trPr>
        <w:tc>
          <w:tcPr>
            <w:tcW w:w="1853" w:type="dxa"/>
            <w:noWrap/>
            <w:vAlign w:val="center"/>
            <w:hideMark/>
          </w:tcPr>
          <w:p w14:paraId="2E0FB54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Pseudochelidon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eurystomina</w:t>
            </w:r>
            <w:proofErr w:type="spellEnd"/>
          </w:p>
        </w:tc>
        <w:tc>
          <w:tcPr>
            <w:tcW w:w="1854" w:type="dxa"/>
            <w:noWrap/>
            <w:vAlign w:val="center"/>
            <w:hideMark/>
          </w:tcPr>
          <w:p w14:paraId="2BAAE8F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Pseudochelidon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eurystomina</w:t>
            </w:r>
            <w:proofErr w:type="spellEnd"/>
          </w:p>
        </w:tc>
        <w:tc>
          <w:tcPr>
            <w:tcW w:w="1854" w:type="dxa"/>
            <w:vAlign w:val="center"/>
            <w:hideMark/>
          </w:tcPr>
          <w:p w14:paraId="56B7589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ribereño africano</w:t>
            </w:r>
          </w:p>
        </w:tc>
        <w:tc>
          <w:tcPr>
            <w:tcW w:w="1184" w:type="dxa"/>
            <w:noWrap/>
            <w:vAlign w:val="center"/>
            <w:hideMark/>
          </w:tcPr>
          <w:p w14:paraId="52CD858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DD</w:t>
            </w:r>
          </w:p>
        </w:tc>
        <w:tc>
          <w:tcPr>
            <w:tcW w:w="1440" w:type="dxa"/>
            <w:noWrap/>
            <w:vAlign w:val="center"/>
            <w:hideMark/>
          </w:tcPr>
          <w:p w14:paraId="318921A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4DCDCA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80AF75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7BEE5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6C8C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F6FB962" w14:textId="77777777" w:rsidTr="00184CCC">
        <w:trPr>
          <w:trHeight w:val="300"/>
        </w:trPr>
        <w:tc>
          <w:tcPr>
            <w:tcW w:w="1853" w:type="dxa"/>
            <w:noWrap/>
            <w:vAlign w:val="center"/>
            <w:hideMark/>
          </w:tcPr>
          <w:p w14:paraId="37C3EE9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Psalidoprocne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pristoptera</w:t>
            </w:r>
            <w:proofErr w:type="spellEnd"/>
          </w:p>
        </w:tc>
        <w:tc>
          <w:tcPr>
            <w:tcW w:w="1854" w:type="dxa"/>
            <w:noWrap/>
            <w:vAlign w:val="center"/>
            <w:hideMark/>
          </w:tcPr>
          <w:p w14:paraId="72A4DF9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Psalidoprocne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pristoptera</w:t>
            </w:r>
            <w:proofErr w:type="spellEnd"/>
          </w:p>
        </w:tc>
        <w:tc>
          <w:tcPr>
            <w:tcW w:w="1854" w:type="dxa"/>
            <w:vAlign w:val="center"/>
            <w:hideMark/>
          </w:tcPr>
          <w:p w14:paraId="3A234BD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negra</w:t>
            </w:r>
          </w:p>
        </w:tc>
        <w:tc>
          <w:tcPr>
            <w:tcW w:w="1184" w:type="dxa"/>
            <w:noWrap/>
            <w:vAlign w:val="center"/>
            <w:hideMark/>
          </w:tcPr>
          <w:p w14:paraId="7720A3B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A35509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A6171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7584B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14C88E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02DFD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DF3B5B9" w14:textId="77777777" w:rsidTr="00184CCC">
        <w:trPr>
          <w:trHeight w:val="300"/>
        </w:trPr>
        <w:tc>
          <w:tcPr>
            <w:tcW w:w="1853" w:type="dxa"/>
            <w:noWrap/>
            <w:vAlign w:val="center"/>
            <w:hideMark/>
          </w:tcPr>
          <w:p w14:paraId="3C27B8B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Delichon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urbicum</w:t>
            </w:r>
            <w:proofErr w:type="spellEnd"/>
          </w:p>
        </w:tc>
        <w:tc>
          <w:tcPr>
            <w:tcW w:w="1854" w:type="dxa"/>
            <w:noWrap/>
            <w:vAlign w:val="center"/>
            <w:hideMark/>
          </w:tcPr>
          <w:p w14:paraId="5AE7508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Delichon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urbicum</w:t>
            </w:r>
            <w:proofErr w:type="spellEnd"/>
          </w:p>
        </w:tc>
        <w:tc>
          <w:tcPr>
            <w:tcW w:w="1854" w:type="dxa"/>
            <w:vAlign w:val="center"/>
            <w:hideMark/>
          </w:tcPr>
          <w:p w14:paraId="770A10E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común occidental</w:t>
            </w:r>
          </w:p>
        </w:tc>
        <w:tc>
          <w:tcPr>
            <w:tcW w:w="1184" w:type="dxa"/>
            <w:noWrap/>
            <w:vAlign w:val="center"/>
            <w:hideMark/>
          </w:tcPr>
          <w:p w14:paraId="58376C6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1464FE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17462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8FC65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5D055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46DA8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4862B67" w14:textId="77777777" w:rsidTr="00184CCC">
        <w:trPr>
          <w:trHeight w:val="300"/>
        </w:trPr>
        <w:tc>
          <w:tcPr>
            <w:tcW w:w="1853" w:type="dxa"/>
            <w:noWrap/>
            <w:vAlign w:val="center"/>
            <w:hideMark/>
          </w:tcPr>
          <w:p w14:paraId="798F3DD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Delichon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lagopodum</w:t>
            </w:r>
            <w:proofErr w:type="spellEnd"/>
          </w:p>
        </w:tc>
        <w:tc>
          <w:tcPr>
            <w:tcW w:w="1854" w:type="dxa"/>
            <w:noWrap/>
            <w:vAlign w:val="center"/>
            <w:hideMark/>
          </w:tcPr>
          <w:p w14:paraId="07454851"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4" w:type="dxa"/>
            <w:noWrap/>
            <w:vAlign w:val="center"/>
            <w:hideMark/>
          </w:tcPr>
          <w:p w14:paraId="07F3F6D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común oriental</w:t>
            </w:r>
          </w:p>
        </w:tc>
        <w:tc>
          <w:tcPr>
            <w:tcW w:w="1184" w:type="dxa"/>
            <w:noWrap/>
            <w:vAlign w:val="center"/>
            <w:hideMark/>
          </w:tcPr>
          <w:p w14:paraId="3550438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33C8F0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548D83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69B7E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64E5A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7048C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A414F7E" w14:textId="77777777" w:rsidTr="00184CCC">
        <w:trPr>
          <w:trHeight w:val="300"/>
        </w:trPr>
        <w:tc>
          <w:tcPr>
            <w:tcW w:w="1853" w:type="dxa"/>
            <w:noWrap/>
            <w:vAlign w:val="center"/>
            <w:hideMark/>
          </w:tcPr>
          <w:p w14:paraId="7A3BDD5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rustica</w:t>
            </w:r>
          </w:p>
        </w:tc>
        <w:tc>
          <w:tcPr>
            <w:tcW w:w="1854" w:type="dxa"/>
            <w:noWrap/>
            <w:vAlign w:val="center"/>
            <w:hideMark/>
          </w:tcPr>
          <w:p w14:paraId="65A6508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rustica</w:t>
            </w:r>
          </w:p>
        </w:tc>
        <w:tc>
          <w:tcPr>
            <w:tcW w:w="1854" w:type="dxa"/>
            <w:vAlign w:val="center"/>
            <w:hideMark/>
          </w:tcPr>
          <w:p w14:paraId="386C3EA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común</w:t>
            </w:r>
          </w:p>
        </w:tc>
        <w:tc>
          <w:tcPr>
            <w:tcW w:w="1184" w:type="dxa"/>
            <w:noWrap/>
            <w:vAlign w:val="center"/>
            <w:hideMark/>
          </w:tcPr>
          <w:p w14:paraId="2BAC974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734A6B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9EC49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8D6C02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195FA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A6777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4C11E8C" w14:textId="77777777" w:rsidTr="00184CCC">
        <w:trPr>
          <w:trHeight w:val="300"/>
        </w:trPr>
        <w:tc>
          <w:tcPr>
            <w:tcW w:w="1853" w:type="dxa"/>
            <w:noWrap/>
            <w:vAlign w:val="center"/>
            <w:hideMark/>
          </w:tcPr>
          <w:p w14:paraId="169371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Riparia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paludicola</w:t>
            </w:r>
            <w:proofErr w:type="spellEnd"/>
          </w:p>
        </w:tc>
        <w:tc>
          <w:tcPr>
            <w:tcW w:w="1854" w:type="dxa"/>
            <w:noWrap/>
            <w:vAlign w:val="center"/>
            <w:hideMark/>
          </w:tcPr>
          <w:p w14:paraId="31634A9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Riparia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paludicola</w:t>
            </w:r>
            <w:proofErr w:type="spellEnd"/>
          </w:p>
        </w:tc>
        <w:tc>
          <w:tcPr>
            <w:tcW w:w="1854" w:type="dxa"/>
            <w:vAlign w:val="center"/>
            <w:hideMark/>
          </w:tcPr>
          <w:p w14:paraId="49308BA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paludícola africano</w:t>
            </w:r>
          </w:p>
        </w:tc>
        <w:tc>
          <w:tcPr>
            <w:tcW w:w="1184" w:type="dxa"/>
            <w:noWrap/>
            <w:vAlign w:val="center"/>
            <w:hideMark/>
          </w:tcPr>
          <w:p w14:paraId="666A132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E6DB3A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193055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0416A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8A050D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94986B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12C3F52" w14:textId="77777777" w:rsidTr="00184CCC">
        <w:trPr>
          <w:trHeight w:val="300"/>
        </w:trPr>
        <w:tc>
          <w:tcPr>
            <w:tcW w:w="1853" w:type="dxa"/>
            <w:noWrap/>
            <w:vAlign w:val="center"/>
            <w:hideMark/>
          </w:tcPr>
          <w:p w14:paraId="5FBDD06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Riparia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chinensis</w:t>
            </w:r>
            <w:proofErr w:type="spellEnd"/>
          </w:p>
        </w:tc>
        <w:tc>
          <w:tcPr>
            <w:tcW w:w="1854" w:type="dxa"/>
            <w:noWrap/>
            <w:vAlign w:val="center"/>
            <w:hideMark/>
          </w:tcPr>
          <w:p w14:paraId="0FF1D133"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4" w:type="dxa"/>
            <w:noWrap/>
            <w:vAlign w:val="center"/>
            <w:hideMark/>
          </w:tcPr>
          <w:p w14:paraId="4AF33EB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paludícola asiático</w:t>
            </w:r>
          </w:p>
        </w:tc>
        <w:tc>
          <w:tcPr>
            <w:tcW w:w="1184" w:type="dxa"/>
            <w:noWrap/>
            <w:vAlign w:val="center"/>
            <w:hideMark/>
          </w:tcPr>
          <w:p w14:paraId="70B993E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A6BB8D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19F0B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D8F406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BA608A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BA7D89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7CF3F9F" w14:textId="77777777" w:rsidTr="00184CCC">
        <w:trPr>
          <w:trHeight w:val="300"/>
        </w:trPr>
        <w:tc>
          <w:tcPr>
            <w:tcW w:w="1853" w:type="dxa"/>
            <w:noWrap/>
            <w:vAlign w:val="center"/>
            <w:hideMark/>
          </w:tcPr>
          <w:p w14:paraId="3985DE0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Riparia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riparia</w:t>
            </w:r>
            <w:proofErr w:type="spellEnd"/>
          </w:p>
        </w:tc>
        <w:tc>
          <w:tcPr>
            <w:tcW w:w="1854" w:type="dxa"/>
            <w:noWrap/>
            <w:vAlign w:val="center"/>
            <w:hideMark/>
          </w:tcPr>
          <w:p w14:paraId="5FA3264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Riparia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riparia</w:t>
            </w:r>
            <w:proofErr w:type="spellEnd"/>
          </w:p>
        </w:tc>
        <w:tc>
          <w:tcPr>
            <w:tcW w:w="1854" w:type="dxa"/>
            <w:vAlign w:val="center"/>
            <w:hideMark/>
          </w:tcPr>
          <w:p w14:paraId="10FF6D8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zapador</w:t>
            </w:r>
          </w:p>
        </w:tc>
        <w:tc>
          <w:tcPr>
            <w:tcW w:w="1184" w:type="dxa"/>
            <w:noWrap/>
            <w:vAlign w:val="center"/>
            <w:hideMark/>
          </w:tcPr>
          <w:p w14:paraId="321A56D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782852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53AAC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702AA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C4A4B4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93741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066A67B" w14:textId="77777777" w:rsidTr="00184CCC">
        <w:trPr>
          <w:trHeight w:val="300"/>
        </w:trPr>
        <w:tc>
          <w:tcPr>
            <w:tcW w:w="1853" w:type="dxa"/>
            <w:noWrap/>
            <w:vAlign w:val="center"/>
            <w:hideMark/>
          </w:tcPr>
          <w:p w14:paraId="34C8648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sibilatrix</w:t>
            </w:r>
            <w:proofErr w:type="spellEnd"/>
          </w:p>
        </w:tc>
        <w:tc>
          <w:tcPr>
            <w:tcW w:w="1854" w:type="dxa"/>
            <w:noWrap/>
            <w:vAlign w:val="center"/>
            <w:hideMark/>
          </w:tcPr>
          <w:p w14:paraId="06C601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sibilatrix</w:t>
            </w:r>
            <w:proofErr w:type="spellEnd"/>
          </w:p>
        </w:tc>
        <w:tc>
          <w:tcPr>
            <w:tcW w:w="1854" w:type="dxa"/>
            <w:vAlign w:val="center"/>
            <w:hideMark/>
          </w:tcPr>
          <w:p w14:paraId="753A901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silbador</w:t>
            </w:r>
          </w:p>
        </w:tc>
        <w:tc>
          <w:tcPr>
            <w:tcW w:w="1184" w:type="dxa"/>
            <w:noWrap/>
            <w:vAlign w:val="center"/>
            <w:hideMark/>
          </w:tcPr>
          <w:p w14:paraId="62B6276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11A57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D053E9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D3EEC7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2026CC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5213105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F14F488" w14:textId="77777777" w:rsidTr="00184CCC">
        <w:trPr>
          <w:trHeight w:val="300"/>
        </w:trPr>
        <w:tc>
          <w:tcPr>
            <w:tcW w:w="1853" w:type="dxa"/>
            <w:noWrap/>
            <w:vAlign w:val="center"/>
            <w:hideMark/>
          </w:tcPr>
          <w:p w14:paraId="3D0DA47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trochilus</w:t>
            </w:r>
            <w:proofErr w:type="spellEnd"/>
          </w:p>
        </w:tc>
        <w:tc>
          <w:tcPr>
            <w:tcW w:w="1854" w:type="dxa"/>
            <w:noWrap/>
            <w:vAlign w:val="center"/>
            <w:hideMark/>
          </w:tcPr>
          <w:p w14:paraId="4F6B0C4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trochilus</w:t>
            </w:r>
            <w:proofErr w:type="spellEnd"/>
          </w:p>
        </w:tc>
        <w:tc>
          <w:tcPr>
            <w:tcW w:w="1854" w:type="dxa"/>
            <w:vAlign w:val="center"/>
            <w:hideMark/>
          </w:tcPr>
          <w:p w14:paraId="58C399B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musical</w:t>
            </w:r>
          </w:p>
        </w:tc>
        <w:tc>
          <w:tcPr>
            <w:tcW w:w="1184" w:type="dxa"/>
            <w:noWrap/>
            <w:vAlign w:val="center"/>
            <w:hideMark/>
          </w:tcPr>
          <w:p w14:paraId="62EE21E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49896B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CDB53A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52538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FE4841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0CAC75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E2CC919" w14:textId="77777777" w:rsidTr="00184CCC">
        <w:trPr>
          <w:trHeight w:val="300"/>
        </w:trPr>
        <w:tc>
          <w:tcPr>
            <w:tcW w:w="1853" w:type="dxa"/>
            <w:noWrap/>
            <w:vAlign w:val="center"/>
            <w:hideMark/>
          </w:tcPr>
          <w:p w14:paraId="71F5E4F0"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borin</w:t>
            </w:r>
            <w:proofErr w:type="spellEnd"/>
          </w:p>
        </w:tc>
        <w:tc>
          <w:tcPr>
            <w:tcW w:w="1854" w:type="dxa"/>
            <w:noWrap/>
            <w:vAlign w:val="center"/>
            <w:hideMark/>
          </w:tcPr>
          <w:p w14:paraId="015CBBBC"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borin</w:t>
            </w:r>
            <w:proofErr w:type="spellEnd"/>
          </w:p>
        </w:tc>
        <w:tc>
          <w:tcPr>
            <w:tcW w:w="1854" w:type="dxa"/>
            <w:vAlign w:val="center"/>
            <w:hideMark/>
          </w:tcPr>
          <w:p w14:paraId="5D9AC82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mosquitera</w:t>
            </w:r>
          </w:p>
        </w:tc>
        <w:tc>
          <w:tcPr>
            <w:tcW w:w="1184" w:type="dxa"/>
            <w:noWrap/>
            <w:vAlign w:val="center"/>
            <w:hideMark/>
          </w:tcPr>
          <w:p w14:paraId="15FE5EF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A8EB96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06C2FD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17409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B8FB99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73CEC3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0435135" w14:textId="77777777" w:rsidTr="00184CCC">
        <w:trPr>
          <w:trHeight w:val="300"/>
        </w:trPr>
        <w:tc>
          <w:tcPr>
            <w:tcW w:w="1853" w:type="dxa"/>
            <w:noWrap/>
            <w:vAlign w:val="center"/>
            <w:hideMark/>
          </w:tcPr>
          <w:p w14:paraId="772BB871"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melanothorax</w:t>
            </w:r>
            <w:proofErr w:type="spellEnd"/>
          </w:p>
        </w:tc>
        <w:tc>
          <w:tcPr>
            <w:tcW w:w="1854" w:type="dxa"/>
            <w:noWrap/>
            <w:vAlign w:val="center"/>
            <w:hideMark/>
          </w:tcPr>
          <w:p w14:paraId="634FCA9F"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melanothorax</w:t>
            </w:r>
            <w:proofErr w:type="spellEnd"/>
          </w:p>
        </w:tc>
        <w:tc>
          <w:tcPr>
            <w:tcW w:w="1854" w:type="dxa"/>
            <w:vAlign w:val="center"/>
            <w:hideMark/>
          </w:tcPr>
          <w:p w14:paraId="071D347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chipriota</w:t>
            </w:r>
          </w:p>
        </w:tc>
        <w:tc>
          <w:tcPr>
            <w:tcW w:w="1184" w:type="dxa"/>
            <w:noWrap/>
            <w:vAlign w:val="center"/>
            <w:hideMark/>
          </w:tcPr>
          <w:p w14:paraId="067298F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56400F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886FD5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DB2EA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3ED148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5939FA4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70A03AD" w14:textId="77777777" w:rsidTr="00184CCC">
        <w:trPr>
          <w:trHeight w:val="300"/>
        </w:trPr>
        <w:tc>
          <w:tcPr>
            <w:tcW w:w="1853" w:type="dxa"/>
            <w:noWrap/>
            <w:vAlign w:val="center"/>
            <w:hideMark/>
          </w:tcPr>
          <w:p w14:paraId="518F28CF"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ruppeli</w:t>
            </w:r>
            <w:proofErr w:type="spellEnd"/>
          </w:p>
        </w:tc>
        <w:tc>
          <w:tcPr>
            <w:tcW w:w="1854" w:type="dxa"/>
            <w:noWrap/>
            <w:vAlign w:val="center"/>
            <w:hideMark/>
          </w:tcPr>
          <w:p w14:paraId="7C1D5CC5"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rueppelli</w:t>
            </w:r>
            <w:proofErr w:type="spellEnd"/>
          </w:p>
        </w:tc>
        <w:tc>
          <w:tcPr>
            <w:tcW w:w="1854" w:type="dxa"/>
            <w:vAlign w:val="center"/>
            <w:hideMark/>
          </w:tcPr>
          <w:p w14:paraId="0D7CEE0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Curruca de </w:t>
            </w:r>
            <w:proofErr w:type="spellStart"/>
            <w:r w:rsidRPr="00184CCC">
              <w:rPr>
                <w:rFonts w:ascii="Arial" w:hAnsi="Arial" w:cs="Arial"/>
                <w:color w:val="000000"/>
                <w:sz w:val="16"/>
                <w:szCs w:val="16"/>
                <w:lang w:val="es-ES"/>
              </w:rPr>
              <w:t>Rüppell</w:t>
            </w:r>
            <w:proofErr w:type="spellEnd"/>
          </w:p>
        </w:tc>
        <w:tc>
          <w:tcPr>
            <w:tcW w:w="1184" w:type="dxa"/>
            <w:noWrap/>
            <w:vAlign w:val="center"/>
            <w:hideMark/>
          </w:tcPr>
          <w:p w14:paraId="0CC42AC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CAA02E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13D9C3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39E334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7223A6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7287B2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9DC9EA5" w14:textId="77777777" w:rsidTr="00184CCC">
        <w:trPr>
          <w:trHeight w:val="300"/>
        </w:trPr>
        <w:tc>
          <w:tcPr>
            <w:tcW w:w="1853" w:type="dxa"/>
            <w:noWrap/>
            <w:vAlign w:val="center"/>
            <w:hideMark/>
          </w:tcPr>
          <w:p w14:paraId="663BE2A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Zosterops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erythropleurus</w:t>
            </w:r>
            <w:proofErr w:type="spellEnd"/>
          </w:p>
        </w:tc>
        <w:tc>
          <w:tcPr>
            <w:tcW w:w="1854" w:type="dxa"/>
            <w:noWrap/>
            <w:vAlign w:val="center"/>
            <w:hideMark/>
          </w:tcPr>
          <w:p w14:paraId="2272321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Zosterops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erythropleurus</w:t>
            </w:r>
            <w:proofErr w:type="spellEnd"/>
          </w:p>
        </w:tc>
        <w:tc>
          <w:tcPr>
            <w:tcW w:w="1854" w:type="dxa"/>
            <w:vAlign w:val="center"/>
            <w:hideMark/>
          </w:tcPr>
          <w:p w14:paraId="11F7D8D9"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Anteojitos</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flanquirrufo</w:t>
            </w:r>
            <w:proofErr w:type="spellEnd"/>
          </w:p>
        </w:tc>
        <w:tc>
          <w:tcPr>
            <w:tcW w:w="1184" w:type="dxa"/>
            <w:noWrap/>
            <w:vAlign w:val="center"/>
            <w:hideMark/>
          </w:tcPr>
          <w:p w14:paraId="6C46BD6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0DDA1B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192B0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397189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6968B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873B46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CC3F4DC" w14:textId="77777777" w:rsidTr="00184CCC">
        <w:trPr>
          <w:trHeight w:val="300"/>
        </w:trPr>
        <w:tc>
          <w:tcPr>
            <w:tcW w:w="1853" w:type="dxa"/>
            <w:noWrap/>
            <w:vAlign w:val="center"/>
            <w:hideMark/>
          </w:tcPr>
          <w:p w14:paraId="4FBF07D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Zosterops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palpebrosus</w:t>
            </w:r>
            <w:proofErr w:type="spellEnd"/>
          </w:p>
        </w:tc>
        <w:tc>
          <w:tcPr>
            <w:tcW w:w="1854" w:type="dxa"/>
            <w:noWrap/>
            <w:vAlign w:val="center"/>
            <w:hideMark/>
          </w:tcPr>
          <w:p w14:paraId="6E9DA7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Zosterops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palpebrosus</w:t>
            </w:r>
            <w:proofErr w:type="spellEnd"/>
          </w:p>
        </w:tc>
        <w:tc>
          <w:tcPr>
            <w:tcW w:w="1854" w:type="dxa"/>
            <w:vAlign w:val="center"/>
            <w:hideMark/>
          </w:tcPr>
          <w:p w14:paraId="311D165A"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Anteojitos</w:t>
            </w:r>
            <w:proofErr w:type="spellEnd"/>
            <w:r w:rsidRPr="00184CCC">
              <w:rPr>
                <w:rFonts w:ascii="Arial" w:hAnsi="Arial" w:cs="Arial"/>
                <w:color w:val="000000"/>
                <w:sz w:val="16"/>
                <w:szCs w:val="16"/>
                <w:lang w:val="es-ES"/>
              </w:rPr>
              <w:t xml:space="preserve"> oriental</w:t>
            </w:r>
          </w:p>
        </w:tc>
        <w:tc>
          <w:tcPr>
            <w:tcW w:w="1184" w:type="dxa"/>
            <w:noWrap/>
            <w:vAlign w:val="center"/>
            <w:hideMark/>
          </w:tcPr>
          <w:p w14:paraId="43EF42B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CDEBC3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7E79F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BDD5A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5D337B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30DA0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46A7F20" w14:textId="77777777" w:rsidTr="00184CCC">
        <w:trPr>
          <w:trHeight w:val="300"/>
        </w:trPr>
        <w:tc>
          <w:tcPr>
            <w:tcW w:w="1853" w:type="dxa"/>
            <w:noWrap/>
            <w:vAlign w:val="center"/>
            <w:hideMark/>
          </w:tcPr>
          <w:p w14:paraId="3495A00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Cinclus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cinclus</w:t>
            </w:r>
            <w:proofErr w:type="spellEnd"/>
          </w:p>
        </w:tc>
        <w:tc>
          <w:tcPr>
            <w:tcW w:w="1854" w:type="dxa"/>
            <w:noWrap/>
            <w:vAlign w:val="center"/>
            <w:hideMark/>
          </w:tcPr>
          <w:p w14:paraId="6B28C2A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Cinclus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cinclus</w:t>
            </w:r>
            <w:proofErr w:type="spellEnd"/>
          </w:p>
        </w:tc>
        <w:tc>
          <w:tcPr>
            <w:tcW w:w="1854" w:type="dxa"/>
            <w:vAlign w:val="center"/>
            <w:hideMark/>
          </w:tcPr>
          <w:p w14:paraId="15C0243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Mirlo acuático europeo</w:t>
            </w:r>
          </w:p>
        </w:tc>
        <w:tc>
          <w:tcPr>
            <w:tcW w:w="1184" w:type="dxa"/>
            <w:noWrap/>
            <w:vAlign w:val="center"/>
            <w:hideMark/>
          </w:tcPr>
          <w:p w14:paraId="0738FCD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04773F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03840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91F32B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CE96AE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B7D4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E986CC4" w14:textId="77777777" w:rsidTr="00184CCC">
        <w:trPr>
          <w:trHeight w:val="300"/>
        </w:trPr>
        <w:tc>
          <w:tcPr>
            <w:tcW w:w="1853" w:type="dxa"/>
            <w:noWrap/>
            <w:vAlign w:val="center"/>
            <w:hideMark/>
          </w:tcPr>
          <w:p w14:paraId="349BEE9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vulgaris</w:t>
            </w:r>
            <w:proofErr w:type="spellEnd"/>
          </w:p>
        </w:tc>
        <w:tc>
          <w:tcPr>
            <w:tcW w:w="1854" w:type="dxa"/>
            <w:noWrap/>
            <w:vAlign w:val="center"/>
            <w:hideMark/>
          </w:tcPr>
          <w:p w14:paraId="5D1D6D1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vulgaris</w:t>
            </w:r>
            <w:proofErr w:type="spellEnd"/>
          </w:p>
        </w:tc>
        <w:tc>
          <w:tcPr>
            <w:tcW w:w="1854" w:type="dxa"/>
            <w:vAlign w:val="center"/>
            <w:hideMark/>
          </w:tcPr>
          <w:p w14:paraId="4CEE57A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Estornino pinto</w:t>
            </w:r>
          </w:p>
        </w:tc>
        <w:tc>
          <w:tcPr>
            <w:tcW w:w="1184" w:type="dxa"/>
            <w:noWrap/>
            <w:vAlign w:val="center"/>
            <w:hideMark/>
          </w:tcPr>
          <w:p w14:paraId="6EA5952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1570FA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400F6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FF5A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63F2A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3C26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71AB500" w14:textId="77777777" w:rsidTr="00184CCC">
        <w:trPr>
          <w:trHeight w:val="300"/>
        </w:trPr>
        <w:tc>
          <w:tcPr>
            <w:tcW w:w="1853" w:type="dxa"/>
            <w:noWrap/>
            <w:vAlign w:val="center"/>
            <w:hideMark/>
          </w:tcPr>
          <w:p w14:paraId="589170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Saroglossa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spilopterus</w:t>
            </w:r>
            <w:proofErr w:type="spellEnd"/>
          </w:p>
        </w:tc>
        <w:tc>
          <w:tcPr>
            <w:tcW w:w="1854" w:type="dxa"/>
            <w:noWrap/>
            <w:vAlign w:val="center"/>
            <w:hideMark/>
          </w:tcPr>
          <w:p w14:paraId="5EA02E6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Saroglossa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spiloptera</w:t>
            </w:r>
            <w:proofErr w:type="spellEnd"/>
          </w:p>
        </w:tc>
        <w:tc>
          <w:tcPr>
            <w:tcW w:w="1854" w:type="dxa"/>
            <w:vAlign w:val="center"/>
            <w:hideMark/>
          </w:tcPr>
          <w:p w14:paraId="4221E4E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Estornino </w:t>
            </w:r>
            <w:proofErr w:type="spellStart"/>
            <w:r w:rsidRPr="00184CCC">
              <w:rPr>
                <w:rFonts w:ascii="Arial" w:hAnsi="Arial" w:cs="Arial"/>
                <w:color w:val="000000"/>
                <w:sz w:val="16"/>
                <w:szCs w:val="16"/>
                <w:lang w:val="es-ES"/>
              </w:rPr>
              <w:t>alipinto</w:t>
            </w:r>
            <w:proofErr w:type="spellEnd"/>
          </w:p>
        </w:tc>
        <w:tc>
          <w:tcPr>
            <w:tcW w:w="1184" w:type="dxa"/>
            <w:noWrap/>
            <w:vAlign w:val="center"/>
            <w:hideMark/>
          </w:tcPr>
          <w:p w14:paraId="2957AC4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3787C9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050055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8EACB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28FC9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2C2F2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FF69A2A" w14:textId="77777777" w:rsidTr="00184CCC">
        <w:trPr>
          <w:trHeight w:val="300"/>
        </w:trPr>
        <w:tc>
          <w:tcPr>
            <w:tcW w:w="1853" w:type="dxa"/>
            <w:noWrap/>
            <w:vAlign w:val="center"/>
            <w:hideMark/>
          </w:tcPr>
          <w:p w14:paraId="369EB12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Cinnyricinclus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leucogaster</w:t>
            </w:r>
            <w:proofErr w:type="spellEnd"/>
          </w:p>
        </w:tc>
        <w:tc>
          <w:tcPr>
            <w:tcW w:w="1854" w:type="dxa"/>
            <w:noWrap/>
            <w:vAlign w:val="center"/>
            <w:hideMark/>
          </w:tcPr>
          <w:p w14:paraId="00FF953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Cinnyricinclus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leucogaster</w:t>
            </w:r>
            <w:proofErr w:type="spellEnd"/>
          </w:p>
        </w:tc>
        <w:tc>
          <w:tcPr>
            <w:tcW w:w="1854" w:type="dxa"/>
            <w:vAlign w:val="center"/>
            <w:hideMark/>
          </w:tcPr>
          <w:p w14:paraId="680D1E1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Estornino amatista</w:t>
            </w:r>
          </w:p>
        </w:tc>
        <w:tc>
          <w:tcPr>
            <w:tcW w:w="1184" w:type="dxa"/>
            <w:noWrap/>
            <w:vAlign w:val="center"/>
            <w:hideMark/>
          </w:tcPr>
          <w:p w14:paraId="5A48963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DB7F8A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5CAE0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30ECE8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A1674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A72C4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379CC46" w14:textId="77777777" w:rsidTr="00184CCC">
        <w:trPr>
          <w:trHeight w:val="300"/>
        </w:trPr>
        <w:tc>
          <w:tcPr>
            <w:tcW w:w="1853" w:type="dxa"/>
            <w:noWrap/>
            <w:vAlign w:val="center"/>
            <w:hideMark/>
          </w:tcPr>
          <w:p w14:paraId="2285153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aurea</w:t>
            </w:r>
          </w:p>
        </w:tc>
        <w:tc>
          <w:tcPr>
            <w:tcW w:w="1854" w:type="dxa"/>
            <w:noWrap/>
            <w:vAlign w:val="center"/>
            <w:hideMark/>
          </w:tcPr>
          <w:p w14:paraId="668C0EF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dauma</w:t>
            </w:r>
            <w:proofErr w:type="spellEnd"/>
          </w:p>
        </w:tc>
        <w:tc>
          <w:tcPr>
            <w:tcW w:w="1854" w:type="dxa"/>
            <w:vAlign w:val="center"/>
            <w:hideMark/>
          </w:tcPr>
          <w:p w14:paraId="2627CD3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dorado de Siberia</w:t>
            </w:r>
          </w:p>
        </w:tc>
        <w:tc>
          <w:tcPr>
            <w:tcW w:w="1184" w:type="dxa"/>
            <w:noWrap/>
            <w:vAlign w:val="center"/>
            <w:hideMark/>
          </w:tcPr>
          <w:p w14:paraId="5FF9620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D3230E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98A2A7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48CD5E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9F6C6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B205C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9924697" w14:textId="77777777" w:rsidTr="00184CCC">
        <w:trPr>
          <w:trHeight w:val="300"/>
        </w:trPr>
        <w:tc>
          <w:tcPr>
            <w:tcW w:w="1853" w:type="dxa"/>
            <w:noWrap/>
            <w:vAlign w:val="center"/>
            <w:hideMark/>
          </w:tcPr>
          <w:p w14:paraId="229E852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dauma</w:t>
            </w:r>
            <w:proofErr w:type="spellEnd"/>
          </w:p>
        </w:tc>
        <w:tc>
          <w:tcPr>
            <w:tcW w:w="1854" w:type="dxa"/>
            <w:noWrap/>
            <w:vAlign w:val="center"/>
            <w:hideMark/>
          </w:tcPr>
          <w:p w14:paraId="3667F0F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dauma</w:t>
            </w:r>
            <w:proofErr w:type="spellEnd"/>
          </w:p>
        </w:tc>
        <w:tc>
          <w:tcPr>
            <w:tcW w:w="1854" w:type="dxa"/>
            <w:vAlign w:val="center"/>
            <w:hideMark/>
          </w:tcPr>
          <w:p w14:paraId="4C949AA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dorado del Himalaya</w:t>
            </w:r>
          </w:p>
        </w:tc>
        <w:tc>
          <w:tcPr>
            <w:tcW w:w="1184" w:type="dxa"/>
            <w:noWrap/>
            <w:vAlign w:val="center"/>
            <w:hideMark/>
          </w:tcPr>
          <w:p w14:paraId="7BFE183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DF2DEA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9537D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2F944B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FCDDDF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7CA5E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5C9EFB4" w14:textId="77777777" w:rsidTr="00184CCC">
        <w:trPr>
          <w:trHeight w:val="300"/>
        </w:trPr>
        <w:tc>
          <w:tcPr>
            <w:tcW w:w="1853" w:type="dxa"/>
            <w:noWrap/>
            <w:vAlign w:val="center"/>
            <w:hideMark/>
          </w:tcPr>
          <w:p w14:paraId="1BAAC28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Geokichla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sibirica</w:t>
            </w:r>
            <w:proofErr w:type="spellEnd"/>
          </w:p>
        </w:tc>
        <w:tc>
          <w:tcPr>
            <w:tcW w:w="1854" w:type="dxa"/>
            <w:noWrap/>
            <w:vAlign w:val="center"/>
            <w:hideMark/>
          </w:tcPr>
          <w:p w14:paraId="00F6A82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sibirica</w:t>
            </w:r>
            <w:proofErr w:type="spellEnd"/>
          </w:p>
        </w:tc>
        <w:tc>
          <w:tcPr>
            <w:tcW w:w="1854" w:type="dxa"/>
            <w:vAlign w:val="center"/>
            <w:hideMark/>
          </w:tcPr>
          <w:p w14:paraId="119E204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siberiano</w:t>
            </w:r>
          </w:p>
        </w:tc>
        <w:tc>
          <w:tcPr>
            <w:tcW w:w="1184" w:type="dxa"/>
            <w:noWrap/>
            <w:vAlign w:val="center"/>
            <w:hideMark/>
          </w:tcPr>
          <w:p w14:paraId="7A495FD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BEFBAB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6DA4E9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006413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018C1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35681A6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771EACD" w14:textId="77777777" w:rsidTr="00184CCC">
        <w:trPr>
          <w:trHeight w:val="300"/>
        </w:trPr>
        <w:tc>
          <w:tcPr>
            <w:tcW w:w="1853" w:type="dxa"/>
            <w:noWrap/>
            <w:vAlign w:val="center"/>
            <w:hideMark/>
          </w:tcPr>
          <w:p w14:paraId="5EFDCA1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Geokichla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wardii</w:t>
            </w:r>
            <w:proofErr w:type="spellEnd"/>
          </w:p>
        </w:tc>
        <w:tc>
          <w:tcPr>
            <w:tcW w:w="1854" w:type="dxa"/>
            <w:noWrap/>
            <w:vAlign w:val="center"/>
            <w:hideMark/>
          </w:tcPr>
          <w:p w14:paraId="493FD94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wardii</w:t>
            </w:r>
            <w:proofErr w:type="spellEnd"/>
          </w:p>
        </w:tc>
        <w:tc>
          <w:tcPr>
            <w:tcW w:w="1854" w:type="dxa"/>
            <w:vAlign w:val="center"/>
            <w:hideMark/>
          </w:tcPr>
          <w:p w14:paraId="3180819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de Ward</w:t>
            </w:r>
          </w:p>
        </w:tc>
        <w:tc>
          <w:tcPr>
            <w:tcW w:w="1184" w:type="dxa"/>
            <w:noWrap/>
            <w:vAlign w:val="center"/>
            <w:hideMark/>
          </w:tcPr>
          <w:p w14:paraId="29F777A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5B65C0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FF50C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6EF43C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40913B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4B466A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9AE5D52" w14:textId="77777777" w:rsidTr="00184CCC">
        <w:trPr>
          <w:trHeight w:val="300"/>
        </w:trPr>
        <w:tc>
          <w:tcPr>
            <w:tcW w:w="1853" w:type="dxa"/>
            <w:noWrap/>
            <w:vAlign w:val="center"/>
            <w:hideMark/>
          </w:tcPr>
          <w:p w14:paraId="18499CE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Geokichla</w:t>
            </w:r>
            <w:proofErr w:type="spellEnd"/>
            <w:r w:rsidRPr="00184CCC">
              <w:rPr>
                <w:rFonts w:ascii="Arial" w:hAnsi="Arial" w:cs="Arial"/>
                <w:i/>
                <w:color w:val="000000"/>
                <w:sz w:val="16"/>
                <w:szCs w:val="16"/>
                <w:lang w:val="es-ES"/>
              </w:rPr>
              <w:t xml:space="preserve"> citrina</w:t>
            </w:r>
          </w:p>
        </w:tc>
        <w:tc>
          <w:tcPr>
            <w:tcW w:w="1854" w:type="dxa"/>
            <w:noWrap/>
            <w:vAlign w:val="center"/>
            <w:hideMark/>
          </w:tcPr>
          <w:p w14:paraId="5B1623D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Zoothera</w:t>
            </w:r>
            <w:proofErr w:type="spellEnd"/>
            <w:r w:rsidRPr="00184CCC">
              <w:rPr>
                <w:rFonts w:ascii="Arial" w:hAnsi="Arial" w:cs="Arial"/>
                <w:i/>
                <w:color w:val="000000"/>
                <w:sz w:val="16"/>
                <w:szCs w:val="16"/>
                <w:lang w:val="es-ES"/>
              </w:rPr>
              <w:t xml:space="preserve"> citrina</w:t>
            </w:r>
          </w:p>
        </w:tc>
        <w:tc>
          <w:tcPr>
            <w:tcW w:w="1854" w:type="dxa"/>
            <w:vAlign w:val="center"/>
            <w:hideMark/>
          </w:tcPr>
          <w:p w14:paraId="7B6AA11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citrino</w:t>
            </w:r>
          </w:p>
        </w:tc>
        <w:tc>
          <w:tcPr>
            <w:tcW w:w="1184" w:type="dxa"/>
            <w:noWrap/>
            <w:vAlign w:val="center"/>
            <w:hideMark/>
          </w:tcPr>
          <w:p w14:paraId="44B3A87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B53538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6B7F12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9AC3F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015065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01A09CD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2286ED6" w14:textId="77777777" w:rsidTr="00184CCC">
        <w:trPr>
          <w:trHeight w:val="300"/>
        </w:trPr>
        <w:tc>
          <w:tcPr>
            <w:tcW w:w="1853" w:type="dxa"/>
            <w:noWrap/>
            <w:vAlign w:val="center"/>
            <w:hideMark/>
          </w:tcPr>
          <w:p w14:paraId="013ECB8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viscivorus</w:t>
            </w:r>
            <w:proofErr w:type="spellEnd"/>
          </w:p>
        </w:tc>
        <w:tc>
          <w:tcPr>
            <w:tcW w:w="1854" w:type="dxa"/>
            <w:noWrap/>
            <w:vAlign w:val="center"/>
            <w:hideMark/>
          </w:tcPr>
          <w:p w14:paraId="611232D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viscivorus</w:t>
            </w:r>
            <w:proofErr w:type="spellEnd"/>
          </w:p>
        </w:tc>
        <w:tc>
          <w:tcPr>
            <w:tcW w:w="1854" w:type="dxa"/>
            <w:vAlign w:val="center"/>
            <w:hideMark/>
          </w:tcPr>
          <w:p w14:paraId="12349CC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charlo</w:t>
            </w:r>
          </w:p>
        </w:tc>
        <w:tc>
          <w:tcPr>
            <w:tcW w:w="1184" w:type="dxa"/>
            <w:noWrap/>
            <w:vAlign w:val="center"/>
            <w:hideMark/>
          </w:tcPr>
          <w:p w14:paraId="076EB2D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CCFBF5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8EB5EC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89F64F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F1107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2C10F8E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775BEAA" w14:textId="77777777" w:rsidTr="00184CCC">
        <w:trPr>
          <w:trHeight w:val="300"/>
        </w:trPr>
        <w:tc>
          <w:tcPr>
            <w:tcW w:w="1853" w:type="dxa"/>
            <w:noWrap/>
            <w:vAlign w:val="center"/>
            <w:hideMark/>
          </w:tcPr>
          <w:p w14:paraId="0430C9D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ferruginea</w:t>
            </w:r>
            <w:proofErr w:type="spellEnd"/>
          </w:p>
        </w:tc>
        <w:tc>
          <w:tcPr>
            <w:tcW w:w="1854" w:type="dxa"/>
            <w:noWrap/>
            <w:vAlign w:val="center"/>
            <w:hideMark/>
          </w:tcPr>
          <w:p w14:paraId="5EBBABC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ferruginea</w:t>
            </w:r>
            <w:proofErr w:type="spellEnd"/>
          </w:p>
        </w:tc>
        <w:tc>
          <w:tcPr>
            <w:tcW w:w="1854" w:type="dxa"/>
            <w:vAlign w:val="center"/>
            <w:hideMark/>
          </w:tcPr>
          <w:p w14:paraId="60BA8C8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herrumbroso</w:t>
            </w:r>
          </w:p>
        </w:tc>
        <w:tc>
          <w:tcPr>
            <w:tcW w:w="1184" w:type="dxa"/>
            <w:noWrap/>
            <w:vAlign w:val="center"/>
            <w:hideMark/>
          </w:tcPr>
          <w:p w14:paraId="6FADBB3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6F4BC5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5EB5E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19EEEA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9363CA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10C1D7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B1AAEFA" w14:textId="77777777" w:rsidTr="00184CCC">
        <w:trPr>
          <w:trHeight w:val="300"/>
        </w:trPr>
        <w:tc>
          <w:tcPr>
            <w:tcW w:w="1853" w:type="dxa"/>
            <w:noWrap/>
            <w:vAlign w:val="center"/>
            <w:hideMark/>
          </w:tcPr>
          <w:p w14:paraId="7B20662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muttui</w:t>
            </w:r>
            <w:proofErr w:type="spellEnd"/>
          </w:p>
        </w:tc>
        <w:tc>
          <w:tcPr>
            <w:tcW w:w="1854" w:type="dxa"/>
            <w:noWrap/>
            <w:vAlign w:val="center"/>
            <w:hideMark/>
          </w:tcPr>
          <w:p w14:paraId="24FCFE9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muttui</w:t>
            </w:r>
            <w:proofErr w:type="spellEnd"/>
          </w:p>
        </w:tc>
        <w:tc>
          <w:tcPr>
            <w:tcW w:w="1854" w:type="dxa"/>
            <w:vAlign w:val="center"/>
            <w:hideMark/>
          </w:tcPr>
          <w:p w14:paraId="18C0389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Papamoscas </w:t>
            </w:r>
            <w:proofErr w:type="spellStart"/>
            <w:r w:rsidRPr="00184CCC">
              <w:rPr>
                <w:rFonts w:ascii="Arial" w:hAnsi="Arial" w:cs="Arial"/>
                <w:color w:val="000000"/>
                <w:sz w:val="16"/>
                <w:szCs w:val="16"/>
                <w:lang w:val="es-ES"/>
              </w:rPr>
              <w:t>muttui</w:t>
            </w:r>
            <w:proofErr w:type="spellEnd"/>
          </w:p>
        </w:tc>
        <w:tc>
          <w:tcPr>
            <w:tcW w:w="1184" w:type="dxa"/>
            <w:noWrap/>
            <w:vAlign w:val="center"/>
            <w:hideMark/>
          </w:tcPr>
          <w:p w14:paraId="21476F6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C8A13B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822538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7EA4C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2823C1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194870C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B907DFF" w14:textId="77777777" w:rsidTr="00184CCC">
        <w:trPr>
          <w:trHeight w:val="300"/>
        </w:trPr>
        <w:tc>
          <w:tcPr>
            <w:tcW w:w="1853" w:type="dxa"/>
            <w:noWrap/>
            <w:vAlign w:val="center"/>
            <w:hideMark/>
          </w:tcPr>
          <w:p w14:paraId="19B760E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striata</w:t>
            </w:r>
            <w:proofErr w:type="spellEnd"/>
          </w:p>
        </w:tc>
        <w:tc>
          <w:tcPr>
            <w:tcW w:w="1854" w:type="dxa"/>
            <w:noWrap/>
            <w:vAlign w:val="center"/>
            <w:hideMark/>
          </w:tcPr>
          <w:p w14:paraId="2B0D144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striata</w:t>
            </w:r>
            <w:proofErr w:type="spellEnd"/>
          </w:p>
        </w:tc>
        <w:tc>
          <w:tcPr>
            <w:tcW w:w="1854" w:type="dxa"/>
            <w:vAlign w:val="center"/>
            <w:hideMark/>
          </w:tcPr>
          <w:p w14:paraId="2FCE93A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gris</w:t>
            </w:r>
          </w:p>
        </w:tc>
        <w:tc>
          <w:tcPr>
            <w:tcW w:w="1184" w:type="dxa"/>
            <w:noWrap/>
            <w:vAlign w:val="center"/>
            <w:hideMark/>
          </w:tcPr>
          <w:p w14:paraId="2303FEB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B4F3BB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9B2029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D1B310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735AEC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217E766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685A208" w14:textId="77777777" w:rsidTr="00184CCC">
        <w:trPr>
          <w:trHeight w:val="300"/>
        </w:trPr>
        <w:tc>
          <w:tcPr>
            <w:tcW w:w="1853" w:type="dxa"/>
            <w:noWrap/>
            <w:vAlign w:val="center"/>
            <w:hideMark/>
          </w:tcPr>
          <w:p w14:paraId="413E64C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Larvivora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brunnea</w:t>
            </w:r>
            <w:proofErr w:type="spellEnd"/>
          </w:p>
        </w:tc>
        <w:tc>
          <w:tcPr>
            <w:tcW w:w="1854" w:type="dxa"/>
            <w:noWrap/>
            <w:vAlign w:val="center"/>
            <w:hideMark/>
          </w:tcPr>
          <w:p w14:paraId="11ADB2B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brunnea</w:t>
            </w:r>
            <w:proofErr w:type="spellEnd"/>
          </w:p>
        </w:tc>
        <w:tc>
          <w:tcPr>
            <w:tcW w:w="1854" w:type="dxa"/>
            <w:vAlign w:val="center"/>
            <w:hideMark/>
          </w:tcPr>
          <w:p w14:paraId="4FACD5D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indio</w:t>
            </w:r>
          </w:p>
        </w:tc>
        <w:tc>
          <w:tcPr>
            <w:tcW w:w="1184" w:type="dxa"/>
            <w:noWrap/>
            <w:vAlign w:val="center"/>
            <w:hideMark/>
          </w:tcPr>
          <w:p w14:paraId="3494730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E0D5F7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213E0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FA2DA8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5A65BA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6A1659F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A31F136" w14:textId="77777777" w:rsidTr="00184CCC">
        <w:trPr>
          <w:trHeight w:val="300"/>
        </w:trPr>
        <w:tc>
          <w:tcPr>
            <w:tcW w:w="1853" w:type="dxa"/>
            <w:noWrap/>
            <w:vAlign w:val="center"/>
            <w:hideMark/>
          </w:tcPr>
          <w:p w14:paraId="7FA5F62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Larvivora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cyane</w:t>
            </w:r>
            <w:proofErr w:type="spellEnd"/>
          </w:p>
        </w:tc>
        <w:tc>
          <w:tcPr>
            <w:tcW w:w="1854" w:type="dxa"/>
            <w:noWrap/>
            <w:vAlign w:val="center"/>
            <w:hideMark/>
          </w:tcPr>
          <w:p w14:paraId="1CE224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cyane</w:t>
            </w:r>
            <w:proofErr w:type="spellEnd"/>
          </w:p>
        </w:tc>
        <w:tc>
          <w:tcPr>
            <w:tcW w:w="1854" w:type="dxa"/>
            <w:vAlign w:val="center"/>
            <w:hideMark/>
          </w:tcPr>
          <w:p w14:paraId="2A9ED14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azul</w:t>
            </w:r>
          </w:p>
        </w:tc>
        <w:tc>
          <w:tcPr>
            <w:tcW w:w="1184" w:type="dxa"/>
            <w:noWrap/>
            <w:vAlign w:val="center"/>
            <w:hideMark/>
          </w:tcPr>
          <w:p w14:paraId="29CEC8D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CFC91B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06FD62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D767B2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5EF50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46EB41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6287300" w14:textId="77777777" w:rsidTr="00184CCC">
        <w:trPr>
          <w:trHeight w:val="300"/>
        </w:trPr>
        <w:tc>
          <w:tcPr>
            <w:tcW w:w="1853" w:type="dxa"/>
            <w:noWrap/>
            <w:vAlign w:val="center"/>
            <w:hideMark/>
          </w:tcPr>
          <w:p w14:paraId="78FF85B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semitorquata</w:t>
            </w:r>
            <w:proofErr w:type="spellEnd"/>
          </w:p>
        </w:tc>
        <w:tc>
          <w:tcPr>
            <w:tcW w:w="1854" w:type="dxa"/>
            <w:noWrap/>
            <w:vAlign w:val="center"/>
            <w:hideMark/>
          </w:tcPr>
          <w:p w14:paraId="7DB9F3A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semitorquata</w:t>
            </w:r>
            <w:proofErr w:type="spellEnd"/>
          </w:p>
        </w:tc>
        <w:tc>
          <w:tcPr>
            <w:tcW w:w="1854" w:type="dxa"/>
            <w:vAlign w:val="center"/>
            <w:hideMark/>
          </w:tcPr>
          <w:p w14:paraId="61C457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Papamoscas </w:t>
            </w:r>
            <w:proofErr w:type="spellStart"/>
            <w:r w:rsidRPr="00184CCC">
              <w:rPr>
                <w:rFonts w:ascii="Arial" w:hAnsi="Arial" w:cs="Arial"/>
                <w:color w:val="000000"/>
                <w:sz w:val="16"/>
                <w:szCs w:val="16"/>
                <w:lang w:val="es-ES"/>
              </w:rPr>
              <w:t>semiacollarado</w:t>
            </w:r>
            <w:proofErr w:type="spellEnd"/>
          </w:p>
        </w:tc>
        <w:tc>
          <w:tcPr>
            <w:tcW w:w="1184" w:type="dxa"/>
            <w:noWrap/>
            <w:vAlign w:val="center"/>
            <w:hideMark/>
          </w:tcPr>
          <w:p w14:paraId="44525F8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72683C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B9A07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F18683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66347D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39C7197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BF3B573" w14:textId="77777777" w:rsidTr="00184CCC">
        <w:trPr>
          <w:trHeight w:val="300"/>
        </w:trPr>
        <w:tc>
          <w:tcPr>
            <w:tcW w:w="1853" w:type="dxa"/>
            <w:noWrap/>
            <w:vAlign w:val="center"/>
            <w:hideMark/>
          </w:tcPr>
          <w:p w14:paraId="78D0842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hypoleuca</w:t>
            </w:r>
            <w:proofErr w:type="spellEnd"/>
          </w:p>
        </w:tc>
        <w:tc>
          <w:tcPr>
            <w:tcW w:w="1854" w:type="dxa"/>
            <w:noWrap/>
            <w:vAlign w:val="center"/>
            <w:hideMark/>
          </w:tcPr>
          <w:p w14:paraId="726A3B4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hypoleuca</w:t>
            </w:r>
            <w:proofErr w:type="spellEnd"/>
          </w:p>
        </w:tc>
        <w:tc>
          <w:tcPr>
            <w:tcW w:w="1854" w:type="dxa"/>
            <w:vAlign w:val="center"/>
            <w:hideMark/>
          </w:tcPr>
          <w:p w14:paraId="707224A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cerrojillo</w:t>
            </w:r>
          </w:p>
        </w:tc>
        <w:tc>
          <w:tcPr>
            <w:tcW w:w="1184" w:type="dxa"/>
            <w:noWrap/>
            <w:vAlign w:val="center"/>
            <w:hideMark/>
          </w:tcPr>
          <w:p w14:paraId="65F43A1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56532B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65840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2BC83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50F6D0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3BD7415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DB28771" w14:textId="77777777" w:rsidTr="00184CCC">
        <w:trPr>
          <w:trHeight w:val="300"/>
        </w:trPr>
        <w:tc>
          <w:tcPr>
            <w:tcW w:w="1853" w:type="dxa"/>
            <w:noWrap/>
            <w:vAlign w:val="center"/>
            <w:hideMark/>
          </w:tcPr>
          <w:p w14:paraId="5F84D1B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saxatilis</w:t>
            </w:r>
            <w:proofErr w:type="spellEnd"/>
          </w:p>
        </w:tc>
        <w:tc>
          <w:tcPr>
            <w:tcW w:w="1854" w:type="dxa"/>
            <w:noWrap/>
            <w:vAlign w:val="center"/>
            <w:hideMark/>
          </w:tcPr>
          <w:p w14:paraId="056F657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saxatilis</w:t>
            </w:r>
            <w:proofErr w:type="spellEnd"/>
          </w:p>
        </w:tc>
        <w:tc>
          <w:tcPr>
            <w:tcW w:w="1854" w:type="dxa"/>
            <w:vAlign w:val="center"/>
            <w:hideMark/>
          </w:tcPr>
          <w:p w14:paraId="1D94D20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Roquero rojo</w:t>
            </w:r>
          </w:p>
        </w:tc>
        <w:tc>
          <w:tcPr>
            <w:tcW w:w="1184" w:type="dxa"/>
            <w:noWrap/>
            <w:vAlign w:val="center"/>
            <w:hideMark/>
          </w:tcPr>
          <w:p w14:paraId="714A7F8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20A68B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45FB0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60353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8A2764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BA1151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9A46450" w14:textId="77777777" w:rsidTr="00184CCC">
        <w:trPr>
          <w:trHeight w:val="300"/>
        </w:trPr>
        <w:tc>
          <w:tcPr>
            <w:tcW w:w="1853" w:type="dxa"/>
            <w:noWrap/>
            <w:vAlign w:val="center"/>
            <w:hideMark/>
          </w:tcPr>
          <w:p w14:paraId="2502D87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Saxicola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rubetra</w:t>
            </w:r>
            <w:proofErr w:type="spellEnd"/>
          </w:p>
        </w:tc>
        <w:tc>
          <w:tcPr>
            <w:tcW w:w="1854" w:type="dxa"/>
            <w:noWrap/>
            <w:vAlign w:val="center"/>
            <w:hideMark/>
          </w:tcPr>
          <w:p w14:paraId="7936FB9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Saxicola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rubetra</w:t>
            </w:r>
            <w:proofErr w:type="spellEnd"/>
          </w:p>
        </w:tc>
        <w:tc>
          <w:tcPr>
            <w:tcW w:w="1854" w:type="dxa"/>
            <w:vAlign w:val="center"/>
            <w:hideMark/>
          </w:tcPr>
          <w:p w14:paraId="4D5F7A3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Tarabilla norteña</w:t>
            </w:r>
          </w:p>
        </w:tc>
        <w:tc>
          <w:tcPr>
            <w:tcW w:w="1184" w:type="dxa"/>
            <w:noWrap/>
            <w:vAlign w:val="center"/>
            <w:hideMark/>
          </w:tcPr>
          <w:p w14:paraId="62E09B9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DBD191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A7854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541635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88CCE2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3CCDAE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6C6A994" w14:textId="77777777" w:rsidTr="00184CCC">
        <w:trPr>
          <w:trHeight w:val="300"/>
        </w:trPr>
        <w:tc>
          <w:tcPr>
            <w:tcW w:w="1853" w:type="dxa"/>
            <w:noWrap/>
            <w:vAlign w:val="center"/>
            <w:hideMark/>
          </w:tcPr>
          <w:p w14:paraId="72A92E9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oenanthe</w:t>
            </w:r>
            <w:proofErr w:type="spellEnd"/>
          </w:p>
        </w:tc>
        <w:tc>
          <w:tcPr>
            <w:tcW w:w="1854" w:type="dxa"/>
            <w:noWrap/>
            <w:vAlign w:val="center"/>
            <w:hideMark/>
          </w:tcPr>
          <w:p w14:paraId="5F6C8B4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oenanthe</w:t>
            </w:r>
            <w:proofErr w:type="spellEnd"/>
          </w:p>
        </w:tc>
        <w:tc>
          <w:tcPr>
            <w:tcW w:w="1854" w:type="dxa"/>
            <w:vAlign w:val="center"/>
            <w:hideMark/>
          </w:tcPr>
          <w:p w14:paraId="62270B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gris</w:t>
            </w:r>
          </w:p>
        </w:tc>
        <w:tc>
          <w:tcPr>
            <w:tcW w:w="1184" w:type="dxa"/>
            <w:noWrap/>
            <w:vAlign w:val="center"/>
            <w:hideMark/>
          </w:tcPr>
          <w:p w14:paraId="0F02C3E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822E94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E5B6F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4D087B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EF4579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4ED043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104C610" w14:textId="77777777" w:rsidTr="00184CCC">
        <w:trPr>
          <w:trHeight w:val="300"/>
        </w:trPr>
        <w:tc>
          <w:tcPr>
            <w:tcW w:w="1853" w:type="dxa"/>
            <w:noWrap/>
            <w:vAlign w:val="center"/>
            <w:hideMark/>
          </w:tcPr>
          <w:p w14:paraId="2E6467E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seebohmi</w:t>
            </w:r>
            <w:proofErr w:type="spellEnd"/>
          </w:p>
        </w:tc>
        <w:tc>
          <w:tcPr>
            <w:tcW w:w="1854" w:type="dxa"/>
            <w:noWrap/>
            <w:vAlign w:val="center"/>
            <w:hideMark/>
          </w:tcPr>
          <w:p w14:paraId="5CF23020"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4" w:type="dxa"/>
            <w:noWrap/>
            <w:vAlign w:val="center"/>
            <w:hideMark/>
          </w:tcPr>
          <w:p w14:paraId="522D327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del Atlas</w:t>
            </w:r>
          </w:p>
        </w:tc>
        <w:tc>
          <w:tcPr>
            <w:tcW w:w="1184" w:type="dxa"/>
            <w:noWrap/>
            <w:vAlign w:val="center"/>
            <w:hideMark/>
          </w:tcPr>
          <w:p w14:paraId="2AF5B5D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F4E55F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B45DD6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24B49A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D555D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EE20C7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A31744F" w14:textId="77777777" w:rsidTr="00184CCC">
        <w:trPr>
          <w:trHeight w:val="300"/>
        </w:trPr>
        <w:tc>
          <w:tcPr>
            <w:tcW w:w="1853" w:type="dxa"/>
            <w:noWrap/>
            <w:vAlign w:val="center"/>
            <w:hideMark/>
          </w:tcPr>
          <w:p w14:paraId="4F2F1A5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hispanica</w:t>
            </w:r>
            <w:proofErr w:type="spellEnd"/>
          </w:p>
        </w:tc>
        <w:tc>
          <w:tcPr>
            <w:tcW w:w="1854" w:type="dxa"/>
            <w:noWrap/>
            <w:vAlign w:val="center"/>
            <w:hideMark/>
          </w:tcPr>
          <w:p w14:paraId="5D1192B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hispanica</w:t>
            </w:r>
            <w:proofErr w:type="spellEnd"/>
          </w:p>
        </w:tc>
        <w:tc>
          <w:tcPr>
            <w:tcW w:w="1854" w:type="dxa"/>
            <w:vAlign w:val="center"/>
            <w:hideMark/>
          </w:tcPr>
          <w:p w14:paraId="0635F83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rubia</w:t>
            </w:r>
          </w:p>
        </w:tc>
        <w:tc>
          <w:tcPr>
            <w:tcW w:w="1184" w:type="dxa"/>
            <w:noWrap/>
            <w:vAlign w:val="center"/>
            <w:hideMark/>
          </w:tcPr>
          <w:p w14:paraId="5F7FC38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37DB7D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9026EC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D5F85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4992EF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13AACA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A11E7E8" w14:textId="77777777" w:rsidTr="00184CCC">
        <w:trPr>
          <w:trHeight w:val="300"/>
        </w:trPr>
        <w:tc>
          <w:tcPr>
            <w:tcW w:w="1853" w:type="dxa"/>
            <w:noWrap/>
            <w:vAlign w:val="center"/>
            <w:hideMark/>
          </w:tcPr>
          <w:p w14:paraId="7647A987"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Regulus </w:t>
            </w:r>
            <w:proofErr w:type="spellStart"/>
            <w:r w:rsidRPr="00184CCC">
              <w:rPr>
                <w:rFonts w:ascii="Arial" w:hAnsi="Arial" w:cs="Arial"/>
                <w:i/>
                <w:color w:val="000000"/>
                <w:sz w:val="16"/>
                <w:szCs w:val="16"/>
                <w:lang w:val="es-ES"/>
              </w:rPr>
              <w:t>regulus</w:t>
            </w:r>
            <w:proofErr w:type="spellEnd"/>
          </w:p>
        </w:tc>
        <w:tc>
          <w:tcPr>
            <w:tcW w:w="1854" w:type="dxa"/>
            <w:noWrap/>
            <w:vAlign w:val="center"/>
            <w:hideMark/>
          </w:tcPr>
          <w:p w14:paraId="363F8E0A"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Regulus </w:t>
            </w:r>
            <w:proofErr w:type="spellStart"/>
            <w:r w:rsidRPr="00184CCC">
              <w:rPr>
                <w:rFonts w:ascii="Arial" w:hAnsi="Arial" w:cs="Arial"/>
                <w:i/>
                <w:color w:val="000000"/>
                <w:sz w:val="16"/>
                <w:szCs w:val="16"/>
                <w:lang w:val="es-ES"/>
              </w:rPr>
              <w:t>regulus</w:t>
            </w:r>
            <w:proofErr w:type="spellEnd"/>
          </w:p>
        </w:tc>
        <w:tc>
          <w:tcPr>
            <w:tcW w:w="1854" w:type="dxa"/>
            <w:vAlign w:val="center"/>
            <w:hideMark/>
          </w:tcPr>
          <w:p w14:paraId="3F38E1F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Reyezuelo sencillo</w:t>
            </w:r>
          </w:p>
        </w:tc>
        <w:tc>
          <w:tcPr>
            <w:tcW w:w="1184" w:type="dxa"/>
            <w:noWrap/>
            <w:vAlign w:val="center"/>
            <w:hideMark/>
          </w:tcPr>
          <w:p w14:paraId="04425DE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19739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8730C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0B211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A45845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67F26B7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9DF8495" w14:textId="77777777" w:rsidTr="00184CCC">
        <w:trPr>
          <w:trHeight w:val="300"/>
        </w:trPr>
        <w:tc>
          <w:tcPr>
            <w:tcW w:w="1853" w:type="dxa"/>
            <w:noWrap/>
            <w:vAlign w:val="center"/>
            <w:hideMark/>
          </w:tcPr>
          <w:p w14:paraId="7BFA9F2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modularis</w:t>
            </w:r>
            <w:proofErr w:type="spellEnd"/>
          </w:p>
        </w:tc>
        <w:tc>
          <w:tcPr>
            <w:tcW w:w="1854" w:type="dxa"/>
            <w:noWrap/>
            <w:vAlign w:val="center"/>
            <w:hideMark/>
          </w:tcPr>
          <w:p w14:paraId="58B855E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modularis</w:t>
            </w:r>
            <w:proofErr w:type="spellEnd"/>
          </w:p>
        </w:tc>
        <w:tc>
          <w:tcPr>
            <w:tcW w:w="1854" w:type="dxa"/>
            <w:vAlign w:val="center"/>
            <w:hideMark/>
          </w:tcPr>
          <w:p w14:paraId="32C4B51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Acentor común</w:t>
            </w:r>
          </w:p>
        </w:tc>
        <w:tc>
          <w:tcPr>
            <w:tcW w:w="1184" w:type="dxa"/>
            <w:noWrap/>
            <w:vAlign w:val="center"/>
            <w:hideMark/>
          </w:tcPr>
          <w:p w14:paraId="3F633CD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D21107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88281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1A349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04E95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C4117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CFFFCED" w14:textId="77777777" w:rsidTr="00184CCC">
        <w:trPr>
          <w:trHeight w:val="300"/>
        </w:trPr>
        <w:tc>
          <w:tcPr>
            <w:tcW w:w="1853" w:type="dxa"/>
            <w:noWrap/>
            <w:vAlign w:val="center"/>
            <w:hideMark/>
          </w:tcPr>
          <w:p w14:paraId="1EEE2D5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Passer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hispaniolensis</w:t>
            </w:r>
            <w:proofErr w:type="spellEnd"/>
          </w:p>
        </w:tc>
        <w:tc>
          <w:tcPr>
            <w:tcW w:w="1854" w:type="dxa"/>
            <w:noWrap/>
            <w:vAlign w:val="center"/>
            <w:hideMark/>
          </w:tcPr>
          <w:p w14:paraId="324EE51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Passer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hispaniolensis</w:t>
            </w:r>
            <w:proofErr w:type="spellEnd"/>
          </w:p>
        </w:tc>
        <w:tc>
          <w:tcPr>
            <w:tcW w:w="1854" w:type="dxa"/>
            <w:vAlign w:val="center"/>
            <w:hideMark/>
          </w:tcPr>
          <w:p w14:paraId="17B82FF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Gorrión moruno</w:t>
            </w:r>
          </w:p>
        </w:tc>
        <w:tc>
          <w:tcPr>
            <w:tcW w:w="1184" w:type="dxa"/>
            <w:noWrap/>
            <w:vAlign w:val="center"/>
            <w:hideMark/>
          </w:tcPr>
          <w:p w14:paraId="1015444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AE8B24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C0B416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6D7F0F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432B2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CDAB2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99BBDDB" w14:textId="77777777" w:rsidTr="00184CCC">
        <w:trPr>
          <w:trHeight w:val="300"/>
        </w:trPr>
        <w:tc>
          <w:tcPr>
            <w:tcW w:w="1853" w:type="dxa"/>
            <w:noWrap/>
            <w:vAlign w:val="center"/>
            <w:hideMark/>
          </w:tcPr>
          <w:p w14:paraId="5396CAB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Passer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moabiticus</w:t>
            </w:r>
            <w:proofErr w:type="spellEnd"/>
          </w:p>
        </w:tc>
        <w:tc>
          <w:tcPr>
            <w:tcW w:w="1854" w:type="dxa"/>
            <w:noWrap/>
            <w:vAlign w:val="center"/>
            <w:hideMark/>
          </w:tcPr>
          <w:p w14:paraId="5AEAC3C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Passer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moabiticus</w:t>
            </w:r>
            <w:proofErr w:type="spellEnd"/>
          </w:p>
        </w:tc>
        <w:tc>
          <w:tcPr>
            <w:tcW w:w="1854" w:type="dxa"/>
            <w:vAlign w:val="center"/>
            <w:hideMark/>
          </w:tcPr>
          <w:p w14:paraId="7B65EDE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Gorrión del Mar Muerto</w:t>
            </w:r>
          </w:p>
        </w:tc>
        <w:tc>
          <w:tcPr>
            <w:tcW w:w="1184" w:type="dxa"/>
            <w:noWrap/>
            <w:vAlign w:val="center"/>
            <w:hideMark/>
          </w:tcPr>
          <w:p w14:paraId="1064A8B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0AA0AD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166EAC1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ECC4A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E461CD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2CE26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CF2D09E" w14:textId="77777777" w:rsidTr="00184CCC">
        <w:trPr>
          <w:trHeight w:val="300"/>
        </w:trPr>
        <w:tc>
          <w:tcPr>
            <w:tcW w:w="1853" w:type="dxa"/>
            <w:noWrap/>
            <w:vAlign w:val="center"/>
            <w:hideMark/>
          </w:tcPr>
          <w:p w14:paraId="36CF39C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trivialis</w:t>
            </w:r>
            <w:proofErr w:type="spellEnd"/>
          </w:p>
        </w:tc>
        <w:tc>
          <w:tcPr>
            <w:tcW w:w="1854" w:type="dxa"/>
            <w:noWrap/>
            <w:vAlign w:val="center"/>
            <w:hideMark/>
          </w:tcPr>
          <w:p w14:paraId="46E92CA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trivialis</w:t>
            </w:r>
            <w:proofErr w:type="spellEnd"/>
          </w:p>
        </w:tc>
        <w:tc>
          <w:tcPr>
            <w:tcW w:w="1854" w:type="dxa"/>
            <w:vAlign w:val="center"/>
            <w:hideMark/>
          </w:tcPr>
          <w:p w14:paraId="7A6247C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arbóreo</w:t>
            </w:r>
          </w:p>
        </w:tc>
        <w:tc>
          <w:tcPr>
            <w:tcW w:w="1184" w:type="dxa"/>
            <w:noWrap/>
            <w:vAlign w:val="center"/>
            <w:hideMark/>
          </w:tcPr>
          <w:p w14:paraId="2768599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42980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AD017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C2319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98D18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4E915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EC0A89B" w14:textId="77777777" w:rsidTr="00184CCC">
        <w:trPr>
          <w:trHeight w:val="300"/>
        </w:trPr>
        <w:tc>
          <w:tcPr>
            <w:tcW w:w="1853" w:type="dxa"/>
            <w:noWrap/>
            <w:vAlign w:val="center"/>
            <w:hideMark/>
          </w:tcPr>
          <w:p w14:paraId="4A3A0DA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rubescens</w:t>
            </w:r>
            <w:proofErr w:type="spellEnd"/>
          </w:p>
        </w:tc>
        <w:tc>
          <w:tcPr>
            <w:tcW w:w="1854" w:type="dxa"/>
            <w:noWrap/>
            <w:vAlign w:val="center"/>
            <w:hideMark/>
          </w:tcPr>
          <w:p w14:paraId="302A616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rubescens</w:t>
            </w:r>
            <w:proofErr w:type="spellEnd"/>
          </w:p>
        </w:tc>
        <w:tc>
          <w:tcPr>
            <w:tcW w:w="1854" w:type="dxa"/>
            <w:vAlign w:val="center"/>
            <w:hideMark/>
          </w:tcPr>
          <w:p w14:paraId="64E6E2C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norteamericano</w:t>
            </w:r>
          </w:p>
        </w:tc>
        <w:tc>
          <w:tcPr>
            <w:tcW w:w="1184" w:type="dxa"/>
            <w:noWrap/>
            <w:vAlign w:val="center"/>
            <w:hideMark/>
          </w:tcPr>
          <w:p w14:paraId="08963DD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6CF234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388D0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2B1C9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98972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8F0F3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46528BE" w14:textId="77777777" w:rsidTr="00184CCC">
        <w:trPr>
          <w:trHeight w:val="300"/>
        </w:trPr>
        <w:tc>
          <w:tcPr>
            <w:tcW w:w="1853" w:type="dxa"/>
            <w:noWrap/>
            <w:vAlign w:val="center"/>
            <w:hideMark/>
          </w:tcPr>
          <w:p w14:paraId="4011391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Motacilla</w:t>
            </w:r>
            <w:proofErr w:type="spellEnd"/>
            <w:r w:rsidRPr="00184CCC">
              <w:rPr>
                <w:rFonts w:ascii="Arial" w:hAnsi="Arial" w:cs="Arial"/>
                <w:i/>
                <w:color w:val="000000"/>
                <w:sz w:val="16"/>
                <w:szCs w:val="16"/>
                <w:lang w:val="es-ES"/>
              </w:rPr>
              <w:t xml:space="preserve"> flava</w:t>
            </w:r>
          </w:p>
        </w:tc>
        <w:tc>
          <w:tcPr>
            <w:tcW w:w="1854" w:type="dxa"/>
            <w:noWrap/>
            <w:vAlign w:val="center"/>
            <w:hideMark/>
          </w:tcPr>
          <w:p w14:paraId="6FC73DA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Motacilla</w:t>
            </w:r>
            <w:proofErr w:type="spellEnd"/>
            <w:r w:rsidRPr="00184CCC">
              <w:rPr>
                <w:rFonts w:ascii="Arial" w:hAnsi="Arial" w:cs="Arial"/>
                <w:i/>
                <w:color w:val="000000"/>
                <w:sz w:val="16"/>
                <w:szCs w:val="16"/>
                <w:lang w:val="es-ES"/>
              </w:rPr>
              <w:t xml:space="preserve"> flava</w:t>
            </w:r>
          </w:p>
        </w:tc>
        <w:tc>
          <w:tcPr>
            <w:tcW w:w="1854" w:type="dxa"/>
            <w:vAlign w:val="center"/>
            <w:hideMark/>
          </w:tcPr>
          <w:p w14:paraId="49943E6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Lavandera boyera</w:t>
            </w:r>
          </w:p>
        </w:tc>
        <w:tc>
          <w:tcPr>
            <w:tcW w:w="1184" w:type="dxa"/>
            <w:noWrap/>
            <w:vAlign w:val="center"/>
            <w:hideMark/>
          </w:tcPr>
          <w:p w14:paraId="5729D08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A30A05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684A5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9CBA6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4C192D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12C1D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098C79D" w14:textId="77777777" w:rsidTr="00184CCC">
        <w:trPr>
          <w:trHeight w:val="300"/>
        </w:trPr>
        <w:tc>
          <w:tcPr>
            <w:tcW w:w="1853" w:type="dxa"/>
            <w:noWrap/>
            <w:vAlign w:val="center"/>
            <w:hideMark/>
          </w:tcPr>
          <w:p w14:paraId="07D8C0A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Motacilla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tschutschensis</w:t>
            </w:r>
            <w:proofErr w:type="spellEnd"/>
          </w:p>
        </w:tc>
        <w:tc>
          <w:tcPr>
            <w:tcW w:w="1854" w:type="dxa"/>
            <w:noWrap/>
            <w:vAlign w:val="center"/>
            <w:hideMark/>
          </w:tcPr>
          <w:p w14:paraId="21631ABA"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54" w:type="dxa"/>
            <w:noWrap/>
            <w:vAlign w:val="center"/>
            <w:hideMark/>
          </w:tcPr>
          <w:p w14:paraId="720503C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Lavandera de </w:t>
            </w:r>
            <w:proofErr w:type="spellStart"/>
            <w:r w:rsidRPr="00184CCC">
              <w:rPr>
                <w:rFonts w:ascii="Arial" w:hAnsi="Arial" w:cs="Arial"/>
                <w:color w:val="000000"/>
                <w:sz w:val="16"/>
                <w:szCs w:val="16"/>
                <w:lang w:val="es-ES"/>
              </w:rPr>
              <w:t>Chukotka</w:t>
            </w:r>
            <w:proofErr w:type="spellEnd"/>
          </w:p>
        </w:tc>
        <w:tc>
          <w:tcPr>
            <w:tcW w:w="1184" w:type="dxa"/>
            <w:noWrap/>
            <w:vAlign w:val="center"/>
            <w:hideMark/>
          </w:tcPr>
          <w:p w14:paraId="4570012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4E98C2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EB1F9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CBA94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CED49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6204F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9616E7E" w14:textId="77777777" w:rsidTr="00184CCC">
        <w:trPr>
          <w:trHeight w:val="300"/>
        </w:trPr>
        <w:tc>
          <w:tcPr>
            <w:tcW w:w="1853" w:type="dxa"/>
            <w:noWrap/>
            <w:vAlign w:val="center"/>
            <w:hideMark/>
          </w:tcPr>
          <w:p w14:paraId="402EA16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Fringilla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montifringilla</w:t>
            </w:r>
            <w:proofErr w:type="spellEnd"/>
          </w:p>
        </w:tc>
        <w:tc>
          <w:tcPr>
            <w:tcW w:w="1854" w:type="dxa"/>
            <w:noWrap/>
            <w:vAlign w:val="center"/>
            <w:hideMark/>
          </w:tcPr>
          <w:p w14:paraId="57F2142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Fringilla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montifringilla</w:t>
            </w:r>
            <w:proofErr w:type="spellEnd"/>
          </w:p>
        </w:tc>
        <w:tc>
          <w:tcPr>
            <w:tcW w:w="1854" w:type="dxa"/>
            <w:vAlign w:val="center"/>
            <w:hideMark/>
          </w:tcPr>
          <w:p w14:paraId="7CFBF70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Pinzón real</w:t>
            </w:r>
          </w:p>
        </w:tc>
        <w:tc>
          <w:tcPr>
            <w:tcW w:w="1184" w:type="dxa"/>
            <w:noWrap/>
            <w:vAlign w:val="center"/>
            <w:hideMark/>
          </w:tcPr>
          <w:p w14:paraId="6941BA9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99FF8E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91CFC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80EBB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83BD5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A7C309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D1872D3" w14:textId="77777777" w:rsidTr="00184CCC">
        <w:trPr>
          <w:trHeight w:val="300"/>
        </w:trPr>
        <w:tc>
          <w:tcPr>
            <w:tcW w:w="1853" w:type="dxa"/>
            <w:noWrap/>
            <w:vAlign w:val="center"/>
            <w:hideMark/>
          </w:tcPr>
          <w:p w14:paraId="39D8BCD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Carpodacus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erythrinus</w:t>
            </w:r>
            <w:proofErr w:type="spellEnd"/>
          </w:p>
        </w:tc>
        <w:tc>
          <w:tcPr>
            <w:tcW w:w="1854" w:type="dxa"/>
            <w:noWrap/>
            <w:vAlign w:val="center"/>
            <w:hideMark/>
          </w:tcPr>
          <w:p w14:paraId="4AD1D24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Carpodacus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erythrinus</w:t>
            </w:r>
            <w:proofErr w:type="spellEnd"/>
          </w:p>
        </w:tc>
        <w:tc>
          <w:tcPr>
            <w:tcW w:w="1854" w:type="dxa"/>
            <w:vAlign w:val="center"/>
            <w:hideMark/>
          </w:tcPr>
          <w:p w14:paraId="6E7DF5B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Camachuelo carminoso</w:t>
            </w:r>
          </w:p>
        </w:tc>
        <w:tc>
          <w:tcPr>
            <w:tcW w:w="1184" w:type="dxa"/>
            <w:noWrap/>
            <w:vAlign w:val="center"/>
            <w:hideMark/>
          </w:tcPr>
          <w:p w14:paraId="71495A1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611AC6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F0EA32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F953B6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B148F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EC094C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A655EE8" w14:textId="77777777" w:rsidTr="00184CCC">
        <w:trPr>
          <w:trHeight w:val="300"/>
        </w:trPr>
        <w:tc>
          <w:tcPr>
            <w:tcW w:w="1853" w:type="dxa"/>
            <w:noWrap/>
            <w:vAlign w:val="center"/>
            <w:hideMark/>
          </w:tcPr>
          <w:p w14:paraId="2DFA155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Pinicola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enucleator</w:t>
            </w:r>
            <w:proofErr w:type="spellEnd"/>
          </w:p>
        </w:tc>
        <w:tc>
          <w:tcPr>
            <w:tcW w:w="1854" w:type="dxa"/>
            <w:noWrap/>
            <w:vAlign w:val="center"/>
            <w:hideMark/>
          </w:tcPr>
          <w:p w14:paraId="6E1295C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Pinicola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enucleator</w:t>
            </w:r>
            <w:proofErr w:type="spellEnd"/>
          </w:p>
        </w:tc>
        <w:tc>
          <w:tcPr>
            <w:tcW w:w="1854" w:type="dxa"/>
            <w:vAlign w:val="center"/>
            <w:hideMark/>
          </w:tcPr>
          <w:p w14:paraId="5A0903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Camachuelo picogrueso</w:t>
            </w:r>
          </w:p>
        </w:tc>
        <w:tc>
          <w:tcPr>
            <w:tcW w:w="1184" w:type="dxa"/>
            <w:noWrap/>
            <w:vAlign w:val="center"/>
            <w:hideMark/>
          </w:tcPr>
          <w:p w14:paraId="26D0A5A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D70854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0B523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02555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353799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46BE6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02A16BA" w14:textId="77777777" w:rsidTr="00184CCC">
        <w:trPr>
          <w:trHeight w:val="300"/>
        </w:trPr>
        <w:tc>
          <w:tcPr>
            <w:tcW w:w="1853" w:type="dxa"/>
            <w:noWrap/>
            <w:vAlign w:val="center"/>
            <w:hideMark/>
          </w:tcPr>
          <w:p w14:paraId="4DF6D08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Pyrrhula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pyrrhula</w:t>
            </w:r>
            <w:proofErr w:type="spellEnd"/>
          </w:p>
        </w:tc>
        <w:tc>
          <w:tcPr>
            <w:tcW w:w="1854" w:type="dxa"/>
            <w:noWrap/>
            <w:vAlign w:val="center"/>
            <w:hideMark/>
          </w:tcPr>
          <w:p w14:paraId="10ABD57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Pyrrhula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pyrrhula</w:t>
            </w:r>
            <w:proofErr w:type="spellEnd"/>
          </w:p>
        </w:tc>
        <w:tc>
          <w:tcPr>
            <w:tcW w:w="1854" w:type="dxa"/>
            <w:vAlign w:val="center"/>
            <w:hideMark/>
          </w:tcPr>
          <w:p w14:paraId="2B2916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Camachuelo común</w:t>
            </w:r>
          </w:p>
        </w:tc>
        <w:tc>
          <w:tcPr>
            <w:tcW w:w="1184" w:type="dxa"/>
            <w:noWrap/>
            <w:vAlign w:val="center"/>
            <w:hideMark/>
          </w:tcPr>
          <w:p w14:paraId="624049D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75E8C4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137AC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FD4F8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85DF6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7BA465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A5C8FC5" w14:textId="77777777" w:rsidTr="00184CCC">
        <w:trPr>
          <w:trHeight w:val="300"/>
        </w:trPr>
        <w:tc>
          <w:tcPr>
            <w:tcW w:w="1853" w:type="dxa"/>
            <w:noWrap/>
            <w:vAlign w:val="center"/>
            <w:hideMark/>
          </w:tcPr>
          <w:p w14:paraId="19B6DF9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Leucosticte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arctoa</w:t>
            </w:r>
            <w:proofErr w:type="spellEnd"/>
          </w:p>
        </w:tc>
        <w:tc>
          <w:tcPr>
            <w:tcW w:w="1854" w:type="dxa"/>
            <w:noWrap/>
            <w:vAlign w:val="center"/>
            <w:hideMark/>
          </w:tcPr>
          <w:p w14:paraId="17ABC39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Leucosticte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arctoa</w:t>
            </w:r>
            <w:proofErr w:type="spellEnd"/>
          </w:p>
        </w:tc>
        <w:tc>
          <w:tcPr>
            <w:tcW w:w="1854" w:type="dxa"/>
            <w:vAlign w:val="center"/>
            <w:hideMark/>
          </w:tcPr>
          <w:p w14:paraId="337AA89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Pinzón montano pardo</w:t>
            </w:r>
          </w:p>
        </w:tc>
        <w:tc>
          <w:tcPr>
            <w:tcW w:w="1184" w:type="dxa"/>
            <w:noWrap/>
            <w:vAlign w:val="center"/>
            <w:hideMark/>
          </w:tcPr>
          <w:p w14:paraId="03A22F3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FFA886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494FCA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515D7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F04E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B0CEF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4D15391" w14:textId="77777777" w:rsidTr="00184CCC">
        <w:trPr>
          <w:trHeight w:val="300"/>
        </w:trPr>
        <w:tc>
          <w:tcPr>
            <w:tcW w:w="1853" w:type="dxa"/>
            <w:noWrap/>
            <w:vAlign w:val="center"/>
            <w:hideMark/>
          </w:tcPr>
          <w:p w14:paraId="0C04461F"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Linaria </w:t>
            </w:r>
            <w:proofErr w:type="spellStart"/>
            <w:r w:rsidRPr="00184CCC">
              <w:rPr>
                <w:rFonts w:ascii="Arial" w:hAnsi="Arial" w:cs="Arial"/>
                <w:i/>
                <w:color w:val="000000"/>
                <w:sz w:val="16"/>
                <w:szCs w:val="16"/>
                <w:lang w:val="es-ES"/>
              </w:rPr>
              <w:t>flavirostris</w:t>
            </w:r>
            <w:proofErr w:type="spellEnd"/>
          </w:p>
        </w:tc>
        <w:tc>
          <w:tcPr>
            <w:tcW w:w="1854" w:type="dxa"/>
            <w:noWrap/>
            <w:vAlign w:val="center"/>
            <w:hideMark/>
          </w:tcPr>
          <w:p w14:paraId="1B02C6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flavirostris</w:t>
            </w:r>
            <w:proofErr w:type="spellEnd"/>
          </w:p>
        </w:tc>
        <w:tc>
          <w:tcPr>
            <w:tcW w:w="1854" w:type="dxa"/>
            <w:vAlign w:val="center"/>
            <w:hideMark/>
          </w:tcPr>
          <w:p w14:paraId="548C327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Pardillo piquigualdo</w:t>
            </w:r>
          </w:p>
        </w:tc>
        <w:tc>
          <w:tcPr>
            <w:tcW w:w="1184" w:type="dxa"/>
            <w:noWrap/>
            <w:vAlign w:val="center"/>
            <w:hideMark/>
          </w:tcPr>
          <w:p w14:paraId="2178B66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EF9751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330DC2A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1F07B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1AE40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4EF20F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EE15B43" w14:textId="77777777" w:rsidTr="00184CCC">
        <w:trPr>
          <w:trHeight w:val="300"/>
        </w:trPr>
        <w:tc>
          <w:tcPr>
            <w:tcW w:w="1853" w:type="dxa"/>
            <w:noWrap/>
            <w:vAlign w:val="center"/>
            <w:hideMark/>
          </w:tcPr>
          <w:p w14:paraId="0D7FAA5C"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Linaria </w:t>
            </w:r>
            <w:proofErr w:type="spellStart"/>
            <w:r w:rsidRPr="00184CCC">
              <w:rPr>
                <w:rFonts w:ascii="Arial" w:hAnsi="Arial" w:cs="Arial"/>
                <w:i/>
                <w:color w:val="000000"/>
                <w:sz w:val="16"/>
                <w:szCs w:val="16"/>
                <w:lang w:val="es-ES"/>
              </w:rPr>
              <w:t>cannabina</w:t>
            </w:r>
            <w:proofErr w:type="spellEnd"/>
          </w:p>
        </w:tc>
        <w:tc>
          <w:tcPr>
            <w:tcW w:w="1854" w:type="dxa"/>
            <w:noWrap/>
            <w:vAlign w:val="center"/>
            <w:hideMark/>
          </w:tcPr>
          <w:p w14:paraId="75B7463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cannabina</w:t>
            </w:r>
            <w:proofErr w:type="spellEnd"/>
          </w:p>
        </w:tc>
        <w:tc>
          <w:tcPr>
            <w:tcW w:w="1854" w:type="dxa"/>
            <w:vAlign w:val="center"/>
            <w:hideMark/>
          </w:tcPr>
          <w:p w14:paraId="130E828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Pardillo común</w:t>
            </w:r>
          </w:p>
        </w:tc>
        <w:tc>
          <w:tcPr>
            <w:tcW w:w="1184" w:type="dxa"/>
            <w:noWrap/>
            <w:vAlign w:val="center"/>
            <w:hideMark/>
          </w:tcPr>
          <w:p w14:paraId="2EB346B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EADD9F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5E8FA4A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7ABB4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1429B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36182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BD88232" w14:textId="77777777" w:rsidTr="00184CCC">
        <w:trPr>
          <w:trHeight w:val="300"/>
        </w:trPr>
        <w:tc>
          <w:tcPr>
            <w:tcW w:w="1853" w:type="dxa"/>
            <w:noWrap/>
            <w:vAlign w:val="center"/>
            <w:hideMark/>
          </w:tcPr>
          <w:p w14:paraId="4676E19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Acanthis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flammea</w:t>
            </w:r>
            <w:proofErr w:type="spellEnd"/>
          </w:p>
        </w:tc>
        <w:tc>
          <w:tcPr>
            <w:tcW w:w="1854" w:type="dxa"/>
            <w:noWrap/>
            <w:vAlign w:val="center"/>
            <w:hideMark/>
          </w:tcPr>
          <w:p w14:paraId="59B87B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flammea</w:t>
            </w:r>
            <w:proofErr w:type="spellEnd"/>
          </w:p>
        </w:tc>
        <w:tc>
          <w:tcPr>
            <w:tcW w:w="1854" w:type="dxa"/>
            <w:vAlign w:val="center"/>
            <w:hideMark/>
          </w:tcPr>
          <w:p w14:paraId="15713DB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Pardillo norteño</w:t>
            </w:r>
          </w:p>
        </w:tc>
        <w:tc>
          <w:tcPr>
            <w:tcW w:w="1184" w:type="dxa"/>
            <w:noWrap/>
            <w:vAlign w:val="center"/>
            <w:hideMark/>
          </w:tcPr>
          <w:p w14:paraId="34584BD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A62A58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7575739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5DFC3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459956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BC5519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375E06F" w14:textId="77777777" w:rsidTr="00184CCC">
        <w:trPr>
          <w:trHeight w:val="300"/>
        </w:trPr>
        <w:tc>
          <w:tcPr>
            <w:tcW w:w="1853" w:type="dxa"/>
            <w:noWrap/>
            <w:vAlign w:val="center"/>
            <w:hideMark/>
          </w:tcPr>
          <w:p w14:paraId="7C079E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Serinus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serinus</w:t>
            </w:r>
            <w:proofErr w:type="spellEnd"/>
          </w:p>
        </w:tc>
        <w:tc>
          <w:tcPr>
            <w:tcW w:w="1854" w:type="dxa"/>
            <w:noWrap/>
            <w:vAlign w:val="center"/>
            <w:hideMark/>
          </w:tcPr>
          <w:p w14:paraId="4B5ECC2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Serinus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serinus</w:t>
            </w:r>
            <w:proofErr w:type="spellEnd"/>
          </w:p>
        </w:tc>
        <w:tc>
          <w:tcPr>
            <w:tcW w:w="1854" w:type="dxa"/>
            <w:vAlign w:val="center"/>
            <w:hideMark/>
          </w:tcPr>
          <w:p w14:paraId="0ECBD442"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Serín</w:t>
            </w:r>
            <w:proofErr w:type="spellEnd"/>
            <w:r w:rsidRPr="00184CCC">
              <w:rPr>
                <w:rFonts w:ascii="Arial" w:hAnsi="Arial" w:cs="Arial"/>
                <w:color w:val="000000"/>
                <w:sz w:val="16"/>
                <w:szCs w:val="16"/>
                <w:lang w:val="es-ES"/>
              </w:rPr>
              <w:t xml:space="preserve"> verdecillo</w:t>
            </w:r>
          </w:p>
        </w:tc>
        <w:tc>
          <w:tcPr>
            <w:tcW w:w="1184" w:type="dxa"/>
            <w:noWrap/>
            <w:vAlign w:val="center"/>
            <w:hideMark/>
          </w:tcPr>
          <w:p w14:paraId="3C9AAFC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5557FC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C1357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D09CBD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BDCE16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3BFE30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169B5C6" w14:textId="77777777" w:rsidTr="00184CCC">
        <w:trPr>
          <w:trHeight w:val="300"/>
        </w:trPr>
        <w:tc>
          <w:tcPr>
            <w:tcW w:w="1853" w:type="dxa"/>
            <w:noWrap/>
            <w:vAlign w:val="center"/>
            <w:hideMark/>
          </w:tcPr>
          <w:p w14:paraId="4C2FC81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Spinus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spinus</w:t>
            </w:r>
            <w:proofErr w:type="spellEnd"/>
          </w:p>
        </w:tc>
        <w:tc>
          <w:tcPr>
            <w:tcW w:w="1854" w:type="dxa"/>
            <w:noWrap/>
            <w:vAlign w:val="center"/>
            <w:hideMark/>
          </w:tcPr>
          <w:p w14:paraId="601BAB9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spinus</w:t>
            </w:r>
            <w:proofErr w:type="spellEnd"/>
          </w:p>
        </w:tc>
        <w:tc>
          <w:tcPr>
            <w:tcW w:w="1854" w:type="dxa"/>
            <w:vAlign w:val="center"/>
            <w:hideMark/>
          </w:tcPr>
          <w:p w14:paraId="2092912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Jilguero lúgano</w:t>
            </w:r>
          </w:p>
        </w:tc>
        <w:tc>
          <w:tcPr>
            <w:tcW w:w="1184" w:type="dxa"/>
            <w:noWrap/>
            <w:vAlign w:val="center"/>
            <w:hideMark/>
          </w:tcPr>
          <w:p w14:paraId="31D7621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EDA7C1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0ED794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F7A7EF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9652B7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94119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0FE5349" w14:textId="77777777" w:rsidTr="00184CCC">
        <w:trPr>
          <w:trHeight w:val="300"/>
        </w:trPr>
        <w:tc>
          <w:tcPr>
            <w:tcW w:w="1853" w:type="dxa"/>
            <w:noWrap/>
            <w:vAlign w:val="center"/>
            <w:hideMark/>
          </w:tcPr>
          <w:p w14:paraId="3F6F48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Plectrophenax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nivalis</w:t>
            </w:r>
            <w:proofErr w:type="spellEnd"/>
          </w:p>
        </w:tc>
        <w:tc>
          <w:tcPr>
            <w:tcW w:w="1854" w:type="dxa"/>
            <w:noWrap/>
            <w:vAlign w:val="center"/>
            <w:hideMark/>
          </w:tcPr>
          <w:p w14:paraId="2B3A026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Plectrophenax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nivalis</w:t>
            </w:r>
            <w:proofErr w:type="spellEnd"/>
          </w:p>
        </w:tc>
        <w:tc>
          <w:tcPr>
            <w:tcW w:w="1854" w:type="dxa"/>
            <w:vAlign w:val="center"/>
            <w:hideMark/>
          </w:tcPr>
          <w:p w14:paraId="6B7AA82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nival</w:t>
            </w:r>
          </w:p>
        </w:tc>
        <w:tc>
          <w:tcPr>
            <w:tcW w:w="1184" w:type="dxa"/>
            <w:noWrap/>
            <w:vAlign w:val="center"/>
            <w:hideMark/>
          </w:tcPr>
          <w:p w14:paraId="5B9169E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498DA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70EA5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7DF58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E5F03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E03C0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D61AAE4" w14:textId="77777777" w:rsidTr="00184CCC">
        <w:trPr>
          <w:trHeight w:val="300"/>
        </w:trPr>
        <w:tc>
          <w:tcPr>
            <w:tcW w:w="1853" w:type="dxa"/>
            <w:noWrap/>
            <w:vAlign w:val="center"/>
            <w:hideMark/>
          </w:tcPr>
          <w:p w14:paraId="17CDF99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calandra</w:t>
            </w:r>
          </w:p>
        </w:tc>
        <w:tc>
          <w:tcPr>
            <w:tcW w:w="1854" w:type="dxa"/>
            <w:noWrap/>
            <w:vAlign w:val="center"/>
            <w:hideMark/>
          </w:tcPr>
          <w:p w14:paraId="53ED59DE"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Miliaria calandra</w:t>
            </w:r>
          </w:p>
        </w:tc>
        <w:tc>
          <w:tcPr>
            <w:tcW w:w="1854" w:type="dxa"/>
            <w:vAlign w:val="center"/>
            <w:hideMark/>
          </w:tcPr>
          <w:p w14:paraId="539D7A1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triguero</w:t>
            </w:r>
          </w:p>
        </w:tc>
        <w:tc>
          <w:tcPr>
            <w:tcW w:w="1184" w:type="dxa"/>
            <w:noWrap/>
            <w:vAlign w:val="center"/>
            <w:hideMark/>
          </w:tcPr>
          <w:p w14:paraId="5B6148B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E2EE96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8BCB6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AC0EB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60CAB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F1BED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4C89E67" w14:textId="77777777" w:rsidTr="00184CCC">
        <w:trPr>
          <w:trHeight w:val="300"/>
        </w:trPr>
        <w:tc>
          <w:tcPr>
            <w:tcW w:w="1853" w:type="dxa"/>
            <w:noWrap/>
            <w:vAlign w:val="center"/>
            <w:hideMark/>
          </w:tcPr>
          <w:p w14:paraId="06E5DC4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hortulana</w:t>
            </w:r>
            <w:proofErr w:type="spellEnd"/>
          </w:p>
        </w:tc>
        <w:tc>
          <w:tcPr>
            <w:tcW w:w="1854" w:type="dxa"/>
            <w:noWrap/>
            <w:vAlign w:val="center"/>
            <w:hideMark/>
          </w:tcPr>
          <w:p w14:paraId="3B3F3A8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hortulana</w:t>
            </w:r>
            <w:proofErr w:type="spellEnd"/>
          </w:p>
        </w:tc>
        <w:tc>
          <w:tcPr>
            <w:tcW w:w="1854" w:type="dxa"/>
            <w:vAlign w:val="center"/>
            <w:hideMark/>
          </w:tcPr>
          <w:p w14:paraId="03B5E8A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hortelano</w:t>
            </w:r>
          </w:p>
        </w:tc>
        <w:tc>
          <w:tcPr>
            <w:tcW w:w="1184" w:type="dxa"/>
            <w:noWrap/>
            <w:vAlign w:val="center"/>
            <w:hideMark/>
          </w:tcPr>
          <w:p w14:paraId="74AAEF5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CAC979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643FBA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BE06B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81322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66ED4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FA04278" w14:textId="77777777" w:rsidTr="00184CCC">
        <w:trPr>
          <w:trHeight w:val="300"/>
        </w:trPr>
        <w:tc>
          <w:tcPr>
            <w:tcW w:w="1853" w:type="dxa"/>
            <w:noWrap/>
            <w:vAlign w:val="center"/>
            <w:hideMark/>
          </w:tcPr>
          <w:p w14:paraId="4F71C66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citrinella</w:t>
            </w:r>
            <w:proofErr w:type="spellEnd"/>
          </w:p>
        </w:tc>
        <w:tc>
          <w:tcPr>
            <w:tcW w:w="1854" w:type="dxa"/>
            <w:noWrap/>
            <w:vAlign w:val="center"/>
            <w:hideMark/>
          </w:tcPr>
          <w:p w14:paraId="5AD580A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citrinella</w:t>
            </w:r>
            <w:proofErr w:type="spellEnd"/>
          </w:p>
        </w:tc>
        <w:tc>
          <w:tcPr>
            <w:tcW w:w="1854" w:type="dxa"/>
            <w:vAlign w:val="center"/>
            <w:hideMark/>
          </w:tcPr>
          <w:p w14:paraId="4BB6B1E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cerillo</w:t>
            </w:r>
          </w:p>
        </w:tc>
        <w:tc>
          <w:tcPr>
            <w:tcW w:w="1184" w:type="dxa"/>
            <w:noWrap/>
            <w:vAlign w:val="center"/>
            <w:hideMark/>
          </w:tcPr>
          <w:p w14:paraId="3AD4068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30BE69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A9A6F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1A8B5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04784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2C376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DED3A19" w14:textId="77777777" w:rsidTr="00184CCC">
        <w:trPr>
          <w:trHeight w:val="300"/>
        </w:trPr>
        <w:tc>
          <w:tcPr>
            <w:tcW w:w="1853" w:type="dxa"/>
            <w:noWrap/>
            <w:vAlign w:val="center"/>
            <w:hideMark/>
          </w:tcPr>
          <w:p w14:paraId="7222E56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schoeniclus</w:t>
            </w:r>
            <w:proofErr w:type="spellEnd"/>
          </w:p>
        </w:tc>
        <w:tc>
          <w:tcPr>
            <w:tcW w:w="1854" w:type="dxa"/>
            <w:noWrap/>
            <w:vAlign w:val="center"/>
            <w:hideMark/>
          </w:tcPr>
          <w:p w14:paraId="3FC6E11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schoeniclus</w:t>
            </w:r>
            <w:proofErr w:type="spellEnd"/>
          </w:p>
        </w:tc>
        <w:tc>
          <w:tcPr>
            <w:tcW w:w="1854" w:type="dxa"/>
            <w:vAlign w:val="center"/>
            <w:hideMark/>
          </w:tcPr>
          <w:p w14:paraId="4BB690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palustre</w:t>
            </w:r>
          </w:p>
        </w:tc>
        <w:tc>
          <w:tcPr>
            <w:tcW w:w="1184" w:type="dxa"/>
            <w:noWrap/>
            <w:vAlign w:val="center"/>
            <w:hideMark/>
          </w:tcPr>
          <w:p w14:paraId="35C1AC0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1F23A5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Disminuyendo</w:t>
            </w:r>
          </w:p>
        </w:tc>
        <w:tc>
          <w:tcPr>
            <w:tcW w:w="1080" w:type="dxa"/>
            <w:noWrap/>
            <w:vAlign w:val="center"/>
            <w:hideMark/>
          </w:tcPr>
          <w:p w14:paraId="24B466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7CF3E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4A59F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F3A4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bl>
    <w:p w14:paraId="30DA80F7" w14:textId="77777777" w:rsidR="00184CCC" w:rsidRPr="00184CCC" w:rsidRDefault="00184CCC" w:rsidP="00184CCC">
      <w:pPr>
        <w:widowControl/>
        <w:suppressAutoHyphens w:val="0"/>
        <w:autoSpaceDE/>
        <w:autoSpaceDN/>
        <w:spacing w:after="120" w:line="360" w:lineRule="auto"/>
        <w:jc w:val="both"/>
        <w:textAlignment w:val="auto"/>
        <w:rPr>
          <w:rFonts w:ascii="Calibri" w:hAnsi="Calibri"/>
          <w:bCs/>
          <w:color w:val="000000"/>
          <w:sz w:val="22"/>
          <w:szCs w:val="28"/>
          <w:lang w:val="es-ES"/>
        </w:rPr>
      </w:pPr>
    </w:p>
    <w:p w14:paraId="49924554" w14:textId="77777777" w:rsidR="00184CCC" w:rsidRPr="00184CCC" w:rsidRDefault="00184CCC" w:rsidP="00184CCC">
      <w:pPr>
        <w:widowControl/>
        <w:suppressAutoHyphens w:val="0"/>
        <w:autoSpaceDE/>
        <w:autoSpaceDN/>
        <w:textAlignment w:val="auto"/>
        <w:rPr>
          <w:rFonts w:ascii="Calibri" w:hAnsi="Calibri"/>
          <w:b/>
          <w:bCs/>
          <w:color w:val="000000"/>
          <w:sz w:val="22"/>
          <w:szCs w:val="28"/>
          <w:lang w:val="es-ES"/>
        </w:rPr>
      </w:pPr>
      <w:r w:rsidRPr="00184CCC">
        <w:rPr>
          <w:rFonts w:ascii="Calibri" w:hAnsi="Calibri" w:cs="Calibri"/>
          <w:color w:val="000000"/>
          <w:sz w:val="22"/>
          <w:szCs w:val="22"/>
          <w:lang w:val="es-ES"/>
        </w:rPr>
        <w:br w:type="page"/>
      </w:r>
    </w:p>
    <w:p w14:paraId="0B7A958D" w14:textId="77777777" w:rsidR="00184CCC" w:rsidRPr="00184CCC" w:rsidRDefault="00184CCC" w:rsidP="00184CCC">
      <w:pPr>
        <w:keepNext/>
        <w:keepLines/>
        <w:widowControl/>
        <w:suppressAutoHyphens w:val="0"/>
        <w:autoSpaceDE/>
        <w:autoSpaceDN/>
        <w:spacing w:after="120" w:line="360" w:lineRule="auto"/>
        <w:jc w:val="both"/>
        <w:textAlignment w:val="auto"/>
        <w:outlineLvl w:val="2"/>
        <w:rPr>
          <w:rFonts w:ascii="Arial" w:eastAsia="Calibri" w:hAnsi="Arial" w:cs="Arial"/>
          <w:b/>
          <w:color w:val="000000"/>
          <w:sz w:val="22"/>
          <w:szCs w:val="22"/>
          <w:lang w:val="es-ES" w:eastAsia="x-none"/>
        </w:rPr>
      </w:pPr>
      <w:bookmarkStart w:id="46" w:name="_Toc341449229"/>
      <w:r w:rsidRPr="00184CCC">
        <w:rPr>
          <w:rFonts w:ascii="Arial" w:eastAsia="Calibri" w:hAnsi="Arial" w:cs="Arial"/>
          <w:b/>
          <w:color w:val="000000"/>
          <w:sz w:val="22"/>
          <w:szCs w:val="22"/>
          <w:lang w:val="es-ES" w:eastAsia="x-none"/>
        </w:rPr>
        <w:lastRenderedPageBreak/>
        <w:t xml:space="preserve">Categoría C: Especies de aves terrestres migratorias de África y Eurasia (clasificación de Preocupación Menor de la UICN) </w:t>
      </w:r>
      <w:bookmarkEnd w:id="46"/>
      <w:r w:rsidRPr="00184CCC">
        <w:rPr>
          <w:rFonts w:ascii="Arial" w:eastAsia="Calibri" w:hAnsi="Arial" w:cs="Arial"/>
          <w:b/>
          <w:color w:val="000000"/>
          <w:sz w:val="22"/>
          <w:szCs w:val="22"/>
          <w:lang w:val="es-ES" w:eastAsia="x-none"/>
        </w:rPr>
        <w:t>con tendencias globales de la población en aumento, estables o desconocidas</w:t>
      </w:r>
    </w:p>
    <w:tbl>
      <w:tblPr>
        <w:tblStyle w:val="TableGrid"/>
        <w:tblW w:w="0" w:type="auto"/>
        <w:tblLayout w:type="fixed"/>
        <w:tblLook w:val="04A0" w:firstRow="1" w:lastRow="0" w:firstColumn="1" w:lastColumn="0" w:noHBand="0" w:noVBand="1"/>
      </w:tblPr>
      <w:tblGrid>
        <w:gridCol w:w="1864"/>
        <w:gridCol w:w="1864"/>
        <w:gridCol w:w="1865"/>
        <w:gridCol w:w="1152"/>
        <w:gridCol w:w="1440"/>
        <w:gridCol w:w="1080"/>
        <w:gridCol w:w="1080"/>
        <w:gridCol w:w="1800"/>
        <w:gridCol w:w="1525"/>
      </w:tblGrid>
      <w:tr w:rsidR="00184CCC" w:rsidRPr="00B6578B" w14:paraId="173F807B" w14:textId="77777777" w:rsidTr="00184CCC">
        <w:trPr>
          <w:trHeight w:val="300"/>
          <w:tblHeader/>
        </w:trPr>
        <w:tc>
          <w:tcPr>
            <w:tcW w:w="1864" w:type="dxa"/>
            <w:noWrap/>
            <w:vAlign w:val="center"/>
          </w:tcPr>
          <w:p w14:paraId="78C7FEE9" w14:textId="77777777" w:rsidR="00184CCC" w:rsidRPr="00184CCC" w:rsidRDefault="00184CCC" w:rsidP="00184CCC">
            <w:pPr>
              <w:widowControl/>
              <w:suppressAutoHyphens w:val="0"/>
              <w:autoSpaceDE/>
              <w:jc w:val="center"/>
              <w:rPr>
                <w:rFonts w:ascii="Arial" w:eastAsia="Calibri" w:hAnsi="Arial" w:cs="Arial"/>
                <w:iCs/>
                <w:sz w:val="16"/>
                <w:szCs w:val="20"/>
                <w:lang w:val="es-ES"/>
              </w:rPr>
            </w:pPr>
            <w:r w:rsidRPr="00184CCC">
              <w:rPr>
                <w:rFonts w:ascii="Arial" w:eastAsia="Calibri" w:hAnsi="Arial" w:cs="Arial"/>
                <w:b/>
                <w:sz w:val="16"/>
                <w:szCs w:val="16"/>
                <w:lang w:val="es-ES"/>
              </w:rPr>
              <w:t>Actual nombre científico</w:t>
            </w:r>
          </w:p>
        </w:tc>
        <w:tc>
          <w:tcPr>
            <w:tcW w:w="1864" w:type="dxa"/>
            <w:noWrap/>
            <w:vAlign w:val="center"/>
          </w:tcPr>
          <w:p w14:paraId="2B8B35CB" w14:textId="77777777" w:rsidR="00184CCC" w:rsidRPr="00184CCC" w:rsidRDefault="00184CCC" w:rsidP="00184CCC">
            <w:pPr>
              <w:widowControl/>
              <w:suppressAutoHyphens w:val="0"/>
              <w:autoSpaceDE/>
              <w:jc w:val="center"/>
              <w:rPr>
                <w:rFonts w:ascii="Arial" w:eastAsia="Calibri" w:hAnsi="Arial" w:cs="Arial"/>
                <w:b/>
                <w:iCs/>
                <w:sz w:val="16"/>
                <w:szCs w:val="20"/>
                <w:lang w:val="es-ES"/>
              </w:rPr>
            </w:pPr>
            <w:r w:rsidRPr="00184CCC">
              <w:rPr>
                <w:rFonts w:ascii="Arial" w:eastAsia="Calibri" w:hAnsi="Arial" w:cs="Arial"/>
                <w:b/>
                <w:sz w:val="16"/>
                <w:szCs w:val="16"/>
                <w:lang w:val="es-ES"/>
              </w:rPr>
              <w:t>Anterior nombre científico</w:t>
            </w:r>
          </w:p>
        </w:tc>
        <w:tc>
          <w:tcPr>
            <w:tcW w:w="1865" w:type="dxa"/>
            <w:vAlign w:val="center"/>
          </w:tcPr>
          <w:p w14:paraId="169B7E0C"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Actual nombre en español</w:t>
            </w:r>
          </w:p>
        </w:tc>
        <w:tc>
          <w:tcPr>
            <w:tcW w:w="1152" w:type="dxa"/>
            <w:noWrap/>
            <w:vAlign w:val="center"/>
          </w:tcPr>
          <w:p w14:paraId="663F48E8"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Categoría en la lista roja de la UICN 2019</w:t>
            </w:r>
          </w:p>
        </w:tc>
        <w:tc>
          <w:tcPr>
            <w:tcW w:w="1440" w:type="dxa"/>
            <w:noWrap/>
            <w:vAlign w:val="center"/>
          </w:tcPr>
          <w:p w14:paraId="24DCCF1D"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sz w:val="16"/>
                <w:szCs w:val="16"/>
                <w:lang w:val="es-ES"/>
              </w:rPr>
              <w:t>Tendencia de la población mundial</w:t>
            </w:r>
          </w:p>
        </w:tc>
        <w:tc>
          <w:tcPr>
            <w:tcW w:w="1080" w:type="dxa"/>
            <w:noWrap/>
            <w:vAlign w:val="center"/>
          </w:tcPr>
          <w:p w14:paraId="4602556A"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Apéndice I de la CMS</w:t>
            </w:r>
          </w:p>
        </w:tc>
        <w:tc>
          <w:tcPr>
            <w:tcW w:w="1080" w:type="dxa"/>
            <w:noWrap/>
            <w:vAlign w:val="center"/>
          </w:tcPr>
          <w:p w14:paraId="6293A117"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Apéndice II de la CMS</w:t>
            </w:r>
          </w:p>
        </w:tc>
        <w:tc>
          <w:tcPr>
            <w:tcW w:w="1800" w:type="dxa"/>
            <w:noWrap/>
            <w:vAlign w:val="center"/>
          </w:tcPr>
          <w:p w14:paraId="5497EA89"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Miembro de una familia (</w:t>
            </w:r>
            <w:proofErr w:type="spellStart"/>
            <w:r w:rsidRPr="00184CCC">
              <w:rPr>
                <w:rFonts w:ascii="Arial" w:eastAsia="Calibri" w:hAnsi="Arial" w:cs="Arial"/>
                <w:b/>
                <w:bCs/>
                <w:sz w:val="16"/>
                <w:szCs w:val="16"/>
                <w:lang w:val="es-ES"/>
              </w:rPr>
              <w:t>Morony</w:t>
            </w:r>
            <w:proofErr w:type="spellEnd"/>
            <w:r w:rsidRPr="00184CCC">
              <w:rPr>
                <w:rFonts w:ascii="Arial" w:eastAsia="Calibri" w:hAnsi="Arial" w:cs="Arial"/>
                <w:b/>
                <w:bCs/>
                <w:sz w:val="16"/>
                <w:szCs w:val="16"/>
                <w:lang w:val="es-ES"/>
              </w:rPr>
              <w:t xml:space="preserve"> et al. 1975) ya incluida en el Apéndice II de la CMS</w:t>
            </w:r>
          </w:p>
        </w:tc>
        <w:tc>
          <w:tcPr>
            <w:tcW w:w="1525" w:type="dxa"/>
            <w:noWrap/>
            <w:vAlign w:val="center"/>
          </w:tcPr>
          <w:p w14:paraId="630D7B49" w14:textId="77777777" w:rsidR="00184CCC" w:rsidRPr="00184CCC" w:rsidRDefault="00184CCC" w:rsidP="00184CCC">
            <w:pPr>
              <w:widowControl/>
              <w:suppressAutoHyphens w:val="0"/>
              <w:autoSpaceDE/>
              <w:jc w:val="center"/>
              <w:rPr>
                <w:rFonts w:ascii="Arial" w:eastAsia="Calibri" w:hAnsi="Arial" w:cs="Arial"/>
                <w:b/>
                <w:sz w:val="16"/>
                <w:szCs w:val="20"/>
                <w:lang w:val="es-ES"/>
              </w:rPr>
            </w:pPr>
            <w:r w:rsidRPr="00184CCC">
              <w:rPr>
                <w:rFonts w:ascii="Arial" w:eastAsia="Calibri" w:hAnsi="Arial" w:cs="Arial"/>
                <w:b/>
                <w:bCs/>
                <w:sz w:val="16"/>
                <w:szCs w:val="16"/>
                <w:lang w:val="es-ES"/>
              </w:rPr>
              <w:t>Cubierto por otro Instrumento de la CMS</w:t>
            </w:r>
          </w:p>
        </w:tc>
      </w:tr>
      <w:tr w:rsidR="00184CCC" w:rsidRPr="00184CCC" w14:paraId="1558F2F9" w14:textId="77777777" w:rsidTr="00184CCC">
        <w:trPr>
          <w:trHeight w:val="300"/>
        </w:trPr>
        <w:tc>
          <w:tcPr>
            <w:tcW w:w="1864" w:type="dxa"/>
            <w:noWrap/>
            <w:vAlign w:val="center"/>
            <w:hideMark/>
          </w:tcPr>
          <w:p w14:paraId="7A30A3CE"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leuconota</w:t>
            </w:r>
            <w:proofErr w:type="spellEnd"/>
          </w:p>
        </w:tc>
        <w:tc>
          <w:tcPr>
            <w:tcW w:w="1864" w:type="dxa"/>
            <w:noWrap/>
            <w:vAlign w:val="center"/>
            <w:hideMark/>
          </w:tcPr>
          <w:p w14:paraId="37090DB9"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leuconota</w:t>
            </w:r>
            <w:proofErr w:type="spellEnd"/>
          </w:p>
        </w:tc>
        <w:tc>
          <w:tcPr>
            <w:tcW w:w="1865" w:type="dxa"/>
            <w:vAlign w:val="center"/>
            <w:hideMark/>
          </w:tcPr>
          <w:p w14:paraId="71603DA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Paloma nival</w:t>
            </w:r>
          </w:p>
        </w:tc>
        <w:tc>
          <w:tcPr>
            <w:tcW w:w="1152" w:type="dxa"/>
            <w:noWrap/>
            <w:vAlign w:val="center"/>
            <w:hideMark/>
          </w:tcPr>
          <w:p w14:paraId="142A52D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6B9B37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D25B0A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9F685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699E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BF1C68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EF378FC" w14:textId="77777777" w:rsidTr="00184CCC">
        <w:trPr>
          <w:trHeight w:val="300"/>
        </w:trPr>
        <w:tc>
          <w:tcPr>
            <w:tcW w:w="1864" w:type="dxa"/>
            <w:noWrap/>
            <w:vAlign w:val="center"/>
            <w:hideMark/>
          </w:tcPr>
          <w:p w14:paraId="106DEA90"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oenas</w:t>
            </w:r>
            <w:proofErr w:type="spellEnd"/>
          </w:p>
        </w:tc>
        <w:tc>
          <w:tcPr>
            <w:tcW w:w="1864" w:type="dxa"/>
            <w:noWrap/>
            <w:vAlign w:val="center"/>
            <w:hideMark/>
          </w:tcPr>
          <w:p w14:paraId="63CC6150"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oenas</w:t>
            </w:r>
            <w:proofErr w:type="spellEnd"/>
          </w:p>
        </w:tc>
        <w:tc>
          <w:tcPr>
            <w:tcW w:w="1865" w:type="dxa"/>
            <w:vAlign w:val="center"/>
            <w:hideMark/>
          </w:tcPr>
          <w:p w14:paraId="32BE337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Paloma zurita</w:t>
            </w:r>
          </w:p>
        </w:tc>
        <w:tc>
          <w:tcPr>
            <w:tcW w:w="1152" w:type="dxa"/>
            <w:noWrap/>
            <w:vAlign w:val="center"/>
            <w:hideMark/>
          </w:tcPr>
          <w:p w14:paraId="45C8802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7E8DC3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B54FC7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666AD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C200D7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4B1AAD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78D8C55" w14:textId="77777777" w:rsidTr="00184CCC">
        <w:trPr>
          <w:trHeight w:val="300"/>
        </w:trPr>
        <w:tc>
          <w:tcPr>
            <w:tcW w:w="1864" w:type="dxa"/>
            <w:noWrap/>
            <w:vAlign w:val="center"/>
            <w:hideMark/>
          </w:tcPr>
          <w:p w14:paraId="2D751997"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palumbus</w:t>
            </w:r>
            <w:proofErr w:type="spellEnd"/>
          </w:p>
        </w:tc>
        <w:tc>
          <w:tcPr>
            <w:tcW w:w="1864" w:type="dxa"/>
            <w:noWrap/>
            <w:vAlign w:val="center"/>
            <w:hideMark/>
          </w:tcPr>
          <w:p w14:paraId="0063789F"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palumbus</w:t>
            </w:r>
            <w:proofErr w:type="spellEnd"/>
          </w:p>
        </w:tc>
        <w:tc>
          <w:tcPr>
            <w:tcW w:w="1865" w:type="dxa"/>
            <w:vAlign w:val="center"/>
            <w:hideMark/>
          </w:tcPr>
          <w:p w14:paraId="0317192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Paloma torcaz</w:t>
            </w:r>
          </w:p>
        </w:tc>
        <w:tc>
          <w:tcPr>
            <w:tcW w:w="1152" w:type="dxa"/>
            <w:noWrap/>
            <w:vAlign w:val="center"/>
            <w:hideMark/>
          </w:tcPr>
          <w:p w14:paraId="282D635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047A9F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85193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C96B7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CFE3E9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0B33F3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E4D86AE" w14:textId="77777777" w:rsidTr="00184CCC">
        <w:trPr>
          <w:trHeight w:val="300"/>
        </w:trPr>
        <w:tc>
          <w:tcPr>
            <w:tcW w:w="1864" w:type="dxa"/>
            <w:noWrap/>
            <w:vAlign w:val="center"/>
            <w:hideMark/>
          </w:tcPr>
          <w:p w14:paraId="4C4D60CF"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hodgsonii</w:t>
            </w:r>
            <w:proofErr w:type="spellEnd"/>
          </w:p>
        </w:tc>
        <w:tc>
          <w:tcPr>
            <w:tcW w:w="1864" w:type="dxa"/>
            <w:noWrap/>
            <w:vAlign w:val="center"/>
            <w:hideMark/>
          </w:tcPr>
          <w:p w14:paraId="4F87CD6D"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Columba </w:t>
            </w:r>
            <w:proofErr w:type="spellStart"/>
            <w:r w:rsidRPr="00184CCC">
              <w:rPr>
                <w:rFonts w:ascii="Arial" w:hAnsi="Arial" w:cs="Arial"/>
                <w:i/>
                <w:color w:val="000000"/>
                <w:sz w:val="16"/>
                <w:szCs w:val="16"/>
                <w:lang w:val="es-ES"/>
              </w:rPr>
              <w:t>hodgsonii</w:t>
            </w:r>
            <w:proofErr w:type="spellEnd"/>
          </w:p>
        </w:tc>
        <w:tc>
          <w:tcPr>
            <w:tcW w:w="1865" w:type="dxa"/>
            <w:vAlign w:val="center"/>
            <w:hideMark/>
          </w:tcPr>
          <w:p w14:paraId="27E09B7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Paloma de Hodgson</w:t>
            </w:r>
          </w:p>
        </w:tc>
        <w:tc>
          <w:tcPr>
            <w:tcW w:w="1152" w:type="dxa"/>
            <w:noWrap/>
            <w:vAlign w:val="center"/>
            <w:hideMark/>
          </w:tcPr>
          <w:p w14:paraId="6EB958B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78DEDB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AE5D2B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DD157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30EEE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ECE603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6AB46B1" w14:textId="77777777" w:rsidTr="00184CCC">
        <w:trPr>
          <w:trHeight w:val="300"/>
        </w:trPr>
        <w:tc>
          <w:tcPr>
            <w:tcW w:w="1864" w:type="dxa"/>
            <w:noWrap/>
            <w:vAlign w:val="center"/>
            <w:hideMark/>
          </w:tcPr>
          <w:p w14:paraId="3F34883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64" w:type="dxa"/>
            <w:noWrap/>
            <w:vAlign w:val="center"/>
            <w:hideMark/>
          </w:tcPr>
          <w:p w14:paraId="5D5B93D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65" w:type="dxa"/>
            <w:vAlign w:val="center"/>
            <w:hideMark/>
          </w:tcPr>
          <w:p w14:paraId="1D44108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Tórtola oriental</w:t>
            </w:r>
          </w:p>
        </w:tc>
        <w:tc>
          <w:tcPr>
            <w:tcW w:w="1152" w:type="dxa"/>
            <w:noWrap/>
            <w:vAlign w:val="center"/>
            <w:hideMark/>
          </w:tcPr>
          <w:p w14:paraId="573AC7F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515F5B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67F72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25955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83B5C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862F0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C45594D" w14:textId="77777777" w:rsidTr="00184CCC">
        <w:trPr>
          <w:trHeight w:val="300"/>
        </w:trPr>
        <w:tc>
          <w:tcPr>
            <w:tcW w:w="1864" w:type="dxa"/>
            <w:noWrap/>
            <w:vAlign w:val="center"/>
            <w:hideMark/>
          </w:tcPr>
          <w:p w14:paraId="23C3F5A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decaocto</w:t>
            </w:r>
            <w:proofErr w:type="spellEnd"/>
          </w:p>
        </w:tc>
        <w:tc>
          <w:tcPr>
            <w:tcW w:w="1864" w:type="dxa"/>
            <w:noWrap/>
            <w:vAlign w:val="center"/>
            <w:hideMark/>
          </w:tcPr>
          <w:p w14:paraId="2FB2E8B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decaocto</w:t>
            </w:r>
            <w:proofErr w:type="spellEnd"/>
          </w:p>
        </w:tc>
        <w:tc>
          <w:tcPr>
            <w:tcW w:w="1865" w:type="dxa"/>
            <w:vAlign w:val="center"/>
            <w:hideMark/>
          </w:tcPr>
          <w:p w14:paraId="7D97B74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Tórtola turca</w:t>
            </w:r>
          </w:p>
        </w:tc>
        <w:tc>
          <w:tcPr>
            <w:tcW w:w="1152" w:type="dxa"/>
            <w:noWrap/>
            <w:vAlign w:val="center"/>
            <w:hideMark/>
          </w:tcPr>
          <w:p w14:paraId="405E50F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D54120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1D4486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8EDEA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A57FD5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C9F09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369FA6C" w14:textId="77777777" w:rsidTr="00184CCC">
        <w:trPr>
          <w:trHeight w:val="300"/>
        </w:trPr>
        <w:tc>
          <w:tcPr>
            <w:tcW w:w="1864" w:type="dxa"/>
            <w:noWrap/>
            <w:vAlign w:val="center"/>
            <w:hideMark/>
          </w:tcPr>
          <w:p w14:paraId="7B7F96F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roseogrisea</w:t>
            </w:r>
            <w:proofErr w:type="spellEnd"/>
          </w:p>
        </w:tc>
        <w:tc>
          <w:tcPr>
            <w:tcW w:w="1864" w:type="dxa"/>
            <w:noWrap/>
            <w:vAlign w:val="center"/>
            <w:hideMark/>
          </w:tcPr>
          <w:p w14:paraId="68CE8FB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roseogrisea</w:t>
            </w:r>
            <w:proofErr w:type="spellEnd"/>
          </w:p>
        </w:tc>
        <w:tc>
          <w:tcPr>
            <w:tcW w:w="1865" w:type="dxa"/>
            <w:vAlign w:val="center"/>
            <w:hideMark/>
          </w:tcPr>
          <w:p w14:paraId="576B41C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Tórtola </w:t>
            </w:r>
            <w:proofErr w:type="spellStart"/>
            <w:r w:rsidRPr="00184CCC">
              <w:rPr>
                <w:rFonts w:ascii="Arial" w:hAnsi="Arial" w:cs="Arial"/>
                <w:color w:val="000000"/>
                <w:sz w:val="16"/>
                <w:szCs w:val="16"/>
                <w:lang w:val="es-ES"/>
              </w:rPr>
              <w:t>rosigrís</w:t>
            </w:r>
            <w:proofErr w:type="spellEnd"/>
          </w:p>
        </w:tc>
        <w:tc>
          <w:tcPr>
            <w:tcW w:w="1152" w:type="dxa"/>
            <w:noWrap/>
            <w:vAlign w:val="center"/>
            <w:hideMark/>
          </w:tcPr>
          <w:p w14:paraId="48C67BC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86718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DBD4C4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2237D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691C6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7A7F1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A5EC661" w14:textId="77777777" w:rsidTr="00184CCC">
        <w:trPr>
          <w:trHeight w:val="300"/>
        </w:trPr>
        <w:tc>
          <w:tcPr>
            <w:tcW w:w="1864" w:type="dxa"/>
            <w:noWrap/>
            <w:vAlign w:val="center"/>
            <w:hideMark/>
          </w:tcPr>
          <w:p w14:paraId="63B8BC6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semitorquata</w:t>
            </w:r>
            <w:proofErr w:type="spellEnd"/>
          </w:p>
        </w:tc>
        <w:tc>
          <w:tcPr>
            <w:tcW w:w="1864" w:type="dxa"/>
            <w:noWrap/>
            <w:vAlign w:val="center"/>
            <w:hideMark/>
          </w:tcPr>
          <w:p w14:paraId="41218E7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semitorquata</w:t>
            </w:r>
            <w:proofErr w:type="spellEnd"/>
          </w:p>
        </w:tc>
        <w:tc>
          <w:tcPr>
            <w:tcW w:w="1865" w:type="dxa"/>
            <w:vAlign w:val="center"/>
            <w:hideMark/>
          </w:tcPr>
          <w:p w14:paraId="3F63688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Tórtola </w:t>
            </w:r>
            <w:proofErr w:type="spellStart"/>
            <w:r w:rsidRPr="00184CCC">
              <w:rPr>
                <w:rFonts w:ascii="Arial" w:hAnsi="Arial" w:cs="Arial"/>
                <w:color w:val="000000"/>
                <w:sz w:val="16"/>
                <w:szCs w:val="16"/>
                <w:lang w:val="es-ES"/>
              </w:rPr>
              <w:t>ojirroja</w:t>
            </w:r>
            <w:proofErr w:type="spellEnd"/>
          </w:p>
        </w:tc>
        <w:tc>
          <w:tcPr>
            <w:tcW w:w="1152" w:type="dxa"/>
            <w:noWrap/>
            <w:vAlign w:val="center"/>
            <w:hideMark/>
          </w:tcPr>
          <w:p w14:paraId="63AD380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74BB84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EE9D4D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B97DDE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C29BD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854702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2C6681F" w14:textId="77777777" w:rsidTr="00184CCC">
        <w:trPr>
          <w:trHeight w:val="300"/>
        </w:trPr>
        <w:tc>
          <w:tcPr>
            <w:tcW w:w="1864" w:type="dxa"/>
            <w:noWrap/>
            <w:vAlign w:val="center"/>
            <w:hideMark/>
          </w:tcPr>
          <w:p w14:paraId="30ED650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capicola</w:t>
            </w:r>
            <w:proofErr w:type="spellEnd"/>
          </w:p>
        </w:tc>
        <w:tc>
          <w:tcPr>
            <w:tcW w:w="1864" w:type="dxa"/>
            <w:noWrap/>
            <w:vAlign w:val="center"/>
            <w:hideMark/>
          </w:tcPr>
          <w:p w14:paraId="1E48DB8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capicola</w:t>
            </w:r>
            <w:proofErr w:type="spellEnd"/>
          </w:p>
        </w:tc>
        <w:tc>
          <w:tcPr>
            <w:tcW w:w="1865" w:type="dxa"/>
            <w:vAlign w:val="center"/>
            <w:hideMark/>
          </w:tcPr>
          <w:p w14:paraId="6C1B007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Tórtola de El Cabo</w:t>
            </w:r>
          </w:p>
        </w:tc>
        <w:tc>
          <w:tcPr>
            <w:tcW w:w="1152" w:type="dxa"/>
            <w:noWrap/>
            <w:vAlign w:val="center"/>
            <w:hideMark/>
          </w:tcPr>
          <w:p w14:paraId="62EEC6E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D52545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5A79F96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460B0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C550D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5FCEAB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B4E3B10" w14:textId="77777777" w:rsidTr="00184CCC">
        <w:trPr>
          <w:trHeight w:val="300"/>
        </w:trPr>
        <w:tc>
          <w:tcPr>
            <w:tcW w:w="1864" w:type="dxa"/>
            <w:noWrap/>
            <w:vAlign w:val="center"/>
            <w:hideMark/>
          </w:tcPr>
          <w:p w14:paraId="609532B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vinacea</w:t>
            </w:r>
            <w:proofErr w:type="spellEnd"/>
          </w:p>
        </w:tc>
        <w:tc>
          <w:tcPr>
            <w:tcW w:w="1864" w:type="dxa"/>
            <w:noWrap/>
            <w:vAlign w:val="center"/>
            <w:hideMark/>
          </w:tcPr>
          <w:p w14:paraId="56C7A54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Streptopelia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vinacea</w:t>
            </w:r>
            <w:proofErr w:type="spellEnd"/>
          </w:p>
        </w:tc>
        <w:tc>
          <w:tcPr>
            <w:tcW w:w="1865" w:type="dxa"/>
            <w:vAlign w:val="center"/>
            <w:hideMark/>
          </w:tcPr>
          <w:p w14:paraId="441D100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Tórtola vinosa</w:t>
            </w:r>
          </w:p>
        </w:tc>
        <w:tc>
          <w:tcPr>
            <w:tcW w:w="1152" w:type="dxa"/>
            <w:noWrap/>
            <w:vAlign w:val="center"/>
            <w:hideMark/>
          </w:tcPr>
          <w:p w14:paraId="29FCB7F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F29FC8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8CAC9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6A1EF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D784D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B4042C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7605D42" w14:textId="77777777" w:rsidTr="00184CCC">
        <w:trPr>
          <w:trHeight w:val="300"/>
        </w:trPr>
        <w:tc>
          <w:tcPr>
            <w:tcW w:w="1864" w:type="dxa"/>
            <w:noWrap/>
            <w:vAlign w:val="center"/>
            <w:hideMark/>
          </w:tcPr>
          <w:p w14:paraId="533C90D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Spilopelia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chinensis</w:t>
            </w:r>
            <w:proofErr w:type="spellEnd"/>
          </w:p>
        </w:tc>
        <w:tc>
          <w:tcPr>
            <w:tcW w:w="1864" w:type="dxa"/>
            <w:noWrap/>
            <w:vAlign w:val="center"/>
            <w:hideMark/>
          </w:tcPr>
          <w:p w14:paraId="558D01C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Stigmatopelia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chinensis</w:t>
            </w:r>
            <w:proofErr w:type="spellEnd"/>
          </w:p>
        </w:tc>
        <w:tc>
          <w:tcPr>
            <w:tcW w:w="1865" w:type="dxa"/>
            <w:vAlign w:val="center"/>
            <w:hideMark/>
          </w:tcPr>
          <w:p w14:paraId="1D8B588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Tórtola moteada oriental</w:t>
            </w:r>
          </w:p>
        </w:tc>
        <w:tc>
          <w:tcPr>
            <w:tcW w:w="1152" w:type="dxa"/>
            <w:noWrap/>
            <w:vAlign w:val="center"/>
            <w:hideMark/>
          </w:tcPr>
          <w:p w14:paraId="05CF6C2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75412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A5244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128091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7F13E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CEC7C1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33C8BC6" w14:textId="77777777" w:rsidTr="00184CCC">
        <w:trPr>
          <w:trHeight w:val="300"/>
        </w:trPr>
        <w:tc>
          <w:tcPr>
            <w:tcW w:w="1864" w:type="dxa"/>
            <w:noWrap/>
            <w:vAlign w:val="center"/>
            <w:hideMark/>
          </w:tcPr>
          <w:p w14:paraId="76E698F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Spilopelia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senegalensis</w:t>
            </w:r>
            <w:proofErr w:type="spellEnd"/>
          </w:p>
        </w:tc>
        <w:tc>
          <w:tcPr>
            <w:tcW w:w="1864" w:type="dxa"/>
            <w:noWrap/>
            <w:vAlign w:val="center"/>
            <w:hideMark/>
          </w:tcPr>
          <w:p w14:paraId="0786724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Stigmatopelia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senegalensis</w:t>
            </w:r>
            <w:proofErr w:type="spellEnd"/>
          </w:p>
        </w:tc>
        <w:tc>
          <w:tcPr>
            <w:tcW w:w="1865" w:type="dxa"/>
            <w:vAlign w:val="center"/>
            <w:hideMark/>
          </w:tcPr>
          <w:p w14:paraId="4BDBCD8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Tórtola senegalesa</w:t>
            </w:r>
          </w:p>
        </w:tc>
        <w:tc>
          <w:tcPr>
            <w:tcW w:w="1152" w:type="dxa"/>
            <w:noWrap/>
            <w:vAlign w:val="center"/>
            <w:hideMark/>
          </w:tcPr>
          <w:p w14:paraId="4A67F6C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1720DA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F817F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612A80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4C532F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C4020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8469D7E" w14:textId="77777777" w:rsidTr="00184CCC">
        <w:trPr>
          <w:trHeight w:val="300"/>
        </w:trPr>
        <w:tc>
          <w:tcPr>
            <w:tcW w:w="1864" w:type="dxa"/>
            <w:noWrap/>
            <w:vAlign w:val="center"/>
            <w:hideMark/>
          </w:tcPr>
          <w:p w14:paraId="74CB1D0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Macropygia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unchall</w:t>
            </w:r>
            <w:proofErr w:type="spellEnd"/>
          </w:p>
        </w:tc>
        <w:tc>
          <w:tcPr>
            <w:tcW w:w="1864" w:type="dxa"/>
            <w:noWrap/>
            <w:vAlign w:val="center"/>
            <w:hideMark/>
          </w:tcPr>
          <w:p w14:paraId="2F26216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Macropygia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unchall</w:t>
            </w:r>
            <w:proofErr w:type="spellEnd"/>
          </w:p>
        </w:tc>
        <w:tc>
          <w:tcPr>
            <w:tcW w:w="1865" w:type="dxa"/>
            <w:vAlign w:val="center"/>
            <w:hideMark/>
          </w:tcPr>
          <w:p w14:paraId="64DCA111" w14:textId="77777777" w:rsidR="00184CCC" w:rsidRPr="00184CCC" w:rsidRDefault="00184CCC" w:rsidP="00184CCC">
            <w:pPr>
              <w:widowControl/>
              <w:suppressAutoHyphens w:val="0"/>
              <w:autoSpaceDE/>
              <w:rPr>
                <w:rFonts w:ascii="Arial" w:hAnsi="Arial" w:cs="Arial"/>
                <w:color w:val="000000"/>
                <w:sz w:val="16"/>
                <w:szCs w:val="16"/>
                <w:lang w:val="es-ES"/>
              </w:rPr>
            </w:pPr>
            <w:proofErr w:type="gramStart"/>
            <w:r w:rsidRPr="00184CCC">
              <w:rPr>
                <w:rFonts w:ascii="Arial" w:hAnsi="Arial" w:cs="Arial"/>
                <w:color w:val="000000"/>
                <w:sz w:val="16"/>
                <w:szCs w:val="16"/>
                <w:lang w:val="es-ES"/>
              </w:rPr>
              <w:t>Tórtola cuco</w:t>
            </w:r>
            <w:proofErr w:type="gram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unchal</w:t>
            </w:r>
            <w:proofErr w:type="spellEnd"/>
          </w:p>
        </w:tc>
        <w:tc>
          <w:tcPr>
            <w:tcW w:w="1152" w:type="dxa"/>
            <w:noWrap/>
            <w:vAlign w:val="center"/>
            <w:hideMark/>
          </w:tcPr>
          <w:p w14:paraId="7F1C06E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141C42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30FE0B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2CBBC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62B84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E8610F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1EB3741" w14:textId="77777777" w:rsidTr="00184CCC">
        <w:trPr>
          <w:trHeight w:val="300"/>
        </w:trPr>
        <w:tc>
          <w:tcPr>
            <w:tcW w:w="1864" w:type="dxa"/>
            <w:noWrap/>
            <w:vAlign w:val="center"/>
            <w:hideMark/>
          </w:tcPr>
          <w:p w14:paraId="0814AD9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Turtur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abyssinicus</w:t>
            </w:r>
            <w:proofErr w:type="spellEnd"/>
          </w:p>
        </w:tc>
        <w:tc>
          <w:tcPr>
            <w:tcW w:w="1864" w:type="dxa"/>
            <w:noWrap/>
            <w:vAlign w:val="center"/>
            <w:hideMark/>
          </w:tcPr>
          <w:p w14:paraId="1C55146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Turtur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abyssinicus</w:t>
            </w:r>
            <w:proofErr w:type="spellEnd"/>
          </w:p>
        </w:tc>
        <w:tc>
          <w:tcPr>
            <w:tcW w:w="1865" w:type="dxa"/>
            <w:vAlign w:val="center"/>
            <w:hideMark/>
          </w:tcPr>
          <w:p w14:paraId="06FCD8B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Palomita </w:t>
            </w:r>
            <w:proofErr w:type="spellStart"/>
            <w:r w:rsidRPr="00184CCC">
              <w:rPr>
                <w:rFonts w:ascii="Arial" w:hAnsi="Arial" w:cs="Arial"/>
                <w:color w:val="000000"/>
                <w:sz w:val="16"/>
                <w:szCs w:val="16"/>
                <w:lang w:val="es-ES"/>
              </w:rPr>
              <w:t>saheliana</w:t>
            </w:r>
            <w:proofErr w:type="spellEnd"/>
          </w:p>
        </w:tc>
        <w:tc>
          <w:tcPr>
            <w:tcW w:w="1152" w:type="dxa"/>
            <w:noWrap/>
            <w:vAlign w:val="center"/>
            <w:hideMark/>
          </w:tcPr>
          <w:p w14:paraId="2D128C6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BA1B79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60D0A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D485C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C0461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F2C4F4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4570BB4" w14:textId="77777777" w:rsidTr="00184CCC">
        <w:trPr>
          <w:trHeight w:val="300"/>
        </w:trPr>
        <w:tc>
          <w:tcPr>
            <w:tcW w:w="1864" w:type="dxa"/>
            <w:noWrap/>
            <w:vAlign w:val="center"/>
            <w:hideMark/>
          </w:tcPr>
          <w:p w14:paraId="47B3A33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Turtur</w:t>
            </w:r>
            <w:proofErr w:type="spellEnd"/>
            <w:r w:rsidRPr="00184CCC">
              <w:rPr>
                <w:rFonts w:ascii="Arial" w:hAnsi="Arial" w:cs="Arial"/>
                <w:i/>
                <w:color w:val="000000"/>
                <w:sz w:val="16"/>
                <w:szCs w:val="16"/>
                <w:lang w:val="es-ES"/>
              </w:rPr>
              <w:t xml:space="preserve"> afer</w:t>
            </w:r>
          </w:p>
        </w:tc>
        <w:tc>
          <w:tcPr>
            <w:tcW w:w="1864" w:type="dxa"/>
            <w:noWrap/>
            <w:vAlign w:val="center"/>
            <w:hideMark/>
          </w:tcPr>
          <w:p w14:paraId="518A20D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Turtur</w:t>
            </w:r>
            <w:proofErr w:type="spellEnd"/>
            <w:r w:rsidRPr="00184CCC">
              <w:rPr>
                <w:rFonts w:ascii="Arial" w:hAnsi="Arial" w:cs="Arial"/>
                <w:i/>
                <w:color w:val="000000"/>
                <w:sz w:val="16"/>
                <w:szCs w:val="16"/>
                <w:lang w:val="es-ES"/>
              </w:rPr>
              <w:t xml:space="preserve"> afer</w:t>
            </w:r>
          </w:p>
        </w:tc>
        <w:tc>
          <w:tcPr>
            <w:tcW w:w="1865" w:type="dxa"/>
            <w:vAlign w:val="center"/>
            <w:hideMark/>
          </w:tcPr>
          <w:p w14:paraId="3B1AD57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Palomita </w:t>
            </w:r>
            <w:proofErr w:type="spellStart"/>
            <w:r w:rsidRPr="00184CCC">
              <w:rPr>
                <w:rFonts w:ascii="Arial" w:hAnsi="Arial" w:cs="Arial"/>
                <w:color w:val="000000"/>
                <w:sz w:val="16"/>
                <w:szCs w:val="16"/>
                <w:lang w:val="es-ES"/>
              </w:rPr>
              <w:t>aliazul</w:t>
            </w:r>
            <w:proofErr w:type="spellEnd"/>
          </w:p>
        </w:tc>
        <w:tc>
          <w:tcPr>
            <w:tcW w:w="1152" w:type="dxa"/>
            <w:noWrap/>
            <w:vAlign w:val="center"/>
            <w:hideMark/>
          </w:tcPr>
          <w:p w14:paraId="0F7BE54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F17FE0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67A45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BC6B8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1944B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12BB1F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EE03277" w14:textId="77777777" w:rsidTr="00184CCC">
        <w:trPr>
          <w:trHeight w:val="300"/>
        </w:trPr>
        <w:tc>
          <w:tcPr>
            <w:tcW w:w="1864" w:type="dxa"/>
            <w:noWrap/>
            <w:vAlign w:val="center"/>
            <w:hideMark/>
          </w:tcPr>
          <w:p w14:paraId="6A68A9F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Turtur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tympanistria</w:t>
            </w:r>
            <w:proofErr w:type="spellEnd"/>
          </w:p>
        </w:tc>
        <w:tc>
          <w:tcPr>
            <w:tcW w:w="1864" w:type="dxa"/>
            <w:noWrap/>
            <w:vAlign w:val="center"/>
            <w:hideMark/>
          </w:tcPr>
          <w:p w14:paraId="4C4E588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Turtur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tympanistria</w:t>
            </w:r>
            <w:proofErr w:type="spellEnd"/>
          </w:p>
        </w:tc>
        <w:tc>
          <w:tcPr>
            <w:tcW w:w="1865" w:type="dxa"/>
            <w:vAlign w:val="center"/>
            <w:hideMark/>
          </w:tcPr>
          <w:p w14:paraId="74A80CE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Palomita tamborilera</w:t>
            </w:r>
          </w:p>
        </w:tc>
        <w:tc>
          <w:tcPr>
            <w:tcW w:w="1152" w:type="dxa"/>
            <w:noWrap/>
            <w:vAlign w:val="center"/>
            <w:hideMark/>
          </w:tcPr>
          <w:p w14:paraId="6E0431D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1F9E8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B6470D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748B6D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B9A9FA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5EAE1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140E840" w14:textId="77777777" w:rsidTr="00184CCC">
        <w:trPr>
          <w:trHeight w:val="300"/>
        </w:trPr>
        <w:tc>
          <w:tcPr>
            <w:tcW w:w="1864" w:type="dxa"/>
            <w:noWrap/>
            <w:vAlign w:val="center"/>
            <w:hideMark/>
          </w:tcPr>
          <w:p w14:paraId="09FCD4E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capensis</w:t>
            </w:r>
            <w:proofErr w:type="spellEnd"/>
          </w:p>
        </w:tc>
        <w:tc>
          <w:tcPr>
            <w:tcW w:w="1864" w:type="dxa"/>
            <w:noWrap/>
            <w:vAlign w:val="center"/>
            <w:hideMark/>
          </w:tcPr>
          <w:p w14:paraId="437F607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capensis</w:t>
            </w:r>
            <w:proofErr w:type="spellEnd"/>
          </w:p>
        </w:tc>
        <w:tc>
          <w:tcPr>
            <w:tcW w:w="1865" w:type="dxa"/>
            <w:vAlign w:val="center"/>
            <w:hideMark/>
          </w:tcPr>
          <w:p w14:paraId="08A41C2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Tortolita rabilarga</w:t>
            </w:r>
          </w:p>
        </w:tc>
        <w:tc>
          <w:tcPr>
            <w:tcW w:w="1152" w:type="dxa"/>
            <w:noWrap/>
            <w:vAlign w:val="center"/>
            <w:hideMark/>
          </w:tcPr>
          <w:p w14:paraId="1AD7FD9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B28A7B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11B77F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7B2D28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24275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AB307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0BF829D" w14:textId="77777777" w:rsidTr="00184CCC">
        <w:trPr>
          <w:trHeight w:val="300"/>
        </w:trPr>
        <w:tc>
          <w:tcPr>
            <w:tcW w:w="1864" w:type="dxa"/>
            <w:noWrap/>
            <w:vAlign w:val="center"/>
            <w:hideMark/>
          </w:tcPr>
          <w:p w14:paraId="321A9F9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Syrrhaptes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paradoxus</w:t>
            </w:r>
            <w:proofErr w:type="spellEnd"/>
          </w:p>
        </w:tc>
        <w:tc>
          <w:tcPr>
            <w:tcW w:w="1864" w:type="dxa"/>
            <w:noWrap/>
            <w:vAlign w:val="center"/>
            <w:hideMark/>
          </w:tcPr>
          <w:p w14:paraId="426A250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Syrrhaptes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paradoxus</w:t>
            </w:r>
            <w:proofErr w:type="spellEnd"/>
          </w:p>
        </w:tc>
        <w:tc>
          <w:tcPr>
            <w:tcW w:w="1865" w:type="dxa"/>
            <w:vAlign w:val="center"/>
            <w:hideMark/>
          </w:tcPr>
          <w:p w14:paraId="7D1A439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Ganga de Pallas</w:t>
            </w:r>
          </w:p>
        </w:tc>
        <w:tc>
          <w:tcPr>
            <w:tcW w:w="1152" w:type="dxa"/>
            <w:noWrap/>
            <w:vAlign w:val="center"/>
            <w:hideMark/>
          </w:tcPr>
          <w:p w14:paraId="73A0884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099902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E3CA3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74FC2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9D89F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65973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7993372" w14:textId="77777777" w:rsidTr="00184CCC">
        <w:trPr>
          <w:trHeight w:val="300"/>
        </w:trPr>
        <w:tc>
          <w:tcPr>
            <w:tcW w:w="1864" w:type="dxa"/>
            <w:noWrap/>
            <w:vAlign w:val="center"/>
            <w:hideMark/>
          </w:tcPr>
          <w:p w14:paraId="5E028EE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namaqua</w:t>
            </w:r>
            <w:proofErr w:type="spellEnd"/>
          </w:p>
        </w:tc>
        <w:tc>
          <w:tcPr>
            <w:tcW w:w="1864" w:type="dxa"/>
            <w:noWrap/>
            <w:vAlign w:val="center"/>
            <w:hideMark/>
          </w:tcPr>
          <w:p w14:paraId="233069B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namaqua</w:t>
            </w:r>
            <w:proofErr w:type="spellEnd"/>
          </w:p>
        </w:tc>
        <w:tc>
          <w:tcPr>
            <w:tcW w:w="1865" w:type="dxa"/>
            <w:vAlign w:val="center"/>
            <w:hideMark/>
          </w:tcPr>
          <w:p w14:paraId="1355583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Ganga </w:t>
            </w:r>
            <w:proofErr w:type="spellStart"/>
            <w:r w:rsidRPr="00184CCC">
              <w:rPr>
                <w:rFonts w:ascii="Arial" w:hAnsi="Arial" w:cs="Arial"/>
                <w:color w:val="000000"/>
                <w:sz w:val="16"/>
                <w:szCs w:val="16"/>
                <w:lang w:val="es-ES"/>
              </w:rPr>
              <w:t>namaqua</w:t>
            </w:r>
            <w:proofErr w:type="spellEnd"/>
          </w:p>
        </w:tc>
        <w:tc>
          <w:tcPr>
            <w:tcW w:w="1152" w:type="dxa"/>
            <w:noWrap/>
            <w:vAlign w:val="center"/>
            <w:hideMark/>
          </w:tcPr>
          <w:p w14:paraId="4C27218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43E448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3D8055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1520F6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425EE1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E2B8B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1CFA43A" w14:textId="77777777" w:rsidTr="00184CCC">
        <w:trPr>
          <w:trHeight w:val="300"/>
        </w:trPr>
        <w:tc>
          <w:tcPr>
            <w:tcW w:w="1864" w:type="dxa"/>
            <w:noWrap/>
            <w:vAlign w:val="center"/>
            <w:hideMark/>
          </w:tcPr>
          <w:p w14:paraId="7B579C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senegallus</w:t>
            </w:r>
            <w:proofErr w:type="spellEnd"/>
          </w:p>
        </w:tc>
        <w:tc>
          <w:tcPr>
            <w:tcW w:w="1864" w:type="dxa"/>
            <w:noWrap/>
            <w:vAlign w:val="center"/>
            <w:hideMark/>
          </w:tcPr>
          <w:p w14:paraId="6B092C1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senegallus</w:t>
            </w:r>
            <w:proofErr w:type="spellEnd"/>
          </w:p>
        </w:tc>
        <w:tc>
          <w:tcPr>
            <w:tcW w:w="1865" w:type="dxa"/>
            <w:vAlign w:val="center"/>
            <w:hideMark/>
          </w:tcPr>
          <w:p w14:paraId="59EDDBF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Ganga moteada</w:t>
            </w:r>
          </w:p>
        </w:tc>
        <w:tc>
          <w:tcPr>
            <w:tcW w:w="1152" w:type="dxa"/>
            <w:noWrap/>
            <w:vAlign w:val="center"/>
            <w:hideMark/>
          </w:tcPr>
          <w:p w14:paraId="151BF8E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D27B66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78CEE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49FB1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D679E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B26928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3F4AD95" w14:textId="77777777" w:rsidTr="00184CCC">
        <w:trPr>
          <w:trHeight w:val="300"/>
        </w:trPr>
        <w:tc>
          <w:tcPr>
            <w:tcW w:w="1864" w:type="dxa"/>
            <w:noWrap/>
            <w:vAlign w:val="center"/>
            <w:hideMark/>
          </w:tcPr>
          <w:p w14:paraId="55DC09A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alchata</w:t>
            </w:r>
            <w:proofErr w:type="spellEnd"/>
          </w:p>
        </w:tc>
        <w:tc>
          <w:tcPr>
            <w:tcW w:w="1864" w:type="dxa"/>
            <w:noWrap/>
            <w:vAlign w:val="center"/>
            <w:hideMark/>
          </w:tcPr>
          <w:p w14:paraId="756A470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Pterocles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alchata</w:t>
            </w:r>
            <w:proofErr w:type="spellEnd"/>
          </w:p>
        </w:tc>
        <w:tc>
          <w:tcPr>
            <w:tcW w:w="1865" w:type="dxa"/>
            <w:vAlign w:val="center"/>
            <w:hideMark/>
          </w:tcPr>
          <w:p w14:paraId="09345DD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Ganga ibérica</w:t>
            </w:r>
          </w:p>
        </w:tc>
        <w:tc>
          <w:tcPr>
            <w:tcW w:w="1152" w:type="dxa"/>
            <w:noWrap/>
            <w:vAlign w:val="center"/>
            <w:hideMark/>
          </w:tcPr>
          <w:p w14:paraId="3901E4A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8AD3D0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909DF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AC3815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9459E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EE7214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AE5C976" w14:textId="77777777" w:rsidTr="00184CCC">
        <w:trPr>
          <w:trHeight w:val="300"/>
        </w:trPr>
        <w:tc>
          <w:tcPr>
            <w:tcW w:w="1864" w:type="dxa"/>
            <w:noWrap/>
            <w:vAlign w:val="center"/>
            <w:hideMark/>
          </w:tcPr>
          <w:p w14:paraId="3CB4129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indicus</w:t>
            </w:r>
            <w:proofErr w:type="spellEnd"/>
          </w:p>
        </w:tc>
        <w:tc>
          <w:tcPr>
            <w:tcW w:w="1864" w:type="dxa"/>
            <w:noWrap/>
            <w:vAlign w:val="center"/>
            <w:hideMark/>
          </w:tcPr>
          <w:p w14:paraId="6339B5B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indicus</w:t>
            </w:r>
            <w:proofErr w:type="spellEnd"/>
          </w:p>
        </w:tc>
        <w:tc>
          <w:tcPr>
            <w:tcW w:w="1865" w:type="dxa"/>
            <w:vAlign w:val="center"/>
            <w:hideMark/>
          </w:tcPr>
          <w:p w14:paraId="37FD3AA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de jungla</w:t>
            </w:r>
          </w:p>
        </w:tc>
        <w:tc>
          <w:tcPr>
            <w:tcW w:w="1152" w:type="dxa"/>
            <w:noWrap/>
            <w:vAlign w:val="center"/>
            <w:hideMark/>
          </w:tcPr>
          <w:p w14:paraId="08BFADE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C7E2D5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F9F0B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3798E6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958FAD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59B89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3A5E143" w14:textId="77777777" w:rsidTr="00184CCC">
        <w:trPr>
          <w:trHeight w:val="300"/>
        </w:trPr>
        <w:tc>
          <w:tcPr>
            <w:tcW w:w="1864" w:type="dxa"/>
            <w:noWrap/>
            <w:vAlign w:val="center"/>
            <w:hideMark/>
          </w:tcPr>
          <w:p w14:paraId="4C6E728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jotaka</w:t>
            </w:r>
            <w:proofErr w:type="spellEnd"/>
          </w:p>
        </w:tc>
        <w:tc>
          <w:tcPr>
            <w:tcW w:w="1864" w:type="dxa"/>
            <w:noWrap/>
            <w:vAlign w:val="center"/>
            <w:hideMark/>
          </w:tcPr>
          <w:p w14:paraId="442BB95F"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5C734AA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Chotacabras </w:t>
            </w:r>
            <w:proofErr w:type="spellStart"/>
            <w:r w:rsidRPr="00184CCC">
              <w:rPr>
                <w:rFonts w:ascii="Arial" w:hAnsi="Arial" w:cs="Arial"/>
                <w:color w:val="000000"/>
                <w:sz w:val="16"/>
                <w:szCs w:val="16"/>
                <w:lang w:val="es-ES"/>
              </w:rPr>
              <w:t>jotaka</w:t>
            </w:r>
            <w:proofErr w:type="spellEnd"/>
          </w:p>
        </w:tc>
        <w:tc>
          <w:tcPr>
            <w:tcW w:w="1152" w:type="dxa"/>
            <w:noWrap/>
            <w:vAlign w:val="center"/>
            <w:hideMark/>
          </w:tcPr>
          <w:p w14:paraId="4E04AE8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4A86F8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CCB328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A5E76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02755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A5B82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EBDC492" w14:textId="77777777" w:rsidTr="00184CCC">
        <w:trPr>
          <w:trHeight w:val="300"/>
        </w:trPr>
        <w:tc>
          <w:tcPr>
            <w:tcW w:w="1864" w:type="dxa"/>
            <w:noWrap/>
            <w:vAlign w:val="center"/>
            <w:hideMark/>
          </w:tcPr>
          <w:p w14:paraId="1DBFA44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fraenatus</w:t>
            </w:r>
            <w:proofErr w:type="spellEnd"/>
          </w:p>
        </w:tc>
        <w:tc>
          <w:tcPr>
            <w:tcW w:w="1864" w:type="dxa"/>
            <w:noWrap/>
            <w:vAlign w:val="center"/>
            <w:hideMark/>
          </w:tcPr>
          <w:p w14:paraId="5C0D0E14"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7BE2058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oscuro</w:t>
            </w:r>
          </w:p>
        </w:tc>
        <w:tc>
          <w:tcPr>
            <w:tcW w:w="1152" w:type="dxa"/>
            <w:noWrap/>
            <w:vAlign w:val="center"/>
            <w:hideMark/>
          </w:tcPr>
          <w:p w14:paraId="28FA29D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022E57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5C98B9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FFE55F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349A4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C10774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5A36527" w14:textId="77777777" w:rsidTr="00184CCC">
        <w:trPr>
          <w:trHeight w:val="300"/>
        </w:trPr>
        <w:tc>
          <w:tcPr>
            <w:tcW w:w="1864" w:type="dxa"/>
            <w:noWrap/>
            <w:vAlign w:val="center"/>
            <w:hideMark/>
          </w:tcPr>
          <w:p w14:paraId="512B220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rufigena</w:t>
            </w:r>
            <w:proofErr w:type="spellEnd"/>
          </w:p>
        </w:tc>
        <w:tc>
          <w:tcPr>
            <w:tcW w:w="1864" w:type="dxa"/>
            <w:noWrap/>
            <w:vAlign w:val="center"/>
            <w:hideMark/>
          </w:tcPr>
          <w:p w14:paraId="7EC6473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rufigena</w:t>
            </w:r>
            <w:proofErr w:type="spellEnd"/>
          </w:p>
        </w:tc>
        <w:tc>
          <w:tcPr>
            <w:tcW w:w="1865" w:type="dxa"/>
            <w:vAlign w:val="center"/>
            <w:hideMark/>
          </w:tcPr>
          <w:p w14:paraId="17A77B9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Chotacabras </w:t>
            </w:r>
            <w:proofErr w:type="spellStart"/>
            <w:r w:rsidRPr="00184CCC">
              <w:rPr>
                <w:rFonts w:ascii="Arial" w:hAnsi="Arial" w:cs="Arial"/>
                <w:color w:val="000000"/>
                <w:sz w:val="16"/>
                <w:szCs w:val="16"/>
                <w:lang w:val="es-ES"/>
              </w:rPr>
              <w:t>carirrojo</w:t>
            </w:r>
            <w:proofErr w:type="spellEnd"/>
          </w:p>
        </w:tc>
        <w:tc>
          <w:tcPr>
            <w:tcW w:w="1152" w:type="dxa"/>
            <w:noWrap/>
            <w:vAlign w:val="center"/>
            <w:hideMark/>
          </w:tcPr>
          <w:p w14:paraId="0F3D7C6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DAD48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A195AE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9C1FB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EABE6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596CF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D146DE7" w14:textId="77777777" w:rsidTr="00184CCC">
        <w:trPr>
          <w:trHeight w:val="300"/>
        </w:trPr>
        <w:tc>
          <w:tcPr>
            <w:tcW w:w="1864" w:type="dxa"/>
            <w:noWrap/>
            <w:vAlign w:val="center"/>
            <w:hideMark/>
          </w:tcPr>
          <w:p w14:paraId="086C591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mahrattensis</w:t>
            </w:r>
            <w:proofErr w:type="spellEnd"/>
          </w:p>
        </w:tc>
        <w:tc>
          <w:tcPr>
            <w:tcW w:w="1864" w:type="dxa"/>
            <w:noWrap/>
            <w:vAlign w:val="center"/>
            <w:hideMark/>
          </w:tcPr>
          <w:p w14:paraId="3FA3A67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mahrattensis</w:t>
            </w:r>
            <w:proofErr w:type="spellEnd"/>
          </w:p>
        </w:tc>
        <w:tc>
          <w:tcPr>
            <w:tcW w:w="1865" w:type="dxa"/>
            <w:vAlign w:val="center"/>
            <w:hideMark/>
          </w:tcPr>
          <w:p w14:paraId="043629E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Chotacabras de </w:t>
            </w:r>
            <w:proofErr w:type="spellStart"/>
            <w:r w:rsidRPr="00184CCC">
              <w:rPr>
                <w:rFonts w:ascii="Arial" w:hAnsi="Arial" w:cs="Arial"/>
                <w:color w:val="000000"/>
                <w:sz w:val="16"/>
                <w:szCs w:val="16"/>
                <w:lang w:val="es-ES"/>
              </w:rPr>
              <w:t>Mahratta</w:t>
            </w:r>
            <w:proofErr w:type="spellEnd"/>
          </w:p>
        </w:tc>
        <w:tc>
          <w:tcPr>
            <w:tcW w:w="1152" w:type="dxa"/>
            <w:noWrap/>
            <w:vAlign w:val="center"/>
            <w:hideMark/>
          </w:tcPr>
          <w:p w14:paraId="2CF15FE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2F7E4A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B0A963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0313F0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C4CC0B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78A3B5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A4A97D4" w14:textId="77777777" w:rsidTr="00184CCC">
        <w:trPr>
          <w:trHeight w:val="300"/>
        </w:trPr>
        <w:tc>
          <w:tcPr>
            <w:tcW w:w="1864" w:type="dxa"/>
            <w:noWrap/>
            <w:vAlign w:val="center"/>
            <w:hideMark/>
          </w:tcPr>
          <w:p w14:paraId="33C8E7D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inornatus</w:t>
            </w:r>
            <w:proofErr w:type="spellEnd"/>
          </w:p>
        </w:tc>
        <w:tc>
          <w:tcPr>
            <w:tcW w:w="1864" w:type="dxa"/>
            <w:noWrap/>
            <w:vAlign w:val="center"/>
            <w:hideMark/>
          </w:tcPr>
          <w:p w14:paraId="3D733AC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inornatus</w:t>
            </w:r>
            <w:proofErr w:type="spellEnd"/>
          </w:p>
        </w:tc>
        <w:tc>
          <w:tcPr>
            <w:tcW w:w="1865" w:type="dxa"/>
            <w:vAlign w:val="center"/>
            <w:hideMark/>
          </w:tcPr>
          <w:p w14:paraId="08A216E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sencillo</w:t>
            </w:r>
          </w:p>
        </w:tc>
        <w:tc>
          <w:tcPr>
            <w:tcW w:w="1152" w:type="dxa"/>
            <w:noWrap/>
            <w:vAlign w:val="center"/>
            <w:hideMark/>
          </w:tcPr>
          <w:p w14:paraId="4D5510A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36DB39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2903D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29B76D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2B9B4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F1E0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E4F2273" w14:textId="77777777" w:rsidTr="00184CCC">
        <w:trPr>
          <w:trHeight w:val="300"/>
        </w:trPr>
        <w:tc>
          <w:tcPr>
            <w:tcW w:w="1864" w:type="dxa"/>
            <w:noWrap/>
            <w:vAlign w:val="center"/>
            <w:hideMark/>
          </w:tcPr>
          <w:p w14:paraId="7AAF868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climacurus</w:t>
            </w:r>
            <w:proofErr w:type="spellEnd"/>
          </w:p>
        </w:tc>
        <w:tc>
          <w:tcPr>
            <w:tcW w:w="1864" w:type="dxa"/>
            <w:noWrap/>
            <w:vAlign w:val="center"/>
            <w:hideMark/>
          </w:tcPr>
          <w:p w14:paraId="3AC9BB5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climacurus</w:t>
            </w:r>
            <w:proofErr w:type="spellEnd"/>
          </w:p>
        </w:tc>
        <w:tc>
          <w:tcPr>
            <w:tcW w:w="1865" w:type="dxa"/>
            <w:vAlign w:val="center"/>
            <w:hideMark/>
          </w:tcPr>
          <w:p w14:paraId="6824FD0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rabudo</w:t>
            </w:r>
          </w:p>
        </w:tc>
        <w:tc>
          <w:tcPr>
            <w:tcW w:w="1152" w:type="dxa"/>
            <w:noWrap/>
            <w:vAlign w:val="center"/>
            <w:hideMark/>
          </w:tcPr>
          <w:p w14:paraId="6E0AE7A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364E44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0965B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330B53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EA55D4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8F8DD5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0A5C7FE" w14:textId="77777777" w:rsidTr="00184CCC">
        <w:trPr>
          <w:trHeight w:val="300"/>
        </w:trPr>
        <w:tc>
          <w:tcPr>
            <w:tcW w:w="1864" w:type="dxa"/>
            <w:noWrap/>
            <w:vAlign w:val="center"/>
            <w:hideMark/>
          </w:tcPr>
          <w:p w14:paraId="4CE96E3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clarus</w:t>
            </w:r>
            <w:proofErr w:type="spellEnd"/>
          </w:p>
        </w:tc>
        <w:tc>
          <w:tcPr>
            <w:tcW w:w="1864" w:type="dxa"/>
            <w:noWrap/>
            <w:vAlign w:val="center"/>
            <w:hideMark/>
          </w:tcPr>
          <w:p w14:paraId="32353487"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3E2CFA0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Chotacabras </w:t>
            </w:r>
            <w:proofErr w:type="spellStart"/>
            <w:r w:rsidRPr="00184CCC">
              <w:rPr>
                <w:rFonts w:ascii="Arial" w:hAnsi="Arial" w:cs="Arial"/>
                <w:color w:val="000000"/>
                <w:sz w:val="16"/>
                <w:szCs w:val="16"/>
                <w:lang w:val="es-ES"/>
              </w:rPr>
              <w:t>colifino</w:t>
            </w:r>
            <w:proofErr w:type="spellEnd"/>
          </w:p>
        </w:tc>
        <w:tc>
          <w:tcPr>
            <w:tcW w:w="1152" w:type="dxa"/>
            <w:noWrap/>
            <w:vAlign w:val="center"/>
            <w:hideMark/>
          </w:tcPr>
          <w:p w14:paraId="5E7FE5D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BA104A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B3D5B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BDB0B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D6121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256A2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D895958" w14:textId="77777777" w:rsidTr="00184CCC">
        <w:trPr>
          <w:trHeight w:val="300"/>
        </w:trPr>
        <w:tc>
          <w:tcPr>
            <w:tcW w:w="1864" w:type="dxa"/>
            <w:noWrap/>
            <w:vAlign w:val="center"/>
            <w:hideMark/>
          </w:tcPr>
          <w:p w14:paraId="52F648E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fossii</w:t>
            </w:r>
            <w:proofErr w:type="spellEnd"/>
          </w:p>
        </w:tc>
        <w:tc>
          <w:tcPr>
            <w:tcW w:w="1864" w:type="dxa"/>
            <w:noWrap/>
            <w:vAlign w:val="center"/>
            <w:hideMark/>
          </w:tcPr>
          <w:p w14:paraId="4D57491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fossii</w:t>
            </w:r>
            <w:proofErr w:type="spellEnd"/>
          </w:p>
        </w:tc>
        <w:tc>
          <w:tcPr>
            <w:tcW w:w="1865" w:type="dxa"/>
            <w:vAlign w:val="center"/>
            <w:hideMark/>
          </w:tcPr>
          <w:p w14:paraId="289ADCC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de Fosse</w:t>
            </w:r>
          </w:p>
        </w:tc>
        <w:tc>
          <w:tcPr>
            <w:tcW w:w="1152" w:type="dxa"/>
            <w:noWrap/>
            <w:vAlign w:val="center"/>
            <w:hideMark/>
          </w:tcPr>
          <w:p w14:paraId="5814A2B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AB26FC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A776C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27CF0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E30CF7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1949E4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EAC1E1C" w14:textId="77777777" w:rsidTr="00184CCC">
        <w:trPr>
          <w:trHeight w:val="300"/>
        </w:trPr>
        <w:tc>
          <w:tcPr>
            <w:tcW w:w="1864" w:type="dxa"/>
            <w:noWrap/>
            <w:vAlign w:val="center"/>
            <w:hideMark/>
          </w:tcPr>
          <w:p w14:paraId="4935648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longipennis</w:t>
            </w:r>
            <w:proofErr w:type="spellEnd"/>
          </w:p>
        </w:tc>
        <w:tc>
          <w:tcPr>
            <w:tcW w:w="1864" w:type="dxa"/>
            <w:noWrap/>
            <w:vAlign w:val="center"/>
            <w:hideMark/>
          </w:tcPr>
          <w:p w14:paraId="205D731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Macrodipteryx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longipennis</w:t>
            </w:r>
            <w:proofErr w:type="spellEnd"/>
          </w:p>
        </w:tc>
        <w:tc>
          <w:tcPr>
            <w:tcW w:w="1865" w:type="dxa"/>
            <w:vAlign w:val="center"/>
            <w:hideMark/>
          </w:tcPr>
          <w:p w14:paraId="3C161F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Chotacabras portaestandarte</w:t>
            </w:r>
          </w:p>
        </w:tc>
        <w:tc>
          <w:tcPr>
            <w:tcW w:w="1152" w:type="dxa"/>
            <w:noWrap/>
            <w:vAlign w:val="center"/>
            <w:hideMark/>
          </w:tcPr>
          <w:p w14:paraId="37D506F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2783EF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A1372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72BC9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CF02B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1A76A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F6759A2" w14:textId="77777777" w:rsidTr="00184CCC">
        <w:trPr>
          <w:trHeight w:val="300"/>
        </w:trPr>
        <w:tc>
          <w:tcPr>
            <w:tcW w:w="1864" w:type="dxa"/>
            <w:noWrap/>
            <w:vAlign w:val="center"/>
            <w:hideMark/>
          </w:tcPr>
          <w:p w14:paraId="0C0C11E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Caprimulgus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vexillarius</w:t>
            </w:r>
            <w:proofErr w:type="spellEnd"/>
          </w:p>
        </w:tc>
        <w:tc>
          <w:tcPr>
            <w:tcW w:w="1864" w:type="dxa"/>
            <w:noWrap/>
            <w:vAlign w:val="center"/>
            <w:hideMark/>
          </w:tcPr>
          <w:p w14:paraId="4618B7A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Macrodipteryx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vexillarius</w:t>
            </w:r>
            <w:proofErr w:type="spellEnd"/>
          </w:p>
        </w:tc>
        <w:tc>
          <w:tcPr>
            <w:tcW w:w="1865" w:type="dxa"/>
            <w:vAlign w:val="center"/>
            <w:hideMark/>
          </w:tcPr>
          <w:p w14:paraId="3D4AFDA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Chotacabras </w:t>
            </w:r>
            <w:proofErr w:type="spellStart"/>
            <w:r w:rsidRPr="00184CCC">
              <w:rPr>
                <w:rFonts w:ascii="Arial" w:hAnsi="Arial" w:cs="Arial"/>
                <w:color w:val="000000"/>
                <w:sz w:val="16"/>
                <w:szCs w:val="16"/>
                <w:lang w:val="es-ES"/>
              </w:rPr>
              <w:t>cuelgacintas</w:t>
            </w:r>
            <w:proofErr w:type="spellEnd"/>
          </w:p>
        </w:tc>
        <w:tc>
          <w:tcPr>
            <w:tcW w:w="1152" w:type="dxa"/>
            <w:noWrap/>
            <w:vAlign w:val="center"/>
            <w:hideMark/>
          </w:tcPr>
          <w:p w14:paraId="00F1C40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5FA7B5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55A8B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DB6E7C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CE7821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8772F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22D089C" w14:textId="77777777" w:rsidTr="00184CCC">
        <w:trPr>
          <w:trHeight w:val="300"/>
        </w:trPr>
        <w:tc>
          <w:tcPr>
            <w:tcW w:w="1864" w:type="dxa"/>
            <w:noWrap/>
            <w:vAlign w:val="center"/>
            <w:hideMark/>
          </w:tcPr>
          <w:p w14:paraId="1AE684E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caudacutus</w:t>
            </w:r>
            <w:proofErr w:type="spellEnd"/>
          </w:p>
        </w:tc>
        <w:tc>
          <w:tcPr>
            <w:tcW w:w="1864" w:type="dxa"/>
            <w:noWrap/>
            <w:vAlign w:val="center"/>
            <w:hideMark/>
          </w:tcPr>
          <w:p w14:paraId="18855EB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caudacutus</w:t>
            </w:r>
            <w:proofErr w:type="spellEnd"/>
          </w:p>
        </w:tc>
        <w:tc>
          <w:tcPr>
            <w:tcW w:w="1865" w:type="dxa"/>
            <w:vAlign w:val="center"/>
            <w:hideMark/>
          </w:tcPr>
          <w:p w14:paraId="4F8F99A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mongol</w:t>
            </w:r>
          </w:p>
        </w:tc>
        <w:tc>
          <w:tcPr>
            <w:tcW w:w="1152" w:type="dxa"/>
            <w:noWrap/>
            <w:vAlign w:val="center"/>
            <w:hideMark/>
          </w:tcPr>
          <w:p w14:paraId="5306693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7FF631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B89F3E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65DB5E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417935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77B59B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397E000" w14:textId="77777777" w:rsidTr="00184CCC">
        <w:trPr>
          <w:trHeight w:val="450"/>
        </w:trPr>
        <w:tc>
          <w:tcPr>
            <w:tcW w:w="1864" w:type="dxa"/>
            <w:noWrap/>
            <w:vAlign w:val="center"/>
            <w:hideMark/>
          </w:tcPr>
          <w:p w14:paraId="24B027C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cochinchinensis</w:t>
            </w:r>
            <w:proofErr w:type="spellEnd"/>
          </w:p>
        </w:tc>
        <w:tc>
          <w:tcPr>
            <w:tcW w:w="1864" w:type="dxa"/>
            <w:noWrap/>
            <w:vAlign w:val="center"/>
            <w:hideMark/>
          </w:tcPr>
          <w:p w14:paraId="14F2043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cochinchinensis</w:t>
            </w:r>
            <w:proofErr w:type="spellEnd"/>
          </w:p>
        </w:tc>
        <w:tc>
          <w:tcPr>
            <w:tcW w:w="1865" w:type="dxa"/>
            <w:vAlign w:val="center"/>
            <w:hideMark/>
          </w:tcPr>
          <w:p w14:paraId="2398511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de la Cochinchina</w:t>
            </w:r>
          </w:p>
        </w:tc>
        <w:tc>
          <w:tcPr>
            <w:tcW w:w="1152" w:type="dxa"/>
            <w:noWrap/>
            <w:vAlign w:val="center"/>
            <w:hideMark/>
          </w:tcPr>
          <w:p w14:paraId="256B2E5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BDE147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1C467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6CC61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9D2B7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3E0D6A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37717D0" w14:textId="77777777" w:rsidTr="00184CCC">
        <w:trPr>
          <w:trHeight w:val="300"/>
        </w:trPr>
        <w:tc>
          <w:tcPr>
            <w:tcW w:w="1864" w:type="dxa"/>
            <w:noWrap/>
            <w:vAlign w:val="center"/>
            <w:hideMark/>
          </w:tcPr>
          <w:p w14:paraId="747901D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Aerodramus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brevirostris</w:t>
            </w:r>
            <w:proofErr w:type="spellEnd"/>
          </w:p>
        </w:tc>
        <w:tc>
          <w:tcPr>
            <w:tcW w:w="1864" w:type="dxa"/>
            <w:noWrap/>
            <w:vAlign w:val="center"/>
            <w:hideMark/>
          </w:tcPr>
          <w:p w14:paraId="61497F6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Collocalia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brevirostris</w:t>
            </w:r>
            <w:proofErr w:type="spellEnd"/>
          </w:p>
        </w:tc>
        <w:tc>
          <w:tcPr>
            <w:tcW w:w="1865" w:type="dxa"/>
            <w:vAlign w:val="center"/>
            <w:hideMark/>
          </w:tcPr>
          <w:p w14:paraId="5BA8B56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Salangana del Himalaya</w:t>
            </w:r>
          </w:p>
        </w:tc>
        <w:tc>
          <w:tcPr>
            <w:tcW w:w="1152" w:type="dxa"/>
            <w:noWrap/>
            <w:vAlign w:val="center"/>
            <w:hideMark/>
          </w:tcPr>
          <w:p w14:paraId="72452D3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2E4017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0197A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C7262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B2A5C4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32312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4793DB5" w14:textId="77777777" w:rsidTr="00184CCC">
        <w:trPr>
          <w:trHeight w:val="300"/>
        </w:trPr>
        <w:tc>
          <w:tcPr>
            <w:tcW w:w="1864" w:type="dxa"/>
            <w:noWrap/>
            <w:vAlign w:val="center"/>
            <w:hideMark/>
          </w:tcPr>
          <w:p w14:paraId="3AD98A2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Tachymarptis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melba</w:t>
            </w:r>
            <w:proofErr w:type="spellEnd"/>
          </w:p>
        </w:tc>
        <w:tc>
          <w:tcPr>
            <w:tcW w:w="1864" w:type="dxa"/>
            <w:noWrap/>
            <w:vAlign w:val="center"/>
            <w:hideMark/>
          </w:tcPr>
          <w:p w14:paraId="4695502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Tachymarptis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melba</w:t>
            </w:r>
            <w:proofErr w:type="spellEnd"/>
          </w:p>
        </w:tc>
        <w:tc>
          <w:tcPr>
            <w:tcW w:w="1865" w:type="dxa"/>
            <w:vAlign w:val="center"/>
            <w:hideMark/>
          </w:tcPr>
          <w:p w14:paraId="6930060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real</w:t>
            </w:r>
          </w:p>
        </w:tc>
        <w:tc>
          <w:tcPr>
            <w:tcW w:w="1152" w:type="dxa"/>
            <w:noWrap/>
            <w:vAlign w:val="center"/>
            <w:hideMark/>
          </w:tcPr>
          <w:p w14:paraId="72637CE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DBA8AC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86A88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A12B79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B1A2C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628C0C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EDF6108" w14:textId="77777777" w:rsidTr="00184CCC">
        <w:trPr>
          <w:trHeight w:val="300"/>
        </w:trPr>
        <w:tc>
          <w:tcPr>
            <w:tcW w:w="1864" w:type="dxa"/>
            <w:noWrap/>
            <w:vAlign w:val="center"/>
            <w:hideMark/>
          </w:tcPr>
          <w:p w14:paraId="2A411C4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Tachymarptis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aequatorialis</w:t>
            </w:r>
            <w:proofErr w:type="spellEnd"/>
          </w:p>
        </w:tc>
        <w:tc>
          <w:tcPr>
            <w:tcW w:w="1864" w:type="dxa"/>
            <w:noWrap/>
            <w:vAlign w:val="center"/>
            <w:hideMark/>
          </w:tcPr>
          <w:p w14:paraId="1EE77DC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Tachymarptis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aequatorialis</w:t>
            </w:r>
            <w:proofErr w:type="spellEnd"/>
          </w:p>
        </w:tc>
        <w:tc>
          <w:tcPr>
            <w:tcW w:w="1865" w:type="dxa"/>
            <w:vAlign w:val="center"/>
            <w:hideMark/>
          </w:tcPr>
          <w:p w14:paraId="31D02F6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ecuatorial</w:t>
            </w:r>
          </w:p>
        </w:tc>
        <w:tc>
          <w:tcPr>
            <w:tcW w:w="1152" w:type="dxa"/>
            <w:noWrap/>
            <w:vAlign w:val="center"/>
            <w:hideMark/>
          </w:tcPr>
          <w:p w14:paraId="1AB7578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6A609C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AD2A79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E73DC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DD02E5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68E5F0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6273844" w14:textId="77777777" w:rsidTr="00184CCC">
        <w:trPr>
          <w:trHeight w:val="305"/>
        </w:trPr>
        <w:tc>
          <w:tcPr>
            <w:tcW w:w="1864" w:type="dxa"/>
            <w:noWrap/>
            <w:vAlign w:val="center"/>
            <w:hideMark/>
          </w:tcPr>
          <w:p w14:paraId="5A9A6E8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pacificus</w:t>
            </w:r>
            <w:proofErr w:type="spellEnd"/>
          </w:p>
        </w:tc>
        <w:tc>
          <w:tcPr>
            <w:tcW w:w="1864" w:type="dxa"/>
            <w:noWrap/>
            <w:vAlign w:val="center"/>
            <w:hideMark/>
          </w:tcPr>
          <w:p w14:paraId="718F56B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pacificus</w:t>
            </w:r>
            <w:proofErr w:type="spellEnd"/>
          </w:p>
        </w:tc>
        <w:tc>
          <w:tcPr>
            <w:tcW w:w="1865" w:type="dxa"/>
            <w:vAlign w:val="center"/>
            <w:hideMark/>
          </w:tcPr>
          <w:p w14:paraId="22FE4EE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del Pacífico</w:t>
            </w:r>
          </w:p>
        </w:tc>
        <w:tc>
          <w:tcPr>
            <w:tcW w:w="1152" w:type="dxa"/>
            <w:noWrap/>
            <w:vAlign w:val="center"/>
            <w:hideMark/>
          </w:tcPr>
          <w:p w14:paraId="11258BD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871CEF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11D546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D3C1D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65603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CCBEB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F11B52A" w14:textId="77777777" w:rsidTr="00184CCC">
        <w:trPr>
          <w:trHeight w:val="300"/>
        </w:trPr>
        <w:tc>
          <w:tcPr>
            <w:tcW w:w="1864" w:type="dxa"/>
            <w:noWrap/>
            <w:vAlign w:val="center"/>
            <w:hideMark/>
          </w:tcPr>
          <w:p w14:paraId="59A67FF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caffer</w:t>
            </w:r>
            <w:proofErr w:type="spellEnd"/>
          </w:p>
        </w:tc>
        <w:tc>
          <w:tcPr>
            <w:tcW w:w="1864" w:type="dxa"/>
            <w:noWrap/>
            <w:vAlign w:val="center"/>
            <w:hideMark/>
          </w:tcPr>
          <w:p w14:paraId="6388ED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caffer</w:t>
            </w:r>
            <w:proofErr w:type="spellEnd"/>
          </w:p>
        </w:tc>
        <w:tc>
          <w:tcPr>
            <w:tcW w:w="1865" w:type="dxa"/>
            <w:vAlign w:val="center"/>
            <w:hideMark/>
          </w:tcPr>
          <w:p w14:paraId="17061A0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cafre</w:t>
            </w:r>
          </w:p>
        </w:tc>
        <w:tc>
          <w:tcPr>
            <w:tcW w:w="1152" w:type="dxa"/>
            <w:noWrap/>
            <w:vAlign w:val="center"/>
            <w:hideMark/>
          </w:tcPr>
          <w:p w14:paraId="6021E00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E9B4F3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739F9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63594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08F9E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0C98C2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5F1633F" w14:textId="77777777" w:rsidTr="00184CCC">
        <w:trPr>
          <w:trHeight w:val="300"/>
        </w:trPr>
        <w:tc>
          <w:tcPr>
            <w:tcW w:w="1864" w:type="dxa"/>
            <w:noWrap/>
            <w:vAlign w:val="center"/>
            <w:hideMark/>
          </w:tcPr>
          <w:p w14:paraId="255FEAA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affinis</w:t>
            </w:r>
            <w:proofErr w:type="spellEnd"/>
          </w:p>
        </w:tc>
        <w:tc>
          <w:tcPr>
            <w:tcW w:w="1864" w:type="dxa"/>
            <w:noWrap/>
            <w:vAlign w:val="center"/>
            <w:hideMark/>
          </w:tcPr>
          <w:p w14:paraId="6BBA76D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affinis</w:t>
            </w:r>
            <w:proofErr w:type="spellEnd"/>
          </w:p>
        </w:tc>
        <w:tc>
          <w:tcPr>
            <w:tcW w:w="1865" w:type="dxa"/>
            <w:vAlign w:val="center"/>
            <w:hideMark/>
          </w:tcPr>
          <w:p w14:paraId="6B6EE6D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moro</w:t>
            </w:r>
          </w:p>
        </w:tc>
        <w:tc>
          <w:tcPr>
            <w:tcW w:w="1152" w:type="dxa"/>
            <w:noWrap/>
            <w:vAlign w:val="center"/>
            <w:hideMark/>
          </w:tcPr>
          <w:p w14:paraId="189A5E9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52C496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F09FB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CF2A4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39FB7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14D84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D272E57" w14:textId="77777777" w:rsidTr="00184CCC">
        <w:trPr>
          <w:trHeight w:val="305"/>
        </w:trPr>
        <w:tc>
          <w:tcPr>
            <w:tcW w:w="1864" w:type="dxa"/>
            <w:noWrap/>
            <w:vAlign w:val="center"/>
            <w:hideMark/>
          </w:tcPr>
          <w:p w14:paraId="087937F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niansae</w:t>
            </w:r>
            <w:proofErr w:type="spellEnd"/>
          </w:p>
        </w:tc>
        <w:tc>
          <w:tcPr>
            <w:tcW w:w="1864" w:type="dxa"/>
            <w:noWrap/>
            <w:vAlign w:val="center"/>
            <w:hideMark/>
          </w:tcPr>
          <w:p w14:paraId="2D659F0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niansae</w:t>
            </w:r>
            <w:proofErr w:type="spellEnd"/>
          </w:p>
        </w:tc>
        <w:tc>
          <w:tcPr>
            <w:tcW w:w="1865" w:type="dxa"/>
            <w:vAlign w:val="center"/>
            <w:hideMark/>
          </w:tcPr>
          <w:p w14:paraId="2E93B42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Vencejo de </w:t>
            </w:r>
            <w:proofErr w:type="spellStart"/>
            <w:r w:rsidRPr="00184CCC">
              <w:rPr>
                <w:rFonts w:ascii="Arial" w:hAnsi="Arial" w:cs="Arial"/>
                <w:color w:val="000000"/>
                <w:sz w:val="16"/>
                <w:szCs w:val="16"/>
                <w:lang w:val="es-ES"/>
              </w:rPr>
              <w:t>Nyanza</w:t>
            </w:r>
            <w:proofErr w:type="spellEnd"/>
          </w:p>
        </w:tc>
        <w:tc>
          <w:tcPr>
            <w:tcW w:w="1152" w:type="dxa"/>
            <w:noWrap/>
            <w:vAlign w:val="center"/>
            <w:hideMark/>
          </w:tcPr>
          <w:p w14:paraId="737219D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B576F9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4606C7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22CDF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E7E716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3D212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2BAEC6C" w14:textId="77777777" w:rsidTr="00184CCC">
        <w:trPr>
          <w:trHeight w:val="323"/>
        </w:trPr>
        <w:tc>
          <w:tcPr>
            <w:tcW w:w="1864" w:type="dxa"/>
            <w:noWrap/>
            <w:vAlign w:val="center"/>
            <w:hideMark/>
          </w:tcPr>
          <w:p w14:paraId="5329957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berliozi</w:t>
            </w:r>
            <w:proofErr w:type="spellEnd"/>
          </w:p>
        </w:tc>
        <w:tc>
          <w:tcPr>
            <w:tcW w:w="1864" w:type="dxa"/>
            <w:noWrap/>
            <w:vAlign w:val="center"/>
            <w:hideMark/>
          </w:tcPr>
          <w:p w14:paraId="7D5822F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berliozi</w:t>
            </w:r>
            <w:proofErr w:type="spellEnd"/>
          </w:p>
        </w:tc>
        <w:tc>
          <w:tcPr>
            <w:tcW w:w="1865" w:type="dxa"/>
            <w:vAlign w:val="center"/>
            <w:hideMark/>
          </w:tcPr>
          <w:p w14:paraId="3941452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Vencejo de </w:t>
            </w:r>
            <w:proofErr w:type="spellStart"/>
            <w:r w:rsidRPr="00184CCC">
              <w:rPr>
                <w:rFonts w:ascii="Arial" w:hAnsi="Arial" w:cs="Arial"/>
                <w:color w:val="000000"/>
                <w:sz w:val="16"/>
                <w:szCs w:val="16"/>
                <w:lang w:val="es-ES"/>
              </w:rPr>
              <w:t>Socotora</w:t>
            </w:r>
            <w:proofErr w:type="spellEnd"/>
          </w:p>
        </w:tc>
        <w:tc>
          <w:tcPr>
            <w:tcW w:w="1152" w:type="dxa"/>
            <w:noWrap/>
            <w:vAlign w:val="center"/>
            <w:hideMark/>
          </w:tcPr>
          <w:p w14:paraId="1807B01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9FADC3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7DEE18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C7DDC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37804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E594BB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5842E1D" w14:textId="77777777" w:rsidTr="00184CCC">
        <w:trPr>
          <w:trHeight w:val="332"/>
        </w:trPr>
        <w:tc>
          <w:tcPr>
            <w:tcW w:w="1864" w:type="dxa"/>
            <w:noWrap/>
            <w:vAlign w:val="center"/>
            <w:hideMark/>
          </w:tcPr>
          <w:p w14:paraId="780CBA8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unicolor</w:t>
            </w:r>
          </w:p>
        </w:tc>
        <w:tc>
          <w:tcPr>
            <w:tcW w:w="1864" w:type="dxa"/>
            <w:noWrap/>
            <w:vAlign w:val="center"/>
            <w:hideMark/>
          </w:tcPr>
          <w:p w14:paraId="1B5BEDD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unicolor</w:t>
            </w:r>
          </w:p>
        </w:tc>
        <w:tc>
          <w:tcPr>
            <w:tcW w:w="1865" w:type="dxa"/>
            <w:vAlign w:val="center"/>
            <w:hideMark/>
          </w:tcPr>
          <w:p w14:paraId="30BEFD4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unicolor</w:t>
            </w:r>
          </w:p>
        </w:tc>
        <w:tc>
          <w:tcPr>
            <w:tcW w:w="1152" w:type="dxa"/>
            <w:noWrap/>
            <w:vAlign w:val="center"/>
            <w:hideMark/>
          </w:tcPr>
          <w:p w14:paraId="2A07A04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9BA31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4ACBD1F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843B8B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91145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697B8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7B8F00F" w14:textId="77777777" w:rsidTr="00184CCC">
        <w:trPr>
          <w:trHeight w:val="278"/>
        </w:trPr>
        <w:tc>
          <w:tcPr>
            <w:tcW w:w="1864" w:type="dxa"/>
            <w:noWrap/>
            <w:vAlign w:val="center"/>
            <w:hideMark/>
          </w:tcPr>
          <w:p w14:paraId="4AE9F79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pallidus</w:t>
            </w:r>
            <w:proofErr w:type="spellEnd"/>
          </w:p>
        </w:tc>
        <w:tc>
          <w:tcPr>
            <w:tcW w:w="1864" w:type="dxa"/>
            <w:noWrap/>
            <w:vAlign w:val="center"/>
            <w:hideMark/>
          </w:tcPr>
          <w:p w14:paraId="0CCC024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pallidus</w:t>
            </w:r>
            <w:proofErr w:type="spellEnd"/>
          </w:p>
        </w:tc>
        <w:tc>
          <w:tcPr>
            <w:tcW w:w="1865" w:type="dxa"/>
            <w:vAlign w:val="center"/>
            <w:hideMark/>
          </w:tcPr>
          <w:p w14:paraId="0980D80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pálido</w:t>
            </w:r>
          </w:p>
        </w:tc>
        <w:tc>
          <w:tcPr>
            <w:tcW w:w="1152" w:type="dxa"/>
            <w:noWrap/>
            <w:vAlign w:val="center"/>
            <w:hideMark/>
          </w:tcPr>
          <w:p w14:paraId="2EED5EA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3546CF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8E5A3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CCD18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343FCA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24121C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B6578B" w14:paraId="74183626" w14:textId="77777777" w:rsidTr="00184CCC">
        <w:trPr>
          <w:trHeight w:val="675"/>
        </w:trPr>
        <w:tc>
          <w:tcPr>
            <w:tcW w:w="1864" w:type="dxa"/>
            <w:noWrap/>
            <w:vAlign w:val="center"/>
            <w:hideMark/>
          </w:tcPr>
          <w:p w14:paraId="4CDE4E7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apus</w:t>
            </w:r>
            <w:proofErr w:type="spellEnd"/>
          </w:p>
        </w:tc>
        <w:tc>
          <w:tcPr>
            <w:tcW w:w="1864" w:type="dxa"/>
            <w:noWrap/>
            <w:vAlign w:val="center"/>
            <w:hideMark/>
          </w:tcPr>
          <w:p w14:paraId="0774C4A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apus</w:t>
            </w:r>
            <w:proofErr w:type="spellEnd"/>
          </w:p>
        </w:tc>
        <w:tc>
          <w:tcPr>
            <w:tcW w:w="1865" w:type="dxa"/>
            <w:vAlign w:val="center"/>
            <w:hideMark/>
          </w:tcPr>
          <w:p w14:paraId="25A8446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Vencejo común</w:t>
            </w:r>
          </w:p>
        </w:tc>
        <w:tc>
          <w:tcPr>
            <w:tcW w:w="1152" w:type="dxa"/>
            <w:noWrap/>
            <w:vAlign w:val="center"/>
            <w:hideMark/>
          </w:tcPr>
          <w:p w14:paraId="4356180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vAlign w:val="center"/>
            <w:hideMark/>
          </w:tcPr>
          <w:p w14:paraId="58E4F69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 (sigue disminuyendo en Europa)</w:t>
            </w:r>
          </w:p>
        </w:tc>
        <w:tc>
          <w:tcPr>
            <w:tcW w:w="1080" w:type="dxa"/>
            <w:noWrap/>
            <w:vAlign w:val="center"/>
            <w:hideMark/>
          </w:tcPr>
          <w:p w14:paraId="62D42F0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11E1B2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B03A2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5713C0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1B906DA" w14:textId="77777777" w:rsidTr="00184CCC">
        <w:trPr>
          <w:trHeight w:val="300"/>
        </w:trPr>
        <w:tc>
          <w:tcPr>
            <w:tcW w:w="1864" w:type="dxa"/>
            <w:noWrap/>
            <w:vAlign w:val="center"/>
            <w:hideMark/>
          </w:tcPr>
          <w:p w14:paraId="5FE241B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Clamator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jacobinus</w:t>
            </w:r>
            <w:proofErr w:type="spellEnd"/>
          </w:p>
        </w:tc>
        <w:tc>
          <w:tcPr>
            <w:tcW w:w="1864" w:type="dxa"/>
            <w:noWrap/>
            <w:vAlign w:val="center"/>
            <w:hideMark/>
          </w:tcPr>
          <w:p w14:paraId="05FF271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Clamator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jacobinus</w:t>
            </w:r>
            <w:proofErr w:type="spellEnd"/>
          </w:p>
        </w:tc>
        <w:tc>
          <w:tcPr>
            <w:tcW w:w="1865" w:type="dxa"/>
            <w:vAlign w:val="center"/>
            <w:hideMark/>
          </w:tcPr>
          <w:p w14:paraId="288BD75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Críalo blanquinegro</w:t>
            </w:r>
          </w:p>
        </w:tc>
        <w:tc>
          <w:tcPr>
            <w:tcW w:w="1152" w:type="dxa"/>
            <w:noWrap/>
            <w:vAlign w:val="center"/>
            <w:hideMark/>
          </w:tcPr>
          <w:p w14:paraId="17D084E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587BED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3B193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E7D1AF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7F57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043524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F13195A" w14:textId="77777777" w:rsidTr="00184CCC">
        <w:trPr>
          <w:trHeight w:val="323"/>
        </w:trPr>
        <w:tc>
          <w:tcPr>
            <w:tcW w:w="1864" w:type="dxa"/>
            <w:noWrap/>
            <w:vAlign w:val="center"/>
            <w:hideMark/>
          </w:tcPr>
          <w:p w14:paraId="3248997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Clamator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levaillantii</w:t>
            </w:r>
            <w:proofErr w:type="spellEnd"/>
          </w:p>
        </w:tc>
        <w:tc>
          <w:tcPr>
            <w:tcW w:w="1864" w:type="dxa"/>
            <w:noWrap/>
            <w:vAlign w:val="center"/>
            <w:hideMark/>
          </w:tcPr>
          <w:p w14:paraId="2634FE0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Clamator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levaillantii</w:t>
            </w:r>
            <w:proofErr w:type="spellEnd"/>
          </w:p>
        </w:tc>
        <w:tc>
          <w:tcPr>
            <w:tcW w:w="1865" w:type="dxa"/>
            <w:vAlign w:val="center"/>
            <w:hideMark/>
          </w:tcPr>
          <w:p w14:paraId="5A02CE3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Críalo listado</w:t>
            </w:r>
          </w:p>
        </w:tc>
        <w:tc>
          <w:tcPr>
            <w:tcW w:w="1152" w:type="dxa"/>
            <w:noWrap/>
            <w:vAlign w:val="center"/>
            <w:hideMark/>
          </w:tcPr>
          <w:p w14:paraId="38AE65E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58933A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B8F5F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64F25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56789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0184B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CE144E9" w14:textId="77777777" w:rsidTr="00184CCC">
        <w:trPr>
          <w:trHeight w:val="300"/>
        </w:trPr>
        <w:tc>
          <w:tcPr>
            <w:tcW w:w="1864" w:type="dxa"/>
            <w:noWrap/>
            <w:vAlign w:val="center"/>
            <w:hideMark/>
          </w:tcPr>
          <w:p w14:paraId="3AC0495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Clamator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coromandus</w:t>
            </w:r>
            <w:proofErr w:type="spellEnd"/>
          </w:p>
        </w:tc>
        <w:tc>
          <w:tcPr>
            <w:tcW w:w="1864" w:type="dxa"/>
            <w:noWrap/>
            <w:vAlign w:val="center"/>
            <w:hideMark/>
          </w:tcPr>
          <w:p w14:paraId="7DCB736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Clamator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coromandus</w:t>
            </w:r>
            <w:proofErr w:type="spellEnd"/>
          </w:p>
        </w:tc>
        <w:tc>
          <w:tcPr>
            <w:tcW w:w="1865" w:type="dxa"/>
            <w:vAlign w:val="center"/>
            <w:hideMark/>
          </w:tcPr>
          <w:p w14:paraId="0117824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Críalo oriental</w:t>
            </w:r>
          </w:p>
        </w:tc>
        <w:tc>
          <w:tcPr>
            <w:tcW w:w="1152" w:type="dxa"/>
            <w:noWrap/>
            <w:vAlign w:val="center"/>
            <w:hideMark/>
          </w:tcPr>
          <w:p w14:paraId="7DEE80E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1D3782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8B566E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23A8E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78CC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4402B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307BDC8" w14:textId="77777777" w:rsidTr="00184CCC">
        <w:trPr>
          <w:trHeight w:val="300"/>
        </w:trPr>
        <w:tc>
          <w:tcPr>
            <w:tcW w:w="1864" w:type="dxa"/>
            <w:noWrap/>
            <w:vAlign w:val="center"/>
            <w:hideMark/>
          </w:tcPr>
          <w:p w14:paraId="691D927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Clamator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glandarius</w:t>
            </w:r>
            <w:proofErr w:type="spellEnd"/>
          </w:p>
        </w:tc>
        <w:tc>
          <w:tcPr>
            <w:tcW w:w="1864" w:type="dxa"/>
            <w:noWrap/>
            <w:vAlign w:val="center"/>
            <w:hideMark/>
          </w:tcPr>
          <w:p w14:paraId="2E8971F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Clamator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glandarius</w:t>
            </w:r>
            <w:proofErr w:type="spellEnd"/>
          </w:p>
        </w:tc>
        <w:tc>
          <w:tcPr>
            <w:tcW w:w="1865" w:type="dxa"/>
            <w:vAlign w:val="center"/>
            <w:hideMark/>
          </w:tcPr>
          <w:p w14:paraId="69E6FA0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Críalo europeo</w:t>
            </w:r>
          </w:p>
        </w:tc>
        <w:tc>
          <w:tcPr>
            <w:tcW w:w="1152" w:type="dxa"/>
            <w:noWrap/>
            <w:vAlign w:val="center"/>
            <w:hideMark/>
          </w:tcPr>
          <w:p w14:paraId="5D13002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CFA1D6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245EF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FF187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FF2383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A6300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0D82529" w14:textId="77777777" w:rsidTr="00184CCC">
        <w:trPr>
          <w:trHeight w:val="300"/>
        </w:trPr>
        <w:tc>
          <w:tcPr>
            <w:tcW w:w="1864" w:type="dxa"/>
            <w:noWrap/>
            <w:vAlign w:val="center"/>
            <w:hideMark/>
          </w:tcPr>
          <w:p w14:paraId="0B08A7C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Eudynamys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scolopaceus</w:t>
            </w:r>
            <w:proofErr w:type="spellEnd"/>
          </w:p>
        </w:tc>
        <w:tc>
          <w:tcPr>
            <w:tcW w:w="1864" w:type="dxa"/>
            <w:noWrap/>
            <w:vAlign w:val="center"/>
            <w:hideMark/>
          </w:tcPr>
          <w:p w14:paraId="66195C8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Eudynamys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scolopaceus</w:t>
            </w:r>
            <w:proofErr w:type="spellEnd"/>
          </w:p>
        </w:tc>
        <w:tc>
          <w:tcPr>
            <w:tcW w:w="1865" w:type="dxa"/>
            <w:vAlign w:val="center"/>
            <w:hideMark/>
          </w:tcPr>
          <w:p w14:paraId="75FF7BB5"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Koel</w:t>
            </w:r>
            <w:proofErr w:type="spellEnd"/>
            <w:r w:rsidRPr="00184CCC">
              <w:rPr>
                <w:rFonts w:ascii="Arial" w:hAnsi="Arial" w:cs="Arial"/>
                <w:color w:val="000000"/>
                <w:sz w:val="16"/>
                <w:szCs w:val="16"/>
                <w:lang w:val="es-ES"/>
              </w:rPr>
              <w:t xml:space="preserve"> occidental</w:t>
            </w:r>
          </w:p>
        </w:tc>
        <w:tc>
          <w:tcPr>
            <w:tcW w:w="1152" w:type="dxa"/>
            <w:noWrap/>
            <w:vAlign w:val="center"/>
            <w:hideMark/>
          </w:tcPr>
          <w:p w14:paraId="6539D8B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73B0DE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F9291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4F3D2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8E485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F14B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ED1F342" w14:textId="77777777" w:rsidTr="00184CCC">
        <w:trPr>
          <w:trHeight w:val="300"/>
        </w:trPr>
        <w:tc>
          <w:tcPr>
            <w:tcW w:w="1864" w:type="dxa"/>
            <w:noWrap/>
            <w:vAlign w:val="center"/>
            <w:hideMark/>
          </w:tcPr>
          <w:p w14:paraId="4F1652A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klaas</w:t>
            </w:r>
            <w:proofErr w:type="spellEnd"/>
          </w:p>
        </w:tc>
        <w:tc>
          <w:tcPr>
            <w:tcW w:w="1864" w:type="dxa"/>
            <w:noWrap/>
            <w:vAlign w:val="center"/>
            <w:hideMark/>
          </w:tcPr>
          <w:p w14:paraId="266E032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klaas</w:t>
            </w:r>
            <w:proofErr w:type="spellEnd"/>
          </w:p>
        </w:tc>
        <w:tc>
          <w:tcPr>
            <w:tcW w:w="1865" w:type="dxa"/>
            <w:vAlign w:val="center"/>
            <w:hideMark/>
          </w:tcPr>
          <w:p w14:paraId="657B95E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Cuclillo de </w:t>
            </w:r>
            <w:proofErr w:type="spellStart"/>
            <w:r w:rsidRPr="00184CCC">
              <w:rPr>
                <w:rFonts w:ascii="Arial" w:hAnsi="Arial" w:cs="Arial"/>
                <w:color w:val="000000"/>
                <w:sz w:val="16"/>
                <w:szCs w:val="16"/>
                <w:lang w:val="es-ES"/>
              </w:rPr>
              <w:t>Klaas</w:t>
            </w:r>
            <w:proofErr w:type="spellEnd"/>
          </w:p>
        </w:tc>
        <w:tc>
          <w:tcPr>
            <w:tcW w:w="1152" w:type="dxa"/>
            <w:noWrap/>
            <w:vAlign w:val="center"/>
            <w:hideMark/>
          </w:tcPr>
          <w:p w14:paraId="5132BB9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253C00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1FA0E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10575A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98045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8FD77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A82484E" w14:textId="77777777" w:rsidTr="00184CCC">
        <w:trPr>
          <w:trHeight w:val="300"/>
        </w:trPr>
        <w:tc>
          <w:tcPr>
            <w:tcW w:w="1864" w:type="dxa"/>
            <w:noWrap/>
            <w:vAlign w:val="center"/>
            <w:hideMark/>
          </w:tcPr>
          <w:p w14:paraId="176DF2C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cupreus</w:t>
            </w:r>
            <w:proofErr w:type="spellEnd"/>
          </w:p>
        </w:tc>
        <w:tc>
          <w:tcPr>
            <w:tcW w:w="1864" w:type="dxa"/>
            <w:noWrap/>
            <w:vAlign w:val="center"/>
            <w:hideMark/>
          </w:tcPr>
          <w:p w14:paraId="7006D6C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cupreus</w:t>
            </w:r>
            <w:proofErr w:type="spellEnd"/>
          </w:p>
        </w:tc>
        <w:tc>
          <w:tcPr>
            <w:tcW w:w="1865" w:type="dxa"/>
            <w:vAlign w:val="center"/>
            <w:hideMark/>
          </w:tcPr>
          <w:p w14:paraId="5169F25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Cuclillo esmeralda africano</w:t>
            </w:r>
          </w:p>
        </w:tc>
        <w:tc>
          <w:tcPr>
            <w:tcW w:w="1152" w:type="dxa"/>
            <w:noWrap/>
            <w:vAlign w:val="center"/>
            <w:hideMark/>
          </w:tcPr>
          <w:p w14:paraId="68821AD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24B946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888EA0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7876B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131471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A80CE9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FEB491A" w14:textId="77777777" w:rsidTr="00184CCC">
        <w:trPr>
          <w:trHeight w:val="300"/>
        </w:trPr>
        <w:tc>
          <w:tcPr>
            <w:tcW w:w="1864" w:type="dxa"/>
            <w:noWrap/>
            <w:vAlign w:val="center"/>
            <w:hideMark/>
          </w:tcPr>
          <w:p w14:paraId="431C9CD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caprius</w:t>
            </w:r>
            <w:proofErr w:type="spellEnd"/>
          </w:p>
        </w:tc>
        <w:tc>
          <w:tcPr>
            <w:tcW w:w="1864" w:type="dxa"/>
            <w:noWrap/>
            <w:vAlign w:val="center"/>
            <w:hideMark/>
          </w:tcPr>
          <w:p w14:paraId="3BB8FEE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Chrysococcyx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caprius</w:t>
            </w:r>
            <w:proofErr w:type="spellEnd"/>
          </w:p>
        </w:tc>
        <w:tc>
          <w:tcPr>
            <w:tcW w:w="1865" w:type="dxa"/>
            <w:vAlign w:val="center"/>
            <w:hideMark/>
          </w:tcPr>
          <w:p w14:paraId="4316C85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Cuclillo </w:t>
            </w:r>
            <w:proofErr w:type="spellStart"/>
            <w:r w:rsidRPr="00184CCC">
              <w:rPr>
                <w:rFonts w:ascii="Arial" w:hAnsi="Arial" w:cs="Arial"/>
                <w:color w:val="000000"/>
                <w:sz w:val="16"/>
                <w:szCs w:val="16"/>
                <w:lang w:val="es-ES"/>
              </w:rPr>
              <w:t>didric</w:t>
            </w:r>
            <w:proofErr w:type="spellEnd"/>
          </w:p>
        </w:tc>
        <w:tc>
          <w:tcPr>
            <w:tcW w:w="1152" w:type="dxa"/>
            <w:noWrap/>
            <w:vAlign w:val="center"/>
            <w:hideMark/>
          </w:tcPr>
          <w:p w14:paraId="5C1194B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9821C4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F8378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1AC129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1532B0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EA5F6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C5636E9" w14:textId="77777777" w:rsidTr="00184CCC">
        <w:trPr>
          <w:trHeight w:val="300"/>
        </w:trPr>
        <w:tc>
          <w:tcPr>
            <w:tcW w:w="1864" w:type="dxa"/>
            <w:noWrap/>
            <w:vAlign w:val="center"/>
            <w:hideMark/>
          </w:tcPr>
          <w:p w14:paraId="6060494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Cacomantis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sonneratii</w:t>
            </w:r>
            <w:proofErr w:type="spellEnd"/>
          </w:p>
        </w:tc>
        <w:tc>
          <w:tcPr>
            <w:tcW w:w="1864" w:type="dxa"/>
            <w:noWrap/>
            <w:vAlign w:val="center"/>
            <w:hideMark/>
          </w:tcPr>
          <w:p w14:paraId="68E90D8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Cacomantis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sonneratii</w:t>
            </w:r>
            <w:proofErr w:type="spellEnd"/>
          </w:p>
        </w:tc>
        <w:tc>
          <w:tcPr>
            <w:tcW w:w="1865" w:type="dxa"/>
            <w:vAlign w:val="center"/>
            <w:hideMark/>
          </w:tcPr>
          <w:p w14:paraId="4FB8C5D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bayo</w:t>
            </w:r>
          </w:p>
        </w:tc>
        <w:tc>
          <w:tcPr>
            <w:tcW w:w="1152" w:type="dxa"/>
            <w:noWrap/>
            <w:vAlign w:val="center"/>
            <w:hideMark/>
          </w:tcPr>
          <w:p w14:paraId="7E8B969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C1DCB0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E024B7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9160D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E0F64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F7D13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825CB7D" w14:textId="77777777" w:rsidTr="00184CCC">
        <w:trPr>
          <w:trHeight w:val="300"/>
        </w:trPr>
        <w:tc>
          <w:tcPr>
            <w:tcW w:w="1864" w:type="dxa"/>
            <w:noWrap/>
            <w:vAlign w:val="center"/>
            <w:hideMark/>
          </w:tcPr>
          <w:p w14:paraId="5285690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Cacomantis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merulinus</w:t>
            </w:r>
            <w:proofErr w:type="spellEnd"/>
          </w:p>
        </w:tc>
        <w:tc>
          <w:tcPr>
            <w:tcW w:w="1864" w:type="dxa"/>
            <w:noWrap/>
            <w:vAlign w:val="center"/>
            <w:hideMark/>
          </w:tcPr>
          <w:p w14:paraId="631A157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Cacomantis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merulinus</w:t>
            </w:r>
            <w:proofErr w:type="spellEnd"/>
          </w:p>
        </w:tc>
        <w:tc>
          <w:tcPr>
            <w:tcW w:w="1865" w:type="dxa"/>
            <w:vAlign w:val="center"/>
            <w:hideMark/>
          </w:tcPr>
          <w:p w14:paraId="7AB668B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plañidero</w:t>
            </w:r>
          </w:p>
        </w:tc>
        <w:tc>
          <w:tcPr>
            <w:tcW w:w="1152" w:type="dxa"/>
            <w:noWrap/>
            <w:vAlign w:val="center"/>
            <w:hideMark/>
          </w:tcPr>
          <w:p w14:paraId="42DC49A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802CB1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E36CE8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79E1D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7E59A1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E5544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94068E8" w14:textId="77777777" w:rsidTr="00184CCC">
        <w:trPr>
          <w:trHeight w:val="300"/>
        </w:trPr>
        <w:tc>
          <w:tcPr>
            <w:tcW w:w="1864" w:type="dxa"/>
            <w:noWrap/>
            <w:vAlign w:val="center"/>
            <w:hideMark/>
          </w:tcPr>
          <w:p w14:paraId="3CFC638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Cacomantis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passerinus</w:t>
            </w:r>
            <w:proofErr w:type="spellEnd"/>
          </w:p>
        </w:tc>
        <w:tc>
          <w:tcPr>
            <w:tcW w:w="1864" w:type="dxa"/>
            <w:noWrap/>
            <w:vAlign w:val="center"/>
            <w:hideMark/>
          </w:tcPr>
          <w:p w14:paraId="3983528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Cacomantis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passerinus</w:t>
            </w:r>
            <w:proofErr w:type="spellEnd"/>
          </w:p>
        </w:tc>
        <w:tc>
          <w:tcPr>
            <w:tcW w:w="1865" w:type="dxa"/>
            <w:vAlign w:val="center"/>
            <w:hideMark/>
          </w:tcPr>
          <w:p w14:paraId="7E0254D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Cuco </w:t>
            </w:r>
            <w:proofErr w:type="spellStart"/>
            <w:r w:rsidRPr="00184CCC">
              <w:rPr>
                <w:rFonts w:ascii="Arial" w:hAnsi="Arial" w:cs="Arial"/>
                <w:color w:val="000000"/>
                <w:sz w:val="16"/>
                <w:szCs w:val="16"/>
                <w:lang w:val="es-ES"/>
              </w:rPr>
              <w:t>pechigrís</w:t>
            </w:r>
            <w:proofErr w:type="spellEnd"/>
          </w:p>
        </w:tc>
        <w:tc>
          <w:tcPr>
            <w:tcW w:w="1152" w:type="dxa"/>
            <w:noWrap/>
            <w:vAlign w:val="center"/>
            <w:hideMark/>
          </w:tcPr>
          <w:p w14:paraId="3A7CCA3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066763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5D245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EB4620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920A2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418DF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D2A0E3D" w14:textId="77777777" w:rsidTr="00184CCC">
        <w:trPr>
          <w:trHeight w:val="300"/>
        </w:trPr>
        <w:tc>
          <w:tcPr>
            <w:tcW w:w="1864" w:type="dxa"/>
            <w:noWrap/>
            <w:vAlign w:val="center"/>
            <w:hideMark/>
          </w:tcPr>
          <w:p w14:paraId="6705865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Hierococcyx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sparverioides</w:t>
            </w:r>
            <w:proofErr w:type="spellEnd"/>
          </w:p>
        </w:tc>
        <w:tc>
          <w:tcPr>
            <w:tcW w:w="1864" w:type="dxa"/>
            <w:noWrap/>
            <w:vAlign w:val="center"/>
            <w:hideMark/>
          </w:tcPr>
          <w:p w14:paraId="59FF8D5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sparverioides</w:t>
            </w:r>
            <w:proofErr w:type="spellEnd"/>
          </w:p>
        </w:tc>
        <w:tc>
          <w:tcPr>
            <w:tcW w:w="1865" w:type="dxa"/>
            <w:vAlign w:val="center"/>
            <w:hideMark/>
          </w:tcPr>
          <w:p w14:paraId="3BDD7B3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grande</w:t>
            </w:r>
          </w:p>
        </w:tc>
        <w:tc>
          <w:tcPr>
            <w:tcW w:w="1152" w:type="dxa"/>
            <w:noWrap/>
            <w:vAlign w:val="center"/>
            <w:hideMark/>
          </w:tcPr>
          <w:p w14:paraId="3ACC296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55CE7A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830A5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D48F3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2B993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46B22F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4A1C651" w14:textId="77777777" w:rsidTr="00184CCC">
        <w:trPr>
          <w:trHeight w:val="300"/>
        </w:trPr>
        <w:tc>
          <w:tcPr>
            <w:tcW w:w="1864" w:type="dxa"/>
            <w:noWrap/>
            <w:vAlign w:val="center"/>
            <w:hideMark/>
          </w:tcPr>
          <w:p w14:paraId="61711B3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Hierococcyx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varius</w:t>
            </w:r>
            <w:proofErr w:type="spellEnd"/>
          </w:p>
        </w:tc>
        <w:tc>
          <w:tcPr>
            <w:tcW w:w="1864" w:type="dxa"/>
            <w:noWrap/>
            <w:vAlign w:val="center"/>
            <w:hideMark/>
          </w:tcPr>
          <w:p w14:paraId="4B2D094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varius</w:t>
            </w:r>
            <w:proofErr w:type="spellEnd"/>
          </w:p>
        </w:tc>
        <w:tc>
          <w:tcPr>
            <w:tcW w:w="1865" w:type="dxa"/>
            <w:vAlign w:val="center"/>
            <w:hideMark/>
          </w:tcPr>
          <w:p w14:paraId="19C8F66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Cuco </w:t>
            </w:r>
            <w:proofErr w:type="spellStart"/>
            <w:r w:rsidRPr="00184CCC">
              <w:rPr>
                <w:rFonts w:ascii="Arial" w:hAnsi="Arial" w:cs="Arial"/>
                <w:color w:val="000000"/>
                <w:sz w:val="16"/>
                <w:szCs w:val="16"/>
                <w:lang w:val="es-ES"/>
              </w:rPr>
              <w:t>chikra</w:t>
            </w:r>
            <w:proofErr w:type="spellEnd"/>
          </w:p>
        </w:tc>
        <w:tc>
          <w:tcPr>
            <w:tcW w:w="1152" w:type="dxa"/>
            <w:noWrap/>
            <w:vAlign w:val="center"/>
            <w:hideMark/>
          </w:tcPr>
          <w:p w14:paraId="4DA0B31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902662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C1490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BE60B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343AA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5DE850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A88CBA8" w14:textId="77777777" w:rsidTr="00184CCC">
        <w:trPr>
          <w:trHeight w:val="450"/>
        </w:trPr>
        <w:tc>
          <w:tcPr>
            <w:tcW w:w="1864" w:type="dxa"/>
            <w:noWrap/>
            <w:vAlign w:val="center"/>
            <w:hideMark/>
          </w:tcPr>
          <w:p w14:paraId="3D41DF6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Hierococcyx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hyperythrus</w:t>
            </w:r>
            <w:proofErr w:type="spellEnd"/>
          </w:p>
        </w:tc>
        <w:tc>
          <w:tcPr>
            <w:tcW w:w="1864" w:type="dxa"/>
            <w:noWrap/>
            <w:vAlign w:val="center"/>
            <w:hideMark/>
          </w:tcPr>
          <w:p w14:paraId="232535CF"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658E1E8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Cuco </w:t>
            </w:r>
            <w:proofErr w:type="spellStart"/>
            <w:r w:rsidRPr="00184CCC">
              <w:rPr>
                <w:rFonts w:ascii="Arial" w:hAnsi="Arial" w:cs="Arial"/>
                <w:color w:val="000000"/>
                <w:sz w:val="16"/>
                <w:szCs w:val="16"/>
                <w:lang w:val="es-ES"/>
              </w:rPr>
              <w:t>ventrirrojo</w:t>
            </w:r>
            <w:proofErr w:type="spellEnd"/>
          </w:p>
        </w:tc>
        <w:tc>
          <w:tcPr>
            <w:tcW w:w="1152" w:type="dxa"/>
            <w:noWrap/>
            <w:vAlign w:val="center"/>
            <w:hideMark/>
          </w:tcPr>
          <w:p w14:paraId="183673E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C08D0E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94367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9EFA97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A45BC3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052260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32BA43B" w14:textId="77777777" w:rsidTr="00184CCC">
        <w:trPr>
          <w:trHeight w:val="260"/>
        </w:trPr>
        <w:tc>
          <w:tcPr>
            <w:tcW w:w="1864" w:type="dxa"/>
            <w:noWrap/>
            <w:vAlign w:val="center"/>
            <w:hideMark/>
          </w:tcPr>
          <w:p w14:paraId="2CF9B6F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solitarius</w:t>
            </w:r>
            <w:proofErr w:type="spellEnd"/>
          </w:p>
        </w:tc>
        <w:tc>
          <w:tcPr>
            <w:tcW w:w="1864" w:type="dxa"/>
            <w:noWrap/>
            <w:vAlign w:val="center"/>
            <w:hideMark/>
          </w:tcPr>
          <w:p w14:paraId="02ECC76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solitarius</w:t>
            </w:r>
            <w:proofErr w:type="spellEnd"/>
          </w:p>
        </w:tc>
        <w:tc>
          <w:tcPr>
            <w:tcW w:w="1865" w:type="dxa"/>
            <w:vAlign w:val="center"/>
            <w:hideMark/>
          </w:tcPr>
          <w:p w14:paraId="50AB3BB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solitario</w:t>
            </w:r>
          </w:p>
        </w:tc>
        <w:tc>
          <w:tcPr>
            <w:tcW w:w="1152" w:type="dxa"/>
            <w:noWrap/>
            <w:vAlign w:val="center"/>
            <w:hideMark/>
          </w:tcPr>
          <w:p w14:paraId="541EF89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3343F5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66E5E5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2728B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51FC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447022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B927960" w14:textId="77777777" w:rsidTr="00184CCC">
        <w:trPr>
          <w:trHeight w:val="300"/>
        </w:trPr>
        <w:tc>
          <w:tcPr>
            <w:tcW w:w="1864" w:type="dxa"/>
            <w:noWrap/>
            <w:vAlign w:val="center"/>
            <w:hideMark/>
          </w:tcPr>
          <w:p w14:paraId="6C485F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clamosus</w:t>
            </w:r>
            <w:proofErr w:type="spellEnd"/>
          </w:p>
        </w:tc>
        <w:tc>
          <w:tcPr>
            <w:tcW w:w="1864" w:type="dxa"/>
            <w:noWrap/>
            <w:vAlign w:val="center"/>
            <w:hideMark/>
          </w:tcPr>
          <w:p w14:paraId="2F8472E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clamosus</w:t>
            </w:r>
            <w:proofErr w:type="spellEnd"/>
          </w:p>
        </w:tc>
        <w:tc>
          <w:tcPr>
            <w:tcW w:w="1865" w:type="dxa"/>
            <w:vAlign w:val="center"/>
            <w:hideMark/>
          </w:tcPr>
          <w:p w14:paraId="0739448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negro</w:t>
            </w:r>
          </w:p>
        </w:tc>
        <w:tc>
          <w:tcPr>
            <w:tcW w:w="1152" w:type="dxa"/>
            <w:noWrap/>
            <w:vAlign w:val="center"/>
            <w:hideMark/>
          </w:tcPr>
          <w:p w14:paraId="3B0636B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86D341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0741F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1EE7C9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52DA40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2FAD3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84B414A" w14:textId="77777777" w:rsidTr="00184CCC">
        <w:trPr>
          <w:trHeight w:val="300"/>
        </w:trPr>
        <w:tc>
          <w:tcPr>
            <w:tcW w:w="1864" w:type="dxa"/>
            <w:noWrap/>
            <w:vAlign w:val="center"/>
            <w:hideMark/>
          </w:tcPr>
          <w:p w14:paraId="6D4737B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gularis</w:t>
            </w:r>
            <w:proofErr w:type="spellEnd"/>
          </w:p>
        </w:tc>
        <w:tc>
          <w:tcPr>
            <w:tcW w:w="1864" w:type="dxa"/>
            <w:noWrap/>
            <w:vAlign w:val="center"/>
            <w:hideMark/>
          </w:tcPr>
          <w:p w14:paraId="603117C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gularis</w:t>
            </w:r>
            <w:proofErr w:type="spellEnd"/>
          </w:p>
        </w:tc>
        <w:tc>
          <w:tcPr>
            <w:tcW w:w="1865" w:type="dxa"/>
            <w:vAlign w:val="center"/>
            <w:hideMark/>
          </w:tcPr>
          <w:p w14:paraId="566B402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barbiblanco</w:t>
            </w:r>
          </w:p>
        </w:tc>
        <w:tc>
          <w:tcPr>
            <w:tcW w:w="1152" w:type="dxa"/>
            <w:noWrap/>
            <w:vAlign w:val="center"/>
            <w:hideMark/>
          </w:tcPr>
          <w:p w14:paraId="6B8A18B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BE26BC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84CDE8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80092F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913E0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A97B01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037C480" w14:textId="77777777" w:rsidTr="00184CCC">
        <w:trPr>
          <w:trHeight w:val="300"/>
        </w:trPr>
        <w:tc>
          <w:tcPr>
            <w:tcW w:w="1864" w:type="dxa"/>
            <w:noWrap/>
            <w:vAlign w:val="center"/>
            <w:hideMark/>
          </w:tcPr>
          <w:p w14:paraId="3A14930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saturatus</w:t>
            </w:r>
            <w:proofErr w:type="spellEnd"/>
          </w:p>
        </w:tc>
        <w:tc>
          <w:tcPr>
            <w:tcW w:w="1864" w:type="dxa"/>
            <w:noWrap/>
            <w:vAlign w:val="center"/>
            <w:hideMark/>
          </w:tcPr>
          <w:p w14:paraId="4259DAB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saturatus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optatus</w:t>
            </w:r>
            <w:proofErr w:type="spellEnd"/>
            <w:r w:rsidRPr="00184CCC">
              <w:rPr>
                <w:rFonts w:ascii="Arial" w:hAnsi="Arial" w:cs="Arial"/>
                <w:i/>
                <w:color w:val="000000"/>
                <w:sz w:val="16"/>
                <w:szCs w:val="16"/>
                <w:lang w:val="es-ES"/>
              </w:rPr>
              <w:t>, sinónimo)</w:t>
            </w:r>
          </w:p>
        </w:tc>
        <w:tc>
          <w:tcPr>
            <w:tcW w:w="1865" w:type="dxa"/>
            <w:vAlign w:val="center"/>
            <w:hideMark/>
          </w:tcPr>
          <w:p w14:paraId="0C27C65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oriental</w:t>
            </w:r>
          </w:p>
        </w:tc>
        <w:tc>
          <w:tcPr>
            <w:tcW w:w="1152" w:type="dxa"/>
            <w:noWrap/>
            <w:vAlign w:val="center"/>
            <w:hideMark/>
          </w:tcPr>
          <w:p w14:paraId="6CF1C69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25D2CE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B9193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ADF3A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0C1AD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3959D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05374C7" w14:textId="77777777" w:rsidTr="00184CCC">
        <w:trPr>
          <w:trHeight w:val="300"/>
        </w:trPr>
        <w:tc>
          <w:tcPr>
            <w:tcW w:w="1864" w:type="dxa"/>
            <w:noWrap/>
            <w:vAlign w:val="center"/>
            <w:hideMark/>
          </w:tcPr>
          <w:p w14:paraId="067A3BF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poliocephalus</w:t>
            </w:r>
            <w:proofErr w:type="spellEnd"/>
          </w:p>
        </w:tc>
        <w:tc>
          <w:tcPr>
            <w:tcW w:w="1864" w:type="dxa"/>
            <w:noWrap/>
            <w:vAlign w:val="center"/>
            <w:hideMark/>
          </w:tcPr>
          <w:p w14:paraId="1A5B47E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poliocephalus</w:t>
            </w:r>
            <w:proofErr w:type="spellEnd"/>
          </w:p>
        </w:tc>
        <w:tc>
          <w:tcPr>
            <w:tcW w:w="1865" w:type="dxa"/>
            <w:vAlign w:val="center"/>
            <w:hideMark/>
          </w:tcPr>
          <w:p w14:paraId="3AE316B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chico</w:t>
            </w:r>
          </w:p>
        </w:tc>
        <w:tc>
          <w:tcPr>
            <w:tcW w:w="1152" w:type="dxa"/>
            <w:noWrap/>
            <w:vAlign w:val="center"/>
            <w:hideMark/>
          </w:tcPr>
          <w:p w14:paraId="34EBD04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5A25DE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0F8670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494DBF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DC798E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D42A2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3CFD5C1" w14:textId="77777777" w:rsidTr="00184CCC">
        <w:trPr>
          <w:trHeight w:val="300"/>
        </w:trPr>
        <w:tc>
          <w:tcPr>
            <w:tcW w:w="1864" w:type="dxa"/>
            <w:noWrap/>
            <w:vAlign w:val="center"/>
            <w:hideMark/>
          </w:tcPr>
          <w:p w14:paraId="4CB3E27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rochii</w:t>
            </w:r>
            <w:proofErr w:type="spellEnd"/>
          </w:p>
        </w:tc>
        <w:tc>
          <w:tcPr>
            <w:tcW w:w="1864" w:type="dxa"/>
            <w:noWrap/>
            <w:vAlign w:val="center"/>
            <w:hideMark/>
          </w:tcPr>
          <w:p w14:paraId="2C04BA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rochii</w:t>
            </w:r>
            <w:proofErr w:type="spellEnd"/>
          </w:p>
        </w:tc>
        <w:tc>
          <w:tcPr>
            <w:tcW w:w="1865" w:type="dxa"/>
            <w:vAlign w:val="center"/>
            <w:hideMark/>
          </w:tcPr>
          <w:p w14:paraId="4C6D68C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Cuco malgache</w:t>
            </w:r>
          </w:p>
        </w:tc>
        <w:tc>
          <w:tcPr>
            <w:tcW w:w="1152" w:type="dxa"/>
            <w:noWrap/>
            <w:vAlign w:val="center"/>
            <w:hideMark/>
          </w:tcPr>
          <w:p w14:paraId="1C599DF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50D05D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FA6A4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703E16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AEB3C5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D77464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19A7365" w14:textId="77777777" w:rsidTr="00184CCC">
        <w:trPr>
          <w:trHeight w:val="300"/>
        </w:trPr>
        <w:tc>
          <w:tcPr>
            <w:tcW w:w="1864" w:type="dxa"/>
            <w:noWrap/>
            <w:vAlign w:val="center"/>
            <w:hideMark/>
          </w:tcPr>
          <w:p w14:paraId="67481D4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tanki</w:t>
            </w:r>
            <w:proofErr w:type="spellEnd"/>
          </w:p>
        </w:tc>
        <w:tc>
          <w:tcPr>
            <w:tcW w:w="1864" w:type="dxa"/>
            <w:noWrap/>
            <w:vAlign w:val="center"/>
            <w:hideMark/>
          </w:tcPr>
          <w:p w14:paraId="549860F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Turnix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tanki</w:t>
            </w:r>
            <w:proofErr w:type="spellEnd"/>
          </w:p>
        </w:tc>
        <w:tc>
          <w:tcPr>
            <w:tcW w:w="1865" w:type="dxa"/>
            <w:vAlign w:val="center"/>
            <w:hideMark/>
          </w:tcPr>
          <w:p w14:paraId="74CDEA8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Torillo </w:t>
            </w:r>
            <w:proofErr w:type="spellStart"/>
            <w:r w:rsidRPr="00184CCC">
              <w:rPr>
                <w:rFonts w:ascii="Arial" w:hAnsi="Arial" w:cs="Arial"/>
                <w:color w:val="000000"/>
                <w:sz w:val="16"/>
                <w:szCs w:val="16"/>
                <w:lang w:val="es-ES"/>
              </w:rPr>
              <w:t>tanki</w:t>
            </w:r>
            <w:proofErr w:type="spellEnd"/>
          </w:p>
        </w:tc>
        <w:tc>
          <w:tcPr>
            <w:tcW w:w="1152" w:type="dxa"/>
            <w:noWrap/>
            <w:vAlign w:val="center"/>
            <w:hideMark/>
          </w:tcPr>
          <w:p w14:paraId="1AAC343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B5BC16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A165D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71AAC0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546D8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9EE2F5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D017DD9" w14:textId="77777777" w:rsidTr="00184CCC">
        <w:trPr>
          <w:trHeight w:val="300"/>
        </w:trPr>
        <w:tc>
          <w:tcPr>
            <w:tcW w:w="1864" w:type="dxa"/>
            <w:noWrap/>
            <w:vAlign w:val="center"/>
            <w:hideMark/>
          </w:tcPr>
          <w:p w14:paraId="7D49C74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Ortyxelos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meiffrenii</w:t>
            </w:r>
            <w:proofErr w:type="spellEnd"/>
          </w:p>
        </w:tc>
        <w:tc>
          <w:tcPr>
            <w:tcW w:w="1864" w:type="dxa"/>
            <w:noWrap/>
            <w:vAlign w:val="center"/>
            <w:hideMark/>
          </w:tcPr>
          <w:p w14:paraId="126EC39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Ortyxelos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meiffrenii</w:t>
            </w:r>
            <w:proofErr w:type="spellEnd"/>
          </w:p>
        </w:tc>
        <w:tc>
          <w:tcPr>
            <w:tcW w:w="1865" w:type="dxa"/>
            <w:vAlign w:val="center"/>
            <w:hideMark/>
          </w:tcPr>
          <w:p w14:paraId="3E53293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Torillo </w:t>
            </w:r>
            <w:proofErr w:type="spellStart"/>
            <w:r w:rsidRPr="00184CCC">
              <w:rPr>
                <w:rFonts w:ascii="Arial" w:hAnsi="Arial" w:cs="Arial"/>
                <w:color w:val="000000"/>
                <w:sz w:val="16"/>
                <w:szCs w:val="16"/>
                <w:lang w:val="es-ES"/>
              </w:rPr>
              <w:t>alaudino</w:t>
            </w:r>
            <w:proofErr w:type="spellEnd"/>
          </w:p>
        </w:tc>
        <w:tc>
          <w:tcPr>
            <w:tcW w:w="1152" w:type="dxa"/>
            <w:noWrap/>
            <w:vAlign w:val="center"/>
            <w:hideMark/>
          </w:tcPr>
          <w:p w14:paraId="175FF76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7A2B92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18A6EB3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69B28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963F5B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AD65E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66E3B9F" w14:textId="77777777" w:rsidTr="00184CCC">
        <w:trPr>
          <w:trHeight w:val="300"/>
        </w:trPr>
        <w:tc>
          <w:tcPr>
            <w:tcW w:w="1864" w:type="dxa"/>
            <w:noWrap/>
            <w:vAlign w:val="center"/>
            <w:hideMark/>
          </w:tcPr>
          <w:p w14:paraId="3D45F7E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Cursorius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somalensis</w:t>
            </w:r>
            <w:proofErr w:type="spellEnd"/>
          </w:p>
        </w:tc>
        <w:tc>
          <w:tcPr>
            <w:tcW w:w="1864" w:type="dxa"/>
            <w:noWrap/>
            <w:vAlign w:val="center"/>
            <w:hideMark/>
          </w:tcPr>
          <w:p w14:paraId="40450FF2"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3481906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Corredor somalí</w:t>
            </w:r>
          </w:p>
        </w:tc>
        <w:tc>
          <w:tcPr>
            <w:tcW w:w="1152" w:type="dxa"/>
            <w:noWrap/>
            <w:vAlign w:val="center"/>
            <w:hideMark/>
          </w:tcPr>
          <w:p w14:paraId="698CAE6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50C9FF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06146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ED4EE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9CB65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AF43A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572CFC6" w14:textId="77777777" w:rsidTr="00184CCC">
        <w:trPr>
          <w:trHeight w:val="300"/>
        </w:trPr>
        <w:tc>
          <w:tcPr>
            <w:tcW w:w="1864" w:type="dxa"/>
            <w:noWrap/>
            <w:vAlign w:val="center"/>
            <w:hideMark/>
          </w:tcPr>
          <w:p w14:paraId="7DF228D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albicollis</w:t>
            </w:r>
            <w:proofErr w:type="spellEnd"/>
          </w:p>
        </w:tc>
        <w:tc>
          <w:tcPr>
            <w:tcW w:w="1864" w:type="dxa"/>
            <w:noWrap/>
            <w:vAlign w:val="center"/>
            <w:hideMark/>
          </w:tcPr>
          <w:p w14:paraId="4E149CB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albicollis</w:t>
            </w:r>
            <w:proofErr w:type="spellEnd"/>
          </w:p>
        </w:tc>
        <w:tc>
          <w:tcPr>
            <w:tcW w:w="1865" w:type="dxa"/>
            <w:vAlign w:val="center"/>
            <w:hideMark/>
          </w:tcPr>
          <w:p w14:paraId="07CBDFC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Abejaruco </w:t>
            </w:r>
            <w:proofErr w:type="spellStart"/>
            <w:r w:rsidRPr="00184CCC">
              <w:rPr>
                <w:rFonts w:ascii="Arial" w:hAnsi="Arial" w:cs="Arial"/>
                <w:color w:val="000000"/>
                <w:sz w:val="16"/>
                <w:szCs w:val="16"/>
                <w:lang w:val="es-ES"/>
              </w:rPr>
              <w:t>gorjiblanco</w:t>
            </w:r>
            <w:proofErr w:type="spellEnd"/>
          </w:p>
        </w:tc>
        <w:tc>
          <w:tcPr>
            <w:tcW w:w="1152" w:type="dxa"/>
            <w:noWrap/>
            <w:vAlign w:val="center"/>
            <w:hideMark/>
          </w:tcPr>
          <w:p w14:paraId="3354DF5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A07C9D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7D820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95AA9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62AE9C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757FC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69FE298" w14:textId="77777777" w:rsidTr="00184CCC">
        <w:trPr>
          <w:trHeight w:val="300"/>
        </w:trPr>
        <w:tc>
          <w:tcPr>
            <w:tcW w:w="1864" w:type="dxa"/>
            <w:noWrap/>
            <w:vAlign w:val="center"/>
            <w:hideMark/>
          </w:tcPr>
          <w:p w14:paraId="4099AEF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malimbicus</w:t>
            </w:r>
            <w:proofErr w:type="spellEnd"/>
          </w:p>
        </w:tc>
        <w:tc>
          <w:tcPr>
            <w:tcW w:w="1864" w:type="dxa"/>
            <w:noWrap/>
            <w:vAlign w:val="center"/>
            <w:hideMark/>
          </w:tcPr>
          <w:p w14:paraId="62D9A02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malimbicus</w:t>
            </w:r>
            <w:proofErr w:type="spellEnd"/>
          </w:p>
        </w:tc>
        <w:tc>
          <w:tcPr>
            <w:tcW w:w="1865" w:type="dxa"/>
            <w:vAlign w:val="center"/>
            <w:hideMark/>
          </w:tcPr>
          <w:p w14:paraId="51E2E0D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Abejaruco de </w:t>
            </w:r>
            <w:proofErr w:type="spellStart"/>
            <w:r w:rsidRPr="00184CCC">
              <w:rPr>
                <w:rFonts w:ascii="Arial" w:hAnsi="Arial" w:cs="Arial"/>
                <w:color w:val="000000"/>
                <w:sz w:val="16"/>
                <w:szCs w:val="16"/>
                <w:lang w:val="es-ES"/>
              </w:rPr>
              <w:t>Malimba</w:t>
            </w:r>
            <w:proofErr w:type="spellEnd"/>
          </w:p>
        </w:tc>
        <w:tc>
          <w:tcPr>
            <w:tcW w:w="1152" w:type="dxa"/>
            <w:noWrap/>
            <w:vAlign w:val="center"/>
            <w:hideMark/>
          </w:tcPr>
          <w:p w14:paraId="07D9B4E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5FD353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1DEE72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FB0CF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D0BA3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29198C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61A1E8B" w14:textId="77777777" w:rsidTr="00184CCC">
        <w:trPr>
          <w:trHeight w:val="300"/>
        </w:trPr>
        <w:tc>
          <w:tcPr>
            <w:tcW w:w="1864" w:type="dxa"/>
            <w:noWrap/>
            <w:vAlign w:val="center"/>
            <w:hideMark/>
          </w:tcPr>
          <w:p w14:paraId="3EC486D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64" w:type="dxa"/>
            <w:noWrap/>
            <w:vAlign w:val="center"/>
            <w:hideMark/>
          </w:tcPr>
          <w:p w14:paraId="14757A4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65" w:type="dxa"/>
            <w:vAlign w:val="center"/>
            <w:hideMark/>
          </w:tcPr>
          <w:p w14:paraId="79E030D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Abejaruco esmeralda oriental</w:t>
            </w:r>
          </w:p>
        </w:tc>
        <w:tc>
          <w:tcPr>
            <w:tcW w:w="1152" w:type="dxa"/>
            <w:noWrap/>
            <w:vAlign w:val="center"/>
            <w:hideMark/>
          </w:tcPr>
          <w:p w14:paraId="28BF3D9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BA9AED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47A4DB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A97BAF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9EBA77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0833F2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B6F6EE6" w14:textId="77777777" w:rsidTr="00184CCC">
        <w:trPr>
          <w:trHeight w:val="300"/>
        </w:trPr>
        <w:tc>
          <w:tcPr>
            <w:tcW w:w="1864" w:type="dxa"/>
            <w:noWrap/>
            <w:vAlign w:val="center"/>
            <w:hideMark/>
          </w:tcPr>
          <w:p w14:paraId="6312AC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leschenaulti</w:t>
            </w:r>
            <w:proofErr w:type="spellEnd"/>
          </w:p>
        </w:tc>
        <w:tc>
          <w:tcPr>
            <w:tcW w:w="1864" w:type="dxa"/>
            <w:noWrap/>
            <w:vAlign w:val="center"/>
            <w:hideMark/>
          </w:tcPr>
          <w:p w14:paraId="5E5DD01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leschenaulti</w:t>
            </w:r>
            <w:proofErr w:type="spellEnd"/>
          </w:p>
        </w:tc>
        <w:tc>
          <w:tcPr>
            <w:tcW w:w="1865" w:type="dxa"/>
            <w:vAlign w:val="center"/>
            <w:hideMark/>
          </w:tcPr>
          <w:p w14:paraId="500617B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Abejaruco </w:t>
            </w:r>
            <w:proofErr w:type="spellStart"/>
            <w:r w:rsidRPr="00184CCC">
              <w:rPr>
                <w:rFonts w:ascii="Arial" w:hAnsi="Arial" w:cs="Arial"/>
                <w:color w:val="000000"/>
                <w:sz w:val="16"/>
                <w:szCs w:val="16"/>
                <w:lang w:val="es-ES"/>
              </w:rPr>
              <w:t>cabecirrufo</w:t>
            </w:r>
            <w:proofErr w:type="spellEnd"/>
          </w:p>
        </w:tc>
        <w:tc>
          <w:tcPr>
            <w:tcW w:w="1152" w:type="dxa"/>
            <w:noWrap/>
            <w:vAlign w:val="center"/>
            <w:hideMark/>
          </w:tcPr>
          <w:p w14:paraId="14C8BB3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3C42BB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47CDDE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FDAD8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9ADF6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CA5D7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8D45ACA" w14:textId="77777777" w:rsidTr="00184CCC">
        <w:trPr>
          <w:trHeight w:val="300"/>
        </w:trPr>
        <w:tc>
          <w:tcPr>
            <w:tcW w:w="1864" w:type="dxa"/>
            <w:noWrap/>
            <w:vAlign w:val="center"/>
            <w:hideMark/>
          </w:tcPr>
          <w:p w14:paraId="3CFE45E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philippinus</w:t>
            </w:r>
            <w:proofErr w:type="spellEnd"/>
          </w:p>
        </w:tc>
        <w:tc>
          <w:tcPr>
            <w:tcW w:w="1864" w:type="dxa"/>
            <w:noWrap/>
            <w:vAlign w:val="center"/>
            <w:hideMark/>
          </w:tcPr>
          <w:p w14:paraId="01CC41F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philippinus</w:t>
            </w:r>
            <w:proofErr w:type="spellEnd"/>
          </w:p>
        </w:tc>
        <w:tc>
          <w:tcPr>
            <w:tcW w:w="1865" w:type="dxa"/>
            <w:vAlign w:val="center"/>
            <w:hideMark/>
          </w:tcPr>
          <w:p w14:paraId="140AE65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Abejaruco </w:t>
            </w:r>
            <w:proofErr w:type="spellStart"/>
            <w:r w:rsidRPr="00184CCC">
              <w:rPr>
                <w:rFonts w:ascii="Arial" w:hAnsi="Arial" w:cs="Arial"/>
                <w:color w:val="000000"/>
                <w:sz w:val="16"/>
                <w:szCs w:val="16"/>
                <w:lang w:val="es-ES"/>
              </w:rPr>
              <w:t>coliazul</w:t>
            </w:r>
            <w:proofErr w:type="spellEnd"/>
          </w:p>
        </w:tc>
        <w:tc>
          <w:tcPr>
            <w:tcW w:w="1152" w:type="dxa"/>
            <w:noWrap/>
            <w:vAlign w:val="center"/>
            <w:hideMark/>
          </w:tcPr>
          <w:p w14:paraId="0134448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D357EC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84D77A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EF515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B56AB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7057E8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BDF1503" w14:textId="77777777" w:rsidTr="00184CCC">
        <w:trPr>
          <w:trHeight w:val="450"/>
        </w:trPr>
        <w:tc>
          <w:tcPr>
            <w:tcW w:w="1864" w:type="dxa"/>
            <w:noWrap/>
            <w:vAlign w:val="center"/>
            <w:hideMark/>
          </w:tcPr>
          <w:p w14:paraId="55ABA5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superciliosus</w:t>
            </w:r>
            <w:proofErr w:type="spellEnd"/>
          </w:p>
        </w:tc>
        <w:tc>
          <w:tcPr>
            <w:tcW w:w="1864" w:type="dxa"/>
            <w:noWrap/>
            <w:vAlign w:val="center"/>
            <w:hideMark/>
          </w:tcPr>
          <w:p w14:paraId="34E655A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superciliosus</w:t>
            </w:r>
            <w:proofErr w:type="spellEnd"/>
          </w:p>
        </w:tc>
        <w:tc>
          <w:tcPr>
            <w:tcW w:w="1865" w:type="dxa"/>
            <w:vAlign w:val="center"/>
            <w:hideMark/>
          </w:tcPr>
          <w:p w14:paraId="0371DC2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Abejaruco malgache</w:t>
            </w:r>
          </w:p>
        </w:tc>
        <w:tc>
          <w:tcPr>
            <w:tcW w:w="1152" w:type="dxa"/>
            <w:noWrap/>
            <w:vAlign w:val="center"/>
            <w:hideMark/>
          </w:tcPr>
          <w:p w14:paraId="4217021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7B7B18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D224F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862EB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F865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558D4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ED7DCFF" w14:textId="77777777" w:rsidTr="00184CCC">
        <w:trPr>
          <w:trHeight w:val="300"/>
        </w:trPr>
        <w:tc>
          <w:tcPr>
            <w:tcW w:w="1864" w:type="dxa"/>
            <w:noWrap/>
            <w:vAlign w:val="center"/>
            <w:hideMark/>
          </w:tcPr>
          <w:p w14:paraId="3836149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persicus</w:t>
            </w:r>
            <w:proofErr w:type="spellEnd"/>
          </w:p>
        </w:tc>
        <w:tc>
          <w:tcPr>
            <w:tcW w:w="1864" w:type="dxa"/>
            <w:noWrap/>
            <w:vAlign w:val="center"/>
            <w:hideMark/>
          </w:tcPr>
          <w:p w14:paraId="0DC0D27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persicus</w:t>
            </w:r>
            <w:proofErr w:type="spellEnd"/>
          </w:p>
        </w:tc>
        <w:tc>
          <w:tcPr>
            <w:tcW w:w="1865" w:type="dxa"/>
            <w:vAlign w:val="center"/>
            <w:hideMark/>
          </w:tcPr>
          <w:p w14:paraId="3957623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Abejaruco persa</w:t>
            </w:r>
          </w:p>
        </w:tc>
        <w:tc>
          <w:tcPr>
            <w:tcW w:w="1152" w:type="dxa"/>
            <w:noWrap/>
            <w:vAlign w:val="center"/>
            <w:hideMark/>
          </w:tcPr>
          <w:p w14:paraId="685EE3C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B54BA9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C87B5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D4837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676706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8C313B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94A512A" w14:textId="77777777" w:rsidTr="00184CCC">
        <w:trPr>
          <w:trHeight w:val="300"/>
        </w:trPr>
        <w:tc>
          <w:tcPr>
            <w:tcW w:w="1864" w:type="dxa"/>
            <w:noWrap/>
            <w:vAlign w:val="center"/>
            <w:hideMark/>
          </w:tcPr>
          <w:p w14:paraId="2A45FF1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apiaster</w:t>
            </w:r>
            <w:proofErr w:type="spellEnd"/>
          </w:p>
        </w:tc>
        <w:tc>
          <w:tcPr>
            <w:tcW w:w="1864" w:type="dxa"/>
            <w:noWrap/>
            <w:vAlign w:val="center"/>
            <w:hideMark/>
          </w:tcPr>
          <w:p w14:paraId="5A58417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Merops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apiaster</w:t>
            </w:r>
            <w:proofErr w:type="spellEnd"/>
          </w:p>
        </w:tc>
        <w:tc>
          <w:tcPr>
            <w:tcW w:w="1865" w:type="dxa"/>
            <w:vAlign w:val="center"/>
            <w:hideMark/>
          </w:tcPr>
          <w:p w14:paraId="06D454D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Abejaruco europeo</w:t>
            </w:r>
          </w:p>
        </w:tc>
        <w:tc>
          <w:tcPr>
            <w:tcW w:w="1152" w:type="dxa"/>
            <w:noWrap/>
            <w:vAlign w:val="center"/>
            <w:hideMark/>
          </w:tcPr>
          <w:p w14:paraId="1AC7711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049F63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0776FA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10415A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800" w:type="dxa"/>
            <w:noWrap/>
            <w:vAlign w:val="center"/>
            <w:hideMark/>
          </w:tcPr>
          <w:p w14:paraId="74BF0D9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07951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F3B0F42" w14:textId="77777777" w:rsidTr="00184CCC">
        <w:trPr>
          <w:trHeight w:val="300"/>
        </w:trPr>
        <w:tc>
          <w:tcPr>
            <w:tcW w:w="1864" w:type="dxa"/>
            <w:noWrap/>
            <w:vAlign w:val="center"/>
            <w:hideMark/>
          </w:tcPr>
          <w:p w14:paraId="2318895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Coracias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abyssinicus</w:t>
            </w:r>
            <w:proofErr w:type="spellEnd"/>
          </w:p>
        </w:tc>
        <w:tc>
          <w:tcPr>
            <w:tcW w:w="1864" w:type="dxa"/>
            <w:noWrap/>
            <w:vAlign w:val="center"/>
            <w:hideMark/>
          </w:tcPr>
          <w:p w14:paraId="7F5949E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Coracias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abyssinicus</w:t>
            </w:r>
            <w:proofErr w:type="spellEnd"/>
          </w:p>
        </w:tc>
        <w:tc>
          <w:tcPr>
            <w:tcW w:w="1865" w:type="dxa"/>
            <w:vAlign w:val="center"/>
            <w:hideMark/>
          </w:tcPr>
          <w:p w14:paraId="1F74524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Carraca abisinia</w:t>
            </w:r>
          </w:p>
        </w:tc>
        <w:tc>
          <w:tcPr>
            <w:tcW w:w="1152" w:type="dxa"/>
            <w:noWrap/>
            <w:vAlign w:val="center"/>
            <w:hideMark/>
          </w:tcPr>
          <w:p w14:paraId="4C85F65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A4935E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5A6FE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26ECA9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F5FD87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AFFB7C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A01272D" w14:textId="77777777" w:rsidTr="00184CCC">
        <w:trPr>
          <w:trHeight w:val="300"/>
        </w:trPr>
        <w:tc>
          <w:tcPr>
            <w:tcW w:w="1864" w:type="dxa"/>
            <w:noWrap/>
            <w:vAlign w:val="center"/>
            <w:hideMark/>
          </w:tcPr>
          <w:p w14:paraId="47C5447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Eurystomus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glaucurus</w:t>
            </w:r>
            <w:proofErr w:type="spellEnd"/>
          </w:p>
        </w:tc>
        <w:tc>
          <w:tcPr>
            <w:tcW w:w="1864" w:type="dxa"/>
            <w:noWrap/>
            <w:vAlign w:val="center"/>
            <w:hideMark/>
          </w:tcPr>
          <w:p w14:paraId="75DFB1C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Eurystomus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glaucurus</w:t>
            </w:r>
            <w:proofErr w:type="spellEnd"/>
          </w:p>
        </w:tc>
        <w:tc>
          <w:tcPr>
            <w:tcW w:w="1865" w:type="dxa"/>
            <w:vAlign w:val="center"/>
            <w:hideMark/>
          </w:tcPr>
          <w:p w14:paraId="21B46D3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Carraca </w:t>
            </w:r>
            <w:proofErr w:type="spellStart"/>
            <w:r w:rsidRPr="00184CCC">
              <w:rPr>
                <w:rFonts w:ascii="Arial" w:hAnsi="Arial" w:cs="Arial"/>
                <w:color w:val="000000"/>
                <w:sz w:val="16"/>
                <w:szCs w:val="16"/>
                <w:lang w:val="es-ES"/>
              </w:rPr>
              <w:t>picogorda</w:t>
            </w:r>
            <w:proofErr w:type="spellEnd"/>
          </w:p>
        </w:tc>
        <w:tc>
          <w:tcPr>
            <w:tcW w:w="1152" w:type="dxa"/>
            <w:noWrap/>
            <w:vAlign w:val="center"/>
            <w:hideMark/>
          </w:tcPr>
          <w:p w14:paraId="21CDF6B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57DFB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D1AF3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DF688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5D0478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253F5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25D5C87" w14:textId="77777777" w:rsidTr="00184CCC">
        <w:trPr>
          <w:trHeight w:val="300"/>
        </w:trPr>
        <w:tc>
          <w:tcPr>
            <w:tcW w:w="1864" w:type="dxa"/>
            <w:noWrap/>
            <w:vAlign w:val="center"/>
            <w:hideMark/>
          </w:tcPr>
          <w:p w14:paraId="2948BF3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Ispidina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picta</w:t>
            </w:r>
            <w:proofErr w:type="spellEnd"/>
          </w:p>
        </w:tc>
        <w:tc>
          <w:tcPr>
            <w:tcW w:w="1864" w:type="dxa"/>
            <w:noWrap/>
            <w:vAlign w:val="center"/>
            <w:hideMark/>
          </w:tcPr>
          <w:p w14:paraId="66DC80F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Ceyx</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pictus</w:t>
            </w:r>
            <w:proofErr w:type="spellEnd"/>
          </w:p>
        </w:tc>
        <w:tc>
          <w:tcPr>
            <w:tcW w:w="1865" w:type="dxa"/>
            <w:vAlign w:val="center"/>
            <w:hideMark/>
          </w:tcPr>
          <w:p w14:paraId="344C515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Martín pigmeo africano</w:t>
            </w:r>
          </w:p>
        </w:tc>
        <w:tc>
          <w:tcPr>
            <w:tcW w:w="1152" w:type="dxa"/>
            <w:noWrap/>
            <w:vAlign w:val="center"/>
            <w:hideMark/>
          </w:tcPr>
          <w:p w14:paraId="6ED9F0C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9F7625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2840E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F2F0F7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B7207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08B12C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73827C3" w14:textId="77777777" w:rsidTr="00184CCC">
        <w:trPr>
          <w:trHeight w:val="300"/>
        </w:trPr>
        <w:tc>
          <w:tcPr>
            <w:tcW w:w="1864" w:type="dxa"/>
            <w:noWrap/>
            <w:vAlign w:val="center"/>
            <w:hideMark/>
          </w:tcPr>
          <w:p w14:paraId="72B36BE6"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Alcedo </w:t>
            </w:r>
            <w:proofErr w:type="spellStart"/>
            <w:r w:rsidRPr="00184CCC">
              <w:rPr>
                <w:rFonts w:ascii="Arial" w:hAnsi="Arial" w:cs="Arial"/>
                <w:i/>
                <w:color w:val="000000"/>
                <w:sz w:val="16"/>
                <w:szCs w:val="16"/>
                <w:lang w:val="es-ES"/>
              </w:rPr>
              <w:t>atthis</w:t>
            </w:r>
            <w:proofErr w:type="spellEnd"/>
          </w:p>
        </w:tc>
        <w:tc>
          <w:tcPr>
            <w:tcW w:w="1864" w:type="dxa"/>
            <w:noWrap/>
            <w:vAlign w:val="center"/>
            <w:hideMark/>
          </w:tcPr>
          <w:p w14:paraId="683F53FC"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Alcedo </w:t>
            </w:r>
            <w:proofErr w:type="spellStart"/>
            <w:r w:rsidRPr="00184CCC">
              <w:rPr>
                <w:rFonts w:ascii="Arial" w:hAnsi="Arial" w:cs="Arial"/>
                <w:i/>
                <w:color w:val="000000"/>
                <w:sz w:val="16"/>
                <w:szCs w:val="16"/>
                <w:lang w:val="es-ES"/>
              </w:rPr>
              <w:t>atthis</w:t>
            </w:r>
            <w:proofErr w:type="spellEnd"/>
          </w:p>
        </w:tc>
        <w:tc>
          <w:tcPr>
            <w:tcW w:w="1865" w:type="dxa"/>
            <w:vAlign w:val="center"/>
            <w:hideMark/>
          </w:tcPr>
          <w:p w14:paraId="6085C71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Martín pescador común</w:t>
            </w:r>
          </w:p>
        </w:tc>
        <w:tc>
          <w:tcPr>
            <w:tcW w:w="1152" w:type="dxa"/>
            <w:noWrap/>
            <w:vAlign w:val="center"/>
            <w:hideMark/>
          </w:tcPr>
          <w:p w14:paraId="073356F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79CB9A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328BB0D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40BC1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216E14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2CDAB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650B429" w14:textId="77777777" w:rsidTr="00184CCC">
        <w:trPr>
          <w:trHeight w:val="300"/>
        </w:trPr>
        <w:tc>
          <w:tcPr>
            <w:tcW w:w="1864" w:type="dxa"/>
            <w:noWrap/>
            <w:vAlign w:val="center"/>
            <w:hideMark/>
          </w:tcPr>
          <w:p w14:paraId="305A1F6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leucocephala</w:t>
            </w:r>
            <w:proofErr w:type="spellEnd"/>
          </w:p>
        </w:tc>
        <w:tc>
          <w:tcPr>
            <w:tcW w:w="1864" w:type="dxa"/>
            <w:noWrap/>
            <w:vAlign w:val="center"/>
            <w:hideMark/>
          </w:tcPr>
          <w:p w14:paraId="0C73D92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leucocephala</w:t>
            </w:r>
            <w:proofErr w:type="spellEnd"/>
          </w:p>
        </w:tc>
        <w:tc>
          <w:tcPr>
            <w:tcW w:w="1865" w:type="dxa"/>
            <w:vAlign w:val="center"/>
            <w:hideMark/>
          </w:tcPr>
          <w:p w14:paraId="535DCC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Alción cabeciblanco</w:t>
            </w:r>
          </w:p>
        </w:tc>
        <w:tc>
          <w:tcPr>
            <w:tcW w:w="1152" w:type="dxa"/>
            <w:noWrap/>
            <w:vAlign w:val="center"/>
            <w:hideMark/>
          </w:tcPr>
          <w:p w14:paraId="508CCA8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41F8E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1F787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0096C1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48579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F8617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EB200D5" w14:textId="77777777" w:rsidTr="00184CCC">
        <w:trPr>
          <w:trHeight w:val="300"/>
        </w:trPr>
        <w:tc>
          <w:tcPr>
            <w:tcW w:w="1864" w:type="dxa"/>
            <w:noWrap/>
            <w:vAlign w:val="center"/>
            <w:hideMark/>
          </w:tcPr>
          <w:p w14:paraId="011C611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senegalensis</w:t>
            </w:r>
            <w:proofErr w:type="spellEnd"/>
          </w:p>
        </w:tc>
        <w:tc>
          <w:tcPr>
            <w:tcW w:w="1864" w:type="dxa"/>
            <w:noWrap/>
            <w:vAlign w:val="center"/>
            <w:hideMark/>
          </w:tcPr>
          <w:p w14:paraId="38C612C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Halcyon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senegalensis</w:t>
            </w:r>
            <w:proofErr w:type="spellEnd"/>
          </w:p>
        </w:tc>
        <w:tc>
          <w:tcPr>
            <w:tcW w:w="1865" w:type="dxa"/>
            <w:vAlign w:val="center"/>
            <w:hideMark/>
          </w:tcPr>
          <w:p w14:paraId="21CAA76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Alción senegalés</w:t>
            </w:r>
          </w:p>
        </w:tc>
        <w:tc>
          <w:tcPr>
            <w:tcW w:w="1152" w:type="dxa"/>
            <w:noWrap/>
            <w:vAlign w:val="center"/>
            <w:hideMark/>
          </w:tcPr>
          <w:p w14:paraId="7684A9D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A74FA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4AA515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4FF57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2C94B0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F51583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0659154" w14:textId="77777777" w:rsidTr="00184CCC">
        <w:trPr>
          <w:trHeight w:val="300"/>
        </w:trPr>
        <w:tc>
          <w:tcPr>
            <w:tcW w:w="1864" w:type="dxa"/>
            <w:noWrap/>
            <w:vAlign w:val="center"/>
            <w:hideMark/>
          </w:tcPr>
          <w:p w14:paraId="6DD6D6D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Dryocopus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martius</w:t>
            </w:r>
            <w:proofErr w:type="spellEnd"/>
          </w:p>
        </w:tc>
        <w:tc>
          <w:tcPr>
            <w:tcW w:w="1864" w:type="dxa"/>
            <w:noWrap/>
            <w:vAlign w:val="center"/>
            <w:hideMark/>
          </w:tcPr>
          <w:p w14:paraId="65FC489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Dryocopus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martius</w:t>
            </w:r>
            <w:proofErr w:type="spellEnd"/>
          </w:p>
        </w:tc>
        <w:tc>
          <w:tcPr>
            <w:tcW w:w="1865" w:type="dxa"/>
            <w:vAlign w:val="center"/>
            <w:hideMark/>
          </w:tcPr>
          <w:p w14:paraId="1A7AF23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Picamaderos negro</w:t>
            </w:r>
          </w:p>
        </w:tc>
        <w:tc>
          <w:tcPr>
            <w:tcW w:w="1152" w:type="dxa"/>
            <w:noWrap/>
            <w:vAlign w:val="center"/>
            <w:hideMark/>
          </w:tcPr>
          <w:p w14:paraId="79AB553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CF0F70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34165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ED1E6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57B0C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CA4267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DDE119D" w14:textId="77777777" w:rsidTr="00184CCC">
        <w:trPr>
          <w:trHeight w:val="300"/>
        </w:trPr>
        <w:tc>
          <w:tcPr>
            <w:tcW w:w="1864" w:type="dxa"/>
            <w:noWrap/>
            <w:vAlign w:val="center"/>
            <w:hideMark/>
          </w:tcPr>
          <w:p w14:paraId="0385308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Picoides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tridactylus</w:t>
            </w:r>
            <w:proofErr w:type="spellEnd"/>
          </w:p>
        </w:tc>
        <w:tc>
          <w:tcPr>
            <w:tcW w:w="1864" w:type="dxa"/>
            <w:noWrap/>
            <w:vAlign w:val="center"/>
            <w:hideMark/>
          </w:tcPr>
          <w:p w14:paraId="27A3DCB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Picoides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tridactylus</w:t>
            </w:r>
            <w:proofErr w:type="spellEnd"/>
          </w:p>
        </w:tc>
        <w:tc>
          <w:tcPr>
            <w:tcW w:w="1865" w:type="dxa"/>
            <w:vAlign w:val="center"/>
            <w:hideMark/>
          </w:tcPr>
          <w:p w14:paraId="54568C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Pico tridáctilo</w:t>
            </w:r>
          </w:p>
        </w:tc>
        <w:tc>
          <w:tcPr>
            <w:tcW w:w="1152" w:type="dxa"/>
            <w:noWrap/>
            <w:vAlign w:val="center"/>
            <w:hideMark/>
          </w:tcPr>
          <w:p w14:paraId="174D842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3D491A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CE4B5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D1A40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32C57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71F7B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E7F5A77" w14:textId="77777777" w:rsidTr="00184CCC">
        <w:trPr>
          <w:trHeight w:val="300"/>
        </w:trPr>
        <w:tc>
          <w:tcPr>
            <w:tcW w:w="1864" w:type="dxa"/>
            <w:noWrap/>
            <w:vAlign w:val="center"/>
            <w:hideMark/>
          </w:tcPr>
          <w:p w14:paraId="7B569B3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Loriculus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vernalis</w:t>
            </w:r>
            <w:proofErr w:type="spellEnd"/>
          </w:p>
        </w:tc>
        <w:tc>
          <w:tcPr>
            <w:tcW w:w="1864" w:type="dxa"/>
            <w:noWrap/>
            <w:vAlign w:val="center"/>
            <w:hideMark/>
          </w:tcPr>
          <w:p w14:paraId="448D451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Loriculus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vernalis</w:t>
            </w:r>
            <w:proofErr w:type="spellEnd"/>
          </w:p>
        </w:tc>
        <w:tc>
          <w:tcPr>
            <w:tcW w:w="1865" w:type="dxa"/>
            <w:vAlign w:val="center"/>
            <w:hideMark/>
          </w:tcPr>
          <w:p w14:paraId="7AA0D23B"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Lorículo</w:t>
            </w:r>
            <w:proofErr w:type="spellEnd"/>
            <w:r w:rsidRPr="00184CCC">
              <w:rPr>
                <w:rFonts w:ascii="Arial" w:hAnsi="Arial" w:cs="Arial"/>
                <w:color w:val="000000"/>
                <w:sz w:val="16"/>
                <w:szCs w:val="16"/>
                <w:lang w:val="es-ES"/>
              </w:rPr>
              <w:t xml:space="preserve"> vernal</w:t>
            </w:r>
          </w:p>
        </w:tc>
        <w:tc>
          <w:tcPr>
            <w:tcW w:w="1152" w:type="dxa"/>
            <w:noWrap/>
            <w:vAlign w:val="center"/>
            <w:hideMark/>
          </w:tcPr>
          <w:p w14:paraId="06AE0ED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E7BBC5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BF57A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36198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23330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0CB336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9AFB0AA" w14:textId="77777777" w:rsidTr="00184CCC">
        <w:trPr>
          <w:trHeight w:val="300"/>
        </w:trPr>
        <w:tc>
          <w:tcPr>
            <w:tcW w:w="1864" w:type="dxa"/>
            <w:noWrap/>
            <w:vAlign w:val="center"/>
            <w:hideMark/>
          </w:tcPr>
          <w:p w14:paraId="76BE90F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traillii</w:t>
            </w:r>
            <w:proofErr w:type="spellEnd"/>
          </w:p>
        </w:tc>
        <w:tc>
          <w:tcPr>
            <w:tcW w:w="1864" w:type="dxa"/>
            <w:noWrap/>
            <w:vAlign w:val="center"/>
            <w:hideMark/>
          </w:tcPr>
          <w:p w14:paraId="07CB8EB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traillii</w:t>
            </w:r>
            <w:proofErr w:type="spellEnd"/>
          </w:p>
        </w:tc>
        <w:tc>
          <w:tcPr>
            <w:tcW w:w="1865" w:type="dxa"/>
            <w:vAlign w:val="center"/>
            <w:hideMark/>
          </w:tcPr>
          <w:p w14:paraId="272F1DF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Oropéndola granate</w:t>
            </w:r>
          </w:p>
        </w:tc>
        <w:tc>
          <w:tcPr>
            <w:tcW w:w="1152" w:type="dxa"/>
            <w:noWrap/>
            <w:vAlign w:val="center"/>
            <w:hideMark/>
          </w:tcPr>
          <w:p w14:paraId="559D162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6686B7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EF00AD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9DC22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D33170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C0793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C2ADECC" w14:textId="77777777" w:rsidTr="00184CCC">
        <w:trPr>
          <w:trHeight w:val="300"/>
        </w:trPr>
        <w:tc>
          <w:tcPr>
            <w:tcW w:w="1864" w:type="dxa"/>
            <w:noWrap/>
            <w:vAlign w:val="center"/>
            <w:hideMark/>
          </w:tcPr>
          <w:p w14:paraId="04192B1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oriolus</w:t>
            </w:r>
            <w:proofErr w:type="spellEnd"/>
          </w:p>
        </w:tc>
        <w:tc>
          <w:tcPr>
            <w:tcW w:w="1864" w:type="dxa"/>
            <w:noWrap/>
            <w:vAlign w:val="center"/>
            <w:hideMark/>
          </w:tcPr>
          <w:p w14:paraId="5497208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Oriolus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oriolus</w:t>
            </w:r>
            <w:proofErr w:type="spellEnd"/>
          </w:p>
        </w:tc>
        <w:tc>
          <w:tcPr>
            <w:tcW w:w="1865" w:type="dxa"/>
            <w:vAlign w:val="center"/>
            <w:hideMark/>
          </w:tcPr>
          <w:p w14:paraId="44C852C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Oropéndola europea</w:t>
            </w:r>
          </w:p>
        </w:tc>
        <w:tc>
          <w:tcPr>
            <w:tcW w:w="1152" w:type="dxa"/>
            <w:noWrap/>
            <w:vAlign w:val="center"/>
            <w:hideMark/>
          </w:tcPr>
          <w:p w14:paraId="541BA34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353F3F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6C26F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C327F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8590E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B7ED7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D7ECEB0" w14:textId="77777777" w:rsidTr="00184CCC">
        <w:trPr>
          <w:trHeight w:val="300"/>
        </w:trPr>
        <w:tc>
          <w:tcPr>
            <w:tcW w:w="1864" w:type="dxa"/>
            <w:noWrap/>
            <w:vAlign w:val="center"/>
            <w:hideMark/>
          </w:tcPr>
          <w:p w14:paraId="63B1F87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Campephaga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phoenicea</w:t>
            </w:r>
            <w:proofErr w:type="spellEnd"/>
          </w:p>
        </w:tc>
        <w:tc>
          <w:tcPr>
            <w:tcW w:w="1864" w:type="dxa"/>
            <w:noWrap/>
            <w:vAlign w:val="center"/>
            <w:hideMark/>
          </w:tcPr>
          <w:p w14:paraId="3D9614E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Campephaga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phoenicea</w:t>
            </w:r>
            <w:proofErr w:type="spellEnd"/>
          </w:p>
        </w:tc>
        <w:tc>
          <w:tcPr>
            <w:tcW w:w="1865" w:type="dxa"/>
            <w:vAlign w:val="center"/>
            <w:hideMark/>
          </w:tcPr>
          <w:p w14:paraId="41AD68D7"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Oruguero</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hombrorrojo</w:t>
            </w:r>
            <w:proofErr w:type="spellEnd"/>
          </w:p>
        </w:tc>
        <w:tc>
          <w:tcPr>
            <w:tcW w:w="1152" w:type="dxa"/>
            <w:noWrap/>
            <w:vAlign w:val="center"/>
            <w:hideMark/>
          </w:tcPr>
          <w:p w14:paraId="349BE86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C2FB1A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CBE2A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67C04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EC3F97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F46E2F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FED5CA8" w14:textId="77777777" w:rsidTr="00184CCC">
        <w:trPr>
          <w:trHeight w:val="300"/>
        </w:trPr>
        <w:tc>
          <w:tcPr>
            <w:tcW w:w="1864" w:type="dxa"/>
            <w:noWrap/>
            <w:vAlign w:val="center"/>
            <w:hideMark/>
          </w:tcPr>
          <w:p w14:paraId="14CC1A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Lalage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melanoptera</w:t>
            </w:r>
            <w:proofErr w:type="spellEnd"/>
          </w:p>
        </w:tc>
        <w:tc>
          <w:tcPr>
            <w:tcW w:w="1864" w:type="dxa"/>
            <w:noWrap/>
            <w:vAlign w:val="center"/>
            <w:hideMark/>
          </w:tcPr>
          <w:p w14:paraId="751E4499"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Coracina </w:t>
            </w:r>
            <w:proofErr w:type="spellStart"/>
            <w:r w:rsidRPr="00184CCC">
              <w:rPr>
                <w:rFonts w:ascii="Arial" w:hAnsi="Arial" w:cs="Arial"/>
                <w:i/>
                <w:color w:val="000000"/>
                <w:sz w:val="16"/>
                <w:szCs w:val="16"/>
                <w:lang w:val="es-ES"/>
              </w:rPr>
              <w:t>melanoptera</w:t>
            </w:r>
            <w:proofErr w:type="spellEnd"/>
          </w:p>
        </w:tc>
        <w:tc>
          <w:tcPr>
            <w:tcW w:w="1865" w:type="dxa"/>
            <w:vAlign w:val="center"/>
            <w:hideMark/>
          </w:tcPr>
          <w:p w14:paraId="253A9799"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Oruguero</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cabecinegro</w:t>
            </w:r>
            <w:proofErr w:type="spellEnd"/>
          </w:p>
        </w:tc>
        <w:tc>
          <w:tcPr>
            <w:tcW w:w="1152" w:type="dxa"/>
            <w:noWrap/>
            <w:vAlign w:val="center"/>
            <w:hideMark/>
          </w:tcPr>
          <w:p w14:paraId="53D67F5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6E0976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11E3AD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FC428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35EA42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0CD52C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E28CEB1" w14:textId="77777777" w:rsidTr="00184CCC">
        <w:trPr>
          <w:trHeight w:val="300"/>
        </w:trPr>
        <w:tc>
          <w:tcPr>
            <w:tcW w:w="1864" w:type="dxa"/>
            <w:noWrap/>
            <w:vAlign w:val="center"/>
            <w:hideMark/>
          </w:tcPr>
          <w:p w14:paraId="400873F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Artamus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leucoryn</w:t>
            </w:r>
            <w:proofErr w:type="spellEnd"/>
          </w:p>
        </w:tc>
        <w:tc>
          <w:tcPr>
            <w:tcW w:w="1864" w:type="dxa"/>
            <w:noWrap/>
            <w:vAlign w:val="center"/>
            <w:hideMark/>
          </w:tcPr>
          <w:p w14:paraId="1F56C4B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Artamus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leucorynchus</w:t>
            </w:r>
            <w:proofErr w:type="spellEnd"/>
          </w:p>
        </w:tc>
        <w:tc>
          <w:tcPr>
            <w:tcW w:w="1865" w:type="dxa"/>
            <w:vAlign w:val="center"/>
            <w:hideMark/>
          </w:tcPr>
          <w:p w14:paraId="5EC69552"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Artamo</w:t>
            </w:r>
            <w:proofErr w:type="spellEnd"/>
            <w:r w:rsidRPr="00184CCC">
              <w:rPr>
                <w:rFonts w:ascii="Arial" w:hAnsi="Arial" w:cs="Arial"/>
                <w:color w:val="000000"/>
                <w:sz w:val="16"/>
                <w:szCs w:val="16"/>
                <w:lang w:val="es-ES"/>
              </w:rPr>
              <w:t xml:space="preserve"> ventriblanco</w:t>
            </w:r>
          </w:p>
        </w:tc>
        <w:tc>
          <w:tcPr>
            <w:tcW w:w="1152" w:type="dxa"/>
            <w:noWrap/>
            <w:vAlign w:val="center"/>
            <w:hideMark/>
          </w:tcPr>
          <w:p w14:paraId="035B650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43E6E4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A19FD0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20DB25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27F8C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23FA1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6405D73" w14:textId="77777777" w:rsidTr="00184CCC">
        <w:trPr>
          <w:trHeight w:val="300"/>
        </w:trPr>
        <w:tc>
          <w:tcPr>
            <w:tcW w:w="1864" w:type="dxa"/>
            <w:noWrap/>
            <w:vAlign w:val="center"/>
            <w:hideMark/>
          </w:tcPr>
          <w:p w14:paraId="0E8E4C6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Artamus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fuscus</w:t>
            </w:r>
            <w:proofErr w:type="spellEnd"/>
          </w:p>
        </w:tc>
        <w:tc>
          <w:tcPr>
            <w:tcW w:w="1864" w:type="dxa"/>
            <w:noWrap/>
            <w:vAlign w:val="center"/>
            <w:hideMark/>
          </w:tcPr>
          <w:p w14:paraId="04158E5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Artamus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fuscus</w:t>
            </w:r>
            <w:proofErr w:type="spellEnd"/>
          </w:p>
        </w:tc>
        <w:tc>
          <w:tcPr>
            <w:tcW w:w="1865" w:type="dxa"/>
            <w:vAlign w:val="center"/>
            <w:hideMark/>
          </w:tcPr>
          <w:p w14:paraId="4A027CAB"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Artamo</w:t>
            </w:r>
            <w:proofErr w:type="spellEnd"/>
            <w:r w:rsidRPr="00184CCC">
              <w:rPr>
                <w:rFonts w:ascii="Arial" w:hAnsi="Arial" w:cs="Arial"/>
                <w:color w:val="000000"/>
                <w:sz w:val="16"/>
                <w:szCs w:val="16"/>
                <w:lang w:val="es-ES"/>
              </w:rPr>
              <w:t xml:space="preserve"> ceniciento</w:t>
            </w:r>
          </w:p>
        </w:tc>
        <w:tc>
          <w:tcPr>
            <w:tcW w:w="1152" w:type="dxa"/>
            <w:noWrap/>
            <w:vAlign w:val="center"/>
            <w:hideMark/>
          </w:tcPr>
          <w:p w14:paraId="5C75768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150DAA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5E223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F7A7F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97F58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573CB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9C84002" w14:textId="77777777" w:rsidTr="00184CCC">
        <w:trPr>
          <w:trHeight w:val="300"/>
        </w:trPr>
        <w:tc>
          <w:tcPr>
            <w:tcW w:w="1864" w:type="dxa"/>
            <w:noWrap/>
            <w:vAlign w:val="center"/>
            <w:hideMark/>
          </w:tcPr>
          <w:p w14:paraId="2E4DEE6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Batis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dimorpha</w:t>
            </w:r>
            <w:proofErr w:type="spellEnd"/>
          </w:p>
        </w:tc>
        <w:tc>
          <w:tcPr>
            <w:tcW w:w="1864" w:type="dxa"/>
            <w:noWrap/>
            <w:vAlign w:val="center"/>
            <w:hideMark/>
          </w:tcPr>
          <w:p w14:paraId="7EC0A9C7"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403E43DC"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Batis</w:t>
            </w:r>
            <w:proofErr w:type="spellEnd"/>
            <w:r w:rsidRPr="00184CCC">
              <w:rPr>
                <w:rFonts w:ascii="Arial" w:hAnsi="Arial" w:cs="Arial"/>
                <w:color w:val="000000"/>
                <w:sz w:val="16"/>
                <w:szCs w:val="16"/>
                <w:lang w:val="es-ES"/>
              </w:rPr>
              <w:t xml:space="preserve"> de Malawi</w:t>
            </w:r>
          </w:p>
        </w:tc>
        <w:tc>
          <w:tcPr>
            <w:tcW w:w="1152" w:type="dxa"/>
            <w:noWrap/>
            <w:vAlign w:val="center"/>
            <w:hideMark/>
          </w:tcPr>
          <w:p w14:paraId="2FBE1F7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BCA228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49C3A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87E86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8F1B9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C587D3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857B8A9" w14:textId="77777777" w:rsidTr="00184CCC">
        <w:trPr>
          <w:trHeight w:val="300"/>
        </w:trPr>
        <w:tc>
          <w:tcPr>
            <w:tcW w:w="1864" w:type="dxa"/>
            <w:noWrap/>
            <w:vAlign w:val="center"/>
            <w:hideMark/>
          </w:tcPr>
          <w:p w14:paraId="224C59D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Batis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capensis</w:t>
            </w:r>
            <w:proofErr w:type="spellEnd"/>
          </w:p>
        </w:tc>
        <w:tc>
          <w:tcPr>
            <w:tcW w:w="1864" w:type="dxa"/>
            <w:noWrap/>
            <w:vAlign w:val="center"/>
            <w:hideMark/>
          </w:tcPr>
          <w:p w14:paraId="661EF05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Batis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capensis</w:t>
            </w:r>
            <w:proofErr w:type="spellEnd"/>
          </w:p>
        </w:tc>
        <w:tc>
          <w:tcPr>
            <w:tcW w:w="1865" w:type="dxa"/>
            <w:vAlign w:val="center"/>
            <w:hideMark/>
          </w:tcPr>
          <w:p w14:paraId="4BF6D04F"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Batis</w:t>
            </w:r>
            <w:proofErr w:type="spellEnd"/>
            <w:r w:rsidRPr="00184CCC">
              <w:rPr>
                <w:rFonts w:ascii="Arial" w:hAnsi="Arial" w:cs="Arial"/>
                <w:color w:val="000000"/>
                <w:sz w:val="16"/>
                <w:szCs w:val="16"/>
                <w:lang w:val="es-ES"/>
              </w:rPr>
              <w:t xml:space="preserve"> de El Cabo</w:t>
            </w:r>
          </w:p>
        </w:tc>
        <w:tc>
          <w:tcPr>
            <w:tcW w:w="1152" w:type="dxa"/>
            <w:noWrap/>
            <w:vAlign w:val="center"/>
            <w:hideMark/>
          </w:tcPr>
          <w:p w14:paraId="56A241F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9C95D5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D0EF7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22C42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vAlign w:val="center"/>
            <w:hideMark/>
          </w:tcPr>
          <w:p w14:paraId="66F2815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5A03F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07B896B" w14:textId="77777777" w:rsidTr="00184CCC">
        <w:trPr>
          <w:trHeight w:val="300"/>
        </w:trPr>
        <w:tc>
          <w:tcPr>
            <w:tcW w:w="1864" w:type="dxa"/>
            <w:noWrap/>
            <w:vAlign w:val="center"/>
            <w:hideMark/>
          </w:tcPr>
          <w:p w14:paraId="7853E44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Batis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pririt</w:t>
            </w:r>
            <w:proofErr w:type="spellEnd"/>
          </w:p>
        </w:tc>
        <w:tc>
          <w:tcPr>
            <w:tcW w:w="1864" w:type="dxa"/>
            <w:noWrap/>
            <w:vAlign w:val="center"/>
            <w:hideMark/>
          </w:tcPr>
          <w:p w14:paraId="4568E7B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Batis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pririt</w:t>
            </w:r>
            <w:proofErr w:type="spellEnd"/>
          </w:p>
        </w:tc>
        <w:tc>
          <w:tcPr>
            <w:tcW w:w="1865" w:type="dxa"/>
            <w:vAlign w:val="center"/>
            <w:hideMark/>
          </w:tcPr>
          <w:p w14:paraId="648F2463"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Batis</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pririt</w:t>
            </w:r>
            <w:proofErr w:type="spellEnd"/>
          </w:p>
        </w:tc>
        <w:tc>
          <w:tcPr>
            <w:tcW w:w="1152" w:type="dxa"/>
            <w:noWrap/>
            <w:vAlign w:val="center"/>
            <w:hideMark/>
          </w:tcPr>
          <w:p w14:paraId="6273C4E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E56A59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D1A93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FABB1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8CBAA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8556E7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2555E7D" w14:textId="77777777" w:rsidTr="00184CCC">
        <w:trPr>
          <w:trHeight w:val="300"/>
        </w:trPr>
        <w:tc>
          <w:tcPr>
            <w:tcW w:w="1864" w:type="dxa"/>
            <w:noWrap/>
            <w:vAlign w:val="center"/>
            <w:hideMark/>
          </w:tcPr>
          <w:p w14:paraId="4E53C4E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macrocercus</w:t>
            </w:r>
            <w:proofErr w:type="spellEnd"/>
          </w:p>
        </w:tc>
        <w:tc>
          <w:tcPr>
            <w:tcW w:w="1864" w:type="dxa"/>
            <w:noWrap/>
            <w:vAlign w:val="center"/>
            <w:hideMark/>
          </w:tcPr>
          <w:p w14:paraId="7EB6D06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macrocercus</w:t>
            </w:r>
            <w:proofErr w:type="spellEnd"/>
          </w:p>
        </w:tc>
        <w:tc>
          <w:tcPr>
            <w:tcW w:w="1865" w:type="dxa"/>
            <w:vAlign w:val="center"/>
            <w:hideMark/>
          </w:tcPr>
          <w:p w14:paraId="4666CA00"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Drongo</w:t>
            </w:r>
            <w:proofErr w:type="spellEnd"/>
            <w:r w:rsidRPr="00184CCC">
              <w:rPr>
                <w:rFonts w:ascii="Arial" w:hAnsi="Arial" w:cs="Arial"/>
                <w:color w:val="000000"/>
                <w:sz w:val="16"/>
                <w:szCs w:val="16"/>
                <w:lang w:val="es-ES"/>
              </w:rPr>
              <w:t xml:space="preserve"> real</w:t>
            </w:r>
          </w:p>
        </w:tc>
        <w:tc>
          <w:tcPr>
            <w:tcW w:w="1152" w:type="dxa"/>
            <w:noWrap/>
            <w:vAlign w:val="center"/>
            <w:hideMark/>
          </w:tcPr>
          <w:p w14:paraId="70604B1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92EDE6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5616A58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DD907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A111D4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D9D305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FC5B7C6" w14:textId="77777777" w:rsidTr="00184CCC">
        <w:trPr>
          <w:trHeight w:val="300"/>
        </w:trPr>
        <w:tc>
          <w:tcPr>
            <w:tcW w:w="1864" w:type="dxa"/>
            <w:noWrap/>
            <w:vAlign w:val="center"/>
            <w:hideMark/>
          </w:tcPr>
          <w:p w14:paraId="0016C12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leucophaeus</w:t>
            </w:r>
            <w:proofErr w:type="spellEnd"/>
          </w:p>
        </w:tc>
        <w:tc>
          <w:tcPr>
            <w:tcW w:w="1864" w:type="dxa"/>
            <w:noWrap/>
            <w:vAlign w:val="center"/>
            <w:hideMark/>
          </w:tcPr>
          <w:p w14:paraId="03FD6DB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leucophaeus</w:t>
            </w:r>
            <w:proofErr w:type="spellEnd"/>
          </w:p>
        </w:tc>
        <w:tc>
          <w:tcPr>
            <w:tcW w:w="1865" w:type="dxa"/>
            <w:vAlign w:val="center"/>
            <w:hideMark/>
          </w:tcPr>
          <w:p w14:paraId="2C667F7D"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Drongo</w:t>
            </w:r>
            <w:proofErr w:type="spellEnd"/>
            <w:r w:rsidRPr="00184CCC">
              <w:rPr>
                <w:rFonts w:ascii="Arial" w:hAnsi="Arial" w:cs="Arial"/>
                <w:color w:val="000000"/>
                <w:sz w:val="16"/>
                <w:szCs w:val="16"/>
                <w:lang w:val="es-ES"/>
              </w:rPr>
              <w:t xml:space="preserve"> cenizo</w:t>
            </w:r>
          </w:p>
        </w:tc>
        <w:tc>
          <w:tcPr>
            <w:tcW w:w="1152" w:type="dxa"/>
            <w:noWrap/>
            <w:vAlign w:val="center"/>
            <w:hideMark/>
          </w:tcPr>
          <w:p w14:paraId="7335B18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DE8448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02991F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75BFC2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EE42F4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2F72EA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C450248" w14:textId="77777777" w:rsidTr="00184CCC">
        <w:trPr>
          <w:trHeight w:val="300"/>
        </w:trPr>
        <w:tc>
          <w:tcPr>
            <w:tcW w:w="1864" w:type="dxa"/>
            <w:noWrap/>
            <w:vAlign w:val="center"/>
            <w:hideMark/>
          </w:tcPr>
          <w:p w14:paraId="3F28117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annectens</w:t>
            </w:r>
            <w:proofErr w:type="spellEnd"/>
          </w:p>
        </w:tc>
        <w:tc>
          <w:tcPr>
            <w:tcW w:w="1864" w:type="dxa"/>
            <w:noWrap/>
            <w:vAlign w:val="center"/>
            <w:hideMark/>
          </w:tcPr>
          <w:p w14:paraId="7F33716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annectans</w:t>
            </w:r>
            <w:proofErr w:type="spellEnd"/>
          </w:p>
        </w:tc>
        <w:tc>
          <w:tcPr>
            <w:tcW w:w="1865" w:type="dxa"/>
            <w:vAlign w:val="center"/>
            <w:hideMark/>
          </w:tcPr>
          <w:p w14:paraId="73924E76"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Drongo</w:t>
            </w:r>
            <w:proofErr w:type="spellEnd"/>
            <w:r w:rsidRPr="00184CCC">
              <w:rPr>
                <w:rFonts w:ascii="Arial" w:hAnsi="Arial" w:cs="Arial"/>
                <w:color w:val="000000"/>
                <w:sz w:val="16"/>
                <w:szCs w:val="16"/>
                <w:lang w:val="es-ES"/>
              </w:rPr>
              <w:t xml:space="preserve"> picogordo</w:t>
            </w:r>
          </w:p>
        </w:tc>
        <w:tc>
          <w:tcPr>
            <w:tcW w:w="1152" w:type="dxa"/>
            <w:noWrap/>
            <w:vAlign w:val="center"/>
            <w:hideMark/>
          </w:tcPr>
          <w:p w14:paraId="4ED9012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60EDC0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331B2F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4FC847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67201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EA2F2A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0F5C596" w14:textId="77777777" w:rsidTr="00184CCC">
        <w:trPr>
          <w:trHeight w:val="300"/>
        </w:trPr>
        <w:tc>
          <w:tcPr>
            <w:tcW w:w="1864" w:type="dxa"/>
            <w:noWrap/>
            <w:vAlign w:val="center"/>
            <w:hideMark/>
          </w:tcPr>
          <w:p w14:paraId="7E7574C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hottentottus</w:t>
            </w:r>
            <w:proofErr w:type="spellEnd"/>
          </w:p>
        </w:tc>
        <w:tc>
          <w:tcPr>
            <w:tcW w:w="1864" w:type="dxa"/>
            <w:noWrap/>
            <w:vAlign w:val="center"/>
            <w:hideMark/>
          </w:tcPr>
          <w:p w14:paraId="7B0DAA1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hottentottus</w:t>
            </w:r>
            <w:proofErr w:type="spellEnd"/>
          </w:p>
        </w:tc>
        <w:tc>
          <w:tcPr>
            <w:tcW w:w="1865" w:type="dxa"/>
            <w:vAlign w:val="center"/>
            <w:hideMark/>
          </w:tcPr>
          <w:p w14:paraId="56423BCB"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Drongo</w:t>
            </w:r>
            <w:proofErr w:type="spellEnd"/>
            <w:r w:rsidRPr="00184CCC">
              <w:rPr>
                <w:rFonts w:ascii="Arial" w:hAnsi="Arial" w:cs="Arial"/>
                <w:color w:val="000000"/>
                <w:sz w:val="16"/>
                <w:szCs w:val="16"/>
                <w:lang w:val="es-ES"/>
              </w:rPr>
              <w:t xml:space="preserve"> crestudo</w:t>
            </w:r>
          </w:p>
        </w:tc>
        <w:tc>
          <w:tcPr>
            <w:tcW w:w="1152" w:type="dxa"/>
            <w:noWrap/>
            <w:vAlign w:val="center"/>
            <w:hideMark/>
          </w:tcPr>
          <w:p w14:paraId="45FCD10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EECFF0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350043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61AFF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4CBC7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8AC9C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F458FEB" w14:textId="77777777" w:rsidTr="00184CCC">
        <w:trPr>
          <w:trHeight w:val="300"/>
        </w:trPr>
        <w:tc>
          <w:tcPr>
            <w:tcW w:w="1864" w:type="dxa"/>
            <w:noWrap/>
            <w:vAlign w:val="center"/>
            <w:hideMark/>
          </w:tcPr>
          <w:p w14:paraId="4FA9F67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Dicrurus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striatus</w:t>
            </w:r>
            <w:proofErr w:type="spellEnd"/>
          </w:p>
        </w:tc>
        <w:tc>
          <w:tcPr>
            <w:tcW w:w="1864" w:type="dxa"/>
            <w:noWrap/>
            <w:vAlign w:val="center"/>
            <w:hideMark/>
          </w:tcPr>
          <w:p w14:paraId="466201EF"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vAlign w:val="center"/>
            <w:hideMark/>
          </w:tcPr>
          <w:p w14:paraId="38F11693"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Drongo</w:t>
            </w:r>
            <w:proofErr w:type="spellEnd"/>
            <w:r w:rsidRPr="00184CCC">
              <w:rPr>
                <w:rFonts w:ascii="Arial" w:hAnsi="Arial" w:cs="Arial"/>
                <w:color w:val="000000"/>
                <w:sz w:val="16"/>
                <w:szCs w:val="16"/>
                <w:lang w:val="es-ES"/>
              </w:rPr>
              <w:t xml:space="preserve"> colicorto</w:t>
            </w:r>
          </w:p>
        </w:tc>
        <w:tc>
          <w:tcPr>
            <w:tcW w:w="1152" w:type="dxa"/>
            <w:noWrap/>
            <w:vAlign w:val="center"/>
            <w:hideMark/>
          </w:tcPr>
          <w:p w14:paraId="13FBDCB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04E639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1A4F8A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87860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D2AE7C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20A46A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2E06A84" w14:textId="77777777" w:rsidTr="00184CCC">
        <w:trPr>
          <w:trHeight w:val="287"/>
        </w:trPr>
        <w:tc>
          <w:tcPr>
            <w:tcW w:w="1864" w:type="dxa"/>
            <w:noWrap/>
            <w:vAlign w:val="center"/>
            <w:hideMark/>
          </w:tcPr>
          <w:p w14:paraId="3AAF11F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Hypothymis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azurea</w:t>
            </w:r>
            <w:proofErr w:type="spellEnd"/>
          </w:p>
        </w:tc>
        <w:tc>
          <w:tcPr>
            <w:tcW w:w="1864" w:type="dxa"/>
            <w:noWrap/>
            <w:vAlign w:val="center"/>
            <w:hideMark/>
          </w:tcPr>
          <w:p w14:paraId="6952457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Hypothymis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azurea</w:t>
            </w:r>
            <w:proofErr w:type="spellEnd"/>
          </w:p>
        </w:tc>
        <w:tc>
          <w:tcPr>
            <w:tcW w:w="1865" w:type="dxa"/>
            <w:vAlign w:val="center"/>
            <w:hideMark/>
          </w:tcPr>
          <w:p w14:paraId="1440D52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Monarca </w:t>
            </w:r>
            <w:proofErr w:type="spellStart"/>
            <w:r w:rsidRPr="00184CCC">
              <w:rPr>
                <w:rFonts w:ascii="Arial" w:hAnsi="Arial" w:cs="Arial"/>
                <w:color w:val="000000"/>
                <w:sz w:val="16"/>
                <w:szCs w:val="16"/>
                <w:lang w:val="es-ES"/>
              </w:rPr>
              <w:t>nuquinegro</w:t>
            </w:r>
            <w:proofErr w:type="spellEnd"/>
          </w:p>
        </w:tc>
        <w:tc>
          <w:tcPr>
            <w:tcW w:w="1152" w:type="dxa"/>
            <w:noWrap/>
            <w:vAlign w:val="center"/>
            <w:hideMark/>
          </w:tcPr>
          <w:p w14:paraId="163E25F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4344A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4AE99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94E6D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DC79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535253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F92AC65" w14:textId="77777777" w:rsidTr="00184CCC">
        <w:trPr>
          <w:trHeight w:val="300"/>
        </w:trPr>
        <w:tc>
          <w:tcPr>
            <w:tcW w:w="1864" w:type="dxa"/>
            <w:noWrap/>
            <w:vAlign w:val="center"/>
            <w:hideMark/>
          </w:tcPr>
          <w:p w14:paraId="5663401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Terpsiphone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paradisi</w:t>
            </w:r>
            <w:proofErr w:type="spellEnd"/>
          </w:p>
        </w:tc>
        <w:tc>
          <w:tcPr>
            <w:tcW w:w="1864" w:type="dxa"/>
            <w:noWrap/>
            <w:vAlign w:val="center"/>
            <w:hideMark/>
          </w:tcPr>
          <w:p w14:paraId="389F838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Terpsiphone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paradisi</w:t>
            </w:r>
            <w:proofErr w:type="spellEnd"/>
          </w:p>
        </w:tc>
        <w:tc>
          <w:tcPr>
            <w:tcW w:w="1865" w:type="dxa"/>
            <w:vAlign w:val="center"/>
            <w:hideMark/>
          </w:tcPr>
          <w:p w14:paraId="5A85E0E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Monarca del paraíso indio</w:t>
            </w:r>
          </w:p>
        </w:tc>
        <w:tc>
          <w:tcPr>
            <w:tcW w:w="1152" w:type="dxa"/>
            <w:noWrap/>
            <w:vAlign w:val="center"/>
            <w:hideMark/>
          </w:tcPr>
          <w:p w14:paraId="5D12F33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B0935E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B65F69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1B131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5C3171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858BE8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2CA0975" w14:textId="77777777" w:rsidTr="00184CCC">
        <w:trPr>
          <w:trHeight w:val="300"/>
        </w:trPr>
        <w:tc>
          <w:tcPr>
            <w:tcW w:w="1864" w:type="dxa"/>
            <w:noWrap/>
            <w:vAlign w:val="center"/>
            <w:hideMark/>
          </w:tcPr>
          <w:p w14:paraId="28EC66A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Terpsiphone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viridis</w:t>
            </w:r>
            <w:proofErr w:type="spellEnd"/>
          </w:p>
        </w:tc>
        <w:tc>
          <w:tcPr>
            <w:tcW w:w="1864" w:type="dxa"/>
            <w:noWrap/>
            <w:vAlign w:val="center"/>
            <w:hideMark/>
          </w:tcPr>
          <w:p w14:paraId="1029C9F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Terpsiphone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viridis</w:t>
            </w:r>
            <w:proofErr w:type="spellEnd"/>
          </w:p>
        </w:tc>
        <w:tc>
          <w:tcPr>
            <w:tcW w:w="1865" w:type="dxa"/>
            <w:vAlign w:val="center"/>
            <w:hideMark/>
          </w:tcPr>
          <w:p w14:paraId="2E36BBC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Monarca africano</w:t>
            </w:r>
          </w:p>
        </w:tc>
        <w:tc>
          <w:tcPr>
            <w:tcW w:w="1152" w:type="dxa"/>
            <w:noWrap/>
            <w:vAlign w:val="center"/>
            <w:hideMark/>
          </w:tcPr>
          <w:p w14:paraId="04CEF5C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2B85C8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5C2F4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321E89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6E597F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102C84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1724021" w14:textId="77777777" w:rsidTr="00184CCC">
        <w:trPr>
          <w:trHeight w:val="300"/>
        </w:trPr>
        <w:tc>
          <w:tcPr>
            <w:tcW w:w="1864" w:type="dxa"/>
            <w:noWrap/>
            <w:vAlign w:val="center"/>
            <w:hideMark/>
          </w:tcPr>
          <w:p w14:paraId="4BD9BA2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phoenicuroides</w:t>
            </w:r>
            <w:proofErr w:type="spellEnd"/>
          </w:p>
        </w:tc>
        <w:tc>
          <w:tcPr>
            <w:tcW w:w="1864" w:type="dxa"/>
            <w:noWrap/>
            <w:vAlign w:val="center"/>
            <w:hideMark/>
          </w:tcPr>
          <w:p w14:paraId="7AC72C54"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45FC7B4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colirrojo</w:t>
            </w:r>
          </w:p>
        </w:tc>
        <w:tc>
          <w:tcPr>
            <w:tcW w:w="1152" w:type="dxa"/>
            <w:noWrap/>
            <w:vAlign w:val="center"/>
            <w:hideMark/>
          </w:tcPr>
          <w:p w14:paraId="0211B72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CABDF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8A29D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18183D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0AB42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5296E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3CEC0EE" w14:textId="77777777" w:rsidTr="00184CCC">
        <w:trPr>
          <w:trHeight w:val="300"/>
        </w:trPr>
        <w:tc>
          <w:tcPr>
            <w:tcW w:w="1864" w:type="dxa"/>
            <w:noWrap/>
            <w:vAlign w:val="center"/>
            <w:hideMark/>
          </w:tcPr>
          <w:p w14:paraId="1712F38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isabellinus</w:t>
            </w:r>
            <w:proofErr w:type="spellEnd"/>
          </w:p>
        </w:tc>
        <w:tc>
          <w:tcPr>
            <w:tcW w:w="1864" w:type="dxa"/>
            <w:noWrap/>
            <w:vAlign w:val="center"/>
            <w:hideMark/>
          </w:tcPr>
          <w:p w14:paraId="4D163F9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isabellinus</w:t>
            </w:r>
            <w:proofErr w:type="spellEnd"/>
          </w:p>
        </w:tc>
        <w:tc>
          <w:tcPr>
            <w:tcW w:w="1865" w:type="dxa"/>
            <w:vAlign w:val="center"/>
            <w:hideMark/>
          </w:tcPr>
          <w:p w14:paraId="6992614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Alcaudón </w:t>
            </w:r>
            <w:proofErr w:type="spellStart"/>
            <w:r w:rsidRPr="00184CCC">
              <w:rPr>
                <w:rFonts w:ascii="Arial" w:hAnsi="Arial" w:cs="Arial"/>
                <w:color w:val="000000"/>
                <w:sz w:val="16"/>
                <w:szCs w:val="16"/>
                <w:lang w:val="es-ES"/>
              </w:rPr>
              <w:t>isabel</w:t>
            </w:r>
            <w:proofErr w:type="spellEnd"/>
          </w:p>
        </w:tc>
        <w:tc>
          <w:tcPr>
            <w:tcW w:w="1152" w:type="dxa"/>
            <w:noWrap/>
            <w:vAlign w:val="center"/>
            <w:hideMark/>
          </w:tcPr>
          <w:p w14:paraId="2FA9D13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0CC9D6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4BE36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04389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9F1408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745976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68FB58D" w14:textId="77777777" w:rsidTr="00184CCC">
        <w:trPr>
          <w:trHeight w:val="450"/>
        </w:trPr>
        <w:tc>
          <w:tcPr>
            <w:tcW w:w="1864" w:type="dxa"/>
            <w:noWrap/>
            <w:vAlign w:val="center"/>
            <w:hideMark/>
          </w:tcPr>
          <w:p w14:paraId="5DCC5B3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collurioides</w:t>
            </w:r>
            <w:proofErr w:type="spellEnd"/>
          </w:p>
        </w:tc>
        <w:tc>
          <w:tcPr>
            <w:tcW w:w="1864" w:type="dxa"/>
            <w:noWrap/>
            <w:vAlign w:val="center"/>
            <w:hideMark/>
          </w:tcPr>
          <w:p w14:paraId="03D4A82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collurioides</w:t>
            </w:r>
            <w:proofErr w:type="spellEnd"/>
          </w:p>
        </w:tc>
        <w:tc>
          <w:tcPr>
            <w:tcW w:w="1865" w:type="dxa"/>
            <w:vAlign w:val="center"/>
            <w:hideMark/>
          </w:tcPr>
          <w:p w14:paraId="104378B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birmano</w:t>
            </w:r>
          </w:p>
        </w:tc>
        <w:tc>
          <w:tcPr>
            <w:tcW w:w="1152" w:type="dxa"/>
            <w:noWrap/>
            <w:vAlign w:val="center"/>
            <w:hideMark/>
          </w:tcPr>
          <w:p w14:paraId="077C010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B40CBA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FD28D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B7935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416FD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020B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E7A818E" w14:textId="77777777" w:rsidTr="00184CCC">
        <w:trPr>
          <w:trHeight w:val="300"/>
        </w:trPr>
        <w:tc>
          <w:tcPr>
            <w:tcW w:w="1864" w:type="dxa"/>
            <w:noWrap/>
            <w:vAlign w:val="center"/>
            <w:hideMark/>
          </w:tcPr>
          <w:p w14:paraId="523495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vittatus</w:t>
            </w:r>
            <w:proofErr w:type="spellEnd"/>
          </w:p>
        </w:tc>
        <w:tc>
          <w:tcPr>
            <w:tcW w:w="1864" w:type="dxa"/>
            <w:noWrap/>
            <w:vAlign w:val="center"/>
            <w:hideMark/>
          </w:tcPr>
          <w:p w14:paraId="4662A59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vittatus</w:t>
            </w:r>
            <w:proofErr w:type="spellEnd"/>
          </w:p>
        </w:tc>
        <w:tc>
          <w:tcPr>
            <w:tcW w:w="1865" w:type="dxa"/>
            <w:vAlign w:val="center"/>
            <w:hideMark/>
          </w:tcPr>
          <w:p w14:paraId="5176A74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Alcaudón </w:t>
            </w:r>
            <w:proofErr w:type="spellStart"/>
            <w:r w:rsidRPr="00184CCC">
              <w:rPr>
                <w:rFonts w:ascii="Arial" w:hAnsi="Arial" w:cs="Arial"/>
                <w:color w:val="000000"/>
                <w:sz w:val="16"/>
                <w:szCs w:val="16"/>
                <w:lang w:val="es-ES"/>
              </w:rPr>
              <w:t>dorsicastaño</w:t>
            </w:r>
            <w:proofErr w:type="spellEnd"/>
          </w:p>
        </w:tc>
        <w:tc>
          <w:tcPr>
            <w:tcW w:w="1152" w:type="dxa"/>
            <w:noWrap/>
            <w:vAlign w:val="center"/>
            <w:hideMark/>
          </w:tcPr>
          <w:p w14:paraId="4FFD504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3FE62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10A42A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1AAD6E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2025F0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003D7C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32A5BE0" w14:textId="77777777" w:rsidTr="00184CCC">
        <w:trPr>
          <w:trHeight w:val="300"/>
        </w:trPr>
        <w:tc>
          <w:tcPr>
            <w:tcW w:w="1864" w:type="dxa"/>
            <w:noWrap/>
            <w:vAlign w:val="center"/>
            <w:hideMark/>
          </w:tcPr>
          <w:p w14:paraId="7CC8F34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schach</w:t>
            </w:r>
            <w:proofErr w:type="spellEnd"/>
          </w:p>
        </w:tc>
        <w:tc>
          <w:tcPr>
            <w:tcW w:w="1864" w:type="dxa"/>
            <w:noWrap/>
            <w:vAlign w:val="center"/>
            <w:hideMark/>
          </w:tcPr>
          <w:p w14:paraId="4429208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schach</w:t>
            </w:r>
            <w:proofErr w:type="spellEnd"/>
          </w:p>
        </w:tc>
        <w:tc>
          <w:tcPr>
            <w:tcW w:w="1865" w:type="dxa"/>
            <w:vAlign w:val="center"/>
            <w:hideMark/>
          </w:tcPr>
          <w:p w14:paraId="78D227D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Alcaudón </w:t>
            </w:r>
            <w:proofErr w:type="spellStart"/>
            <w:r w:rsidRPr="00184CCC">
              <w:rPr>
                <w:rFonts w:ascii="Arial" w:hAnsi="Arial" w:cs="Arial"/>
                <w:color w:val="000000"/>
                <w:sz w:val="16"/>
                <w:szCs w:val="16"/>
                <w:lang w:val="es-ES"/>
              </w:rPr>
              <w:t>schach</w:t>
            </w:r>
            <w:proofErr w:type="spellEnd"/>
          </w:p>
        </w:tc>
        <w:tc>
          <w:tcPr>
            <w:tcW w:w="1152" w:type="dxa"/>
            <w:noWrap/>
            <w:vAlign w:val="center"/>
            <w:hideMark/>
          </w:tcPr>
          <w:p w14:paraId="314E8D6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D92F09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7924EB0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85A71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B74C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3099F1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C027C17" w14:textId="77777777" w:rsidTr="00184CCC">
        <w:trPr>
          <w:trHeight w:val="300"/>
        </w:trPr>
        <w:tc>
          <w:tcPr>
            <w:tcW w:w="1864" w:type="dxa"/>
            <w:noWrap/>
            <w:vAlign w:val="center"/>
            <w:hideMark/>
          </w:tcPr>
          <w:p w14:paraId="1B1384B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tephronotus</w:t>
            </w:r>
            <w:proofErr w:type="spellEnd"/>
          </w:p>
        </w:tc>
        <w:tc>
          <w:tcPr>
            <w:tcW w:w="1864" w:type="dxa"/>
            <w:noWrap/>
            <w:vAlign w:val="center"/>
            <w:hideMark/>
          </w:tcPr>
          <w:p w14:paraId="56D6CF8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tephronotus</w:t>
            </w:r>
            <w:proofErr w:type="spellEnd"/>
          </w:p>
        </w:tc>
        <w:tc>
          <w:tcPr>
            <w:tcW w:w="1865" w:type="dxa"/>
            <w:vAlign w:val="center"/>
            <w:hideMark/>
          </w:tcPr>
          <w:p w14:paraId="09E505C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tibetano</w:t>
            </w:r>
          </w:p>
        </w:tc>
        <w:tc>
          <w:tcPr>
            <w:tcW w:w="1152" w:type="dxa"/>
            <w:noWrap/>
            <w:vAlign w:val="center"/>
            <w:hideMark/>
          </w:tcPr>
          <w:p w14:paraId="321A731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BBCFE4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C7314D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5F2BD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C52BE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D55B4B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55B376C" w14:textId="77777777" w:rsidTr="00184CCC">
        <w:trPr>
          <w:trHeight w:val="300"/>
        </w:trPr>
        <w:tc>
          <w:tcPr>
            <w:tcW w:w="1864" w:type="dxa"/>
            <w:noWrap/>
            <w:vAlign w:val="center"/>
            <w:hideMark/>
          </w:tcPr>
          <w:p w14:paraId="465F4D4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sphenocercus</w:t>
            </w:r>
            <w:proofErr w:type="spellEnd"/>
          </w:p>
        </w:tc>
        <w:tc>
          <w:tcPr>
            <w:tcW w:w="1864" w:type="dxa"/>
            <w:noWrap/>
            <w:vAlign w:val="center"/>
            <w:hideMark/>
          </w:tcPr>
          <w:p w14:paraId="51239AB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sphenocercus</w:t>
            </w:r>
            <w:proofErr w:type="spellEnd"/>
          </w:p>
        </w:tc>
        <w:tc>
          <w:tcPr>
            <w:tcW w:w="1865" w:type="dxa"/>
            <w:vAlign w:val="center"/>
            <w:hideMark/>
          </w:tcPr>
          <w:p w14:paraId="5DF3521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chino</w:t>
            </w:r>
          </w:p>
        </w:tc>
        <w:tc>
          <w:tcPr>
            <w:tcW w:w="1152" w:type="dxa"/>
            <w:noWrap/>
            <w:vAlign w:val="center"/>
            <w:hideMark/>
          </w:tcPr>
          <w:p w14:paraId="5AA146F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82C99A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20F2AF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AEFAE9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80938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4D25D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8332F19" w14:textId="77777777" w:rsidTr="00184CCC">
        <w:trPr>
          <w:trHeight w:val="300"/>
        </w:trPr>
        <w:tc>
          <w:tcPr>
            <w:tcW w:w="1864" w:type="dxa"/>
            <w:noWrap/>
            <w:vAlign w:val="center"/>
            <w:hideMark/>
          </w:tcPr>
          <w:p w14:paraId="5769FE6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Lanius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borealis</w:t>
            </w:r>
            <w:proofErr w:type="spellEnd"/>
          </w:p>
        </w:tc>
        <w:tc>
          <w:tcPr>
            <w:tcW w:w="1864" w:type="dxa"/>
            <w:noWrap/>
            <w:vAlign w:val="center"/>
            <w:hideMark/>
          </w:tcPr>
          <w:p w14:paraId="1850A868"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6959571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Alcaudón boreal</w:t>
            </w:r>
          </w:p>
        </w:tc>
        <w:tc>
          <w:tcPr>
            <w:tcW w:w="1152" w:type="dxa"/>
            <w:noWrap/>
            <w:vAlign w:val="center"/>
            <w:hideMark/>
          </w:tcPr>
          <w:p w14:paraId="236F589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A5572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F0DD1B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032D25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8BD154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8E5EFF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38F9C62" w14:textId="77777777" w:rsidTr="00184CCC">
        <w:trPr>
          <w:trHeight w:val="300"/>
        </w:trPr>
        <w:tc>
          <w:tcPr>
            <w:tcW w:w="1864" w:type="dxa"/>
            <w:noWrap/>
            <w:vAlign w:val="center"/>
            <w:hideMark/>
          </w:tcPr>
          <w:p w14:paraId="2EA28230"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Pica </w:t>
            </w:r>
            <w:proofErr w:type="spellStart"/>
            <w:r w:rsidRPr="00184CCC">
              <w:rPr>
                <w:rFonts w:ascii="Arial" w:hAnsi="Arial" w:cs="Arial"/>
                <w:i/>
                <w:color w:val="000000"/>
                <w:sz w:val="16"/>
                <w:szCs w:val="16"/>
                <w:lang w:val="es-ES"/>
              </w:rPr>
              <w:t>pica</w:t>
            </w:r>
            <w:proofErr w:type="spellEnd"/>
          </w:p>
        </w:tc>
        <w:tc>
          <w:tcPr>
            <w:tcW w:w="1864" w:type="dxa"/>
            <w:noWrap/>
            <w:vAlign w:val="center"/>
            <w:hideMark/>
          </w:tcPr>
          <w:p w14:paraId="2B693671"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Pica </w:t>
            </w:r>
            <w:proofErr w:type="spellStart"/>
            <w:r w:rsidRPr="00184CCC">
              <w:rPr>
                <w:rFonts w:ascii="Arial" w:hAnsi="Arial" w:cs="Arial"/>
                <w:i/>
                <w:color w:val="000000"/>
                <w:sz w:val="16"/>
                <w:szCs w:val="16"/>
                <w:lang w:val="es-ES"/>
              </w:rPr>
              <w:t>pica</w:t>
            </w:r>
            <w:proofErr w:type="spellEnd"/>
          </w:p>
        </w:tc>
        <w:tc>
          <w:tcPr>
            <w:tcW w:w="1865" w:type="dxa"/>
            <w:vAlign w:val="center"/>
            <w:hideMark/>
          </w:tcPr>
          <w:p w14:paraId="7E5A60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Urraca común</w:t>
            </w:r>
          </w:p>
        </w:tc>
        <w:tc>
          <w:tcPr>
            <w:tcW w:w="1152" w:type="dxa"/>
            <w:noWrap/>
            <w:vAlign w:val="center"/>
            <w:hideMark/>
          </w:tcPr>
          <w:p w14:paraId="6C24764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DDA05E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021BB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924C6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2CD97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4412E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96D23C5" w14:textId="77777777" w:rsidTr="00184CCC">
        <w:trPr>
          <w:trHeight w:val="332"/>
        </w:trPr>
        <w:tc>
          <w:tcPr>
            <w:tcW w:w="1864" w:type="dxa"/>
            <w:noWrap/>
            <w:vAlign w:val="center"/>
            <w:hideMark/>
          </w:tcPr>
          <w:p w14:paraId="276F2D4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dauuricus</w:t>
            </w:r>
            <w:proofErr w:type="spellEnd"/>
          </w:p>
        </w:tc>
        <w:tc>
          <w:tcPr>
            <w:tcW w:w="1864" w:type="dxa"/>
            <w:noWrap/>
            <w:vAlign w:val="center"/>
            <w:hideMark/>
          </w:tcPr>
          <w:p w14:paraId="6F28AFD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dauuricus</w:t>
            </w:r>
            <w:proofErr w:type="spellEnd"/>
          </w:p>
        </w:tc>
        <w:tc>
          <w:tcPr>
            <w:tcW w:w="1865" w:type="dxa"/>
            <w:vAlign w:val="center"/>
            <w:hideMark/>
          </w:tcPr>
          <w:p w14:paraId="06EDD98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Grajilla oriental</w:t>
            </w:r>
          </w:p>
        </w:tc>
        <w:tc>
          <w:tcPr>
            <w:tcW w:w="1152" w:type="dxa"/>
            <w:noWrap/>
            <w:vAlign w:val="center"/>
            <w:hideMark/>
          </w:tcPr>
          <w:p w14:paraId="6DBE68B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CC3B3B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AD2ED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8FFFF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FEDA1D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A6680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92CD822" w14:textId="77777777" w:rsidTr="00184CCC">
        <w:trPr>
          <w:trHeight w:val="300"/>
        </w:trPr>
        <w:tc>
          <w:tcPr>
            <w:tcW w:w="1864" w:type="dxa"/>
            <w:noWrap/>
            <w:vAlign w:val="center"/>
            <w:hideMark/>
          </w:tcPr>
          <w:p w14:paraId="7B02196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monedula</w:t>
            </w:r>
            <w:proofErr w:type="spellEnd"/>
          </w:p>
        </w:tc>
        <w:tc>
          <w:tcPr>
            <w:tcW w:w="1864" w:type="dxa"/>
            <w:noWrap/>
            <w:vAlign w:val="center"/>
            <w:hideMark/>
          </w:tcPr>
          <w:p w14:paraId="1A95604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monedula</w:t>
            </w:r>
            <w:proofErr w:type="spellEnd"/>
          </w:p>
        </w:tc>
        <w:tc>
          <w:tcPr>
            <w:tcW w:w="1865" w:type="dxa"/>
            <w:vAlign w:val="center"/>
            <w:hideMark/>
          </w:tcPr>
          <w:p w14:paraId="6F9B78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Grajilla occidental</w:t>
            </w:r>
          </w:p>
        </w:tc>
        <w:tc>
          <w:tcPr>
            <w:tcW w:w="1152" w:type="dxa"/>
            <w:noWrap/>
            <w:vAlign w:val="center"/>
            <w:hideMark/>
          </w:tcPr>
          <w:p w14:paraId="3A63337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ABAEC4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007E7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A5041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3DE471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59B2C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4C51E6F" w14:textId="77777777" w:rsidTr="00184CCC">
        <w:trPr>
          <w:trHeight w:val="287"/>
        </w:trPr>
        <w:tc>
          <w:tcPr>
            <w:tcW w:w="1864" w:type="dxa"/>
            <w:noWrap/>
            <w:vAlign w:val="center"/>
            <w:hideMark/>
          </w:tcPr>
          <w:p w14:paraId="386C67A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corax</w:t>
            </w:r>
            <w:proofErr w:type="spellEnd"/>
          </w:p>
        </w:tc>
        <w:tc>
          <w:tcPr>
            <w:tcW w:w="1864" w:type="dxa"/>
            <w:noWrap/>
            <w:vAlign w:val="center"/>
            <w:hideMark/>
          </w:tcPr>
          <w:p w14:paraId="31D0EFD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corax</w:t>
            </w:r>
            <w:proofErr w:type="spellEnd"/>
          </w:p>
        </w:tc>
        <w:tc>
          <w:tcPr>
            <w:tcW w:w="1865" w:type="dxa"/>
            <w:vAlign w:val="center"/>
            <w:hideMark/>
          </w:tcPr>
          <w:p w14:paraId="378F0A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Cuervo grande</w:t>
            </w:r>
          </w:p>
        </w:tc>
        <w:tc>
          <w:tcPr>
            <w:tcW w:w="1152" w:type="dxa"/>
            <w:noWrap/>
            <w:vAlign w:val="center"/>
            <w:hideMark/>
          </w:tcPr>
          <w:p w14:paraId="0581EFA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4D41D2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86F5D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364B1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9050B0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185601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27310DD" w14:textId="77777777" w:rsidTr="00184CCC">
        <w:trPr>
          <w:trHeight w:val="300"/>
        </w:trPr>
        <w:tc>
          <w:tcPr>
            <w:tcW w:w="1864" w:type="dxa"/>
            <w:noWrap/>
            <w:vAlign w:val="center"/>
            <w:hideMark/>
          </w:tcPr>
          <w:p w14:paraId="492D89B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corone</w:t>
            </w:r>
          </w:p>
        </w:tc>
        <w:tc>
          <w:tcPr>
            <w:tcW w:w="1864" w:type="dxa"/>
            <w:noWrap/>
            <w:vAlign w:val="center"/>
            <w:hideMark/>
          </w:tcPr>
          <w:p w14:paraId="73097E4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Corvus</w:t>
            </w:r>
            <w:proofErr w:type="spellEnd"/>
            <w:r w:rsidRPr="00184CCC">
              <w:rPr>
                <w:rFonts w:ascii="Arial" w:hAnsi="Arial" w:cs="Arial"/>
                <w:i/>
                <w:color w:val="000000"/>
                <w:sz w:val="16"/>
                <w:szCs w:val="16"/>
                <w:lang w:val="es-ES"/>
              </w:rPr>
              <w:t xml:space="preserve"> corone</w:t>
            </w:r>
          </w:p>
        </w:tc>
        <w:tc>
          <w:tcPr>
            <w:tcW w:w="1865" w:type="dxa"/>
            <w:vAlign w:val="center"/>
            <w:hideMark/>
          </w:tcPr>
          <w:p w14:paraId="4E3D941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Corneja negra</w:t>
            </w:r>
          </w:p>
        </w:tc>
        <w:tc>
          <w:tcPr>
            <w:tcW w:w="1152" w:type="dxa"/>
            <w:noWrap/>
            <w:vAlign w:val="center"/>
            <w:hideMark/>
          </w:tcPr>
          <w:p w14:paraId="2B667E8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6111B4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294F12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98C926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0D930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71A992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8909F5A" w14:textId="77777777" w:rsidTr="00184CCC">
        <w:trPr>
          <w:trHeight w:val="300"/>
        </w:trPr>
        <w:tc>
          <w:tcPr>
            <w:tcW w:w="1864" w:type="dxa"/>
            <w:noWrap/>
            <w:vAlign w:val="center"/>
            <w:hideMark/>
          </w:tcPr>
          <w:p w14:paraId="535AD8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Stenostira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scita</w:t>
            </w:r>
            <w:proofErr w:type="spellEnd"/>
          </w:p>
        </w:tc>
        <w:tc>
          <w:tcPr>
            <w:tcW w:w="1864" w:type="dxa"/>
            <w:noWrap/>
            <w:vAlign w:val="center"/>
            <w:hideMark/>
          </w:tcPr>
          <w:p w14:paraId="5F30590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Stenostira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scita</w:t>
            </w:r>
            <w:proofErr w:type="spellEnd"/>
          </w:p>
        </w:tc>
        <w:tc>
          <w:tcPr>
            <w:tcW w:w="1865" w:type="dxa"/>
            <w:vAlign w:val="center"/>
            <w:hideMark/>
          </w:tcPr>
          <w:p w14:paraId="5CD33F2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duende</w:t>
            </w:r>
          </w:p>
        </w:tc>
        <w:tc>
          <w:tcPr>
            <w:tcW w:w="1152" w:type="dxa"/>
            <w:noWrap/>
            <w:vAlign w:val="center"/>
            <w:hideMark/>
          </w:tcPr>
          <w:p w14:paraId="2F2B639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E983AD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1166A0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3ED73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77B2FA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BDFECE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E23D019" w14:textId="77777777" w:rsidTr="00184CCC">
        <w:trPr>
          <w:trHeight w:val="300"/>
        </w:trPr>
        <w:tc>
          <w:tcPr>
            <w:tcW w:w="1864" w:type="dxa"/>
            <w:noWrap/>
            <w:vAlign w:val="center"/>
            <w:hideMark/>
          </w:tcPr>
          <w:p w14:paraId="0F3E317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Cephalopyrus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flammiceps</w:t>
            </w:r>
            <w:proofErr w:type="spellEnd"/>
          </w:p>
        </w:tc>
        <w:tc>
          <w:tcPr>
            <w:tcW w:w="1864" w:type="dxa"/>
            <w:noWrap/>
            <w:vAlign w:val="center"/>
            <w:hideMark/>
          </w:tcPr>
          <w:p w14:paraId="5FFB652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Cephalopyrus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flammiceps</w:t>
            </w:r>
            <w:proofErr w:type="spellEnd"/>
          </w:p>
        </w:tc>
        <w:tc>
          <w:tcPr>
            <w:tcW w:w="1865" w:type="dxa"/>
            <w:vAlign w:val="center"/>
            <w:hideMark/>
          </w:tcPr>
          <w:p w14:paraId="4A65B19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Pájaro moscón </w:t>
            </w:r>
            <w:proofErr w:type="spellStart"/>
            <w:r w:rsidRPr="00184CCC">
              <w:rPr>
                <w:rFonts w:ascii="Arial" w:hAnsi="Arial" w:cs="Arial"/>
                <w:color w:val="000000"/>
                <w:sz w:val="16"/>
                <w:szCs w:val="16"/>
                <w:lang w:val="es-ES"/>
              </w:rPr>
              <w:t>carirrojo</w:t>
            </w:r>
            <w:proofErr w:type="spellEnd"/>
          </w:p>
        </w:tc>
        <w:tc>
          <w:tcPr>
            <w:tcW w:w="1152" w:type="dxa"/>
            <w:noWrap/>
            <w:vAlign w:val="center"/>
            <w:hideMark/>
          </w:tcPr>
          <w:p w14:paraId="3A59B3F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E59A54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702593F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CAB47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F2071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D07C5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FBE6C58" w14:textId="77777777" w:rsidTr="00184CCC">
        <w:trPr>
          <w:trHeight w:val="300"/>
        </w:trPr>
        <w:tc>
          <w:tcPr>
            <w:tcW w:w="1864" w:type="dxa"/>
            <w:noWrap/>
            <w:vAlign w:val="center"/>
            <w:hideMark/>
          </w:tcPr>
          <w:p w14:paraId="6EF338E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Cyanistes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caeruleus</w:t>
            </w:r>
            <w:proofErr w:type="spellEnd"/>
          </w:p>
        </w:tc>
        <w:tc>
          <w:tcPr>
            <w:tcW w:w="1864" w:type="dxa"/>
            <w:noWrap/>
            <w:vAlign w:val="center"/>
            <w:hideMark/>
          </w:tcPr>
          <w:p w14:paraId="03D9FBD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Parus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caeruleus</w:t>
            </w:r>
            <w:proofErr w:type="spellEnd"/>
          </w:p>
        </w:tc>
        <w:tc>
          <w:tcPr>
            <w:tcW w:w="1865" w:type="dxa"/>
            <w:vAlign w:val="center"/>
            <w:hideMark/>
          </w:tcPr>
          <w:p w14:paraId="5CA004F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Herrerillo común</w:t>
            </w:r>
          </w:p>
        </w:tc>
        <w:tc>
          <w:tcPr>
            <w:tcW w:w="1152" w:type="dxa"/>
            <w:noWrap/>
            <w:vAlign w:val="center"/>
            <w:hideMark/>
          </w:tcPr>
          <w:p w14:paraId="01EB034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FE946D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235022C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45296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F66F8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C5B906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85E843E" w14:textId="77777777" w:rsidTr="00184CCC">
        <w:trPr>
          <w:trHeight w:val="300"/>
        </w:trPr>
        <w:tc>
          <w:tcPr>
            <w:tcW w:w="1864" w:type="dxa"/>
            <w:noWrap/>
            <w:vAlign w:val="center"/>
            <w:hideMark/>
          </w:tcPr>
          <w:p w14:paraId="574F520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Cyanistes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teneriffae</w:t>
            </w:r>
            <w:proofErr w:type="spellEnd"/>
          </w:p>
        </w:tc>
        <w:tc>
          <w:tcPr>
            <w:tcW w:w="1864" w:type="dxa"/>
            <w:noWrap/>
            <w:vAlign w:val="center"/>
            <w:hideMark/>
          </w:tcPr>
          <w:p w14:paraId="190A72CB"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vAlign w:val="center"/>
            <w:hideMark/>
          </w:tcPr>
          <w:p w14:paraId="40E29B9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Herrerillo canario</w:t>
            </w:r>
          </w:p>
        </w:tc>
        <w:tc>
          <w:tcPr>
            <w:tcW w:w="1152" w:type="dxa"/>
            <w:noWrap/>
            <w:vAlign w:val="center"/>
            <w:hideMark/>
          </w:tcPr>
          <w:p w14:paraId="507761B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EEBB6D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3D2336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20A62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376E2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2E9A4A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3D7311A" w14:textId="77777777" w:rsidTr="00184CCC">
        <w:trPr>
          <w:trHeight w:val="300"/>
        </w:trPr>
        <w:tc>
          <w:tcPr>
            <w:tcW w:w="1864" w:type="dxa"/>
            <w:noWrap/>
            <w:vAlign w:val="center"/>
            <w:hideMark/>
          </w:tcPr>
          <w:p w14:paraId="4D0415B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Remiz</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pendulinus</w:t>
            </w:r>
            <w:proofErr w:type="spellEnd"/>
          </w:p>
        </w:tc>
        <w:tc>
          <w:tcPr>
            <w:tcW w:w="1864" w:type="dxa"/>
            <w:noWrap/>
            <w:vAlign w:val="center"/>
            <w:hideMark/>
          </w:tcPr>
          <w:p w14:paraId="30C2DDF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Remiz</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pendulinus</w:t>
            </w:r>
            <w:proofErr w:type="spellEnd"/>
          </w:p>
        </w:tc>
        <w:tc>
          <w:tcPr>
            <w:tcW w:w="1865" w:type="dxa"/>
            <w:vAlign w:val="center"/>
            <w:hideMark/>
          </w:tcPr>
          <w:p w14:paraId="3ECADCB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Pájaro moscón europeo</w:t>
            </w:r>
          </w:p>
        </w:tc>
        <w:tc>
          <w:tcPr>
            <w:tcW w:w="1152" w:type="dxa"/>
            <w:noWrap/>
            <w:vAlign w:val="center"/>
            <w:hideMark/>
          </w:tcPr>
          <w:p w14:paraId="0782665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09C2BB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245A96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57FB3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F263BE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8D3E3C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4AEAAFC" w14:textId="77777777" w:rsidTr="00184CCC">
        <w:trPr>
          <w:trHeight w:val="300"/>
        </w:trPr>
        <w:tc>
          <w:tcPr>
            <w:tcW w:w="1864" w:type="dxa"/>
            <w:noWrap/>
            <w:vAlign w:val="center"/>
            <w:hideMark/>
          </w:tcPr>
          <w:p w14:paraId="61836F1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Remiz</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macronyx</w:t>
            </w:r>
            <w:proofErr w:type="spellEnd"/>
          </w:p>
        </w:tc>
        <w:tc>
          <w:tcPr>
            <w:tcW w:w="1864" w:type="dxa"/>
            <w:noWrap/>
            <w:vAlign w:val="center"/>
            <w:hideMark/>
          </w:tcPr>
          <w:p w14:paraId="0A4890A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Remiz</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macronyx</w:t>
            </w:r>
            <w:proofErr w:type="spellEnd"/>
          </w:p>
        </w:tc>
        <w:tc>
          <w:tcPr>
            <w:tcW w:w="1865" w:type="dxa"/>
            <w:vAlign w:val="center"/>
            <w:hideMark/>
          </w:tcPr>
          <w:p w14:paraId="1CE145D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Pájaro moscón </w:t>
            </w:r>
            <w:proofErr w:type="spellStart"/>
            <w:r w:rsidRPr="00184CCC">
              <w:rPr>
                <w:rFonts w:ascii="Arial" w:hAnsi="Arial" w:cs="Arial"/>
                <w:color w:val="000000"/>
                <w:sz w:val="16"/>
                <w:szCs w:val="16"/>
                <w:lang w:val="es-ES"/>
              </w:rPr>
              <w:t>cabecinegro</w:t>
            </w:r>
            <w:proofErr w:type="spellEnd"/>
          </w:p>
        </w:tc>
        <w:tc>
          <w:tcPr>
            <w:tcW w:w="1152" w:type="dxa"/>
            <w:noWrap/>
            <w:vAlign w:val="center"/>
            <w:hideMark/>
          </w:tcPr>
          <w:p w14:paraId="0940D1F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6C31B6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5FE83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FF74F2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DA3C6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EFE812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147A4E6" w14:textId="77777777" w:rsidTr="00184CCC">
        <w:trPr>
          <w:trHeight w:val="300"/>
        </w:trPr>
        <w:tc>
          <w:tcPr>
            <w:tcW w:w="1864" w:type="dxa"/>
            <w:noWrap/>
            <w:vAlign w:val="center"/>
            <w:hideMark/>
          </w:tcPr>
          <w:p w14:paraId="7BE2674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Remiz</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consobrinus</w:t>
            </w:r>
            <w:proofErr w:type="spellEnd"/>
          </w:p>
        </w:tc>
        <w:tc>
          <w:tcPr>
            <w:tcW w:w="1864" w:type="dxa"/>
            <w:noWrap/>
            <w:vAlign w:val="center"/>
            <w:hideMark/>
          </w:tcPr>
          <w:p w14:paraId="379FFD0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Remiz</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consobrinus</w:t>
            </w:r>
            <w:proofErr w:type="spellEnd"/>
          </w:p>
        </w:tc>
        <w:tc>
          <w:tcPr>
            <w:tcW w:w="1865" w:type="dxa"/>
            <w:vAlign w:val="center"/>
            <w:hideMark/>
          </w:tcPr>
          <w:p w14:paraId="0FBBF7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Pájaro moscón chino</w:t>
            </w:r>
          </w:p>
        </w:tc>
        <w:tc>
          <w:tcPr>
            <w:tcW w:w="1152" w:type="dxa"/>
            <w:noWrap/>
            <w:vAlign w:val="center"/>
            <w:hideMark/>
          </w:tcPr>
          <w:p w14:paraId="390735B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4A3C32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982B9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701708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D45BD6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7812A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A933C98" w14:textId="77777777" w:rsidTr="00184CCC">
        <w:trPr>
          <w:trHeight w:val="300"/>
        </w:trPr>
        <w:tc>
          <w:tcPr>
            <w:tcW w:w="1864" w:type="dxa"/>
            <w:noWrap/>
            <w:vAlign w:val="center"/>
            <w:hideMark/>
          </w:tcPr>
          <w:p w14:paraId="248DDAE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Pinarocorys</w:t>
            </w:r>
            <w:proofErr w:type="spellEnd"/>
            <w:r w:rsidRPr="00184CCC">
              <w:rPr>
                <w:rFonts w:ascii="Arial" w:hAnsi="Arial" w:cs="Arial"/>
                <w:i/>
                <w:color w:val="000000"/>
                <w:sz w:val="16"/>
                <w:szCs w:val="16"/>
                <w:lang w:val="es-ES"/>
              </w:rPr>
              <w:t xml:space="preserve"> nigricans</w:t>
            </w:r>
          </w:p>
        </w:tc>
        <w:tc>
          <w:tcPr>
            <w:tcW w:w="1864" w:type="dxa"/>
            <w:noWrap/>
            <w:vAlign w:val="center"/>
            <w:hideMark/>
          </w:tcPr>
          <w:p w14:paraId="7113B77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Pinarocorys</w:t>
            </w:r>
            <w:proofErr w:type="spellEnd"/>
            <w:r w:rsidRPr="00184CCC">
              <w:rPr>
                <w:rFonts w:ascii="Arial" w:hAnsi="Arial" w:cs="Arial"/>
                <w:i/>
                <w:color w:val="000000"/>
                <w:sz w:val="16"/>
                <w:szCs w:val="16"/>
                <w:lang w:val="es-ES"/>
              </w:rPr>
              <w:t xml:space="preserve"> nigricans</w:t>
            </w:r>
          </w:p>
        </w:tc>
        <w:tc>
          <w:tcPr>
            <w:tcW w:w="1865" w:type="dxa"/>
            <w:vAlign w:val="center"/>
            <w:hideMark/>
          </w:tcPr>
          <w:p w14:paraId="1C72517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Alondra oscura</w:t>
            </w:r>
          </w:p>
        </w:tc>
        <w:tc>
          <w:tcPr>
            <w:tcW w:w="1152" w:type="dxa"/>
            <w:noWrap/>
            <w:vAlign w:val="center"/>
            <w:hideMark/>
          </w:tcPr>
          <w:p w14:paraId="68ACC24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6A5515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F2F52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57CB9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CEC6F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58AD8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A12F261" w14:textId="77777777" w:rsidTr="00184CCC">
        <w:trPr>
          <w:trHeight w:val="300"/>
        </w:trPr>
        <w:tc>
          <w:tcPr>
            <w:tcW w:w="1864" w:type="dxa"/>
            <w:noWrap/>
            <w:vAlign w:val="center"/>
            <w:hideMark/>
          </w:tcPr>
          <w:p w14:paraId="4D88405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Pinarocorys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erythropygia</w:t>
            </w:r>
            <w:proofErr w:type="spellEnd"/>
          </w:p>
        </w:tc>
        <w:tc>
          <w:tcPr>
            <w:tcW w:w="1864" w:type="dxa"/>
            <w:noWrap/>
            <w:vAlign w:val="center"/>
            <w:hideMark/>
          </w:tcPr>
          <w:p w14:paraId="7F18975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Pinarocorys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erythropygia</w:t>
            </w:r>
            <w:proofErr w:type="spellEnd"/>
          </w:p>
        </w:tc>
        <w:tc>
          <w:tcPr>
            <w:tcW w:w="1865" w:type="dxa"/>
            <w:vAlign w:val="center"/>
            <w:hideMark/>
          </w:tcPr>
          <w:p w14:paraId="6D724FE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Alondra </w:t>
            </w:r>
            <w:proofErr w:type="spellStart"/>
            <w:r w:rsidRPr="00184CCC">
              <w:rPr>
                <w:rFonts w:ascii="Arial" w:hAnsi="Arial" w:cs="Arial"/>
                <w:color w:val="000000"/>
                <w:sz w:val="16"/>
                <w:szCs w:val="16"/>
                <w:lang w:val="es-ES"/>
              </w:rPr>
              <w:t>colirrufa</w:t>
            </w:r>
            <w:proofErr w:type="spellEnd"/>
          </w:p>
        </w:tc>
        <w:tc>
          <w:tcPr>
            <w:tcW w:w="1152" w:type="dxa"/>
            <w:noWrap/>
            <w:vAlign w:val="center"/>
            <w:hideMark/>
          </w:tcPr>
          <w:p w14:paraId="55710BD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CE021B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D7AC89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A6F2C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60C8D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A9FA8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53CBA79" w14:textId="77777777" w:rsidTr="00184CCC">
        <w:trPr>
          <w:trHeight w:val="300"/>
        </w:trPr>
        <w:tc>
          <w:tcPr>
            <w:tcW w:w="1864" w:type="dxa"/>
            <w:noWrap/>
            <w:vAlign w:val="center"/>
            <w:hideMark/>
          </w:tcPr>
          <w:p w14:paraId="43E971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Mirafra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javanica</w:t>
            </w:r>
            <w:proofErr w:type="spellEnd"/>
          </w:p>
        </w:tc>
        <w:tc>
          <w:tcPr>
            <w:tcW w:w="1864" w:type="dxa"/>
            <w:noWrap/>
            <w:vAlign w:val="center"/>
            <w:hideMark/>
          </w:tcPr>
          <w:p w14:paraId="6DB0EB3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Mirafra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cantillans</w:t>
            </w:r>
            <w:proofErr w:type="spellEnd"/>
          </w:p>
        </w:tc>
        <w:tc>
          <w:tcPr>
            <w:tcW w:w="1865" w:type="dxa"/>
            <w:vAlign w:val="center"/>
            <w:hideMark/>
          </w:tcPr>
          <w:p w14:paraId="373C728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Alondra de Java</w:t>
            </w:r>
          </w:p>
        </w:tc>
        <w:tc>
          <w:tcPr>
            <w:tcW w:w="1152" w:type="dxa"/>
            <w:noWrap/>
            <w:vAlign w:val="center"/>
            <w:hideMark/>
          </w:tcPr>
          <w:p w14:paraId="25034F7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B0D0DB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ED495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C887A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AD0F6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D8CFF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3466FF7" w14:textId="77777777" w:rsidTr="00184CCC">
        <w:trPr>
          <w:trHeight w:val="300"/>
        </w:trPr>
        <w:tc>
          <w:tcPr>
            <w:tcW w:w="1864" w:type="dxa"/>
            <w:noWrap/>
            <w:vAlign w:val="center"/>
            <w:hideMark/>
          </w:tcPr>
          <w:p w14:paraId="15CA9DA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bimaculata</w:t>
            </w:r>
            <w:proofErr w:type="spellEnd"/>
          </w:p>
        </w:tc>
        <w:tc>
          <w:tcPr>
            <w:tcW w:w="1864" w:type="dxa"/>
            <w:noWrap/>
            <w:vAlign w:val="center"/>
            <w:hideMark/>
          </w:tcPr>
          <w:p w14:paraId="1910015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bimaculata</w:t>
            </w:r>
            <w:proofErr w:type="spellEnd"/>
          </w:p>
        </w:tc>
        <w:tc>
          <w:tcPr>
            <w:tcW w:w="1865" w:type="dxa"/>
            <w:vAlign w:val="center"/>
            <w:hideMark/>
          </w:tcPr>
          <w:p w14:paraId="16112ED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Calandria </w:t>
            </w:r>
            <w:proofErr w:type="spellStart"/>
            <w:r w:rsidRPr="00184CCC">
              <w:rPr>
                <w:rFonts w:ascii="Arial" w:hAnsi="Arial" w:cs="Arial"/>
                <w:color w:val="000000"/>
                <w:sz w:val="16"/>
                <w:szCs w:val="16"/>
                <w:lang w:val="es-ES"/>
              </w:rPr>
              <w:t>bimaculada</w:t>
            </w:r>
            <w:proofErr w:type="spellEnd"/>
          </w:p>
        </w:tc>
        <w:tc>
          <w:tcPr>
            <w:tcW w:w="1152" w:type="dxa"/>
            <w:noWrap/>
            <w:vAlign w:val="center"/>
            <w:hideMark/>
          </w:tcPr>
          <w:p w14:paraId="2C3FCB9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671807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B5A73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7FBC1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4AF6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6EF3EB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1F543E2" w14:textId="77777777" w:rsidTr="00184CCC">
        <w:trPr>
          <w:trHeight w:val="300"/>
        </w:trPr>
        <w:tc>
          <w:tcPr>
            <w:tcW w:w="1864" w:type="dxa"/>
            <w:noWrap/>
            <w:vAlign w:val="center"/>
            <w:hideMark/>
          </w:tcPr>
          <w:p w14:paraId="10421D0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mongolica</w:t>
            </w:r>
            <w:proofErr w:type="spellEnd"/>
          </w:p>
        </w:tc>
        <w:tc>
          <w:tcPr>
            <w:tcW w:w="1864" w:type="dxa"/>
            <w:noWrap/>
            <w:vAlign w:val="center"/>
            <w:hideMark/>
          </w:tcPr>
          <w:p w14:paraId="535FE47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Melanocorypha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mongolica</w:t>
            </w:r>
            <w:proofErr w:type="spellEnd"/>
          </w:p>
        </w:tc>
        <w:tc>
          <w:tcPr>
            <w:tcW w:w="1865" w:type="dxa"/>
            <w:vAlign w:val="center"/>
            <w:hideMark/>
          </w:tcPr>
          <w:p w14:paraId="20CC840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Calandria de Mongolia</w:t>
            </w:r>
          </w:p>
        </w:tc>
        <w:tc>
          <w:tcPr>
            <w:tcW w:w="1152" w:type="dxa"/>
            <w:noWrap/>
            <w:vAlign w:val="center"/>
            <w:hideMark/>
          </w:tcPr>
          <w:p w14:paraId="60F2798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12D209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B47ED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1727E3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05FEA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AB2370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FFFEF1F" w14:textId="77777777" w:rsidTr="00184CCC">
        <w:trPr>
          <w:trHeight w:val="300"/>
        </w:trPr>
        <w:tc>
          <w:tcPr>
            <w:tcW w:w="1864" w:type="dxa"/>
            <w:noWrap/>
            <w:vAlign w:val="center"/>
            <w:hideMark/>
          </w:tcPr>
          <w:p w14:paraId="193A0E1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Calandrella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acutirostris</w:t>
            </w:r>
            <w:proofErr w:type="spellEnd"/>
          </w:p>
        </w:tc>
        <w:tc>
          <w:tcPr>
            <w:tcW w:w="1864" w:type="dxa"/>
            <w:noWrap/>
            <w:vAlign w:val="center"/>
            <w:hideMark/>
          </w:tcPr>
          <w:p w14:paraId="633C66A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Calandrella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acutirostris</w:t>
            </w:r>
            <w:proofErr w:type="spellEnd"/>
          </w:p>
        </w:tc>
        <w:tc>
          <w:tcPr>
            <w:tcW w:w="1865" w:type="dxa"/>
            <w:vAlign w:val="center"/>
            <w:hideMark/>
          </w:tcPr>
          <w:p w14:paraId="1F3AA84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Terrera de Hume</w:t>
            </w:r>
          </w:p>
        </w:tc>
        <w:tc>
          <w:tcPr>
            <w:tcW w:w="1152" w:type="dxa"/>
            <w:noWrap/>
            <w:vAlign w:val="center"/>
            <w:hideMark/>
          </w:tcPr>
          <w:p w14:paraId="28575C1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A74376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77DE6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3F30C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E2358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CF4A2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F591759" w14:textId="77777777" w:rsidTr="00184CCC">
        <w:trPr>
          <w:trHeight w:val="300"/>
        </w:trPr>
        <w:tc>
          <w:tcPr>
            <w:tcW w:w="1864" w:type="dxa"/>
            <w:noWrap/>
            <w:vAlign w:val="center"/>
            <w:hideMark/>
          </w:tcPr>
          <w:p w14:paraId="48855B9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Calandrella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cinerea</w:t>
            </w:r>
            <w:proofErr w:type="spellEnd"/>
          </w:p>
        </w:tc>
        <w:tc>
          <w:tcPr>
            <w:tcW w:w="1864" w:type="dxa"/>
            <w:noWrap/>
            <w:vAlign w:val="center"/>
            <w:hideMark/>
          </w:tcPr>
          <w:p w14:paraId="3F1890D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Calandrella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cinerea</w:t>
            </w:r>
            <w:proofErr w:type="spellEnd"/>
          </w:p>
        </w:tc>
        <w:tc>
          <w:tcPr>
            <w:tcW w:w="1865" w:type="dxa"/>
            <w:vAlign w:val="center"/>
            <w:hideMark/>
          </w:tcPr>
          <w:p w14:paraId="2C797D2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Terrera capirotada</w:t>
            </w:r>
          </w:p>
        </w:tc>
        <w:tc>
          <w:tcPr>
            <w:tcW w:w="1152" w:type="dxa"/>
            <w:noWrap/>
            <w:vAlign w:val="center"/>
            <w:hideMark/>
          </w:tcPr>
          <w:p w14:paraId="4BC2C3A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D8443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48BCEE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27063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B2639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468B0F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B7CA2C8" w14:textId="77777777" w:rsidTr="00184CCC">
        <w:trPr>
          <w:trHeight w:val="300"/>
        </w:trPr>
        <w:tc>
          <w:tcPr>
            <w:tcW w:w="1864" w:type="dxa"/>
            <w:noWrap/>
            <w:vAlign w:val="center"/>
            <w:hideMark/>
          </w:tcPr>
          <w:p w14:paraId="37E1663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Calandrella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brachydactyla</w:t>
            </w:r>
            <w:proofErr w:type="spellEnd"/>
          </w:p>
        </w:tc>
        <w:tc>
          <w:tcPr>
            <w:tcW w:w="1864" w:type="dxa"/>
            <w:noWrap/>
            <w:vAlign w:val="center"/>
            <w:hideMark/>
          </w:tcPr>
          <w:p w14:paraId="5D1BC86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Calandrella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brachydactyla</w:t>
            </w:r>
            <w:proofErr w:type="spellEnd"/>
          </w:p>
        </w:tc>
        <w:tc>
          <w:tcPr>
            <w:tcW w:w="1865" w:type="dxa"/>
            <w:vAlign w:val="center"/>
            <w:hideMark/>
          </w:tcPr>
          <w:p w14:paraId="0DE4625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Terrera común</w:t>
            </w:r>
          </w:p>
        </w:tc>
        <w:tc>
          <w:tcPr>
            <w:tcW w:w="1152" w:type="dxa"/>
            <w:noWrap/>
            <w:vAlign w:val="center"/>
            <w:hideMark/>
          </w:tcPr>
          <w:p w14:paraId="0D9CDF8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636E0B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125743D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8D3536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E3328E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BB5E0C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77AE6F5" w14:textId="77777777" w:rsidTr="00184CCC">
        <w:trPr>
          <w:trHeight w:val="300"/>
        </w:trPr>
        <w:tc>
          <w:tcPr>
            <w:tcW w:w="1864" w:type="dxa"/>
            <w:noWrap/>
            <w:vAlign w:val="center"/>
            <w:hideMark/>
          </w:tcPr>
          <w:p w14:paraId="777DBBD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Lullula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arborea</w:t>
            </w:r>
            <w:proofErr w:type="spellEnd"/>
          </w:p>
        </w:tc>
        <w:tc>
          <w:tcPr>
            <w:tcW w:w="1864" w:type="dxa"/>
            <w:noWrap/>
            <w:vAlign w:val="center"/>
            <w:hideMark/>
          </w:tcPr>
          <w:p w14:paraId="2D9C9B4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Lullula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arborea</w:t>
            </w:r>
            <w:proofErr w:type="spellEnd"/>
          </w:p>
        </w:tc>
        <w:tc>
          <w:tcPr>
            <w:tcW w:w="1865" w:type="dxa"/>
            <w:vAlign w:val="center"/>
            <w:hideMark/>
          </w:tcPr>
          <w:p w14:paraId="6BFE8B3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Alondra totovía</w:t>
            </w:r>
          </w:p>
        </w:tc>
        <w:tc>
          <w:tcPr>
            <w:tcW w:w="1152" w:type="dxa"/>
            <w:noWrap/>
            <w:vAlign w:val="center"/>
            <w:hideMark/>
          </w:tcPr>
          <w:p w14:paraId="1F30EB8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2C81C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41E98E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8069B7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086E15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180DB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8708855" w14:textId="77777777" w:rsidTr="00184CCC">
        <w:trPr>
          <w:trHeight w:val="300"/>
        </w:trPr>
        <w:tc>
          <w:tcPr>
            <w:tcW w:w="1864" w:type="dxa"/>
            <w:noWrap/>
            <w:vAlign w:val="center"/>
            <w:hideMark/>
          </w:tcPr>
          <w:p w14:paraId="50FB242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Panurus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biarmicus</w:t>
            </w:r>
            <w:proofErr w:type="spellEnd"/>
          </w:p>
        </w:tc>
        <w:tc>
          <w:tcPr>
            <w:tcW w:w="1864" w:type="dxa"/>
            <w:noWrap/>
            <w:vAlign w:val="center"/>
            <w:hideMark/>
          </w:tcPr>
          <w:p w14:paraId="4DA7386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Panurus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biarmicus</w:t>
            </w:r>
            <w:proofErr w:type="spellEnd"/>
          </w:p>
        </w:tc>
        <w:tc>
          <w:tcPr>
            <w:tcW w:w="1865" w:type="dxa"/>
            <w:vAlign w:val="center"/>
            <w:hideMark/>
          </w:tcPr>
          <w:p w14:paraId="232C66E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Bigotudo</w:t>
            </w:r>
          </w:p>
        </w:tc>
        <w:tc>
          <w:tcPr>
            <w:tcW w:w="1152" w:type="dxa"/>
            <w:noWrap/>
            <w:vAlign w:val="center"/>
            <w:hideMark/>
          </w:tcPr>
          <w:p w14:paraId="79751D7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CF90F4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19CB68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B82B2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01494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085CF5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DC77F35" w14:textId="77777777" w:rsidTr="00184CCC">
        <w:trPr>
          <w:trHeight w:val="300"/>
        </w:trPr>
        <w:tc>
          <w:tcPr>
            <w:tcW w:w="1864" w:type="dxa"/>
            <w:noWrap/>
            <w:vAlign w:val="center"/>
            <w:hideMark/>
          </w:tcPr>
          <w:p w14:paraId="402B208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Cisticola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juncidis</w:t>
            </w:r>
            <w:proofErr w:type="spellEnd"/>
          </w:p>
        </w:tc>
        <w:tc>
          <w:tcPr>
            <w:tcW w:w="1864" w:type="dxa"/>
            <w:noWrap/>
            <w:vAlign w:val="center"/>
            <w:hideMark/>
          </w:tcPr>
          <w:p w14:paraId="518B103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Cisticola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juncidis</w:t>
            </w:r>
            <w:proofErr w:type="spellEnd"/>
          </w:p>
        </w:tc>
        <w:tc>
          <w:tcPr>
            <w:tcW w:w="1865" w:type="dxa"/>
            <w:vAlign w:val="center"/>
            <w:hideMark/>
          </w:tcPr>
          <w:p w14:paraId="5EF8F008"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Cistícola</w:t>
            </w:r>
            <w:proofErr w:type="spellEnd"/>
            <w:r w:rsidRPr="00184CCC">
              <w:rPr>
                <w:rFonts w:ascii="Arial" w:hAnsi="Arial" w:cs="Arial"/>
                <w:color w:val="000000"/>
                <w:sz w:val="16"/>
                <w:szCs w:val="16"/>
                <w:lang w:val="es-ES"/>
              </w:rPr>
              <w:t xml:space="preserve"> buitrón</w:t>
            </w:r>
          </w:p>
        </w:tc>
        <w:tc>
          <w:tcPr>
            <w:tcW w:w="1152" w:type="dxa"/>
            <w:noWrap/>
            <w:vAlign w:val="center"/>
            <w:hideMark/>
          </w:tcPr>
          <w:p w14:paraId="0F1D40A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045B65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D70C4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A21EDF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2B25E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FE776D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62F2ED7" w14:textId="77777777" w:rsidTr="00184CCC">
        <w:trPr>
          <w:trHeight w:val="300"/>
        </w:trPr>
        <w:tc>
          <w:tcPr>
            <w:tcW w:w="1864" w:type="dxa"/>
            <w:noWrap/>
            <w:vAlign w:val="center"/>
            <w:hideMark/>
          </w:tcPr>
          <w:p w14:paraId="5967F15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Iduna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caligata</w:t>
            </w:r>
            <w:proofErr w:type="spellEnd"/>
          </w:p>
        </w:tc>
        <w:tc>
          <w:tcPr>
            <w:tcW w:w="1864" w:type="dxa"/>
            <w:noWrap/>
            <w:vAlign w:val="center"/>
            <w:hideMark/>
          </w:tcPr>
          <w:p w14:paraId="03A17AD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caligata</w:t>
            </w:r>
            <w:proofErr w:type="spellEnd"/>
          </w:p>
        </w:tc>
        <w:tc>
          <w:tcPr>
            <w:tcW w:w="1865" w:type="dxa"/>
            <w:vAlign w:val="center"/>
            <w:hideMark/>
          </w:tcPr>
          <w:p w14:paraId="64F1FF0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Zarcero escita</w:t>
            </w:r>
          </w:p>
        </w:tc>
        <w:tc>
          <w:tcPr>
            <w:tcW w:w="1152" w:type="dxa"/>
            <w:noWrap/>
            <w:vAlign w:val="center"/>
            <w:hideMark/>
          </w:tcPr>
          <w:p w14:paraId="32D11AC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AFD852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AEA3E3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7610F3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192291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F3E5AD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229BFC7" w14:textId="77777777" w:rsidTr="00184CCC">
        <w:trPr>
          <w:trHeight w:val="300"/>
        </w:trPr>
        <w:tc>
          <w:tcPr>
            <w:tcW w:w="1864" w:type="dxa"/>
            <w:noWrap/>
            <w:vAlign w:val="center"/>
            <w:hideMark/>
          </w:tcPr>
          <w:p w14:paraId="4B24ADF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Iduna</w:t>
            </w:r>
            <w:proofErr w:type="spellEnd"/>
            <w:r w:rsidRPr="00184CCC">
              <w:rPr>
                <w:rFonts w:ascii="Arial" w:hAnsi="Arial" w:cs="Arial"/>
                <w:i/>
                <w:color w:val="000000"/>
                <w:sz w:val="16"/>
                <w:szCs w:val="16"/>
                <w:lang w:val="es-ES"/>
              </w:rPr>
              <w:t xml:space="preserve"> rama</w:t>
            </w:r>
          </w:p>
        </w:tc>
        <w:tc>
          <w:tcPr>
            <w:tcW w:w="1864" w:type="dxa"/>
            <w:noWrap/>
            <w:vAlign w:val="center"/>
            <w:hideMark/>
          </w:tcPr>
          <w:p w14:paraId="5931ED7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rama</w:t>
            </w:r>
          </w:p>
        </w:tc>
        <w:tc>
          <w:tcPr>
            <w:tcW w:w="1865" w:type="dxa"/>
            <w:vAlign w:val="center"/>
            <w:hideMark/>
          </w:tcPr>
          <w:p w14:paraId="6B6FABD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Zarcero de </w:t>
            </w:r>
            <w:proofErr w:type="spellStart"/>
            <w:r w:rsidRPr="00184CCC">
              <w:rPr>
                <w:rFonts w:ascii="Arial" w:hAnsi="Arial" w:cs="Arial"/>
                <w:color w:val="000000"/>
                <w:sz w:val="16"/>
                <w:szCs w:val="16"/>
                <w:lang w:val="es-ES"/>
              </w:rPr>
              <w:t>Sykes</w:t>
            </w:r>
            <w:proofErr w:type="spellEnd"/>
          </w:p>
        </w:tc>
        <w:tc>
          <w:tcPr>
            <w:tcW w:w="1152" w:type="dxa"/>
            <w:noWrap/>
            <w:vAlign w:val="center"/>
            <w:hideMark/>
          </w:tcPr>
          <w:p w14:paraId="361F7CF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109FC4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720F7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6BF23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DB52E2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AB80F2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71C4CAA" w14:textId="77777777" w:rsidTr="00184CCC">
        <w:trPr>
          <w:trHeight w:val="300"/>
        </w:trPr>
        <w:tc>
          <w:tcPr>
            <w:tcW w:w="1864" w:type="dxa"/>
            <w:noWrap/>
            <w:vAlign w:val="center"/>
            <w:hideMark/>
          </w:tcPr>
          <w:p w14:paraId="26AF1E1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Iduna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pallida</w:t>
            </w:r>
            <w:proofErr w:type="spellEnd"/>
          </w:p>
        </w:tc>
        <w:tc>
          <w:tcPr>
            <w:tcW w:w="1864" w:type="dxa"/>
            <w:noWrap/>
            <w:vAlign w:val="center"/>
            <w:hideMark/>
          </w:tcPr>
          <w:p w14:paraId="2723432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pallida</w:t>
            </w:r>
            <w:proofErr w:type="spellEnd"/>
          </w:p>
        </w:tc>
        <w:tc>
          <w:tcPr>
            <w:tcW w:w="1865" w:type="dxa"/>
            <w:vAlign w:val="center"/>
            <w:hideMark/>
          </w:tcPr>
          <w:p w14:paraId="0ED442B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Zarcero pálido</w:t>
            </w:r>
          </w:p>
        </w:tc>
        <w:tc>
          <w:tcPr>
            <w:tcW w:w="1152" w:type="dxa"/>
            <w:noWrap/>
            <w:vAlign w:val="center"/>
            <w:hideMark/>
          </w:tcPr>
          <w:p w14:paraId="000FBFD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73E994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78A34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C174F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547EA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2E99C4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5770B2B" w14:textId="77777777" w:rsidTr="00184CCC">
        <w:trPr>
          <w:trHeight w:val="300"/>
        </w:trPr>
        <w:tc>
          <w:tcPr>
            <w:tcW w:w="1864" w:type="dxa"/>
            <w:noWrap/>
            <w:vAlign w:val="center"/>
            <w:hideMark/>
          </w:tcPr>
          <w:p w14:paraId="13B61AE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languida</w:t>
            </w:r>
            <w:proofErr w:type="spellEnd"/>
          </w:p>
        </w:tc>
        <w:tc>
          <w:tcPr>
            <w:tcW w:w="1864" w:type="dxa"/>
            <w:noWrap/>
            <w:vAlign w:val="center"/>
            <w:hideMark/>
          </w:tcPr>
          <w:p w14:paraId="4C33079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languida</w:t>
            </w:r>
            <w:proofErr w:type="spellEnd"/>
          </w:p>
        </w:tc>
        <w:tc>
          <w:tcPr>
            <w:tcW w:w="1865" w:type="dxa"/>
            <w:vAlign w:val="center"/>
            <w:hideMark/>
          </w:tcPr>
          <w:p w14:paraId="5CB695A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Zarcero lánguido</w:t>
            </w:r>
          </w:p>
        </w:tc>
        <w:tc>
          <w:tcPr>
            <w:tcW w:w="1152" w:type="dxa"/>
            <w:noWrap/>
            <w:vAlign w:val="center"/>
            <w:hideMark/>
          </w:tcPr>
          <w:p w14:paraId="6398F0A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D560D1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94108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F00DA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EC919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3E5799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D24B3B7" w14:textId="77777777" w:rsidTr="00184CCC">
        <w:trPr>
          <w:trHeight w:val="450"/>
        </w:trPr>
        <w:tc>
          <w:tcPr>
            <w:tcW w:w="1864" w:type="dxa"/>
            <w:noWrap/>
            <w:vAlign w:val="center"/>
            <w:hideMark/>
          </w:tcPr>
          <w:p w14:paraId="72F464F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olivetorum</w:t>
            </w:r>
            <w:proofErr w:type="spellEnd"/>
          </w:p>
        </w:tc>
        <w:tc>
          <w:tcPr>
            <w:tcW w:w="1864" w:type="dxa"/>
            <w:noWrap/>
            <w:vAlign w:val="center"/>
            <w:hideMark/>
          </w:tcPr>
          <w:p w14:paraId="24D2F4D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olivetorum</w:t>
            </w:r>
            <w:proofErr w:type="spellEnd"/>
          </w:p>
        </w:tc>
        <w:tc>
          <w:tcPr>
            <w:tcW w:w="1865" w:type="dxa"/>
            <w:vAlign w:val="center"/>
            <w:hideMark/>
          </w:tcPr>
          <w:p w14:paraId="4C076EC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Zarcero grande</w:t>
            </w:r>
          </w:p>
        </w:tc>
        <w:tc>
          <w:tcPr>
            <w:tcW w:w="1152" w:type="dxa"/>
            <w:noWrap/>
            <w:vAlign w:val="center"/>
            <w:hideMark/>
          </w:tcPr>
          <w:p w14:paraId="5431117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9771DC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9BD38B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B34FEE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B2294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8AE2DE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FF86139" w14:textId="77777777" w:rsidTr="00184CCC">
        <w:trPr>
          <w:trHeight w:val="300"/>
        </w:trPr>
        <w:tc>
          <w:tcPr>
            <w:tcW w:w="1864" w:type="dxa"/>
            <w:noWrap/>
            <w:vAlign w:val="center"/>
            <w:hideMark/>
          </w:tcPr>
          <w:p w14:paraId="740F4C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polyglotta</w:t>
            </w:r>
            <w:proofErr w:type="spellEnd"/>
          </w:p>
        </w:tc>
        <w:tc>
          <w:tcPr>
            <w:tcW w:w="1864" w:type="dxa"/>
            <w:noWrap/>
            <w:vAlign w:val="center"/>
            <w:hideMark/>
          </w:tcPr>
          <w:p w14:paraId="09F3960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Hippolais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polyglotta</w:t>
            </w:r>
            <w:proofErr w:type="spellEnd"/>
          </w:p>
        </w:tc>
        <w:tc>
          <w:tcPr>
            <w:tcW w:w="1865" w:type="dxa"/>
            <w:vAlign w:val="center"/>
            <w:hideMark/>
          </w:tcPr>
          <w:p w14:paraId="60CED5B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Zarcero políglota</w:t>
            </w:r>
          </w:p>
        </w:tc>
        <w:tc>
          <w:tcPr>
            <w:tcW w:w="1152" w:type="dxa"/>
            <w:noWrap/>
            <w:vAlign w:val="center"/>
            <w:hideMark/>
          </w:tcPr>
          <w:p w14:paraId="79E9CB8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931280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DD83F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C09C20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D64A7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9849FE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D7D9ED2" w14:textId="77777777" w:rsidTr="00184CCC">
        <w:trPr>
          <w:trHeight w:val="300"/>
        </w:trPr>
        <w:tc>
          <w:tcPr>
            <w:tcW w:w="1864" w:type="dxa"/>
            <w:noWrap/>
            <w:vAlign w:val="center"/>
            <w:hideMark/>
          </w:tcPr>
          <w:p w14:paraId="26B6B9F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bistrigiceps</w:t>
            </w:r>
            <w:proofErr w:type="spellEnd"/>
          </w:p>
        </w:tc>
        <w:tc>
          <w:tcPr>
            <w:tcW w:w="1864" w:type="dxa"/>
            <w:noWrap/>
            <w:vAlign w:val="center"/>
            <w:hideMark/>
          </w:tcPr>
          <w:p w14:paraId="4B095F7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bistrigiceps</w:t>
            </w:r>
            <w:proofErr w:type="spellEnd"/>
          </w:p>
        </w:tc>
        <w:tc>
          <w:tcPr>
            <w:tcW w:w="1865" w:type="dxa"/>
            <w:vAlign w:val="center"/>
            <w:hideMark/>
          </w:tcPr>
          <w:p w14:paraId="419F780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Carricerín </w:t>
            </w:r>
            <w:proofErr w:type="spellStart"/>
            <w:r w:rsidRPr="00184CCC">
              <w:rPr>
                <w:rFonts w:ascii="Arial" w:hAnsi="Arial" w:cs="Arial"/>
                <w:color w:val="000000"/>
                <w:sz w:val="16"/>
                <w:szCs w:val="16"/>
                <w:lang w:val="es-ES"/>
              </w:rPr>
              <w:t>cejinegro</w:t>
            </w:r>
            <w:proofErr w:type="spellEnd"/>
          </w:p>
        </w:tc>
        <w:tc>
          <w:tcPr>
            <w:tcW w:w="1152" w:type="dxa"/>
            <w:noWrap/>
            <w:vAlign w:val="center"/>
            <w:hideMark/>
          </w:tcPr>
          <w:p w14:paraId="1DCC4F5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20C187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5145E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979842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D096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E3CCC7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3A8EA4D" w14:textId="77777777" w:rsidTr="00184CCC">
        <w:trPr>
          <w:trHeight w:val="300"/>
        </w:trPr>
        <w:tc>
          <w:tcPr>
            <w:tcW w:w="1864" w:type="dxa"/>
            <w:noWrap/>
            <w:vAlign w:val="center"/>
            <w:hideMark/>
          </w:tcPr>
          <w:p w14:paraId="274295B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melanopogon</w:t>
            </w:r>
            <w:proofErr w:type="spellEnd"/>
          </w:p>
        </w:tc>
        <w:tc>
          <w:tcPr>
            <w:tcW w:w="1864" w:type="dxa"/>
            <w:noWrap/>
            <w:vAlign w:val="center"/>
            <w:hideMark/>
          </w:tcPr>
          <w:p w14:paraId="4077370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melanopogon</w:t>
            </w:r>
            <w:proofErr w:type="spellEnd"/>
          </w:p>
        </w:tc>
        <w:tc>
          <w:tcPr>
            <w:tcW w:w="1865" w:type="dxa"/>
            <w:vAlign w:val="center"/>
            <w:hideMark/>
          </w:tcPr>
          <w:p w14:paraId="38869FF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Carricerín real</w:t>
            </w:r>
          </w:p>
        </w:tc>
        <w:tc>
          <w:tcPr>
            <w:tcW w:w="1152" w:type="dxa"/>
            <w:noWrap/>
            <w:vAlign w:val="center"/>
            <w:hideMark/>
          </w:tcPr>
          <w:p w14:paraId="1FB3CF2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01FC24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D6CB1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DE24C9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DA06B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E4B23C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E20C123" w14:textId="77777777" w:rsidTr="00184CCC">
        <w:trPr>
          <w:trHeight w:val="300"/>
        </w:trPr>
        <w:tc>
          <w:tcPr>
            <w:tcW w:w="1864" w:type="dxa"/>
            <w:noWrap/>
            <w:vAlign w:val="center"/>
            <w:hideMark/>
          </w:tcPr>
          <w:p w14:paraId="623177B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schoenobaenus</w:t>
            </w:r>
            <w:proofErr w:type="spellEnd"/>
          </w:p>
        </w:tc>
        <w:tc>
          <w:tcPr>
            <w:tcW w:w="1864" w:type="dxa"/>
            <w:noWrap/>
            <w:vAlign w:val="center"/>
            <w:hideMark/>
          </w:tcPr>
          <w:p w14:paraId="1ECAAF5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schoenobaenus</w:t>
            </w:r>
            <w:proofErr w:type="spellEnd"/>
          </w:p>
        </w:tc>
        <w:tc>
          <w:tcPr>
            <w:tcW w:w="1865" w:type="dxa"/>
            <w:vAlign w:val="center"/>
            <w:hideMark/>
          </w:tcPr>
          <w:p w14:paraId="60B4E90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Carricerín común</w:t>
            </w:r>
          </w:p>
        </w:tc>
        <w:tc>
          <w:tcPr>
            <w:tcW w:w="1152" w:type="dxa"/>
            <w:noWrap/>
            <w:vAlign w:val="center"/>
            <w:hideMark/>
          </w:tcPr>
          <w:p w14:paraId="175D992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CC82EB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6B46D3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2CE5E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20E07F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1F543FD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686DE54" w14:textId="77777777" w:rsidTr="00184CCC">
        <w:trPr>
          <w:trHeight w:val="287"/>
        </w:trPr>
        <w:tc>
          <w:tcPr>
            <w:tcW w:w="1864" w:type="dxa"/>
            <w:noWrap/>
            <w:vAlign w:val="center"/>
            <w:hideMark/>
          </w:tcPr>
          <w:p w14:paraId="499E4CD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orinus</w:t>
            </w:r>
            <w:proofErr w:type="spellEnd"/>
          </w:p>
        </w:tc>
        <w:tc>
          <w:tcPr>
            <w:tcW w:w="1864" w:type="dxa"/>
            <w:noWrap/>
            <w:vAlign w:val="center"/>
            <w:hideMark/>
          </w:tcPr>
          <w:p w14:paraId="58F7523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orinus</w:t>
            </w:r>
            <w:proofErr w:type="spellEnd"/>
          </w:p>
        </w:tc>
        <w:tc>
          <w:tcPr>
            <w:tcW w:w="1865" w:type="dxa"/>
            <w:vAlign w:val="center"/>
            <w:hideMark/>
          </w:tcPr>
          <w:p w14:paraId="2318D31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Carricero picudo</w:t>
            </w:r>
          </w:p>
        </w:tc>
        <w:tc>
          <w:tcPr>
            <w:tcW w:w="1152" w:type="dxa"/>
            <w:noWrap/>
            <w:vAlign w:val="center"/>
            <w:hideMark/>
          </w:tcPr>
          <w:p w14:paraId="0A677A3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DD</w:t>
            </w:r>
          </w:p>
        </w:tc>
        <w:tc>
          <w:tcPr>
            <w:tcW w:w="1440" w:type="dxa"/>
            <w:noWrap/>
            <w:vAlign w:val="center"/>
            <w:hideMark/>
          </w:tcPr>
          <w:p w14:paraId="3EC86D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2A28C8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99198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1A5F77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712C7C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C7498E7" w14:textId="77777777" w:rsidTr="00184CCC">
        <w:trPr>
          <w:trHeight w:val="300"/>
        </w:trPr>
        <w:tc>
          <w:tcPr>
            <w:tcW w:w="1864" w:type="dxa"/>
            <w:noWrap/>
            <w:vAlign w:val="center"/>
            <w:hideMark/>
          </w:tcPr>
          <w:p w14:paraId="5F0C2FD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dumetorum</w:t>
            </w:r>
            <w:proofErr w:type="spellEnd"/>
          </w:p>
        </w:tc>
        <w:tc>
          <w:tcPr>
            <w:tcW w:w="1864" w:type="dxa"/>
            <w:noWrap/>
            <w:vAlign w:val="center"/>
            <w:hideMark/>
          </w:tcPr>
          <w:p w14:paraId="7193C6C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dumetorum</w:t>
            </w:r>
            <w:proofErr w:type="spellEnd"/>
          </w:p>
        </w:tc>
        <w:tc>
          <w:tcPr>
            <w:tcW w:w="1865" w:type="dxa"/>
            <w:vAlign w:val="center"/>
            <w:hideMark/>
          </w:tcPr>
          <w:p w14:paraId="4D3CEC2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Carricero de Blyth</w:t>
            </w:r>
          </w:p>
        </w:tc>
        <w:tc>
          <w:tcPr>
            <w:tcW w:w="1152" w:type="dxa"/>
            <w:noWrap/>
            <w:vAlign w:val="center"/>
            <w:hideMark/>
          </w:tcPr>
          <w:p w14:paraId="353C486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4B2155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1EE8C15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24DAB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8C699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5EC11D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98128E0" w14:textId="77777777" w:rsidTr="00184CCC">
        <w:trPr>
          <w:trHeight w:val="300"/>
        </w:trPr>
        <w:tc>
          <w:tcPr>
            <w:tcW w:w="1864" w:type="dxa"/>
            <w:noWrap/>
            <w:vAlign w:val="center"/>
            <w:hideMark/>
          </w:tcPr>
          <w:p w14:paraId="001ABA2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palustris</w:t>
            </w:r>
            <w:proofErr w:type="spellEnd"/>
          </w:p>
        </w:tc>
        <w:tc>
          <w:tcPr>
            <w:tcW w:w="1864" w:type="dxa"/>
            <w:noWrap/>
            <w:vAlign w:val="center"/>
            <w:hideMark/>
          </w:tcPr>
          <w:p w14:paraId="1C65052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palustris</w:t>
            </w:r>
            <w:proofErr w:type="spellEnd"/>
          </w:p>
        </w:tc>
        <w:tc>
          <w:tcPr>
            <w:tcW w:w="1865" w:type="dxa"/>
            <w:vAlign w:val="center"/>
            <w:hideMark/>
          </w:tcPr>
          <w:p w14:paraId="6A8444FF" w14:textId="77777777" w:rsidR="00184CCC" w:rsidRPr="00184CCC" w:rsidRDefault="00184CCC" w:rsidP="00184CCC">
            <w:pPr>
              <w:widowControl/>
              <w:suppressAutoHyphens w:val="0"/>
              <w:autoSpaceDE/>
              <w:rPr>
                <w:rFonts w:ascii="Arial" w:hAnsi="Arial" w:cs="Arial"/>
                <w:color w:val="000000"/>
                <w:sz w:val="16"/>
                <w:szCs w:val="16"/>
                <w:lang w:val="es-ES"/>
              </w:rPr>
            </w:pPr>
            <w:proofErr w:type="gramStart"/>
            <w:r w:rsidRPr="00184CCC">
              <w:rPr>
                <w:rFonts w:ascii="Arial" w:hAnsi="Arial" w:cs="Arial"/>
                <w:color w:val="000000"/>
                <w:sz w:val="16"/>
                <w:szCs w:val="16"/>
                <w:lang w:val="es-ES"/>
              </w:rPr>
              <w:t>Carricero políglota</w:t>
            </w:r>
            <w:proofErr w:type="gramEnd"/>
          </w:p>
        </w:tc>
        <w:tc>
          <w:tcPr>
            <w:tcW w:w="1152" w:type="dxa"/>
            <w:noWrap/>
            <w:vAlign w:val="center"/>
            <w:hideMark/>
          </w:tcPr>
          <w:p w14:paraId="6F57D4F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791B18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B54E2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28C0E5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20EB5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94C91C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1B701F3E" w14:textId="77777777" w:rsidTr="00184CCC">
        <w:trPr>
          <w:trHeight w:val="300"/>
        </w:trPr>
        <w:tc>
          <w:tcPr>
            <w:tcW w:w="1864" w:type="dxa"/>
            <w:noWrap/>
            <w:vAlign w:val="center"/>
            <w:hideMark/>
          </w:tcPr>
          <w:p w14:paraId="6B0A124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scirpaceus</w:t>
            </w:r>
            <w:proofErr w:type="spellEnd"/>
          </w:p>
        </w:tc>
        <w:tc>
          <w:tcPr>
            <w:tcW w:w="1864" w:type="dxa"/>
            <w:noWrap/>
            <w:vAlign w:val="center"/>
            <w:hideMark/>
          </w:tcPr>
          <w:p w14:paraId="7C6D412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scirpaceus</w:t>
            </w:r>
            <w:proofErr w:type="spellEnd"/>
          </w:p>
        </w:tc>
        <w:tc>
          <w:tcPr>
            <w:tcW w:w="1865" w:type="dxa"/>
            <w:vAlign w:val="center"/>
            <w:hideMark/>
          </w:tcPr>
          <w:p w14:paraId="0668868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Carricero común</w:t>
            </w:r>
          </w:p>
        </w:tc>
        <w:tc>
          <w:tcPr>
            <w:tcW w:w="1152" w:type="dxa"/>
            <w:noWrap/>
            <w:vAlign w:val="center"/>
            <w:hideMark/>
          </w:tcPr>
          <w:p w14:paraId="72FCAB8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24E0BE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72B62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65E65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E75DB5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3A6DA5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8F70769" w14:textId="77777777" w:rsidTr="00184CCC">
        <w:trPr>
          <w:trHeight w:val="300"/>
        </w:trPr>
        <w:tc>
          <w:tcPr>
            <w:tcW w:w="1864" w:type="dxa"/>
            <w:noWrap/>
            <w:vAlign w:val="center"/>
            <w:hideMark/>
          </w:tcPr>
          <w:p w14:paraId="376B3C6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concinens</w:t>
            </w:r>
            <w:proofErr w:type="spellEnd"/>
          </w:p>
        </w:tc>
        <w:tc>
          <w:tcPr>
            <w:tcW w:w="1864" w:type="dxa"/>
            <w:noWrap/>
            <w:vAlign w:val="center"/>
            <w:hideMark/>
          </w:tcPr>
          <w:p w14:paraId="27FA169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concinens</w:t>
            </w:r>
            <w:proofErr w:type="spellEnd"/>
          </w:p>
        </w:tc>
        <w:tc>
          <w:tcPr>
            <w:tcW w:w="1865" w:type="dxa"/>
            <w:vAlign w:val="center"/>
            <w:hideMark/>
          </w:tcPr>
          <w:p w14:paraId="40405A8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Carricero de </w:t>
            </w:r>
            <w:proofErr w:type="spellStart"/>
            <w:r w:rsidRPr="00184CCC">
              <w:rPr>
                <w:rFonts w:ascii="Arial" w:hAnsi="Arial" w:cs="Arial"/>
                <w:color w:val="000000"/>
                <w:sz w:val="16"/>
                <w:szCs w:val="16"/>
                <w:lang w:val="es-ES"/>
              </w:rPr>
              <w:t>Swinhoe</w:t>
            </w:r>
            <w:proofErr w:type="spellEnd"/>
          </w:p>
        </w:tc>
        <w:tc>
          <w:tcPr>
            <w:tcW w:w="1152" w:type="dxa"/>
            <w:noWrap/>
            <w:vAlign w:val="center"/>
            <w:hideMark/>
          </w:tcPr>
          <w:p w14:paraId="7FDE643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1B80E3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D0530D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B30579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89C21E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8CC842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2261840" w14:textId="77777777" w:rsidTr="00184CCC">
        <w:trPr>
          <w:trHeight w:val="300"/>
        </w:trPr>
        <w:tc>
          <w:tcPr>
            <w:tcW w:w="1864" w:type="dxa"/>
            <w:noWrap/>
            <w:vAlign w:val="center"/>
            <w:hideMark/>
          </w:tcPr>
          <w:p w14:paraId="37E4444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stentoreus</w:t>
            </w:r>
            <w:proofErr w:type="spellEnd"/>
          </w:p>
        </w:tc>
        <w:tc>
          <w:tcPr>
            <w:tcW w:w="1864" w:type="dxa"/>
            <w:noWrap/>
            <w:vAlign w:val="center"/>
            <w:hideMark/>
          </w:tcPr>
          <w:p w14:paraId="4B1C187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Acrocephalus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stentoreus</w:t>
            </w:r>
            <w:proofErr w:type="spellEnd"/>
          </w:p>
        </w:tc>
        <w:tc>
          <w:tcPr>
            <w:tcW w:w="1865" w:type="dxa"/>
            <w:vAlign w:val="center"/>
            <w:hideMark/>
          </w:tcPr>
          <w:p w14:paraId="0FE310F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Carricero estentóreo</w:t>
            </w:r>
          </w:p>
        </w:tc>
        <w:tc>
          <w:tcPr>
            <w:tcW w:w="1152" w:type="dxa"/>
            <w:noWrap/>
            <w:vAlign w:val="center"/>
            <w:hideMark/>
          </w:tcPr>
          <w:p w14:paraId="150F23C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0DD7FA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C7655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2CD0F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FD558A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6B613E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B7BBC95" w14:textId="77777777" w:rsidTr="00184CCC">
        <w:trPr>
          <w:trHeight w:val="350"/>
        </w:trPr>
        <w:tc>
          <w:tcPr>
            <w:tcW w:w="1864" w:type="dxa"/>
            <w:noWrap/>
            <w:vAlign w:val="center"/>
            <w:hideMark/>
          </w:tcPr>
          <w:p w14:paraId="4A7D23F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fasciolata</w:t>
            </w:r>
            <w:proofErr w:type="spellEnd"/>
          </w:p>
        </w:tc>
        <w:tc>
          <w:tcPr>
            <w:tcW w:w="1864" w:type="dxa"/>
            <w:noWrap/>
            <w:vAlign w:val="center"/>
            <w:hideMark/>
          </w:tcPr>
          <w:p w14:paraId="3DDAB1D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fasciolata</w:t>
            </w:r>
            <w:proofErr w:type="spellEnd"/>
          </w:p>
        </w:tc>
        <w:tc>
          <w:tcPr>
            <w:tcW w:w="1865" w:type="dxa"/>
            <w:vAlign w:val="center"/>
            <w:hideMark/>
          </w:tcPr>
          <w:p w14:paraId="09E4AA5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Buscarla de Gray</w:t>
            </w:r>
          </w:p>
        </w:tc>
        <w:tc>
          <w:tcPr>
            <w:tcW w:w="1152" w:type="dxa"/>
            <w:noWrap/>
            <w:vAlign w:val="center"/>
            <w:hideMark/>
          </w:tcPr>
          <w:p w14:paraId="2468B34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FB1E66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6E01DA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EDEB0F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38B6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ABEF9A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A53BE93" w14:textId="77777777" w:rsidTr="00184CCC">
        <w:trPr>
          <w:trHeight w:val="300"/>
        </w:trPr>
        <w:tc>
          <w:tcPr>
            <w:tcW w:w="1864" w:type="dxa"/>
            <w:noWrap/>
            <w:vAlign w:val="center"/>
            <w:hideMark/>
          </w:tcPr>
          <w:p w14:paraId="24FE560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amnicola</w:t>
            </w:r>
            <w:proofErr w:type="spellEnd"/>
          </w:p>
        </w:tc>
        <w:tc>
          <w:tcPr>
            <w:tcW w:w="1864" w:type="dxa"/>
            <w:noWrap/>
            <w:vAlign w:val="center"/>
            <w:hideMark/>
          </w:tcPr>
          <w:p w14:paraId="4C362ED7"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55AFDD1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Buscarla de Sajalín</w:t>
            </w:r>
          </w:p>
        </w:tc>
        <w:tc>
          <w:tcPr>
            <w:tcW w:w="1152" w:type="dxa"/>
            <w:noWrap/>
            <w:vAlign w:val="center"/>
            <w:hideMark/>
          </w:tcPr>
          <w:p w14:paraId="56C0FC1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94D90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D578C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2B627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10F7BA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A07DA7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F24BC68" w14:textId="77777777" w:rsidTr="00184CCC">
        <w:trPr>
          <w:trHeight w:val="300"/>
        </w:trPr>
        <w:tc>
          <w:tcPr>
            <w:tcW w:w="1864" w:type="dxa"/>
            <w:noWrap/>
            <w:vAlign w:val="center"/>
            <w:hideMark/>
          </w:tcPr>
          <w:p w14:paraId="49C2D69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lanceolata</w:t>
            </w:r>
            <w:proofErr w:type="spellEnd"/>
          </w:p>
        </w:tc>
        <w:tc>
          <w:tcPr>
            <w:tcW w:w="1864" w:type="dxa"/>
            <w:noWrap/>
            <w:vAlign w:val="center"/>
            <w:hideMark/>
          </w:tcPr>
          <w:p w14:paraId="52AFE3E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lanceolata</w:t>
            </w:r>
            <w:proofErr w:type="spellEnd"/>
          </w:p>
        </w:tc>
        <w:tc>
          <w:tcPr>
            <w:tcW w:w="1865" w:type="dxa"/>
            <w:vAlign w:val="center"/>
            <w:hideMark/>
          </w:tcPr>
          <w:p w14:paraId="40C70ED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Buscarla lanceolada</w:t>
            </w:r>
          </w:p>
        </w:tc>
        <w:tc>
          <w:tcPr>
            <w:tcW w:w="1152" w:type="dxa"/>
            <w:noWrap/>
            <w:vAlign w:val="center"/>
            <w:hideMark/>
          </w:tcPr>
          <w:p w14:paraId="2F90A2C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AC2466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A138C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AF55B0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B1529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AB93B4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5784067" w14:textId="77777777" w:rsidTr="00184CCC">
        <w:trPr>
          <w:trHeight w:val="300"/>
        </w:trPr>
        <w:tc>
          <w:tcPr>
            <w:tcW w:w="1864" w:type="dxa"/>
            <w:noWrap/>
            <w:vAlign w:val="center"/>
            <w:hideMark/>
          </w:tcPr>
          <w:p w14:paraId="3F5CE4E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luscinioides</w:t>
            </w:r>
            <w:proofErr w:type="spellEnd"/>
          </w:p>
        </w:tc>
        <w:tc>
          <w:tcPr>
            <w:tcW w:w="1864" w:type="dxa"/>
            <w:noWrap/>
            <w:vAlign w:val="center"/>
            <w:hideMark/>
          </w:tcPr>
          <w:p w14:paraId="69C6115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luscinioides</w:t>
            </w:r>
            <w:proofErr w:type="spellEnd"/>
          </w:p>
        </w:tc>
        <w:tc>
          <w:tcPr>
            <w:tcW w:w="1865" w:type="dxa"/>
            <w:vAlign w:val="center"/>
            <w:hideMark/>
          </w:tcPr>
          <w:p w14:paraId="6E93080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Buscarla unicolor</w:t>
            </w:r>
          </w:p>
        </w:tc>
        <w:tc>
          <w:tcPr>
            <w:tcW w:w="1152" w:type="dxa"/>
            <w:noWrap/>
            <w:vAlign w:val="center"/>
            <w:hideMark/>
          </w:tcPr>
          <w:p w14:paraId="19A79F7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E9DE8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AE5E22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0211E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19AE5E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7E7339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C53FB81" w14:textId="77777777" w:rsidTr="00184CCC">
        <w:trPr>
          <w:trHeight w:val="300"/>
        </w:trPr>
        <w:tc>
          <w:tcPr>
            <w:tcW w:w="1864" w:type="dxa"/>
            <w:noWrap/>
            <w:vAlign w:val="center"/>
            <w:hideMark/>
          </w:tcPr>
          <w:p w14:paraId="114B6F0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luteoventris</w:t>
            </w:r>
            <w:proofErr w:type="spellEnd"/>
          </w:p>
        </w:tc>
        <w:tc>
          <w:tcPr>
            <w:tcW w:w="1864" w:type="dxa"/>
            <w:noWrap/>
            <w:vAlign w:val="center"/>
            <w:hideMark/>
          </w:tcPr>
          <w:p w14:paraId="15EF67EA"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1C7245F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Zarzalero pardo</w:t>
            </w:r>
          </w:p>
        </w:tc>
        <w:tc>
          <w:tcPr>
            <w:tcW w:w="1152" w:type="dxa"/>
            <w:noWrap/>
            <w:vAlign w:val="center"/>
            <w:hideMark/>
          </w:tcPr>
          <w:p w14:paraId="66F2D2E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C92787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A2305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CA459A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80F62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14B99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4203DA7" w14:textId="77777777" w:rsidTr="00184CCC">
        <w:trPr>
          <w:trHeight w:val="300"/>
        </w:trPr>
        <w:tc>
          <w:tcPr>
            <w:tcW w:w="1864" w:type="dxa"/>
            <w:noWrap/>
            <w:vAlign w:val="center"/>
            <w:hideMark/>
          </w:tcPr>
          <w:p w14:paraId="3CE48CC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tacsanowskia</w:t>
            </w:r>
            <w:proofErr w:type="spellEnd"/>
          </w:p>
        </w:tc>
        <w:tc>
          <w:tcPr>
            <w:tcW w:w="1864" w:type="dxa"/>
            <w:noWrap/>
            <w:vAlign w:val="center"/>
            <w:hideMark/>
          </w:tcPr>
          <w:p w14:paraId="26F8C2E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Bradypterus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tacsanowskius</w:t>
            </w:r>
            <w:proofErr w:type="spellEnd"/>
          </w:p>
        </w:tc>
        <w:tc>
          <w:tcPr>
            <w:tcW w:w="1865" w:type="dxa"/>
            <w:vAlign w:val="center"/>
            <w:hideMark/>
          </w:tcPr>
          <w:p w14:paraId="305AA66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Zarzalero de </w:t>
            </w:r>
            <w:proofErr w:type="spellStart"/>
            <w:r w:rsidRPr="00184CCC">
              <w:rPr>
                <w:rFonts w:ascii="Arial" w:hAnsi="Arial" w:cs="Arial"/>
                <w:color w:val="000000"/>
                <w:sz w:val="16"/>
                <w:szCs w:val="16"/>
                <w:lang w:val="es-ES"/>
              </w:rPr>
              <w:t>Taczanowski</w:t>
            </w:r>
            <w:proofErr w:type="spellEnd"/>
          </w:p>
        </w:tc>
        <w:tc>
          <w:tcPr>
            <w:tcW w:w="1152" w:type="dxa"/>
            <w:noWrap/>
            <w:vAlign w:val="center"/>
            <w:hideMark/>
          </w:tcPr>
          <w:p w14:paraId="20AED95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ED4DE9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76BDD4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01412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D223CF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58A425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422C07B" w14:textId="77777777" w:rsidTr="00184CCC">
        <w:trPr>
          <w:trHeight w:val="300"/>
        </w:trPr>
        <w:tc>
          <w:tcPr>
            <w:tcW w:w="1864" w:type="dxa"/>
            <w:noWrap/>
            <w:vAlign w:val="center"/>
            <w:hideMark/>
          </w:tcPr>
          <w:p w14:paraId="43EA0A0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naevia</w:t>
            </w:r>
            <w:proofErr w:type="spellEnd"/>
          </w:p>
        </w:tc>
        <w:tc>
          <w:tcPr>
            <w:tcW w:w="1864" w:type="dxa"/>
            <w:noWrap/>
            <w:vAlign w:val="center"/>
            <w:hideMark/>
          </w:tcPr>
          <w:p w14:paraId="048FB0F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naevia</w:t>
            </w:r>
            <w:proofErr w:type="spellEnd"/>
          </w:p>
        </w:tc>
        <w:tc>
          <w:tcPr>
            <w:tcW w:w="1865" w:type="dxa"/>
            <w:vAlign w:val="center"/>
            <w:hideMark/>
          </w:tcPr>
          <w:p w14:paraId="1785E32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Buscarla pintoja</w:t>
            </w:r>
          </w:p>
        </w:tc>
        <w:tc>
          <w:tcPr>
            <w:tcW w:w="1152" w:type="dxa"/>
            <w:noWrap/>
            <w:vAlign w:val="center"/>
            <w:hideMark/>
          </w:tcPr>
          <w:p w14:paraId="06692C9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BDF436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F2A0EB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B82D7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57FCD8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52FCB7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3B75F0F" w14:textId="77777777" w:rsidTr="00184CCC">
        <w:trPr>
          <w:trHeight w:val="300"/>
        </w:trPr>
        <w:tc>
          <w:tcPr>
            <w:tcW w:w="1864" w:type="dxa"/>
            <w:noWrap/>
            <w:vAlign w:val="center"/>
            <w:hideMark/>
          </w:tcPr>
          <w:p w14:paraId="043F063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davidi</w:t>
            </w:r>
            <w:proofErr w:type="spellEnd"/>
          </w:p>
        </w:tc>
        <w:tc>
          <w:tcPr>
            <w:tcW w:w="1864" w:type="dxa"/>
            <w:noWrap/>
            <w:vAlign w:val="center"/>
            <w:hideMark/>
          </w:tcPr>
          <w:p w14:paraId="00DDB25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Bradypterus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davidi</w:t>
            </w:r>
            <w:proofErr w:type="spellEnd"/>
          </w:p>
        </w:tc>
        <w:tc>
          <w:tcPr>
            <w:tcW w:w="1865" w:type="dxa"/>
            <w:vAlign w:val="center"/>
            <w:hideMark/>
          </w:tcPr>
          <w:p w14:paraId="5410597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Zarzalero de David</w:t>
            </w:r>
          </w:p>
        </w:tc>
        <w:tc>
          <w:tcPr>
            <w:tcW w:w="1152" w:type="dxa"/>
            <w:noWrap/>
            <w:vAlign w:val="center"/>
            <w:hideMark/>
          </w:tcPr>
          <w:p w14:paraId="12455FF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A7E252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462F32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317C1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17338C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C57146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74D4748" w14:textId="77777777" w:rsidTr="00184CCC">
        <w:trPr>
          <w:trHeight w:val="300"/>
        </w:trPr>
        <w:tc>
          <w:tcPr>
            <w:tcW w:w="1864" w:type="dxa"/>
            <w:noWrap/>
            <w:vAlign w:val="center"/>
            <w:hideMark/>
          </w:tcPr>
          <w:p w14:paraId="1CC6849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kashmirensis</w:t>
            </w:r>
            <w:proofErr w:type="spellEnd"/>
          </w:p>
        </w:tc>
        <w:tc>
          <w:tcPr>
            <w:tcW w:w="1864" w:type="dxa"/>
            <w:noWrap/>
            <w:vAlign w:val="center"/>
            <w:hideMark/>
          </w:tcPr>
          <w:p w14:paraId="06DA3D6D"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7D732F8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Zarzalero de Cachemira</w:t>
            </w:r>
          </w:p>
        </w:tc>
        <w:tc>
          <w:tcPr>
            <w:tcW w:w="1152" w:type="dxa"/>
            <w:noWrap/>
            <w:vAlign w:val="center"/>
            <w:hideMark/>
          </w:tcPr>
          <w:p w14:paraId="46F318F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711D48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21267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7093A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82221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06CC1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F331B3C" w14:textId="77777777" w:rsidTr="00184CCC">
        <w:trPr>
          <w:trHeight w:val="300"/>
        </w:trPr>
        <w:tc>
          <w:tcPr>
            <w:tcW w:w="1864" w:type="dxa"/>
            <w:noWrap/>
            <w:vAlign w:val="center"/>
            <w:hideMark/>
          </w:tcPr>
          <w:p w14:paraId="4AB470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thoracica</w:t>
            </w:r>
            <w:proofErr w:type="spellEnd"/>
          </w:p>
        </w:tc>
        <w:tc>
          <w:tcPr>
            <w:tcW w:w="1864" w:type="dxa"/>
            <w:noWrap/>
            <w:vAlign w:val="center"/>
            <w:hideMark/>
          </w:tcPr>
          <w:p w14:paraId="07499BD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Bradypterus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thoracicus</w:t>
            </w:r>
            <w:proofErr w:type="spellEnd"/>
          </w:p>
        </w:tc>
        <w:tc>
          <w:tcPr>
            <w:tcW w:w="1865" w:type="dxa"/>
            <w:vAlign w:val="center"/>
            <w:hideMark/>
          </w:tcPr>
          <w:p w14:paraId="2DECD20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Zarzalero moteado</w:t>
            </w:r>
          </w:p>
        </w:tc>
        <w:tc>
          <w:tcPr>
            <w:tcW w:w="1152" w:type="dxa"/>
            <w:noWrap/>
            <w:vAlign w:val="center"/>
            <w:hideMark/>
          </w:tcPr>
          <w:p w14:paraId="7141926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B9B81E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7D2F27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2AC11E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E37828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296D34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EE0B258" w14:textId="77777777" w:rsidTr="00184CCC">
        <w:trPr>
          <w:trHeight w:val="300"/>
        </w:trPr>
        <w:tc>
          <w:tcPr>
            <w:tcW w:w="1864" w:type="dxa"/>
            <w:noWrap/>
            <w:vAlign w:val="center"/>
            <w:hideMark/>
          </w:tcPr>
          <w:p w14:paraId="76A8B69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Locustella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mandelli</w:t>
            </w:r>
            <w:proofErr w:type="spellEnd"/>
          </w:p>
        </w:tc>
        <w:tc>
          <w:tcPr>
            <w:tcW w:w="1864" w:type="dxa"/>
            <w:noWrap/>
            <w:vAlign w:val="center"/>
            <w:hideMark/>
          </w:tcPr>
          <w:p w14:paraId="4171D157"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4678D4A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Zarzalero de </w:t>
            </w:r>
            <w:proofErr w:type="spellStart"/>
            <w:r w:rsidRPr="00184CCC">
              <w:rPr>
                <w:rFonts w:ascii="Arial" w:hAnsi="Arial" w:cs="Arial"/>
                <w:color w:val="000000"/>
                <w:sz w:val="16"/>
                <w:szCs w:val="16"/>
                <w:lang w:val="es-ES"/>
              </w:rPr>
              <w:t>Mandelli</w:t>
            </w:r>
            <w:proofErr w:type="spellEnd"/>
          </w:p>
        </w:tc>
        <w:tc>
          <w:tcPr>
            <w:tcW w:w="1152" w:type="dxa"/>
            <w:noWrap/>
            <w:vAlign w:val="center"/>
            <w:hideMark/>
          </w:tcPr>
          <w:p w14:paraId="24826FD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B098A4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809E9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F4376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A2349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6C2EB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9FD4784" w14:textId="77777777" w:rsidTr="00184CCC">
        <w:trPr>
          <w:trHeight w:val="300"/>
        </w:trPr>
        <w:tc>
          <w:tcPr>
            <w:tcW w:w="1864" w:type="dxa"/>
            <w:noWrap/>
            <w:vAlign w:val="center"/>
            <w:hideMark/>
          </w:tcPr>
          <w:p w14:paraId="4D26A10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Psalidoprocne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albiceps</w:t>
            </w:r>
            <w:proofErr w:type="spellEnd"/>
          </w:p>
        </w:tc>
        <w:tc>
          <w:tcPr>
            <w:tcW w:w="1864" w:type="dxa"/>
            <w:noWrap/>
            <w:vAlign w:val="center"/>
            <w:hideMark/>
          </w:tcPr>
          <w:p w14:paraId="5DFB5E5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Psalidoprocne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albiceps</w:t>
            </w:r>
            <w:proofErr w:type="spellEnd"/>
          </w:p>
        </w:tc>
        <w:tc>
          <w:tcPr>
            <w:tcW w:w="1865" w:type="dxa"/>
            <w:vAlign w:val="center"/>
            <w:hideMark/>
          </w:tcPr>
          <w:p w14:paraId="0F5EBAD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cabeciblanca</w:t>
            </w:r>
          </w:p>
        </w:tc>
        <w:tc>
          <w:tcPr>
            <w:tcW w:w="1152" w:type="dxa"/>
            <w:noWrap/>
            <w:vAlign w:val="center"/>
            <w:hideMark/>
          </w:tcPr>
          <w:p w14:paraId="4032D3C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8F23A1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FAAD61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7E560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5BE22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A437C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F2F6AF5" w14:textId="77777777" w:rsidTr="00184CCC">
        <w:trPr>
          <w:trHeight w:val="300"/>
        </w:trPr>
        <w:tc>
          <w:tcPr>
            <w:tcW w:w="1864" w:type="dxa"/>
            <w:noWrap/>
            <w:vAlign w:val="center"/>
            <w:hideMark/>
          </w:tcPr>
          <w:p w14:paraId="14AD6A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Psalidoprocne</w:t>
            </w:r>
            <w:proofErr w:type="spellEnd"/>
            <w:r w:rsidRPr="00184CCC">
              <w:rPr>
                <w:rFonts w:ascii="Arial" w:hAnsi="Arial" w:cs="Arial"/>
                <w:i/>
                <w:color w:val="000000"/>
                <w:sz w:val="16"/>
                <w:szCs w:val="16"/>
                <w:lang w:val="es-ES"/>
              </w:rPr>
              <w:t xml:space="preserve"> obscura</w:t>
            </w:r>
          </w:p>
        </w:tc>
        <w:tc>
          <w:tcPr>
            <w:tcW w:w="1864" w:type="dxa"/>
            <w:noWrap/>
            <w:vAlign w:val="center"/>
            <w:hideMark/>
          </w:tcPr>
          <w:p w14:paraId="5BE5DCE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Psalidoprocne</w:t>
            </w:r>
            <w:proofErr w:type="spellEnd"/>
            <w:r w:rsidRPr="00184CCC">
              <w:rPr>
                <w:rFonts w:ascii="Arial" w:hAnsi="Arial" w:cs="Arial"/>
                <w:i/>
                <w:color w:val="000000"/>
                <w:sz w:val="16"/>
                <w:szCs w:val="16"/>
                <w:lang w:val="es-ES"/>
              </w:rPr>
              <w:t xml:space="preserve"> obscura</w:t>
            </w:r>
          </w:p>
        </w:tc>
        <w:tc>
          <w:tcPr>
            <w:tcW w:w="1865" w:type="dxa"/>
            <w:vAlign w:val="center"/>
            <w:hideMark/>
          </w:tcPr>
          <w:p w14:paraId="1C58AC3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Golondrina </w:t>
            </w:r>
            <w:proofErr w:type="spellStart"/>
            <w:r w:rsidRPr="00184CCC">
              <w:rPr>
                <w:rFonts w:ascii="Arial" w:hAnsi="Arial" w:cs="Arial"/>
                <w:color w:val="000000"/>
                <w:sz w:val="16"/>
                <w:szCs w:val="16"/>
                <w:lang w:val="es-ES"/>
              </w:rPr>
              <w:t>fanti</w:t>
            </w:r>
            <w:proofErr w:type="spellEnd"/>
          </w:p>
        </w:tc>
        <w:tc>
          <w:tcPr>
            <w:tcW w:w="1152" w:type="dxa"/>
            <w:noWrap/>
            <w:vAlign w:val="center"/>
            <w:hideMark/>
          </w:tcPr>
          <w:p w14:paraId="10D37E1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C99167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7FFB2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76E53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E95822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8AE3B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964F311" w14:textId="77777777" w:rsidTr="00184CCC">
        <w:trPr>
          <w:trHeight w:val="300"/>
        </w:trPr>
        <w:tc>
          <w:tcPr>
            <w:tcW w:w="1864" w:type="dxa"/>
            <w:noWrap/>
            <w:vAlign w:val="center"/>
            <w:hideMark/>
          </w:tcPr>
          <w:p w14:paraId="092737F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Delichon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dasypus</w:t>
            </w:r>
            <w:proofErr w:type="spellEnd"/>
          </w:p>
        </w:tc>
        <w:tc>
          <w:tcPr>
            <w:tcW w:w="1864" w:type="dxa"/>
            <w:noWrap/>
            <w:vAlign w:val="center"/>
            <w:hideMark/>
          </w:tcPr>
          <w:p w14:paraId="40999A4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Delichon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dasypus</w:t>
            </w:r>
            <w:proofErr w:type="spellEnd"/>
          </w:p>
        </w:tc>
        <w:tc>
          <w:tcPr>
            <w:tcW w:w="1865" w:type="dxa"/>
            <w:vAlign w:val="center"/>
            <w:hideMark/>
          </w:tcPr>
          <w:p w14:paraId="5FC0501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asiático</w:t>
            </w:r>
          </w:p>
        </w:tc>
        <w:tc>
          <w:tcPr>
            <w:tcW w:w="1152" w:type="dxa"/>
            <w:noWrap/>
            <w:vAlign w:val="center"/>
            <w:hideMark/>
          </w:tcPr>
          <w:p w14:paraId="6FCD41F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068A91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A2C146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817719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66E3E5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E5B8E0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73851AB" w14:textId="77777777" w:rsidTr="00184CCC">
        <w:trPr>
          <w:trHeight w:val="300"/>
        </w:trPr>
        <w:tc>
          <w:tcPr>
            <w:tcW w:w="1864" w:type="dxa"/>
            <w:noWrap/>
            <w:vAlign w:val="center"/>
            <w:hideMark/>
          </w:tcPr>
          <w:p w14:paraId="60CDC0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Petrochelidon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rufigula</w:t>
            </w:r>
            <w:proofErr w:type="spellEnd"/>
          </w:p>
        </w:tc>
        <w:tc>
          <w:tcPr>
            <w:tcW w:w="1864" w:type="dxa"/>
            <w:noWrap/>
            <w:vAlign w:val="center"/>
            <w:hideMark/>
          </w:tcPr>
          <w:p w14:paraId="505BC2A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rufigula</w:t>
            </w:r>
            <w:proofErr w:type="spellEnd"/>
          </w:p>
        </w:tc>
        <w:tc>
          <w:tcPr>
            <w:tcW w:w="1865" w:type="dxa"/>
            <w:vAlign w:val="center"/>
            <w:hideMark/>
          </w:tcPr>
          <w:p w14:paraId="6B467AB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Golondrina </w:t>
            </w:r>
            <w:proofErr w:type="spellStart"/>
            <w:r w:rsidRPr="00184CCC">
              <w:rPr>
                <w:rFonts w:ascii="Arial" w:hAnsi="Arial" w:cs="Arial"/>
                <w:color w:val="000000"/>
                <w:sz w:val="16"/>
                <w:szCs w:val="16"/>
                <w:lang w:val="es-ES"/>
              </w:rPr>
              <w:t>gorjirroja</w:t>
            </w:r>
            <w:proofErr w:type="spellEnd"/>
          </w:p>
        </w:tc>
        <w:tc>
          <w:tcPr>
            <w:tcW w:w="1152" w:type="dxa"/>
            <w:noWrap/>
            <w:vAlign w:val="center"/>
            <w:hideMark/>
          </w:tcPr>
          <w:p w14:paraId="09DDE13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0150F9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6304A2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3D4FF8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D5BDE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86148F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836E7C9" w14:textId="77777777" w:rsidTr="00184CCC">
        <w:trPr>
          <w:trHeight w:val="300"/>
        </w:trPr>
        <w:tc>
          <w:tcPr>
            <w:tcW w:w="1864" w:type="dxa"/>
            <w:noWrap/>
            <w:vAlign w:val="center"/>
            <w:hideMark/>
          </w:tcPr>
          <w:p w14:paraId="06A1DA3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Petrochelidon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spilodera</w:t>
            </w:r>
            <w:proofErr w:type="spellEnd"/>
          </w:p>
        </w:tc>
        <w:tc>
          <w:tcPr>
            <w:tcW w:w="1864" w:type="dxa"/>
            <w:noWrap/>
            <w:vAlign w:val="center"/>
            <w:hideMark/>
          </w:tcPr>
          <w:p w14:paraId="0A3D930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spilodera</w:t>
            </w:r>
            <w:proofErr w:type="spellEnd"/>
          </w:p>
        </w:tc>
        <w:tc>
          <w:tcPr>
            <w:tcW w:w="1865" w:type="dxa"/>
            <w:vAlign w:val="center"/>
            <w:hideMark/>
          </w:tcPr>
          <w:p w14:paraId="773E309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sudafricana</w:t>
            </w:r>
          </w:p>
        </w:tc>
        <w:tc>
          <w:tcPr>
            <w:tcW w:w="1152" w:type="dxa"/>
            <w:noWrap/>
            <w:vAlign w:val="center"/>
            <w:hideMark/>
          </w:tcPr>
          <w:p w14:paraId="27DBABF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15FD2F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442CC06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3DDAFC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AADD5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9D3AA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2D9A919" w14:textId="77777777" w:rsidTr="00184CCC">
        <w:trPr>
          <w:trHeight w:val="300"/>
        </w:trPr>
        <w:tc>
          <w:tcPr>
            <w:tcW w:w="1864" w:type="dxa"/>
            <w:noWrap/>
            <w:vAlign w:val="center"/>
            <w:hideMark/>
          </w:tcPr>
          <w:p w14:paraId="2D66ED0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Petrochelidon</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fluvicola</w:t>
            </w:r>
            <w:proofErr w:type="spellEnd"/>
          </w:p>
        </w:tc>
        <w:tc>
          <w:tcPr>
            <w:tcW w:w="1864" w:type="dxa"/>
            <w:noWrap/>
            <w:vAlign w:val="center"/>
            <w:hideMark/>
          </w:tcPr>
          <w:p w14:paraId="609EF0D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fluvicola</w:t>
            </w:r>
            <w:proofErr w:type="spellEnd"/>
          </w:p>
        </w:tc>
        <w:tc>
          <w:tcPr>
            <w:tcW w:w="1865" w:type="dxa"/>
            <w:vAlign w:val="center"/>
            <w:hideMark/>
          </w:tcPr>
          <w:p w14:paraId="4C89574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india</w:t>
            </w:r>
          </w:p>
        </w:tc>
        <w:tc>
          <w:tcPr>
            <w:tcW w:w="1152" w:type="dxa"/>
            <w:noWrap/>
            <w:vAlign w:val="center"/>
            <w:hideMark/>
          </w:tcPr>
          <w:p w14:paraId="4BE5C7A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9287C5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1365A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D319B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32A2B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3C3351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A715060" w14:textId="77777777" w:rsidTr="00184CCC">
        <w:trPr>
          <w:trHeight w:val="300"/>
        </w:trPr>
        <w:tc>
          <w:tcPr>
            <w:tcW w:w="1864" w:type="dxa"/>
            <w:noWrap/>
            <w:vAlign w:val="center"/>
            <w:hideMark/>
          </w:tcPr>
          <w:p w14:paraId="6338FED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Cecropis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abyssinica</w:t>
            </w:r>
            <w:proofErr w:type="spellEnd"/>
          </w:p>
        </w:tc>
        <w:tc>
          <w:tcPr>
            <w:tcW w:w="1864" w:type="dxa"/>
            <w:noWrap/>
            <w:vAlign w:val="center"/>
            <w:hideMark/>
          </w:tcPr>
          <w:p w14:paraId="1C9496D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abyssinica</w:t>
            </w:r>
            <w:proofErr w:type="spellEnd"/>
          </w:p>
        </w:tc>
        <w:tc>
          <w:tcPr>
            <w:tcW w:w="1865" w:type="dxa"/>
            <w:vAlign w:val="center"/>
            <w:hideMark/>
          </w:tcPr>
          <w:p w14:paraId="0B6C1DD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abisinia</w:t>
            </w:r>
          </w:p>
        </w:tc>
        <w:tc>
          <w:tcPr>
            <w:tcW w:w="1152" w:type="dxa"/>
            <w:noWrap/>
            <w:vAlign w:val="center"/>
            <w:hideMark/>
          </w:tcPr>
          <w:p w14:paraId="4DC253A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30FA8C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ACB7B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B4896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AB4F0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A8B3B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E55446B" w14:textId="77777777" w:rsidTr="00184CCC">
        <w:trPr>
          <w:trHeight w:val="300"/>
        </w:trPr>
        <w:tc>
          <w:tcPr>
            <w:tcW w:w="1864" w:type="dxa"/>
            <w:noWrap/>
            <w:vAlign w:val="center"/>
            <w:hideMark/>
          </w:tcPr>
          <w:p w14:paraId="68255AC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Cecropis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semirufa</w:t>
            </w:r>
            <w:proofErr w:type="spellEnd"/>
          </w:p>
        </w:tc>
        <w:tc>
          <w:tcPr>
            <w:tcW w:w="1864" w:type="dxa"/>
            <w:noWrap/>
            <w:vAlign w:val="center"/>
            <w:hideMark/>
          </w:tcPr>
          <w:p w14:paraId="7C1941E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semirufa</w:t>
            </w:r>
            <w:proofErr w:type="spellEnd"/>
          </w:p>
        </w:tc>
        <w:tc>
          <w:tcPr>
            <w:tcW w:w="1865" w:type="dxa"/>
            <w:vAlign w:val="center"/>
            <w:hideMark/>
          </w:tcPr>
          <w:p w14:paraId="700286D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Golondrina </w:t>
            </w:r>
            <w:proofErr w:type="spellStart"/>
            <w:r w:rsidRPr="00184CCC">
              <w:rPr>
                <w:rFonts w:ascii="Arial" w:hAnsi="Arial" w:cs="Arial"/>
                <w:color w:val="000000"/>
                <w:sz w:val="16"/>
                <w:szCs w:val="16"/>
                <w:lang w:val="es-ES"/>
              </w:rPr>
              <w:t>pechirrufa</w:t>
            </w:r>
            <w:proofErr w:type="spellEnd"/>
          </w:p>
        </w:tc>
        <w:tc>
          <w:tcPr>
            <w:tcW w:w="1152" w:type="dxa"/>
            <w:noWrap/>
            <w:vAlign w:val="center"/>
            <w:hideMark/>
          </w:tcPr>
          <w:p w14:paraId="2BFD035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475CA7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55E60B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561A0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D51AE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18F379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69F39A8" w14:textId="77777777" w:rsidTr="00184CCC">
        <w:trPr>
          <w:trHeight w:val="300"/>
        </w:trPr>
        <w:tc>
          <w:tcPr>
            <w:tcW w:w="1864" w:type="dxa"/>
            <w:noWrap/>
            <w:vAlign w:val="center"/>
            <w:hideMark/>
          </w:tcPr>
          <w:p w14:paraId="582EBA8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Cecropis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senegalensis</w:t>
            </w:r>
            <w:proofErr w:type="spellEnd"/>
          </w:p>
        </w:tc>
        <w:tc>
          <w:tcPr>
            <w:tcW w:w="1864" w:type="dxa"/>
            <w:noWrap/>
            <w:vAlign w:val="center"/>
            <w:hideMark/>
          </w:tcPr>
          <w:p w14:paraId="13B6A39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senegalensis</w:t>
            </w:r>
            <w:proofErr w:type="spellEnd"/>
          </w:p>
        </w:tc>
        <w:tc>
          <w:tcPr>
            <w:tcW w:w="1865" w:type="dxa"/>
            <w:vAlign w:val="center"/>
            <w:hideMark/>
          </w:tcPr>
          <w:p w14:paraId="60AE837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senegalesa</w:t>
            </w:r>
          </w:p>
        </w:tc>
        <w:tc>
          <w:tcPr>
            <w:tcW w:w="1152" w:type="dxa"/>
            <w:noWrap/>
            <w:vAlign w:val="center"/>
            <w:hideMark/>
          </w:tcPr>
          <w:p w14:paraId="21F63B2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E47451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F3276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E0AEC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41CCD6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004D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5406A8C" w14:textId="77777777" w:rsidTr="00184CCC">
        <w:trPr>
          <w:trHeight w:val="300"/>
        </w:trPr>
        <w:tc>
          <w:tcPr>
            <w:tcW w:w="1864" w:type="dxa"/>
            <w:noWrap/>
            <w:vAlign w:val="center"/>
            <w:hideMark/>
          </w:tcPr>
          <w:p w14:paraId="4573B37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Cecropis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cucullata</w:t>
            </w:r>
            <w:proofErr w:type="spellEnd"/>
          </w:p>
        </w:tc>
        <w:tc>
          <w:tcPr>
            <w:tcW w:w="1864" w:type="dxa"/>
            <w:noWrap/>
            <w:vAlign w:val="center"/>
            <w:hideMark/>
          </w:tcPr>
          <w:p w14:paraId="02B947F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cucullata</w:t>
            </w:r>
            <w:proofErr w:type="spellEnd"/>
          </w:p>
        </w:tc>
        <w:tc>
          <w:tcPr>
            <w:tcW w:w="1865" w:type="dxa"/>
            <w:vAlign w:val="center"/>
            <w:hideMark/>
          </w:tcPr>
          <w:p w14:paraId="190A466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Golondrina </w:t>
            </w:r>
            <w:proofErr w:type="spellStart"/>
            <w:r w:rsidRPr="00184CCC">
              <w:rPr>
                <w:rFonts w:ascii="Arial" w:hAnsi="Arial" w:cs="Arial"/>
                <w:color w:val="000000"/>
                <w:sz w:val="16"/>
                <w:szCs w:val="16"/>
                <w:lang w:val="es-ES"/>
              </w:rPr>
              <w:t>cabecirrufa</w:t>
            </w:r>
            <w:proofErr w:type="spellEnd"/>
          </w:p>
        </w:tc>
        <w:tc>
          <w:tcPr>
            <w:tcW w:w="1152" w:type="dxa"/>
            <w:noWrap/>
            <w:vAlign w:val="center"/>
            <w:hideMark/>
          </w:tcPr>
          <w:p w14:paraId="3A3C242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042EBB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125AA52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A7D92F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E7B0A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1611A7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1A7673D" w14:textId="77777777" w:rsidTr="00184CCC">
        <w:trPr>
          <w:trHeight w:val="300"/>
        </w:trPr>
        <w:tc>
          <w:tcPr>
            <w:tcW w:w="1864" w:type="dxa"/>
            <w:noWrap/>
            <w:vAlign w:val="center"/>
            <w:hideMark/>
          </w:tcPr>
          <w:p w14:paraId="63443C3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Cecropis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daurica</w:t>
            </w:r>
            <w:proofErr w:type="spellEnd"/>
          </w:p>
        </w:tc>
        <w:tc>
          <w:tcPr>
            <w:tcW w:w="1864" w:type="dxa"/>
            <w:noWrap/>
            <w:vAlign w:val="center"/>
            <w:hideMark/>
          </w:tcPr>
          <w:p w14:paraId="4BC8305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daurica</w:t>
            </w:r>
            <w:proofErr w:type="spellEnd"/>
          </w:p>
        </w:tc>
        <w:tc>
          <w:tcPr>
            <w:tcW w:w="1865" w:type="dxa"/>
            <w:vAlign w:val="center"/>
            <w:hideMark/>
          </w:tcPr>
          <w:p w14:paraId="59F3C30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Golondrina </w:t>
            </w:r>
            <w:proofErr w:type="spellStart"/>
            <w:r w:rsidRPr="00184CCC">
              <w:rPr>
                <w:rFonts w:ascii="Arial" w:hAnsi="Arial" w:cs="Arial"/>
                <w:color w:val="000000"/>
                <w:sz w:val="16"/>
                <w:szCs w:val="16"/>
                <w:lang w:val="es-ES"/>
              </w:rPr>
              <w:t>dáurica</w:t>
            </w:r>
            <w:proofErr w:type="spellEnd"/>
          </w:p>
        </w:tc>
        <w:tc>
          <w:tcPr>
            <w:tcW w:w="1152" w:type="dxa"/>
            <w:noWrap/>
            <w:vAlign w:val="center"/>
            <w:hideMark/>
          </w:tcPr>
          <w:p w14:paraId="778D2D8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E18229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EF36A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B58B9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5BEC8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3305E8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3BD4F76" w14:textId="77777777" w:rsidTr="00184CCC">
        <w:trPr>
          <w:trHeight w:val="300"/>
        </w:trPr>
        <w:tc>
          <w:tcPr>
            <w:tcW w:w="1864" w:type="dxa"/>
            <w:noWrap/>
            <w:vAlign w:val="center"/>
            <w:hideMark/>
          </w:tcPr>
          <w:p w14:paraId="6E30753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Cecropis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hyperythra</w:t>
            </w:r>
            <w:proofErr w:type="spellEnd"/>
          </w:p>
        </w:tc>
        <w:tc>
          <w:tcPr>
            <w:tcW w:w="1864" w:type="dxa"/>
            <w:noWrap/>
            <w:vAlign w:val="center"/>
            <w:hideMark/>
          </w:tcPr>
          <w:p w14:paraId="540D8197"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25316A2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de Sri Lanka</w:t>
            </w:r>
          </w:p>
        </w:tc>
        <w:tc>
          <w:tcPr>
            <w:tcW w:w="1152" w:type="dxa"/>
            <w:noWrap/>
            <w:vAlign w:val="center"/>
            <w:hideMark/>
          </w:tcPr>
          <w:p w14:paraId="73C1398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6C892B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7B214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5B759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5F791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59C2E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56DF138" w14:textId="77777777" w:rsidTr="00184CCC">
        <w:trPr>
          <w:trHeight w:val="300"/>
        </w:trPr>
        <w:tc>
          <w:tcPr>
            <w:tcW w:w="1864" w:type="dxa"/>
            <w:noWrap/>
            <w:vAlign w:val="center"/>
            <w:hideMark/>
          </w:tcPr>
          <w:p w14:paraId="309E308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albigularis</w:t>
            </w:r>
            <w:proofErr w:type="spellEnd"/>
          </w:p>
        </w:tc>
        <w:tc>
          <w:tcPr>
            <w:tcW w:w="1864" w:type="dxa"/>
            <w:noWrap/>
            <w:vAlign w:val="center"/>
            <w:hideMark/>
          </w:tcPr>
          <w:p w14:paraId="3FB913B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albigularis</w:t>
            </w:r>
            <w:proofErr w:type="spellEnd"/>
          </w:p>
        </w:tc>
        <w:tc>
          <w:tcPr>
            <w:tcW w:w="1865" w:type="dxa"/>
            <w:vAlign w:val="center"/>
            <w:hideMark/>
          </w:tcPr>
          <w:p w14:paraId="3A356D4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Golondrina </w:t>
            </w:r>
            <w:proofErr w:type="spellStart"/>
            <w:r w:rsidRPr="00184CCC">
              <w:rPr>
                <w:rFonts w:ascii="Arial" w:hAnsi="Arial" w:cs="Arial"/>
                <w:color w:val="000000"/>
                <w:sz w:val="16"/>
                <w:szCs w:val="16"/>
                <w:lang w:val="es-ES"/>
              </w:rPr>
              <w:t>gorjiblanca</w:t>
            </w:r>
            <w:proofErr w:type="spellEnd"/>
          </w:p>
        </w:tc>
        <w:tc>
          <w:tcPr>
            <w:tcW w:w="1152" w:type="dxa"/>
            <w:noWrap/>
            <w:vAlign w:val="center"/>
            <w:hideMark/>
          </w:tcPr>
          <w:p w14:paraId="2EAE1FE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0B867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A3336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9BF15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2B848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2CA49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20FB419" w14:textId="77777777" w:rsidTr="00184CCC">
        <w:trPr>
          <w:trHeight w:val="300"/>
        </w:trPr>
        <w:tc>
          <w:tcPr>
            <w:tcW w:w="1864" w:type="dxa"/>
            <w:noWrap/>
            <w:vAlign w:val="center"/>
            <w:hideMark/>
          </w:tcPr>
          <w:p w14:paraId="05CBC92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smithii</w:t>
            </w:r>
            <w:proofErr w:type="spellEnd"/>
          </w:p>
        </w:tc>
        <w:tc>
          <w:tcPr>
            <w:tcW w:w="1864" w:type="dxa"/>
            <w:noWrap/>
            <w:vAlign w:val="center"/>
            <w:hideMark/>
          </w:tcPr>
          <w:p w14:paraId="75F1163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smithii</w:t>
            </w:r>
            <w:proofErr w:type="spellEnd"/>
          </w:p>
        </w:tc>
        <w:tc>
          <w:tcPr>
            <w:tcW w:w="1865" w:type="dxa"/>
            <w:vAlign w:val="center"/>
            <w:hideMark/>
          </w:tcPr>
          <w:p w14:paraId="3CEF150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colilarga</w:t>
            </w:r>
          </w:p>
        </w:tc>
        <w:tc>
          <w:tcPr>
            <w:tcW w:w="1152" w:type="dxa"/>
            <w:noWrap/>
            <w:vAlign w:val="center"/>
            <w:hideMark/>
          </w:tcPr>
          <w:p w14:paraId="3B06728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65703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2B8F353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FF958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BB76EA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71BD6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8292542" w14:textId="77777777" w:rsidTr="00184CCC">
        <w:trPr>
          <w:trHeight w:val="300"/>
        </w:trPr>
        <w:tc>
          <w:tcPr>
            <w:tcW w:w="1864" w:type="dxa"/>
            <w:noWrap/>
            <w:vAlign w:val="center"/>
            <w:hideMark/>
          </w:tcPr>
          <w:p w14:paraId="4F7CD4F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angolensis</w:t>
            </w:r>
            <w:proofErr w:type="spellEnd"/>
          </w:p>
        </w:tc>
        <w:tc>
          <w:tcPr>
            <w:tcW w:w="1864" w:type="dxa"/>
            <w:noWrap/>
            <w:vAlign w:val="center"/>
            <w:hideMark/>
          </w:tcPr>
          <w:p w14:paraId="0302306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angolensis</w:t>
            </w:r>
            <w:proofErr w:type="spellEnd"/>
          </w:p>
        </w:tc>
        <w:tc>
          <w:tcPr>
            <w:tcW w:w="1865" w:type="dxa"/>
            <w:vAlign w:val="center"/>
            <w:hideMark/>
          </w:tcPr>
          <w:p w14:paraId="0607B18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angoleña</w:t>
            </w:r>
          </w:p>
        </w:tc>
        <w:tc>
          <w:tcPr>
            <w:tcW w:w="1152" w:type="dxa"/>
            <w:noWrap/>
            <w:vAlign w:val="center"/>
            <w:hideMark/>
          </w:tcPr>
          <w:p w14:paraId="7032D7F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9437F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633415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75F6F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34CAA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F284D4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194CB85" w14:textId="77777777" w:rsidTr="00184CCC">
        <w:trPr>
          <w:trHeight w:val="300"/>
        </w:trPr>
        <w:tc>
          <w:tcPr>
            <w:tcW w:w="1864" w:type="dxa"/>
            <w:noWrap/>
            <w:vAlign w:val="center"/>
            <w:hideMark/>
          </w:tcPr>
          <w:p w14:paraId="6D87430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aethiopica</w:t>
            </w:r>
            <w:proofErr w:type="spellEnd"/>
          </w:p>
        </w:tc>
        <w:tc>
          <w:tcPr>
            <w:tcW w:w="1864" w:type="dxa"/>
            <w:noWrap/>
            <w:vAlign w:val="center"/>
            <w:hideMark/>
          </w:tcPr>
          <w:p w14:paraId="7923F6A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aethiopica</w:t>
            </w:r>
            <w:proofErr w:type="spellEnd"/>
          </w:p>
        </w:tc>
        <w:tc>
          <w:tcPr>
            <w:tcW w:w="1865" w:type="dxa"/>
            <w:vAlign w:val="center"/>
            <w:hideMark/>
          </w:tcPr>
          <w:p w14:paraId="73BB4A7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etiópica</w:t>
            </w:r>
          </w:p>
        </w:tc>
        <w:tc>
          <w:tcPr>
            <w:tcW w:w="1152" w:type="dxa"/>
            <w:noWrap/>
            <w:vAlign w:val="center"/>
            <w:hideMark/>
          </w:tcPr>
          <w:p w14:paraId="7324048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7CDA3E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715A3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41DAE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1B576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98655C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7B2D863" w14:textId="77777777" w:rsidTr="00184CCC">
        <w:trPr>
          <w:trHeight w:val="300"/>
        </w:trPr>
        <w:tc>
          <w:tcPr>
            <w:tcW w:w="1864" w:type="dxa"/>
            <w:noWrap/>
            <w:vAlign w:val="center"/>
            <w:hideMark/>
          </w:tcPr>
          <w:p w14:paraId="3450714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leucosoma</w:t>
            </w:r>
            <w:proofErr w:type="spellEnd"/>
          </w:p>
        </w:tc>
        <w:tc>
          <w:tcPr>
            <w:tcW w:w="1864" w:type="dxa"/>
            <w:noWrap/>
            <w:vAlign w:val="center"/>
            <w:hideMark/>
          </w:tcPr>
          <w:p w14:paraId="0D1680F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leucosoma</w:t>
            </w:r>
            <w:proofErr w:type="spellEnd"/>
          </w:p>
        </w:tc>
        <w:tc>
          <w:tcPr>
            <w:tcW w:w="1865" w:type="dxa"/>
            <w:vAlign w:val="center"/>
            <w:hideMark/>
          </w:tcPr>
          <w:p w14:paraId="335E6B3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Golondrina </w:t>
            </w:r>
            <w:proofErr w:type="spellStart"/>
            <w:r w:rsidRPr="00184CCC">
              <w:rPr>
                <w:rFonts w:ascii="Arial" w:hAnsi="Arial" w:cs="Arial"/>
                <w:color w:val="000000"/>
                <w:sz w:val="16"/>
                <w:szCs w:val="16"/>
                <w:lang w:val="es-ES"/>
              </w:rPr>
              <w:t>alipinta</w:t>
            </w:r>
            <w:proofErr w:type="spellEnd"/>
          </w:p>
        </w:tc>
        <w:tc>
          <w:tcPr>
            <w:tcW w:w="1152" w:type="dxa"/>
            <w:noWrap/>
            <w:vAlign w:val="center"/>
            <w:hideMark/>
          </w:tcPr>
          <w:p w14:paraId="4843A42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5FE169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5FB624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99D8E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C5F5E2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1AB679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71259E5" w14:textId="77777777" w:rsidTr="00184CCC">
        <w:trPr>
          <w:trHeight w:val="300"/>
        </w:trPr>
        <w:tc>
          <w:tcPr>
            <w:tcW w:w="1864" w:type="dxa"/>
            <w:noWrap/>
            <w:vAlign w:val="center"/>
            <w:hideMark/>
          </w:tcPr>
          <w:p w14:paraId="63242C7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dimidiata</w:t>
            </w:r>
            <w:proofErr w:type="spellEnd"/>
          </w:p>
        </w:tc>
        <w:tc>
          <w:tcPr>
            <w:tcW w:w="1864" w:type="dxa"/>
            <w:noWrap/>
            <w:vAlign w:val="center"/>
            <w:hideMark/>
          </w:tcPr>
          <w:p w14:paraId="7DCA137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dimidiata</w:t>
            </w:r>
            <w:proofErr w:type="spellEnd"/>
          </w:p>
        </w:tc>
        <w:tc>
          <w:tcPr>
            <w:tcW w:w="1865" w:type="dxa"/>
            <w:vAlign w:val="center"/>
            <w:hideMark/>
          </w:tcPr>
          <w:p w14:paraId="4C5A88D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perlada</w:t>
            </w:r>
          </w:p>
        </w:tc>
        <w:tc>
          <w:tcPr>
            <w:tcW w:w="1152" w:type="dxa"/>
            <w:noWrap/>
            <w:vAlign w:val="center"/>
            <w:hideMark/>
          </w:tcPr>
          <w:p w14:paraId="48405F4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893B8A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61EB4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30B252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D9CBB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0E1875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810E30C" w14:textId="77777777" w:rsidTr="00184CCC">
        <w:trPr>
          <w:trHeight w:val="300"/>
        </w:trPr>
        <w:tc>
          <w:tcPr>
            <w:tcW w:w="1864" w:type="dxa"/>
            <w:noWrap/>
            <w:vAlign w:val="center"/>
            <w:hideMark/>
          </w:tcPr>
          <w:p w14:paraId="060F63A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Ptyonoprogne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rupestris</w:t>
            </w:r>
            <w:proofErr w:type="spellEnd"/>
          </w:p>
        </w:tc>
        <w:tc>
          <w:tcPr>
            <w:tcW w:w="1864" w:type="dxa"/>
            <w:noWrap/>
            <w:vAlign w:val="center"/>
            <w:hideMark/>
          </w:tcPr>
          <w:p w14:paraId="176E159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rupestris</w:t>
            </w:r>
            <w:proofErr w:type="spellEnd"/>
          </w:p>
        </w:tc>
        <w:tc>
          <w:tcPr>
            <w:tcW w:w="1865" w:type="dxa"/>
            <w:vAlign w:val="center"/>
            <w:hideMark/>
          </w:tcPr>
          <w:p w14:paraId="753F369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roquero</w:t>
            </w:r>
          </w:p>
        </w:tc>
        <w:tc>
          <w:tcPr>
            <w:tcW w:w="1152" w:type="dxa"/>
            <w:noWrap/>
            <w:vAlign w:val="center"/>
            <w:hideMark/>
          </w:tcPr>
          <w:p w14:paraId="151E3EE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60347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9C92EB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612F86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0CF746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B1AB9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663ABEF" w14:textId="77777777" w:rsidTr="00184CCC">
        <w:trPr>
          <w:trHeight w:val="300"/>
        </w:trPr>
        <w:tc>
          <w:tcPr>
            <w:tcW w:w="1864" w:type="dxa"/>
            <w:noWrap/>
            <w:vAlign w:val="center"/>
            <w:hideMark/>
          </w:tcPr>
          <w:p w14:paraId="1AE334B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Ptyonoprogne</w:t>
            </w:r>
            <w:proofErr w:type="spellEnd"/>
            <w:r w:rsidRPr="00184CCC">
              <w:rPr>
                <w:rFonts w:ascii="Arial" w:hAnsi="Arial" w:cs="Arial"/>
                <w:i/>
                <w:color w:val="000000"/>
                <w:sz w:val="16"/>
                <w:szCs w:val="16"/>
                <w:lang w:val="es-ES"/>
              </w:rPr>
              <w:t xml:space="preserve"> obsoleta</w:t>
            </w:r>
          </w:p>
        </w:tc>
        <w:tc>
          <w:tcPr>
            <w:tcW w:w="1864" w:type="dxa"/>
            <w:noWrap/>
            <w:vAlign w:val="center"/>
            <w:hideMark/>
          </w:tcPr>
          <w:p w14:paraId="196A969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obsoleta</w:t>
            </w:r>
          </w:p>
        </w:tc>
        <w:tc>
          <w:tcPr>
            <w:tcW w:w="1865" w:type="dxa"/>
            <w:vAlign w:val="center"/>
            <w:hideMark/>
          </w:tcPr>
          <w:p w14:paraId="2920029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Avión </w:t>
            </w:r>
            <w:proofErr w:type="spellStart"/>
            <w:r w:rsidRPr="00184CCC">
              <w:rPr>
                <w:rFonts w:ascii="Arial" w:hAnsi="Arial" w:cs="Arial"/>
                <w:color w:val="000000"/>
                <w:sz w:val="16"/>
                <w:szCs w:val="16"/>
                <w:lang w:val="es-ES"/>
              </w:rPr>
              <w:t>isabel</w:t>
            </w:r>
            <w:proofErr w:type="spellEnd"/>
            <w:r w:rsidRPr="00184CCC">
              <w:rPr>
                <w:rFonts w:ascii="Arial" w:hAnsi="Arial" w:cs="Arial"/>
                <w:color w:val="000000"/>
                <w:sz w:val="16"/>
                <w:szCs w:val="16"/>
                <w:lang w:val="es-ES"/>
              </w:rPr>
              <w:t xml:space="preserve"> norteño</w:t>
            </w:r>
          </w:p>
        </w:tc>
        <w:tc>
          <w:tcPr>
            <w:tcW w:w="1152" w:type="dxa"/>
            <w:noWrap/>
            <w:vAlign w:val="center"/>
            <w:hideMark/>
          </w:tcPr>
          <w:p w14:paraId="4C10054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DA6D4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242781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AAD02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A4E69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D3006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89548B5" w14:textId="77777777" w:rsidTr="00184CCC">
        <w:trPr>
          <w:trHeight w:val="300"/>
        </w:trPr>
        <w:tc>
          <w:tcPr>
            <w:tcW w:w="1864" w:type="dxa"/>
            <w:noWrap/>
            <w:vAlign w:val="center"/>
            <w:hideMark/>
          </w:tcPr>
          <w:p w14:paraId="58C7B98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Ptyonoprogne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rufigula</w:t>
            </w:r>
            <w:proofErr w:type="spellEnd"/>
          </w:p>
        </w:tc>
        <w:tc>
          <w:tcPr>
            <w:tcW w:w="1864" w:type="dxa"/>
            <w:noWrap/>
            <w:vAlign w:val="center"/>
            <w:hideMark/>
          </w:tcPr>
          <w:p w14:paraId="01264C3D"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354776D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rojizo</w:t>
            </w:r>
          </w:p>
        </w:tc>
        <w:tc>
          <w:tcPr>
            <w:tcW w:w="1152" w:type="dxa"/>
            <w:noWrap/>
            <w:vAlign w:val="center"/>
            <w:hideMark/>
          </w:tcPr>
          <w:p w14:paraId="11A7A05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6BE83A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5CD8A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94CF6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8A87AF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28161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E93398E" w14:textId="77777777" w:rsidTr="00184CCC">
        <w:trPr>
          <w:trHeight w:val="300"/>
        </w:trPr>
        <w:tc>
          <w:tcPr>
            <w:tcW w:w="1864" w:type="dxa"/>
            <w:noWrap/>
            <w:vAlign w:val="center"/>
            <w:hideMark/>
          </w:tcPr>
          <w:p w14:paraId="121342A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Ptyonoprogne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fuligula</w:t>
            </w:r>
            <w:proofErr w:type="spellEnd"/>
          </w:p>
        </w:tc>
        <w:tc>
          <w:tcPr>
            <w:tcW w:w="1864" w:type="dxa"/>
            <w:noWrap/>
            <w:vAlign w:val="center"/>
            <w:hideMark/>
          </w:tcPr>
          <w:p w14:paraId="07F03CD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Hirundo</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fuligula</w:t>
            </w:r>
            <w:proofErr w:type="spellEnd"/>
          </w:p>
        </w:tc>
        <w:tc>
          <w:tcPr>
            <w:tcW w:w="1865" w:type="dxa"/>
            <w:vAlign w:val="center"/>
            <w:hideMark/>
          </w:tcPr>
          <w:p w14:paraId="265B8F0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Avión </w:t>
            </w:r>
            <w:proofErr w:type="spellStart"/>
            <w:r w:rsidRPr="00184CCC">
              <w:rPr>
                <w:rFonts w:ascii="Arial" w:hAnsi="Arial" w:cs="Arial"/>
                <w:color w:val="000000"/>
                <w:sz w:val="16"/>
                <w:szCs w:val="16"/>
                <w:lang w:val="es-ES"/>
              </w:rPr>
              <w:t>isabel</w:t>
            </w:r>
            <w:proofErr w:type="spellEnd"/>
            <w:r w:rsidRPr="00184CCC">
              <w:rPr>
                <w:rFonts w:ascii="Arial" w:hAnsi="Arial" w:cs="Arial"/>
                <w:color w:val="000000"/>
                <w:sz w:val="16"/>
                <w:szCs w:val="16"/>
                <w:lang w:val="es-ES"/>
              </w:rPr>
              <w:t xml:space="preserve"> meridional</w:t>
            </w:r>
          </w:p>
        </w:tc>
        <w:tc>
          <w:tcPr>
            <w:tcW w:w="1152" w:type="dxa"/>
            <w:noWrap/>
            <w:vAlign w:val="center"/>
            <w:hideMark/>
          </w:tcPr>
          <w:p w14:paraId="2189CCF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E89E58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B36F0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5B3D43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EE0B9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E4B01D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430D911" w14:textId="77777777" w:rsidTr="00184CCC">
        <w:trPr>
          <w:trHeight w:val="300"/>
        </w:trPr>
        <w:tc>
          <w:tcPr>
            <w:tcW w:w="1864" w:type="dxa"/>
            <w:noWrap/>
            <w:vAlign w:val="center"/>
            <w:hideMark/>
          </w:tcPr>
          <w:p w14:paraId="1113ADF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Neophedina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cincta</w:t>
            </w:r>
            <w:proofErr w:type="spellEnd"/>
          </w:p>
        </w:tc>
        <w:tc>
          <w:tcPr>
            <w:tcW w:w="1864" w:type="dxa"/>
            <w:noWrap/>
            <w:vAlign w:val="center"/>
            <w:hideMark/>
          </w:tcPr>
          <w:p w14:paraId="3B05AB1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Riparia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cincta</w:t>
            </w:r>
            <w:proofErr w:type="spellEnd"/>
          </w:p>
        </w:tc>
        <w:tc>
          <w:tcPr>
            <w:tcW w:w="1865" w:type="dxa"/>
            <w:vAlign w:val="center"/>
            <w:hideMark/>
          </w:tcPr>
          <w:p w14:paraId="6382047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cinchado</w:t>
            </w:r>
          </w:p>
        </w:tc>
        <w:tc>
          <w:tcPr>
            <w:tcW w:w="1152" w:type="dxa"/>
            <w:noWrap/>
            <w:vAlign w:val="center"/>
            <w:hideMark/>
          </w:tcPr>
          <w:p w14:paraId="0DF3663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DA5ED6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19262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7D7357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62BA4F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363BC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123CE9E" w14:textId="77777777" w:rsidTr="00184CCC">
        <w:trPr>
          <w:trHeight w:val="300"/>
        </w:trPr>
        <w:tc>
          <w:tcPr>
            <w:tcW w:w="1864" w:type="dxa"/>
            <w:noWrap/>
            <w:vAlign w:val="center"/>
            <w:hideMark/>
          </w:tcPr>
          <w:p w14:paraId="4104456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Phedina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borbonica</w:t>
            </w:r>
            <w:proofErr w:type="spellEnd"/>
          </w:p>
        </w:tc>
        <w:tc>
          <w:tcPr>
            <w:tcW w:w="1864" w:type="dxa"/>
            <w:noWrap/>
            <w:vAlign w:val="center"/>
            <w:hideMark/>
          </w:tcPr>
          <w:p w14:paraId="5BE8682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Phedina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borbonica</w:t>
            </w:r>
            <w:proofErr w:type="spellEnd"/>
          </w:p>
        </w:tc>
        <w:tc>
          <w:tcPr>
            <w:tcW w:w="1865" w:type="dxa"/>
            <w:vAlign w:val="center"/>
            <w:hideMark/>
          </w:tcPr>
          <w:p w14:paraId="7DF055D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Golondrina de las Mascareñas</w:t>
            </w:r>
          </w:p>
        </w:tc>
        <w:tc>
          <w:tcPr>
            <w:tcW w:w="1152" w:type="dxa"/>
            <w:noWrap/>
            <w:vAlign w:val="center"/>
            <w:hideMark/>
          </w:tcPr>
          <w:p w14:paraId="08190ED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5C095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9DEBB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0CECB0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84E75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4F4DF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99B09CC" w14:textId="77777777" w:rsidTr="00184CCC">
        <w:trPr>
          <w:trHeight w:val="300"/>
        </w:trPr>
        <w:tc>
          <w:tcPr>
            <w:tcW w:w="1864" w:type="dxa"/>
            <w:noWrap/>
            <w:vAlign w:val="center"/>
            <w:hideMark/>
          </w:tcPr>
          <w:p w14:paraId="35BA5F7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Riparia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diluta</w:t>
            </w:r>
            <w:proofErr w:type="spellEnd"/>
          </w:p>
        </w:tc>
        <w:tc>
          <w:tcPr>
            <w:tcW w:w="1864" w:type="dxa"/>
            <w:noWrap/>
            <w:vAlign w:val="center"/>
            <w:hideMark/>
          </w:tcPr>
          <w:p w14:paraId="49EDFAF4"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49C1337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Avión pálido</w:t>
            </w:r>
          </w:p>
        </w:tc>
        <w:tc>
          <w:tcPr>
            <w:tcW w:w="1152" w:type="dxa"/>
            <w:noWrap/>
            <w:vAlign w:val="center"/>
            <w:hideMark/>
          </w:tcPr>
          <w:p w14:paraId="13E11BE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DF7359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4FCEE9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FE737D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455EA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F02CD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6494F3A" w14:textId="77777777" w:rsidTr="00184CCC">
        <w:trPr>
          <w:trHeight w:val="300"/>
        </w:trPr>
        <w:tc>
          <w:tcPr>
            <w:tcW w:w="1864" w:type="dxa"/>
            <w:noWrap/>
            <w:vAlign w:val="center"/>
            <w:hideMark/>
          </w:tcPr>
          <w:p w14:paraId="5BD3BDE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Hypsipetes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amaurotis</w:t>
            </w:r>
            <w:proofErr w:type="spellEnd"/>
          </w:p>
        </w:tc>
        <w:tc>
          <w:tcPr>
            <w:tcW w:w="1864" w:type="dxa"/>
            <w:noWrap/>
            <w:vAlign w:val="center"/>
            <w:hideMark/>
          </w:tcPr>
          <w:p w14:paraId="65297593"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Ixos </w:t>
            </w:r>
            <w:proofErr w:type="spellStart"/>
            <w:r w:rsidRPr="00184CCC">
              <w:rPr>
                <w:rFonts w:ascii="Arial" w:hAnsi="Arial" w:cs="Arial"/>
                <w:i/>
                <w:color w:val="000000"/>
                <w:sz w:val="16"/>
                <w:szCs w:val="16"/>
                <w:lang w:val="es-ES"/>
              </w:rPr>
              <w:t>amaurotis</w:t>
            </w:r>
            <w:proofErr w:type="spellEnd"/>
          </w:p>
        </w:tc>
        <w:tc>
          <w:tcPr>
            <w:tcW w:w="1865" w:type="dxa"/>
            <w:vAlign w:val="center"/>
            <w:hideMark/>
          </w:tcPr>
          <w:p w14:paraId="029071C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Bulbul </w:t>
            </w:r>
            <w:proofErr w:type="spellStart"/>
            <w:r w:rsidRPr="00184CCC">
              <w:rPr>
                <w:rFonts w:ascii="Arial" w:hAnsi="Arial" w:cs="Arial"/>
                <w:color w:val="000000"/>
                <w:sz w:val="16"/>
                <w:szCs w:val="16"/>
                <w:lang w:val="es-ES"/>
              </w:rPr>
              <w:t>orejipardo</w:t>
            </w:r>
            <w:proofErr w:type="spellEnd"/>
          </w:p>
        </w:tc>
        <w:tc>
          <w:tcPr>
            <w:tcW w:w="1152" w:type="dxa"/>
            <w:noWrap/>
            <w:vAlign w:val="center"/>
            <w:hideMark/>
          </w:tcPr>
          <w:p w14:paraId="7A68BB6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EEB14E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B8E87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5FEF2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0B7F0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B8CDEB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153C933" w14:textId="77777777" w:rsidTr="00184CCC">
        <w:trPr>
          <w:trHeight w:val="300"/>
        </w:trPr>
        <w:tc>
          <w:tcPr>
            <w:tcW w:w="1864" w:type="dxa"/>
            <w:noWrap/>
            <w:vAlign w:val="center"/>
            <w:hideMark/>
          </w:tcPr>
          <w:p w14:paraId="5571384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Hypsipetes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ganeesa</w:t>
            </w:r>
            <w:proofErr w:type="spellEnd"/>
          </w:p>
        </w:tc>
        <w:tc>
          <w:tcPr>
            <w:tcW w:w="1864" w:type="dxa"/>
            <w:noWrap/>
            <w:vAlign w:val="center"/>
            <w:hideMark/>
          </w:tcPr>
          <w:p w14:paraId="7387DF0A"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3E84832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Bulbul de los </w:t>
            </w:r>
            <w:proofErr w:type="spellStart"/>
            <w:r w:rsidRPr="00184CCC">
              <w:rPr>
                <w:rFonts w:ascii="Arial" w:hAnsi="Arial" w:cs="Arial"/>
                <w:color w:val="000000"/>
                <w:sz w:val="16"/>
                <w:szCs w:val="16"/>
                <w:lang w:val="es-ES"/>
              </w:rPr>
              <w:t>Ghats</w:t>
            </w:r>
            <w:proofErr w:type="spellEnd"/>
          </w:p>
        </w:tc>
        <w:tc>
          <w:tcPr>
            <w:tcW w:w="1152" w:type="dxa"/>
            <w:noWrap/>
            <w:vAlign w:val="center"/>
            <w:hideMark/>
          </w:tcPr>
          <w:p w14:paraId="7CA79CF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53DCC5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ED4A4A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EBCA6D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658F4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D9752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1DF2502" w14:textId="77777777" w:rsidTr="00184CCC">
        <w:trPr>
          <w:trHeight w:val="300"/>
        </w:trPr>
        <w:tc>
          <w:tcPr>
            <w:tcW w:w="1864" w:type="dxa"/>
            <w:noWrap/>
            <w:vAlign w:val="center"/>
            <w:hideMark/>
          </w:tcPr>
          <w:p w14:paraId="265A713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Hypsipetes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leucocephalus</w:t>
            </w:r>
            <w:proofErr w:type="spellEnd"/>
          </w:p>
        </w:tc>
        <w:tc>
          <w:tcPr>
            <w:tcW w:w="1864" w:type="dxa"/>
            <w:noWrap/>
            <w:vAlign w:val="center"/>
            <w:hideMark/>
          </w:tcPr>
          <w:p w14:paraId="76B6DE1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Hypsipetes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leucocephalus</w:t>
            </w:r>
            <w:proofErr w:type="spellEnd"/>
          </w:p>
        </w:tc>
        <w:tc>
          <w:tcPr>
            <w:tcW w:w="1865" w:type="dxa"/>
            <w:vAlign w:val="center"/>
            <w:hideMark/>
          </w:tcPr>
          <w:p w14:paraId="6073FE2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Bulbul negro</w:t>
            </w:r>
          </w:p>
        </w:tc>
        <w:tc>
          <w:tcPr>
            <w:tcW w:w="1152" w:type="dxa"/>
            <w:noWrap/>
            <w:vAlign w:val="center"/>
            <w:hideMark/>
          </w:tcPr>
          <w:p w14:paraId="5CE96B7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CBA90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D1FC5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6EAE7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CB66D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D8712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7A6BE36" w14:textId="77777777" w:rsidTr="00184CCC">
        <w:trPr>
          <w:trHeight w:val="300"/>
        </w:trPr>
        <w:tc>
          <w:tcPr>
            <w:tcW w:w="1864" w:type="dxa"/>
            <w:noWrap/>
            <w:vAlign w:val="center"/>
            <w:hideMark/>
          </w:tcPr>
          <w:p w14:paraId="689B6E4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Pycnonotus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leucogenys</w:t>
            </w:r>
            <w:proofErr w:type="spellEnd"/>
          </w:p>
        </w:tc>
        <w:tc>
          <w:tcPr>
            <w:tcW w:w="1864" w:type="dxa"/>
            <w:noWrap/>
            <w:vAlign w:val="center"/>
            <w:hideMark/>
          </w:tcPr>
          <w:p w14:paraId="2DE28E9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Pycnonotus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leucogenys</w:t>
            </w:r>
            <w:proofErr w:type="spellEnd"/>
          </w:p>
        </w:tc>
        <w:tc>
          <w:tcPr>
            <w:tcW w:w="1865" w:type="dxa"/>
            <w:vAlign w:val="center"/>
            <w:hideMark/>
          </w:tcPr>
          <w:p w14:paraId="6785C7F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Bulbul cariblanco</w:t>
            </w:r>
          </w:p>
        </w:tc>
        <w:tc>
          <w:tcPr>
            <w:tcW w:w="1152" w:type="dxa"/>
            <w:noWrap/>
            <w:vAlign w:val="center"/>
            <w:hideMark/>
          </w:tcPr>
          <w:p w14:paraId="1255520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E37D33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6EADEF0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1B856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7E426C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6AFF7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AD05726" w14:textId="77777777" w:rsidTr="00184CCC">
        <w:trPr>
          <w:trHeight w:val="300"/>
        </w:trPr>
        <w:tc>
          <w:tcPr>
            <w:tcW w:w="1864" w:type="dxa"/>
            <w:noWrap/>
            <w:vAlign w:val="center"/>
            <w:hideMark/>
          </w:tcPr>
          <w:p w14:paraId="02DC18C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orientalis</w:t>
            </w:r>
            <w:proofErr w:type="spellEnd"/>
          </w:p>
        </w:tc>
        <w:tc>
          <w:tcPr>
            <w:tcW w:w="1864" w:type="dxa"/>
            <w:noWrap/>
            <w:vAlign w:val="center"/>
            <w:hideMark/>
          </w:tcPr>
          <w:p w14:paraId="50B03BA0"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13EC4A1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oriental</w:t>
            </w:r>
          </w:p>
        </w:tc>
        <w:tc>
          <w:tcPr>
            <w:tcW w:w="1152" w:type="dxa"/>
            <w:noWrap/>
            <w:vAlign w:val="center"/>
            <w:hideMark/>
          </w:tcPr>
          <w:p w14:paraId="6AE2FA1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0A23FB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B7342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FBF55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A40DB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5431D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A096B3C" w14:textId="77777777" w:rsidTr="00184CCC">
        <w:trPr>
          <w:trHeight w:val="300"/>
        </w:trPr>
        <w:tc>
          <w:tcPr>
            <w:tcW w:w="1864" w:type="dxa"/>
            <w:noWrap/>
            <w:vAlign w:val="center"/>
            <w:hideMark/>
          </w:tcPr>
          <w:p w14:paraId="55AC32D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bonelli</w:t>
            </w:r>
            <w:proofErr w:type="spellEnd"/>
          </w:p>
        </w:tc>
        <w:tc>
          <w:tcPr>
            <w:tcW w:w="1864" w:type="dxa"/>
            <w:noWrap/>
            <w:vAlign w:val="center"/>
            <w:hideMark/>
          </w:tcPr>
          <w:p w14:paraId="4A27E4A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bonelli</w:t>
            </w:r>
            <w:proofErr w:type="spellEnd"/>
          </w:p>
        </w:tc>
        <w:tc>
          <w:tcPr>
            <w:tcW w:w="1865" w:type="dxa"/>
            <w:vAlign w:val="center"/>
            <w:hideMark/>
          </w:tcPr>
          <w:p w14:paraId="777CE15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w:t>
            </w:r>
            <w:proofErr w:type="spellStart"/>
            <w:r w:rsidRPr="00184CCC">
              <w:rPr>
                <w:rFonts w:ascii="Arial" w:hAnsi="Arial" w:cs="Arial"/>
                <w:color w:val="000000"/>
                <w:sz w:val="16"/>
                <w:szCs w:val="16"/>
                <w:lang w:val="es-ES"/>
              </w:rPr>
              <w:t>papialbo</w:t>
            </w:r>
            <w:proofErr w:type="spellEnd"/>
          </w:p>
        </w:tc>
        <w:tc>
          <w:tcPr>
            <w:tcW w:w="1152" w:type="dxa"/>
            <w:noWrap/>
            <w:vAlign w:val="center"/>
            <w:hideMark/>
          </w:tcPr>
          <w:p w14:paraId="0CDDC9A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38E000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9A410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60B27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4ED2EE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A2DCC7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D8FFC71" w14:textId="77777777" w:rsidTr="00184CCC">
        <w:trPr>
          <w:trHeight w:val="300"/>
        </w:trPr>
        <w:tc>
          <w:tcPr>
            <w:tcW w:w="1864" w:type="dxa"/>
            <w:noWrap/>
            <w:vAlign w:val="center"/>
            <w:hideMark/>
          </w:tcPr>
          <w:p w14:paraId="0663C89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inornatus</w:t>
            </w:r>
            <w:proofErr w:type="spellEnd"/>
          </w:p>
        </w:tc>
        <w:tc>
          <w:tcPr>
            <w:tcW w:w="1864" w:type="dxa"/>
            <w:noWrap/>
            <w:vAlign w:val="center"/>
            <w:hideMark/>
          </w:tcPr>
          <w:p w14:paraId="3D143DD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inornatus</w:t>
            </w:r>
            <w:proofErr w:type="spellEnd"/>
          </w:p>
        </w:tc>
        <w:tc>
          <w:tcPr>
            <w:tcW w:w="1865" w:type="dxa"/>
            <w:vAlign w:val="center"/>
            <w:hideMark/>
          </w:tcPr>
          <w:p w14:paraId="4C958F9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w:t>
            </w:r>
            <w:proofErr w:type="spellStart"/>
            <w:r w:rsidRPr="00184CCC">
              <w:rPr>
                <w:rFonts w:ascii="Arial" w:hAnsi="Arial" w:cs="Arial"/>
                <w:color w:val="000000"/>
                <w:sz w:val="16"/>
                <w:szCs w:val="16"/>
                <w:lang w:val="es-ES"/>
              </w:rPr>
              <w:t>bilistado</w:t>
            </w:r>
            <w:proofErr w:type="spellEnd"/>
          </w:p>
        </w:tc>
        <w:tc>
          <w:tcPr>
            <w:tcW w:w="1152" w:type="dxa"/>
            <w:noWrap/>
            <w:vAlign w:val="center"/>
            <w:hideMark/>
          </w:tcPr>
          <w:p w14:paraId="20B3557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AE1E75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774777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A17733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0AC935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79C986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5CD37CD" w14:textId="77777777" w:rsidTr="00184CCC">
        <w:trPr>
          <w:trHeight w:val="300"/>
        </w:trPr>
        <w:tc>
          <w:tcPr>
            <w:tcW w:w="1864" w:type="dxa"/>
            <w:noWrap/>
            <w:vAlign w:val="center"/>
            <w:hideMark/>
          </w:tcPr>
          <w:p w14:paraId="57D43E0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humei</w:t>
            </w:r>
            <w:proofErr w:type="spellEnd"/>
          </w:p>
        </w:tc>
        <w:tc>
          <w:tcPr>
            <w:tcW w:w="1864" w:type="dxa"/>
            <w:noWrap/>
            <w:vAlign w:val="center"/>
            <w:hideMark/>
          </w:tcPr>
          <w:p w14:paraId="045CC7F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humei</w:t>
            </w:r>
            <w:proofErr w:type="spellEnd"/>
          </w:p>
        </w:tc>
        <w:tc>
          <w:tcPr>
            <w:tcW w:w="1865" w:type="dxa"/>
            <w:vAlign w:val="center"/>
            <w:hideMark/>
          </w:tcPr>
          <w:p w14:paraId="766F5F3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de Hume</w:t>
            </w:r>
          </w:p>
        </w:tc>
        <w:tc>
          <w:tcPr>
            <w:tcW w:w="1152" w:type="dxa"/>
            <w:noWrap/>
            <w:vAlign w:val="center"/>
            <w:hideMark/>
          </w:tcPr>
          <w:p w14:paraId="29A5763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BB4C15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06B25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98A0D4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02CCA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16E76B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9F3389E" w14:textId="77777777" w:rsidTr="00184CCC">
        <w:trPr>
          <w:trHeight w:val="300"/>
        </w:trPr>
        <w:tc>
          <w:tcPr>
            <w:tcW w:w="1864" w:type="dxa"/>
            <w:noWrap/>
            <w:vAlign w:val="center"/>
            <w:hideMark/>
          </w:tcPr>
          <w:p w14:paraId="1CE28DE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proregulus</w:t>
            </w:r>
            <w:proofErr w:type="spellEnd"/>
          </w:p>
        </w:tc>
        <w:tc>
          <w:tcPr>
            <w:tcW w:w="1864" w:type="dxa"/>
            <w:noWrap/>
            <w:vAlign w:val="center"/>
            <w:hideMark/>
          </w:tcPr>
          <w:p w14:paraId="3A6B06B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proregulus</w:t>
            </w:r>
            <w:proofErr w:type="spellEnd"/>
          </w:p>
        </w:tc>
        <w:tc>
          <w:tcPr>
            <w:tcW w:w="1865" w:type="dxa"/>
            <w:vAlign w:val="center"/>
            <w:hideMark/>
          </w:tcPr>
          <w:p w14:paraId="36ECDFD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de Pallas</w:t>
            </w:r>
          </w:p>
        </w:tc>
        <w:tc>
          <w:tcPr>
            <w:tcW w:w="1152" w:type="dxa"/>
            <w:noWrap/>
            <w:vAlign w:val="center"/>
            <w:hideMark/>
          </w:tcPr>
          <w:p w14:paraId="3852FFC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32B97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A719F5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F9D6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29EDC5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378521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3CC23F3" w14:textId="77777777" w:rsidTr="00184CCC">
        <w:trPr>
          <w:trHeight w:val="300"/>
        </w:trPr>
        <w:tc>
          <w:tcPr>
            <w:tcW w:w="1864" w:type="dxa"/>
            <w:noWrap/>
            <w:vAlign w:val="center"/>
            <w:hideMark/>
          </w:tcPr>
          <w:p w14:paraId="12CFD89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fuscatus</w:t>
            </w:r>
            <w:proofErr w:type="spellEnd"/>
          </w:p>
        </w:tc>
        <w:tc>
          <w:tcPr>
            <w:tcW w:w="1864" w:type="dxa"/>
            <w:noWrap/>
            <w:vAlign w:val="center"/>
            <w:hideMark/>
          </w:tcPr>
          <w:p w14:paraId="4AB424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fuscatus</w:t>
            </w:r>
            <w:proofErr w:type="spellEnd"/>
          </w:p>
        </w:tc>
        <w:tc>
          <w:tcPr>
            <w:tcW w:w="1865" w:type="dxa"/>
            <w:vAlign w:val="center"/>
            <w:hideMark/>
          </w:tcPr>
          <w:p w14:paraId="7BE30C7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sombrío</w:t>
            </w:r>
          </w:p>
        </w:tc>
        <w:tc>
          <w:tcPr>
            <w:tcW w:w="1152" w:type="dxa"/>
            <w:noWrap/>
            <w:vAlign w:val="center"/>
            <w:hideMark/>
          </w:tcPr>
          <w:p w14:paraId="50635DB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F103AB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CAA09A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24201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93A828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4AE750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9AD1168" w14:textId="77777777" w:rsidTr="00184CCC">
        <w:trPr>
          <w:trHeight w:val="300"/>
        </w:trPr>
        <w:tc>
          <w:tcPr>
            <w:tcW w:w="1864" w:type="dxa"/>
            <w:noWrap/>
            <w:vAlign w:val="center"/>
            <w:hideMark/>
          </w:tcPr>
          <w:p w14:paraId="698BE0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ibericus</w:t>
            </w:r>
            <w:proofErr w:type="spellEnd"/>
          </w:p>
        </w:tc>
        <w:tc>
          <w:tcPr>
            <w:tcW w:w="1864" w:type="dxa"/>
            <w:noWrap/>
            <w:vAlign w:val="center"/>
            <w:hideMark/>
          </w:tcPr>
          <w:p w14:paraId="3636CD3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ibericus</w:t>
            </w:r>
            <w:proofErr w:type="spellEnd"/>
          </w:p>
        </w:tc>
        <w:tc>
          <w:tcPr>
            <w:tcW w:w="1865" w:type="dxa"/>
            <w:vAlign w:val="center"/>
            <w:hideMark/>
          </w:tcPr>
          <w:p w14:paraId="6F6BDA0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ibérico</w:t>
            </w:r>
          </w:p>
        </w:tc>
        <w:tc>
          <w:tcPr>
            <w:tcW w:w="1152" w:type="dxa"/>
            <w:noWrap/>
            <w:vAlign w:val="center"/>
            <w:hideMark/>
          </w:tcPr>
          <w:p w14:paraId="1797FB9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C9C6B0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57C215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BC661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498E7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8EAFB0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AC745BB" w14:textId="77777777" w:rsidTr="00184CCC">
        <w:trPr>
          <w:trHeight w:val="300"/>
        </w:trPr>
        <w:tc>
          <w:tcPr>
            <w:tcW w:w="1864" w:type="dxa"/>
            <w:noWrap/>
            <w:vAlign w:val="center"/>
            <w:hideMark/>
          </w:tcPr>
          <w:p w14:paraId="7F81C92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collybita</w:t>
            </w:r>
            <w:proofErr w:type="spellEnd"/>
          </w:p>
        </w:tc>
        <w:tc>
          <w:tcPr>
            <w:tcW w:w="1864" w:type="dxa"/>
            <w:noWrap/>
            <w:vAlign w:val="center"/>
            <w:hideMark/>
          </w:tcPr>
          <w:p w14:paraId="310DC4B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collybita</w:t>
            </w:r>
            <w:proofErr w:type="spellEnd"/>
          </w:p>
        </w:tc>
        <w:tc>
          <w:tcPr>
            <w:tcW w:w="1865" w:type="dxa"/>
            <w:vAlign w:val="center"/>
            <w:hideMark/>
          </w:tcPr>
          <w:p w14:paraId="783F7BB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común</w:t>
            </w:r>
          </w:p>
        </w:tc>
        <w:tc>
          <w:tcPr>
            <w:tcW w:w="1152" w:type="dxa"/>
            <w:noWrap/>
            <w:vAlign w:val="center"/>
            <w:hideMark/>
          </w:tcPr>
          <w:p w14:paraId="3679E4E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D4F98C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1A51E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68479F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34716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93CC10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EB8A268" w14:textId="77777777" w:rsidTr="00184CCC">
        <w:trPr>
          <w:trHeight w:val="300"/>
        </w:trPr>
        <w:tc>
          <w:tcPr>
            <w:tcW w:w="1864" w:type="dxa"/>
            <w:noWrap/>
            <w:vAlign w:val="center"/>
            <w:hideMark/>
          </w:tcPr>
          <w:p w14:paraId="19CAC2E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tristis</w:t>
            </w:r>
            <w:proofErr w:type="spellEnd"/>
          </w:p>
        </w:tc>
        <w:tc>
          <w:tcPr>
            <w:tcW w:w="1864" w:type="dxa"/>
            <w:noWrap/>
            <w:vAlign w:val="center"/>
            <w:hideMark/>
          </w:tcPr>
          <w:p w14:paraId="12A47CC1"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4B52A14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siberiano</w:t>
            </w:r>
          </w:p>
        </w:tc>
        <w:tc>
          <w:tcPr>
            <w:tcW w:w="1152" w:type="dxa"/>
            <w:noWrap/>
            <w:vAlign w:val="center"/>
            <w:hideMark/>
          </w:tcPr>
          <w:p w14:paraId="3C00E36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1FAC8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1F2A519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5880D0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F69A2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293E4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0252279" w14:textId="77777777" w:rsidTr="00184CCC">
        <w:trPr>
          <w:trHeight w:val="450"/>
        </w:trPr>
        <w:tc>
          <w:tcPr>
            <w:tcW w:w="1864" w:type="dxa"/>
            <w:noWrap/>
            <w:vAlign w:val="center"/>
            <w:hideMark/>
          </w:tcPr>
          <w:p w14:paraId="5C3B364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sindianus</w:t>
            </w:r>
            <w:proofErr w:type="spellEnd"/>
          </w:p>
        </w:tc>
        <w:tc>
          <w:tcPr>
            <w:tcW w:w="1864" w:type="dxa"/>
            <w:noWrap/>
            <w:vAlign w:val="center"/>
            <w:hideMark/>
          </w:tcPr>
          <w:p w14:paraId="669E8BC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sindianus</w:t>
            </w:r>
            <w:proofErr w:type="spellEnd"/>
          </w:p>
        </w:tc>
        <w:tc>
          <w:tcPr>
            <w:tcW w:w="1865" w:type="dxa"/>
            <w:vAlign w:val="center"/>
            <w:hideMark/>
          </w:tcPr>
          <w:p w14:paraId="6B6605E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montano</w:t>
            </w:r>
          </w:p>
        </w:tc>
        <w:tc>
          <w:tcPr>
            <w:tcW w:w="1152" w:type="dxa"/>
            <w:noWrap/>
            <w:vAlign w:val="center"/>
            <w:hideMark/>
          </w:tcPr>
          <w:p w14:paraId="43FE0F6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4A1557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C58331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EAC94B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DD1A2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E5B505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9966C36" w14:textId="77777777" w:rsidTr="00184CCC">
        <w:trPr>
          <w:trHeight w:val="300"/>
        </w:trPr>
        <w:tc>
          <w:tcPr>
            <w:tcW w:w="1864" w:type="dxa"/>
            <w:noWrap/>
            <w:vAlign w:val="center"/>
            <w:hideMark/>
          </w:tcPr>
          <w:p w14:paraId="4BA836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neglectus</w:t>
            </w:r>
            <w:proofErr w:type="spellEnd"/>
          </w:p>
        </w:tc>
        <w:tc>
          <w:tcPr>
            <w:tcW w:w="1864" w:type="dxa"/>
            <w:noWrap/>
            <w:vAlign w:val="center"/>
            <w:hideMark/>
          </w:tcPr>
          <w:p w14:paraId="0F4A3A5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neglectus</w:t>
            </w:r>
            <w:proofErr w:type="spellEnd"/>
          </w:p>
        </w:tc>
        <w:tc>
          <w:tcPr>
            <w:tcW w:w="1865" w:type="dxa"/>
            <w:vAlign w:val="center"/>
            <w:hideMark/>
          </w:tcPr>
          <w:p w14:paraId="2DAC475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sencillo</w:t>
            </w:r>
          </w:p>
        </w:tc>
        <w:tc>
          <w:tcPr>
            <w:tcW w:w="1152" w:type="dxa"/>
            <w:noWrap/>
            <w:vAlign w:val="center"/>
            <w:hideMark/>
          </w:tcPr>
          <w:p w14:paraId="453894A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6AB237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E7CFF9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C6669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FDF84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CFD399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B4DB7D2" w14:textId="77777777" w:rsidTr="00184CCC">
        <w:trPr>
          <w:trHeight w:val="300"/>
        </w:trPr>
        <w:tc>
          <w:tcPr>
            <w:tcW w:w="1864" w:type="dxa"/>
            <w:noWrap/>
            <w:vAlign w:val="center"/>
            <w:hideMark/>
          </w:tcPr>
          <w:p w14:paraId="6AC202B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griseolus</w:t>
            </w:r>
            <w:proofErr w:type="spellEnd"/>
          </w:p>
        </w:tc>
        <w:tc>
          <w:tcPr>
            <w:tcW w:w="1864" w:type="dxa"/>
            <w:noWrap/>
            <w:vAlign w:val="center"/>
            <w:hideMark/>
          </w:tcPr>
          <w:p w14:paraId="2FF03CE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griseolus</w:t>
            </w:r>
            <w:proofErr w:type="spellEnd"/>
          </w:p>
        </w:tc>
        <w:tc>
          <w:tcPr>
            <w:tcW w:w="1865" w:type="dxa"/>
            <w:vAlign w:val="center"/>
            <w:hideMark/>
          </w:tcPr>
          <w:p w14:paraId="2E5CD90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del </w:t>
            </w:r>
            <w:proofErr w:type="spellStart"/>
            <w:r w:rsidRPr="00184CCC">
              <w:rPr>
                <w:rFonts w:ascii="Arial" w:hAnsi="Arial" w:cs="Arial"/>
                <w:color w:val="000000"/>
                <w:sz w:val="16"/>
                <w:szCs w:val="16"/>
                <w:lang w:val="es-ES"/>
              </w:rPr>
              <w:t>Pamir</w:t>
            </w:r>
            <w:proofErr w:type="spellEnd"/>
          </w:p>
        </w:tc>
        <w:tc>
          <w:tcPr>
            <w:tcW w:w="1152" w:type="dxa"/>
            <w:noWrap/>
            <w:vAlign w:val="center"/>
            <w:hideMark/>
          </w:tcPr>
          <w:p w14:paraId="3AFFF34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825F5E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356FD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B4DB0A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E7DFC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2596A3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AF370D0" w14:textId="77777777" w:rsidTr="00184CCC">
        <w:trPr>
          <w:trHeight w:val="300"/>
        </w:trPr>
        <w:tc>
          <w:tcPr>
            <w:tcW w:w="1864" w:type="dxa"/>
            <w:noWrap/>
            <w:vAlign w:val="center"/>
            <w:hideMark/>
          </w:tcPr>
          <w:p w14:paraId="4F91D15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affinis</w:t>
            </w:r>
            <w:proofErr w:type="spellEnd"/>
          </w:p>
        </w:tc>
        <w:tc>
          <w:tcPr>
            <w:tcW w:w="1864" w:type="dxa"/>
            <w:noWrap/>
            <w:vAlign w:val="center"/>
            <w:hideMark/>
          </w:tcPr>
          <w:p w14:paraId="281835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affinis</w:t>
            </w:r>
            <w:proofErr w:type="spellEnd"/>
          </w:p>
        </w:tc>
        <w:tc>
          <w:tcPr>
            <w:tcW w:w="1865" w:type="dxa"/>
            <w:vAlign w:val="center"/>
            <w:hideMark/>
          </w:tcPr>
          <w:p w14:paraId="43C622A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de </w:t>
            </w:r>
            <w:proofErr w:type="spellStart"/>
            <w:r w:rsidRPr="00184CCC">
              <w:rPr>
                <w:rFonts w:ascii="Arial" w:hAnsi="Arial" w:cs="Arial"/>
                <w:color w:val="000000"/>
                <w:sz w:val="16"/>
                <w:szCs w:val="16"/>
                <w:lang w:val="es-ES"/>
              </w:rPr>
              <w:t>Tickell</w:t>
            </w:r>
            <w:proofErr w:type="spellEnd"/>
          </w:p>
        </w:tc>
        <w:tc>
          <w:tcPr>
            <w:tcW w:w="1152" w:type="dxa"/>
            <w:noWrap/>
            <w:vAlign w:val="center"/>
            <w:hideMark/>
          </w:tcPr>
          <w:p w14:paraId="232C909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FB42A4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DC7BB5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269E9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426C3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E28B6A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88E8356" w14:textId="77777777" w:rsidTr="00184CCC">
        <w:trPr>
          <w:trHeight w:val="300"/>
        </w:trPr>
        <w:tc>
          <w:tcPr>
            <w:tcW w:w="1864" w:type="dxa"/>
            <w:noWrap/>
            <w:vAlign w:val="center"/>
            <w:hideMark/>
          </w:tcPr>
          <w:p w14:paraId="683BE77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armandii</w:t>
            </w:r>
            <w:proofErr w:type="spellEnd"/>
          </w:p>
        </w:tc>
        <w:tc>
          <w:tcPr>
            <w:tcW w:w="1864" w:type="dxa"/>
            <w:noWrap/>
            <w:vAlign w:val="center"/>
            <w:hideMark/>
          </w:tcPr>
          <w:p w14:paraId="5D2B2BC6"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5C3B349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de David</w:t>
            </w:r>
          </w:p>
        </w:tc>
        <w:tc>
          <w:tcPr>
            <w:tcW w:w="1152" w:type="dxa"/>
            <w:noWrap/>
            <w:vAlign w:val="center"/>
            <w:hideMark/>
          </w:tcPr>
          <w:p w14:paraId="665CEFF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66E237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A53F63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21A196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E4CD0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3ED10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EE58C10" w14:textId="77777777" w:rsidTr="00184CCC">
        <w:trPr>
          <w:trHeight w:val="300"/>
        </w:trPr>
        <w:tc>
          <w:tcPr>
            <w:tcW w:w="1864" w:type="dxa"/>
            <w:noWrap/>
            <w:vAlign w:val="center"/>
            <w:hideMark/>
          </w:tcPr>
          <w:p w14:paraId="0E5183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schwarzi</w:t>
            </w:r>
            <w:proofErr w:type="spellEnd"/>
          </w:p>
        </w:tc>
        <w:tc>
          <w:tcPr>
            <w:tcW w:w="1864" w:type="dxa"/>
            <w:noWrap/>
            <w:vAlign w:val="center"/>
            <w:hideMark/>
          </w:tcPr>
          <w:p w14:paraId="6834C95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schwarzi</w:t>
            </w:r>
            <w:proofErr w:type="spellEnd"/>
          </w:p>
        </w:tc>
        <w:tc>
          <w:tcPr>
            <w:tcW w:w="1865" w:type="dxa"/>
            <w:vAlign w:val="center"/>
            <w:hideMark/>
          </w:tcPr>
          <w:p w14:paraId="4C1C7AA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de Schwarz</w:t>
            </w:r>
          </w:p>
        </w:tc>
        <w:tc>
          <w:tcPr>
            <w:tcW w:w="1152" w:type="dxa"/>
            <w:noWrap/>
            <w:vAlign w:val="center"/>
            <w:hideMark/>
          </w:tcPr>
          <w:p w14:paraId="7B9B0C8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63D3E9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695DCC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E4376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D19FCC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90278E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97DB499" w14:textId="77777777" w:rsidTr="00184CCC">
        <w:trPr>
          <w:trHeight w:val="300"/>
        </w:trPr>
        <w:tc>
          <w:tcPr>
            <w:tcW w:w="1864" w:type="dxa"/>
            <w:noWrap/>
            <w:vAlign w:val="center"/>
            <w:hideMark/>
          </w:tcPr>
          <w:p w14:paraId="573B209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burkii</w:t>
            </w:r>
            <w:proofErr w:type="spellEnd"/>
          </w:p>
        </w:tc>
        <w:tc>
          <w:tcPr>
            <w:tcW w:w="1864" w:type="dxa"/>
            <w:noWrap/>
            <w:vAlign w:val="center"/>
            <w:hideMark/>
          </w:tcPr>
          <w:p w14:paraId="125E5EC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Seicercus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burkii</w:t>
            </w:r>
            <w:proofErr w:type="spellEnd"/>
          </w:p>
        </w:tc>
        <w:tc>
          <w:tcPr>
            <w:tcW w:w="1865" w:type="dxa"/>
            <w:vAlign w:val="center"/>
            <w:hideMark/>
          </w:tcPr>
          <w:p w14:paraId="4967DAC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de </w:t>
            </w:r>
            <w:proofErr w:type="spellStart"/>
            <w:r w:rsidRPr="00184CCC">
              <w:rPr>
                <w:rFonts w:ascii="Arial" w:hAnsi="Arial" w:cs="Arial"/>
                <w:color w:val="000000"/>
                <w:sz w:val="16"/>
                <w:szCs w:val="16"/>
                <w:lang w:val="es-ES"/>
              </w:rPr>
              <w:t>Burke</w:t>
            </w:r>
            <w:proofErr w:type="spellEnd"/>
          </w:p>
        </w:tc>
        <w:tc>
          <w:tcPr>
            <w:tcW w:w="1152" w:type="dxa"/>
            <w:noWrap/>
            <w:vAlign w:val="center"/>
            <w:hideMark/>
          </w:tcPr>
          <w:p w14:paraId="3040EB3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58D996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44272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42CF5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BDC90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78E4F1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0F7278C" w14:textId="77777777" w:rsidTr="00184CCC">
        <w:trPr>
          <w:trHeight w:val="300"/>
        </w:trPr>
        <w:tc>
          <w:tcPr>
            <w:tcW w:w="1864" w:type="dxa"/>
            <w:noWrap/>
            <w:vAlign w:val="center"/>
            <w:hideMark/>
          </w:tcPr>
          <w:p w14:paraId="268619B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tephrocephalus</w:t>
            </w:r>
            <w:proofErr w:type="spellEnd"/>
          </w:p>
        </w:tc>
        <w:tc>
          <w:tcPr>
            <w:tcW w:w="1864" w:type="dxa"/>
            <w:noWrap/>
            <w:vAlign w:val="center"/>
            <w:hideMark/>
          </w:tcPr>
          <w:p w14:paraId="01963E6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Seicercus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tephrocephalus</w:t>
            </w:r>
            <w:proofErr w:type="spellEnd"/>
          </w:p>
        </w:tc>
        <w:tc>
          <w:tcPr>
            <w:tcW w:w="1865" w:type="dxa"/>
            <w:vAlign w:val="center"/>
            <w:hideMark/>
          </w:tcPr>
          <w:p w14:paraId="7BE5C27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w:t>
            </w:r>
            <w:proofErr w:type="spellStart"/>
            <w:r w:rsidRPr="00184CCC">
              <w:rPr>
                <w:rFonts w:ascii="Arial" w:hAnsi="Arial" w:cs="Arial"/>
                <w:color w:val="000000"/>
                <w:sz w:val="16"/>
                <w:szCs w:val="16"/>
                <w:lang w:val="es-ES"/>
              </w:rPr>
              <w:t>coronigrís</w:t>
            </w:r>
            <w:proofErr w:type="spellEnd"/>
          </w:p>
        </w:tc>
        <w:tc>
          <w:tcPr>
            <w:tcW w:w="1152" w:type="dxa"/>
            <w:noWrap/>
            <w:vAlign w:val="center"/>
            <w:hideMark/>
          </w:tcPr>
          <w:p w14:paraId="386284D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68FB65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25276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08B948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5CCE6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0B8EA0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D24C991" w14:textId="77777777" w:rsidTr="00184CCC">
        <w:trPr>
          <w:trHeight w:val="300"/>
        </w:trPr>
        <w:tc>
          <w:tcPr>
            <w:tcW w:w="1864" w:type="dxa"/>
            <w:noWrap/>
            <w:vAlign w:val="center"/>
            <w:hideMark/>
          </w:tcPr>
          <w:p w14:paraId="44B4FC4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valentini</w:t>
            </w:r>
            <w:proofErr w:type="spellEnd"/>
          </w:p>
        </w:tc>
        <w:tc>
          <w:tcPr>
            <w:tcW w:w="1864" w:type="dxa"/>
            <w:noWrap/>
            <w:vAlign w:val="center"/>
            <w:hideMark/>
          </w:tcPr>
          <w:p w14:paraId="6E3E0DA5"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5D9E707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de Bianchi</w:t>
            </w:r>
          </w:p>
        </w:tc>
        <w:tc>
          <w:tcPr>
            <w:tcW w:w="1152" w:type="dxa"/>
            <w:noWrap/>
            <w:vAlign w:val="center"/>
            <w:hideMark/>
          </w:tcPr>
          <w:p w14:paraId="224CA8D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1F641B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F4485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2D239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60408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3D4FE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AC3A351" w14:textId="77777777" w:rsidTr="00184CCC">
        <w:trPr>
          <w:trHeight w:val="300"/>
        </w:trPr>
        <w:tc>
          <w:tcPr>
            <w:tcW w:w="1864" w:type="dxa"/>
            <w:noWrap/>
            <w:vAlign w:val="center"/>
            <w:hideMark/>
          </w:tcPr>
          <w:p w14:paraId="67559A4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whistleri</w:t>
            </w:r>
            <w:proofErr w:type="spellEnd"/>
          </w:p>
        </w:tc>
        <w:tc>
          <w:tcPr>
            <w:tcW w:w="1864" w:type="dxa"/>
            <w:noWrap/>
            <w:vAlign w:val="center"/>
            <w:hideMark/>
          </w:tcPr>
          <w:p w14:paraId="5A0BED55"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169CAC6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de </w:t>
            </w:r>
            <w:proofErr w:type="spellStart"/>
            <w:r w:rsidRPr="00184CCC">
              <w:rPr>
                <w:rFonts w:ascii="Arial" w:hAnsi="Arial" w:cs="Arial"/>
                <w:color w:val="000000"/>
                <w:sz w:val="16"/>
                <w:szCs w:val="16"/>
                <w:lang w:val="es-ES"/>
              </w:rPr>
              <w:t>Whistler</w:t>
            </w:r>
            <w:proofErr w:type="spellEnd"/>
          </w:p>
        </w:tc>
        <w:tc>
          <w:tcPr>
            <w:tcW w:w="1152" w:type="dxa"/>
            <w:noWrap/>
            <w:vAlign w:val="center"/>
            <w:hideMark/>
          </w:tcPr>
          <w:p w14:paraId="138F7D3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2C3292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40EA1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04DC7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2F2597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65F22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0BEF109" w14:textId="77777777" w:rsidTr="00184CCC">
        <w:trPr>
          <w:trHeight w:val="300"/>
        </w:trPr>
        <w:tc>
          <w:tcPr>
            <w:tcW w:w="1864" w:type="dxa"/>
            <w:noWrap/>
            <w:vAlign w:val="center"/>
            <w:hideMark/>
          </w:tcPr>
          <w:p w14:paraId="7E5D365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coronatus</w:t>
            </w:r>
            <w:proofErr w:type="spellEnd"/>
          </w:p>
        </w:tc>
        <w:tc>
          <w:tcPr>
            <w:tcW w:w="1864" w:type="dxa"/>
            <w:noWrap/>
            <w:vAlign w:val="center"/>
            <w:hideMark/>
          </w:tcPr>
          <w:p w14:paraId="58FB62C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coronatus</w:t>
            </w:r>
            <w:proofErr w:type="spellEnd"/>
          </w:p>
        </w:tc>
        <w:tc>
          <w:tcPr>
            <w:tcW w:w="1865" w:type="dxa"/>
            <w:vAlign w:val="center"/>
            <w:hideMark/>
          </w:tcPr>
          <w:p w14:paraId="3F085F5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coronado</w:t>
            </w:r>
          </w:p>
        </w:tc>
        <w:tc>
          <w:tcPr>
            <w:tcW w:w="1152" w:type="dxa"/>
            <w:noWrap/>
            <w:vAlign w:val="center"/>
            <w:hideMark/>
          </w:tcPr>
          <w:p w14:paraId="3F3EE65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B17B85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80739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83F15F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739E2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2B8A5D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F871DB3" w14:textId="77777777" w:rsidTr="00184CCC">
        <w:trPr>
          <w:trHeight w:val="300"/>
        </w:trPr>
        <w:tc>
          <w:tcPr>
            <w:tcW w:w="1864" w:type="dxa"/>
            <w:noWrap/>
            <w:vAlign w:val="center"/>
            <w:hideMark/>
          </w:tcPr>
          <w:p w14:paraId="4831CE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nitidus</w:t>
            </w:r>
            <w:proofErr w:type="spellEnd"/>
          </w:p>
        </w:tc>
        <w:tc>
          <w:tcPr>
            <w:tcW w:w="1864" w:type="dxa"/>
            <w:noWrap/>
            <w:vAlign w:val="center"/>
            <w:hideMark/>
          </w:tcPr>
          <w:p w14:paraId="39CBAB04"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556C79D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del Cáucaso</w:t>
            </w:r>
          </w:p>
        </w:tc>
        <w:tc>
          <w:tcPr>
            <w:tcW w:w="1152" w:type="dxa"/>
            <w:noWrap/>
            <w:vAlign w:val="center"/>
            <w:hideMark/>
          </w:tcPr>
          <w:p w14:paraId="3D8C031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F5EF06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8398C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2E1A8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60F44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2D48F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8CE4DE4" w14:textId="77777777" w:rsidTr="00184CCC">
        <w:trPr>
          <w:trHeight w:val="300"/>
        </w:trPr>
        <w:tc>
          <w:tcPr>
            <w:tcW w:w="1864" w:type="dxa"/>
            <w:noWrap/>
            <w:vAlign w:val="center"/>
            <w:hideMark/>
          </w:tcPr>
          <w:p w14:paraId="2D8B4B5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trochiloides</w:t>
            </w:r>
            <w:proofErr w:type="spellEnd"/>
          </w:p>
        </w:tc>
        <w:tc>
          <w:tcPr>
            <w:tcW w:w="1864" w:type="dxa"/>
            <w:noWrap/>
            <w:vAlign w:val="center"/>
            <w:hideMark/>
          </w:tcPr>
          <w:p w14:paraId="53D7525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trochiloides</w:t>
            </w:r>
            <w:proofErr w:type="spellEnd"/>
          </w:p>
        </w:tc>
        <w:tc>
          <w:tcPr>
            <w:tcW w:w="1865" w:type="dxa"/>
            <w:vAlign w:val="center"/>
            <w:hideMark/>
          </w:tcPr>
          <w:p w14:paraId="067F348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verdoso</w:t>
            </w:r>
          </w:p>
        </w:tc>
        <w:tc>
          <w:tcPr>
            <w:tcW w:w="1152" w:type="dxa"/>
            <w:noWrap/>
            <w:vAlign w:val="center"/>
            <w:hideMark/>
          </w:tcPr>
          <w:p w14:paraId="590F76E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151AE3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5968C6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B959D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B7780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A83AE9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EC5FC82" w14:textId="77777777" w:rsidTr="00184CCC">
        <w:trPr>
          <w:trHeight w:val="300"/>
        </w:trPr>
        <w:tc>
          <w:tcPr>
            <w:tcW w:w="1864" w:type="dxa"/>
            <w:noWrap/>
            <w:vAlign w:val="center"/>
            <w:hideMark/>
          </w:tcPr>
          <w:p w14:paraId="1D8F1F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plumbeitarsus</w:t>
            </w:r>
            <w:proofErr w:type="spellEnd"/>
          </w:p>
        </w:tc>
        <w:tc>
          <w:tcPr>
            <w:tcW w:w="1864" w:type="dxa"/>
            <w:noWrap/>
            <w:vAlign w:val="center"/>
            <w:hideMark/>
          </w:tcPr>
          <w:p w14:paraId="16A5813F"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665C087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w:t>
            </w:r>
            <w:proofErr w:type="spellStart"/>
            <w:r w:rsidRPr="00184CCC">
              <w:rPr>
                <w:rFonts w:ascii="Arial" w:hAnsi="Arial" w:cs="Arial"/>
                <w:color w:val="000000"/>
                <w:sz w:val="16"/>
                <w:szCs w:val="16"/>
                <w:lang w:val="es-ES"/>
              </w:rPr>
              <w:t>patigrís</w:t>
            </w:r>
            <w:proofErr w:type="spellEnd"/>
          </w:p>
        </w:tc>
        <w:tc>
          <w:tcPr>
            <w:tcW w:w="1152" w:type="dxa"/>
            <w:noWrap/>
            <w:vAlign w:val="center"/>
            <w:hideMark/>
          </w:tcPr>
          <w:p w14:paraId="73BE322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297938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C02AD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DCDC2A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9B2585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9F4C8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BC21CEC" w14:textId="77777777" w:rsidTr="00184CCC">
        <w:trPr>
          <w:trHeight w:val="300"/>
        </w:trPr>
        <w:tc>
          <w:tcPr>
            <w:tcW w:w="1864" w:type="dxa"/>
            <w:noWrap/>
            <w:vAlign w:val="center"/>
            <w:hideMark/>
          </w:tcPr>
          <w:p w14:paraId="3C74FF1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borealis</w:t>
            </w:r>
            <w:proofErr w:type="spellEnd"/>
          </w:p>
        </w:tc>
        <w:tc>
          <w:tcPr>
            <w:tcW w:w="1864" w:type="dxa"/>
            <w:noWrap/>
            <w:vAlign w:val="center"/>
            <w:hideMark/>
          </w:tcPr>
          <w:p w14:paraId="6F6BC6F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borealis</w:t>
            </w:r>
            <w:proofErr w:type="spellEnd"/>
          </w:p>
        </w:tc>
        <w:tc>
          <w:tcPr>
            <w:tcW w:w="1865" w:type="dxa"/>
            <w:vAlign w:val="center"/>
            <w:hideMark/>
          </w:tcPr>
          <w:p w14:paraId="14BDAE6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boreal</w:t>
            </w:r>
          </w:p>
        </w:tc>
        <w:tc>
          <w:tcPr>
            <w:tcW w:w="1152" w:type="dxa"/>
            <w:noWrap/>
            <w:vAlign w:val="center"/>
            <w:hideMark/>
          </w:tcPr>
          <w:p w14:paraId="4BD78A6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6E4FF4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A226F0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60971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34A6FB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9AC22D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A723340" w14:textId="77777777" w:rsidTr="00184CCC">
        <w:trPr>
          <w:trHeight w:val="300"/>
        </w:trPr>
        <w:tc>
          <w:tcPr>
            <w:tcW w:w="1864" w:type="dxa"/>
            <w:noWrap/>
            <w:vAlign w:val="center"/>
            <w:hideMark/>
          </w:tcPr>
          <w:p w14:paraId="60DC831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examinandus</w:t>
            </w:r>
            <w:proofErr w:type="spellEnd"/>
          </w:p>
        </w:tc>
        <w:tc>
          <w:tcPr>
            <w:tcW w:w="1864" w:type="dxa"/>
            <w:noWrap/>
            <w:vAlign w:val="center"/>
            <w:hideMark/>
          </w:tcPr>
          <w:p w14:paraId="069EF9A2"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1BDB664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de Kamchatka</w:t>
            </w:r>
          </w:p>
        </w:tc>
        <w:tc>
          <w:tcPr>
            <w:tcW w:w="1152" w:type="dxa"/>
            <w:noWrap/>
            <w:vAlign w:val="center"/>
            <w:hideMark/>
          </w:tcPr>
          <w:p w14:paraId="4AEEEAD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AB3ED0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39A1FB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ABF32A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40616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890149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0206F6A" w14:textId="77777777" w:rsidTr="00184CCC">
        <w:trPr>
          <w:trHeight w:val="300"/>
        </w:trPr>
        <w:tc>
          <w:tcPr>
            <w:tcW w:w="1864" w:type="dxa"/>
            <w:noWrap/>
            <w:vAlign w:val="center"/>
            <w:hideMark/>
          </w:tcPr>
          <w:p w14:paraId="6A25150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borealoides</w:t>
            </w:r>
            <w:proofErr w:type="spellEnd"/>
          </w:p>
        </w:tc>
        <w:tc>
          <w:tcPr>
            <w:tcW w:w="1864" w:type="dxa"/>
            <w:noWrap/>
            <w:vAlign w:val="center"/>
            <w:hideMark/>
          </w:tcPr>
          <w:p w14:paraId="2BA3EA1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borealoides</w:t>
            </w:r>
            <w:proofErr w:type="spellEnd"/>
          </w:p>
        </w:tc>
        <w:tc>
          <w:tcPr>
            <w:tcW w:w="1865" w:type="dxa"/>
            <w:vAlign w:val="center"/>
            <w:hideMark/>
          </w:tcPr>
          <w:p w14:paraId="4A58FBB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w:t>
            </w:r>
            <w:proofErr w:type="spellStart"/>
            <w:r w:rsidRPr="00184CCC">
              <w:rPr>
                <w:rFonts w:ascii="Arial" w:hAnsi="Arial" w:cs="Arial"/>
                <w:color w:val="000000"/>
                <w:sz w:val="16"/>
                <w:szCs w:val="16"/>
                <w:lang w:val="es-ES"/>
              </w:rPr>
              <w:t>borealoide</w:t>
            </w:r>
            <w:proofErr w:type="spellEnd"/>
          </w:p>
        </w:tc>
        <w:tc>
          <w:tcPr>
            <w:tcW w:w="1152" w:type="dxa"/>
            <w:noWrap/>
            <w:vAlign w:val="center"/>
            <w:hideMark/>
          </w:tcPr>
          <w:p w14:paraId="52BDFA5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D38D6E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89968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03EAE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FAA5C9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5AFB0D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CD2C634" w14:textId="77777777" w:rsidTr="00184CCC">
        <w:trPr>
          <w:trHeight w:val="300"/>
        </w:trPr>
        <w:tc>
          <w:tcPr>
            <w:tcW w:w="1864" w:type="dxa"/>
            <w:noWrap/>
            <w:vAlign w:val="center"/>
            <w:hideMark/>
          </w:tcPr>
          <w:p w14:paraId="575F15A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tenellipes</w:t>
            </w:r>
            <w:proofErr w:type="spellEnd"/>
          </w:p>
        </w:tc>
        <w:tc>
          <w:tcPr>
            <w:tcW w:w="1864" w:type="dxa"/>
            <w:noWrap/>
            <w:vAlign w:val="center"/>
            <w:hideMark/>
          </w:tcPr>
          <w:p w14:paraId="75CE102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tenellipes</w:t>
            </w:r>
            <w:proofErr w:type="spellEnd"/>
          </w:p>
        </w:tc>
        <w:tc>
          <w:tcPr>
            <w:tcW w:w="1865" w:type="dxa"/>
            <w:vAlign w:val="center"/>
            <w:hideMark/>
          </w:tcPr>
          <w:p w14:paraId="7D4E0D9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Mosquitero </w:t>
            </w:r>
            <w:proofErr w:type="spellStart"/>
            <w:r w:rsidRPr="00184CCC">
              <w:rPr>
                <w:rFonts w:ascii="Arial" w:hAnsi="Arial" w:cs="Arial"/>
                <w:color w:val="000000"/>
                <w:sz w:val="16"/>
                <w:szCs w:val="16"/>
                <w:lang w:val="es-ES"/>
              </w:rPr>
              <w:t>paticlaro</w:t>
            </w:r>
            <w:proofErr w:type="spellEnd"/>
          </w:p>
        </w:tc>
        <w:tc>
          <w:tcPr>
            <w:tcW w:w="1152" w:type="dxa"/>
            <w:noWrap/>
            <w:vAlign w:val="center"/>
            <w:hideMark/>
          </w:tcPr>
          <w:p w14:paraId="366B617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086304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6F7C44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A329F0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30ACB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3A04B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6C4FB6C" w14:textId="77777777" w:rsidTr="00184CCC">
        <w:trPr>
          <w:trHeight w:val="300"/>
        </w:trPr>
        <w:tc>
          <w:tcPr>
            <w:tcW w:w="1864" w:type="dxa"/>
            <w:noWrap/>
            <w:vAlign w:val="center"/>
            <w:hideMark/>
          </w:tcPr>
          <w:p w14:paraId="4D0A92C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magnirostris</w:t>
            </w:r>
            <w:proofErr w:type="spellEnd"/>
          </w:p>
        </w:tc>
        <w:tc>
          <w:tcPr>
            <w:tcW w:w="1864" w:type="dxa"/>
            <w:noWrap/>
            <w:vAlign w:val="center"/>
            <w:hideMark/>
          </w:tcPr>
          <w:p w14:paraId="29AECFD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magnirostris</w:t>
            </w:r>
            <w:proofErr w:type="spellEnd"/>
          </w:p>
        </w:tc>
        <w:tc>
          <w:tcPr>
            <w:tcW w:w="1865" w:type="dxa"/>
            <w:vAlign w:val="center"/>
            <w:hideMark/>
          </w:tcPr>
          <w:p w14:paraId="326921C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picudo</w:t>
            </w:r>
          </w:p>
        </w:tc>
        <w:tc>
          <w:tcPr>
            <w:tcW w:w="1152" w:type="dxa"/>
            <w:noWrap/>
            <w:vAlign w:val="center"/>
            <w:hideMark/>
          </w:tcPr>
          <w:p w14:paraId="0640EC7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3BC54A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B08E9E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0013A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A35B67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9A62AC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A661D0E" w14:textId="77777777" w:rsidTr="00184CCC">
        <w:trPr>
          <w:trHeight w:val="300"/>
        </w:trPr>
        <w:tc>
          <w:tcPr>
            <w:tcW w:w="1864" w:type="dxa"/>
            <w:noWrap/>
            <w:vAlign w:val="center"/>
            <w:hideMark/>
          </w:tcPr>
          <w:p w14:paraId="5DEE4F3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claudiae</w:t>
            </w:r>
            <w:proofErr w:type="spellEnd"/>
          </w:p>
        </w:tc>
        <w:tc>
          <w:tcPr>
            <w:tcW w:w="1864" w:type="dxa"/>
            <w:noWrap/>
            <w:vAlign w:val="center"/>
            <w:hideMark/>
          </w:tcPr>
          <w:p w14:paraId="1A623A9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claudiae</w:t>
            </w:r>
            <w:proofErr w:type="spellEnd"/>
          </w:p>
        </w:tc>
        <w:tc>
          <w:tcPr>
            <w:tcW w:w="1865" w:type="dxa"/>
            <w:vAlign w:val="center"/>
            <w:hideMark/>
          </w:tcPr>
          <w:p w14:paraId="456F6B0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de Claudia</w:t>
            </w:r>
          </w:p>
        </w:tc>
        <w:tc>
          <w:tcPr>
            <w:tcW w:w="1152" w:type="dxa"/>
            <w:noWrap/>
            <w:vAlign w:val="center"/>
            <w:hideMark/>
          </w:tcPr>
          <w:p w14:paraId="5E68FAA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C63B03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76C94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B90E1E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0373D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22ED9C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4CBF35D" w14:textId="77777777" w:rsidTr="00184CCC">
        <w:trPr>
          <w:trHeight w:val="300"/>
        </w:trPr>
        <w:tc>
          <w:tcPr>
            <w:tcW w:w="1864" w:type="dxa"/>
            <w:noWrap/>
            <w:vAlign w:val="center"/>
            <w:hideMark/>
          </w:tcPr>
          <w:p w14:paraId="3A7599E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occipitalis</w:t>
            </w:r>
            <w:proofErr w:type="spellEnd"/>
          </w:p>
        </w:tc>
        <w:tc>
          <w:tcPr>
            <w:tcW w:w="1864" w:type="dxa"/>
            <w:noWrap/>
            <w:vAlign w:val="center"/>
            <w:hideMark/>
          </w:tcPr>
          <w:p w14:paraId="4C9DD11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Phylloscopus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occipitalis</w:t>
            </w:r>
            <w:proofErr w:type="spellEnd"/>
          </w:p>
        </w:tc>
        <w:tc>
          <w:tcPr>
            <w:tcW w:w="1865" w:type="dxa"/>
            <w:vAlign w:val="center"/>
            <w:hideMark/>
          </w:tcPr>
          <w:p w14:paraId="5D6C271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Mosquitero occipital</w:t>
            </w:r>
          </w:p>
        </w:tc>
        <w:tc>
          <w:tcPr>
            <w:tcW w:w="1152" w:type="dxa"/>
            <w:noWrap/>
            <w:vAlign w:val="center"/>
            <w:hideMark/>
          </w:tcPr>
          <w:p w14:paraId="19248A3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9D7A9F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1A11D5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CF033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5E46C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719688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F2383DA" w14:textId="77777777" w:rsidTr="00184CCC">
        <w:trPr>
          <w:trHeight w:val="300"/>
        </w:trPr>
        <w:tc>
          <w:tcPr>
            <w:tcW w:w="1864" w:type="dxa"/>
            <w:noWrap/>
            <w:vAlign w:val="center"/>
            <w:hideMark/>
          </w:tcPr>
          <w:p w14:paraId="3F43F50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Cettia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cetti</w:t>
            </w:r>
            <w:proofErr w:type="spellEnd"/>
          </w:p>
        </w:tc>
        <w:tc>
          <w:tcPr>
            <w:tcW w:w="1864" w:type="dxa"/>
            <w:noWrap/>
            <w:vAlign w:val="center"/>
            <w:hideMark/>
          </w:tcPr>
          <w:p w14:paraId="2D1CCB6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Cettia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cetti</w:t>
            </w:r>
            <w:proofErr w:type="spellEnd"/>
          </w:p>
        </w:tc>
        <w:tc>
          <w:tcPr>
            <w:tcW w:w="1865" w:type="dxa"/>
            <w:vAlign w:val="center"/>
            <w:hideMark/>
          </w:tcPr>
          <w:p w14:paraId="44B382BC"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Cetia</w:t>
            </w:r>
            <w:proofErr w:type="spellEnd"/>
            <w:r w:rsidRPr="00184CCC">
              <w:rPr>
                <w:rFonts w:ascii="Arial" w:hAnsi="Arial" w:cs="Arial"/>
                <w:color w:val="000000"/>
                <w:sz w:val="16"/>
                <w:szCs w:val="16"/>
                <w:lang w:val="es-ES"/>
              </w:rPr>
              <w:t xml:space="preserve"> ruiseñor</w:t>
            </w:r>
          </w:p>
        </w:tc>
        <w:tc>
          <w:tcPr>
            <w:tcW w:w="1152" w:type="dxa"/>
            <w:noWrap/>
            <w:vAlign w:val="center"/>
            <w:hideMark/>
          </w:tcPr>
          <w:p w14:paraId="35AB441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660A98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4554AB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C466F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51E56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7F5E37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450ADCF" w14:textId="77777777" w:rsidTr="00184CCC">
        <w:trPr>
          <w:trHeight w:val="300"/>
        </w:trPr>
        <w:tc>
          <w:tcPr>
            <w:tcW w:w="1864" w:type="dxa"/>
            <w:noWrap/>
            <w:vAlign w:val="center"/>
            <w:hideMark/>
          </w:tcPr>
          <w:p w14:paraId="50860A3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Urosphena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squameiceps</w:t>
            </w:r>
            <w:proofErr w:type="spellEnd"/>
          </w:p>
        </w:tc>
        <w:tc>
          <w:tcPr>
            <w:tcW w:w="1864" w:type="dxa"/>
            <w:noWrap/>
            <w:vAlign w:val="center"/>
            <w:hideMark/>
          </w:tcPr>
          <w:p w14:paraId="414235B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Urosphena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squameiceps</w:t>
            </w:r>
            <w:proofErr w:type="spellEnd"/>
          </w:p>
        </w:tc>
        <w:tc>
          <w:tcPr>
            <w:tcW w:w="1865" w:type="dxa"/>
            <w:vAlign w:val="center"/>
            <w:hideMark/>
          </w:tcPr>
          <w:p w14:paraId="2413C2F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Buscarla </w:t>
            </w:r>
            <w:proofErr w:type="spellStart"/>
            <w:r w:rsidRPr="00184CCC">
              <w:rPr>
                <w:rFonts w:ascii="Arial" w:hAnsi="Arial" w:cs="Arial"/>
                <w:color w:val="000000"/>
                <w:sz w:val="16"/>
                <w:szCs w:val="16"/>
                <w:lang w:val="es-ES"/>
              </w:rPr>
              <w:t>colicorta</w:t>
            </w:r>
            <w:proofErr w:type="spellEnd"/>
            <w:r w:rsidRPr="00184CCC">
              <w:rPr>
                <w:rFonts w:ascii="Arial" w:hAnsi="Arial" w:cs="Arial"/>
                <w:color w:val="000000"/>
                <w:sz w:val="16"/>
                <w:szCs w:val="16"/>
                <w:lang w:val="es-ES"/>
              </w:rPr>
              <w:t xml:space="preserve"> asiática</w:t>
            </w:r>
          </w:p>
        </w:tc>
        <w:tc>
          <w:tcPr>
            <w:tcW w:w="1152" w:type="dxa"/>
            <w:noWrap/>
            <w:vAlign w:val="center"/>
            <w:hideMark/>
          </w:tcPr>
          <w:p w14:paraId="252B3F8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730973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E26519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F1570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4847D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9D03A1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76201E2" w14:textId="77777777" w:rsidTr="00184CCC">
        <w:trPr>
          <w:trHeight w:val="305"/>
        </w:trPr>
        <w:tc>
          <w:tcPr>
            <w:tcW w:w="1864" w:type="dxa"/>
            <w:noWrap/>
            <w:vAlign w:val="center"/>
            <w:hideMark/>
          </w:tcPr>
          <w:p w14:paraId="5628E64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Horornis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canturians</w:t>
            </w:r>
            <w:proofErr w:type="spellEnd"/>
          </w:p>
        </w:tc>
        <w:tc>
          <w:tcPr>
            <w:tcW w:w="1864" w:type="dxa"/>
            <w:noWrap/>
            <w:vAlign w:val="center"/>
            <w:hideMark/>
          </w:tcPr>
          <w:p w14:paraId="7A16B982"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54D7A543"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Cetia</w:t>
            </w:r>
            <w:proofErr w:type="spellEnd"/>
            <w:r w:rsidRPr="00184CCC">
              <w:rPr>
                <w:rFonts w:ascii="Arial" w:hAnsi="Arial" w:cs="Arial"/>
                <w:color w:val="000000"/>
                <w:sz w:val="16"/>
                <w:szCs w:val="16"/>
                <w:lang w:val="es-ES"/>
              </w:rPr>
              <w:t xml:space="preserve"> coreana</w:t>
            </w:r>
          </w:p>
        </w:tc>
        <w:tc>
          <w:tcPr>
            <w:tcW w:w="1152" w:type="dxa"/>
            <w:noWrap/>
            <w:vAlign w:val="center"/>
            <w:hideMark/>
          </w:tcPr>
          <w:p w14:paraId="6FEBF10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98B674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405C37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C28A0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DA8A4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9B3F24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27934DB" w14:textId="77777777" w:rsidTr="00184CCC">
        <w:trPr>
          <w:trHeight w:val="300"/>
        </w:trPr>
        <w:tc>
          <w:tcPr>
            <w:tcW w:w="1864" w:type="dxa"/>
            <w:noWrap/>
            <w:vAlign w:val="center"/>
            <w:hideMark/>
          </w:tcPr>
          <w:p w14:paraId="55EEF33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Horornis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diphone</w:t>
            </w:r>
            <w:proofErr w:type="spellEnd"/>
          </w:p>
        </w:tc>
        <w:tc>
          <w:tcPr>
            <w:tcW w:w="1864" w:type="dxa"/>
            <w:noWrap/>
            <w:vAlign w:val="center"/>
            <w:hideMark/>
          </w:tcPr>
          <w:p w14:paraId="4AF5AD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Cettia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diphone</w:t>
            </w:r>
            <w:proofErr w:type="spellEnd"/>
          </w:p>
        </w:tc>
        <w:tc>
          <w:tcPr>
            <w:tcW w:w="1865" w:type="dxa"/>
            <w:vAlign w:val="center"/>
            <w:hideMark/>
          </w:tcPr>
          <w:p w14:paraId="4E0AC84C"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Cetia</w:t>
            </w:r>
            <w:proofErr w:type="spellEnd"/>
            <w:r w:rsidRPr="00184CCC">
              <w:rPr>
                <w:rFonts w:ascii="Arial" w:hAnsi="Arial" w:cs="Arial"/>
                <w:color w:val="000000"/>
                <w:sz w:val="16"/>
                <w:szCs w:val="16"/>
                <w:lang w:val="es-ES"/>
              </w:rPr>
              <w:t xml:space="preserve"> japonesa</w:t>
            </w:r>
          </w:p>
        </w:tc>
        <w:tc>
          <w:tcPr>
            <w:tcW w:w="1152" w:type="dxa"/>
            <w:noWrap/>
            <w:vAlign w:val="center"/>
            <w:hideMark/>
          </w:tcPr>
          <w:p w14:paraId="0EB2F11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D6CA6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81FB8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3EB1E4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DF563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A01CF4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34F38F0" w14:textId="77777777" w:rsidTr="00184CCC">
        <w:trPr>
          <w:trHeight w:val="300"/>
        </w:trPr>
        <w:tc>
          <w:tcPr>
            <w:tcW w:w="1864" w:type="dxa"/>
            <w:noWrap/>
            <w:vAlign w:val="center"/>
            <w:hideMark/>
          </w:tcPr>
          <w:p w14:paraId="4EED5E2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Aegithalos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caudatus</w:t>
            </w:r>
            <w:proofErr w:type="spellEnd"/>
          </w:p>
        </w:tc>
        <w:tc>
          <w:tcPr>
            <w:tcW w:w="1864" w:type="dxa"/>
            <w:noWrap/>
            <w:vAlign w:val="center"/>
            <w:hideMark/>
          </w:tcPr>
          <w:p w14:paraId="034282B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Aegithalos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caudatus</w:t>
            </w:r>
            <w:proofErr w:type="spellEnd"/>
          </w:p>
        </w:tc>
        <w:tc>
          <w:tcPr>
            <w:tcW w:w="1865" w:type="dxa"/>
            <w:vAlign w:val="center"/>
            <w:hideMark/>
          </w:tcPr>
          <w:p w14:paraId="299CAFC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Mito común</w:t>
            </w:r>
          </w:p>
        </w:tc>
        <w:tc>
          <w:tcPr>
            <w:tcW w:w="1152" w:type="dxa"/>
            <w:noWrap/>
            <w:vAlign w:val="center"/>
            <w:hideMark/>
          </w:tcPr>
          <w:p w14:paraId="7B10E36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1EFC88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6ED61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BB9A00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3D38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6AAD8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2DC39DA" w14:textId="77777777" w:rsidTr="00184CCC">
        <w:trPr>
          <w:trHeight w:val="300"/>
        </w:trPr>
        <w:tc>
          <w:tcPr>
            <w:tcW w:w="1864" w:type="dxa"/>
            <w:noWrap/>
            <w:vAlign w:val="center"/>
            <w:hideMark/>
          </w:tcPr>
          <w:p w14:paraId="1147F2B5"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atricapilla</w:t>
            </w:r>
            <w:proofErr w:type="spellEnd"/>
          </w:p>
        </w:tc>
        <w:tc>
          <w:tcPr>
            <w:tcW w:w="1864" w:type="dxa"/>
            <w:noWrap/>
            <w:vAlign w:val="center"/>
            <w:hideMark/>
          </w:tcPr>
          <w:p w14:paraId="1036C0FB"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atricapilla</w:t>
            </w:r>
            <w:proofErr w:type="spellEnd"/>
          </w:p>
        </w:tc>
        <w:tc>
          <w:tcPr>
            <w:tcW w:w="1865" w:type="dxa"/>
            <w:vAlign w:val="center"/>
            <w:hideMark/>
          </w:tcPr>
          <w:p w14:paraId="1F9622A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capirotada</w:t>
            </w:r>
          </w:p>
        </w:tc>
        <w:tc>
          <w:tcPr>
            <w:tcW w:w="1152" w:type="dxa"/>
            <w:noWrap/>
            <w:vAlign w:val="center"/>
            <w:hideMark/>
          </w:tcPr>
          <w:p w14:paraId="5DBBD60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A0EAC5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6FF5C7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2F5D03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42371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647FDB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F9954F2" w14:textId="77777777" w:rsidTr="00184CCC">
        <w:trPr>
          <w:trHeight w:val="300"/>
        </w:trPr>
        <w:tc>
          <w:tcPr>
            <w:tcW w:w="1864" w:type="dxa"/>
            <w:noWrap/>
            <w:vAlign w:val="center"/>
            <w:hideMark/>
          </w:tcPr>
          <w:p w14:paraId="05A45623"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deserti</w:t>
            </w:r>
            <w:proofErr w:type="spellEnd"/>
          </w:p>
        </w:tc>
        <w:tc>
          <w:tcPr>
            <w:tcW w:w="1864" w:type="dxa"/>
            <w:noWrap/>
            <w:vAlign w:val="center"/>
            <w:hideMark/>
          </w:tcPr>
          <w:p w14:paraId="0C892C99"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05809FA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sahariana</w:t>
            </w:r>
          </w:p>
        </w:tc>
        <w:tc>
          <w:tcPr>
            <w:tcW w:w="1152" w:type="dxa"/>
            <w:noWrap/>
            <w:vAlign w:val="center"/>
            <w:hideMark/>
          </w:tcPr>
          <w:p w14:paraId="327AB59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8956AD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72FFBF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6E302D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DF1859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59FD41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3ED92DE" w14:textId="77777777" w:rsidTr="00184CCC">
        <w:trPr>
          <w:trHeight w:val="300"/>
        </w:trPr>
        <w:tc>
          <w:tcPr>
            <w:tcW w:w="1864" w:type="dxa"/>
            <w:noWrap/>
            <w:vAlign w:val="center"/>
            <w:hideMark/>
          </w:tcPr>
          <w:p w14:paraId="285C9DC9"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Sylvia nana</w:t>
            </w:r>
          </w:p>
        </w:tc>
        <w:tc>
          <w:tcPr>
            <w:tcW w:w="1864" w:type="dxa"/>
            <w:noWrap/>
            <w:vAlign w:val="center"/>
            <w:hideMark/>
          </w:tcPr>
          <w:p w14:paraId="041DE1A5"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Sylvia nana</w:t>
            </w:r>
          </w:p>
        </w:tc>
        <w:tc>
          <w:tcPr>
            <w:tcW w:w="1865" w:type="dxa"/>
            <w:vAlign w:val="center"/>
            <w:hideMark/>
          </w:tcPr>
          <w:p w14:paraId="09661E3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enana</w:t>
            </w:r>
          </w:p>
        </w:tc>
        <w:tc>
          <w:tcPr>
            <w:tcW w:w="1152" w:type="dxa"/>
            <w:noWrap/>
            <w:vAlign w:val="center"/>
            <w:hideMark/>
          </w:tcPr>
          <w:p w14:paraId="2DA191A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A5C6DB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6E996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A44DB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EB5344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8A4C38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A6DC824" w14:textId="77777777" w:rsidTr="00184CCC">
        <w:trPr>
          <w:trHeight w:val="323"/>
        </w:trPr>
        <w:tc>
          <w:tcPr>
            <w:tcW w:w="1864" w:type="dxa"/>
            <w:noWrap/>
            <w:vAlign w:val="center"/>
            <w:hideMark/>
          </w:tcPr>
          <w:p w14:paraId="3C28286A"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nisoria</w:t>
            </w:r>
            <w:proofErr w:type="spellEnd"/>
          </w:p>
        </w:tc>
        <w:tc>
          <w:tcPr>
            <w:tcW w:w="1864" w:type="dxa"/>
            <w:noWrap/>
            <w:vAlign w:val="center"/>
            <w:hideMark/>
          </w:tcPr>
          <w:p w14:paraId="6BA33535"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nisoria</w:t>
            </w:r>
            <w:proofErr w:type="spellEnd"/>
          </w:p>
        </w:tc>
        <w:tc>
          <w:tcPr>
            <w:tcW w:w="1865" w:type="dxa"/>
            <w:vAlign w:val="center"/>
            <w:hideMark/>
          </w:tcPr>
          <w:p w14:paraId="6F3D362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gavilana</w:t>
            </w:r>
          </w:p>
        </w:tc>
        <w:tc>
          <w:tcPr>
            <w:tcW w:w="1152" w:type="dxa"/>
            <w:noWrap/>
            <w:vAlign w:val="center"/>
            <w:hideMark/>
          </w:tcPr>
          <w:p w14:paraId="1A525DD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4E6D07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5D7D9B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4C736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976B5F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A2EA49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918000C" w14:textId="77777777" w:rsidTr="00184CCC">
        <w:trPr>
          <w:trHeight w:val="300"/>
        </w:trPr>
        <w:tc>
          <w:tcPr>
            <w:tcW w:w="1864" w:type="dxa"/>
            <w:noWrap/>
            <w:vAlign w:val="center"/>
            <w:hideMark/>
          </w:tcPr>
          <w:p w14:paraId="60A3F441"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hortensis</w:t>
            </w:r>
            <w:proofErr w:type="spellEnd"/>
          </w:p>
        </w:tc>
        <w:tc>
          <w:tcPr>
            <w:tcW w:w="1864" w:type="dxa"/>
            <w:noWrap/>
            <w:vAlign w:val="center"/>
            <w:hideMark/>
          </w:tcPr>
          <w:p w14:paraId="0CDE401A"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hortensis</w:t>
            </w:r>
            <w:proofErr w:type="spellEnd"/>
          </w:p>
        </w:tc>
        <w:tc>
          <w:tcPr>
            <w:tcW w:w="1865" w:type="dxa"/>
            <w:vAlign w:val="center"/>
            <w:hideMark/>
          </w:tcPr>
          <w:p w14:paraId="454DDA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Curruca </w:t>
            </w:r>
            <w:proofErr w:type="spellStart"/>
            <w:r w:rsidRPr="00184CCC">
              <w:rPr>
                <w:rFonts w:ascii="Arial" w:hAnsi="Arial" w:cs="Arial"/>
                <w:color w:val="000000"/>
                <w:sz w:val="16"/>
                <w:szCs w:val="16"/>
                <w:lang w:val="es-ES"/>
              </w:rPr>
              <w:t>mirlona</w:t>
            </w:r>
            <w:proofErr w:type="spellEnd"/>
            <w:r w:rsidRPr="00184CCC">
              <w:rPr>
                <w:rFonts w:ascii="Arial" w:hAnsi="Arial" w:cs="Arial"/>
                <w:color w:val="000000"/>
                <w:sz w:val="16"/>
                <w:szCs w:val="16"/>
                <w:lang w:val="es-ES"/>
              </w:rPr>
              <w:t xml:space="preserve"> occidental</w:t>
            </w:r>
          </w:p>
        </w:tc>
        <w:tc>
          <w:tcPr>
            <w:tcW w:w="1152" w:type="dxa"/>
            <w:noWrap/>
            <w:vAlign w:val="center"/>
            <w:hideMark/>
          </w:tcPr>
          <w:p w14:paraId="56CF842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20E716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2F22AD4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05E63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022800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6696250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73CEF27" w14:textId="77777777" w:rsidTr="00184CCC">
        <w:trPr>
          <w:trHeight w:val="450"/>
        </w:trPr>
        <w:tc>
          <w:tcPr>
            <w:tcW w:w="1864" w:type="dxa"/>
            <w:noWrap/>
            <w:vAlign w:val="center"/>
            <w:hideMark/>
          </w:tcPr>
          <w:p w14:paraId="18C6992A"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crassirostris</w:t>
            </w:r>
            <w:proofErr w:type="spellEnd"/>
          </w:p>
        </w:tc>
        <w:tc>
          <w:tcPr>
            <w:tcW w:w="1864" w:type="dxa"/>
            <w:noWrap/>
            <w:vAlign w:val="center"/>
            <w:hideMark/>
          </w:tcPr>
          <w:p w14:paraId="15EE9AB4"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7DB1B8F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Curruca </w:t>
            </w:r>
            <w:proofErr w:type="spellStart"/>
            <w:r w:rsidRPr="00184CCC">
              <w:rPr>
                <w:rFonts w:ascii="Arial" w:hAnsi="Arial" w:cs="Arial"/>
                <w:color w:val="000000"/>
                <w:sz w:val="16"/>
                <w:szCs w:val="16"/>
                <w:lang w:val="es-ES"/>
              </w:rPr>
              <w:t>mirlona</w:t>
            </w:r>
            <w:proofErr w:type="spellEnd"/>
            <w:r w:rsidRPr="00184CCC">
              <w:rPr>
                <w:rFonts w:ascii="Arial" w:hAnsi="Arial" w:cs="Arial"/>
                <w:color w:val="000000"/>
                <w:sz w:val="16"/>
                <w:szCs w:val="16"/>
                <w:lang w:val="es-ES"/>
              </w:rPr>
              <w:t xml:space="preserve"> oriental</w:t>
            </w:r>
          </w:p>
        </w:tc>
        <w:tc>
          <w:tcPr>
            <w:tcW w:w="1152" w:type="dxa"/>
            <w:noWrap/>
            <w:vAlign w:val="center"/>
            <w:hideMark/>
          </w:tcPr>
          <w:p w14:paraId="2610CF5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DEE214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637F8C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F33EC4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5FC64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E99A43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351F6DE" w14:textId="77777777" w:rsidTr="00184CCC">
        <w:trPr>
          <w:trHeight w:val="300"/>
        </w:trPr>
        <w:tc>
          <w:tcPr>
            <w:tcW w:w="1864" w:type="dxa"/>
            <w:noWrap/>
            <w:vAlign w:val="center"/>
            <w:hideMark/>
          </w:tcPr>
          <w:p w14:paraId="17AF6EAE"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Sylvia curruca</w:t>
            </w:r>
          </w:p>
        </w:tc>
        <w:tc>
          <w:tcPr>
            <w:tcW w:w="1864" w:type="dxa"/>
            <w:noWrap/>
            <w:vAlign w:val="center"/>
            <w:hideMark/>
          </w:tcPr>
          <w:p w14:paraId="4035D5F0"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curruca, Sylvia </w:t>
            </w:r>
            <w:proofErr w:type="spellStart"/>
            <w:r w:rsidRPr="00184CCC">
              <w:rPr>
                <w:rFonts w:ascii="Arial" w:hAnsi="Arial" w:cs="Arial"/>
                <w:i/>
                <w:color w:val="000000"/>
                <w:sz w:val="16"/>
                <w:szCs w:val="16"/>
                <w:lang w:val="es-ES"/>
              </w:rPr>
              <w:t>minula</w:t>
            </w:r>
            <w:proofErr w:type="spellEnd"/>
            <w:r w:rsidRPr="00184CCC">
              <w:rPr>
                <w:rFonts w:ascii="Arial" w:hAnsi="Arial" w:cs="Arial"/>
                <w:i/>
                <w:color w:val="000000"/>
                <w:sz w:val="16"/>
                <w:szCs w:val="16"/>
                <w:lang w:val="es-ES"/>
              </w:rPr>
              <w:t xml:space="preserve"> and Sylvia </w:t>
            </w:r>
            <w:proofErr w:type="spellStart"/>
            <w:r w:rsidRPr="00184CCC">
              <w:rPr>
                <w:rFonts w:ascii="Arial" w:hAnsi="Arial" w:cs="Arial"/>
                <w:i/>
                <w:color w:val="000000"/>
                <w:sz w:val="16"/>
                <w:szCs w:val="16"/>
                <w:lang w:val="es-ES"/>
              </w:rPr>
              <w:t>althaea</w:t>
            </w:r>
            <w:proofErr w:type="spellEnd"/>
          </w:p>
        </w:tc>
        <w:tc>
          <w:tcPr>
            <w:tcW w:w="1865" w:type="dxa"/>
            <w:vAlign w:val="center"/>
            <w:hideMark/>
          </w:tcPr>
          <w:p w14:paraId="6C5D320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Curruca </w:t>
            </w:r>
            <w:proofErr w:type="spellStart"/>
            <w:r w:rsidRPr="00184CCC">
              <w:rPr>
                <w:rFonts w:ascii="Arial" w:hAnsi="Arial" w:cs="Arial"/>
                <w:color w:val="000000"/>
                <w:sz w:val="16"/>
                <w:szCs w:val="16"/>
                <w:lang w:val="es-ES"/>
              </w:rPr>
              <w:t>zarcerilla</w:t>
            </w:r>
            <w:proofErr w:type="spellEnd"/>
          </w:p>
        </w:tc>
        <w:tc>
          <w:tcPr>
            <w:tcW w:w="1152" w:type="dxa"/>
            <w:noWrap/>
            <w:vAlign w:val="center"/>
            <w:hideMark/>
          </w:tcPr>
          <w:p w14:paraId="4E55083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F28FF8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2DF6D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077CB3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EBB09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87749A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0AED312" w14:textId="77777777" w:rsidTr="00184CCC">
        <w:trPr>
          <w:trHeight w:val="300"/>
        </w:trPr>
        <w:tc>
          <w:tcPr>
            <w:tcW w:w="1864" w:type="dxa"/>
            <w:noWrap/>
            <w:vAlign w:val="center"/>
            <w:hideMark/>
          </w:tcPr>
          <w:p w14:paraId="6A788301"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mystacea</w:t>
            </w:r>
            <w:proofErr w:type="spellEnd"/>
          </w:p>
        </w:tc>
        <w:tc>
          <w:tcPr>
            <w:tcW w:w="1864" w:type="dxa"/>
            <w:noWrap/>
            <w:vAlign w:val="center"/>
            <w:hideMark/>
          </w:tcPr>
          <w:p w14:paraId="2C46ADD5"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mystacea</w:t>
            </w:r>
            <w:proofErr w:type="spellEnd"/>
          </w:p>
        </w:tc>
        <w:tc>
          <w:tcPr>
            <w:tcW w:w="1865" w:type="dxa"/>
            <w:vAlign w:val="center"/>
            <w:hideMark/>
          </w:tcPr>
          <w:p w14:paraId="2E87908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Curruca de </w:t>
            </w:r>
            <w:proofErr w:type="spellStart"/>
            <w:r w:rsidRPr="00184CCC">
              <w:rPr>
                <w:rFonts w:ascii="Arial" w:hAnsi="Arial" w:cs="Arial"/>
                <w:color w:val="000000"/>
                <w:sz w:val="16"/>
                <w:szCs w:val="16"/>
                <w:lang w:val="es-ES"/>
              </w:rPr>
              <w:t>Ménétries</w:t>
            </w:r>
            <w:proofErr w:type="spellEnd"/>
          </w:p>
        </w:tc>
        <w:tc>
          <w:tcPr>
            <w:tcW w:w="1152" w:type="dxa"/>
            <w:noWrap/>
            <w:vAlign w:val="center"/>
            <w:hideMark/>
          </w:tcPr>
          <w:p w14:paraId="21BF93A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D916CD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F09BD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BB0D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A10BAF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EE19F7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1205CFDB" w14:textId="77777777" w:rsidTr="00184CCC">
        <w:trPr>
          <w:trHeight w:val="300"/>
        </w:trPr>
        <w:tc>
          <w:tcPr>
            <w:tcW w:w="1864" w:type="dxa"/>
            <w:noWrap/>
            <w:vAlign w:val="center"/>
            <w:hideMark/>
          </w:tcPr>
          <w:p w14:paraId="7DE440A3"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melanocephala</w:t>
            </w:r>
            <w:proofErr w:type="spellEnd"/>
          </w:p>
        </w:tc>
        <w:tc>
          <w:tcPr>
            <w:tcW w:w="1864" w:type="dxa"/>
            <w:noWrap/>
            <w:vAlign w:val="center"/>
            <w:hideMark/>
          </w:tcPr>
          <w:p w14:paraId="3890AB05"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melanocephala</w:t>
            </w:r>
            <w:proofErr w:type="spellEnd"/>
          </w:p>
        </w:tc>
        <w:tc>
          <w:tcPr>
            <w:tcW w:w="1865" w:type="dxa"/>
            <w:vAlign w:val="center"/>
            <w:hideMark/>
          </w:tcPr>
          <w:p w14:paraId="20FDB7C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Curruca </w:t>
            </w:r>
            <w:proofErr w:type="spellStart"/>
            <w:r w:rsidRPr="00184CCC">
              <w:rPr>
                <w:rFonts w:ascii="Arial" w:hAnsi="Arial" w:cs="Arial"/>
                <w:color w:val="000000"/>
                <w:sz w:val="16"/>
                <w:szCs w:val="16"/>
                <w:lang w:val="es-ES"/>
              </w:rPr>
              <w:t>cabecinegra</w:t>
            </w:r>
            <w:proofErr w:type="spellEnd"/>
          </w:p>
        </w:tc>
        <w:tc>
          <w:tcPr>
            <w:tcW w:w="1152" w:type="dxa"/>
            <w:noWrap/>
            <w:vAlign w:val="center"/>
            <w:hideMark/>
          </w:tcPr>
          <w:p w14:paraId="407F584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0699A1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1E49547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E398F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4025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4F18EF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74C2AF6" w14:textId="77777777" w:rsidTr="00184CCC">
        <w:trPr>
          <w:trHeight w:val="300"/>
        </w:trPr>
        <w:tc>
          <w:tcPr>
            <w:tcW w:w="1864" w:type="dxa"/>
            <w:noWrap/>
            <w:vAlign w:val="center"/>
            <w:hideMark/>
          </w:tcPr>
          <w:p w14:paraId="0403BFCB"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cantillans</w:t>
            </w:r>
            <w:proofErr w:type="spellEnd"/>
          </w:p>
        </w:tc>
        <w:tc>
          <w:tcPr>
            <w:tcW w:w="1864" w:type="dxa"/>
            <w:noWrap/>
            <w:vAlign w:val="center"/>
            <w:hideMark/>
          </w:tcPr>
          <w:p w14:paraId="1EE1858F"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cantillans</w:t>
            </w:r>
            <w:proofErr w:type="spellEnd"/>
          </w:p>
        </w:tc>
        <w:tc>
          <w:tcPr>
            <w:tcW w:w="1865" w:type="dxa"/>
            <w:vAlign w:val="center"/>
            <w:hideMark/>
          </w:tcPr>
          <w:p w14:paraId="4CCD80A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carrasqueña</w:t>
            </w:r>
          </w:p>
        </w:tc>
        <w:tc>
          <w:tcPr>
            <w:tcW w:w="1152" w:type="dxa"/>
            <w:noWrap/>
            <w:vAlign w:val="center"/>
            <w:hideMark/>
          </w:tcPr>
          <w:p w14:paraId="02CC48C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2103FB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4688E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A24E3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42BC6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E7C72C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7CD4C7D" w14:textId="77777777" w:rsidTr="00184CCC">
        <w:trPr>
          <w:trHeight w:val="300"/>
        </w:trPr>
        <w:tc>
          <w:tcPr>
            <w:tcW w:w="1864" w:type="dxa"/>
            <w:noWrap/>
            <w:vAlign w:val="center"/>
            <w:hideMark/>
          </w:tcPr>
          <w:p w14:paraId="50190412"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Sylvia subalpina</w:t>
            </w:r>
          </w:p>
        </w:tc>
        <w:tc>
          <w:tcPr>
            <w:tcW w:w="1864" w:type="dxa"/>
            <w:noWrap/>
            <w:vAlign w:val="center"/>
            <w:hideMark/>
          </w:tcPr>
          <w:p w14:paraId="6ABE052C"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16D952A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subalpina</w:t>
            </w:r>
          </w:p>
        </w:tc>
        <w:tc>
          <w:tcPr>
            <w:tcW w:w="1152" w:type="dxa"/>
            <w:noWrap/>
            <w:vAlign w:val="center"/>
            <w:hideMark/>
          </w:tcPr>
          <w:p w14:paraId="2A43EF0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B36127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46F7C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40844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C44EB9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B0F5F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58C23B1" w14:textId="77777777" w:rsidTr="00184CCC">
        <w:trPr>
          <w:trHeight w:val="300"/>
        </w:trPr>
        <w:tc>
          <w:tcPr>
            <w:tcW w:w="1864" w:type="dxa"/>
            <w:noWrap/>
            <w:vAlign w:val="center"/>
            <w:hideMark/>
          </w:tcPr>
          <w:p w14:paraId="79FC3A76"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communis</w:t>
            </w:r>
            <w:proofErr w:type="spellEnd"/>
          </w:p>
        </w:tc>
        <w:tc>
          <w:tcPr>
            <w:tcW w:w="1864" w:type="dxa"/>
            <w:noWrap/>
            <w:vAlign w:val="center"/>
            <w:hideMark/>
          </w:tcPr>
          <w:p w14:paraId="5C5BC603"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communis</w:t>
            </w:r>
            <w:proofErr w:type="spellEnd"/>
          </w:p>
        </w:tc>
        <w:tc>
          <w:tcPr>
            <w:tcW w:w="1865" w:type="dxa"/>
            <w:vAlign w:val="center"/>
            <w:hideMark/>
          </w:tcPr>
          <w:p w14:paraId="47C858C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zarcera</w:t>
            </w:r>
          </w:p>
        </w:tc>
        <w:tc>
          <w:tcPr>
            <w:tcW w:w="1152" w:type="dxa"/>
            <w:noWrap/>
            <w:vAlign w:val="center"/>
            <w:hideMark/>
          </w:tcPr>
          <w:p w14:paraId="6C019AA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497283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5EF030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D53E1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607B9F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017737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2B1914C" w14:textId="77777777" w:rsidTr="00184CCC">
        <w:trPr>
          <w:trHeight w:val="300"/>
        </w:trPr>
        <w:tc>
          <w:tcPr>
            <w:tcW w:w="1864" w:type="dxa"/>
            <w:noWrap/>
            <w:vAlign w:val="center"/>
            <w:hideMark/>
          </w:tcPr>
          <w:p w14:paraId="7C422A8B"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conspicillata</w:t>
            </w:r>
            <w:proofErr w:type="spellEnd"/>
          </w:p>
        </w:tc>
        <w:tc>
          <w:tcPr>
            <w:tcW w:w="1864" w:type="dxa"/>
            <w:noWrap/>
            <w:vAlign w:val="center"/>
            <w:hideMark/>
          </w:tcPr>
          <w:p w14:paraId="11671BB9"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conspicillata</w:t>
            </w:r>
            <w:proofErr w:type="spellEnd"/>
          </w:p>
        </w:tc>
        <w:tc>
          <w:tcPr>
            <w:tcW w:w="1865" w:type="dxa"/>
            <w:vAlign w:val="center"/>
            <w:hideMark/>
          </w:tcPr>
          <w:p w14:paraId="3B9F3A2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Curruca </w:t>
            </w:r>
            <w:proofErr w:type="spellStart"/>
            <w:r w:rsidRPr="00184CCC">
              <w:rPr>
                <w:rFonts w:ascii="Arial" w:hAnsi="Arial" w:cs="Arial"/>
                <w:color w:val="000000"/>
                <w:sz w:val="16"/>
                <w:szCs w:val="16"/>
                <w:lang w:val="es-ES"/>
              </w:rPr>
              <w:t>tomillera</w:t>
            </w:r>
            <w:proofErr w:type="spellEnd"/>
          </w:p>
        </w:tc>
        <w:tc>
          <w:tcPr>
            <w:tcW w:w="1152" w:type="dxa"/>
            <w:noWrap/>
            <w:vAlign w:val="center"/>
            <w:hideMark/>
          </w:tcPr>
          <w:p w14:paraId="6687FCD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FB567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0A30D9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F269E3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78F7FE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372A09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07840D3" w14:textId="77777777" w:rsidTr="00184CCC">
        <w:trPr>
          <w:trHeight w:val="300"/>
        </w:trPr>
        <w:tc>
          <w:tcPr>
            <w:tcW w:w="1864" w:type="dxa"/>
            <w:noWrap/>
            <w:vAlign w:val="center"/>
            <w:hideMark/>
          </w:tcPr>
          <w:p w14:paraId="51200187"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Sylvia sarda</w:t>
            </w:r>
          </w:p>
        </w:tc>
        <w:tc>
          <w:tcPr>
            <w:tcW w:w="1864" w:type="dxa"/>
            <w:noWrap/>
            <w:vAlign w:val="center"/>
            <w:hideMark/>
          </w:tcPr>
          <w:p w14:paraId="53E7679E"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Sylvia sarda</w:t>
            </w:r>
          </w:p>
        </w:tc>
        <w:tc>
          <w:tcPr>
            <w:tcW w:w="1865" w:type="dxa"/>
            <w:vAlign w:val="center"/>
            <w:hideMark/>
          </w:tcPr>
          <w:p w14:paraId="6F7EEE7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sarda</w:t>
            </w:r>
          </w:p>
        </w:tc>
        <w:tc>
          <w:tcPr>
            <w:tcW w:w="1152" w:type="dxa"/>
            <w:noWrap/>
            <w:vAlign w:val="center"/>
            <w:hideMark/>
          </w:tcPr>
          <w:p w14:paraId="7390264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C1A193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046F4B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D276CF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C8D3B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140729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1DB1384" w14:textId="77777777" w:rsidTr="00184CCC">
        <w:trPr>
          <w:trHeight w:val="300"/>
        </w:trPr>
        <w:tc>
          <w:tcPr>
            <w:tcW w:w="1864" w:type="dxa"/>
            <w:noWrap/>
            <w:vAlign w:val="center"/>
            <w:hideMark/>
          </w:tcPr>
          <w:p w14:paraId="505BCD2C"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balearica</w:t>
            </w:r>
            <w:proofErr w:type="spellEnd"/>
          </w:p>
        </w:tc>
        <w:tc>
          <w:tcPr>
            <w:tcW w:w="1864" w:type="dxa"/>
            <w:noWrap/>
            <w:vAlign w:val="center"/>
            <w:hideMark/>
          </w:tcPr>
          <w:p w14:paraId="6CDAE7D3"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24FC778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balear</w:t>
            </w:r>
          </w:p>
        </w:tc>
        <w:tc>
          <w:tcPr>
            <w:tcW w:w="1152" w:type="dxa"/>
            <w:noWrap/>
            <w:vAlign w:val="center"/>
            <w:hideMark/>
          </w:tcPr>
          <w:p w14:paraId="0481281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EAE15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2D416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D827A7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1A20F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1360E9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59C133B" w14:textId="77777777" w:rsidTr="00184CCC">
        <w:trPr>
          <w:trHeight w:val="300"/>
        </w:trPr>
        <w:tc>
          <w:tcPr>
            <w:tcW w:w="1864" w:type="dxa"/>
            <w:noWrap/>
            <w:vAlign w:val="center"/>
            <w:hideMark/>
          </w:tcPr>
          <w:p w14:paraId="7C88AC88"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deserticola</w:t>
            </w:r>
            <w:proofErr w:type="spellEnd"/>
          </w:p>
        </w:tc>
        <w:tc>
          <w:tcPr>
            <w:tcW w:w="1864" w:type="dxa"/>
            <w:noWrap/>
            <w:vAlign w:val="center"/>
            <w:hideMark/>
          </w:tcPr>
          <w:p w14:paraId="224FC7BB"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Sylvia </w:t>
            </w:r>
            <w:proofErr w:type="spellStart"/>
            <w:r w:rsidRPr="00184CCC">
              <w:rPr>
                <w:rFonts w:ascii="Arial" w:hAnsi="Arial" w:cs="Arial"/>
                <w:i/>
                <w:color w:val="000000"/>
                <w:sz w:val="16"/>
                <w:szCs w:val="16"/>
                <w:lang w:val="es-ES"/>
              </w:rPr>
              <w:t>deserticola</w:t>
            </w:r>
            <w:proofErr w:type="spellEnd"/>
          </w:p>
        </w:tc>
        <w:tc>
          <w:tcPr>
            <w:tcW w:w="1865" w:type="dxa"/>
            <w:vAlign w:val="center"/>
            <w:hideMark/>
          </w:tcPr>
          <w:p w14:paraId="69AE212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Curruca del Atlas</w:t>
            </w:r>
          </w:p>
        </w:tc>
        <w:tc>
          <w:tcPr>
            <w:tcW w:w="1152" w:type="dxa"/>
            <w:noWrap/>
            <w:vAlign w:val="center"/>
            <w:hideMark/>
          </w:tcPr>
          <w:p w14:paraId="583BD02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AD5E5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B08A78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60F35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075824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71401F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D69F772" w14:textId="77777777" w:rsidTr="00184CCC">
        <w:trPr>
          <w:trHeight w:val="300"/>
        </w:trPr>
        <w:tc>
          <w:tcPr>
            <w:tcW w:w="1864" w:type="dxa"/>
            <w:noWrap/>
            <w:vAlign w:val="center"/>
            <w:hideMark/>
          </w:tcPr>
          <w:p w14:paraId="5F9AA8C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Tichodroma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muraria</w:t>
            </w:r>
            <w:proofErr w:type="spellEnd"/>
          </w:p>
        </w:tc>
        <w:tc>
          <w:tcPr>
            <w:tcW w:w="1864" w:type="dxa"/>
            <w:noWrap/>
            <w:vAlign w:val="center"/>
            <w:hideMark/>
          </w:tcPr>
          <w:p w14:paraId="4B48EAA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Tichodroma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muraria</w:t>
            </w:r>
            <w:proofErr w:type="spellEnd"/>
          </w:p>
        </w:tc>
        <w:tc>
          <w:tcPr>
            <w:tcW w:w="1865" w:type="dxa"/>
            <w:vAlign w:val="center"/>
            <w:hideMark/>
          </w:tcPr>
          <w:p w14:paraId="475EC9C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Treparriscos</w:t>
            </w:r>
          </w:p>
        </w:tc>
        <w:tc>
          <w:tcPr>
            <w:tcW w:w="1152" w:type="dxa"/>
            <w:noWrap/>
            <w:vAlign w:val="center"/>
            <w:hideMark/>
          </w:tcPr>
          <w:p w14:paraId="1A6FD19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EC7DF0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4C3D5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7D7E9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114E03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8EB13F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91882EB" w14:textId="77777777" w:rsidTr="00184CCC">
        <w:trPr>
          <w:trHeight w:val="450"/>
        </w:trPr>
        <w:tc>
          <w:tcPr>
            <w:tcW w:w="1864" w:type="dxa"/>
            <w:noWrap/>
            <w:vAlign w:val="center"/>
            <w:hideMark/>
          </w:tcPr>
          <w:p w14:paraId="7546AEE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Troglodytes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troglodytes</w:t>
            </w:r>
            <w:proofErr w:type="spellEnd"/>
          </w:p>
        </w:tc>
        <w:tc>
          <w:tcPr>
            <w:tcW w:w="1864" w:type="dxa"/>
            <w:noWrap/>
            <w:vAlign w:val="center"/>
            <w:hideMark/>
          </w:tcPr>
          <w:p w14:paraId="33B0894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Troglodytes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troglodytes</w:t>
            </w:r>
            <w:proofErr w:type="spellEnd"/>
          </w:p>
        </w:tc>
        <w:tc>
          <w:tcPr>
            <w:tcW w:w="1865" w:type="dxa"/>
            <w:vAlign w:val="center"/>
            <w:hideMark/>
          </w:tcPr>
          <w:p w14:paraId="168EDC2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Chochín </w:t>
            </w:r>
            <w:proofErr w:type="spellStart"/>
            <w:r w:rsidRPr="00184CCC">
              <w:rPr>
                <w:rFonts w:ascii="Arial" w:hAnsi="Arial" w:cs="Arial"/>
                <w:color w:val="000000"/>
                <w:sz w:val="16"/>
                <w:szCs w:val="16"/>
                <w:lang w:val="es-ES"/>
              </w:rPr>
              <w:t>paleártico</w:t>
            </w:r>
            <w:proofErr w:type="spellEnd"/>
          </w:p>
        </w:tc>
        <w:tc>
          <w:tcPr>
            <w:tcW w:w="1152" w:type="dxa"/>
            <w:noWrap/>
            <w:vAlign w:val="center"/>
            <w:hideMark/>
          </w:tcPr>
          <w:p w14:paraId="019FC37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9199DA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16C183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8DA0D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049E13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D50A00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1F22285" w14:textId="77777777" w:rsidTr="00184CCC">
        <w:trPr>
          <w:trHeight w:val="323"/>
        </w:trPr>
        <w:tc>
          <w:tcPr>
            <w:tcW w:w="1864" w:type="dxa"/>
            <w:noWrap/>
            <w:vAlign w:val="center"/>
            <w:hideMark/>
          </w:tcPr>
          <w:p w14:paraId="0C6326B9"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Pastor </w:t>
            </w:r>
            <w:proofErr w:type="spellStart"/>
            <w:r w:rsidRPr="00184CCC">
              <w:rPr>
                <w:rFonts w:ascii="Arial" w:hAnsi="Arial" w:cs="Arial"/>
                <w:i/>
                <w:color w:val="000000"/>
                <w:sz w:val="16"/>
                <w:szCs w:val="16"/>
                <w:lang w:val="es-ES"/>
              </w:rPr>
              <w:t>roseus</w:t>
            </w:r>
            <w:proofErr w:type="spellEnd"/>
          </w:p>
        </w:tc>
        <w:tc>
          <w:tcPr>
            <w:tcW w:w="1864" w:type="dxa"/>
            <w:noWrap/>
            <w:vAlign w:val="center"/>
            <w:hideMark/>
          </w:tcPr>
          <w:p w14:paraId="52D1474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roseus</w:t>
            </w:r>
            <w:proofErr w:type="spellEnd"/>
          </w:p>
        </w:tc>
        <w:tc>
          <w:tcPr>
            <w:tcW w:w="1865" w:type="dxa"/>
            <w:vAlign w:val="center"/>
            <w:hideMark/>
          </w:tcPr>
          <w:p w14:paraId="41A8078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Estornino rosado</w:t>
            </w:r>
          </w:p>
        </w:tc>
        <w:tc>
          <w:tcPr>
            <w:tcW w:w="1152" w:type="dxa"/>
            <w:noWrap/>
            <w:vAlign w:val="center"/>
            <w:hideMark/>
          </w:tcPr>
          <w:p w14:paraId="663550E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66DBB1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5AAEF6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535B54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8790D4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6FF79D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D02AC39" w14:textId="77777777" w:rsidTr="00184CCC">
        <w:trPr>
          <w:trHeight w:val="305"/>
        </w:trPr>
        <w:tc>
          <w:tcPr>
            <w:tcW w:w="1864" w:type="dxa"/>
            <w:noWrap/>
            <w:vAlign w:val="center"/>
            <w:hideMark/>
          </w:tcPr>
          <w:p w14:paraId="612313F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Agropsar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sturninus</w:t>
            </w:r>
            <w:proofErr w:type="spellEnd"/>
          </w:p>
        </w:tc>
        <w:tc>
          <w:tcPr>
            <w:tcW w:w="1864" w:type="dxa"/>
            <w:noWrap/>
            <w:vAlign w:val="center"/>
            <w:hideMark/>
          </w:tcPr>
          <w:p w14:paraId="19C2E2A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sturninus</w:t>
            </w:r>
            <w:proofErr w:type="spellEnd"/>
          </w:p>
        </w:tc>
        <w:tc>
          <w:tcPr>
            <w:tcW w:w="1865" w:type="dxa"/>
            <w:vAlign w:val="center"/>
            <w:hideMark/>
          </w:tcPr>
          <w:p w14:paraId="647DB8F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Estornino </w:t>
            </w:r>
            <w:proofErr w:type="spellStart"/>
            <w:r w:rsidRPr="00184CCC">
              <w:rPr>
                <w:rFonts w:ascii="Arial" w:hAnsi="Arial" w:cs="Arial"/>
                <w:color w:val="000000"/>
                <w:sz w:val="16"/>
                <w:szCs w:val="16"/>
                <w:lang w:val="es-ES"/>
              </w:rPr>
              <w:t>dáurico</w:t>
            </w:r>
            <w:proofErr w:type="spellEnd"/>
          </w:p>
        </w:tc>
        <w:tc>
          <w:tcPr>
            <w:tcW w:w="1152" w:type="dxa"/>
            <w:noWrap/>
            <w:vAlign w:val="center"/>
            <w:hideMark/>
          </w:tcPr>
          <w:p w14:paraId="462CF00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502489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03A88EB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47800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AC9A8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54757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3E761D1" w14:textId="77777777" w:rsidTr="00184CCC">
        <w:trPr>
          <w:trHeight w:val="300"/>
        </w:trPr>
        <w:tc>
          <w:tcPr>
            <w:tcW w:w="1864" w:type="dxa"/>
            <w:noWrap/>
            <w:vAlign w:val="center"/>
            <w:hideMark/>
          </w:tcPr>
          <w:p w14:paraId="6A95F8F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Agropsar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philippensis</w:t>
            </w:r>
            <w:proofErr w:type="spellEnd"/>
          </w:p>
        </w:tc>
        <w:tc>
          <w:tcPr>
            <w:tcW w:w="1864" w:type="dxa"/>
            <w:noWrap/>
            <w:vAlign w:val="center"/>
            <w:hideMark/>
          </w:tcPr>
          <w:p w14:paraId="167D427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philippensis</w:t>
            </w:r>
            <w:proofErr w:type="spellEnd"/>
          </w:p>
        </w:tc>
        <w:tc>
          <w:tcPr>
            <w:tcW w:w="1865" w:type="dxa"/>
            <w:vAlign w:val="center"/>
            <w:hideMark/>
          </w:tcPr>
          <w:p w14:paraId="5E6AEF0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Estornino </w:t>
            </w:r>
            <w:proofErr w:type="spellStart"/>
            <w:r w:rsidRPr="00184CCC">
              <w:rPr>
                <w:rFonts w:ascii="Arial" w:hAnsi="Arial" w:cs="Arial"/>
                <w:color w:val="000000"/>
                <w:sz w:val="16"/>
                <w:szCs w:val="16"/>
                <w:lang w:val="es-ES"/>
              </w:rPr>
              <w:t>carirrojo</w:t>
            </w:r>
            <w:proofErr w:type="spellEnd"/>
          </w:p>
        </w:tc>
        <w:tc>
          <w:tcPr>
            <w:tcW w:w="1152" w:type="dxa"/>
            <w:noWrap/>
            <w:vAlign w:val="center"/>
            <w:hideMark/>
          </w:tcPr>
          <w:p w14:paraId="47608A5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DA7877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7F05B17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876AB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B91C1F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CB6B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ABCB1E2" w14:textId="77777777" w:rsidTr="00184CCC">
        <w:trPr>
          <w:trHeight w:val="350"/>
        </w:trPr>
        <w:tc>
          <w:tcPr>
            <w:tcW w:w="1864" w:type="dxa"/>
            <w:noWrap/>
            <w:vAlign w:val="center"/>
            <w:hideMark/>
          </w:tcPr>
          <w:p w14:paraId="4EA06CB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sinensis</w:t>
            </w:r>
            <w:proofErr w:type="spellEnd"/>
          </w:p>
        </w:tc>
        <w:tc>
          <w:tcPr>
            <w:tcW w:w="1864" w:type="dxa"/>
            <w:noWrap/>
            <w:vAlign w:val="center"/>
            <w:hideMark/>
          </w:tcPr>
          <w:p w14:paraId="7B78520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sinensis</w:t>
            </w:r>
            <w:proofErr w:type="spellEnd"/>
          </w:p>
        </w:tc>
        <w:tc>
          <w:tcPr>
            <w:tcW w:w="1865" w:type="dxa"/>
            <w:vAlign w:val="center"/>
            <w:hideMark/>
          </w:tcPr>
          <w:p w14:paraId="51EF6EF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Estornino chino</w:t>
            </w:r>
          </w:p>
        </w:tc>
        <w:tc>
          <w:tcPr>
            <w:tcW w:w="1152" w:type="dxa"/>
            <w:noWrap/>
            <w:vAlign w:val="center"/>
            <w:hideMark/>
          </w:tcPr>
          <w:p w14:paraId="6981025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543090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7BD904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E54EB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AEDBD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D7E20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0C44F0F" w14:textId="77777777" w:rsidTr="00184CCC">
        <w:trPr>
          <w:trHeight w:val="300"/>
        </w:trPr>
        <w:tc>
          <w:tcPr>
            <w:tcW w:w="1864" w:type="dxa"/>
            <w:noWrap/>
            <w:vAlign w:val="center"/>
            <w:hideMark/>
          </w:tcPr>
          <w:p w14:paraId="6401167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pagodarum</w:t>
            </w:r>
            <w:proofErr w:type="spellEnd"/>
          </w:p>
        </w:tc>
        <w:tc>
          <w:tcPr>
            <w:tcW w:w="1864" w:type="dxa"/>
            <w:noWrap/>
            <w:vAlign w:val="center"/>
            <w:hideMark/>
          </w:tcPr>
          <w:p w14:paraId="18C804F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pagodarum</w:t>
            </w:r>
            <w:proofErr w:type="spellEnd"/>
          </w:p>
        </w:tc>
        <w:tc>
          <w:tcPr>
            <w:tcW w:w="1865" w:type="dxa"/>
            <w:vAlign w:val="center"/>
            <w:hideMark/>
          </w:tcPr>
          <w:p w14:paraId="4C73258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Estornino de las pagodas</w:t>
            </w:r>
          </w:p>
        </w:tc>
        <w:tc>
          <w:tcPr>
            <w:tcW w:w="1152" w:type="dxa"/>
            <w:noWrap/>
            <w:vAlign w:val="center"/>
            <w:hideMark/>
          </w:tcPr>
          <w:p w14:paraId="7872EBC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BCB2A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6C35AC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21FD7D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AA94E0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C22DE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CCEA21E" w14:textId="77777777" w:rsidTr="00184CCC">
        <w:trPr>
          <w:trHeight w:val="300"/>
        </w:trPr>
        <w:tc>
          <w:tcPr>
            <w:tcW w:w="1864" w:type="dxa"/>
            <w:noWrap/>
            <w:vAlign w:val="center"/>
            <w:hideMark/>
          </w:tcPr>
          <w:p w14:paraId="3619DA9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Spodiopsar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cineraceus</w:t>
            </w:r>
            <w:proofErr w:type="spellEnd"/>
          </w:p>
        </w:tc>
        <w:tc>
          <w:tcPr>
            <w:tcW w:w="1864" w:type="dxa"/>
            <w:noWrap/>
            <w:vAlign w:val="center"/>
            <w:hideMark/>
          </w:tcPr>
          <w:p w14:paraId="18E40C0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Sturnus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cineraceus</w:t>
            </w:r>
            <w:proofErr w:type="spellEnd"/>
          </w:p>
        </w:tc>
        <w:tc>
          <w:tcPr>
            <w:tcW w:w="1865" w:type="dxa"/>
            <w:vAlign w:val="center"/>
            <w:hideMark/>
          </w:tcPr>
          <w:p w14:paraId="7FAD55D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Estornino gris</w:t>
            </w:r>
          </w:p>
        </w:tc>
        <w:tc>
          <w:tcPr>
            <w:tcW w:w="1152" w:type="dxa"/>
            <w:noWrap/>
            <w:vAlign w:val="center"/>
            <w:hideMark/>
          </w:tcPr>
          <w:p w14:paraId="37C2B38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36F2D1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1B20E7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85468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9409A4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E6C53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9665A4E" w14:textId="77777777" w:rsidTr="00184CCC">
        <w:trPr>
          <w:trHeight w:val="278"/>
        </w:trPr>
        <w:tc>
          <w:tcPr>
            <w:tcW w:w="1864" w:type="dxa"/>
            <w:noWrap/>
            <w:vAlign w:val="center"/>
            <w:hideMark/>
          </w:tcPr>
          <w:p w14:paraId="3E2E147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Lamprotornis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shelleyi</w:t>
            </w:r>
            <w:proofErr w:type="spellEnd"/>
          </w:p>
        </w:tc>
        <w:tc>
          <w:tcPr>
            <w:tcW w:w="1864" w:type="dxa"/>
            <w:noWrap/>
            <w:vAlign w:val="center"/>
            <w:hideMark/>
          </w:tcPr>
          <w:p w14:paraId="08D4029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Lamprotornis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shelleyi</w:t>
            </w:r>
            <w:proofErr w:type="spellEnd"/>
          </w:p>
        </w:tc>
        <w:tc>
          <w:tcPr>
            <w:tcW w:w="1865" w:type="dxa"/>
            <w:vAlign w:val="center"/>
            <w:hideMark/>
          </w:tcPr>
          <w:p w14:paraId="4873D07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Estornino de Shelley</w:t>
            </w:r>
          </w:p>
        </w:tc>
        <w:tc>
          <w:tcPr>
            <w:tcW w:w="1152" w:type="dxa"/>
            <w:noWrap/>
            <w:vAlign w:val="center"/>
            <w:hideMark/>
          </w:tcPr>
          <w:p w14:paraId="1E104F6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2C1E4E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37823C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3014E7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42B84B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48F52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777CDFF" w14:textId="77777777" w:rsidTr="00184CCC">
        <w:trPr>
          <w:trHeight w:val="300"/>
        </w:trPr>
        <w:tc>
          <w:tcPr>
            <w:tcW w:w="1864" w:type="dxa"/>
            <w:noWrap/>
            <w:vAlign w:val="center"/>
            <w:hideMark/>
          </w:tcPr>
          <w:p w14:paraId="26A331F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Lamprotornis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splendidus</w:t>
            </w:r>
            <w:proofErr w:type="spellEnd"/>
          </w:p>
        </w:tc>
        <w:tc>
          <w:tcPr>
            <w:tcW w:w="1864" w:type="dxa"/>
            <w:noWrap/>
            <w:vAlign w:val="center"/>
            <w:hideMark/>
          </w:tcPr>
          <w:p w14:paraId="5DC16D9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Lamprotornis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splendidus</w:t>
            </w:r>
            <w:proofErr w:type="spellEnd"/>
          </w:p>
        </w:tc>
        <w:tc>
          <w:tcPr>
            <w:tcW w:w="1865" w:type="dxa"/>
            <w:vAlign w:val="center"/>
            <w:hideMark/>
          </w:tcPr>
          <w:p w14:paraId="6096C41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Estornino espléndido</w:t>
            </w:r>
          </w:p>
        </w:tc>
        <w:tc>
          <w:tcPr>
            <w:tcW w:w="1152" w:type="dxa"/>
            <w:noWrap/>
            <w:vAlign w:val="center"/>
            <w:hideMark/>
          </w:tcPr>
          <w:p w14:paraId="12ECF4E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77C204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5FEE2B6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F0363A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012228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2C4803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5960591" w14:textId="77777777" w:rsidTr="00184CCC">
        <w:trPr>
          <w:trHeight w:val="300"/>
        </w:trPr>
        <w:tc>
          <w:tcPr>
            <w:tcW w:w="1864" w:type="dxa"/>
            <w:noWrap/>
            <w:vAlign w:val="center"/>
            <w:hideMark/>
          </w:tcPr>
          <w:p w14:paraId="3A26677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Catharus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minimus</w:t>
            </w:r>
            <w:proofErr w:type="spellEnd"/>
          </w:p>
        </w:tc>
        <w:tc>
          <w:tcPr>
            <w:tcW w:w="1864" w:type="dxa"/>
            <w:noWrap/>
            <w:vAlign w:val="center"/>
            <w:hideMark/>
          </w:tcPr>
          <w:p w14:paraId="6E5BD9B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Catharus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minimus</w:t>
            </w:r>
            <w:proofErr w:type="spellEnd"/>
          </w:p>
        </w:tc>
        <w:tc>
          <w:tcPr>
            <w:tcW w:w="1865" w:type="dxa"/>
            <w:vAlign w:val="center"/>
            <w:hideMark/>
          </w:tcPr>
          <w:p w14:paraId="54BBC54D"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Zorzalito</w:t>
            </w:r>
            <w:proofErr w:type="spellEnd"/>
            <w:r w:rsidRPr="00184CCC">
              <w:rPr>
                <w:rFonts w:ascii="Arial" w:hAnsi="Arial" w:cs="Arial"/>
                <w:color w:val="000000"/>
                <w:sz w:val="16"/>
                <w:szCs w:val="16"/>
                <w:lang w:val="es-ES"/>
              </w:rPr>
              <w:t xml:space="preserve"> </w:t>
            </w:r>
            <w:proofErr w:type="spellStart"/>
            <w:r w:rsidRPr="00184CCC">
              <w:rPr>
                <w:rFonts w:ascii="Arial" w:hAnsi="Arial" w:cs="Arial"/>
                <w:color w:val="000000"/>
                <w:sz w:val="16"/>
                <w:szCs w:val="16"/>
                <w:lang w:val="es-ES"/>
              </w:rPr>
              <w:t>carigrís</w:t>
            </w:r>
            <w:proofErr w:type="spellEnd"/>
          </w:p>
        </w:tc>
        <w:tc>
          <w:tcPr>
            <w:tcW w:w="1152" w:type="dxa"/>
            <w:noWrap/>
            <w:vAlign w:val="center"/>
            <w:hideMark/>
          </w:tcPr>
          <w:p w14:paraId="428CFF0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61F8FA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73D6955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A2B1F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35A46B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956E4D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AE18A00" w14:textId="77777777" w:rsidTr="00184CCC">
        <w:trPr>
          <w:trHeight w:val="305"/>
        </w:trPr>
        <w:tc>
          <w:tcPr>
            <w:tcW w:w="1864" w:type="dxa"/>
            <w:noWrap/>
            <w:vAlign w:val="center"/>
            <w:hideMark/>
          </w:tcPr>
          <w:p w14:paraId="6760500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philomelos</w:t>
            </w:r>
            <w:proofErr w:type="spellEnd"/>
          </w:p>
        </w:tc>
        <w:tc>
          <w:tcPr>
            <w:tcW w:w="1864" w:type="dxa"/>
            <w:noWrap/>
            <w:vAlign w:val="center"/>
            <w:hideMark/>
          </w:tcPr>
          <w:p w14:paraId="74EA4FB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philomelos</w:t>
            </w:r>
            <w:proofErr w:type="spellEnd"/>
          </w:p>
        </w:tc>
        <w:tc>
          <w:tcPr>
            <w:tcW w:w="1865" w:type="dxa"/>
            <w:vAlign w:val="center"/>
            <w:hideMark/>
          </w:tcPr>
          <w:p w14:paraId="5C01FEE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común</w:t>
            </w:r>
          </w:p>
        </w:tc>
        <w:tc>
          <w:tcPr>
            <w:tcW w:w="1152" w:type="dxa"/>
            <w:noWrap/>
            <w:vAlign w:val="center"/>
            <w:hideMark/>
          </w:tcPr>
          <w:p w14:paraId="539C6D2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31398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11C6B1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EA1663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DB0F0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4EDCE2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DC7FB29" w14:textId="77777777" w:rsidTr="00184CCC">
        <w:trPr>
          <w:trHeight w:val="300"/>
        </w:trPr>
        <w:tc>
          <w:tcPr>
            <w:tcW w:w="1864" w:type="dxa"/>
            <w:noWrap/>
            <w:vAlign w:val="center"/>
            <w:hideMark/>
          </w:tcPr>
          <w:p w14:paraId="0977CB1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merula</w:t>
            </w:r>
            <w:proofErr w:type="spellEnd"/>
          </w:p>
        </w:tc>
        <w:tc>
          <w:tcPr>
            <w:tcW w:w="1864" w:type="dxa"/>
            <w:noWrap/>
            <w:vAlign w:val="center"/>
            <w:hideMark/>
          </w:tcPr>
          <w:p w14:paraId="53B5ECF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merula</w:t>
            </w:r>
            <w:proofErr w:type="spellEnd"/>
          </w:p>
        </w:tc>
        <w:tc>
          <w:tcPr>
            <w:tcW w:w="1865" w:type="dxa"/>
            <w:vAlign w:val="center"/>
            <w:hideMark/>
          </w:tcPr>
          <w:p w14:paraId="0550BCD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Mirlo común</w:t>
            </w:r>
          </w:p>
        </w:tc>
        <w:tc>
          <w:tcPr>
            <w:tcW w:w="1152" w:type="dxa"/>
            <w:noWrap/>
            <w:vAlign w:val="center"/>
            <w:hideMark/>
          </w:tcPr>
          <w:p w14:paraId="056A2AC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4F8BD0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6577DAF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217ABB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122721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80304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C030FCA" w14:textId="77777777" w:rsidTr="00184CCC">
        <w:trPr>
          <w:trHeight w:val="300"/>
        </w:trPr>
        <w:tc>
          <w:tcPr>
            <w:tcW w:w="1864" w:type="dxa"/>
            <w:noWrap/>
            <w:vAlign w:val="center"/>
            <w:hideMark/>
          </w:tcPr>
          <w:p w14:paraId="2BFB540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simillimus</w:t>
            </w:r>
            <w:proofErr w:type="spellEnd"/>
          </w:p>
        </w:tc>
        <w:tc>
          <w:tcPr>
            <w:tcW w:w="1864" w:type="dxa"/>
            <w:noWrap/>
            <w:vAlign w:val="center"/>
            <w:hideMark/>
          </w:tcPr>
          <w:p w14:paraId="63D33508"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38A65F5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Mirlo indio</w:t>
            </w:r>
          </w:p>
        </w:tc>
        <w:tc>
          <w:tcPr>
            <w:tcW w:w="1152" w:type="dxa"/>
            <w:noWrap/>
            <w:vAlign w:val="center"/>
            <w:hideMark/>
          </w:tcPr>
          <w:p w14:paraId="61A4EBA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EF1CF2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DA497F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E6754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D1B9DF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788F3E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C205015" w14:textId="77777777" w:rsidTr="00184CCC">
        <w:trPr>
          <w:trHeight w:val="305"/>
        </w:trPr>
        <w:tc>
          <w:tcPr>
            <w:tcW w:w="1864" w:type="dxa"/>
            <w:noWrap/>
            <w:vAlign w:val="center"/>
            <w:hideMark/>
          </w:tcPr>
          <w:p w14:paraId="6C81647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cardis</w:t>
            </w:r>
            <w:proofErr w:type="spellEnd"/>
          </w:p>
        </w:tc>
        <w:tc>
          <w:tcPr>
            <w:tcW w:w="1864" w:type="dxa"/>
            <w:noWrap/>
            <w:vAlign w:val="center"/>
            <w:hideMark/>
          </w:tcPr>
          <w:p w14:paraId="3AF7156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cardis</w:t>
            </w:r>
            <w:proofErr w:type="spellEnd"/>
          </w:p>
        </w:tc>
        <w:tc>
          <w:tcPr>
            <w:tcW w:w="1865" w:type="dxa"/>
            <w:vAlign w:val="center"/>
            <w:hideMark/>
          </w:tcPr>
          <w:p w14:paraId="33FCB58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japonés</w:t>
            </w:r>
          </w:p>
        </w:tc>
        <w:tc>
          <w:tcPr>
            <w:tcW w:w="1152" w:type="dxa"/>
            <w:noWrap/>
            <w:vAlign w:val="center"/>
            <w:hideMark/>
          </w:tcPr>
          <w:p w14:paraId="00CC12B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FF601A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0BAAD0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2FFE44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DE68A1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04D9A2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637FEE0" w14:textId="77777777" w:rsidTr="00184CCC">
        <w:trPr>
          <w:trHeight w:val="323"/>
        </w:trPr>
        <w:tc>
          <w:tcPr>
            <w:tcW w:w="1864" w:type="dxa"/>
            <w:noWrap/>
            <w:vAlign w:val="center"/>
            <w:hideMark/>
          </w:tcPr>
          <w:p w14:paraId="6EACF96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hortulorum</w:t>
            </w:r>
            <w:proofErr w:type="spellEnd"/>
          </w:p>
        </w:tc>
        <w:tc>
          <w:tcPr>
            <w:tcW w:w="1864" w:type="dxa"/>
            <w:noWrap/>
            <w:vAlign w:val="center"/>
            <w:hideMark/>
          </w:tcPr>
          <w:p w14:paraId="7CE8B65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hortulorum</w:t>
            </w:r>
            <w:proofErr w:type="spellEnd"/>
          </w:p>
        </w:tc>
        <w:tc>
          <w:tcPr>
            <w:tcW w:w="1865" w:type="dxa"/>
            <w:vAlign w:val="center"/>
            <w:hideMark/>
          </w:tcPr>
          <w:p w14:paraId="06A8795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Zorzal </w:t>
            </w:r>
            <w:proofErr w:type="spellStart"/>
            <w:r w:rsidRPr="00184CCC">
              <w:rPr>
                <w:rFonts w:ascii="Arial" w:hAnsi="Arial" w:cs="Arial"/>
                <w:color w:val="000000"/>
                <w:sz w:val="16"/>
                <w:szCs w:val="16"/>
                <w:lang w:val="es-ES"/>
              </w:rPr>
              <w:t>dorsigrís</w:t>
            </w:r>
            <w:proofErr w:type="spellEnd"/>
          </w:p>
        </w:tc>
        <w:tc>
          <w:tcPr>
            <w:tcW w:w="1152" w:type="dxa"/>
            <w:noWrap/>
            <w:vAlign w:val="center"/>
            <w:hideMark/>
          </w:tcPr>
          <w:p w14:paraId="0843753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EF58A5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4CC801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FE0B95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B34053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5B9066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3C9CEED" w14:textId="77777777" w:rsidTr="00184CCC">
        <w:trPr>
          <w:trHeight w:val="300"/>
        </w:trPr>
        <w:tc>
          <w:tcPr>
            <w:tcW w:w="1864" w:type="dxa"/>
            <w:noWrap/>
            <w:vAlign w:val="center"/>
            <w:hideMark/>
          </w:tcPr>
          <w:p w14:paraId="3D39C6A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unicolor</w:t>
            </w:r>
          </w:p>
        </w:tc>
        <w:tc>
          <w:tcPr>
            <w:tcW w:w="1864" w:type="dxa"/>
            <w:noWrap/>
            <w:vAlign w:val="center"/>
            <w:hideMark/>
          </w:tcPr>
          <w:p w14:paraId="6C8677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unicolor</w:t>
            </w:r>
          </w:p>
        </w:tc>
        <w:tc>
          <w:tcPr>
            <w:tcW w:w="1865" w:type="dxa"/>
            <w:vAlign w:val="center"/>
            <w:hideMark/>
          </w:tcPr>
          <w:p w14:paraId="7DA998C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unicolor</w:t>
            </w:r>
          </w:p>
        </w:tc>
        <w:tc>
          <w:tcPr>
            <w:tcW w:w="1152" w:type="dxa"/>
            <w:noWrap/>
            <w:vAlign w:val="center"/>
            <w:hideMark/>
          </w:tcPr>
          <w:p w14:paraId="6E5743B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4CE991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24D3720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EC94CC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92716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C14C4A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B05D3B7" w14:textId="77777777" w:rsidTr="00184CCC">
        <w:trPr>
          <w:trHeight w:val="300"/>
        </w:trPr>
        <w:tc>
          <w:tcPr>
            <w:tcW w:w="1864" w:type="dxa"/>
            <w:noWrap/>
            <w:vAlign w:val="center"/>
            <w:hideMark/>
          </w:tcPr>
          <w:p w14:paraId="20144F3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obscurus</w:t>
            </w:r>
            <w:proofErr w:type="spellEnd"/>
          </w:p>
        </w:tc>
        <w:tc>
          <w:tcPr>
            <w:tcW w:w="1864" w:type="dxa"/>
            <w:noWrap/>
            <w:vAlign w:val="center"/>
            <w:hideMark/>
          </w:tcPr>
          <w:p w14:paraId="462FA0D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obscurus</w:t>
            </w:r>
            <w:proofErr w:type="spellEnd"/>
          </w:p>
        </w:tc>
        <w:tc>
          <w:tcPr>
            <w:tcW w:w="1865" w:type="dxa"/>
            <w:vAlign w:val="center"/>
            <w:hideMark/>
          </w:tcPr>
          <w:p w14:paraId="2C3AF46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Zorzal </w:t>
            </w:r>
            <w:proofErr w:type="spellStart"/>
            <w:r w:rsidRPr="00184CCC">
              <w:rPr>
                <w:rFonts w:ascii="Arial" w:hAnsi="Arial" w:cs="Arial"/>
                <w:color w:val="000000"/>
                <w:sz w:val="16"/>
                <w:szCs w:val="16"/>
                <w:lang w:val="es-ES"/>
              </w:rPr>
              <w:t>rojigrís</w:t>
            </w:r>
            <w:proofErr w:type="spellEnd"/>
          </w:p>
        </w:tc>
        <w:tc>
          <w:tcPr>
            <w:tcW w:w="1152" w:type="dxa"/>
            <w:noWrap/>
            <w:vAlign w:val="center"/>
            <w:hideMark/>
          </w:tcPr>
          <w:p w14:paraId="6CBE32F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7B6D02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1B5C43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D9695D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4FE204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42859B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B316108" w14:textId="77777777" w:rsidTr="00184CCC">
        <w:trPr>
          <w:trHeight w:val="300"/>
        </w:trPr>
        <w:tc>
          <w:tcPr>
            <w:tcW w:w="1864" w:type="dxa"/>
            <w:noWrap/>
            <w:vAlign w:val="center"/>
            <w:hideMark/>
          </w:tcPr>
          <w:p w14:paraId="7997C2F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chrysolaus</w:t>
            </w:r>
            <w:proofErr w:type="spellEnd"/>
          </w:p>
        </w:tc>
        <w:tc>
          <w:tcPr>
            <w:tcW w:w="1864" w:type="dxa"/>
            <w:noWrap/>
            <w:vAlign w:val="center"/>
            <w:hideMark/>
          </w:tcPr>
          <w:p w14:paraId="4E201D8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chrysolaus</w:t>
            </w:r>
            <w:proofErr w:type="spellEnd"/>
          </w:p>
        </w:tc>
        <w:tc>
          <w:tcPr>
            <w:tcW w:w="1865" w:type="dxa"/>
            <w:vAlign w:val="center"/>
            <w:hideMark/>
          </w:tcPr>
          <w:p w14:paraId="4119B81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Zorzal </w:t>
            </w:r>
            <w:proofErr w:type="spellStart"/>
            <w:r w:rsidRPr="00184CCC">
              <w:rPr>
                <w:rFonts w:ascii="Arial" w:hAnsi="Arial" w:cs="Arial"/>
                <w:color w:val="000000"/>
                <w:sz w:val="16"/>
                <w:szCs w:val="16"/>
                <w:lang w:val="es-ES"/>
              </w:rPr>
              <w:t>cabecipardo</w:t>
            </w:r>
            <w:proofErr w:type="spellEnd"/>
          </w:p>
        </w:tc>
        <w:tc>
          <w:tcPr>
            <w:tcW w:w="1152" w:type="dxa"/>
            <w:noWrap/>
            <w:vAlign w:val="center"/>
            <w:hideMark/>
          </w:tcPr>
          <w:p w14:paraId="12B8CB8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664230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5AA187F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1EA955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F70907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C63C96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0227782" w14:textId="77777777" w:rsidTr="00184CCC">
        <w:trPr>
          <w:trHeight w:val="300"/>
        </w:trPr>
        <w:tc>
          <w:tcPr>
            <w:tcW w:w="1864" w:type="dxa"/>
            <w:noWrap/>
            <w:vAlign w:val="center"/>
            <w:hideMark/>
          </w:tcPr>
          <w:p w14:paraId="1064651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pallidus</w:t>
            </w:r>
            <w:proofErr w:type="spellEnd"/>
          </w:p>
        </w:tc>
        <w:tc>
          <w:tcPr>
            <w:tcW w:w="1864" w:type="dxa"/>
            <w:noWrap/>
            <w:vAlign w:val="center"/>
            <w:hideMark/>
          </w:tcPr>
          <w:p w14:paraId="768726D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pallidus</w:t>
            </w:r>
            <w:proofErr w:type="spellEnd"/>
          </w:p>
        </w:tc>
        <w:tc>
          <w:tcPr>
            <w:tcW w:w="1865" w:type="dxa"/>
            <w:vAlign w:val="center"/>
            <w:hideMark/>
          </w:tcPr>
          <w:p w14:paraId="39EA70E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pálido</w:t>
            </w:r>
          </w:p>
        </w:tc>
        <w:tc>
          <w:tcPr>
            <w:tcW w:w="1152" w:type="dxa"/>
            <w:noWrap/>
            <w:vAlign w:val="center"/>
            <w:hideMark/>
          </w:tcPr>
          <w:p w14:paraId="71FB3E7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E992E0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6588B79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8F8C4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A943A8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39617F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A7BAE81" w14:textId="77777777" w:rsidTr="00184CCC">
        <w:trPr>
          <w:trHeight w:val="305"/>
        </w:trPr>
        <w:tc>
          <w:tcPr>
            <w:tcW w:w="1864" w:type="dxa"/>
            <w:noWrap/>
            <w:vAlign w:val="center"/>
            <w:hideMark/>
          </w:tcPr>
          <w:p w14:paraId="254F9E2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pilaris</w:t>
            </w:r>
            <w:proofErr w:type="spellEnd"/>
          </w:p>
        </w:tc>
        <w:tc>
          <w:tcPr>
            <w:tcW w:w="1864" w:type="dxa"/>
            <w:noWrap/>
            <w:vAlign w:val="center"/>
            <w:hideMark/>
          </w:tcPr>
          <w:p w14:paraId="7A73158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pilaris</w:t>
            </w:r>
            <w:proofErr w:type="spellEnd"/>
          </w:p>
        </w:tc>
        <w:tc>
          <w:tcPr>
            <w:tcW w:w="1865" w:type="dxa"/>
            <w:vAlign w:val="center"/>
            <w:hideMark/>
          </w:tcPr>
          <w:p w14:paraId="2C0DFAA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Zorzal real</w:t>
            </w:r>
          </w:p>
        </w:tc>
        <w:tc>
          <w:tcPr>
            <w:tcW w:w="1152" w:type="dxa"/>
            <w:noWrap/>
            <w:vAlign w:val="center"/>
            <w:hideMark/>
          </w:tcPr>
          <w:p w14:paraId="2F563A2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A00CCD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BBE5D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104572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E9012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82ABC0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05C88BD" w14:textId="77777777" w:rsidTr="00184CCC">
        <w:trPr>
          <w:trHeight w:val="287"/>
        </w:trPr>
        <w:tc>
          <w:tcPr>
            <w:tcW w:w="1864" w:type="dxa"/>
            <w:noWrap/>
            <w:vAlign w:val="center"/>
            <w:hideMark/>
          </w:tcPr>
          <w:p w14:paraId="75E28EE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torquatus</w:t>
            </w:r>
            <w:proofErr w:type="spellEnd"/>
          </w:p>
        </w:tc>
        <w:tc>
          <w:tcPr>
            <w:tcW w:w="1864" w:type="dxa"/>
            <w:noWrap/>
            <w:vAlign w:val="center"/>
            <w:hideMark/>
          </w:tcPr>
          <w:p w14:paraId="0F90766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torquatus</w:t>
            </w:r>
            <w:proofErr w:type="spellEnd"/>
          </w:p>
        </w:tc>
        <w:tc>
          <w:tcPr>
            <w:tcW w:w="1865" w:type="dxa"/>
            <w:vAlign w:val="center"/>
            <w:hideMark/>
          </w:tcPr>
          <w:p w14:paraId="341B227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Mirlo </w:t>
            </w:r>
            <w:proofErr w:type="spellStart"/>
            <w:r w:rsidRPr="00184CCC">
              <w:rPr>
                <w:rFonts w:ascii="Arial" w:hAnsi="Arial" w:cs="Arial"/>
                <w:color w:val="000000"/>
                <w:sz w:val="16"/>
                <w:szCs w:val="16"/>
                <w:lang w:val="es-ES"/>
              </w:rPr>
              <w:t>capiblanco</w:t>
            </w:r>
            <w:proofErr w:type="spellEnd"/>
          </w:p>
        </w:tc>
        <w:tc>
          <w:tcPr>
            <w:tcW w:w="1152" w:type="dxa"/>
            <w:noWrap/>
            <w:vAlign w:val="center"/>
            <w:hideMark/>
          </w:tcPr>
          <w:p w14:paraId="1005E8E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DC5A0B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1B282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85511F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29F0B1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c>
          <w:tcPr>
            <w:tcW w:w="1525" w:type="dxa"/>
            <w:noWrap/>
            <w:vAlign w:val="center"/>
            <w:hideMark/>
          </w:tcPr>
          <w:p w14:paraId="0A7973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921B747" w14:textId="77777777" w:rsidTr="00184CCC">
        <w:trPr>
          <w:trHeight w:val="323"/>
        </w:trPr>
        <w:tc>
          <w:tcPr>
            <w:tcW w:w="1864" w:type="dxa"/>
            <w:noWrap/>
            <w:vAlign w:val="center"/>
            <w:hideMark/>
          </w:tcPr>
          <w:p w14:paraId="28F6B1D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naumanni</w:t>
            </w:r>
            <w:proofErr w:type="spellEnd"/>
          </w:p>
        </w:tc>
        <w:tc>
          <w:tcPr>
            <w:tcW w:w="1864" w:type="dxa"/>
            <w:noWrap/>
            <w:vAlign w:val="center"/>
            <w:hideMark/>
          </w:tcPr>
          <w:p w14:paraId="1B12918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naumanni</w:t>
            </w:r>
            <w:proofErr w:type="spellEnd"/>
          </w:p>
        </w:tc>
        <w:tc>
          <w:tcPr>
            <w:tcW w:w="1865" w:type="dxa"/>
            <w:vAlign w:val="center"/>
            <w:hideMark/>
          </w:tcPr>
          <w:p w14:paraId="3266AA6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Zorzal de </w:t>
            </w:r>
            <w:proofErr w:type="spellStart"/>
            <w:r w:rsidRPr="00184CCC">
              <w:rPr>
                <w:rFonts w:ascii="Arial" w:hAnsi="Arial" w:cs="Arial"/>
                <w:color w:val="000000"/>
                <w:sz w:val="16"/>
                <w:szCs w:val="16"/>
                <w:lang w:val="es-ES"/>
              </w:rPr>
              <w:t>Naumann</w:t>
            </w:r>
            <w:proofErr w:type="spellEnd"/>
          </w:p>
        </w:tc>
        <w:tc>
          <w:tcPr>
            <w:tcW w:w="1152" w:type="dxa"/>
            <w:noWrap/>
            <w:vAlign w:val="center"/>
            <w:hideMark/>
          </w:tcPr>
          <w:p w14:paraId="27A35B7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0F9240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30E8BA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B3C08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91365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839B6A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1938C798" w14:textId="77777777" w:rsidTr="00184CCC">
        <w:trPr>
          <w:trHeight w:val="300"/>
        </w:trPr>
        <w:tc>
          <w:tcPr>
            <w:tcW w:w="1864" w:type="dxa"/>
            <w:noWrap/>
            <w:vAlign w:val="center"/>
            <w:hideMark/>
          </w:tcPr>
          <w:p w14:paraId="7D81140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eunomus</w:t>
            </w:r>
            <w:proofErr w:type="spellEnd"/>
          </w:p>
        </w:tc>
        <w:tc>
          <w:tcPr>
            <w:tcW w:w="1864" w:type="dxa"/>
            <w:noWrap/>
            <w:vAlign w:val="center"/>
            <w:hideMark/>
          </w:tcPr>
          <w:p w14:paraId="5BEB413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naumanni</w:t>
            </w:r>
            <w:proofErr w:type="spellEnd"/>
          </w:p>
        </w:tc>
        <w:tc>
          <w:tcPr>
            <w:tcW w:w="1865" w:type="dxa"/>
            <w:noWrap/>
            <w:vAlign w:val="center"/>
            <w:hideMark/>
          </w:tcPr>
          <w:p w14:paraId="6B30C20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Zorzal </w:t>
            </w:r>
            <w:proofErr w:type="spellStart"/>
            <w:r w:rsidRPr="00184CCC">
              <w:rPr>
                <w:rFonts w:ascii="Arial" w:hAnsi="Arial" w:cs="Arial"/>
                <w:color w:val="000000"/>
                <w:sz w:val="16"/>
                <w:szCs w:val="16"/>
                <w:lang w:val="es-ES"/>
              </w:rPr>
              <w:t>eunomo</w:t>
            </w:r>
            <w:proofErr w:type="spellEnd"/>
          </w:p>
        </w:tc>
        <w:tc>
          <w:tcPr>
            <w:tcW w:w="1152" w:type="dxa"/>
            <w:noWrap/>
            <w:vAlign w:val="center"/>
            <w:hideMark/>
          </w:tcPr>
          <w:p w14:paraId="489150F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DC622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66AE82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FD07C6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C406AF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E540B0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65D7A77" w14:textId="77777777" w:rsidTr="00184CCC">
        <w:trPr>
          <w:trHeight w:val="300"/>
        </w:trPr>
        <w:tc>
          <w:tcPr>
            <w:tcW w:w="1864" w:type="dxa"/>
            <w:noWrap/>
            <w:vAlign w:val="center"/>
            <w:hideMark/>
          </w:tcPr>
          <w:p w14:paraId="324DCBD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atrogularis</w:t>
            </w:r>
            <w:proofErr w:type="spellEnd"/>
          </w:p>
        </w:tc>
        <w:tc>
          <w:tcPr>
            <w:tcW w:w="1864" w:type="dxa"/>
            <w:noWrap/>
            <w:vAlign w:val="center"/>
            <w:hideMark/>
          </w:tcPr>
          <w:p w14:paraId="6D91C4BB"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0C351AA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Zorzal </w:t>
            </w:r>
            <w:proofErr w:type="spellStart"/>
            <w:r w:rsidRPr="00184CCC">
              <w:rPr>
                <w:rFonts w:ascii="Arial" w:hAnsi="Arial" w:cs="Arial"/>
                <w:color w:val="000000"/>
                <w:sz w:val="16"/>
                <w:szCs w:val="16"/>
                <w:lang w:val="es-ES"/>
              </w:rPr>
              <w:t>papinegro</w:t>
            </w:r>
            <w:proofErr w:type="spellEnd"/>
          </w:p>
        </w:tc>
        <w:tc>
          <w:tcPr>
            <w:tcW w:w="1152" w:type="dxa"/>
            <w:noWrap/>
            <w:vAlign w:val="center"/>
            <w:hideMark/>
          </w:tcPr>
          <w:p w14:paraId="6C4CD8C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B252F2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3C8E8B2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37D93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38661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564C81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7ADF45A" w14:textId="77777777" w:rsidTr="00184CCC">
        <w:trPr>
          <w:trHeight w:val="300"/>
        </w:trPr>
        <w:tc>
          <w:tcPr>
            <w:tcW w:w="1864" w:type="dxa"/>
            <w:noWrap/>
            <w:vAlign w:val="center"/>
            <w:hideMark/>
          </w:tcPr>
          <w:p w14:paraId="5B300C1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ruficollis</w:t>
            </w:r>
            <w:proofErr w:type="spellEnd"/>
          </w:p>
        </w:tc>
        <w:tc>
          <w:tcPr>
            <w:tcW w:w="1864" w:type="dxa"/>
            <w:noWrap/>
            <w:vAlign w:val="center"/>
            <w:hideMark/>
          </w:tcPr>
          <w:p w14:paraId="5D4C6E3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Turdus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ruficollis</w:t>
            </w:r>
            <w:proofErr w:type="spellEnd"/>
          </w:p>
        </w:tc>
        <w:tc>
          <w:tcPr>
            <w:tcW w:w="1865" w:type="dxa"/>
            <w:vAlign w:val="center"/>
            <w:hideMark/>
          </w:tcPr>
          <w:p w14:paraId="582C7BE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Zorzal </w:t>
            </w:r>
            <w:proofErr w:type="spellStart"/>
            <w:r w:rsidRPr="00184CCC">
              <w:rPr>
                <w:rFonts w:ascii="Arial" w:hAnsi="Arial" w:cs="Arial"/>
                <w:color w:val="000000"/>
                <w:sz w:val="16"/>
                <w:szCs w:val="16"/>
                <w:lang w:val="es-ES"/>
              </w:rPr>
              <w:t>papirrojo</w:t>
            </w:r>
            <w:proofErr w:type="spellEnd"/>
          </w:p>
        </w:tc>
        <w:tc>
          <w:tcPr>
            <w:tcW w:w="1152" w:type="dxa"/>
            <w:noWrap/>
            <w:vAlign w:val="center"/>
            <w:hideMark/>
          </w:tcPr>
          <w:p w14:paraId="3D9B5EC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C8F17A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688A95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7A619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A351D9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2BC950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46C6C18" w14:textId="77777777" w:rsidTr="00184CCC">
        <w:trPr>
          <w:trHeight w:val="300"/>
        </w:trPr>
        <w:tc>
          <w:tcPr>
            <w:tcW w:w="1864" w:type="dxa"/>
            <w:noWrap/>
            <w:vAlign w:val="center"/>
            <w:hideMark/>
          </w:tcPr>
          <w:p w14:paraId="5783ED1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Cercotrichas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galactotes</w:t>
            </w:r>
            <w:proofErr w:type="spellEnd"/>
          </w:p>
        </w:tc>
        <w:tc>
          <w:tcPr>
            <w:tcW w:w="1864" w:type="dxa"/>
            <w:noWrap/>
            <w:vAlign w:val="center"/>
            <w:hideMark/>
          </w:tcPr>
          <w:p w14:paraId="7B2CA29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Erythropygia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galactotes</w:t>
            </w:r>
            <w:proofErr w:type="spellEnd"/>
          </w:p>
        </w:tc>
        <w:tc>
          <w:tcPr>
            <w:tcW w:w="1865" w:type="dxa"/>
            <w:vAlign w:val="center"/>
            <w:hideMark/>
          </w:tcPr>
          <w:p w14:paraId="7A665D0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Alzacola rojizo</w:t>
            </w:r>
          </w:p>
        </w:tc>
        <w:tc>
          <w:tcPr>
            <w:tcW w:w="1152" w:type="dxa"/>
            <w:noWrap/>
            <w:vAlign w:val="center"/>
            <w:hideMark/>
          </w:tcPr>
          <w:p w14:paraId="440B142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810204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DB46D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DCF7E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C31D71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F156FB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1F73AF5" w14:textId="77777777" w:rsidTr="00184CCC">
        <w:trPr>
          <w:trHeight w:val="300"/>
        </w:trPr>
        <w:tc>
          <w:tcPr>
            <w:tcW w:w="1864" w:type="dxa"/>
            <w:noWrap/>
            <w:vAlign w:val="center"/>
            <w:hideMark/>
          </w:tcPr>
          <w:p w14:paraId="6E7BA4A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griseisticta</w:t>
            </w:r>
            <w:proofErr w:type="spellEnd"/>
          </w:p>
        </w:tc>
        <w:tc>
          <w:tcPr>
            <w:tcW w:w="1864" w:type="dxa"/>
            <w:noWrap/>
            <w:vAlign w:val="center"/>
            <w:hideMark/>
          </w:tcPr>
          <w:p w14:paraId="186906B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griseisticta</w:t>
            </w:r>
            <w:proofErr w:type="spellEnd"/>
          </w:p>
        </w:tc>
        <w:tc>
          <w:tcPr>
            <w:tcW w:w="1865" w:type="dxa"/>
            <w:vAlign w:val="center"/>
            <w:hideMark/>
          </w:tcPr>
          <w:p w14:paraId="103294B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estriado</w:t>
            </w:r>
          </w:p>
        </w:tc>
        <w:tc>
          <w:tcPr>
            <w:tcW w:w="1152" w:type="dxa"/>
            <w:noWrap/>
            <w:vAlign w:val="center"/>
            <w:hideMark/>
          </w:tcPr>
          <w:p w14:paraId="7F80C15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87218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01DB4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E97BE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E7165F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F62878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AD16DBC" w14:textId="77777777" w:rsidTr="00184CCC">
        <w:trPr>
          <w:trHeight w:val="300"/>
        </w:trPr>
        <w:tc>
          <w:tcPr>
            <w:tcW w:w="1864" w:type="dxa"/>
            <w:noWrap/>
            <w:vAlign w:val="center"/>
            <w:hideMark/>
          </w:tcPr>
          <w:p w14:paraId="349DCA2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sibirica</w:t>
            </w:r>
            <w:proofErr w:type="spellEnd"/>
          </w:p>
        </w:tc>
        <w:tc>
          <w:tcPr>
            <w:tcW w:w="1864" w:type="dxa"/>
            <w:noWrap/>
            <w:vAlign w:val="center"/>
            <w:hideMark/>
          </w:tcPr>
          <w:p w14:paraId="2462263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sibirica</w:t>
            </w:r>
            <w:proofErr w:type="spellEnd"/>
          </w:p>
        </w:tc>
        <w:tc>
          <w:tcPr>
            <w:tcW w:w="1865" w:type="dxa"/>
            <w:vAlign w:val="center"/>
            <w:hideMark/>
          </w:tcPr>
          <w:p w14:paraId="6462091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siberiano</w:t>
            </w:r>
          </w:p>
        </w:tc>
        <w:tc>
          <w:tcPr>
            <w:tcW w:w="1152" w:type="dxa"/>
            <w:noWrap/>
            <w:vAlign w:val="center"/>
            <w:hideMark/>
          </w:tcPr>
          <w:p w14:paraId="2002A44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064D5C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7698CD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74D80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344D1C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22FB22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60C4A91" w14:textId="77777777" w:rsidTr="00184CCC">
        <w:trPr>
          <w:trHeight w:val="300"/>
        </w:trPr>
        <w:tc>
          <w:tcPr>
            <w:tcW w:w="1864" w:type="dxa"/>
            <w:noWrap/>
            <w:vAlign w:val="center"/>
            <w:hideMark/>
          </w:tcPr>
          <w:p w14:paraId="0F6BA5A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dauurica</w:t>
            </w:r>
            <w:proofErr w:type="spellEnd"/>
          </w:p>
        </w:tc>
        <w:tc>
          <w:tcPr>
            <w:tcW w:w="1864" w:type="dxa"/>
            <w:noWrap/>
            <w:vAlign w:val="center"/>
            <w:hideMark/>
          </w:tcPr>
          <w:p w14:paraId="2FBEE82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dauurica</w:t>
            </w:r>
            <w:proofErr w:type="spellEnd"/>
          </w:p>
        </w:tc>
        <w:tc>
          <w:tcPr>
            <w:tcW w:w="1865" w:type="dxa"/>
            <w:vAlign w:val="center"/>
            <w:hideMark/>
          </w:tcPr>
          <w:p w14:paraId="49DC52D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pardo</w:t>
            </w:r>
          </w:p>
        </w:tc>
        <w:tc>
          <w:tcPr>
            <w:tcW w:w="1152" w:type="dxa"/>
            <w:noWrap/>
            <w:vAlign w:val="center"/>
            <w:hideMark/>
          </w:tcPr>
          <w:p w14:paraId="2462F0E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2C1806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466B94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3DE50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2B3E39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A2EF22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CA755E0" w14:textId="77777777" w:rsidTr="00184CCC">
        <w:trPr>
          <w:trHeight w:val="450"/>
        </w:trPr>
        <w:tc>
          <w:tcPr>
            <w:tcW w:w="1864" w:type="dxa"/>
            <w:noWrap/>
            <w:vAlign w:val="center"/>
            <w:hideMark/>
          </w:tcPr>
          <w:p w14:paraId="20954DF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Cyanoptila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cyanomelana</w:t>
            </w:r>
            <w:proofErr w:type="spellEnd"/>
          </w:p>
        </w:tc>
        <w:tc>
          <w:tcPr>
            <w:tcW w:w="1864" w:type="dxa"/>
            <w:noWrap/>
            <w:vAlign w:val="center"/>
            <w:hideMark/>
          </w:tcPr>
          <w:p w14:paraId="1ADD5D9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Cyanoptila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cyanomelana</w:t>
            </w:r>
            <w:proofErr w:type="spellEnd"/>
          </w:p>
        </w:tc>
        <w:tc>
          <w:tcPr>
            <w:tcW w:w="1865" w:type="dxa"/>
            <w:vAlign w:val="center"/>
            <w:hideMark/>
          </w:tcPr>
          <w:p w14:paraId="395C47A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azul</w:t>
            </w:r>
          </w:p>
        </w:tc>
        <w:tc>
          <w:tcPr>
            <w:tcW w:w="1152" w:type="dxa"/>
            <w:noWrap/>
            <w:vAlign w:val="center"/>
            <w:hideMark/>
          </w:tcPr>
          <w:p w14:paraId="24362E7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DA209D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C6038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270C79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BA532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B9C0CE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146EDC8F" w14:textId="77777777" w:rsidTr="00184CCC">
        <w:trPr>
          <w:trHeight w:val="300"/>
        </w:trPr>
        <w:tc>
          <w:tcPr>
            <w:tcW w:w="1864" w:type="dxa"/>
            <w:noWrap/>
            <w:vAlign w:val="center"/>
            <w:hideMark/>
          </w:tcPr>
          <w:p w14:paraId="6A96646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Eumyias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thalassinus</w:t>
            </w:r>
            <w:proofErr w:type="spellEnd"/>
          </w:p>
        </w:tc>
        <w:tc>
          <w:tcPr>
            <w:tcW w:w="1864" w:type="dxa"/>
            <w:noWrap/>
            <w:vAlign w:val="center"/>
            <w:hideMark/>
          </w:tcPr>
          <w:p w14:paraId="2697220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Eumyias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thalassinus</w:t>
            </w:r>
            <w:proofErr w:type="spellEnd"/>
          </w:p>
        </w:tc>
        <w:tc>
          <w:tcPr>
            <w:tcW w:w="1865" w:type="dxa"/>
            <w:vAlign w:val="center"/>
            <w:hideMark/>
          </w:tcPr>
          <w:p w14:paraId="0F01597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verdín</w:t>
            </w:r>
          </w:p>
        </w:tc>
        <w:tc>
          <w:tcPr>
            <w:tcW w:w="1152" w:type="dxa"/>
            <w:noWrap/>
            <w:vAlign w:val="center"/>
            <w:hideMark/>
          </w:tcPr>
          <w:p w14:paraId="41D2B5F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B9B053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523017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AFB215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F3A156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25365A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FB85D02" w14:textId="77777777" w:rsidTr="00184CCC">
        <w:trPr>
          <w:trHeight w:val="300"/>
        </w:trPr>
        <w:tc>
          <w:tcPr>
            <w:tcW w:w="1864" w:type="dxa"/>
            <w:noWrap/>
            <w:vAlign w:val="center"/>
            <w:hideMark/>
          </w:tcPr>
          <w:p w14:paraId="7C10123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magnirostris</w:t>
            </w:r>
            <w:proofErr w:type="spellEnd"/>
          </w:p>
        </w:tc>
        <w:tc>
          <w:tcPr>
            <w:tcW w:w="1864" w:type="dxa"/>
            <w:noWrap/>
            <w:vAlign w:val="center"/>
            <w:hideMark/>
          </w:tcPr>
          <w:p w14:paraId="0F97D7F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magnirostris</w:t>
            </w:r>
            <w:proofErr w:type="spellEnd"/>
          </w:p>
        </w:tc>
        <w:tc>
          <w:tcPr>
            <w:tcW w:w="1865" w:type="dxa"/>
            <w:vAlign w:val="center"/>
            <w:hideMark/>
          </w:tcPr>
          <w:p w14:paraId="4F46099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de Arunachal Pradesh</w:t>
            </w:r>
          </w:p>
        </w:tc>
        <w:tc>
          <w:tcPr>
            <w:tcW w:w="1152" w:type="dxa"/>
            <w:noWrap/>
            <w:vAlign w:val="center"/>
            <w:hideMark/>
          </w:tcPr>
          <w:p w14:paraId="4CEB737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FB8CB1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F53C95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C5FA08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B9DAB4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AC2014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C96165B" w14:textId="77777777" w:rsidTr="00184CCC">
        <w:trPr>
          <w:trHeight w:val="300"/>
        </w:trPr>
        <w:tc>
          <w:tcPr>
            <w:tcW w:w="1864" w:type="dxa"/>
            <w:noWrap/>
            <w:vAlign w:val="center"/>
            <w:hideMark/>
          </w:tcPr>
          <w:p w14:paraId="4ED4E9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rubeculoides</w:t>
            </w:r>
            <w:proofErr w:type="spellEnd"/>
          </w:p>
        </w:tc>
        <w:tc>
          <w:tcPr>
            <w:tcW w:w="1864" w:type="dxa"/>
            <w:noWrap/>
            <w:vAlign w:val="center"/>
            <w:hideMark/>
          </w:tcPr>
          <w:p w14:paraId="590E89D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Cyornis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rubeculoides</w:t>
            </w:r>
            <w:proofErr w:type="spellEnd"/>
          </w:p>
        </w:tc>
        <w:tc>
          <w:tcPr>
            <w:tcW w:w="1865" w:type="dxa"/>
            <w:vAlign w:val="center"/>
            <w:hideMark/>
          </w:tcPr>
          <w:p w14:paraId="1DCA319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Papamoscas </w:t>
            </w:r>
            <w:proofErr w:type="spellStart"/>
            <w:r w:rsidRPr="00184CCC">
              <w:rPr>
                <w:rFonts w:ascii="Arial" w:hAnsi="Arial" w:cs="Arial"/>
                <w:color w:val="000000"/>
                <w:sz w:val="16"/>
                <w:szCs w:val="16"/>
                <w:lang w:val="es-ES"/>
              </w:rPr>
              <w:t>gorjiazul</w:t>
            </w:r>
            <w:proofErr w:type="spellEnd"/>
          </w:p>
        </w:tc>
        <w:tc>
          <w:tcPr>
            <w:tcW w:w="1152" w:type="dxa"/>
            <w:noWrap/>
            <w:vAlign w:val="center"/>
            <w:hideMark/>
          </w:tcPr>
          <w:p w14:paraId="70DCD10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24B163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59F0EF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20E30A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6CB07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5BA713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DC7D3C9" w14:textId="77777777" w:rsidTr="00184CCC">
        <w:trPr>
          <w:trHeight w:val="300"/>
        </w:trPr>
        <w:tc>
          <w:tcPr>
            <w:tcW w:w="1864" w:type="dxa"/>
            <w:noWrap/>
            <w:vAlign w:val="center"/>
            <w:hideMark/>
          </w:tcPr>
          <w:p w14:paraId="54E496E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Erithacus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rubecula</w:t>
            </w:r>
            <w:proofErr w:type="spellEnd"/>
          </w:p>
        </w:tc>
        <w:tc>
          <w:tcPr>
            <w:tcW w:w="1864" w:type="dxa"/>
            <w:noWrap/>
            <w:vAlign w:val="center"/>
            <w:hideMark/>
          </w:tcPr>
          <w:p w14:paraId="607EAAE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Erithacus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rubecula</w:t>
            </w:r>
            <w:proofErr w:type="spellEnd"/>
          </w:p>
        </w:tc>
        <w:tc>
          <w:tcPr>
            <w:tcW w:w="1865" w:type="dxa"/>
            <w:vAlign w:val="center"/>
            <w:hideMark/>
          </w:tcPr>
          <w:p w14:paraId="76706C6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Petirrojo europeo</w:t>
            </w:r>
          </w:p>
        </w:tc>
        <w:tc>
          <w:tcPr>
            <w:tcW w:w="1152" w:type="dxa"/>
            <w:noWrap/>
            <w:vAlign w:val="center"/>
            <w:hideMark/>
          </w:tcPr>
          <w:p w14:paraId="51FCE7D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E5622C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9801A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2794F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2E8AD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35C0F6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F77C24C" w14:textId="77777777" w:rsidTr="00184CCC">
        <w:trPr>
          <w:trHeight w:val="300"/>
        </w:trPr>
        <w:tc>
          <w:tcPr>
            <w:tcW w:w="1864" w:type="dxa"/>
            <w:noWrap/>
            <w:vAlign w:val="center"/>
            <w:hideMark/>
          </w:tcPr>
          <w:p w14:paraId="6614991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Larvivora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sibilans</w:t>
            </w:r>
            <w:proofErr w:type="spellEnd"/>
          </w:p>
        </w:tc>
        <w:tc>
          <w:tcPr>
            <w:tcW w:w="1864" w:type="dxa"/>
            <w:noWrap/>
            <w:vAlign w:val="center"/>
            <w:hideMark/>
          </w:tcPr>
          <w:p w14:paraId="3F42D83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sibilans</w:t>
            </w:r>
            <w:proofErr w:type="spellEnd"/>
          </w:p>
        </w:tc>
        <w:tc>
          <w:tcPr>
            <w:tcW w:w="1865" w:type="dxa"/>
            <w:vAlign w:val="center"/>
            <w:hideMark/>
          </w:tcPr>
          <w:p w14:paraId="026E427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silbador</w:t>
            </w:r>
          </w:p>
        </w:tc>
        <w:tc>
          <w:tcPr>
            <w:tcW w:w="1152" w:type="dxa"/>
            <w:noWrap/>
            <w:vAlign w:val="center"/>
            <w:hideMark/>
          </w:tcPr>
          <w:p w14:paraId="5AF808A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8709E1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36E15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12C4F3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BE73FA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182BC2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61C5F2D" w14:textId="77777777" w:rsidTr="00184CCC">
        <w:trPr>
          <w:trHeight w:val="300"/>
        </w:trPr>
        <w:tc>
          <w:tcPr>
            <w:tcW w:w="1864" w:type="dxa"/>
            <w:noWrap/>
            <w:vAlign w:val="center"/>
            <w:hideMark/>
          </w:tcPr>
          <w:p w14:paraId="1065B55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Larvivora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akahige</w:t>
            </w:r>
            <w:proofErr w:type="spellEnd"/>
          </w:p>
        </w:tc>
        <w:tc>
          <w:tcPr>
            <w:tcW w:w="1864" w:type="dxa"/>
            <w:noWrap/>
            <w:vAlign w:val="center"/>
            <w:hideMark/>
          </w:tcPr>
          <w:p w14:paraId="28E99C2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Erithacus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akahige</w:t>
            </w:r>
            <w:proofErr w:type="spellEnd"/>
          </w:p>
        </w:tc>
        <w:tc>
          <w:tcPr>
            <w:tcW w:w="1865" w:type="dxa"/>
            <w:vAlign w:val="center"/>
            <w:hideMark/>
          </w:tcPr>
          <w:p w14:paraId="2519233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japonés</w:t>
            </w:r>
          </w:p>
        </w:tc>
        <w:tc>
          <w:tcPr>
            <w:tcW w:w="1152" w:type="dxa"/>
            <w:noWrap/>
            <w:vAlign w:val="center"/>
            <w:hideMark/>
          </w:tcPr>
          <w:p w14:paraId="5068F00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4CC86A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55737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DF21F8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CB0569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3F76CF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1458DF0" w14:textId="77777777" w:rsidTr="00184CCC">
        <w:trPr>
          <w:trHeight w:val="300"/>
        </w:trPr>
        <w:tc>
          <w:tcPr>
            <w:tcW w:w="1864" w:type="dxa"/>
            <w:noWrap/>
            <w:vAlign w:val="center"/>
            <w:hideMark/>
          </w:tcPr>
          <w:p w14:paraId="397C2F91"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Irania </w:t>
            </w:r>
            <w:proofErr w:type="spellStart"/>
            <w:r w:rsidRPr="00184CCC">
              <w:rPr>
                <w:rFonts w:ascii="Arial" w:hAnsi="Arial" w:cs="Arial"/>
                <w:i/>
                <w:color w:val="000000"/>
                <w:sz w:val="16"/>
                <w:szCs w:val="16"/>
                <w:lang w:val="es-ES"/>
              </w:rPr>
              <w:t>gutturalis</w:t>
            </w:r>
            <w:proofErr w:type="spellEnd"/>
          </w:p>
        </w:tc>
        <w:tc>
          <w:tcPr>
            <w:tcW w:w="1864" w:type="dxa"/>
            <w:noWrap/>
            <w:vAlign w:val="center"/>
            <w:hideMark/>
          </w:tcPr>
          <w:p w14:paraId="6C39AF01"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Irania </w:t>
            </w:r>
            <w:proofErr w:type="spellStart"/>
            <w:r w:rsidRPr="00184CCC">
              <w:rPr>
                <w:rFonts w:ascii="Arial" w:hAnsi="Arial" w:cs="Arial"/>
                <w:i/>
                <w:color w:val="000000"/>
                <w:sz w:val="16"/>
                <w:szCs w:val="16"/>
                <w:lang w:val="es-ES"/>
              </w:rPr>
              <w:t>gutturalis</w:t>
            </w:r>
            <w:proofErr w:type="spellEnd"/>
          </w:p>
        </w:tc>
        <w:tc>
          <w:tcPr>
            <w:tcW w:w="1865" w:type="dxa"/>
            <w:vAlign w:val="center"/>
            <w:hideMark/>
          </w:tcPr>
          <w:p w14:paraId="7BFBB7B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Petirrojo de Irán</w:t>
            </w:r>
          </w:p>
        </w:tc>
        <w:tc>
          <w:tcPr>
            <w:tcW w:w="1152" w:type="dxa"/>
            <w:noWrap/>
            <w:vAlign w:val="center"/>
            <w:hideMark/>
          </w:tcPr>
          <w:p w14:paraId="02C2E4B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CDB54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3B002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24A3E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53ECE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5921BE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C78C754" w14:textId="77777777" w:rsidTr="00184CCC">
        <w:trPr>
          <w:trHeight w:val="300"/>
        </w:trPr>
        <w:tc>
          <w:tcPr>
            <w:tcW w:w="1864" w:type="dxa"/>
            <w:noWrap/>
            <w:vAlign w:val="center"/>
            <w:hideMark/>
          </w:tcPr>
          <w:p w14:paraId="7463174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Cyanecula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svecica</w:t>
            </w:r>
            <w:proofErr w:type="spellEnd"/>
          </w:p>
        </w:tc>
        <w:tc>
          <w:tcPr>
            <w:tcW w:w="1864" w:type="dxa"/>
            <w:noWrap/>
            <w:vAlign w:val="center"/>
            <w:hideMark/>
          </w:tcPr>
          <w:p w14:paraId="1881495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svecica</w:t>
            </w:r>
            <w:proofErr w:type="spellEnd"/>
          </w:p>
        </w:tc>
        <w:tc>
          <w:tcPr>
            <w:tcW w:w="1865" w:type="dxa"/>
            <w:vAlign w:val="center"/>
            <w:hideMark/>
          </w:tcPr>
          <w:p w14:paraId="32E6CE1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pechiazul</w:t>
            </w:r>
          </w:p>
        </w:tc>
        <w:tc>
          <w:tcPr>
            <w:tcW w:w="1152" w:type="dxa"/>
            <w:noWrap/>
            <w:vAlign w:val="center"/>
            <w:hideMark/>
          </w:tcPr>
          <w:p w14:paraId="5B7D397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E13A19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22BF42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B4165A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6E4FB4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988B44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1366ABAA" w14:textId="77777777" w:rsidTr="00184CCC">
        <w:trPr>
          <w:trHeight w:val="300"/>
        </w:trPr>
        <w:tc>
          <w:tcPr>
            <w:tcW w:w="1864" w:type="dxa"/>
            <w:noWrap/>
            <w:vAlign w:val="center"/>
            <w:hideMark/>
          </w:tcPr>
          <w:p w14:paraId="7083E2E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luscinia</w:t>
            </w:r>
            <w:proofErr w:type="spellEnd"/>
          </w:p>
        </w:tc>
        <w:tc>
          <w:tcPr>
            <w:tcW w:w="1864" w:type="dxa"/>
            <w:noWrap/>
            <w:vAlign w:val="center"/>
            <w:hideMark/>
          </w:tcPr>
          <w:p w14:paraId="0EA51F8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luscinia</w:t>
            </w:r>
            <w:proofErr w:type="spellEnd"/>
          </w:p>
        </w:tc>
        <w:tc>
          <w:tcPr>
            <w:tcW w:w="1865" w:type="dxa"/>
            <w:vAlign w:val="center"/>
            <w:hideMark/>
          </w:tcPr>
          <w:p w14:paraId="6FB71C8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ruso</w:t>
            </w:r>
          </w:p>
        </w:tc>
        <w:tc>
          <w:tcPr>
            <w:tcW w:w="1152" w:type="dxa"/>
            <w:noWrap/>
            <w:vAlign w:val="center"/>
            <w:hideMark/>
          </w:tcPr>
          <w:p w14:paraId="5ECEB13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A70CE1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49E222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19183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677EB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19B71B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197E1A9F" w14:textId="77777777" w:rsidTr="00184CCC">
        <w:trPr>
          <w:trHeight w:val="300"/>
        </w:trPr>
        <w:tc>
          <w:tcPr>
            <w:tcW w:w="1864" w:type="dxa"/>
            <w:noWrap/>
            <w:vAlign w:val="center"/>
            <w:hideMark/>
          </w:tcPr>
          <w:p w14:paraId="64D449F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megarhynchos</w:t>
            </w:r>
            <w:proofErr w:type="spellEnd"/>
          </w:p>
        </w:tc>
        <w:tc>
          <w:tcPr>
            <w:tcW w:w="1864" w:type="dxa"/>
            <w:noWrap/>
            <w:vAlign w:val="center"/>
            <w:hideMark/>
          </w:tcPr>
          <w:p w14:paraId="3F272F5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megarhynchos</w:t>
            </w:r>
            <w:proofErr w:type="spellEnd"/>
          </w:p>
        </w:tc>
        <w:tc>
          <w:tcPr>
            <w:tcW w:w="1865" w:type="dxa"/>
            <w:vAlign w:val="center"/>
            <w:hideMark/>
          </w:tcPr>
          <w:p w14:paraId="5D504B4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común</w:t>
            </w:r>
          </w:p>
        </w:tc>
        <w:tc>
          <w:tcPr>
            <w:tcW w:w="1152" w:type="dxa"/>
            <w:noWrap/>
            <w:vAlign w:val="center"/>
            <w:hideMark/>
          </w:tcPr>
          <w:p w14:paraId="6C6432B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AF9729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EAEC1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13F95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F5118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526B86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F46A37D" w14:textId="77777777" w:rsidTr="00184CCC">
        <w:trPr>
          <w:trHeight w:val="300"/>
        </w:trPr>
        <w:tc>
          <w:tcPr>
            <w:tcW w:w="1864" w:type="dxa"/>
            <w:noWrap/>
            <w:vAlign w:val="center"/>
            <w:hideMark/>
          </w:tcPr>
          <w:p w14:paraId="15D0044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Calliope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calliope</w:t>
            </w:r>
            <w:proofErr w:type="spellEnd"/>
          </w:p>
        </w:tc>
        <w:tc>
          <w:tcPr>
            <w:tcW w:w="1864" w:type="dxa"/>
            <w:noWrap/>
            <w:vAlign w:val="center"/>
            <w:hideMark/>
          </w:tcPr>
          <w:p w14:paraId="683FF7D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calliope</w:t>
            </w:r>
            <w:proofErr w:type="spellEnd"/>
          </w:p>
        </w:tc>
        <w:tc>
          <w:tcPr>
            <w:tcW w:w="1865" w:type="dxa"/>
            <w:vAlign w:val="center"/>
            <w:hideMark/>
          </w:tcPr>
          <w:p w14:paraId="791314B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Ruiseñor </w:t>
            </w:r>
            <w:proofErr w:type="spellStart"/>
            <w:r w:rsidRPr="00184CCC">
              <w:rPr>
                <w:rFonts w:ascii="Arial" w:hAnsi="Arial" w:cs="Arial"/>
                <w:color w:val="000000"/>
                <w:sz w:val="16"/>
                <w:szCs w:val="16"/>
                <w:lang w:val="es-ES"/>
              </w:rPr>
              <w:t>calíope</w:t>
            </w:r>
            <w:proofErr w:type="spellEnd"/>
          </w:p>
        </w:tc>
        <w:tc>
          <w:tcPr>
            <w:tcW w:w="1152" w:type="dxa"/>
            <w:noWrap/>
            <w:vAlign w:val="center"/>
            <w:hideMark/>
          </w:tcPr>
          <w:p w14:paraId="6C0DCF9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8E1FFD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11FC9A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B888F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0FC783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09C17B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EE696A5" w14:textId="77777777" w:rsidTr="00184CCC">
        <w:trPr>
          <w:trHeight w:val="300"/>
        </w:trPr>
        <w:tc>
          <w:tcPr>
            <w:tcW w:w="1864" w:type="dxa"/>
            <w:noWrap/>
            <w:vAlign w:val="center"/>
            <w:hideMark/>
          </w:tcPr>
          <w:p w14:paraId="03FAF4B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Calliope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pectoralis</w:t>
            </w:r>
            <w:proofErr w:type="spellEnd"/>
          </w:p>
        </w:tc>
        <w:tc>
          <w:tcPr>
            <w:tcW w:w="1864" w:type="dxa"/>
            <w:noWrap/>
            <w:vAlign w:val="center"/>
            <w:hideMark/>
          </w:tcPr>
          <w:p w14:paraId="4D8ABF2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Luscinia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pectoralis</w:t>
            </w:r>
            <w:proofErr w:type="spellEnd"/>
          </w:p>
        </w:tc>
        <w:tc>
          <w:tcPr>
            <w:tcW w:w="1865" w:type="dxa"/>
            <w:vAlign w:val="center"/>
            <w:hideMark/>
          </w:tcPr>
          <w:p w14:paraId="5ED467F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pechinegro del Himalaya</w:t>
            </w:r>
          </w:p>
        </w:tc>
        <w:tc>
          <w:tcPr>
            <w:tcW w:w="1152" w:type="dxa"/>
            <w:noWrap/>
            <w:vAlign w:val="center"/>
            <w:hideMark/>
          </w:tcPr>
          <w:p w14:paraId="15A4D03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ED56A6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C60051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AB090E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2B311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AA60A5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6F0468E" w14:textId="77777777" w:rsidTr="00184CCC">
        <w:trPr>
          <w:trHeight w:val="300"/>
        </w:trPr>
        <w:tc>
          <w:tcPr>
            <w:tcW w:w="1864" w:type="dxa"/>
            <w:noWrap/>
            <w:vAlign w:val="center"/>
            <w:hideMark/>
          </w:tcPr>
          <w:p w14:paraId="6F2E343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Calliope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tschebaiewi</w:t>
            </w:r>
            <w:proofErr w:type="spellEnd"/>
          </w:p>
        </w:tc>
        <w:tc>
          <w:tcPr>
            <w:tcW w:w="1864" w:type="dxa"/>
            <w:noWrap/>
            <w:vAlign w:val="center"/>
            <w:hideMark/>
          </w:tcPr>
          <w:p w14:paraId="5A973BE9"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76E2508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pechinegro chino</w:t>
            </w:r>
          </w:p>
        </w:tc>
        <w:tc>
          <w:tcPr>
            <w:tcW w:w="1152" w:type="dxa"/>
            <w:noWrap/>
            <w:vAlign w:val="center"/>
            <w:hideMark/>
          </w:tcPr>
          <w:p w14:paraId="63393B8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5AE02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FB46B7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78A79E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672B6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9DFBA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99DE5FC" w14:textId="77777777" w:rsidTr="00184CCC">
        <w:trPr>
          <w:trHeight w:val="332"/>
        </w:trPr>
        <w:tc>
          <w:tcPr>
            <w:tcW w:w="1864" w:type="dxa"/>
            <w:noWrap/>
            <w:vAlign w:val="center"/>
            <w:hideMark/>
          </w:tcPr>
          <w:p w14:paraId="5ACF8F4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Tarsiger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cyanurus</w:t>
            </w:r>
            <w:proofErr w:type="spellEnd"/>
          </w:p>
        </w:tc>
        <w:tc>
          <w:tcPr>
            <w:tcW w:w="1864" w:type="dxa"/>
            <w:noWrap/>
            <w:vAlign w:val="center"/>
            <w:hideMark/>
          </w:tcPr>
          <w:p w14:paraId="67B85A8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Tarsiger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cyanurus</w:t>
            </w:r>
            <w:proofErr w:type="spellEnd"/>
          </w:p>
        </w:tc>
        <w:tc>
          <w:tcPr>
            <w:tcW w:w="1865" w:type="dxa"/>
            <w:vAlign w:val="center"/>
            <w:hideMark/>
          </w:tcPr>
          <w:p w14:paraId="2675CEA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Ruiseñor </w:t>
            </w:r>
            <w:proofErr w:type="spellStart"/>
            <w:r w:rsidRPr="00184CCC">
              <w:rPr>
                <w:rFonts w:ascii="Arial" w:hAnsi="Arial" w:cs="Arial"/>
                <w:color w:val="000000"/>
                <w:sz w:val="16"/>
                <w:szCs w:val="16"/>
                <w:lang w:val="es-ES"/>
              </w:rPr>
              <w:t>coliazul</w:t>
            </w:r>
            <w:proofErr w:type="spellEnd"/>
          </w:p>
        </w:tc>
        <w:tc>
          <w:tcPr>
            <w:tcW w:w="1152" w:type="dxa"/>
            <w:noWrap/>
            <w:vAlign w:val="center"/>
            <w:hideMark/>
          </w:tcPr>
          <w:p w14:paraId="1086905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55B92F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52143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818199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F9A3A9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AC6044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BEE2237" w14:textId="77777777" w:rsidTr="00184CCC">
        <w:trPr>
          <w:trHeight w:val="332"/>
        </w:trPr>
        <w:tc>
          <w:tcPr>
            <w:tcW w:w="1864" w:type="dxa"/>
            <w:noWrap/>
            <w:vAlign w:val="center"/>
            <w:hideMark/>
          </w:tcPr>
          <w:p w14:paraId="698CF37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Tarsiger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rufilatus</w:t>
            </w:r>
            <w:proofErr w:type="spellEnd"/>
          </w:p>
        </w:tc>
        <w:tc>
          <w:tcPr>
            <w:tcW w:w="1864" w:type="dxa"/>
            <w:noWrap/>
            <w:vAlign w:val="center"/>
            <w:hideMark/>
          </w:tcPr>
          <w:p w14:paraId="5F655D9E"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4EC56F7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del Himalaya</w:t>
            </w:r>
          </w:p>
        </w:tc>
        <w:tc>
          <w:tcPr>
            <w:tcW w:w="1152" w:type="dxa"/>
            <w:noWrap/>
            <w:vAlign w:val="center"/>
            <w:hideMark/>
          </w:tcPr>
          <w:p w14:paraId="0752AFE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A33122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44D195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CD22C5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5FD05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6C76E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BC1361A" w14:textId="77777777" w:rsidTr="00184CCC">
        <w:trPr>
          <w:trHeight w:val="323"/>
        </w:trPr>
        <w:tc>
          <w:tcPr>
            <w:tcW w:w="1864" w:type="dxa"/>
            <w:noWrap/>
            <w:vAlign w:val="center"/>
            <w:hideMark/>
          </w:tcPr>
          <w:p w14:paraId="59A36E8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Tarsiger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chrysaeus</w:t>
            </w:r>
            <w:proofErr w:type="spellEnd"/>
          </w:p>
        </w:tc>
        <w:tc>
          <w:tcPr>
            <w:tcW w:w="1864" w:type="dxa"/>
            <w:noWrap/>
            <w:vAlign w:val="center"/>
            <w:hideMark/>
          </w:tcPr>
          <w:p w14:paraId="6DD3DCA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Tarsiger</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chrysaeus</w:t>
            </w:r>
            <w:proofErr w:type="spellEnd"/>
          </w:p>
        </w:tc>
        <w:tc>
          <w:tcPr>
            <w:tcW w:w="1865" w:type="dxa"/>
            <w:vAlign w:val="center"/>
            <w:hideMark/>
          </w:tcPr>
          <w:p w14:paraId="73C4C19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Ruiseñor dorado</w:t>
            </w:r>
          </w:p>
        </w:tc>
        <w:tc>
          <w:tcPr>
            <w:tcW w:w="1152" w:type="dxa"/>
            <w:noWrap/>
            <w:vAlign w:val="center"/>
            <w:hideMark/>
          </w:tcPr>
          <w:p w14:paraId="5E42BBD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12D94D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CB4564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D5F79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2B3C0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4F024D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D5B019D" w14:textId="77777777" w:rsidTr="00184CCC">
        <w:trPr>
          <w:trHeight w:val="450"/>
        </w:trPr>
        <w:tc>
          <w:tcPr>
            <w:tcW w:w="1864" w:type="dxa"/>
            <w:noWrap/>
            <w:vAlign w:val="center"/>
            <w:hideMark/>
          </w:tcPr>
          <w:p w14:paraId="5E45448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zanthopygia</w:t>
            </w:r>
            <w:proofErr w:type="spellEnd"/>
          </w:p>
        </w:tc>
        <w:tc>
          <w:tcPr>
            <w:tcW w:w="1864" w:type="dxa"/>
            <w:noWrap/>
            <w:vAlign w:val="center"/>
            <w:hideMark/>
          </w:tcPr>
          <w:p w14:paraId="2263F5D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zanthopygia</w:t>
            </w:r>
            <w:proofErr w:type="spellEnd"/>
          </w:p>
        </w:tc>
        <w:tc>
          <w:tcPr>
            <w:tcW w:w="1865" w:type="dxa"/>
            <w:vAlign w:val="center"/>
            <w:hideMark/>
          </w:tcPr>
          <w:p w14:paraId="6FDC304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Papamoscas </w:t>
            </w:r>
            <w:proofErr w:type="spellStart"/>
            <w:r w:rsidRPr="00184CCC">
              <w:rPr>
                <w:rFonts w:ascii="Arial" w:hAnsi="Arial" w:cs="Arial"/>
                <w:color w:val="000000"/>
                <w:sz w:val="16"/>
                <w:szCs w:val="16"/>
                <w:lang w:val="es-ES"/>
              </w:rPr>
              <w:t>culiamarillo</w:t>
            </w:r>
            <w:proofErr w:type="spellEnd"/>
          </w:p>
        </w:tc>
        <w:tc>
          <w:tcPr>
            <w:tcW w:w="1152" w:type="dxa"/>
            <w:noWrap/>
            <w:vAlign w:val="center"/>
            <w:hideMark/>
          </w:tcPr>
          <w:p w14:paraId="6D34B31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9C836A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0E66E4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2175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5947D1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C8ECCF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AAF42F6" w14:textId="77777777" w:rsidTr="00184CCC">
        <w:trPr>
          <w:trHeight w:val="300"/>
        </w:trPr>
        <w:tc>
          <w:tcPr>
            <w:tcW w:w="1864" w:type="dxa"/>
            <w:noWrap/>
            <w:vAlign w:val="center"/>
            <w:hideMark/>
          </w:tcPr>
          <w:p w14:paraId="2759DFF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narcissina</w:t>
            </w:r>
            <w:proofErr w:type="spellEnd"/>
          </w:p>
        </w:tc>
        <w:tc>
          <w:tcPr>
            <w:tcW w:w="1864" w:type="dxa"/>
            <w:noWrap/>
            <w:vAlign w:val="center"/>
            <w:hideMark/>
          </w:tcPr>
          <w:p w14:paraId="3DF1F15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narcissina</w:t>
            </w:r>
            <w:proofErr w:type="spellEnd"/>
          </w:p>
        </w:tc>
        <w:tc>
          <w:tcPr>
            <w:tcW w:w="1865" w:type="dxa"/>
            <w:vAlign w:val="center"/>
            <w:hideMark/>
          </w:tcPr>
          <w:p w14:paraId="05C4F5B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narciso</w:t>
            </w:r>
          </w:p>
        </w:tc>
        <w:tc>
          <w:tcPr>
            <w:tcW w:w="1152" w:type="dxa"/>
            <w:noWrap/>
            <w:vAlign w:val="center"/>
            <w:hideMark/>
          </w:tcPr>
          <w:p w14:paraId="7014510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674DBD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C23D68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5EA9F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4EAB9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BCBF62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0A06A5BA" w14:textId="77777777" w:rsidTr="00184CCC">
        <w:trPr>
          <w:trHeight w:val="300"/>
        </w:trPr>
        <w:tc>
          <w:tcPr>
            <w:tcW w:w="1864" w:type="dxa"/>
            <w:noWrap/>
            <w:vAlign w:val="center"/>
            <w:hideMark/>
          </w:tcPr>
          <w:p w14:paraId="00A8968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mugimaki</w:t>
            </w:r>
            <w:proofErr w:type="spellEnd"/>
          </w:p>
        </w:tc>
        <w:tc>
          <w:tcPr>
            <w:tcW w:w="1864" w:type="dxa"/>
            <w:noWrap/>
            <w:vAlign w:val="center"/>
            <w:hideMark/>
          </w:tcPr>
          <w:p w14:paraId="5EA3BDF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mugimaki</w:t>
            </w:r>
            <w:proofErr w:type="spellEnd"/>
          </w:p>
        </w:tc>
        <w:tc>
          <w:tcPr>
            <w:tcW w:w="1865" w:type="dxa"/>
            <w:vAlign w:val="center"/>
            <w:hideMark/>
          </w:tcPr>
          <w:p w14:paraId="4ABB8F6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Papamoscas </w:t>
            </w:r>
            <w:proofErr w:type="spellStart"/>
            <w:r w:rsidRPr="00184CCC">
              <w:rPr>
                <w:rFonts w:ascii="Arial" w:hAnsi="Arial" w:cs="Arial"/>
                <w:color w:val="000000"/>
                <w:sz w:val="16"/>
                <w:szCs w:val="16"/>
                <w:lang w:val="es-ES"/>
              </w:rPr>
              <w:t>mugimaki</w:t>
            </w:r>
            <w:proofErr w:type="spellEnd"/>
          </w:p>
        </w:tc>
        <w:tc>
          <w:tcPr>
            <w:tcW w:w="1152" w:type="dxa"/>
            <w:noWrap/>
            <w:vAlign w:val="center"/>
            <w:hideMark/>
          </w:tcPr>
          <w:p w14:paraId="18799CE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C859AD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C912D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8911E7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24A50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8081B2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53B77AB" w14:textId="77777777" w:rsidTr="00184CCC">
        <w:trPr>
          <w:trHeight w:val="300"/>
        </w:trPr>
        <w:tc>
          <w:tcPr>
            <w:tcW w:w="1864" w:type="dxa"/>
            <w:noWrap/>
            <w:vAlign w:val="center"/>
            <w:hideMark/>
          </w:tcPr>
          <w:p w14:paraId="3C107C0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erithacus</w:t>
            </w:r>
            <w:proofErr w:type="spellEnd"/>
          </w:p>
        </w:tc>
        <w:tc>
          <w:tcPr>
            <w:tcW w:w="1864" w:type="dxa"/>
            <w:noWrap/>
            <w:vAlign w:val="center"/>
            <w:hideMark/>
          </w:tcPr>
          <w:p w14:paraId="5F72FFD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hodgsonii</w:t>
            </w:r>
            <w:proofErr w:type="spellEnd"/>
          </w:p>
        </w:tc>
        <w:tc>
          <w:tcPr>
            <w:tcW w:w="1865" w:type="dxa"/>
            <w:vAlign w:val="center"/>
            <w:hideMark/>
          </w:tcPr>
          <w:p w14:paraId="59CED3F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pechirrojo</w:t>
            </w:r>
          </w:p>
        </w:tc>
        <w:tc>
          <w:tcPr>
            <w:tcW w:w="1152" w:type="dxa"/>
            <w:noWrap/>
            <w:vAlign w:val="center"/>
            <w:hideMark/>
          </w:tcPr>
          <w:p w14:paraId="6EA7AA2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136EC0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3090D2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D495CE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27D6F9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12FE39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F8E09D4" w14:textId="77777777" w:rsidTr="00184CCC">
        <w:trPr>
          <w:trHeight w:val="300"/>
        </w:trPr>
        <w:tc>
          <w:tcPr>
            <w:tcW w:w="1864" w:type="dxa"/>
            <w:noWrap/>
            <w:vAlign w:val="center"/>
            <w:hideMark/>
          </w:tcPr>
          <w:p w14:paraId="456AA41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strophiata</w:t>
            </w:r>
            <w:proofErr w:type="spellEnd"/>
          </w:p>
        </w:tc>
        <w:tc>
          <w:tcPr>
            <w:tcW w:w="1864" w:type="dxa"/>
            <w:noWrap/>
            <w:vAlign w:val="center"/>
            <w:hideMark/>
          </w:tcPr>
          <w:p w14:paraId="2726502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strophiata</w:t>
            </w:r>
            <w:proofErr w:type="spellEnd"/>
          </w:p>
        </w:tc>
        <w:tc>
          <w:tcPr>
            <w:tcW w:w="1865" w:type="dxa"/>
            <w:vAlign w:val="center"/>
            <w:hideMark/>
          </w:tcPr>
          <w:p w14:paraId="03DD2EA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Papamoscas </w:t>
            </w:r>
            <w:proofErr w:type="spellStart"/>
            <w:r w:rsidRPr="00184CCC">
              <w:rPr>
                <w:rFonts w:ascii="Arial" w:hAnsi="Arial" w:cs="Arial"/>
                <w:color w:val="000000"/>
                <w:sz w:val="16"/>
                <w:szCs w:val="16"/>
                <w:lang w:val="es-ES"/>
              </w:rPr>
              <w:t>gorjirrojo</w:t>
            </w:r>
            <w:proofErr w:type="spellEnd"/>
          </w:p>
        </w:tc>
        <w:tc>
          <w:tcPr>
            <w:tcW w:w="1152" w:type="dxa"/>
            <w:noWrap/>
            <w:vAlign w:val="center"/>
            <w:hideMark/>
          </w:tcPr>
          <w:p w14:paraId="575276C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1A3BB8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15D56C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4D7B1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1C1F3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8B62A9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1AF4A1D" w14:textId="77777777" w:rsidTr="00184CCC">
        <w:trPr>
          <w:trHeight w:val="300"/>
        </w:trPr>
        <w:tc>
          <w:tcPr>
            <w:tcW w:w="1864" w:type="dxa"/>
            <w:noWrap/>
            <w:vAlign w:val="center"/>
            <w:hideMark/>
          </w:tcPr>
          <w:p w14:paraId="771BCB5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superciliaris</w:t>
            </w:r>
            <w:proofErr w:type="spellEnd"/>
          </w:p>
        </w:tc>
        <w:tc>
          <w:tcPr>
            <w:tcW w:w="1864" w:type="dxa"/>
            <w:noWrap/>
            <w:vAlign w:val="center"/>
            <w:hideMark/>
          </w:tcPr>
          <w:p w14:paraId="0055248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superciliaris</w:t>
            </w:r>
            <w:proofErr w:type="spellEnd"/>
          </w:p>
        </w:tc>
        <w:tc>
          <w:tcPr>
            <w:tcW w:w="1865" w:type="dxa"/>
            <w:vAlign w:val="center"/>
            <w:hideMark/>
          </w:tcPr>
          <w:p w14:paraId="5D66E0A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ultramarino</w:t>
            </w:r>
          </w:p>
        </w:tc>
        <w:tc>
          <w:tcPr>
            <w:tcW w:w="1152" w:type="dxa"/>
            <w:noWrap/>
            <w:vAlign w:val="center"/>
            <w:hideMark/>
          </w:tcPr>
          <w:p w14:paraId="4EC5347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E79D01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2317BB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F64088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BA6FB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005984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079A478" w14:textId="77777777" w:rsidTr="00184CCC">
        <w:trPr>
          <w:trHeight w:val="300"/>
        </w:trPr>
        <w:tc>
          <w:tcPr>
            <w:tcW w:w="1864" w:type="dxa"/>
            <w:noWrap/>
            <w:vAlign w:val="center"/>
            <w:hideMark/>
          </w:tcPr>
          <w:p w14:paraId="5CBAF31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ruficauda</w:t>
            </w:r>
            <w:proofErr w:type="spellEnd"/>
          </w:p>
        </w:tc>
        <w:tc>
          <w:tcPr>
            <w:tcW w:w="1864" w:type="dxa"/>
            <w:noWrap/>
            <w:vAlign w:val="center"/>
            <w:hideMark/>
          </w:tcPr>
          <w:p w14:paraId="0B0D31F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Muscicapa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ruficauda</w:t>
            </w:r>
            <w:proofErr w:type="spellEnd"/>
          </w:p>
        </w:tc>
        <w:tc>
          <w:tcPr>
            <w:tcW w:w="1865" w:type="dxa"/>
            <w:vAlign w:val="center"/>
            <w:hideMark/>
          </w:tcPr>
          <w:p w14:paraId="1442C4C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colirrojo</w:t>
            </w:r>
          </w:p>
        </w:tc>
        <w:tc>
          <w:tcPr>
            <w:tcW w:w="1152" w:type="dxa"/>
            <w:noWrap/>
            <w:vAlign w:val="center"/>
            <w:hideMark/>
          </w:tcPr>
          <w:p w14:paraId="6084877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74D093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168476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888C10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1628F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D25069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D7F6267" w14:textId="77777777" w:rsidTr="00184CCC">
        <w:trPr>
          <w:trHeight w:val="300"/>
        </w:trPr>
        <w:tc>
          <w:tcPr>
            <w:tcW w:w="1864" w:type="dxa"/>
            <w:noWrap/>
            <w:vAlign w:val="center"/>
            <w:hideMark/>
          </w:tcPr>
          <w:p w14:paraId="35A7677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Ficedula</w:t>
            </w:r>
            <w:proofErr w:type="spellEnd"/>
            <w:r w:rsidRPr="00184CCC">
              <w:rPr>
                <w:rFonts w:ascii="Arial" w:hAnsi="Arial" w:cs="Arial"/>
                <w:i/>
                <w:color w:val="000000"/>
                <w:sz w:val="16"/>
                <w:szCs w:val="16"/>
                <w:lang w:val="es-ES"/>
              </w:rPr>
              <w:t xml:space="preserve"> parva</w:t>
            </w:r>
          </w:p>
        </w:tc>
        <w:tc>
          <w:tcPr>
            <w:tcW w:w="1864" w:type="dxa"/>
            <w:noWrap/>
            <w:vAlign w:val="center"/>
            <w:hideMark/>
          </w:tcPr>
          <w:p w14:paraId="7239DC5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parva</w:t>
            </w:r>
          </w:p>
        </w:tc>
        <w:tc>
          <w:tcPr>
            <w:tcW w:w="1865" w:type="dxa"/>
            <w:vAlign w:val="center"/>
            <w:hideMark/>
          </w:tcPr>
          <w:p w14:paraId="30C786D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Papamoscas </w:t>
            </w:r>
            <w:proofErr w:type="spellStart"/>
            <w:r w:rsidRPr="00184CCC">
              <w:rPr>
                <w:rFonts w:ascii="Arial" w:hAnsi="Arial" w:cs="Arial"/>
                <w:color w:val="000000"/>
                <w:sz w:val="16"/>
                <w:szCs w:val="16"/>
                <w:lang w:val="es-ES"/>
              </w:rPr>
              <w:t>papirrojo</w:t>
            </w:r>
            <w:proofErr w:type="spellEnd"/>
          </w:p>
        </w:tc>
        <w:tc>
          <w:tcPr>
            <w:tcW w:w="1152" w:type="dxa"/>
            <w:noWrap/>
            <w:vAlign w:val="center"/>
            <w:hideMark/>
          </w:tcPr>
          <w:p w14:paraId="718DDD9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A7A0B9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671BB3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CB8100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C4B2FA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B7047C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D53D088" w14:textId="77777777" w:rsidTr="00184CCC">
        <w:trPr>
          <w:trHeight w:val="300"/>
        </w:trPr>
        <w:tc>
          <w:tcPr>
            <w:tcW w:w="1864" w:type="dxa"/>
            <w:noWrap/>
            <w:vAlign w:val="center"/>
            <w:hideMark/>
          </w:tcPr>
          <w:p w14:paraId="1AEF0EF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albicilla</w:t>
            </w:r>
            <w:proofErr w:type="spellEnd"/>
          </w:p>
        </w:tc>
        <w:tc>
          <w:tcPr>
            <w:tcW w:w="1864" w:type="dxa"/>
            <w:noWrap/>
            <w:vAlign w:val="center"/>
            <w:hideMark/>
          </w:tcPr>
          <w:p w14:paraId="601D016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albicilla</w:t>
            </w:r>
            <w:proofErr w:type="spellEnd"/>
          </w:p>
        </w:tc>
        <w:tc>
          <w:tcPr>
            <w:tcW w:w="1865" w:type="dxa"/>
            <w:vAlign w:val="center"/>
            <w:hideMark/>
          </w:tcPr>
          <w:p w14:paraId="53CB9BB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de la taiga</w:t>
            </w:r>
          </w:p>
        </w:tc>
        <w:tc>
          <w:tcPr>
            <w:tcW w:w="1152" w:type="dxa"/>
            <w:noWrap/>
            <w:vAlign w:val="center"/>
            <w:hideMark/>
          </w:tcPr>
          <w:p w14:paraId="4520B5E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2EE7E1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268DE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C24F98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1867E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FA80EF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4F6D068" w14:textId="77777777" w:rsidTr="00184CCC">
        <w:trPr>
          <w:trHeight w:val="300"/>
        </w:trPr>
        <w:tc>
          <w:tcPr>
            <w:tcW w:w="1864" w:type="dxa"/>
            <w:noWrap/>
            <w:vAlign w:val="center"/>
            <w:hideMark/>
          </w:tcPr>
          <w:p w14:paraId="4373DC5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albicollis</w:t>
            </w:r>
            <w:proofErr w:type="spellEnd"/>
          </w:p>
        </w:tc>
        <w:tc>
          <w:tcPr>
            <w:tcW w:w="1864" w:type="dxa"/>
            <w:noWrap/>
            <w:vAlign w:val="center"/>
            <w:hideMark/>
          </w:tcPr>
          <w:p w14:paraId="4ED8642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Ficedula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albicollis</w:t>
            </w:r>
            <w:proofErr w:type="spellEnd"/>
          </w:p>
        </w:tc>
        <w:tc>
          <w:tcPr>
            <w:tcW w:w="1865" w:type="dxa"/>
            <w:vAlign w:val="center"/>
            <w:hideMark/>
          </w:tcPr>
          <w:p w14:paraId="5E86D34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Papamoscas acollarado</w:t>
            </w:r>
          </w:p>
        </w:tc>
        <w:tc>
          <w:tcPr>
            <w:tcW w:w="1152" w:type="dxa"/>
            <w:noWrap/>
            <w:vAlign w:val="center"/>
            <w:hideMark/>
          </w:tcPr>
          <w:p w14:paraId="756443F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28FB67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7E57D0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9E177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9B30D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513D59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7F36335" w14:textId="77777777" w:rsidTr="00184CCC">
        <w:trPr>
          <w:trHeight w:val="300"/>
        </w:trPr>
        <w:tc>
          <w:tcPr>
            <w:tcW w:w="1864" w:type="dxa"/>
            <w:noWrap/>
            <w:vAlign w:val="center"/>
            <w:hideMark/>
          </w:tcPr>
          <w:p w14:paraId="3BA626F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erythronotus</w:t>
            </w:r>
            <w:proofErr w:type="spellEnd"/>
          </w:p>
        </w:tc>
        <w:tc>
          <w:tcPr>
            <w:tcW w:w="1864" w:type="dxa"/>
            <w:noWrap/>
            <w:vAlign w:val="center"/>
            <w:hideMark/>
          </w:tcPr>
          <w:p w14:paraId="7031648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erythronotus</w:t>
            </w:r>
            <w:proofErr w:type="spellEnd"/>
          </w:p>
        </w:tc>
        <w:tc>
          <w:tcPr>
            <w:tcW w:w="1865" w:type="dxa"/>
            <w:vAlign w:val="center"/>
            <w:hideMark/>
          </w:tcPr>
          <w:p w14:paraId="31EACC5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Colirrojo de </w:t>
            </w:r>
            <w:proofErr w:type="spellStart"/>
            <w:r w:rsidRPr="00184CCC">
              <w:rPr>
                <w:rFonts w:ascii="Arial" w:hAnsi="Arial" w:cs="Arial"/>
                <w:color w:val="000000"/>
                <w:sz w:val="16"/>
                <w:szCs w:val="16"/>
                <w:lang w:val="es-ES"/>
              </w:rPr>
              <w:t>Eversmann</w:t>
            </w:r>
            <w:proofErr w:type="spellEnd"/>
          </w:p>
        </w:tc>
        <w:tc>
          <w:tcPr>
            <w:tcW w:w="1152" w:type="dxa"/>
            <w:noWrap/>
            <w:vAlign w:val="center"/>
            <w:hideMark/>
          </w:tcPr>
          <w:p w14:paraId="17ACEC5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FF264F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11868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07BE0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B5785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7B5791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25D6713" w14:textId="77777777" w:rsidTr="00184CCC">
        <w:trPr>
          <w:trHeight w:val="300"/>
        </w:trPr>
        <w:tc>
          <w:tcPr>
            <w:tcW w:w="1864" w:type="dxa"/>
            <w:noWrap/>
            <w:vAlign w:val="center"/>
            <w:hideMark/>
          </w:tcPr>
          <w:p w14:paraId="4F31F21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ochruros</w:t>
            </w:r>
            <w:proofErr w:type="spellEnd"/>
          </w:p>
        </w:tc>
        <w:tc>
          <w:tcPr>
            <w:tcW w:w="1864" w:type="dxa"/>
            <w:noWrap/>
            <w:vAlign w:val="center"/>
            <w:hideMark/>
          </w:tcPr>
          <w:p w14:paraId="4A22717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ochruros</w:t>
            </w:r>
            <w:proofErr w:type="spellEnd"/>
          </w:p>
        </w:tc>
        <w:tc>
          <w:tcPr>
            <w:tcW w:w="1865" w:type="dxa"/>
            <w:vAlign w:val="center"/>
            <w:hideMark/>
          </w:tcPr>
          <w:p w14:paraId="2668CDA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Colirrojo tizón</w:t>
            </w:r>
          </w:p>
        </w:tc>
        <w:tc>
          <w:tcPr>
            <w:tcW w:w="1152" w:type="dxa"/>
            <w:noWrap/>
            <w:vAlign w:val="center"/>
            <w:hideMark/>
          </w:tcPr>
          <w:p w14:paraId="1DA5980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4C6AFD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553CC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ACF9FA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A2D5C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953E3F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5BC95708" w14:textId="77777777" w:rsidTr="00184CCC">
        <w:trPr>
          <w:trHeight w:val="300"/>
        </w:trPr>
        <w:tc>
          <w:tcPr>
            <w:tcW w:w="1864" w:type="dxa"/>
            <w:noWrap/>
            <w:vAlign w:val="center"/>
            <w:hideMark/>
          </w:tcPr>
          <w:p w14:paraId="044836C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phoenicurus</w:t>
            </w:r>
            <w:proofErr w:type="spellEnd"/>
          </w:p>
        </w:tc>
        <w:tc>
          <w:tcPr>
            <w:tcW w:w="1864" w:type="dxa"/>
            <w:noWrap/>
            <w:vAlign w:val="center"/>
            <w:hideMark/>
          </w:tcPr>
          <w:p w14:paraId="6169E89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phoenicurus</w:t>
            </w:r>
            <w:proofErr w:type="spellEnd"/>
          </w:p>
        </w:tc>
        <w:tc>
          <w:tcPr>
            <w:tcW w:w="1865" w:type="dxa"/>
            <w:vAlign w:val="center"/>
            <w:hideMark/>
          </w:tcPr>
          <w:p w14:paraId="370C346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Colirrojo real</w:t>
            </w:r>
          </w:p>
        </w:tc>
        <w:tc>
          <w:tcPr>
            <w:tcW w:w="1152" w:type="dxa"/>
            <w:noWrap/>
            <w:vAlign w:val="center"/>
            <w:hideMark/>
          </w:tcPr>
          <w:p w14:paraId="6A434DE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311564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3B2728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837464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B909C7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5CF465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749F612" w14:textId="77777777" w:rsidTr="00184CCC">
        <w:trPr>
          <w:trHeight w:val="300"/>
        </w:trPr>
        <w:tc>
          <w:tcPr>
            <w:tcW w:w="1864" w:type="dxa"/>
            <w:noWrap/>
            <w:vAlign w:val="center"/>
            <w:hideMark/>
          </w:tcPr>
          <w:p w14:paraId="561CC44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auroreus</w:t>
            </w:r>
            <w:proofErr w:type="spellEnd"/>
          </w:p>
        </w:tc>
        <w:tc>
          <w:tcPr>
            <w:tcW w:w="1864" w:type="dxa"/>
            <w:noWrap/>
            <w:vAlign w:val="center"/>
            <w:hideMark/>
          </w:tcPr>
          <w:p w14:paraId="28A34AC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auroreus</w:t>
            </w:r>
            <w:proofErr w:type="spellEnd"/>
          </w:p>
        </w:tc>
        <w:tc>
          <w:tcPr>
            <w:tcW w:w="1865" w:type="dxa"/>
            <w:vAlign w:val="center"/>
            <w:hideMark/>
          </w:tcPr>
          <w:p w14:paraId="1B78DD2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Colirrojo </w:t>
            </w:r>
            <w:proofErr w:type="spellStart"/>
            <w:r w:rsidRPr="00184CCC">
              <w:rPr>
                <w:rFonts w:ascii="Arial" w:hAnsi="Arial" w:cs="Arial"/>
                <w:color w:val="000000"/>
                <w:sz w:val="16"/>
                <w:szCs w:val="16"/>
                <w:lang w:val="es-ES"/>
              </w:rPr>
              <w:t>dáurico</w:t>
            </w:r>
            <w:proofErr w:type="spellEnd"/>
          </w:p>
        </w:tc>
        <w:tc>
          <w:tcPr>
            <w:tcW w:w="1152" w:type="dxa"/>
            <w:noWrap/>
            <w:vAlign w:val="center"/>
            <w:hideMark/>
          </w:tcPr>
          <w:p w14:paraId="06CA179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1F7A23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41718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50794B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EE23C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8426C8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FC48E23" w14:textId="77777777" w:rsidTr="00184CCC">
        <w:trPr>
          <w:trHeight w:val="300"/>
        </w:trPr>
        <w:tc>
          <w:tcPr>
            <w:tcW w:w="1864" w:type="dxa"/>
            <w:noWrap/>
            <w:vAlign w:val="center"/>
            <w:hideMark/>
          </w:tcPr>
          <w:p w14:paraId="5B71DC9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erythrogastrus</w:t>
            </w:r>
            <w:proofErr w:type="spellEnd"/>
          </w:p>
        </w:tc>
        <w:tc>
          <w:tcPr>
            <w:tcW w:w="1864" w:type="dxa"/>
            <w:noWrap/>
            <w:vAlign w:val="center"/>
            <w:hideMark/>
          </w:tcPr>
          <w:p w14:paraId="3A2874B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erythrogastrus</w:t>
            </w:r>
            <w:proofErr w:type="spellEnd"/>
          </w:p>
        </w:tc>
        <w:tc>
          <w:tcPr>
            <w:tcW w:w="1865" w:type="dxa"/>
            <w:vAlign w:val="center"/>
            <w:hideMark/>
          </w:tcPr>
          <w:p w14:paraId="3D12142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Colirrojo de </w:t>
            </w:r>
            <w:proofErr w:type="spellStart"/>
            <w:r w:rsidRPr="00184CCC">
              <w:rPr>
                <w:rFonts w:ascii="Arial" w:hAnsi="Arial" w:cs="Arial"/>
                <w:color w:val="000000"/>
                <w:sz w:val="16"/>
                <w:szCs w:val="16"/>
                <w:lang w:val="es-ES"/>
              </w:rPr>
              <w:t>Güldenstädt</w:t>
            </w:r>
            <w:proofErr w:type="spellEnd"/>
          </w:p>
        </w:tc>
        <w:tc>
          <w:tcPr>
            <w:tcW w:w="1152" w:type="dxa"/>
            <w:noWrap/>
            <w:vAlign w:val="center"/>
            <w:hideMark/>
          </w:tcPr>
          <w:p w14:paraId="799BF22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EA6E2F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35F16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1DF7F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621564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7F792B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6288904" w14:textId="77777777" w:rsidTr="00184CCC">
        <w:trPr>
          <w:trHeight w:val="300"/>
        </w:trPr>
        <w:tc>
          <w:tcPr>
            <w:tcW w:w="1864" w:type="dxa"/>
            <w:noWrap/>
            <w:vAlign w:val="center"/>
            <w:hideMark/>
          </w:tcPr>
          <w:p w14:paraId="228DA0C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hodgsoni</w:t>
            </w:r>
            <w:proofErr w:type="spellEnd"/>
          </w:p>
        </w:tc>
        <w:tc>
          <w:tcPr>
            <w:tcW w:w="1864" w:type="dxa"/>
            <w:noWrap/>
            <w:vAlign w:val="center"/>
            <w:hideMark/>
          </w:tcPr>
          <w:p w14:paraId="2E5D670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Phoenicurus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hodgsoni</w:t>
            </w:r>
            <w:proofErr w:type="spellEnd"/>
          </w:p>
        </w:tc>
        <w:tc>
          <w:tcPr>
            <w:tcW w:w="1865" w:type="dxa"/>
            <w:vAlign w:val="center"/>
            <w:hideMark/>
          </w:tcPr>
          <w:p w14:paraId="5047547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Colirrojo de Hodgson</w:t>
            </w:r>
          </w:p>
        </w:tc>
        <w:tc>
          <w:tcPr>
            <w:tcW w:w="1152" w:type="dxa"/>
            <w:noWrap/>
            <w:vAlign w:val="center"/>
            <w:hideMark/>
          </w:tcPr>
          <w:p w14:paraId="5B80EF1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C6026B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FBABFA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A5857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A2EC6F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F9304B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52178DA" w14:textId="77777777" w:rsidTr="00184CCC">
        <w:trPr>
          <w:trHeight w:val="300"/>
        </w:trPr>
        <w:tc>
          <w:tcPr>
            <w:tcW w:w="1864" w:type="dxa"/>
            <w:noWrap/>
            <w:vAlign w:val="center"/>
            <w:hideMark/>
          </w:tcPr>
          <w:p w14:paraId="0C1D42A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cinclorhyncha</w:t>
            </w:r>
            <w:proofErr w:type="spellEnd"/>
          </w:p>
        </w:tc>
        <w:tc>
          <w:tcPr>
            <w:tcW w:w="1864" w:type="dxa"/>
            <w:noWrap/>
            <w:vAlign w:val="center"/>
            <w:hideMark/>
          </w:tcPr>
          <w:p w14:paraId="5992152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cinclorhynchus</w:t>
            </w:r>
            <w:proofErr w:type="spellEnd"/>
          </w:p>
        </w:tc>
        <w:tc>
          <w:tcPr>
            <w:tcW w:w="1865" w:type="dxa"/>
            <w:vAlign w:val="center"/>
            <w:hideMark/>
          </w:tcPr>
          <w:p w14:paraId="5442138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Roquero </w:t>
            </w:r>
            <w:proofErr w:type="spellStart"/>
            <w:r w:rsidRPr="00184CCC">
              <w:rPr>
                <w:rFonts w:ascii="Arial" w:hAnsi="Arial" w:cs="Arial"/>
                <w:color w:val="000000"/>
                <w:sz w:val="16"/>
                <w:szCs w:val="16"/>
                <w:lang w:val="es-ES"/>
              </w:rPr>
              <w:t>capiazul</w:t>
            </w:r>
            <w:proofErr w:type="spellEnd"/>
          </w:p>
        </w:tc>
        <w:tc>
          <w:tcPr>
            <w:tcW w:w="1152" w:type="dxa"/>
            <w:noWrap/>
            <w:vAlign w:val="center"/>
            <w:hideMark/>
          </w:tcPr>
          <w:p w14:paraId="05F492F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2B5DA0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57B0E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CF74FC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6BCE8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821009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3DE2B95" w14:textId="77777777" w:rsidTr="00184CCC">
        <w:trPr>
          <w:trHeight w:val="300"/>
        </w:trPr>
        <w:tc>
          <w:tcPr>
            <w:tcW w:w="1864" w:type="dxa"/>
            <w:noWrap/>
            <w:vAlign w:val="center"/>
            <w:hideMark/>
          </w:tcPr>
          <w:p w14:paraId="602619A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rufiventris</w:t>
            </w:r>
            <w:proofErr w:type="spellEnd"/>
          </w:p>
        </w:tc>
        <w:tc>
          <w:tcPr>
            <w:tcW w:w="1864" w:type="dxa"/>
            <w:noWrap/>
            <w:vAlign w:val="center"/>
            <w:hideMark/>
          </w:tcPr>
          <w:p w14:paraId="30B359C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rufiventris</w:t>
            </w:r>
            <w:proofErr w:type="spellEnd"/>
          </w:p>
        </w:tc>
        <w:tc>
          <w:tcPr>
            <w:tcW w:w="1865" w:type="dxa"/>
            <w:vAlign w:val="center"/>
            <w:hideMark/>
          </w:tcPr>
          <w:p w14:paraId="6B8760D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Roquero </w:t>
            </w:r>
            <w:proofErr w:type="spellStart"/>
            <w:r w:rsidRPr="00184CCC">
              <w:rPr>
                <w:rFonts w:ascii="Arial" w:hAnsi="Arial" w:cs="Arial"/>
                <w:color w:val="000000"/>
                <w:sz w:val="16"/>
                <w:szCs w:val="16"/>
                <w:lang w:val="es-ES"/>
              </w:rPr>
              <w:t>ventrirrufo</w:t>
            </w:r>
            <w:proofErr w:type="spellEnd"/>
          </w:p>
        </w:tc>
        <w:tc>
          <w:tcPr>
            <w:tcW w:w="1152" w:type="dxa"/>
            <w:noWrap/>
            <w:vAlign w:val="center"/>
            <w:hideMark/>
          </w:tcPr>
          <w:p w14:paraId="439BBBA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87AC68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91E8F6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470D11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71140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BF0118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D067A1E" w14:textId="77777777" w:rsidTr="00184CCC">
        <w:trPr>
          <w:trHeight w:val="300"/>
        </w:trPr>
        <w:tc>
          <w:tcPr>
            <w:tcW w:w="1864" w:type="dxa"/>
            <w:noWrap/>
            <w:vAlign w:val="center"/>
            <w:hideMark/>
          </w:tcPr>
          <w:p w14:paraId="3D3AD98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gularis</w:t>
            </w:r>
            <w:proofErr w:type="spellEnd"/>
          </w:p>
        </w:tc>
        <w:tc>
          <w:tcPr>
            <w:tcW w:w="1864" w:type="dxa"/>
            <w:noWrap/>
            <w:vAlign w:val="center"/>
            <w:hideMark/>
          </w:tcPr>
          <w:p w14:paraId="15B9020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gularis</w:t>
            </w:r>
            <w:proofErr w:type="spellEnd"/>
          </w:p>
        </w:tc>
        <w:tc>
          <w:tcPr>
            <w:tcW w:w="1865" w:type="dxa"/>
            <w:vAlign w:val="center"/>
            <w:hideMark/>
          </w:tcPr>
          <w:p w14:paraId="7590113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Roquero </w:t>
            </w:r>
            <w:proofErr w:type="spellStart"/>
            <w:r w:rsidRPr="00184CCC">
              <w:rPr>
                <w:rFonts w:ascii="Arial" w:hAnsi="Arial" w:cs="Arial"/>
                <w:color w:val="000000"/>
                <w:sz w:val="16"/>
                <w:szCs w:val="16"/>
                <w:lang w:val="es-ES"/>
              </w:rPr>
              <w:t>gorjiblanco</w:t>
            </w:r>
            <w:proofErr w:type="spellEnd"/>
          </w:p>
        </w:tc>
        <w:tc>
          <w:tcPr>
            <w:tcW w:w="1152" w:type="dxa"/>
            <w:noWrap/>
            <w:vAlign w:val="center"/>
            <w:hideMark/>
          </w:tcPr>
          <w:p w14:paraId="32F19E8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A5AC32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6FDBEE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F90A6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B52C09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0B28E3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5ABE599" w14:textId="77777777" w:rsidTr="00184CCC">
        <w:trPr>
          <w:trHeight w:val="300"/>
        </w:trPr>
        <w:tc>
          <w:tcPr>
            <w:tcW w:w="1864" w:type="dxa"/>
            <w:noWrap/>
            <w:vAlign w:val="center"/>
            <w:hideMark/>
          </w:tcPr>
          <w:p w14:paraId="0C87BC3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solitarius</w:t>
            </w:r>
            <w:proofErr w:type="spellEnd"/>
          </w:p>
        </w:tc>
        <w:tc>
          <w:tcPr>
            <w:tcW w:w="1864" w:type="dxa"/>
            <w:noWrap/>
            <w:vAlign w:val="center"/>
            <w:hideMark/>
          </w:tcPr>
          <w:p w14:paraId="4E4BA83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Monticola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solitarius</w:t>
            </w:r>
            <w:proofErr w:type="spellEnd"/>
          </w:p>
        </w:tc>
        <w:tc>
          <w:tcPr>
            <w:tcW w:w="1865" w:type="dxa"/>
            <w:vAlign w:val="center"/>
            <w:hideMark/>
          </w:tcPr>
          <w:p w14:paraId="478084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Roquero solitario</w:t>
            </w:r>
          </w:p>
        </w:tc>
        <w:tc>
          <w:tcPr>
            <w:tcW w:w="1152" w:type="dxa"/>
            <w:noWrap/>
            <w:vAlign w:val="center"/>
            <w:hideMark/>
          </w:tcPr>
          <w:p w14:paraId="2873388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74CC2F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6E0B72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5E028B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385E4F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2AEC44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305D9A6" w14:textId="77777777" w:rsidTr="00184CCC">
        <w:trPr>
          <w:trHeight w:val="300"/>
        </w:trPr>
        <w:tc>
          <w:tcPr>
            <w:tcW w:w="1864" w:type="dxa"/>
            <w:noWrap/>
            <w:vAlign w:val="center"/>
            <w:hideMark/>
          </w:tcPr>
          <w:p w14:paraId="5E9425A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Saxicola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caprata</w:t>
            </w:r>
            <w:proofErr w:type="spellEnd"/>
          </w:p>
        </w:tc>
        <w:tc>
          <w:tcPr>
            <w:tcW w:w="1864" w:type="dxa"/>
            <w:noWrap/>
            <w:vAlign w:val="center"/>
            <w:hideMark/>
          </w:tcPr>
          <w:p w14:paraId="74764AD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Saxicola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caprata</w:t>
            </w:r>
            <w:proofErr w:type="spellEnd"/>
          </w:p>
        </w:tc>
        <w:tc>
          <w:tcPr>
            <w:tcW w:w="1865" w:type="dxa"/>
            <w:vAlign w:val="center"/>
            <w:hideMark/>
          </w:tcPr>
          <w:p w14:paraId="79230B8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Tarabilla pía</w:t>
            </w:r>
          </w:p>
        </w:tc>
        <w:tc>
          <w:tcPr>
            <w:tcW w:w="1152" w:type="dxa"/>
            <w:noWrap/>
            <w:vAlign w:val="center"/>
            <w:hideMark/>
          </w:tcPr>
          <w:p w14:paraId="507D1A3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A63C5C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0A6A78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474B54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C5B9E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1EC585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E6003C1" w14:textId="77777777" w:rsidTr="00184CCC">
        <w:trPr>
          <w:trHeight w:val="300"/>
        </w:trPr>
        <w:tc>
          <w:tcPr>
            <w:tcW w:w="1864" w:type="dxa"/>
            <w:noWrap/>
            <w:vAlign w:val="center"/>
            <w:hideMark/>
          </w:tcPr>
          <w:p w14:paraId="027B793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Saxicola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torquatus</w:t>
            </w:r>
            <w:proofErr w:type="spellEnd"/>
          </w:p>
        </w:tc>
        <w:tc>
          <w:tcPr>
            <w:tcW w:w="1864" w:type="dxa"/>
            <w:noWrap/>
            <w:vAlign w:val="center"/>
            <w:hideMark/>
          </w:tcPr>
          <w:p w14:paraId="55E5160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Saxicola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torquatus</w:t>
            </w:r>
            <w:proofErr w:type="spellEnd"/>
          </w:p>
        </w:tc>
        <w:tc>
          <w:tcPr>
            <w:tcW w:w="1865" w:type="dxa"/>
            <w:vAlign w:val="center"/>
            <w:hideMark/>
          </w:tcPr>
          <w:p w14:paraId="508A0F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Tarabilla común</w:t>
            </w:r>
          </w:p>
        </w:tc>
        <w:tc>
          <w:tcPr>
            <w:tcW w:w="1152" w:type="dxa"/>
            <w:noWrap/>
            <w:vAlign w:val="center"/>
            <w:hideMark/>
          </w:tcPr>
          <w:p w14:paraId="5B933AE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A48081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86B0F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E2F53D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8B0B25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DB61C1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EE8B6FA" w14:textId="77777777" w:rsidTr="00184CCC">
        <w:trPr>
          <w:trHeight w:val="300"/>
        </w:trPr>
        <w:tc>
          <w:tcPr>
            <w:tcW w:w="1864" w:type="dxa"/>
            <w:noWrap/>
            <w:vAlign w:val="center"/>
            <w:hideMark/>
          </w:tcPr>
          <w:p w14:paraId="447CF0E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isabellina</w:t>
            </w:r>
            <w:proofErr w:type="spellEnd"/>
          </w:p>
        </w:tc>
        <w:tc>
          <w:tcPr>
            <w:tcW w:w="1864" w:type="dxa"/>
            <w:noWrap/>
            <w:vAlign w:val="center"/>
            <w:hideMark/>
          </w:tcPr>
          <w:p w14:paraId="0831EBF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isabellina</w:t>
            </w:r>
            <w:proofErr w:type="spellEnd"/>
          </w:p>
        </w:tc>
        <w:tc>
          <w:tcPr>
            <w:tcW w:w="1865" w:type="dxa"/>
            <w:vAlign w:val="center"/>
            <w:hideMark/>
          </w:tcPr>
          <w:p w14:paraId="7E37133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Collalba </w:t>
            </w:r>
            <w:proofErr w:type="spellStart"/>
            <w:r w:rsidRPr="00184CCC">
              <w:rPr>
                <w:rFonts w:ascii="Arial" w:hAnsi="Arial" w:cs="Arial"/>
                <w:color w:val="000000"/>
                <w:sz w:val="16"/>
                <w:szCs w:val="16"/>
                <w:lang w:val="es-ES"/>
              </w:rPr>
              <w:t>isabel</w:t>
            </w:r>
            <w:proofErr w:type="spellEnd"/>
          </w:p>
        </w:tc>
        <w:tc>
          <w:tcPr>
            <w:tcW w:w="1152" w:type="dxa"/>
            <w:noWrap/>
            <w:vAlign w:val="center"/>
            <w:hideMark/>
          </w:tcPr>
          <w:p w14:paraId="21E9EC3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616F65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9F4EF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48B31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B08575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A0AE46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B1F5822" w14:textId="77777777" w:rsidTr="00184CCC">
        <w:trPr>
          <w:trHeight w:val="450"/>
        </w:trPr>
        <w:tc>
          <w:tcPr>
            <w:tcW w:w="1864" w:type="dxa"/>
            <w:noWrap/>
            <w:vAlign w:val="center"/>
            <w:hideMark/>
          </w:tcPr>
          <w:p w14:paraId="70C08F2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deserti</w:t>
            </w:r>
            <w:proofErr w:type="spellEnd"/>
          </w:p>
        </w:tc>
        <w:tc>
          <w:tcPr>
            <w:tcW w:w="1864" w:type="dxa"/>
            <w:noWrap/>
            <w:vAlign w:val="center"/>
            <w:hideMark/>
          </w:tcPr>
          <w:p w14:paraId="2641A30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deserti</w:t>
            </w:r>
            <w:proofErr w:type="spellEnd"/>
          </w:p>
        </w:tc>
        <w:tc>
          <w:tcPr>
            <w:tcW w:w="1865" w:type="dxa"/>
            <w:vAlign w:val="center"/>
            <w:hideMark/>
          </w:tcPr>
          <w:p w14:paraId="3F17990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desértica</w:t>
            </w:r>
          </w:p>
        </w:tc>
        <w:tc>
          <w:tcPr>
            <w:tcW w:w="1152" w:type="dxa"/>
            <w:noWrap/>
            <w:vAlign w:val="center"/>
            <w:hideMark/>
          </w:tcPr>
          <w:p w14:paraId="0757AEA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9D47DE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7EF18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A8904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56D94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7D4D5E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62CB652D" w14:textId="77777777" w:rsidTr="00184CCC">
        <w:trPr>
          <w:trHeight w:val="300"/>
        </w:trPr>
        <w:tc>
          <w:tcPr>
            <w:tcW w:w="1864" w:type="dxa"/>
            <w:noWrap/>
            <w:vAlign w:val="center"/>
            <w:hideMark/>
          </w:tcPr>
          <w:p w14:paraId="7C85004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cypriaca</w:t>
            </w:r>
            <w:proofErr w:type="spellEnd"/>
          </w:p>
        </w:tc>
        <w:tc>
          <w:tcPr>
            <w:tcW w:w="1864" w:type="dxa"/>
            <w:noWrap/>
            <w:vAlign w:val="center"/>
            <w:hideMark/>
          </w:tcPr>
          <w:p w14:paraId="1569257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cypriaca</w:t>
            </w:r>
            <w:proofErr w:type="spellEnd"/>
          </w:p>
        </w:tc>
        <w:tc>
          <w:tcPr>
            <w:tcW w:w="1865" w:type="dxa"/>
            <w:vAlign w:val="center"/>
            <w:hideMark/>
          </w:tcPr>
          <w:p w14:paraId="7DCF5FE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chipriota</w:t>
            </w:r>
          </w:p>
        </w:tc>
        <w:tc>
          <w:tcPr>
            <w:tcW w:w="1152" w:type="dxa"/>
            <w:noWrap/>
            <w:vAlign w:val="center"/>
            <w:hideMark/>
          </w:tcPr>
          <w:p w14:paraId="179F360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1E8700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D1D987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36E558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AD52A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EC6FC5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DE8E801" w14:textId="77777777" w:rsidTr="00184CCC">
        <w:trPr>
          <w:trHeight w:val="300"/>
        </w:trPr>
        <w:tc>
          <w:tcPr>
            <w:tcW w:w="1864" w:type="dxa"/>
            <w:noWrap/>
            <w:vAlign w:val="center"/>
            <w:hideMark/>
          </w:tcPr>
          <w:p w14:paraId="2FF56BF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pleschanka</w:t>
            </w:r>
            <w:proofErr w:type="spellEnd"/>
          </w:p>
        </w:tc>
        <w:tc>
          <w:tcPr>
            <w:tcW w:w="1864" w:type="dxa"/>
            <w:noWrap/>
            <w:vAlign w:val="center"/>
            <w:hideMark/>
          </w:tcPr>
          <w:p w14:paraId="753B4C1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pleschanka</w:t>
            </w:r>
            <w:proofErr w:type="spellEnd"/>
          </w:p>
        </w:tc>
        <w:tc>
          <w:tcPr>
            <w:tcW w:w="1865" w:type="dxa"/>
            <w:vAlign w:val="center"/>
            <w:hideMark/>
          </w:tcPr>
          <w:p w14:paraId="7EE360D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pía</w:t>
            </w:r>
          </w:p>
        </w:tc>
        <w:tc>
          <w:tcPr>
            <w:tcW w:w="1152" w:type="dxa"/>
            <w:noWrap/>
            <w:vAlign w:val="center"/>
            <w:hideMark/>
          </w:tcPr>
          <w:p w14:paraId="740687B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9909A0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B7284D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3600F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741FC2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972385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32BB1DA1" w14:textId="77777777" w:rsidTr="00184CCC">
        <w:trPr>
          <w:trHeight w:val="300"/>
        </w:trPr>
        <w:tc>
          <w:tcPr>
            <w:tcW w:w="1864" w:type="dxa"/>
            <w:noWrap/>
            <w:vAlign w:val="center"/>
            <w:hideMark/>
          </w:tcPr>
          <w:p w14:paraId="2B194C4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picata</w:t>
            </w:r>
          </w:p>
        </w:tc>
        <w:tc>
          <w:tcPr>
            <w:tcW w:w="1864" w:type="dxa"/>
            <w:noWrap/>
            <w:vAlign w:val="center"/>
            <w:hideMark/>
          </w:tcPr>
          <w:p w14:paraId="048EFD9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picata</w:t>
            </w:r>
          </w:p>
        </w:tc>
        <w:tc>
          <w:tcPr>
            <w:tcW w:w="1865" w:type="dxa"/>
            <w:vAlign w:val="center"/>
            <w:hideMark/>
          </w:tcPr>
          <w:p w14:paraId="7CA2F7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variable</w:t>
            </w:r>
          </w:p>
        </w:tc>
        <w:tc>
          <w:tcPr>
            <w:tcW w:w="1152" w:type="dxa"/>
            <w:noWrap/>
            <w:vAlign w:val="center"/>
            <w:hideMark/>
          </w:tcPr>
          <w:p w14:paraId="13092F9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2729B3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1B9D9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1E6B17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A323FE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4CB34F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A1258C2" w14:textId="77777777" w:rsidTr="00184CCC">
        <w:trPr>
          <w:trHeight w:val="300"/>
        </w:trPr>
        <w:tc>
          <w:tcPr>
            <w:tcW w:w="1864" w:type="dxa"/>
            <w:noWrap/>
            <w:vAlign w:val="center"/>
            <w:hideMark/>
          </w:tcPr>
          <w:p w14:paraId="4F6C6AC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finschii</w:t>
            </w:r>
            <w:proofErr w:type="spellEnd"/>
          </w:p>
        </w:tc>
        <w:tc>
          <w:tcPr>
            <w:tcW w:w="1864" w:type="dxa"/>
            <w:noWrap/>
            <w:vAlign w:val="center"/>
            <w:hideMark/>
          </w:tcPr>
          <w:p w14:paraId="0D48299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finschii</w:t>
            </w:r>
            <w:proofErr w:type="spellEnd"/>
          </w:p>
        </w:tc>
        <w:tc>
          <w:tcPr>
            <w:tcW w:w="1865" w:type="dxa"/>
            <w:vAlign w:val="center"/>
            <w:hideMark/>
          </w:tcPr>
          <w:p w14:paraId="247101B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Collalba de </w:t>
            </w:r>
            <w:proofErr w:type="spellStart"/>
            <w:r w:rsidRPr="00184CCC">
              <w:rPr>
                <w:rFonts w:ascii="Arial" w:hAnsi="Arial" w:cs="Arial"/>
                <w:color w:val="000000"/>
                <w:sz w:val="16"/>
                <w:szCs w:val="16"/>
                <w:lang w:val="es-ES"/>
              </w:rPr>
              <w:t>Finsch</w:t>
            </w:r>
            <w:proofErr w:type="spellEnd"/>
          </w:p>
        </w:tc>
        <w:tc>
          <w:tcPr>
            <w:tcW w:w="1152" w:type="dxa"/>
            <w:noWrap/>
            <w:vAlign w:val="center"/>
            <w:hideMark/>
          </w:tcPr>
          <w:p w14:paraId="1E5AA9B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72E614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955807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02DE8C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C4850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D45CE9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77694A69" w14:textId="77777777" w:rsidTr="00184CCC">
        <w:trPr>
          <w:trHeight w:val="300"/>
        </w:trPr>
        <w:tc>
          <w:tcPr>
            <w:tcW w:w="1864" w:type="dxa"/>
            <w:noWrap/>
            <w:vAlign w:val="center"/>
            <w:hideMark/>
          </w:tcPr>
          <w:p w14:paraId="3CE3DA4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chrysopygia</w:t>
            </w:r>
            <w:proofErr w:type="spellEnd"/>
          </w:p>
        </w:tc>
        <w:tc>
          <w:tcPr>
            <w:tcW w:w="1864" w:type="dxa"/>
            <w:noWrap/>
            <w:vAlign w:val="center"/>
            <w:hideMark/>
          </w:tcPr>
          <w:p w14:paraId="0C399A6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chrysopygia</w:t>
            </w:r>
            <w:proofErr w:type="spellEnd"/>
          </w:p>
        </w:tc>
        <w:tc>
          <w:tcPr>
            <w:tcW w:w="1865" w:type="dxa"/>
            <w:vAlign w:val="center"/>
            <w:hideMark/>
          </w:tcPr>
          <w:p w14:paraId="18E6302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afgana</w:t>
            </w:r>
          </w:p>
        </w:tc>
        <w:tc>
          <w:tcPr>
            <w:tcW w:w="1152" w:type="dxa"/>
            <w:noWrap/>
            <w:vAlign w:val="center"/>
            <w:hideMark/>
          </w:tcPr>
          <w:p w14:paraId="51D0FE0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9AD906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288CA8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4CE8F7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36263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08D4A5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44004AC8" w14:textId="77777777" w:rsidTr="00184CCC">
        <w:trPr>
          <w:trHeight w:val="300"/>
        </w:trPr>
        <w:tc>
          <w:tcPr>
            <w:tcW w:w="1864" w:type="dxa"/>
            <w:noWrap/>
            <w:vAlign w:val="center"/>
            <w:hideMark/>
          </w:tcPr>
          <w:p w14:paraId="1D588C8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xanthoprymna</w:t>
            </w:r>
            <w:proofErr w:type="spellEnd"/>
          </w:p>
        </w:tc>
        <w:tc>
          <w:tcPr>
            <w:tcW w:w="1864" w:type="dxa"/>
            <w:noWrap/>
            <w:vAlign w:val="center"/>
            <w:hideMark/>
          </w:tcPr>
          <w:p w14:paraId="69136CD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Oenanthe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xanthoprymna</w:t>
            </w:r>
            <w:proofErr w:type="spellEnd"/>
          </w:p>
        </w:tc>
        <w:tc>
          <w:tcPr>
            <w:tcW w:w="1865" w:type="dxa"/>
            <w:vAlign w:val="center"/>
            <w:hideMark/>
          </w:tcPr>
          <w:p w14:paraId="294403A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Collalba persa</w:t>
            </w:r>
          </w:p>
        </w:tc>
        <w:tc>
          <w:tcPr>
            <w:tcW w:w="1152" w:type="dxa"/>
            <w:noWrap/>
            <w:vAlign w:val="center"/>
            <w:hideMark/>
          </w:tcPr>
          <w:p w14:paraId="314CB4F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6C77AB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DBC8D0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57B6D1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B149E2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1047B7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2F4295A8" w14:textId="77777777" w:rsidTr="00184CCC">
        <w:trPr>
          <w:trHeight w:val="300"/>
        </w:trPr>
        <w:tc>
          <w:tcPr>
            <w:tcW w:w="1864" w:type="dxa"/>
            <w:noWrap/>
            <w:vAlign w:val="center"/>
            <w:hideMark/>
          </w:tcPr>
          <w:p w14:paraId="5A41C55A"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Regulus </w:t>
            </w:r>
            <w:proofErr w:type="spellStart"/>
            <w:r w:rsidRPr="00184CCC">
              <w:rPr>
                <w:rFonts w:ascii="Arial" w:hAnsi="Arial" w:cs="Arial"/>
                <w:i/>
                <w:color w:val="000000"/>
                <w:sz w:val="16"/>
                <w:szCs w:val="16"/>
                <w:lang w:val="es-ES"/>
              </w:rPr>
              <w:t>ignicapilla</w:t>
            </w:r>
            <w:proofErr w:type="spellEnd"/>
          </w:p>
        </w:tc>
        <w:tc>
          <w:tcPr>
            <w:tcW w:w="1864" w:type="dxa"/>
            <w:noWrap/>
            <w:vAlign w:val="center"/>
            <w:hideMark/>
          </w:tcPr>
          <w:p w14:paraId="283D00B6" w14:textId="77777777" w:rsidR="00184CCC" w:rsidRPr="00184CCC" w:rsidRDefault="00184CCC" w:rsidP="00184CCC">
            <w:pPr>
              <w:widowControl/>
              <w:suppressAutoHyphens w:val="0"/>
              <w:autoSpaceDE/>
              <w:rPr>
                <w:rFonts w:ascii="Arial" w:hAnsi="Arial" w:cs="Arial"/>
                <w:i/>
                <w:color w:val="000000"/>
                <w:sz w:val="16"/>
                <w:szCs w:val="16"/>
                <w:lang w:val="es-ES"/>
              </w:rPr>
            </w:pPr>
            <w:r w:rsidRPr="00184CCC">
              <w:rPr>
                <w:rFonts w:ascii="Arial" w:hAnsi="Arial" w:cs="Arial"/>
                <w:i/>
                <w:color w:val="000000"/>
                <w:sz w:val="16"/>
                <w:szCs w:val="16"/>
                <w:lang w:val="es-ES"/>
              </w:rPr>
              <w:t xml:space="preserve">Regulus </w:t>
            </w:r>
            <w:proofErr w:type="spellStart"/>
            <w:r w:rsidRPr="00184CCC">
              <w:rPr>
                <w:rFonts w:ascii="Arial" w:hAnsi="Arial" w:cs="Arial"/>
                <w:i/>
                <w:color w:val="000000"/>
                <w:sz w:val="16"/>
                <w:szCs w:val="16"/>
                <w:lang w:val="es-ES"/>
              </w:rPr>
              <w:t>ignicapilla</w:t>
            </w:r>
            <w:proofErr w:type="spellEnd"/>
          </w:p>
        </w:tc>
        <w:tc>
          <w:tcPr>
            <w:tcW w:w="1865" w:type="dxa"/>
            <w:vAlign w:val="center"/>
            <w:hideMark/>
          </w:tcPr>
          <w:p w14:paraId="475118F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Reyezuelo listado</w:t>
            </w:r>
          </w:p>
        </w:tc>
        <w:tc>
          <w:tcPr>
            <w:tcW w:w="1152" w:type="dxa"/>
            <w:noWrap/>
            <w:vAlign w:val="center"/>
            <w:hideMark/>
          </w:tcPr>
          <w:p w14:paraId="0D3877B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A550D6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BF0208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61CBB6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74E288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C7568C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Sí</w:t>
            </w:r>
          </w:p>
        </w:tc>
      </w:tr>
      <w:tr w:rsidR="00184CCC" w:rsidRPr="00184CCC" w14:paraId="1955E56C" w14:textId="77777777" w:rsidTr="00184CCC">
        <w:trPr>
          <w:trHeight w:val="300"/>
        </w:trPr>
        <w:tc>
          <w:tcPr>
            <w:tcW w:w="1864" w:type="dxa"/>
            <w:noWrap/>
            <w:vAlign w:val="center"/>
            <w:hideMark/>
          </w:tcPr>
          <w:p w14:paraId="28741A4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Hypocolius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ampelinus</w:t>
            </w:r>
            <w:proofErr w:type="spellEnd"/>
          </w:p>
        </w:tc>
        <w:tc>
          <w:tcPr>
            <w:tcW w:w="1864" w:type="dxa"/>
            <w:noWrap/>
            <w:vAlign w:val="center"/>
            <w:hideMark/>
          </w:tcPr>
          <w:p w14:paraId="09221F1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Hypocolius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ampelinus</w:t>
            </w:r>
            <w:proofErr w:type="spellEnd"/>
          </w:p>
        </w:tc>
        <w:tc>
          <w:tcPr>
            <w:tcW w:w="1865" w:type="dxa"/>
            <w:vAlign w:val="center"/>
            <w:hideMark/>
          </w:tcPr>
          <w:p w14:paraId="7D0F9FC0"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Hipocolio</w:t>
            </w:r>
            <w:proofErr w:type="spellEnd"/>
          </w:p>
        </w:tc>
        <w:tc>
          <w:tcPr>
            <w:tcW w:w="1152" w:type="dxa"/>
            <w:noWrap/>
            <w:vAlign w:val="center"/>
            <w:hideMark/>
          </w:tcPr>
          <w:p w14:paraId="5B70864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6DB4F0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2674344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305AAF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B7C50D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B355D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D17022B" w14:textId="77777777" w:rsidTr="00184CCC">
        <w:trPr>
          <w:trHeight w:val="300"/>
        </w:trPr>
        <w:tc>
          <w:tcPr>
            <w:tcW w:w="1864" w:type="dxa"/>
            <w:noWrap/>
            <w:vAlign w:val="center"/>
            <w:hideMark/>
          </w:tcPr>
          <w:p w14:paraId="0F4F245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Bombycilla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garrulus</w:t>
            </w:r>
            <w:proofErr w:type="spellEnd"/>
          </w:p>
        </w:tc>
        <w:tc>
          <w:tcPr>
            <w:tcW w:w="1864" w:type="dxa"/>
            <w:noWrap/>
            <w:vAlign w:val="center"/>
            <w:hideMark/>
          </w:tcPr>
          <w:p w14:paraId="6A32221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Bombycilla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garrulus</w:t>
            </w:r>
            <w:proofErr w:type="spellEnd"/>
          </w:p>
        </w:tc>
        <w:tc>
          <w:tcPr>
            <w:tcW w:w="1865" w:type="dxa"/>
            <w:vAlign w:val="center"/>
            <w:hideMark/>
          </w:tcPr>
          <w:p w14:paraId="20523880" w14:textId="77777777" w:rsidR="00184CCC" w:rsidRPr="00184CCC" w:rsidRDefault="00184CCC" w:rsidP="00184CCC">
            <w:pPr>
              <w:widowControl/>
              <w:suppressAutoHyphens w:val="0"/>
              <w:autoSpaceDE/>
              <w:rPr>
                <w:rFonts w:ascii="Arial" w:hAnsi="Arial" w:cs="Arial"/>
                <w:color w:val="000000"/>
                <w:sz w:val="16"/>
                <w:szCs w:val="16"/>
                <w:lang w:val="es-ES"/>
              </w:rPr>
            </w:pPr>
            <w:proofErr w:type="spellStart"/>
            <w:r w:rsidRPr="00184CCC">
              <w:rPr>
                <w:rFonts w:ascii="Arial" w:hAnsi="Arial" w:cs="Arial"/>
                <w:color w:val="000000"/>
                <w:sz w:val="16"/>
                <w:szCs w:val="16"/>
                <w:lang w:val="es-ES"/>
              </w:rPr>
              <w:t>Ampelis</w:t>
            </w:r>
            <w:proofErr w:type="spellEnd"/>
            <w:r w:rsidRPr="00184CCC">
              <w:rPr>
                <w:rFonts w:ascii="Arial" w:hAnsi="Arial" w:cs="Arial"/>
                <w:color w:val="000000"/>
                <w:sz w:val="16"/>
                <w:szCs w:val="16"/>
                <w:lang w:val="es-ES"/>
              </w:rPr>
              <w:t xml:space="preserve"> europeo</w:t>
            </w:r>
          </w:p>
        </w:tc>
        <w:tc>
          <w:tcPr>
            <w:tcW w:w="1152" w:type="dxa"/>
            <w:noWrap/>
            <w:vAlign w:val="center"/>
            <w:hideMark/>
          </w:tcPr>
          <w:p w14:paraId="0D4E5B2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20C643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06CE1B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C1C774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B19EA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C3D0C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92F1956" w14:textId="77777777" w:rsidTr="00184CCC">
        <w:trPr>
          <w:trHeight w:val="278"/>
        </w:trPr>
        <w:tc>
          <w:tcPr>
            <w:tcW w:w="1864" w:type="dxa"/>
            <w:noWrap/>
            <w:vAlign w:val="center"/>
            <w:hideMark/>
          </w:tcPr>
          <w:p w14:paraId="56BB050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collaris</w:t>
            </w:r>
            <w:proofErr w:type="spellEnd"/>
          </w:p>
        </w:tc>
        <w:tc>
          <w:tcPr>
            <w:tcW w:w="1864" w:type="dxa"/>
            <w:noWrap/>
            <w:vAlign w:val="center"/>
            <w:hideMark/>
          </w:tcPr>
          <w:p w14:paraId="5FBC125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collaris</w:t>
            </w:r>
            <w:proofErr w:type="spellEnd"/>
          </w:p>
        </w:tc>
        <w:tc>
          <w:tcPr>
            <w:tcW w:w="1865" w:type="dxa"/>
            <w:vAlign w:val="center"/>
            <w:hideMark/>
          </w:tcPr>
          <w:p w14:paraId="4D17792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Acentor alpino</w:t>
            </w:r>
          </w:p>
        </w:tc>
        <w:tc>
          <w:tcPr>
            <w:tcW w:w="1152" w:type="dxa"/>
            <w:noWrap/>
            <w:vAlign w:val="center"/>
            <w:hideMark/>
          </w:tcPr>
          <w:p w14:paraId="1890A5B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03131D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A5119C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457EF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C990B0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64827E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3FF8D25" w14:textId="77777777" w:rsidTr="00184CCC">
        <w:trPr>
          <w:trHeight w:val="300"/>
        </w:trPr>
        <w:tc>
          <w:tcPr>
            <w:tcW w:w="1864" w:type="dxa"/>
            <w:noWrap/>
            <w:vAlign w:val="center"/>
            <w:hideMark/>
          </w:tcPr>
          <w:p w14:paraId="1EEBEB5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rubida</w:t>
            </w:r>
            <w:proofErr w:type="spellEnd"/>
          </w:p>
        </w:tc>
        <w:tc>
          <w:tcPr>
            <w:tcW w:w="1864" w:type="dxa"/>
            <w:noWrap/>
            <w:vAlign w:val="center"/>
            <w:hideMark/>
          </w:tcPr>
          <w:p w14:paraId="5BAFF5B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rubida</w:t>
            </w:r>
            <w:proofErr w:type="spellEnd"/>
          </w:p>
        </w:tc>
        <w:tc>
          <w:tcPr>
            <w:tcW w:w="1865" w:type="dxa"/>
            <w:vAlign w:val="center"/>
            <w:hideMark/>
          </w:tcPr>
          <w:p w14:paraId="0872658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Acentor japonés</w:t>
            </w:r>
          </w:p>
        </w:tc>
        <w:tc>
          <w:tcPr>
            <w:tcW w:w="1152" w:type="dxa"/>
            <w:noWrap/>
            <w:vAlign w:val="center"/>
            <w:hideMark/>
          </w:tcPr>
          <w:p w14:paraId="27AD525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F3CC83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9D8F1E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2C5905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3F87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331D8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D5B9CB4" w14:textId="77777777" w:rsidTr="00184CCC">
        <w:trPr>
          <w:trHeight w:val="300"/>
        </w:trPr>
        <w:tc>
          <w:tcPr>
            <w:tcW w:w="1864" w:type="dxa"/>
            <w:noWrap/>
            <w:vAlign w:val="center"/>
            <w:hideMark/>
          </w:tcPr>
          <w:p w14:paraId="3DD68F8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montanella</w:t>
            </w:r>
            <w:proofErr w:type="spellEnd"/>
          </w:p>
        </w:tc>
        <w:tc>
          <w:tcPr>
            <w:tcW w:w="1864" w:type="dxa"/>
            <w:noWrap/>
            <w:vAlign w:val="center"/>
            <w:hideMark/>
          </w:tcPr>
          <w:p w14:paraId="6B4CC9B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montanella</w:t>
            </w:r>
            <w:proofErr w:type="spellEnd"/>
          </w:p>
        </w:tc>
        <w:tc>
          <w:tcPr>
            <w:tcW w:w="1865" w:type="dxa"/>
            <w:vAlign w:val="center"/>
            <w:hideMark/>
          </w:tcPr>
          <w:p w14:paraId="7BE2661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Acentor siberiano</w:t>
            </w:r>
          </w:p>
        </w:tc>
        <w:tc>
          <w:tcPr>
            <w:tcW w:w="1152" w:type="dxa"/>
            <w:noWrap/>
            <w:vAlign w:val="center"/>
            <w:hideMark/>
          </w:tcPr>
          <w:p w14:paraId="3774461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2B0EAC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82C47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5CBB6C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32FD45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CF13A7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F88BF09" w14:textId="77777777" w:rsidTr="00184CCC">
        <w:trPr>
          <w:trHeight w:val="300"/>
        </w:trPr>
        <w:tc>
          <w:tcPr>
            <w:tcW w:w="1864" w:type="dxa"/>
            <w:noWrap/>
            <w:vAlign w:val="center"/>
            <w:hideMark/>
          </w:tcPr>
          <w:p w14:paraId="0E9759D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atrogularis</w:t>
            </w:r>
            <w:proofErr w:type="spellEnd"/>
          </w:p>
        </w:tc>
        <w:tc>
          <w:tcPr>
            <w:tcW w:w="1864" w:type="dxa"/>
            <w:noWrap/>
            <w:vAlign w:val="center"/>
            <w:hideMark/>
          </w:tcPr>
          <w:p w14:paraId="5F5E6CA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Prunella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atrogularis</w:t>
            </w:r>
            <w:proofErr w:type="spellEnd"/>
          </w:p>
        </w:tc>
        <w:tc>
          <w:tcPr>
            <w:tcW w:w="1865" w:type="dxa"/>
            <w:vAlign w:val="center"/>
            <w:hideMark/>
          </w:tcPr>
          <w:p w14:paraId="447A99C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Acentor </w:t>
            </w:r>
            <w:proofErr w:type="spellStart"/>
            <w:r w:rsidRPr="00184CCC">
              <w:rPr>
                <w:rFonts w:ascii="Arial" w:hAnsi="Arial" w:cs="Arial"/>
                <w:color w:val="000000"/>
                <w:sz w:val="16"/>
                <w:szCs w:val="16"/>
                <w:lang w:val="es-ES"/>
              </w:rPr>
              <w:t>gorjinegro</w:t>
            </w:r>
            <w:proofErr w:type="spellEnd"/>
          </w:p>
        </w:tc>
        <w:tc>
          <w:tcPr>
            <w:tcW w:w="1152" w:type="dxa"/>
            <w:noWrap/>
            <w:vAlign w:val="center"/>
            <w:hideMark/>
          </w:tcPr>
          <w:p w14:paraId="2E697A9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F901DB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6D1A84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432D7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D92C1C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22063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164AF90" w14:textId="77777777" w:rsidTr="00184CCC">
        <w:trPr>
          <w:trHeight w:val="300"/>
        </w:trPr>
        <w:tc>
          <w:tcPr>
            <w:tcW w:w="1864" w:type="dxa"/>
            <w:noWrap/>
            <w:vAlign w:val="center"/>
            <w:hideMark/>
          </w:tcPr>
          <w:p w14:paraId="7C159D6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Carpospiza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brachydactyla</w:t>
            </w:r>
            <w:proofErr w:type="spellEnd"/>
          </w:p>
        </w:tc>
        <w:tc>
          <w:tcPr>
            <w:tcW w:w="1864" w:type="dxa"/>
            <w:noWrap/>
            <w:vAlign w:val="center"/>
            <w:hideMark/>
          </w:tcPr>
          <w:p w14:paraId="6443554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Petronia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brachydactyla</w:t>
            </w:r>
            <w:proofErr w:type="spellEnd"/>
          </w:p>
        </w:tc>
        <w:tc>
          <w:tcPr>
            <w:tcW w:w="1865" w:type="dxa"/>
            <w:vAlign w:val="center"/>
            <w:hideMark/>
          </w:tcPr>
          <w:p w14:paraId="062C345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Gorrión pálido</w:t>
            </w:r>
          </w:p>
        </w:tc>
        <w:tc>
          <w:tcPr>
            <w:tcW w:w="1152" w:type="dxa"/>
            <w:noWrap/>
            <w:vAlign w:val="center"/>
            <w:hideMark/>
          </w:tcPr>
          <w:p w14:paraId="68E04DA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011243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CA8270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9EF175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45EF7C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A54C70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B6CDCDA" w14:textId="77777777" w:rsidTr="00184CCC">
        <w:trPr>
          <w:trHeight w:val="300"/>
        </w:trPr>
        <w:tc>
          <w:tcPr>
            <w:tcW w:w="1864" w:type="dxa"/>
            <w:noWrap/>
            <w:vAlign w:val="center"/>
            <w:hideMark/>
          </w:tcPr>
          <w:p w14:paraId="2EAFF49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Dendronanthus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indicus</w:t>
            </w:r>
            <w:proofErr w:type="spellEnd"/>
          </w:p>
        </w:tc>
        <w:tc>
          <w:tcPr>
            <w:tcW w:w="1864" w:type="dxa"/>
            <w:noWrap/>
            <w:vAlign w:val="center"/>
            <w:hideMark/>
          </w:tcPr>
          <w:p w14:paraId="2F461C9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Dendronanthus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indicus</w:t>
            </w:r>
            <w:proofErr w:type="spellEnd"/>
          </w:p>
        </w:tc>
        <w:tc>
          <w:tcPr>
            <w:tcW w:w="1865" w:type="dxa"/>
            <w:vAlign w:val="center"/>
            <w:hideMark/>
          </w:tcPr>
          <w:p w14:paraId="2FC2C1D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Lavandera forestal</w:t>
            </w:r>
          </w:p>
        </w:tc>
        <w:tc>
          <w:tcPr>
            <w:tcW w:w="1152" w:type="dxa"/>
            <w:noWrap/>
            <w:vAlign w:val="center"/>
            <w:hideMark/>
          </w:tcPr>
          <w:p w14:paraId="5D94174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54E9A8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38BC1D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397BB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EF1D38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E4C97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E30D8AE" w14:textId="77777777" w:rsidTr="00184CCC">
        <w:trPr>
          <w:trHeight w:val="300"/>
        </w:trPr>
        <w:tc>
          <w:tcPr>
            <w:tcW w:w="1864" w:type="dxa"/>
            <w:noWrap/>
            <w:vAlign w:val="center"/>
            <w:hideMark/>
          </w:tcPr>
          <w:p w14:paraId="6A615FF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gustavi</w:t>
            </w:r>
            <w:proofErr w:type="spellEnd"/>
          </w:p>
        </w:tc>
        <w:tc>
          <w:tcPr>
            <w:tcW w:w="1864" w:type="dxa"/>
            <w:noWrap/>
            <w:vAlign w:val="center"/>
            <w:hideMark/>
          </w:tcPr>
          <w:p w14:paraId="34AAD56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gustavi</w:t>
            </w:r>
            <w:proofErr w:type="spellEnd"/>
          </w:p>
        </w:tc>
        <w:tc>
          <w:tcPr>
            <w:tcW w:w="1865" w:type="dxa"/>
            <w:vAlign w:val="center"/>
            <w:hideMark/>
          </w:tcPr>
          <w:p w14:paraId="18CAA2D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del Pechora</w:t>
            </w:r>
          </w:p>
        </w:tc>
        <w:tc>
          <w:tcPr>
            <w:tcW w:w="1152" w:type="dxa"/>
            <w:noWrap/>
            <w:vAlign w:val="center"/>
            <w:hideMark/>
          </w:tcPr>
          <w:p w14:paraId="30D70A8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BC65E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A9E9FA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2603E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15A37A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D16C92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D8A6267" w14:textId="77777777" w:rsidTr="00184CCC">
        <w:trPr>
          <w:trHeight w:val="300"/>
        </w:trPr>
        <w:tc>
          <w:tcPr>
            <w:tcW w:w="1864" w:type="dxa"/>
            <w:noWrap/>
            <w:vAlign w:val="center"/>
            <w:hideMark/>
          </w:tcPr>
          <w:p w14:paraId="22F5656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hodgsoni</w:t>
            </w:r>
            <w:proofErr w:type="spellEnd"/>
          </w:p>
        </w:tc>
        <w:tc>
          <w:tcPr>
            <w:tcW w:w="1864" w:type="dxa"/>
            <w:noWrap/>
            <w:vAlign w:val="center"/>
            <w:hideMark/>
          </w:tcPr>
          <w:p w14:paraId="3B40D4C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hodgsoni</w:t>
            </w:r>
            <w:proofErr w:type="spellEnd"/>
          </w:p>
        </w:tc>
        <w:tc>
          <w:tcPr>
            <w:tcW w:w="1865" w:type="dxa"/>
            <w:vAlign w:val="center"/>
            <w:hideMark/>
          </w:tcPr>
          <w:p w14:paraId="412E8E8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de Hodgson</w:t>
            </w:r>
          </w:p>
        </w:tc>
        <w:tc>
          <w:tcPr>
            <w:tcW w:w="1152" w:type="dxa"/>
            <w:noWrap/>
            <w:vAlign w:val="center"/>
            <w:hideMark/>
          </w:tcPr>
          <w:p w14:paraId="321EEDD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7983E2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6955C9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B0D374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50EDB1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5F7C69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06E7FD9" w14:textId="77777777" w:rsidTr="00184CCC">
        <w:trPr>
          <w:trHeight w:val="300"/>
        </w:trPr>
        <w:tc>
          <w:tcPr>
            <w:tcW w:w="1864" w:type="dxa"/>
            <w:noWrap/>
            <w:vAlign w:val="center"/>
            <w:hideMark/>
          </w:tcPr>
          <w:p w14:paraId="30EDD13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cervinus</w:t>
            </w:r>
            <w:proofErr w:type="spellEnd"/>
          </w:p>
        </w:tc>
        <w:tc>
          <w:tcPr>
            <w:tcW w:w="1864" w:type="dxa"/>
            <w:noWrap/>
            <w:vAlign w:val="center"/>
            <w:hideMark/>
          </w:tcPr>
          <w:p w14:paraId="2E7F6BD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cervinus</w:t>
            </w:r>
            <w:proofErr w:type="spellEnd"/>
          </w:p>
        </w:tc>
        <w:tc>
          <w:tcPr>
            <w:tcW w:w="1865" w:type="dxa"/>
            <w:vAlign w:val="center"/>
            <w:hideMark/>
          </w:tcPr>
          <w:p w14:paraId="6958060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Bisbita </w:t>
            </w:r>
            <w:proofErr w:type="spellStart"/>
            <w:r w:rsidRPr="00184CCC">
              <w:rPr>
                <w:rFonts w:ascii="Arial" w:hAnsi="Arial" w:cs="Arial"/>
                <w:color w:val="000000"/>
                <w:sz w:val="16"/>
                <w:szCs w:val="16"/>
                <w:lang w:val="es-ES"/>
              </w:rPr>
              <w:t>gorjirrojo</w:t>
            </w:r>
            <w:proofErr w:type="spellEnd"/>
          </w:p>
        </w:tc>
        <w:tc>
          <w:tcPr>
            <w:tcW w:w="1152" w:type="dxa"/>
            <w:noWrap/>
            <w:vAlign w:val="center"/>
            <w:hideMark/>
          </w:tcPr>
          <w:p w14:paraId="70ECBB0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CFA5A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D12D4C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67AB43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C60394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2826BC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34FBBC7" w14:textId="77777777" w:rsidTr="00184CCC">
        <w:trPr>
          <w:trHeight w:val="300"/>
        </w:trPr>
        <w:tc>
          <w:tcPr>
            <w:tcW w:w="1864" w:type="dxa"/>
            <w:noWrap/>
            <w:vAlign w:val="center"/>
            <w:hideMark/>
          </w:tcPr>
          <w:p w14:paraId="0A2B82A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roseatus</w:t>
            </w:r>
            <w:proofErr w:type="spellEnd"/>
          </w:p>
        </w:tc>
        <w:tc>
          <w:tcPr>
            <w:tcW w:w="1864" w:type="dxa"/>
            <w:noWrap/>
            <w:vAlign w:val="center"/>
            <w:hideMark/>
          </w:tcPr>
          <w:p w14:paraId="423FEA7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roseatus</w:t>
            </w:r>
            <w:proofErr w:type="spellEnd"/>
          </w:p>
        </w:tc>
        <w:tc>
          <w:tcPr>
            <w:tcW w:w="1865" w:type="dxa"/>
            <w:vAlign w:val="center"/>
            <w:hideMark/>
          </w:tcPr>
          <w:p w14:paraId="291331C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rosado</w:t>
            </w:r>
          </w:p>
        </w:tc>
        <w:tc>
          <w:tcPr>
            <w:tcW w:w="1152" w:type="dxa"/>
            <w:noWrap/>
            <w:vAlign w:val="center"/>
            <w:hideMark/>
          </w:tcPr>
          <w:p w14:paraId="606A330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5347E2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9D8FD4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47A705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8341BE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2207C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2F5D659" w14:textId="77777777" w:rsidTr="00184CCC">
        <w:trPr>
          <w:trHeight w:val="300"/>
        </w:trPr>
        <w:tc>
          <w:tcPr>
            <w:tcW w:w="1864" w:type="dxa"/>
            <w:noWrap/>
            <w:vAlign w:val="center"/>
            <w:hideMark/>
          </w:tcPr>
          <w:p w14:paraId="44E3796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spinoletta</w:t>
            </w:r>
            <w:proofErr w:type="spellEnd"/>
          </w:p>
        </w:tc>
        <w:tc>
          <w:tcPr>
            <w:tcW w:w="1864" w:type="dxa"/>
            <w:noWrap/>
            <w:vAlign w:val="center"/>
            <w:hideMark/>
          </w:tcPr>
          <w:p w14:paraId="65B5B33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spinoletta</w:t>
            </w:r>
            <w:proofErr w:type="spellEnd"/>
          </w:p>
        </w:tc>
        <w:tc>
          <w:tcPr>
            <w:tcW w:w="1865" w:type="dxa"/>
            <w:vAlign w:val="center"/>
            <w:hideMark/>
          </w:tcPr>
          <w:p w14:paraId="06A951C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alpino</w:t>
            </w:r>
          </w:p>
        </w:tc>
        <w:tc>
          <w:tcPr>
            <w:tcW w:w="1152" w:type="dxa"/>
            <w:noWrap/>
            <w:vAlign w:val="center"/>
            <w:hideMark/>
          </w:tcPr>
          <w:p w14:paraId="28B2D80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0160F6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959EF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A4909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EED6DC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59A13C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55E2430" w14:textId="77777777" w:rsidTr="00184CCC">
        <w:trPr>
          <w:trHeight w:val="300"/>
        </w:trPr>
        <w:tc>
          <w:tcPr>
            <w:tcW w:w="1864" w:type="dxa"/>
            <w:noWrap/>
            <w:vAlign w:val="center"/>
            <w:hideMark/>
          </w:tcPr>
          <w:p w14:paraId="2C2CBD0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petrosus</w:t>
            </w:r>
            <w:proofErr w:type="spellEnd"/>
          </w:p>
        </w:tc>
        <w:tc>
          <w:tcPr>
            <w:tcW w:w="1864" w:type="dxa"/>
            <w:noWrap/>
            <w:vAlign w:val="center"/>
            <w:hideMark/>
          </w:tcPr>
          <w:p w14:paraId="4B5C34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petrosus</w:t>
            </w:r>
            <w:proofErr w:type="spellEnd"/>
          </w:p>
        </w:tc>
        <w:tc>
          <w:tcPr>
            <w:tcW w:w="1865" w:type="dxa"/>
            <w:vAlign w:val="center"/>
            <w:hideMark/>
          </w:tcPr>
          <w:p w14:paraId="2B56C82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costero</w:t>
            </w:r>
          </w:p>
        </w:tc>
        <w:tc>
          <w:tcPr>
            <w:tcW w:w="1152" w:type="dxa"/>
            <w:noWrap/>
            <w:vAlign w:val="center"/>
            <w:hideMark/>
          </w:tcPr>
          <w:p w14:paraId="3B4935B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29F8EF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E3D7F5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84BEB8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39680B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FD5BA6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030250C" w14:textId="77777777" w:rsidTr="00184CCC">
        <w:trPr>
          <w:trHeight w:val="300"/>
        </w:trPr>
        <w:tc>
          <w:tcPr>
            <w:tcW w:w="1864" w:type="dxa"/>
            <w:noWrap/>
            <w:vAlign w:val="center"/>
            <w:hideMark/>
          </w:tcPr>
          <w:p w14:paraId="379F4CF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richardi</w:t>
            </w:r>
            <w:proofErr w:type="spellEnd"/>
          </w:p>
        </w:tc>
        <w:tc>
          <w:tcPr>
            <w:tcW w:w="1864" w:type="dxa"/>
            <w:noWrap/>
            <w:vAlign w:val="center"/>
            <w:hideMark/>
          </w:tcPr>
          <w:p w14:paraId="755929A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richardi</w:t>
            </w:r>
            <w:proofErr w:type="spellEnd"/>
          </w:p>
        </w:tc>
        <w:tc>
          <w:tcPr>
            <w:tcW w:w="1865" w:type="dxa"/>
            <w:vAlign w:val="center"/>
            <w:hideMark/>
          </w:tcPr>
          <w:p w14:paraId="789FB7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de Richard</w:t>
            </w:r>
          </w:p>
        </w:tc>
        <w:tc>
          <w:tcPr>
            <w:tcW w:w="1152" w:type="dxa"/>
            <w:noWrap/>
            <w:vAlign w:val="center"/>
            <w:hideMark/>
          </w:tcPr>
          <w:p w14:paraId="225AD591"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1BFE80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A3531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5C8513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DFC2A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33C6D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E19DC8B" w14:textId="77777777" w:rsidTr="00184CCC">
        <w:trPr>
          <w:trHeight w:val="300"/>
        </w:trPr>
        <w:tc>
          <w:tcPr>
            <w:tcW w:w="1864" w:type="dxa"/>
            <w:noWrap/>
            <w:vAlign w:val="center"/>
            <w:hideMark/>
          </w:tcPr>
          <w:p w14:paraId="120A265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godlewskii</w:t>
            </w:r>
            <w:proofErr w:type="spellEnd"/>
          </w:p>
        </w:tc>
        <w:tc>
          <w:tcPr>
            <w:tcW w:w="1864" w:type="dxa"/>
            <w:noWrap/>
            <w:vAlign w:val="center"/>
            <w:hideMark/>
          </w:tcPr>
          <w:p w14:paraId="2A6D8E1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godlewskii</w:t>
            </w:r>
            <w:proofErr w:type="spellEnd"/>
          </w:p>
        </w:tc>
        <w:tc>
          <w:tcPr>
            <w:tcW w:w="1865" w:type="dxa"/>
            <w:vAlign w:val="center"/>
            <w:hideMark/>
          </w:tcPr>
          <w:p w14:paraId="47F0712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estepario</w:t>
            </w:r>
          </w:p>
        </w:tc>
        <w:tc>
          <w:tcPr>
            <w:tcW w:w="1152" w:type="dxa"/>
            <w:noWrap/>
            <w:vAlign w:val="center"/>
            <w:hideMark/>
          </w:tcPr>
          <w:p w14:paraId="6E30CCF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134E31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4F9F49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42997B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AADB37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4CB160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9035C25" w14:textId="77777777" w:rsidTr="00184CCC">
        <w:trPr>
          <w:trHeight w:val="300"/>
        </w:trPr>
        <w:tc>
          <w:tcPr>
            <w:tcW w:w="1864" w:type="dxa"/>
            <w:noWrap/>
            <w:vAlign w:val="center"/>
            <w:hideMark/>
          </w:tcPr>
          <w:p w14:paraId="012EA8F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campestris</w:t>
            </w:r>
            <w:proofErr w:type="spellEnd"/>
          </w:p>
        </w:tc>
        <w:tc>
          <w:tcPr>
            <w:tcW w:w="1864" w:type="dxa"/>
            <w:noWrap/>
            <w:vAlign w:val="center"/>
            <w:hideMark/>
          </w:tcPr>
          <w:p w14:paraId="76142DB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campestris</w:t>
            </w:r>
            <w:proofErr w:type="spellEnd"/>
          </w:p>
        </w:tc>
        <w:tc>
          <w:tcPr>
            <w:tcW w:w="1865" w:type="dxa"/>
            <w:vAlign w:val="center"/>
            <w:hideMark/>
          </w:tcPr>
          <w:p w14:paraId="7F29E11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campestre</w:t>
            </w:r>
          </w:p>
        </w:tc>
        <w:tc>
          <w:tcPr>
            <w:tcW w:w="1152" w:type="dxa"/>
            <w:noWrap/>
            <w:vAlign w:val="center"/>
            <w:hideMark/>
          </w:tcPr>
          <w:p w14:paraId="04AC925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B77A20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78F886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87101E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261F77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360860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6781767" w14:textId="77777777" w:rsidTr="00184CCC">
        <w:trPr>
          <w:trHeight w:val="300"/>
        </w:trPr>
        <w:tc>
          <w:tcPr>
            <w:tcW w:w="1864" w:type="dxa"/>
            <w:noWrap/>
            <w:vAlign w:val="center"/>
          </w:tcPr>
          <w:p w14:paraId="30F2AC7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Anthus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cinnamomeus</w:t>
            </w:r>
            <w:proofErr w:type="spellEnd"/>
          </w:p>
        </w:tc>
        <w:tc>
          <w:tcPr>
            <w:tcW w:w="1864" w:type="dxa"/>
            <w:noWrap/>
            <w:vAlign w:val="center"/>
          </w:tcPr>
          <w:p w14:paraId="68D02853"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vAlign w:val="center"/>
          </w:tcPr>
          <w:p w14:paraId="14A7EE1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africano</w:t>
            </w:r>
          </w:p>
        </w:tc>
        <w:tc>
          <w:tcPr>
            <w:tcW w:w="1152" w:type="dxa"/>
            <w:noWrap/>
            <w:vAlign w:val="center"/>
          </w:tcPr>
          <w:p w14:paraId="0965BE74"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tcPr>
          <w:p w14:paraId="1F4810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tcPr>
          <w:p w14:paraId="2AA6419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tcPr>
          <w:p w14:paraId="472F6C7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tcPr>
          <w:p w14:paraId="015FE7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tcPr>
          <w:p w14:paraId="573063F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FF3F9A8" w14:textId="77777777" w:rsidTr="00184CCC">
        <w:trPr>
          <w:trHeight w:val="300"/>
        </w:trPr>
        <w:tc>
          <w:tcPr>
            <w:tcW w:w="1864" w:type="dxa"/>
            <w:noWrap/>
            <w:vAlign w:val="center"/>
            <w:hideMark/>
          </w:tcPr>
          <w:p w14:paraId="7826CED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Tmetothylacus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tenellus</w:t>
            </w:r>
            <w:proofErr w:type="spellEnd"/>
          </w:p>
        </w:tc>
        <w:tc>
          <w:tcPr>
            <w:tcW w:w="1864" w:type="dxa"/>
            <w:noWrap/>
            <w:vAlign w:val="center"/>
            <w:hideMark/>
          </w:tcPr>
          <w:p w14:paraId="03D9004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Tmetothylacus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tenellus</w:t>
            </w:r>
            <w:proofErr w:type="spellEnd"/>
          </w:p>
        </w:tc>
        <w:tc>
          <w:tcPr>
            <w:tcW w:w="1865" w:type="dxa"/>
            <w:vAlign w:val="center"/>
            <w:hideMark/>
          </w:tcPr>
          <w:p w14:paraId="36EC108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Bisbita dorado</w:t>
            </w:r>
          </w:p>
        </w:tc>
        <w:tc>
          <w:tcPr>
            <w:tcW w:w="1152" w:type="dxa"/>
            <w:noWrap/>
            <w:vAlign w:val="center"/>
            <w:hideMark/>
          </w:tcPr>
          <w:p w14:paraId="19433DD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3A78A4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D70188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06A24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30EB43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6240C2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9413B59" w14:textId="77777777" w:rsidTr="00184CCC">
        <w:trPr>
          <w:trHeight w:val="300"/>
        </w:trPr>
        <w:tc>
          <w:tcPr>
            <w:tcW w:w="1864" w:type="dxa"/>
            <w:noWrap/>
            <w:vAlign w:val="center"/>
            <w:hideMark/>
          </w:tcPr>
          <w:p w14:paraId="3DBD7DA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Motacilla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cinerea</w:t>
            </w:r>
            <w:proofErr w:type="spellEnd"/>
          </w:p>
        </w:tc>
        <w:tc>
          <w:tcPr>
            <w:tcW w:w="1864" w:type="dxa"/>
            <w:noWrap/>
            <w:vAlign w:val="center"/>
            <w:hideMark/>
          </w:tcPr>
          <w:p w14:paraId="298AE89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Motacilla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cinerea</w:t>
            </w:r>
            <w:proofErr w:type="spellEnd"/>
          </w:p>
        </w:tc>
        <w:tc>
          <w:tcPr>
            <w:tcW w:w="1865" w:type="dxa"/>
            <w:vAlign w:val="center"/>
            <w:hideMark/>
          </w:tcPr>
          <w:p w14:paraId="51095F5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Lavandera </w:t>
            </w:r>
            <w:proofErr w:type="spellStart"/>
            <w:r w:rsidRPr="00184CCC">
              <w:rPr>
                <w:rFonts w:ascii="Arial" w:hAnsi="Arial" w:cs="Arial"/>
                <w:color w:val="000000"/>
                <w:sz w:val="16"/>
                <w:szCs w:val="16"/>
                <w:lang w:val="es-ES"/>
              </w:rPr>
              <w:t>cascadeña</w:t>
            </w:r>
            <w:proofErr w:type="spellEnd"/>
          </w:p>
        </w:tc>
        <w:tc>
          <w:tcPr>
            <w:tcW w:w="1152" w:type="dxa"/>
            <w:noWrap/>
            <w:vAlign w:val="center"/>
            <w:hideMark/>
          </w:tcPr>
          <w:p w14:paraId="6F9B63D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751599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6E7AC4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0C9349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1F3C7C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42AF0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FEDB935" w14:textId="77777777" w:rsidTr="00184CCC">
        <w:trPr>
          <w:trHeight w:val="300"/>
        </w:trPr>
        <w:tc>
          <w:tcPr>
            <w:tcW w:w="1864" w:type="dxa"/>
            <w:noWrap/>
            <w:vAlign w:val="center"/>
            <w:hideMark/>
          </w:tcPr>
          <w:p w14:paraId="768E785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Motacilla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citreola</w:t>
            </w:r>
            <w:proofErr w:type="spellEnd"/>
          </w:p>
        </w:tc>
        <w:tc>
          <w:tcPr>
            <w:tcW w:w="1864" w:type="dxa"/>
            <w:noWrap/>
            <w:vAlign w:val="center"/>
            <w:hideMark/>
          </w:tcPr>
          <w:p w14:paraId="52ABF90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Motacilla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citreola</w:t>
            </w:r>
            <w:proofErr w:type="spellEnd"/>
          </w:p>
        </w:tc>
        <w:tc>
          <w:tcPr>
            <w:tcW w:w="1865" w:type="dxa"/>
            <w:vAlign w:val="center"/>
            <w:hideMark/>
          </w:tcPr>
          <w:p w14:paraId="2A7D3D6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Lavandera cetrina</w:t>
            </w:r>
          </w:p>
        </w:tc>
        <w:tc>
          <w:tcPr>
            <w:tcW w:w="1152" w:type="dxa"/>
            <w:noWrap/>
            <w:vAlign w:val="center"/>
            <w:hideMark/>
          </w:tcPr>
          <w:p w14:paraId="21A9C40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8D1328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5C8D436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25FD41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158FC2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DCE57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19AC173" w14:textId="77777777" w:rsidTr="00184CCC">
        <w:trPr>
          <w:trHeight w:val="300"/>
        </w:trPr>
        <w:tc>
          <w:tcPr>
            <w:tcW w:w="1864" w:type="dxa"/>
            <w:noWrap/>
            <w:vAlign w:val="center"/>
            <w:hideMark/>
          </w:tcPr>
          <w:p w14:paraId="7DE6DDE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Motacilla</w:t>
            </w:r>
            <w:proofErr w:type="spellEnd"/>
            <w:r w:rsidRPr="00184CCC">
              <w:rPr>
                <w:rFonts w:ascii="Arial" w:hAnsi="Arial" w:cs="Arial"/>
                <w:i/>
                <w:color w:val="000000"/>
                <w:sz w:val="16"/>
                <w:szCs w:val="16"/>
                <w:lang w:val="es-ES"/>
              </w:rPr>
              <w:t xml:space="preserve"> alba</w:t>
            </w:r>
          </w:p>
        </w:tc>
        <w:tc>
          <w:tcPr>
            <w:tcW w:w="1864" w:type="dxa"/>
            <w:noWrap/>
            <w:vAlign w:val="center"/>
            <w:hideMark/>
          </w:tcPr>
          <w:p w14:paraId="1CDCA55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Motacilla</w:t>
            </w:r>
            <w:proofErr w:type="spellEnd"/>
            <w:r w:rsidRPr="00184CCC">
              <w:rPr>
                <w:rFonts w:ascii="Arial" w:hAnsi="Arial" w:cs="Arial"/>
                <w:i/>
                <w:color w:val="000000"/>
                <w:sz w:val="16"/>
                <w:szCs w:val="16"/>
                <w:lang w:val="es-ES"/>
              </w:rPr>
              <w:t xml:space="preserve"> alba</w:t>
            </w:r>
          </w:p>
        </w:tc>
        <w:tc>
          <w:tcPr>
            <w:tcW w:w="1865" w:type="dxa"/>
            <w:vAlign w:val="center"/>
            <w:hideMark/>
          </w:tcPr>
          <w:p w14:paraId="57C0B9B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Lavandera blanca</w:t>
            </w:r>
          </w:p>
        </w:tc>
        <w:tc>
          <w:tcPr>
            <w:tcW w:w="1152" w:type="dxa"/>
            <w:noWrap/>
            <w:vAlign w:val="center"/>
            <w:hideMark/>
          </w:tcPr>
          <w:p w14:paraId="17A1DF5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8023DD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90A1E4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438F2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7CB184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56E400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814A18E" w14:textId="77777777" w:rsidTr="00184CCC">
        <w:trPr>
          <w:trHeight w:val="300"/>
        </w:trPr>
        <w:tc>
          <w:tcPr>
            <w:tcW w:w="1864" w:type="dxa"/>
            <w:noWrap/>
            <w:vAlign w:val="center"/>
            <w:hideMark/>
          </w:tcPr>
          <w:p w14:paraId="58FC5D7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Fringilla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coelebs</w:t>
            </w:r>
            <w:proofErr w:type="spellEnd"/>
          </w:p>
        </w:tc>
        <w:tc>
          <w:tcPr>
            <w:tcW w:w="1864" w:type="dxa"/>
            <w:noWrap/>
            <w:vAlign w:val="center"/>
            <w:hideMark/>
          </w:tcPr>
          <w:p w14:paraId="649ADF2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Fringilla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coelebs</w:t>
            </w:r>
            <w:proofErr w:type="spellEnd"/>
          </w:p>
        </w:tc>
        <w:tc>
          <w:tcPr>
            <w:tcW w:w="1865" w:type="dxa"/>
            <w:vAlign w:val="center"/>
            <w:hideMark/>
          </w:tcPr>
          <w:p w14:paraId="24706A4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Pinzón vulgar</w:t>
            </w:r>
          </w:p>
        </w:tc>
        <w:tc>
          <w:tcPr>
            <w:tcW w:w="1152" w:type="dxa"/>
            <w:noWrap/>
            <w:vAlign w:val="center"/>
            <w:hideMark/>
          </w:tcPr>
          <w:p w14:paraId="07A9469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404BAF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44852F2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46DF4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95A368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4EB0B1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4641F5D" w14:textId="77777777" w:rsidTr="00184CCC">
        <w:trPr>
          <w:trHeight w:val="300"/>
        </w:trPr>
        <w:tc>
          <w:tcPr>
            <w:tcW w:w="1864" w:type="dxa"/>
            <w:noWrap/>
            <w:vAlign w:val="center"/>
            <w:hideMark/>
          </w:tcPr>
          <w:p w14:paraId="7A86B3A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Coccothraustes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coccothraustes</w:t>
            </w:r>
            <w:proofErr w:type="spellEnd"/>
          </w:p>
        </w:tc>
        <w:tc>
          <w:tcPr>
            <w:tcW w:w="1864" w:type="dxa"/>
            <w:noWrap/>
            <w:vAlign w:val="center"/>
            <w:hideMark/>
          </w:tcPr>
          <w:p w14:paraId="1CA608A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Coccothraustes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coccothraustes</w:t>
            </w:r>
            <w:proofErr w:type="spellEnd"/>
          </w:p>
        </w:tc>
        <w:tc>
          <w:tcPr>
            <w:tcW w:w="1865" w:type="dxa"/>
            <w:vAlign w:val="center"/>
            <w:hideMark/>
          </w:tcPr>
          <w:p w14:paraId="28A7789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Picogordo común</w:t>
            </w:r>
          </w:p>
        </w:tc>
        <w:tc>
          <w:tcPr>
            <w:tcW w:w="1152" w:type="dxa"/>
            <w:noWrap/>
            <w:vAlign w:val="center"/>
            <w:hideMark/>
          </w:tcPr>
          <w:p w14:paraId="3BCA04F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02E000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0FC2F2A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4E353F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0193B7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30C27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6E64AC9" w14:textId="77777777" w:rsidTr="00184CCC">
        <w:trPr>
          <w:trHeight w:val="300"/>
        </w:trPr>
        <w:tc>
          <w:tcPr>
            <w:tcW w:w="1864" w:type="dxa"/>
            <w:noWrap/>
            <w:vAlign w:val="center"/>
            <w:hideMark/>
          </w:tcPr>
          <w:p w14:paraId="5014071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Eophona</w:t>
            </w:r>
            <w:proofErr w:type="spellEnd"/>
            <w:r w:rsidRPr="00184CCC">
              <w:rPr>
                <w:rFonts w:ascii="Arial" w:hAnsi="Arial" w:cs="Arial"/>
                <w:i/>
                <w:color w:val="000000"/>
                <w:sz w:val="16"/>
                <w:szCs w:val="16"/>
                <w:lang w:val="es-ES"/>
              </w:rPr>
              <w:t xml:space="preserve"> migratoria</w:t>
            </w:r>
          </w:p>
        </w:tc>
        <w:tc>
          <w:tcPr>
            <w:tcW w:w="1864" w:type="dxa"/>
            <w:noWrap/>
            <w:vAlign w:val="center"/>
            <w:hideMark/>
          </w:tcPr>
          <w:p w14:paraId="2B60715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Eophona</w:t>
            </w:r>
            <w:proofErr w:type="spellEnd"/>
            <w:r w:rsidRPr="00184CCC">
              <w:rPr>
                <w:rFonts w:ascii="Arial" w:hAnsi="Arial" w:cs="Arial"/>
                <w:i/>
                <w:color w:val="000000"/>
                <w:sz w:val="16"/>
                <w:szCs w:val="16"/>
                <w:lang w:val="es-ES"/>
              </w:rPr>
              <w:t xml:space="preserve"> migratoria</w:t>
            </w:r>
          </w:p>
        </w:tc>
        <w:tc>
          <w:tcPr>
            <w:tcW w:w="1865" w:type="dxa"/>
            <w:vAlign w:val="center"/>
            <w:hideMark/>
          </w:tcPr>
          <w:p w14:paraId="2DE9FA9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Picogordo chino</w:t>
            </w:r>
          </w:p>
        </w:tc>
        <w:tc>
          <w:tcPr>
            <w:tcW w:w="1152" w:type="dxa"/>
            <w:noWrap/>
            <w:vAlign w:val="center"/>
            <w:hideMark/>
          </w:tcPr>
          <w:p w14:paraId="043F4BB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B48BC0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061CE0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32AB87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8F29A3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E13566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314D69F" w14:textId="77777777" w:rsidTr="00184CCC">
        <w:trPr>
          <w:trHeight w:val="300"/>
        </w:trPr>
        <w:tc>
          <w:tcPr>
            <w:tcW w:w="1864" w:type="dxa"/>
            <w:noWrap/>
            <w:vAlign w:val="center"/>
            <w:hideMark/>
          </w:tcPr>
          <w:p w14:paraId="7BD009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Eophona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personata</w:t>
            </w:r>
            <w:proofErr w:type="spellEnd"/>
          </w:p>
        </w:tc>
        <w:tc>
          <w:tcPr>
            <w:tcW w:w="1864" w:type="dxa"/>
            <w:noWrap/>
            <w:vAlign w:val="center"/>
            <w:hideMark/>
          </w:tcPr>
          <w:p w14:paraId="76F6AC0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Eophona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personata</w:t>
            </w:r>
            <w:proofErr w:type="spellEnd"/>
          </w:p>
        </w:tc>
        <w:tc>
          <w:tcPr>
            <w:tcW w:w="1865" w:type="dxa"/>
            <w:vAlign w:val="center"/>
            <w:hideMark/>
          </w:tcPr>
          <w:p w14:paraId="70317C3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Picogordo japonés</w:t>
            </w:r>
          </w:p>
        </w:tc>
        <w:tc>
          <w:tcPr>
            <w:tcW w:w="1152" w:type="dxa"/>
            <w:noWrap/>
            <w:vAlign w:val="center"/>
            <w:hideMark/>
          </w:tcPr>
          <w:p w14:paraId="3576A8A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43055A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D52926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3C65B3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BA748C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BA0637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10C9BAE" w14:textId="77777777" w:rsidTr="00184CCC">
        <w:trPr>
          <w:trHeight w:val="300"/>
        </w:trPr>
        <w:tc>
          <w:tcPr>
            <w:tcW w:w="1864" w:type="dxa"/>
            <w:noWrap/>
            <w:vAlign w:val="center"/>
            <w:hideMark/>
          </w:tcPr>
          <w:p w14:paraId="017A7E6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Carpodacus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sibiricus</w:t>
            </w:r>
            <w:proofErr w:type="spellEnd"/>
          </w:p>
        </w:tc>
        <w:tc>
          <w:tcPr>
            <w:tcW w:w="1864" w:type="dxa"/>
            <w:noWrap/>
            <w:vAlign w:val="center"/>
            <w:hideMark/>
          </w:tcPr>
          <w:p w14:paraId="5350444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Uragus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sibiricus</w:t>
            </w:r>
            <w:proofErr w:type="spellEnd"/>
          </w:p>
        </w:tc>
        <w:tc>
          <w:tcPr>
            <w:tcW w:w="1865" w:type="dxa"/>
            <w:vAlign w:val="center"/>
            <w:hideMark/>
          </w:tcPr>
          <w:p w14:paraId="49594D1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Camachuelo </w:t>
            </w:r>
            <w:proofErr w:type="spellStart"/>
            <w:r w:rsidRPr="00184CCC">
              <w:rPr>
                <w:rFonts w:ascii="Arial" w:hAnsi="Arial" w:cs="Arial"/>
                <w:color w:val="000000"/>
                <w:sz w:val="16"/>
                <w:szCs w:val="16"/>
                <w:lang w:val="es-ES"/>
              </w:rPr>
              <w:t>colilargo</w:t>
            </w:r>
            <w:proofErr w:type="spellEnd"/>
          </w:p>
        </w:tc>
        <w:tc>
          <w:tcPr>
            <w:tcW w:w="1152" w:type="dxa"/>
            <w:noWrap/>
            <w:vAlign w:val="center"/>
            <w:hideMark/>
          </w:tcPr>
          <w:p w14:paraId="01EF27C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ED4B3A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0FD3C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DF79C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3F4AC2C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220027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5C4BCF6" w14:textId="77777777" w:rsidTr="00184CCC">
        <w:trPr>
          <w:trHeight w:val="300"/>
        </w:trPr>
        <w:tc>
          <w:tcPr>
            <w:tcW w:w="1864" w:type="dxa"/>
            <w:noWrap/>
            <w:vAlign w:val="center"/>
            <w:hideMark/>
          </w:tcPr>
          <w:p w14:paraId="2BBD180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Carpodacus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roseus</w:t>
            </w:r>
            <w:proofErr w:type="spellEnd"/>
          </w:p>
        </w:tc>
        <w:tc>
          <w:tcPr>
            <w:tcW w:w="1864" w:type="dxa"/>
            <w:noWrap/>
            <w:vAlign w:val="center"/>
            <w:hideMark/>
          </w:tcPr>
          <w:p w14:paraId="104EEE9A"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Carpodacus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roseus</w:t>
            </w:r>
            <w:proofErr w:type="spellEnd"/>
          </w:p>
        </w:tc>
        <w:tc>
          <w:tcPr>
            <w:tcW w:w="1865" w:type="dxa"/>
            <w:vAlign w:val="center"/>
            <w:hideMark/>
          </w:tcPr>
          <w:p w14:paraId="3F2456A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Camachuelo de Pallas</w:t>
            </w:r>
          </w:p>
        </w:tc>
        <w:tc>
          <w:tcPr>
            <w:tcW w:w="1152" w:type="dxa"/>
            <w:noWrap/>
            <w:vAlign w:val="center"/>
            <w:hideMark/>
          </w:tcPr>
          <w:p w14:paraId="701DDE5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4E6E7D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958633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EE22AF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597093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E4A5C5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1224DFE" w14:textId="77777777" w:rsidTr="00184CCC">
        <w:trPr>
          <w:trHeight w:val="300"/>
        </w:trPr>
        <w:tc>
          <w:tcPr>
            <w:tcW w:w="1864" w:type="dxa"/>
            <w:noWrap/>
            <w:vAlign w:val="center"/>
            <w:hideMark/>
          </w:tcPr>
          <w:p w14:paraId="3791F6E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Rhodopechys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alienus</w:t>
            </w:r>
            <w:proofErr w:type="spellEnd"/>
          </w:p>
        </w:tc>
        <w:tc>
          <w:tcPr>
            <w:tcW w:w="1864" w:type="dxa"/>
            <w:noWrap/>
            <w:vAlign w:val="center"/>
            <w:hideMark/>
          </w:tcPr>
          <w:p w14:paraId="75BA6F2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Rhodopechys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alienus</w:t>
            </w:r>
            <w:proofErr w:type="spellEnd"/>
          </w:p>
        </w:tc>
        <w:tc>
          <w:tcPr>
            <w:tcW w:w="1865" w:type="dxa"/>
            <w:vAlign w:val="center"/>
            <w:hideMark/>
          </w:tcPr>
          <w:p w14:paraId="0C465C6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Camachuelo alirrojo bereber</w:t>
            </w:r>
          </w:p>
        </w:tc>
        <w:tc>
          <w:tcPr>
            <w:tcW w:w="1152" w:type="dxa"/>
            <w:noWrap/>
            <w:vAlign w:val="center"/>
            <w:hideMark/>
          </w:tcPr>
          <w:p w14:paraId="0254527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7EC275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9AD664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C3AB64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370540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754894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C0C5E73" w14:textId="77777777" w:rsidTr="00184CCC">
        <w:trPr>
          <w:trHeight w:val="300"/>
        </w:trPr>
        <w:tc>
          <w:tcPr>
            <w:tcW w:w="1864" w:type="dxa"/>
            <w:noWrap/>
            <w:vAlign w:val="center"/>
            <w:hideMark/>
          </w:tcPr>
          <w:p w14:paraId="2C16D8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Rhodopechys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sanguineus</w:t>
            </w:r>
            <w:proofErr w:type="spellEnd"/>
          </w:p>
        </w:tc>
        <w:tc>
          <w:tcPr>
            <w:tcW w:w="1864" w:type="dxa"/>
            <w:noWrap/>
            <w:vAlign w:val="center"/>
            <w:hideMark/>
          </w:tcPr>
          <w:p w14:paraId="0386F30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Rhodopechys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sanguineus</w:t>
            </w:r>
            <w:proofErr w:type="spellEnd"/>
          </w:p>
        </w:tc>
        <w:tc>
          <w:tcPr>
            <w:tcW w:w="1865" w:type="dxa"/>
            <w:vAlign w:val="center"/>
            <w:hideMark/>
          </w:tcPr>
          <w:p w14:paraId="6B2732B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Camachuelo alirrojo asiático</w:t>
            </w:r>
          </w:p>
        </w:tc>
        <w:tc>
          <w:tcPr>
            <w:tcW w:w="1152" w:type="dxa"/>
            <w:noWrap/>
            <w:vAlign w:val="center"/>
            <w:hideMark/>
          </w:tcPr>
          <w:p w14:paraId="59D2172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BD04B9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0F131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00504B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B91EA8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7DFB4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4F2B3A5" w14:textId="77777777" w:rsidTr="00184CCC">
        <w:trPr>
          <w:trHeight w:val="300"/>
        </w:trPr>
        <w:tc>
          <w:tcPr>
            <w:tcW w:w="1864" w:type="dxa"/>
            <w:noWrap/>
            <w:vAlign w:val="center"/>
            <w:hideMark/>
          </w:tcPr>
          <w:p w14:paraId="21902CE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Leucosticte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nemoricola</w:t>
            </w:r>
            <w:proofErr w:type="spellEnd"/>
          </w:p>
        </w:tc>
        <w:tc>
          <w:tcPr>
            <w:tcW w:w="1864" w:type="dxa"/>
            <w:noWrap/>
            <w:vAlign w:val="center"/>
            <w:hideMark/>
          </w:tcPr>
          <w:p w14:paraId="3318876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Leucosticte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nemoricola</w:t>
            </w:r>
            <w:proofErr w:type="spellEnd"/>
          </w:p>
        </w:tc>
        <w:tc>
          <w:tcPr>
            <w:tcW w:w="1865" w:type="dxa"/>
            <w:vAlign w:val="center"/>
            <w:hideMark/>
          </w:tcPr>
          <w:p w14:paraId="4F0FEF5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Pinzón montano de Hodgson</w:t>
            </w:r>
          </w:p>
        </w:tc>
        <w:tc>
          <w:tcPr>
            <w:tcW w:w="1152" w:type="dxa"/>
            <w:noWrap/>
            <w:vAlign w:val="center"/>
            <w:hideMark/>
          </w:tcPr>
          <w:p w14:paraId="315E6DF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EACA85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0C3F49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88C1C6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22A6E7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0DBA2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A6E9B19" w14:textId="77777777" w:rsidTr="00184CCC">
        <w:trPr>
          <w:trHeight w:val="300"/>
        </w:trPr>
        <w:tc>
          <w:tcPr>
            <w:tcW w:w="1864" w:type="dxa"/>
            <w:noWrap/>
            <w:vAlign w:val="center"/>
            <w:hideMark/>
          </w:tcPr>
          <w:p w14:paraId="5DE2939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Leucosticte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brandti</w:t>
            </w:r>
            <w:proofErr w:type="spellEnd"/>
          </w:p>
        </w:tc>
        <w:tc>
          <w:tcPr>
            <w:tcW w:w="1864" w:type="dxa"/>
            <w:noWrap/>
            <w:vAlign w:val="center"/>
            <w:hideMark/>
          </w:tcPr>
          <w:p w14:paraId="5844C8B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Leucosticte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brandti</w:t>
            </w:r>
            <w:proofErr w:type="spellEnd"/>
          </w:p>
        </w:tc>
        <w:tc>
          <w:tcPr>
            <w:tcW w:w="1865" w:type="dxa"/>
            <w:vAlign w:val="center"/>
            <w:hideMark/>
          </w:tcPr>
          <w:p w14:paraId="61D6066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Pinzón montano de Brandt</w:t>
            </w:r>
          </w:p>
        </w:tc>
        <w:tc>
          <w:tcPr>
            <w:tcW w:w="1152" w:type="dxa"/>
            <w:noWrap/>
            <w:vAlign w:val="center"/>
            <w:hideMark/>
          </w:tcPr>
          <w:p w14:paraId="6AC06E0A"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34A608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76709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6D6971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16F7EF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D65836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6E90D89" w14:textId="77777777" w:rsidTr="00184CCC">
        <w:trPr>
          <w:trHeight w:val="300"/>
        </w:trPr>
        <w:tc>
          <w:tcPr>
            <w:tcW w:w="1864" w:type="dxa"/>
            <w:noWrap/>
            <w:vAlign w:val="center"/>
            <w:hideMark/>
          </w:tcPr>
          <w:p w14:paraId="3040ED0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Leucosticte</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tephrocotis</w:t>
            </w:r>
            <w:proofErr w:type="spellEnd"/>
          </w:p>
        </w:tc>
        <w:tc>
          <w:tcPr>
            <w:tcW w:w="1864" w:type="dxa"/>
            <w:noWrap/>
            <w:vAlign w:val="center"/>
            <w:hideMark/>
          </w:tcPr>
          <w:p w14:paraId="45D1919D"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13CC01B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Pinzón montano </w:t>
            </w:r>
            <w:proofErr w:type="spellStart"/>
            <w:r w:rsidRPr="00184CCC">
              <w:rPr>
                <w:rFonts w:ascii="Arial" w:hAnsi="Arial" w:cs="Arial"/>
                <w:color w:val="000000"/>
                <w:sz w:val="16"/>
                <w:szCs w:val="16"/>
                <w:lang w:val="es-ES"/>
              </w:rPr>
              <w:t>nuquigrís</w:t>
            </w:r>
            <w:proofErr w:type="spellEnd"/>
          </w:p>
        </w:tc>
        <w:tc>
          <w:tcPr>
            <w:tcW w:w="1152" w:type="dxa"/>
            <w:noWrap/>
            <w:vAlign w:val="center"/>
            <w:hideMark/>
          </w:tcPr>
          <w:p w14:paraId="146B710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78DACF7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D55C02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DB878F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904B65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4D47DC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A4B3274" w14:textId="77777777" w:rsidTr="00184CCC">
        <w:trPr>
          <w:trHeight w:val="300"/>
        </w:trPr>
        <w:tc>
          <w:tcPr>
            <w:tcW w:w="1864" w:type="dxa"/>
            <w:noWrap/>
            <w:vAlign w:val="center"/>
            <w:hideMark/>
          </w:tcPr>
          <w:p w14:paraId="25B911F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Chloris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chloris</w:t>
            </w:r>
            <w:proofErr w:type="spellEnd"/>
          </w:p>
        </w:tc>
        <w:tc>
          <w:tcPr>
            <w:tcW w:w="1864" w:type="dxa"/>
            <w:noWrap/>
            <w:vAlign w:val="center"/>
            <w:hideMark/>
          </w:tcPr>
          <w:p w14:paraId="47F4133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chloris</w:t>
            </w:r>
            <w:proofErr w:type="spellEnd"/>
          </w:p>
        </w:tc>
        <w:tc>
          <w:tcPr>
            <w:tcW w:w="1865" w:type="dxa"/>
            <w:vAlign w:val="center"/>
            <w:hideMark/>
          </w:tcPr>
          <w:p w14:paraId="79920BE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Verderón común</w:t>
            </w:r>
          </w:p>
        </w:tc>
        <w:tc>
          <w:tcPr>
            <w:tcW w:w="1152" w:type="dxa"/>
            <w:noWrap/>
            <w:vAlign w:val="center"/>
            <w:hideMark/>
          </w:tcPr>
          <w:p w14:paraId="72E09953"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D670CB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55EF92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788597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4DD8C2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2560D5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2DE294E" w14:textId="77777777" w:rsidTr="00184CCC">
        <w:trPr>
          <w:trHeight w:val="300"/>
        </w:trPr>
        <w:tc>
          <w:tcPr>
            <w:tcW w:w="1864" w:type="dxa"/>
            <w:noWrap/>
            <w:vAlign w:val="center"/>
            <w:hideMark/>
          </w:tcPr>
          <w:p w14:paraId="01DB502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Chloris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sinica</w:t>
            </w:r>
            <w:proofErr w:type="spellEnd"/>
          </w:p>
        </w:tc>
        <w:tc>
          <w:tcPr>
            <w:tcW w:w="1864" w:type="dxa"/>
            <w:noWrap/>
            <w:vAlign w:val="center"/>
            <w:hideMark/>
          </w:tcPr>
          <w:p w14:paraId="559FA57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sinica</w:t>
            </w:r>
            <w:proofErr w:type="spellEnd"/>
          </w:p>
        </w:tc>
        <w:tc>
          <w:tcPr>
            <w:tcW w:w="1865" w:type="dxa"/>
            <w:vAlign w:val="center"/>
            <w:hideMark/>
          </w:tcPr>
          <w:p w14:paraId="689C8FC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Verderón chino</w:t>
            </w:r>
          </w:p>
        </w:tc>
        <w:tc>
          <w:tcPr>
            <w:tcW w:w="1152" w:type="dxa"/>
            <w:noWrap/>
            <w:vAlign w:val="center"/>
            <w:hideMark/>
          </w:tcPr>
          <w:p w14:paraId="59443D8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9F8358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22AA10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870AF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5F8B5A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5DB46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5C3A2E3" w14:textId="77777777" w:rsidTr="00184CCC">
        <w:trPr>
          <w:trHeight w:val="300"/>
        </w:trPr>
        <w:tc>
          <w:tcPr>
            <w:tcW w:w="1864" w:type="dxa"/>
            <w:noWrap/>
            <w:vAlign w:val="center"/>
            <w:hideMark/>
          </w:tcPr>
          <w:p w14:paraId="4FE3926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Chloris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spinoides</w:t>
            </w:r>
            <w:proofErr w:type="spellEnd"/>
          </w:p>
        </w:tc>
        <w:tc>
          <w:tcPr>
            <w:tcW w:w="1864" w:type="dxa"/>
            <w:noWrap/>
            <w:vAlign w:val="center"/>
            <w:hideMark/>
          </w:tcPr>
          <w:p w14:paraId="6873E64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spinoides</w:t>
            </w:r>
            <w:proofErr w:type="spellEnd"/>
          </w:p>
        </w:tc>
        <w:tc>
          <w:tcPr>
            <w:tcW w:w="1865" w:type="dxa"/>
            <w:vAlign w:val="center"/>
            <w:hideMark/>
          </w:tcPr>
          <w:p w14:paraId="415758B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Verderón del Himalaya</w:t>
            </w:r>
          </w:p>
        </w:tc>
        <w:tc>
          <w:tcPr>
            <w:tcW w:w="1152" w:type="dxa"/>
            <w:noWrap/>
            <w:vAlign w:val="center"/>
            <w:hideMark/>
          </w:tcPr>
          <w:p w14:paraId="4EF238A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D74E51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8849B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23D7F2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C43691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2439A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3E73946" w14:textId="77777777" w:rsidTr="00184CCC">
        <w:trPr>
          <w:trHeight w:val="300"/>
        </w:trPr>
        <w:tc>
          <w:tcPr>
            <w:tcW w:w="1864" w:type="dxa"/>
            <w:noWrap/>
            <w:vAlign w:val="center"/>
            <w:hideMark/>
          </w:tcPr>
          <w:p w14:paraId="4D4CD0A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Chloris</w:t>
            </w:r>
            <w:proofErr w:type="spellEnd"/>
            <w:r w:rsidRPr="00184CCC">
              <w:rPr>
                <w:rFonts w:ascii="Arial" w:hAnsi="Arial" w:cs="Arial"/>
                <w:i/>
                <w:color w:val="000000"/>
                <w:sz w:val="16"/>
                <w:szCs w:val="16"/>
                <w:lang w:val="es-ES"/>
              </w:rPr>
              <w:t xml:space="preserve"> ambigua</w:t>
            </w:r>
          </w:p>
        </w:tc>
        <w:tc>
          <w:tcPr>
            <w:tcW w:w="1864" w:type="dxa"/>
            <w:noWrap/>
            <w:vAlign w:val="center"/>
            <w:hideMark/>
          </w:tcPr>
          <w:p w14:paraId="16ED8FFB"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32B9469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Verderón </w:t>
            </w:r>
            <w:proofErr w:type="spellStart"/>
            <w:r w:rsidRPr="00184CCC">
              <w:rPr>
                <w:rFonts w:ascii="Arial" w:hAnsi="Arial" w:cs="Arial"/>
                <w:color w:val="000000"/>
                <w:sz w:val="16"/>
                <w:szCs w:val="16"/>
                <w:lang w:val="es-ES"/>
              </w:rPr>
              <w:t>cabecinegro</w:t>
            </w:r>
            <w:proofErr w:type="spellEnd"/>
          </w:p>
        </w:tc>
        <w:tc>
          <w:tcPr>
            <w:tcW w:w="1152" w:type="dxa"/>
            <w:noWrap/>
            <w:vAlign w:val="center"/>
            <w:hideMark/>
          </w:tcPr>
          <w:p w14:paraId="08D5970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50F934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192CD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7EE5A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E01E5D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9DA39C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39EB36B" w14:textId="77777777" w:rsidTr="00184CCC">
        <w:trPr>
          <w:trHeight w:val="300"/>
        </w:trPr>
        <w:tc>
          <w:tcPr>
            <w:tcW w:w="1864" w:type="dxa"/>
            <w:noWrap/>
            <w:vAlign w:val="center"/>
            <w:hideMark/>
          </w:tcPr>
          <w:p w14:paraId="588CEBD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carduelis</w:t>
            </w:r>
            <w:proofErr w:type="spellEnd"/>
          </w:p>
        </w:tc>
        <w:tc>
          <w:tcPr>
            <w:tcW w:w="1864" w:type="dxa"/>
            <w:noWrap/>
            <w:vAlign w:val="center"/>
            <w:hideMark/>
          </w:tcPr>
          <w:p w14:paraId="313FDCB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carduelis</w:t>
            </w:r>
            <w:proofErr w:type="spellEnd"/>
          </w:p>
        </w:tc>
        <w:tc>
          <w:tcPr>
            <w:tcW w:w="1865" w:type="dxa"/>
            <w:vAlign w:val="center"/>
            <w:hideMark/>
          </w:tcPr>
          <w:p w14:paraId="7A04056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Jilguero europeo</w:t>
            </w:r>
          </w:p>
        </w:tc>
        <w:tc>
          <w:tcPr>
            <w:tcW w:w="1152" w:type="dxa"/>
            <w:noWrap/>
            <w:vAlign w:val="center"/>
            <w:hideMark/>
          </w:tcPr>
          <w:p w14:paraId="074FB92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87ECF5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53E4B24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797B20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1944E9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1196DCB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3791D221" w14:textId="77777777" w:rsidTr="00184CCC">
        <w:trPr>
          <w:trHeight w:val="300"/>
        </w:trPr>
        <w:tc>
          <w:tcPr>
            <w:tcW w:w="1864" w:type="dxa"/>
            <w:noWrap/>
            <w:vAlign w:val="center"/>
            <w:hideMark/>
          </w:tcPr>
          <w:p w14:paraId="5A5606A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Carduelis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caniceps</w:t>
            </w:r>
            <w:proofErr w:type="spellEnd"/>
          </w:p>
        </w:tc>
        <w:tc>
          <w:tcPr>
            <w:tcW w:w="1864" w:type="dxa"/>
            <w:noWrap/>
            <w:vAlign w:val="center"/>
            <w:hideMark/>
          </w:tcPr>
          <w:p w14:paraId="31494ADF"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63CA149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Jilguero oriental</w:t>
            </w:r>
          </w:p>
        </w:tc>
        <w:tc>
          <w:tcPr>
            <w:tcW w:w="1152" w:type="dxa"/>
            <w:noWrap/>
            <w:vAlign w:val="center"/>
            <w:hideMark/>
          </w:tcPr>
          <w:p w14:paraId="5A83EA6C"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1C512B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506BDC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4F276A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4BE3F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419CCDD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F84F6EE" w14:textId="77777777" w:rsidTr="00184CCC">
        <w:trPr>
          <w:trHeight w:val="300"/>
        </w:trPr>
        <w:tc>
          <w:tcPr>
            <w:tcW w:w="1864" w:type="dxa"/>
            <w:noWrap/>
            <w:vAlign w:val="center"/>
            <w:hideMark/>
          </w:tcPr>
          <w:p w14:paraId="7036FCB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Calcarius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lapponicus</w:t>
            </w:r>
            <w:proofErr w:type="spellEnd"/>
          </w:p>
        </w:tc>
        <w:tc>
          <w:tcPr>
            <w:tcW w:w="1864" w:type="dxa"/>
            <w:noWrap/>
            <w:vAlign w:val="center"/>
            <w:hideMark/>
          </w:tcPr>
          <w:p w14:paraId="088A4304"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Calcarius</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lapponicus</w:t>
            </w:r>
            <w:proofErr w:type="spellEnd"/>
          </w:p>
        </w:tc>
        <w:tc>
          <w:tcPr>
            <w:tcW w:w="1865" w:type="dxa"/>
            <w:vAlign w:val="center"/>
            <w:hideMark/>
          </w:tcPr>
          <w:p w14:paraId="3B39A308"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lapón</w:t>
            </w:r>
          </w:p>
        </w:tc>
        <w:tc>
          <w:tcPr>
            <w:tcW w:w="1152" w:type="dxa"/>
            <w:noWrap/>
            <w:vAlign w:val="center"/>
            <w:hideMark/>
          </w:tcPr>
          <w:p w14:paraId="2D3034B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D62020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23F59C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08DCD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B145D7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75268A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5B99496" w14:textId="77777777" w:rsidTr="00184CCC">
        <w:trPr>
          <w:trHeight w:val="300"/>
        </w:trPr>
        <w:tc>
          <w:tcPr>
            <w:tcW w:w="1864" w:type="dxa"/>
            <w:noWrap/>
            <w:vAlign w:val="center"/>
            <w:hideMark/>
          </w:tcPr>
          <w:p w14:paraId="7B01C76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melanocephala</w:t>
            </w:r>
            <w:proofErr w:type="spellEnd"/>
          </w:p>
        </w:tc>
        <w:tc>
          <w:tcPr>
            <w:tcW w:w="1864" w:type="dxa"/>
            <w:noWrap/>
            <w:vAlign w:val="center"/>
            <w:hideMark/>
          </w:tcPr>
          <w:p w14:paraId="0E4B841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melanocephala</w:t>
            </w:r>
            <w:proofErr w:type="spellEnd"/>
          </w:p>
        </w:tc>
        <w:tc>
          <w:tcPr>
            <w:tcW w:w="1865" w:type="dxa"/>
            <w:vAlign w:val="center"/>
            <w:hideMark/>
          </w:tcPr>
          <w:p w14:paraId="021695A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Escribano </w:t>
            </w:r>
            <w:proofErr w:type="spellStart"/>
            <w:r w:rsidRPr="00184CCC">
              <w:rPr>
                <w:rFonts w:ascii="Arial" w:hAnsi="Arial" w:cs="Arial"/>
                <w:color w:val="000000"/>
                <w:sz w:val="16"/>
                <w:szCs w:val="16"/>
                <w:lang w:val="es-ES"/>
              </w:rPr>
              <w:t>cabecinegro</w:t>
            </w:r>
            <w:proofErr w:type="spellEnd"/>
          </w:p>
        </w:tc>
        <w:tc>
          <w:tcPr>
            <w:tcW w:w="1152" w:type="dxa"/>
            <w:noWrap/>
            <w:vAlign w:val="center"/>
            <w:hideMark/>
          </w:tcPr>
          <w:p w14:paraId="3778362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9C36EF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Desconocido</w:t>
            </w:r>
          </w:p>
        </w:tc>
        <w:tc>
          <w:tcPr>
            <w:tcW w:w="1080" w:type="dxa"/>
            <w:noWrap/>
            <w:vAlign w:val="center"/>
            <w:hideMark/>
          </w:tcPr>
          <w:p w14:paraId="7985961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4DB89F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54940D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6487B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B756F4F" w14:textId="77777777" w:rsidTr="00184CCC">
        <w:trPr>
          <w:trHeight w:val="300"/>
        </w:trPr>
        <w:tc>
          <w:tcPr>
            <w:tcW w:w="1864" w:type="dxa"/>
            <w:noWrap/>
            <w:vAlign w:val="center"/>
            <w:hideMark/>
          </w:tcPr>
          <w:p w14:paraId="7B8624B1"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bruniceps</w:t>
            </w:r>
            <w:proofErr w:type="spellEnd"/>
          </w:p>
        </w:tc>
        <w:tc>
          <w:tcPr>
            <w:tcW w:w="1864" w:type="dxa"/>
            <w:noWrap/>
            <w:vAlign w:val="center"/>
            <w:hideMark/>
          </w:tcPr>
          <w:p w14:paraId="643A913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bruniceps</w:t>
            </w:r>
            <w:proofErr w:type="spellEnd"/>
          </w:p>
        </w:tc>
        <w:tc>
          <w:tcPr>
            <w:tcW w:w="1865" w:type="dxa"/>
            <w:vAlign w:val="center"/>
            <w:hideMark/>
          </w:tcPr>
          <w:p w14:paraId="35E1A8A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Escribano </w:t>
            </w:r>
            <w:proofErr w:type="spellStart"/>
            <w:r w:rsidRPr="00184CCC">
              <w:rPr>
                <w:rFonts w:ascii="Arial" w:hAnsi="Arial" w:cs="Arial"/>
                <w:color w:val="000000"/>
                <w:sz w:val="16"/>
                <w:szCs w:val="16"/>
                <w:lang w:val="es-ES"/>
              </w:rPr>
              <w:t>carirrojo</w:t>
            </w:r>
            <w:proofErr w:type="spellEnd"/>
          </w:p>
        </w:tc>
        <w:tc>
          <w:tcPr>
            <w:tcW w:w="1152" w:type="dxa"/>
            <w:noWrap/>
            <w:vAlign w:val="center"/>
            <w:hideMark/>
          </w:tcPr>
          <w:p w14:paraId="2D0FAE97"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4DA998D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E5A577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ADA296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E731EA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16C86A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5B6016D" w14:textId="77777777" w:rsidTr="00184CCC">
        <w:trPr>
          <w:trHeight w:val="300"/>
        </w:trPr>
        <w:tc>
          <w:tcPr>
            <w:tcW w:w="1864" w:type="dxa"/>
            <w:noWrap/>
            <w:vAlign w:val="center"/>
            <w:hideMark/>
          </w:tcPr>
          <w:p w14:paraId="533BF29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fucata</w:t>
            </w:r>
            <w:proofErr w:type="spellEnd"/>
          </w:p>
        </w:tc>
        <w:tc>
          <w:tcPr>
            <w:tcW w:w="1864" w:type="dxa"/>
            <w:noWrap/>
            <w:vAlign w:val="center"/>
            <w:hideMark/>
          </w:tcPr>
          <w:p w14:paraId="3DD6F40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fucata</w:t>
            </w:r>
            <w:proofErr w:type="spellEnd"/>
          </w:p>
        </w:tc>
        <w:tc>
          <w:tcPr>
            <w:tcW w:w="1865" w:type="dxa"/>
            <w:vAlign w:val="center"/>
            <w:hideMark/>
          </w:tcPr>
          <w:p w14:paraId="7A5CBAE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orejudo</w:t>
            </w:r>
          </w:p>
        </w:tc>
        <w:tc>
          <w:tcPr>
            <w:tcW w:w="1152" w:type="dxa"/>
            <w:noWrap/>
            <w:vAlign w:val="center"/>
            <w:hideMark/>
          </w:tcPr>
          <w:p w14:paraId="527C4F7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601971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60F42A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127CB19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4B6058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5FE3EA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15CB6DE" w14:textId="77777777" w:rsidTr="00184CCC">
        <w:trPr>
          <w:trHeight w:val="300"/>
        </w:trPr>
        <w:tc>
          <w:tcPr>
            <w:tcW w:w="1864" w:type="dxa"/>
            <w:noWrap/>
            <w:vAlign w:val="center"/>
            <w:hideMark/>
          </w:tcPr>
          <w:p w14:paraId="1261A95D"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cia</w:t>
            </w:r>
            <w:proofErr w:type="spellEnd"/>
          </w:p>
        </w:tc>
        <w:tc>
          <w:tcPr>
            <w:tcW w:w="1864" w:type="dxa"/>
            <w:noWrap/>
            <w:vAlign w:val="center"/>
            <w:hideMark/>
          </w:tcPr>
          <w:p w14:paraId="47AB0470"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cia</w:t>
            </w:r>
            <w:proofErr w:type="spellEnd"/>
          </w:p>
        </w:tc>
        <w:tc>
          <w:tcPr>
            <w:tcW w:w="1865" w:type="dxa"/>
            <w:vAlign w:val="center"/>
            <w:hideMark/>
          </w:tcPr>
          <w:p w14:paraId="06D62A9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montesino</w:t>
            </w:r>
          </w:p>
        </w:tc>
        <w:tc>
          <w:tcPr>
            <w:tcW w:w="1152" w:type="dxa"/>
            <w:noWrap/>
            <w:vAlign w:val="center"/>
            <w:hideMark/>
          </w:tcPr>
          <w:p w14:paraId="612D680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5FDC29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Aumentando</w:t>
            </w:r>
          </w:p>
        </w:tc>
        <w:tc>
          <w:tcPr>
            <w:tcW w:w="1080" w:type="dxa"/>
            <w:noWrap/>
            <w:vAlign w:val="center"/>
            <w:hideMark/>
          </w:tcPr>
          <w:p w14:paraId="131E1A9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4EE7AC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BE9FEE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AE514D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BBCE6B9" w14:textId="77777777" w:rsidTr="00184CCC">
        <w:trPr>
          <w:trHeight w:val="300"/>
        </w:trPr>
        <w:tc>
          <w:tcPr>
            <w:tcW w:w="1864" w:type="dxa"/>
            <w:noWrap/>
            <w:vAlign w:val="center"/>
            <w:hideMark/>
          </w:tcPr>
          <w:p w14:paraId="0CE0692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buchanani</w:t>
            </w:r>
            <w:proofErr w:type="spellEnd"/>
          </w:p>
        </w:tc>
        <w:tc>
          <w:tcPr>
            <w:tcW w:w="1864" w:type="dxa"/>
            <w:noWrap/>
            <w:vAlign w:val="center"/>
            <w:hideMark/>
          </w:tcPr>
          <w:p w14:paraId="182E8C1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buchanani</w:t>
            </w:r>
            <w:proofErr w:type="spellEnd"/>
          </w:p>
        </w:tc>
        <w:tc>
          <w:tcPr>
            <w:tcW w:w="1865" w:type="dxa"/>
            <w:vAlign w:val="center"/>
            <w:hideMark/>
          </w:tcPr>
          <w:p w14:paraId="4CC0BAB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Escribano </w:t>
            </w:r>
            <w:proofErr w:type="spellStart"/>
            <w:r w:rsidRPr="00184CCC">
              <w:rPr>
                <w:rFonts w:ascii="Arial" w:hAnsi="Arial" w:cs="Arial"/>
                <w:color w:val="000000"/>
                <w:sz w:val="16"/>
                <w:szCs w:val="16"/>
                <w:lang w:val="es-ES"/>
              </w:rPr>
              <w:t>cabecigrís</w:t>
            </w:r>
            <w:proofErr w:type="spellEnd"/>
          </w:p>
        </w:tc>
        <w:tc>
          <w:tcPr>
            <w:tcW w:w="1152" w:type="dxa"/>
            <w:noWrap/>
            <w:vAlign w:val="center"/>
            <w:hideMark/>
          </w:tcPr>
          <w:p w14:paraId="18C834C9"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39DB3D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640A5C5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C851F6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A130CF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7E5F38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B54A6B5" w14:textId="77777777" w:rsidTr="00184CCC">
        <w:trPr>
          <w:trHeight w:val="300"/>
        </w:trPr>
        <w:tc>
          <w:tcPr>
            <w:tcW w:w="1864" w:type="dxa"/>
            <w:noWrap/>
            <w:vAlign w:val="center"/>
            <w:hideMark/>
          </w:tcPr>
          <w:p w14:paraId="18EC2F2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caesia</w:t>
            </w:r>
            <w:proofErr w:type="spellEnd"/>
          </w:p>
        </w:tc>
        <w:tc>
          <w:tcPr>
            <w:tcW w:w="1864" w:type="dxa"/>
            <w:noWrap/>
            <w:vAlign w:val="center"/>
            <w:hideMark/>
          </w:tcPr>
          <w:p w14:paraId="37D902C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caesia</w:t>
            </w:r>
            <w:proofErr w:type="spellEnd"/>
          </w:p>
        </w:tc>
        <w:tc>
          <w:tcPr>
            <w:tcW w:w="1865" w:type="dxa"/>
            <w:vAlign w:val="center"/>
            <w:hideMark/>
          </w:tcPr>
          <w:p w14:paraId="1B4CFE9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ceniciento</w:t>
            </w:r>
          </w:p>
        </w:tc>
        <w:tc>
          <w:tcPr>
            <w:tcW w:w="1152" w:type="dxa"/>
            <w:noWrap/>
            <w:vAlign w:val="center"/>
            <w:hideMark/>
          </w:tcPr>
          <w:p w14:paraId="73D090D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351971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0C1D56E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C9B625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5019551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6E21BE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5D0631D9" w14:textId="77777777" w:rsidTr="00184CCC">
        <w:trPr>
          <w:trHeight w:val="300"/>
        </w:trPr>
        <w:tc>
          <w:tcPr>
            <w:tcW w:w="1864" w:type="dxa"/>
            <w:noWrap/>
            <w:vAlign w:val="center"/>
            <w:hideMark/>
          </w:tcPr>
          <w:p w14:paraId="598C667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stewarti</w:t>
            </w:r>
            <w:proofErr w:type="spellEnd"/>
          </w:p>
        </w:tc>
        <w:tc>
          <w:tcPr>
            <w:tcW w:w="1864" w:type="dxa"/>
            <w:noWrap/>
            <w:vAlign w:val="center"/>
            <w:hideMark/>
          </w:tcPr>
          <w:p w14:paraId="7A43AE9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stewarti</w:t>
            </w:r>
            <w:proofErr w:type="spellEnd"/>
          </w:p>
        </w:tc>
        <w:tc>
          <w:tcPr>
            <w:tcW w:w="1865" w:type="dxa"/>
            <w:vAlign w:val="center"/>
            <w:hideMark/>
          </w:tcPr>
          <w:p w14:paraId="118E662D"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de Stewart</w:t>
            </w:r>
          </w:p>
        </w:tc>
        <w:tc>
          <w:tcPr>
            <w:tcW w:w="1152" w:type="dxa"/>
            <w:noWrap/>
            <w:vAlign w:val="center"/>
            <w:hideMark/>
          </w:tcPr>
          <w:p w14:paraId="1EF27530"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68665B0"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7CF7F41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F5B15EE"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46518B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571E25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7F8581DF" w14:textId="77777777" w:rsidTr="00184CCC">
        <w:trPr>
          <w:trHeight w:val="300"/>
        </w:trPr>
        <w:tc>
          <w:tcPr>
            <w:tcW w:w="1864" w:type="dxa"/>
            <w:noWrap/>
            <w:vAlign w:val="center"/>
            <w:hideMark/>
          </w:tcPr>
          <w:p w14:paraId="51B33BC8"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leucocephalos</w:t>
            </w:r>
            <w:proofErr w:type="spellEnd"/>
          </w:p>
        </w:tc>
        <w:tc>
          <w:tcPr>
            <w:tcW w:w="1864" w:type="dxa"/>
            <w:noWrap/>
            <w:vAlign w:val="center"/>
            <w:hideMark/>
          </w:tcPr>
          <w:p w14:paraId="64093B5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leucocephalos</w:t>
            </w:r>
            <w:proofErr w:type="spellEnd"/>
          </w:p>
        </w:tc>
        <w:tc>
          <w:tcPr>
            <w:tcW w:w="1865" w:type="dxa"/>
            <w:vAlign w:val="center"/>
            <w:hideMark/>
          </w:tcPr>
          <w:p w14:paraId="5136C16A"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cabeciblanco</w:t>
            </w:r>
          </w:p>
        </w:tc>
        <w:tc>
          <w:tcPr>
            <w:tcW w:w="1152" w:type="dxa"/>
            <w:noWrap/>
            <w:vAlign w:val="center"/>
            <w:hideMark/>
          </w:tcPr>
          <w:p w14:paraId="3CA6D18E"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6C20A74"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D17E42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58976D4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44710F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5635A20"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3C47B44" w14:textId="77777777" w:rsidTr="00184CCC">
        <w:trPr>
          <w:trHeight w:val="300"/>
        </w:trPr>
        <w:tc>
          <w:tcPr>
            <w:tcW w:w="1864" w:type="dxa"/>
            <w:noWrap/>
            <w:vAlign w:val="center"/>
            <w:hideMark/>
          </w:tcPr>
          <w:p w14:paraId="3FD438C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pallasi</w:t>
            </w:r>
            <w:proofErr w:type="spellEnd"/>
          </w:p>
        </w:tc>
        <w:tc>
          <w:tcPr>
            <w:tcW w:w="1864" w:type="dxa"/>
            <w:noWrap/>
            <w:vAlign w:val="center"/>
            <w:hideMark/>
          </w:tcPr>
          <w:p w14:paraId="4B93125E"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pallasi</w:t>
            </w:r>
            <w:proofErr w:type="spellEnd"/>
          </w:p>
        </w:tc>
        <w:tc>
          <w:tcPr>
            <w:tcW w:w="1865" w:type="dxa"/>
            <w:vAlign w:val="center"/>
            <w:hideMark/>
          </w:tcPr>
          <w:p w14:paraId="64348573"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de Pallas</w:t>
            </w:r>
          </w:p>
        </w:tc>
        <w:tc>
          <w:tcPr>
            <w:tcW w:w="1152" w:type="dxa"/>
            <w:noWrap/>
            <w:vAlign w:val="center"/>
            <w:hideMark/>
          </w:tcPr>
          <w:p w14:paraId="4DF07CCB"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1DF066C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AA4349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88168B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79AACE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3E859A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270430D" w14:textId="77777777" w:rsidTr="00184CCC">
        <w:trPr>
          <w:trHeight w:val="300"/>
        </w:trPr>
        <w:tc>
          <w:tcPr>
            <w:tcW w:w="1864" w:type="dxa"/>
            <w:noWrap/>
            <w:vAlign w:val="center"/>
            <w:hideMark/>
          </w:tcPr>
          <w:p w14:paraId="43B9B57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pusilla</w:t>
            </w:r>
            <w:proofErr w:type="spellEnd"/>
          </w:p>
        </w:tc>
        <w:tc>
          <w:tcPr>
            <w:tcW w:w="1864" w:type="dxa"/>
            <w:noWrap/>
            <w:vAlign w:val="center"/>
            <w:hideMark/>
          </w:tcPr>
          <w:p w14:paraId="4674A22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pusilla</w:t>
            </w:r>
            <w:proofErr w:type="spellEnd"/>
          </w:p>
        </w:tc>
        <w:tc>
          <w:tcPr>
            <w:tcW w:w="1865" w:type="dxa"/>
            <w:vAlign w:val="center"/>
            <w:hideMark/>
          </w:tcPr>
          <w:p w14:paraId="037D83EB"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pigmeo</w:t>
            </w:r>
          </w:p>
        </w:tc>
        <w:tc>
          <w:tcPr>
            <w:tcW w:w="1152" w:type="dxa"/>
            <w:noWrap/>
            <w:vAlign w:val="center"/>
            <w:hideMark/>
          </w:tcPr>
          <w:p w14:paraId="013A885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3D8E484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676B1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628D99F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6D579D2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55358D0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61E00E6C" w14:textId="77777777" w:rsidTr="00184CCC">
        <w:trPr>
          <w:trHeight w:val="300"/>
        </w:trPr>
        <w:tc>
          <w:tcPr>
            <w:tcW w:w="1864" w:type="dxa"/>
            <w:noWrap/>
            <w:vAlign w:val="center"/>
            <w:hideMark/>
          </w:tcPr>
          <w:p w14:paraId="27C906B7"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spodocephala</w:t>
            </w:r>
            <w:proofErr w:type="spellEnd"/>
          </w:p>
        </w:tc>
        <w:tc>
          <w:tcPr>
            <w:tcW w:w="1864" w:type="dxa"/>
            <w:noWrap/>
            <w:vAlign w:val="center"/>
            <w:hideMark/>
          </w:tcPr>
          <w:p w14:paraId="66136EC6"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spodocephala</w:t>
            </w:r>
            <w:proofErr w:type="spellEnd"/>
          </w:p>
        </w:tc>
        <w:tc>
          <w:tcPr>
            <w:tcW w:w="1865" w:type="dxa"/>
            <w:vAlign w:val="center"/>
            <w:hideMark/>
          </w:tcPr>
          <w:p w14:paraId="128DA00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carinegro</w:t>
            </w:r>
          </w:p>
        </w:tc>
        <w:tc>
          <w:tcPr>
            <w:tcW w:w="1152" w:type="dxa"/>
            <w:noWrap/>
            <w:vAlign w:val="center"/>
            <w:hideMark/>
          </w:tcPr>
          <w:p w14:paraId="5E4147A5"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9665EA2"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37493096"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0DD9CC2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778B519"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6CC8793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00BCE9A6" w14:textId="77777777" w:rsidTr="00184CCC">
        <w:trPr>
          <w:trHeight w:val="300"/>
        </w:trPr>
        <w:tc>
          <w:tcPr>
            <w:tcW w:w="1864" w:type="dxa"/>
            <w:noWrap/>
            <w:vAlign w:val="center"/>
            <w:hideMark/>
          </w:tcPr>
          <w:p w14:paraId="6B96296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personata</w:t>
            </w:r>
            <w:proofErr w:type="spellEnd"/>
          </w:p>
        </w:tc>
        <w:tc>
          <w:tcPr>
            <w:tcW w:w="1864" w:type="dxa"/>
            <w:noWrap/>
            <w:vAlign w:val="center"/>
            <w:hideMark/>
          </w:tcPr>
          <w:p w14:paraId="7ABF9BB9" w14:textId="77777777" w:rsidR="00184CCC" w:rsidRPr="00184CCC" w:rsidRDefault="00184CCC" w:rsidP="00184CCC">
            <w:pPr>
              <w:widowControl/>
              <w:suppressAutoHyphens w:val="0"/>
              <w:autoSpaceDE/>
              <w:rPr>
                <w:rFonts w:ascii="Arial" w:hAnsi="Arial" w:cs="Arial"/>
                <w:i/>
                <w:color w:val="000000"/>
                <w:sz w:val="16"/>
                <w:szCs w:val="16"/>
                <w:lang w:val="es-ES"/>
              </w:rPr>
            </w:pPr>
          </w:p>
        </w:tc>
        <w:tc>
          <w:tcPr>
            <w:tcW w:w="1865" w:type="dxa"/>
            <w:noWrap/>
            <w:vAlign w:val="center"/>
            <w:hideMark/>
          </w:tcPr>
          <w:p w14:paraId="23C60EB5"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enmascarado</w:t>
            </w:r>
          </w:p>
        </w:tc>
        <w:tc>
          <w:tcPr>
            <w:tcW w:w="1152" w:type="dxa"/>
            <w:noWrap/>
            <w:vAlign w:val="center"/>
            <w:hideMark/>
          </w:tcPr>
          <w:p w14:paraId="002EEB08"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2FB4B0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1D79289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C16750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14938CE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B90E562"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41B435C4" w14:textId="77777777" w:rsidTr="00184CCC">
        <w:trPr>
          <w:trHeight w:val="300"/>
        </w:trPr>
        <w:tc>
          <w:tcPr>
            <w:tcW w:w="1864" w:type="dxa"/>
            <w:noWrap/>
            <w:vAlign w:val="center"/>
            <w:hideMark/>
          </w:tcPr>
          <w:p w14:paraId="6A5C4152"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lastRenderedPageBreak/>
              <w:t>Emberiza</w:t>
            </w:r>
            <w:proofErr w:type="spellEnd"/>
            <w:r w:rsidRPr="00184CCC">
              <w:rPr>
                <w:rFonts w:ascii="Arial" w:hAnsi="Arial" w:cs="Arial"/>
                <w:i/>
                <w:color w:val="000000"/>
                <w:sz w:val="16"/>
                <w:szCs w:val="16"/>
                <w:lang w:val="es-ES"/>
              </w:rPr>
              <w:t xml:space="preserve"> rutila</w:t>
            </w:r>
          </w:p>
        </w:tc>
        <w:tc>
          <w:tcPr>
            <w:tcW w:w="1864" w:type="dxa"/>
            <w:noWrap/>
            <w:vAlign w:val="center"/>
            <w:hideMark/>
          </w:tcPr>
          <w:p w14:paraId="7042D39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rutila</w:t>
            </w:r>
          </w:p>
        </w:tc>
        <w:tc>
          <w:tcPr>
            <w:tcW w:w="1865" w:type="dxa"/>
            <w:vAlign w:val="center"/>
            <w:hideMark/>
          </w:tcPr>
          <w:p w14:paraId="4EBBFCE7"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herrumbroso</w:t>
            </w:r>
          </w:p>
        </w:tc>
        <w:tc>
          <w:tcPr>
            <w:tcW w:w="1152" w:type="dxa"/>
            <w:noWrap/>
            <w:vAlign w:val="center"/>
            <w:hideMark/>
          </w:tcPr>
          <w:p w14:paraId="1CE21AD6"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292C535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485208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223D5CD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271F8BBC"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004066CB"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2D253E4E" w14:textId="77777777" w:rsidTr="00184CCC">
        <w:trPr>
          <w:trHeight w:val="300"/>
        </w:trPr>
        <w:tc>
          <w:tcPr>
            <w:tcW w:w="1864" w:type="dxa"/>
            <w:noWrap/>
            <w:vAlign w:val="center"/>
            <w:hideMark/>
          </w:tcPr>
          <w:p w14:paraId="397F66A3"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chrysophrys</w:t>
            </w:r>
            <w:proofErr w:type="spellEnd"/>
          </w:p>
        </w:tc>
        <w:tc>
          <w:tcPr>
            <w:tcW w:w="1864" w:type="dxa"/>
            <w:noWrap/>
            <w:vAlign w:val="center"/>
            <w:hideMark/>
          </w:tcPr>
          <w:p w14:paraId="6791598C"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chrysophrys</w:t>
            </w:r>
            <w:proofErr w:type="spellEnd"/>
          </w:p>
        </w:tc>
        <w:tc>
          <w:tcPr>
            <w:tcW w:w="1865" w:type="dxa"/>
            <w:vAlign w:val="center"/>
            <w:hideMark/>
          </w:tcPr>
          <w:p w14:paraId="4E2543FF"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 xml:space="preserve">Escribano </w:t>
            </w:r>
            <w:proofErr w:type="spellStart"/>
            <w:r w:rsidRPr="00184CCC">
              <w:rPr>
                <w:rFonts w:ascii="Arial" w:hAnsi="Arial" w:cs="Arial"/>
                <w:color w:val="000000"/>
                <w:sz w:val="16"/>
                <w:szCs w:val="16"/>
                <w:lang w:val="es-ES"/>
              </w:rPr>
              <w:t>cejigualdo</w:t>
            </w:r>
            <w:proofErr w:type="spellEnd"/>
          </w:p>
        </w:tc>
        <w:tc>
          <w:tcPr>
            <w:tcW w:w="1152" w:type="dxa"/>
            <w:noWrap/>
            <w:vAlign w:val="center"/>
            <w:hideMark/>
          </w:tcPr>
          <w:p w14:paraId="06AE7C4F"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6EE3A109"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DA5DB4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4ED9A96D"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0F459FC1"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7D0E6AD4"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A5A45A9" w14:textId="77777777" w:rsidTr="00184CCC">
        <w:trPr>
          <w:trHeight w:val="300"/>
        </w:trPr>
        <w:tc>
          <w:tcPr>
            <w:tcW w:w="1864" w:type="dxa"/>
            <w:noWrap/>
            <w:vAlign w:val="center"/>
            <w:hideMark/>
          </w:tcPr>
          <w:p w14:paraId="08D3F069"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tristrami</w:t>
            </w:r>
            <w:proofErr w:type="spellEnd"/>
          </w:p>
        </w:tc>
        <w:tc>
          <w:tcPr>
            <w:tcW w:w="1864" w:type="dxa"/>
            <w:noWrap/>
            <w:vAlign w:val="center"/>
            <w:hideMark/>
          </w:tcPr>
          <w:p w14:paraId="45BA96DB"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tristrami</w:t>
            </w:r>
            <w:proofErr w:type="spellEnd"/>
          </w:p>
        </w:tc>
        <w:tc>
          <w:tcPr>
            <w:tcW w:w="1865" w:type="dxa"/>
            <w:vAlign w:val="center"/>
            <w:hideMark/>
          </w:tcPr>
          <w:p w14:paraId="223A1791"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de Tristram</w:t>
            </w:r>
          </w:p>
        </w:tc>
        <w:tc>
          <w:tcPr>
            <w:tcW w:w="1152" w:type="dxa"/>
            <w:noWrap/>
            <w:vAlign w:val="center"/>
            <w:hideMark/>
          </w:tcPr>
          <w:p w14:paraId="29A6DE82"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01B2E9FC"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47C72A55"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3EAFEB27"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7DDD13B3"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2549C6BF"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r w:rsidR="00184CCC" w:rsidRPr="00184CCC" w14:paraId="152FF2E6" w14:textId="77777777" w:rsidTr="00184CCC">
        <w:trPr>
          <w:trHeight w:val="300"/>
        </w:trPr>
        <w:tc>
          <w:tcPr>
            <w:tcW w:w="1864" w:type="dxa"/>
            <w:noWrap/>
            <w:vAlign w:val="center"/>
            <w:hideMark/>
          </w:tcPr>
          <w:p w14:paraId="142F27AF"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variabilis</w:t>
            </w:r>
            <w:proofErr w:type="spellEnd"/>
          </w:p>
        </w:tc>
        <w:tc>
          <w:tcPr>
            <w:tcW w:w="1864" w:type="dxa"/>
            <w:noWrap/>
            <w:vAlign w:val="center"/>
            <w:hideMark/>
          </w:tcPr>
          <w:p w14:paraId="70121C65" w14:textId="77777777" w:rsidR="00184CCC" w:rsidRPr="00184CCC" w:rsidRDefault="00184CCC" w:rsidP="00184CCC">
            <w:pPr>
              <w:widowControl/>
              <w:suppressAutoHyphens w:val="0"/>
              <w:autoSpaceDE/>
              <w:rPr>
                <w:rFonts w:ascii="Arial" w:hAnsi="Arial" w:cs="Arial"/>
                <w:i/>
                <w:color w:val="000000"/>
                <w:sz w:val="16"/>
                <w:szCs w:val="16"/>
                <w:lang w:val="es-ES"/>
              </w:rPr>
            </w:pPr>
            <w:proofErr w:type="spellStart"/>
            <w:r w:rsidRPr="00184CCC">
              <w:rPr>
                <w:rFonts w:ascii="Arial" w:hAnsi="Arial" w:cs="Arial"/>
                <w:i/>
                <w:color w:val="000000"/>
                <w:sz w:val="16"/>
                <w:szCs w:val="16"/>
                <w:lang w:val="es-ES"/>
              </w:rPr>
              <w:t>Emberiza</w:t>
            </w:r>
            <w:proofErr w:type="spellEnd"/>
            <w:r w:rsidRPr="00184CCC">
              <w:rPr>
                <w:rFonts w:ascii="Arial" w:hAnsi="Arial" w:cs="Arial"/>
                <w:i/>
                <w:color w:val="000000"/>
                <w:sz w:val="16"/>
                <w:szCs w:val="16"/>
                <w:lang w:val="es-ES"/>
              </w:rPr>
              <w:t xml:space="preserve"> </w:t>
            </w:r>
            <w:proofErr w:type="spellStart"/>
            <w:r w:rsidRPr="00184CCC">
              <w:rPr>
                <w:rFonts w:ascii="Arial" w:hAnsi="Arial" w:cs="Arial"/>
                <w:i/>
                <w:color w:val="000000"/>
                <w:sz w:val="16"/>
                <w:szCs w:val="16"/>
                <w:lang w:val="es-ES"/>
              </w:rPr>
              <w:t>variabilis</w:t>
            </w:r>
            <w:proofErr w:type="spellEnd"/>
          </w:p>
        </w:tc>
        <w:tc>
          <w:tcPr>
            <w:tcW w:w="1865" w:type="dxa"/>
            <w:vAlign w:val="center"/>
            <w:hideMark/>
          </w:tcPr>
          <w:p w14:paraId="01D834E6"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Escribano gris</w:t>
            </w:r>
          </w:p>
        </w:tc>
        <w:tc>
          <w:tcPr>
            <w:tcW w:w="1152" w:type="dxa"/>
            <w:noWrap/>
            <w:vAlign w:val="center"/>
            <w:hideMark/>
          </w:tcPr>
          <w:p w14:paraId="5E7205BD" w14:textId="77777777" w:rsidR="00184CCC" w:rsidRPr="00184CCC" w:rsidRDefault="00184CCC" w:rsidP="00184CCC">
            <w:pPr>
              <w:widowControl/>
              <w:suppressAutoHyphens w:val="0"/>
              <w:autoSpaceDE/>
              <w:jc w:val="center"/>
              <w:rPr>
                <w:rFonts w:ascii="Arial" w:hAnsi="Arial" w:cs="Arial"/>
                <w:color w:val="000000"/>
                <w:sz w:val="16"/>
                <w:szCs w:val="16"/>
                <w:lang w:val="es-ES"/>
              </w:rPr>
            </w:pPr>
            <w:r w:rsidRPr="00184CCC">
              <w:rPr>
                <w:rFonts w:ascii="Arial" w:hAnsi="Arial" w:cs="Arial"/>
                <w:color w:val="000000"/>
                <w:sz w:val="16"/>
                <w:szCs w:val="16"/>
                <w:lang w:val="es-ES"/>
              </w:rPr>
              <w:t>LC</w:t>
            </w:r>
          </w:p>
        </w:tc>
        <w:tc>
          <w:tcPr>
            <w:tcW w:w="1440" w:type="dxa"/>
            <w:noWrap/>
            <w:vAlign w:val="center"/>
            <w:hideMark/>
          </w:tcPr>
          <w:p w14:paraId="5753079E" w14:textId="77777777" w:rsidR="00184CCC" w:rsidRPr="00184CCC" w:rsidRDefault="00184CCC" w:rsidP="00184CCC">
            <w:pPr>
              <w:widowControl/>
              <w:suppressAutoHyphens w:val="0"/>
              <w:autoSpaceDE/>
              <w:rPr>
                <w:rFonts w:ascii="Arial" w:hAnsi="Arial" w:cs="Arial"/>
                <w:color w:val="000000"/>
                <w:sz w:val="16"/>
                <w:szCs w:val="16"/>
                <w:lang w:val="es-ES"/>
              </w:rPr>
            </w:pPr>
            <w:r w:rsidRPr="00184CCC">
              <w:rPr>
                <w:rFonts w:ascii="Arial" w:hAnsi="Arial" w:cs="Arial"/>
                <w:color w:val="000000"/>
                <w:sz w:val="16"/>
                <w:szCs w:val="16"/>
                <w:lang w:val="es-ES"/>
              </w:rPr>
              <w:t>Estable</w:t>
            </w:r>
          </w:p>
        </w:tc>
        <w:tc>
          <w:tcPr>
            <w:tcW w:w="1080" w:type="dxa"/>
            <w:noWrap/>
            <w:vAlign w:val="center"/>
            <w:hideMark/>
          </w:tcPr>
          <w:p w14:paraId="27580EB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080" w:type="dxa"/>
            <w:noWrap/>
            <w:vAlign w:val="center"/>
            <w:hideMark/>
          </w:tcPr>
          <w:p w14:paraId="783965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800" w:type="dxa"/>
            <w:noWrap/>
            <w:vAlign w:val="center"/>
            <w:hideMark/>
          </w:tcPr>
          <w:p w14:paraId="4D0776E8"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c>
          <w:tcPr>
            <w:tcW w:w="1525" w:type="dxa"/>
            <w:noWrap/>
            <w:vAlign w:val="center"/>
            <w:hideMark/>
          </w:tcPr>
          <w:p w14:paraId="3269856A" w14:textId="77777777" w:rsidR="00184CCC" w:rsidRPr="00184CCC" w:rsidRDefault="00184CCC" w:rsidP="00184CCC">
            <w:pPr>
              <w:widowControl/>
              <w:suppressAutoHyphens w:val="0"/>
              <w:autoSpaceDE/>
              <w:jc w:val="center"/>
              <w:rPr>
                <w:rFonts w:ascii="Arial" w:hAnsi="Arial" w:cs="Arial"/>
                <w:color w:val="000000"/>
                <w:sz w:val="16"/>
                <w:szCs w:val="16"/>
                <w:lang w:val="es-ES"/>
              </w:rPr>
            </w:pPr>
          </w:p>
        </w:tc>
      </w:tr>
    </w:tbl>
    <w:p w14:paraId="6B862EA7" w14:textId="77777777" w:rsidR="00184CCC" w:rsidRPr="00184CCC" w:rsidRDefault="00184CCC" w:rsidP="00184CCC">
      <w:pPr>
        <w:widowControl/>
        <w:suppressAutoHyphens w:val="0"/>
        <w:autoSpaceDE/>
        <w:autoSpaceDN/>
        <w:spacing w:after="120" w:line="360" w:lineRule="auto"/>
        <w:jc w:val="both"/>
        <w:textAlignment w:val="auto"/>
        <w:rPr>
          <w:rFonts w:ascii="Calibri" w:hAnsi="Calibri" w:cs="Calibri"/>
          <w:color w:val="000000"/>
          <w:sz w:val="22"/>
          <w:szCs w:val="22"/>
          <w:lang w:val="es-ES"/>
        </w:rPr>
      </w:pPr>
    </w:p>
    <w:p w14:paraId="15B8B95A" w14:textId="77777777" w:rsidR="00184CCC" w:rsidRPr="00184CCC" w:rsidRDefault="00184CCC" w:rsidP="00184CCC">
      <w:pPr>
        <w:widowControl/>
        <w:suppressAutoHyphens w:val="0"/>
        <w:autoSpaceDE/>
        <w:autoSpaceDN/>
        <w:spacing w:after="120" w:line="360" w:lineRule="auto"/>
        <w:jc w:val="both"/>
        <w:textAlignment w:val="auto"/>
        <w:rPr>
          <w:rFonts w:ascii="Calibri" w:hAnsi="Calibri" w:cs="Calibri"/>
          <w:color w:val="000000"/>
          <w:sz w:val="22"/>
          <w:szCs w:val="22"/>
          <w:lang w:val="es-ES"/>
        </w:rPr>
      </w:pPr>
    </w:p>
    <w:p w14:paraId="6AAB6EC2" w14:textId="77777777" w:rsidR="00184CCC" w:rsidRPr="00184CCC" w:rsidRDefault="00184CCC" w:rsidP="00184CCC">
      <w:pPr>
        <w:widowControl/>
        <w:suppressAutoHyphens w:val="0"/>
        <w:autoSpaceDE/>
        <w:autoSpaceDN/>
        <w:spacing w:after="120" w:line="360" w:lineRule="auto"/>
        <w:jc w:val="both"/>
        <w:textAlignment w:val="auto"/>
        <w:rPr>
          <w:rFonts w:ascii="Calibri" w:hAnsi="Calibri" w:cs="Calibri"/>
          <w:color w:val="000000"/>
          <w:sz w:val="22"/>
          <w:szCs w:val="22"/>
          <w:lang w:val="es-ES"/>
        </w:rPr>
      </w:pPr>
    </w:p>
    <w:p w14:paraId="4DC50A1A" w14:textId="77777777" w:rsidR="00184CCC" w:rsidRPr="00184CCC" w:rsidRDefault="00184CCC" w:rsidP="00184CCC">
      <w:pPr>
        <w:suppressAutoHyphens w:val="0"/>
        <w:adjustRightInd w:val="0"/>
        <w:spacing w:afterLines="60" w:after="144" w:line="360" w:lineRule="auto"/>
        <w:textAlignment w:val="auto"/>
        <w:rPr>
          <w:rFonts w:ascii="Calibri" w:hAnsi="Calibri"/>
          <w:sz w:val="22"/>
          <w:szCs w:val="22"/>
          <w:lang w:val="es-ES"/>
        </w:rPr>
        <w:sectPr w:rsidR="00184CCC" w:rsidRPr="00184CCC" w:rsidSect="00184CCC">
          <w:headerReference w:type="even" r:id="rId26"/>
          <w:headerReference w:type="default" r:id="rId27"/>
          <w:pgSz w:w="15840" w:h="12240" w:orient="landscape"/>
          <w:pgMar w:top="1440" w:right="1080" w:bottom="1440" w:left="1080" w:header="720" w:footer="720" w:gutter="0"/>
          <w:cols w:space="720"/>
          <w:docGrid w:linePitch="360"/>
        </w:sectPr>
      </w:pPr>
    </w:p>
    <w:p w14:paraId="1B216A6E" w14:textId="63A4296F" w:rsidR="00184CCC" w:rsidRPr="00CE5CF1" w:rsidRDefault="00CE5CF1" w:rsidP="00184CCC">
      <w:pPr>
        <w:widowControl/>
        <w:suppressAutoHyphens w:val="0"/>
        <w:autoSpaceDE/>
        <w:autoSpaceDN/>
        <w:spacing w:after="120"/>
        <w:jc w:val="right"/>
        <w:textAlignment w:val="auto"/>
        <w:rPr>
          <w:rFonts w:ascii="Arial" w:hAnsi="Arial" w:cs="Arial"/>
          <w:b/>
          <w:color w:val="000000"/>
          <w:sz w:val="24"/>
          <w:lang w:val="es-ES"/>
        </w:rPr>
      </w:pPr>
      <w:r w:rsidRPr="00CE5CF1">
        <w:rPr>
          <w:rFonts w:ascii="Arial" w:hAnsi="Arial" w:cs="Arial"/>
          <w:b/>
          <w:color w:val="000000"/>
          <w:sz w:val="24"/>
          <w:lang w:val="es-ES"/>
        </w:rPr>
        <w:lastRenderedPageBreak/>
        <w:t>ANEXO</w:t>
      </w:r>
      <w:r w:rsidR="00184CCC" w:rsidRPr="00CE5CF1">
        <w:rPr>
          <w:rFonts w:ascii="Arial" w:hAnsi="Arial" w:cs="Arial"/>
          <w:b/>
          <w:color w:val="000000"/>
          <w:sz w:val="24"/>
          <w:lang w:val="es-ES"/>
        </w:rPr>
        <w:t xml:space="preserve"> 4</w:t>
      </w:r>
    </w:p>
    <w:p w14:paraId="6BFCAF69" w14:textId="77777777" w:rsidR="00184CCC" w:rsidRPr="00CE5CF1" w:rsidRDefault="00184CCC" w:rsidP="00184CCC">
      <w:pPr>
        <w:widowControl/>
        <w:suppressAutoHyphens w:val="0"/>
        <w:autoSpaceDE/>
        <w:autoSpaceDN/>
        <w:jc w:val="center"/>
        <w:textAlignment w:val="auto"/>
        <w:rPr>
          <w:rFonts w:ascii="Arial" w:hAnsi="Arial" w:cs="Arial"/>
          <w:b/>
          <w:color w:val="000000"/>
          <w:sz w:val="24"/>
          <w:lang w:val="es-ES"/>
        </w:rPr>
      </w:pPr>
      <w:r w:rsidRPr="00CE5CF1">
        <w:rPr>
          <w:rFonts w:ascii="Arial" w:hAnsi="Arial" w:cs="Arial"/>
          <w:b/>
          <w:color w:val="000000"/>
          <w:sz w:val="24"/>
          <w:lang w:val="es-ES"/>
        </w:rPr>
        <w:t xml:space="preserve">Plan de Acción para las aves terrestres migratorias de África y Eurasia </w:t>
      </w:r>
    </w:p>
    <w:p w14:paraId="57E24ADA" w14:textId="77777777" w:rsidR="00184CCC" w:rsidRPr="00184CCC" w:rsidRDefault="00184CCC" w:rsidP="00184CCC">
      <w:pPr>
        <w:widowControl/>
        <w:suppressAutoHyphens w:val="0"/>
        <w:autoSpaceDE/>
        <w:autoSpaceDN/>
        <w:jc w:val="center"/>
        <w:textAlignment w:val="auto"/>
        <w:rPr>
          <w:rFonts w:ascii="Arial" w:hAnsi="Arial" w:cs="Arial"/>
          <w:b/>
          <w:color w:val="000000"/>
          <w:szCs w:val="20"/>
          <w:lang w:val="es-ES"/>
        </w:rPr>
      </w:pPr>
      <w:r w:rsidRPr="00CE5CF1">
        <w:rPr>
          <w:rFonts w:ascii="Arial" w:hAnsi="Arial" w:cs="Arial"/>
          <w:b/>
          <w:color w:val="000000"/>
          <w:sz w:val="24"/>
          <w:lang w:val="es-ES"/>
        </w:rPr>
        <w:t>Anexo 4: Matriz de cumplimiento de políticas de conservación</w:t>
      </w:r>
    </w:p>
    <w:p w14:paraId="1F5E62D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Versión 2014-04-28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661"/>
        <w:gridCol w:w="1661"/>
        <w:gridCol w:w="1660"/>
        <w:gridCol w:w="1661"/>
        <w:gridCol w:w="1661"/>
        <w:gridCol w:w="1661"/>
      </w:tblGrid>
      <w:tr w:rsidR="00184CCC" w:rsidRPr="00184CCC" w14:paraId="533DBB6C" w14:textId="77777777" w:rsidTr="00184CCC">
        <w:trPr>
          <w:trHeight w:val="20"/>
          <w:tblHeader/>
        </w:trPr>
        <w:tc>
          <w:tcPr>
            <w:tcW w:w="3000" w:type="dxa"/>
            <w:vMerge w:val="restart"/>
            <w:shd w:val="clear" w:color="auto" w:fill="EAF1DD"/>
          </w:tcPr>
          <w:p w14:paraId="03029D30" w14:textId="77777777" w:rsidR="00184CCC" w:rsidRPr="00184CCC" w:rsidRDefault="00184CCC" w:rsidP="00184CCC">
            <w:pPr>
              <w:widowControl/>
              <w:suppressAutoHyphens w:val="0"/>
              <w:autoSpaceDE/>
              <w:autoSpaceDN/>
              <w:spacing w:after="120" w:line="360" w:lineRule="auto"/>
              <w:jc w:val="both"/>
              <w:textAlignment w:val="auto"/>
              <w:rPr>
                <w:rFonts w:ascii="Arial" w:hAnsi="Arial" w:cs="Arial"/>
                <w:b/>
                <w:color w:val="000000"/>
                <w:szCs w:val="20"/>
                <w:lang w:val="es-ES"/>
              </w:rPr>
            </w:pPr>
            <w:r w:rsidRPr="00184CCC">
              <w:rPr>
                <w:rFonts w:ascii="Arial" w:hAnsi="Arial" w:cs="Arial"/>
                <w:b/>
                <w:color w:val="000000"/>
                <w:szCs w:val="20"/>
                <w:lang w:val="es-ES"/>
              </w:rPr>
              <w:t xml:space="preserve">Acciones AEMLAP </w:t>
            </w:r>
          </w:p>
        </w:tc>
        <w:tc>
          <w:tcPr>
            <w:tcW w:w="10008" w:type="dxa"/>
            <w:gridSpan w:val="6"/>
            <w:shd w:val="clear" w:color="auto" w:fill="EAF1DD"/>
          </w:tcPr>
          <w:p w14:paraId="1654EE1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Políticas Internacionales</w:t>
            </w:r>
          </w:p>
        </w:tc>
      </w:tr>
      <w:tr w:rsidR="00184CCC" w:rsidRPr="00CE5CF1" w14:paraId="0A664F0B" w14:textId="77777777" w:rsidTr="00184CCC">
        <w:trPr>
          <w:trHeight w:val="20"/>
          <w:tblHeader/>
        </w:trPr>
        <w:tc>
          <w:tcPr>
            <w:tcW w:w="3000" w:type="dxa"/>
            <w:vMerge/>
            <w:shd w:val="clear" w:color="auto" w:fill="EAF1DD"/>
          </w:tcPr>
          <w:p w14:paraId="024C0664" w14:textId="77777777" w:rsidR="00184CCC" w:rsidRPr="00184CCC" w:rsidRDefault="00184CCC" w:rsidP="00184CCC">
            <w:pPr>
              <w:widowControl/>
              <w:suppressAutoHyphens w:val="0"/>
              <w:autoSpaceDE/>
              <w:autoSpaceDN/>
              <w:jc w:val="both"/>
              <w:textAlignment w:val="auto"/>
              <w:rPr>
                <w:rFonts w:ascii="Arial" w:hAnsi="Arial" w:cs="Arial"/>
                <w:color w:val="000000"/>
                <w:szCs w:val="20"/>
                <w:lang w:val="es-ES"/>
              </w:rPr>
            </w:pPr>
          </w:p>
        </w:tc>
        <w:tc>
          <w:tcPr>
            <w:tcW w:w="1668" w:type="dxa"/>
            <w:shd w:val="clear" w:color="auto" w:fill="EAF1DD"/>
          </w:tcPr>
          <w:p w14:paraId="399DC9E0" w14:textId="77777777" w:rsidR="00184CCC" w:rsidRPr="00184CCC" w:rsidRDefault="00184CCC" w:rsidP="00184CCC">
            <w:pPr>
              <w:widowControl/>
              <w:suppressAutoHyphens w:val="0"/>
              <w:autoSpaceDE/>
              <w:autoSpaceDN/>
              <w:jc w:val="center"/>
              <w:textAlignment w:val="auto"/>
              <w:rPr>
                <w:rFonts w:ascii="Arial" w:hAnsi="Arial" w:cs="Arial"/>
                <w:color w:val="333333"/>
                <w:szCs w:val="20"/>
                <w:lang w:val="es-ES"/>
              </w:rPr>
            </w:pPr>
            <w:r w:rsidRPr="00184CCC">
              <w:rPr>
                <w:rFonts w:ascii="Arial" w:hAnsi="Arial" w:cs="Arial"/>
                <w:color w:val="333333"/>
                <w:szCs w:val="20"/>
                <w:lang w:val="es-ES"/>
              </w:rPr>
              <w:t>Principios y Directrices de Addis Ababa para el uso sostenible de la biodiversidad</w:t>
            </w:r>
            <w:r w:rsidRPr="00184CCC">
              <w:rPr>
                <w:rFonts w:ascii="Arial" w:hAnsi="Arial" w:cs="Arial"/>
                <w:color w:val="333333"/>
                <w:szCs w:val="20"/>
                <w:vertAlign w:val="superscript"/>
                <w:lang w:val="es-ES"/>
              </w:rPr>
              <w:footnoteReference w:id="11"/>
            </w:r>
            <w:r w:rsidRPr="00184CCC">
              <w:rPr>
                <w:rFonts w:ascii="Arial" w:hAnsi="Arial" w:cs="Arial"/>
                <w:color w:val="333333"/>
                <w:szCs w:val="20"/>
                <w:lang w:val="es-ES"/>
              </w:rPr>
              <w:t xml:space="preserve"> (CBD)</w:t>
            </w:r>
          </w:p>
        </w:tc>
        <w:tc>
          <w:tcPr>
            <w:tcW w:w="1668" w:type="dxa"/>
            <w:shd w:val="clear" w:color="auto" w:fill="EAF1DD"/>
          </w:tcPr>
          <w:p w14:paraId="75565BE8" w14:textId="77777777" w:rsidR="00184CCC" w:rsidRPr="00184CCC" w:rsidRDefault="00184CCC" w:rsidP="00184CCC">
            <w:pPr>
              <w:widowControl/>
              <w:suppressAutoHyphens w:val="0"/>
              <w:autoSpaceDE/>
              <w:autoSpaceDN/>
              <w:jc w:val="center"/>
              <w:textAlignment w:val="auto"/>
              <w:rPr>
                <w:rFonts w:ascii="Arial" w:hAnsi="Arial" w:cs="Arial"/>
                <w:color w:val="333333"/>
                <w:szCs w:val="20"/>
                <w:lang w:val="es-ES"/>
              </w:rPr>
            </w:pPr>
            <w:r w:rsidRPr="00184CCC">
              <w:rPr>
                <w:rFonts w:ascii="Arial" w:hAnsi="Arial" w:cs="Arial"/>
                <w:color w:val="333333"/>
                <w:szCs w:val="20"/>
                <w:lang w:val="es-ES"/>
              </w:rPr>
              <w:t>Plan Estratégico del CBD 2011-2020</w:t>
            </w:r>
            <w:r w:rsidRPr="00184CCC">
              <w:rPr>
                <w:rFonts w:ascii="Arial" w:hAnsi="Arial" w:cs="Arial"/>
                <w:color w:val="333333"/>
                <w:szCs w:val="20"/>
                <w:vertAlign w:val="superscript"/>
                <w:lang w:val="es-ES"/>
              </w:rPr>
              <w:footnoteReference w:id="12"/>
            </w:r>
            <w:r w:rsidRPr="00184CCC">
              <w:rPr>
                <w:rFonts w:ascii="Arial" w:hAnsi="Arial" w:cs="Arial"/>
                <w:color w:val="333333"/>
                <w:szCs w:val="20"/>
                <w:lang w:val="es-ES"/>
              </w:rPr>
              <w:t xml:space="preserve"> </w:t>
            </w:r>
            <w:r w:rsidRPr="00184CCC">
              <w:rPr>
                <w:rFonts w:ascii="Arial" w:hAnsi="Arial" w:cs="Arial"/>
                <w:color w:val="000000"/>
                <w:szCs w:val="20"/>
                <w:lang w:val="es-ES"/>
              </w:rPr>
              <w:t>y decisiones asociadas</w:t>
            </w:r>
          </w:p>
        </w:tc>
        <w:tc>
          <w:tcPr>
            <w:tcW w:w="1668" w:type="dxa"/>
            <w:shd w:val="clear" w:color="auto" w:fill="EAF1DD"/>
          </w:tcPr>
          <w:p w14:paraId="0D10D9B5" w14:textId="77777777" w:rsidR="00184CCC" w:rsidRPr="00184CCC" w:rsidRDefault="00184CCC" w:rsidP="00184CCC">
            <w:pPr>
              <w:widowControl/>
              <w:suppressAutoHyphens w:val="0"/>
              <w:autoSpaceDE/>
              <w:autoSpaceDN/>
              <w:jc w:val="center"/>
              <w:textAlignment w:val="auto"/>
              <w:rPr>
                <w:rFonts w:ascii="Arial" w:hAnsi="Arial" w:cs="Arial"/>
                <w:color w:val="333333"/>
                <w:szCs w:val="20"/>
                <w:lang w:val="es-ES"/>
              </w:rPr>
            </w:pPr>
            <w:r w:rsidRPr="00184CCC">
              <w:rPr>
                <w:rFonts w:ascii="Arial" w:hAnsi="Arial" w:cs="Arial"/>
                <w:color w:val="333333"/>
                <w:szCs w:val="20"/>
                <w:lang w:val="es-ES"/>
              </w:rPr>
              <w:t>Plan Estratégico de la Convención de Ramsar</w:t>
            </w:r>
            <w:r w:rsidRPr="00184CCC">
              <w:rPr>
                <w:rFonts w:ascii="Arial" w:hAnsi="Arial" w:cs="Arial"/>
                <w:color w:val="333333"/>
                <w:szCs w:val="20"/>
                <w:vertAlign w:val="superscript"/>
                <w:lang w:val="es-ES"/>
              </w:rPr>
              <w:footnoteReference w:id="13"/>
            </w:r>
            <w:r w:rsidRPr="00184CCC">
              <w:rPr>
                <w:rFonts w:ascii="Arial" w:hAnsi="Arial" w:cs="Arial"/>
                <w:color w:val="333333"/>
                <w:szCs w:val="20"/>
                <w:lang w:val="es-ES"/>
              </w:rPr>
              <w:t xml:space="preserve"> </w:t>
            </w:r>
            <w:r w:rsidRPr="00184CCC">
              <w:rPr>
                <w:rFonts w:ascii="Arial" w:hAnsi="Arial" w:cs="Arial"/>
                <w:color w:val="000000"/>
                <w:szCs w:val="20"/>
                <w:lang w:val="es-ES"/>
              </w:rPr>
              <w:t>y decisiones asociadas</w:t>
            </w:r>
          </w:p>
        </w:tc>
        <w:tc>
          <w:tcPr>
            <w:tcW w:w="1668" w:type="dxa"/>
            <w:shd w:val="clear" w:color="auto" w:fill="EAF1DD"/>
          </w:tcPr>
          <w:p w14:paraId="5A7CA322" w14:textId="77777777" w:rsidR="00184CCC" w:rsidRPr="00184CCC" w:rsidRDefault="00184CCC" w:rsidP="00184CCC">
            <w:pPr>
              <w:widowControl/>
              <w:suppressAutoHyphens w:val="0"/>
              <w:autoSpaceDE/>
              <w:autoSpaceDN/>
              <w:jc w:val="center"/>
              <w:textAlignment w:val="auto"/>
              <w:rPr>
                <w:rFonts w:ascii="Arial" w:hAnsi="Arial" w:cs="Arial"/>
                <w:color w:val="333333"/>
                <w:szCs w:val="20"/>
                <w:lang w:val="es-ES"/>
              </w:rPr>
            </w:pPr>
            <w:r w:rsidRPr="00184CCC">
              <w:rPr>
                <w:rFonts w:ascii="Arial" w:hAnsi="Arial" w:cs="Arial"/>
                <w:color w:val="333333"/>
                <w:szCs w:val="20"/>
                <w:lang w:val="es-ES"/>
              </w:rPr>
              <w:t>Directiva de la UE sobre la conservación de aves silvestres y Directivas y Normativa de la UE asociada</w:t>
            </w:r>
            <w:r w:rsidRPr="00184CCC">
              <w:rPr>
                <w:rFonts w:ascii="Arial" w:hAnsi="Arial" w:cs="Arial"/>
                <w:color w:val="333333"/>
                <w:szCs w:val="20"/>
                <w:vertAlign w:val="superscript"/>
                <w:lang w:val="es-ES"/>
              </w:rPr>
              <w:footnoteReference w:id="14"/>
            </w:r>
          </w:p>
        </w:tc>
        <w:tc>
          <w:tcPr>
            <w:tcW w:w="1668" w:type="dxa"/>
            <w:shd w:val="clear" w:color="auto" w:fill="EAF1DD"/>
          </w:tcPr>
          <w:p w14:paraId="7A8B39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Plan de Acción AEWA (PA)</w:t>
            </w:r>
            <w:r w:rsidRPr="00184CCC">
              <w:rPr>
                <w:rFonts w:ascii="Arial" w:hAnsi="Arial" w:cs="Arial"/>
                <w:color w:val="000000"/>
                <w:szCs w:val="20"/>
                <w:vertAlign w:val="superscript"/>
                <w:lang w:val="es-ES"/>
              </w:rPr>
              <w:footnoteReference w:id="15"/>
            </w:r>
            <w:r w:rsidRPr="00184CCC">
              <w:rPr>
                <w:rFonts w:ascii="Arial" w:hAnsi="Arial" w:cs="Arial"/>
                <w:color w:val="000000"/>
                <w:szCs w:val="20"/>
                <w:lang w:val="es-ES"/>
              </w:rPr>
              <w:t xml:space="preserve"> 2013-2015, </w:t>
            </w:r>
            <w:r w:rsidRPr="00184CCC">
              <w:rPr>
                <w:rFonts w:ascii="Arial" w:hAnsi="Arial" w:cs="Arial"/>
                <w:color w:val="333333"/>
                <w:szCs w:val="20"/>
                <w:lang w:val="es-ES"/>
              </w:rPr>
              <w:t xml:space="preserve">Plan Estratégico </w:t>
            </w:r>
            <w:r w:rsidRPr="00184CCC">
              <w:rPr>
                <w:rFonts w:ascii="Arial" w:hAnsi="Arial" w:cs="Arial"/>
                <w:color w:val="000000"/>
                <w:szCs w:val="20"/>
                <w:lang w:val="es-ES"/>
              </w:rPr>
              <w:t>(SP)</w:t>
            </w:r>
            <w:r w:rsidRPr="00184CCC">
              <w:rPr>
                <w:rFonts w:ascii="Arial" w:hAnsi="Arial" w:cs="Arial"/>
                <w:color w:val="000000"/>
                <w:szCs w:val="20"/>
                <w:vertAlign w:val="superscript"/>
                <w:lang w:val="es-ES"/>
              </w:rPr>
              <w:footnoteReference w:id="16"/>
            </w:r>
            <w:r w:rsidRPr="00184CCC">
              <w:rPr>
                <w:rFonts w:ascii="Arial" w:hAnsi="Arial" w:cs="Arial"/>
                <w:color w:val="000000"/>
                <w:szCs w:val="20"/>
                <w:lang w:val="es-ES"/>
              </w:rPr>
              <w:t xml:space="preserve"> 2009-2017, y decisiones asociadas</w:t>
            </w:r>
          </w:p>
        </w:tc>
        <w:tc>
          <w:tcPr>
            <w:tcW w:w="1668" w:type="dxa"/>
            <w:shd w:val="clear" w:color="auto" w:fill="EAF1DD"/>
          </w:tcPr>
          <w:p w14:paraId="4A3911A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333333"/>
                <w:szCs w:val="20"/>
                <w:lang w:val="es-ES"/>
              </w:rPr>
              <w:t xml:space="preserve">Plan Estratégico de la </w:t>
            </w:r>
            <w:r w:rsidRPr="00184CCC">
              <w:rPr>
                <w:rFonts w:ascii="Arial" w:hAnsi="Arial" w:cs="Arial"/>
                <w:color w:val="000000"/>
                <w:szCs w:val="20"/>
                <w:lang w:val="es-ES"/>
              </w:rPr>
              <w:t>Convención sobre las Especies Migratorias (PE)</w:t>
            </w:r>
            <w:r w:rsidRPr="00184CCC">
              <w:rPr>
                <w:rFonts w:ascii="Arial" w:hAnsi="Arial" w:cs="Arial"/>
                <w:color w:val="000000"/>
                <w:szCs w:val="20"/>
                <w:vertAlign w:val="superscript"/>
                <w:lang w:val="es-ES"/>
              </w:rPr>
              <w:footnoteReference w:id="17"/>
            </w:r>
            <w:r w:rsidRPr="00184CCC">
              <w:rPr>
                <w:rFonts w:ascii="Arial" w:hAnsi="Arial" w:cs="Arial"/>
                <w:color w:val="000000"/>
                <w:szCs w:val="20"/>
                <w:lang w:val="es-ES"/>
              </w:rPr>
              <w:t xml:space="preserve"> 2006-2011 y decisiones asociadas</w:t>
            </w:r>
          </w:p>
        </w:tc>
      </w:tr>
      <w:tr w:rsidR="00184CCC" w:rsidRPr="00184CCC" w14:paraId="720300F8" w14:textId="77777777" w:rsidTr="00184CCC">
        <w:trPr>
          <w:trHeight w:val="20"/>
        </w:trPr>
        <w:tc>
          <w:tcPr>
            <w:tcW w:w="3000" w:type="dxa"/>
            <w:shd w:val="clear" w:color="auto" w:fill="7F7F7F"/>
          </w:tcPr>
          <w:p w14:paraId="11F30EA6" w14:textId="77777777" w:rsidR="00184CCC" w:rsidRPr="00184CCC" w:rsidRDefault="00184CCC" w:rsidP="00184CCC">
            <w:pPr>
              <w:widowControl/>
              <w:suppressAutoHyphens w:val="0"/>
              <w:autoSpaceDE/>
              <w:autoSpaceDN/>
              <w:jc w:val="both"/>
              <w:textAlignment w:val="auto"/>
              <w:rPr>
                <w:rFonts w:ascii="Arial" w:hAnsi="Arial" w:cs="Arial"/>
                <w:color w:val="000000"/>
                <w:szCs w:val="20"/>
                <w:lang w:val="es-ES"/>
              </w:rPr>
            </w:pPr>
            <w:r w:rsidRPr="00184CCC">
              <w:rPr>
                <w:rFonts w:ascii="Arial" w:hAnsi="Arial" w:cs="Arial"/>
                <w:color w:val="000000"/>
                <w:szCs w:val="20"/>
                <w:lang w:val="es-ES"/>
              </w:rPr>
              <w:t>CONSERVACIÓN DEL HÁBITAT</w:t>
            </w:r>
          </w:p>
        </w:tc>
        <w:tc>
          <w:tcPr>
            <w:tcW w:w="1668" w:type="dxa"/>
            <w:shd w:val="clear" w:color="auto" w:fill="7F7F7F"/>
            <w:vAlign w:val="center"/>
          </w:tcPr>
          <w:p w14:paraId="3485ABE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071FABB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650B17D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759E922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5F5AF14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3EE8549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386F164A" w14:textId="77777777" w:rsidTr="00184CCC">
        <w:trPr>
          <w:trHeight w:val="20"/>
        </w:trPr>
        <w:tc>
          <w:tcPr>
            <w:tcW w:w="3000" w:type="dxa"/>
            <w:shd w:val="clear" w:color="auto" w:fill="A6A6A6"/>
          </w:tcPr>
          <w:p w14:paraId="7849268C" w14:textId="77777777" w:rsidR="00184CCC" w:rsidRPr="00184CCC" w:rsidRDefault="00184CCC" w:rsidP="00184CCC">
            <w:pPr>
              <w:widowControl/>
              <w:suppressAutoHyphens w:val="0"/>
              <w:autoSpaceDE/>
              <w:autoSpaceDN/>
              <w:jc w:val="both"/>
              <w:textAlignment w:val="auto"/>
              <w:rPr>
                <w:rFonts w:ascii="Arial" w:hAnsi="Arial" w:cs="Arial"/>
                <w:color w:val="000000"/>
                <w:szCs w:val="20"/>
                <w:lang w:val="es-ES"/>
              </w:rPr>
            </w:pPr>
            <w:r w:rsidRPr="00184CCC">
              <w:rPr>
                <w:rFonts w:ascii="Arial" w:hAnsi="Arial" w:cs="Arial"/>
                <w:color w:val="000000"/>
                <w:szCs w:val="20"/>
                <w:lang w:val="es-ES"/>
              </w:rPr>
              <w:t>Cambios en el uso del suelo</w:t>
            </w:r>
          </w:p>
        </w:tc>
        <w:tc>
          <w:tcPr>
            <w:tcW w:w="1668" w:type="dxa"/>
            <w:shd w:val="clear" w:color="auto" w:fill="A6A6A6"/>
            <w:vAlign w:val="center"/>
          </w:tcPr>
          <w:p w14:paraId="2958BDD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C770FF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0EAC0EB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79BD14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5C4039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2BCB7C5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5C8C994" w14:textId="77777777" w:rsidTr="00184CCC">
        <w:trPr>
          <w:trHeight w:val="20"/>
        </w:trPr>
        <w:tc>
          <w:tcPr>
            <w:tcW w:w="3000" w:type="dxa"/>
            <w:shd w:val="clear" w:color="auto" w:fill="D9D9D9"/>
          </w:tcPr>
          <w:p w14:paraId="18B6DD31" w14:textId="77777777" w:rsidR="00184CCC" w:rsidRPr="00184CCC" w:rsidRDefault="00184CCC" w:rsidP="00184CCC">
            <w:pPr>
              <w:widowControl/>
              <w:suppressAutoHyphens w:val="0"/>
              <w:autoSpaceDE/>
              <w:autoSpaceDN/>
              <w:jc w:val="both"/>
              <w:textAlignment w:val="auto"/>
              <w:rPr>
                <w:rFonts w:ascii="Arial" w:hAnsi="Arial" w:cs="Arial"/>
                <w:color w:val="000000"/>
                <w:szCs w:val="20"/>
                <w:lang w:val="es-ES"/>
              </w:rPr>
            </w:pPr>
            <w:r w:rsidRPr="00184CCC">
              <w:rPr>
                <w:rFonts w:ascii="Arial" w:hAnsi="Arial" w:cs="Arial"/>
                <w:color w:val="000000"/>
                <w:szCs w:val="20"/>
                <w:lang w:val="es-ES"/>
              </w:rPr>
              <w:t>Agricultura intensiva</w:t>
            </w:r>
          </w:p>
        </w:tc>
        <w:tc>
          <w:tcPr>
            <w:tcW w:w="1668" w:type="dxa"/>
            <w:shd w:val="clear" w:color="auto" w:fill="D9D9D9"/>
            <w:vAlign w:val="center"/>
          </w:tcPr>
          <w:p w14:paraId="3A505F2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385EC6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26FA1DC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6454C6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234BAA2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28CC042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F9FE5E6" w14:textId="77777777" w:rsidTr="00184CCC">
        <w:trPr>
          <w:trHeight w:val="20"/>
        </w:trPr>
        <w:tc>
          <w:tcPr>
            <w:tcW w:w="3000" w:type="dxa"/>
          </w:tcPr>
          <w:p w14:paraId="72E9F21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1. Desarrollar e implementar nuevas políticas o revisar las políticas existentes que mantienen y gestionan los hábitats naturales y </w:t>
            </w:r>
            <w:proofErr w:type="spellStart"/>
            <w:r w:rsidRPr="00184CCC">
              <w:rPr>
                <w:rFonts w:ascii="Arial" w:hAnsi="Arial" w:cs="Arial"/>
                <w:color w:val="000000"/>
                <w:szCs w:val="20"/>
                <w:lang w:val="es-ES"/>
              </w:rPr>
              <w:t>semi-naturales</w:t>
            </w:r>
            <w:proofErr w:type="spellEnd"/>
            <w:r w:rsidRPr="00184CCC">
              <w:rPr>
                <w:rFonts w:ascii="Arial" w:hAnsi="Arial" w:cs="Arial"/>
                <w:color w:val="000000"/>
                <w:szCs w:val="20"/>
                <w:lang w:val="es-ES"/>
              </w:rPr>
              <w:t xml:space="preserve"> de valor para las especies de aves terrestres migratorias en paisajes agrarios que de otra manera serían cultivados intensivamente y/o a gran escala.</w:t>
            </w:r>
          </w:p>
        </w:tc>
        <w:tc>
          <w:tcPr>
            <w:tcW w:w="1668" w:type="dxa"/>
            <w:vAlign w:val="center"/>
          </w:tcPr>
          <w:p w14:paraId="13F8D5C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C2D744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Práctico1</w:t>
            </w:r>
          </w:p>
        </w:tc>
        <w:tc>
          <w:tcPr>
            <w:tcW w:w="1668" w:type="dxa"/>
            <w:vAlign w:val="center"/>
          </w:tcPr>
          <w:p w14:paraId="06D2AAD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AF1259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Objetivos de Aichi 5 y 7</w:t>
            </w:r>
          </w:p>
        </w:tc>
        <w:tc>
          <w:tcPr>
            <w:tcW w:w="1668" w:type="dxa"/>
            <w:vAlign w:val="center"/>
          </w:tcPr>
          <w:p w14:paraId="703CEF9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CC17C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55D9EC6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Estrategias 1.3 y 1.4</w:t>
            </w:r>
          </w:p>
        </w:tc>
        <w:tc>
          <w:tcPr>
            <w:tcW w:w="1668" w:type="dxa"/>
            <w:vAlign w:val="center"/>
          </w:tcPr>
          <w:p w14:paraId="244F956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C240DD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E333D5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EC4AC0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3.2.4</w:t>
            </w:r>
          </w:p>
        </w:tc>
        <w:tc>
          <w:tcPr>
            <w:tcW w:w="1668" w:type="dxa"/>
            <w:vAlign w:val="center"/>
          </w:tcPr>
          <w:p w14:paraId="5A07C98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7CB232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471134B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2.7</w:t>
            </w:r>
          </w:p>
          <w:p w14:paraId="7A2103E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8513D9F" w14:textId="77777777" w:rsidTr="00184CCC">
        <w:trPr>
          <w:trHeight w:val="20"/>
        </w:trPr>
        <w:tc>
          <w:tcPr>
            <w:tcW w:w="3000" w:type="dxa"/>
          </w:tcPr>
          <w:p w14:paraId="144383E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 Promover tipos de sistemas agrícolas respetuosos con la biodiversidad</w:t>
            </w:r>
          </w:p>
        </w:tc>
        <w:tc>
          <w:tcPr>
            <w:tcW w:w="1668" w:type="dxa"/>
            <w:vAlign w:val="center"/>
          </w:tcPr>
          <w:p w14:paraId="7D27ABC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5F5C4F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Práctico3</w:t>
            </w:r>
          </w:p>
        </w:tc>
        <w:tc>
          <w:tcPr>
            <w:tcW w:w="1668" w:type="dxa"/>
            <w:vAlign w:val="center"/>
          </w:tcPr>
          <w:p w14:paraId="7092F3B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09C197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Programa de trabajo sobre la </w:t>
            </w:r>
            <w:r w:rsidRPr="00184CCC">
              <w:rPr>
                <w:rFonts w:ascii="Arial" w:hAnsi="Arial" w:cs="Arial"/>
                <w:color w:val="000000"/>
                <w:szCs w:val="20"/>
                <w:lang w:val="es-ES"/>
              </w:rPr>
              <w:lastRenderedPageBreak/>
              <w:t>diversidad biológica agrícola Objetivos de Aichi 3 y 7</w:t>
            </w:r>
          </w:p>
          <w:p w14:paraId="0F8A5C7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A0A712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DA41E9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C375C6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2DFCBE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E9F497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3.2.4</w:t>
            </w:r>
          </w:p>
        </w:tc>
        <w:tc>
          <w:tcPr>
            <w:tcW w:w="1668" w:type="dxa"/>
            <w:vAlign w:val="center"/>
          </w:tcPr>
          <w:p w14:paraId="3FD1680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F91285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5EC664B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2.3</w:t>
            </w:r>
          </w:p>
          <w:p w14:paraId="7C1337D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14E81A0" w14:textId="77777777" w:rsidTr="00184CCC">
        <w:trPr>
          <w:trHeight w:val="20"/>
        </w:trPr>
        <w:tc>
          <w:tcPr>
            <w:tcW w:w="3000" w:type="dxa"/>
          </w:tcPr>
          <w:p w14:paraId="2FB5B76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3. Desarrollar principios para el diseño del paisaje y orientación para mitigar las consecuencias negativas de formas de agricultura intensivas y/o gran escala en las especies de aves terrestres migratorias y sus hábitats,</w:t>
            </w:r>
          </w:p>
        </w:tc>
        <w:tc>
          <w:tcPr>
            <w:tcW w:w="1668" w:type="dxa"/>
            <w:vAlign w:val="center"/>
          </w:tcPr>
          <w:p w14:paraId="694AD96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783AB4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Práctico3</w:t>
            </w:r>
          </w:p>
        </w:tc>
        <w:tc>
          <w:tcPr>
            <w:tcW w:w="1668" w:type="dxa"/>
            <w:vAlign w:val="center"/>
          </w:tcPr>
          <w:p w14:paraId="114E684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8027EE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Objetivos de Aichi 5 y 7</w:t>
            </w:r>
          </w:p>
        </w:tc>
        <w:tc>
          <w:tcPr>
            <w:tcW w:w="1668" w:type="dxa"/>
            <w:vAlign w:val="center"/>
          </w:tcPr>
          <w:p w14:paraId="62CC007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73BDD0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E9B4E0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70D3F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245481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3.2.4</w:t>
            </w:r>
          </w:p>
        </w:tc>
        <w:tc>
          <w:tcPr>
            <w:tcW w:w="1668" w:type="dxa"/>
            <w:vAlign w:val="center"/>
          </w:tcPr>
          <w:p w14:paraId="56EBDB7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D76B7F7" w14:textId="77777777" w:rsidTr="00184CCC">
        <w:trPr>
          <w:trHeight w:val="20"/>
        </w:trPr>
        <w:tc>
          <w:tcPr>
            <w:tcW w:w="3000" w:type="dxa"/>
          </w:tcPr>
          <w:p w14:paraId="2BCFAF7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  Llevar a cabo Evaluaciones Ambientales Estratégicas</w:t>
            </w:r>
          </w:p>
        </w:tc>
        <w:tc>
          <w:tcPr>
            <w:tcW w:w="1668" w:type="dxa"/>
            <w:vAlign w:val="center"/>
          </w:tcPr>
          <w:p w14:paraId="598B47F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F5593F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11B645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2E655F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497CF38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1.3</w:t>
            </w:r>
          </w:p>
        </w:tc>
        <w:tc>
          <w:tcPr>
            <w:tcW w:w="1668" w:type="dxa"/>
            <w:vAlign w:val="center"/>
          </w:tcPr>
          <w:p w14:paraId="5997FD4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36DC683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09683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1.3</w:t>
            </w:r>
          </w:p>
          <w:p w14:paraId="694B6BC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4.3.1</w:t>
            </w:r>
          </w:p>
          <w:p w14:paraId="0D72610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800F1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7456E0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7.2</w:t>
            </w:r>
          </w:p>
          <w:p w14:paraId="1D9A71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48FCA5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2.8</w:t>
            </w:r>
          </w:p>
          <w:p w14:paraId="1F7743F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AA3C800" w14:textId="77777777" w:rsidTr="00184CCC">
        <w:trPr>
          <w:trHeight w:val="20"/>
        </w:trPr>
        <w:tc>
          <w:tcPr>
            <w:tcW w:w="3000" w:type="dxa"/>
          </w:tcPr>
          <w:p w14:paraId="0E7C4DC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  Desarrollar estrategias de planificación de uso del suelo, utilizando un enfoque ecosistémico</w:t>
            </w:r>
          </w:p>
        </w:tc>
        <w:tc>
          <w:tcPr>
            <w:tcW w:w="1668" w:type="dxa"/>
            <w:vAlign w:val="center"/>
          </w:tcPr>
          <w:p w14:paraId="51C0BD5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Práctico11</w:t>
            </w:r>
          </w:p>
        </w:tc>
        <w:tc>
          <w:tcPr>
            <w:tcW w:w="1668" w:type="dxa"/>
            <w:vAlign w:val="center"/>
          </w:tcPr>
          <w:p w14:paraId="6A2C514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135E94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Objetivos de Aichi 5, 7 y 17</w:t>
            </w:r>
          </w:p>
        </w:tc>
        <w:tc>
          <w:tcPr>
            <w:tcW w:w="1668" w:type="dxa"/>
            <w:vAlign w:val="center"/>
          </w:tcPr>
          <w:p w14:paraId="4C4236C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33B89A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3E1C384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1.3</w:t>
            </w:r>
          </w:p>
        </w:tc>
        <w:tc>
          <w:tcPr>
            <w:tcW w:w="1668" w:type="dxa"/>
            <w:vAlign w:val="center"/>
          </w:tcPr>
          <w:p w14:paraId="5BA73A7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97A655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78F3F8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D8423D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3.2.4</w:t>
            </w:r>
          </w:p>
        </w:tc>
        <w:tc>
          <w:tcPr>
            <w:tcW w:w="1668" w:type="dxa"/>
            <w:vAlign w:val="center"/>
          </w:tcPr>
          <w:p w14:paraId="115F98C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B7470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5D16052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2.9</w:t>
            </w:r>
          </w:p>
          <w:p w14:paraId="30D1C5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204D08BC" w14:textId="77777777" w:rsidTr="00184CCC">
        <w:trPr>
          <w:trHeight w:val="20"/>
        </w:trPr>
        <w:tc>
          <w:tcPr>
            <w:tcW w:w="3000" w:type="dxa"/>
            <w:shd w:val="clear" w:color="auto" w:fill="D9D9D9"/>
          </w:tcPr>
          <w:p w14:paraId="783CA833"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La agricultura tradicional incluyendo el pastoreo y los sistemas de cultivo a pequeña escala</w:t>
            </w:r>
          </w:p>
        </w:tc>
        <w:tc>
          <w:tcPr>
            <w:tcW w:w="1668" w:type="dxa"/>
            <w:shd w:val="clear" w:color="auto" w:fill="D9D9D9"/>
            <w:vAlign w:val="center"/>
          </w:tcPr>
          <w:p w14:paraId="4A0DA4A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0871E1A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13EA6E6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2399473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4A4F04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5474CF9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20FF618" w14:textId="77777777" w:rsidTr="00184CCC">
        <w:trPr>
          <w:trHeight w:val="20"/>
        </w:trPr>
        <w:tc>
          <w:tcPr>
            <w:tcW w:w="3000" w:type="dxa"/>
          </w:tcPr>
          <w:p w14:paraId="4654DA3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 Promover políticas agrícolas que apoyen las prácticas de manejo de recursos naturales participativas y sostenibles,</w:t>
            </w:r>
          </w:p>
        </w:tc>
        <w:tc>
          <w:tcPr>
            <w:tcW w:w="1668" w:type="dxa"/>
            <w:vAlign w:val="center"/>
          </w:tcPr>
          <w:p w14:paraId="4043E8C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8465671" w14:textId="3A006C1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w:t>
            </w:r>
            <w:r w:rsidR="005C70DB">
              <w:rPr>
                <w:rFonts w:ascii="Arial" w:hAnsi="Arial" w:cs="Arial"/>
                <w:color w:val="000000"/>
                <w:szCs w:val="20"/>
                <w:lang w:val="es-ES"/>
              </w:rPr>
              <w:t xml:space="preserve">incipios </w:t>
            </w:r>
            <w:r w:rsidR="005C70DB" w:rsidRPr="00184CCC">
              <w:rPr>
                <w:rFonts w:ascii="Arial" w:hAnsi="Arial" w:cs="Arial"/>
                <w:color w:val="000000"/>
                <w:szCs w:val="20"/>
                <w:lang w:val="es-ES"/>
              </w:rPr>
              <w:t>Prác</w:t>
            </w:r>
            <w:r w:rsidRPr="00184CCC">
              <w:rPr>
                <w:rFonts w:ascii="Arial" w:hAnsi="Arial" w:cs="Arial"/>
                <w:color w:val="000000"/>
                <w:szCs w:val="20"/>
                <w:lang w:val="es-ES"/>
              </w:rPr>
              <w:t>tic</w:t>
            </w:r>
            <w:r w:rsidR="005C70DB">
              <w:rPr>
                <w:rFonts w:ascii="Arial" w:hAnsi="Arial" w:cs="Arial"/>
                <w:color w:val="000000"/>
                <w:szCs w:val="20"/>
                <w:lang w:val="es-ES"/>
              </w:rPr>
              <w:t>os</w:t>
            </w:r>
            <w:r w:rsidRPr="00184CCC">
              <w:rPr>
                <w:rFonts w:ascii="Arial" w:hAnsi="Arial" w:cs="Arial"/>
                <w:color w:val="000000"/>
                <w:szCs w:val="20"/>
                <w:lang w:val="es-ES"/>
              </w:rPr>
              <w:t xml:space="preserve"> 2, 9 y 12</w:t>
            </w:r>
          </w:p>
        </w:tc>
        <w:tc>
          <w:tcPr>
            <w:tcW w:w="1668" w:type="dxa"/>
            <w:vAlign w:val="center"/>
          </w:tcPr>
          <w:p w14:paraId="0D6EE45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23B061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Decisión XI.22</w:t>
            </w:r>
          </w:p>
          <w:p w14:paraId="5D669A4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t>Objetivos de Aichi 3, 5, 7, 17 y 18</w:t>
            </w:r>
          </w:p>
        </w:tc>
        <w:tc>
          <w:tcPr>
            <w:tcW w:w="1668" w:type="dxa"/>
            <w:vAlign w:val="center"/>
          </w:tcPr>
          <w:p w14:paraId="443A109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sym w:font="Wingdings" w:char="F0FC"/>
            </w:r>
          </w:p>
          <w:p w14:paraId="029AD5B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09064A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1.4</w:t>
            </w:r>
          </w:p>
        </w:tc>
        <w:tc>
          <w:tcPr>
            <w:tcW w:w="1668" w:type="dxa"/>
            <w:vAlign w:val="center"/>
          </w:tcPr>
          <w:p w14:paraId="5159ED4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1F1CB8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41AC54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B46DDF3" w14:textId="77777777" w:rsidTr="00184CCC">
        <w:trPr>
          <w:trHeight w:val="20"/>
        </w:trPr>
        <w:tc>
          <w:tcPr>
            <w:tcW w:w="3000" w:type="dxa"/>
          </w:tcPr>
          <w:p w14:paraId="3960960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7. Trabajar con y empoderar a las comunidades locales para defender, desarrollar y aplicar enfoques participativos e incentivos dirigidos a la gestión integrada y sostenible de los recursos naturales.</w:t>
            </w:r>
          </w:p>
        </w:tc>
        <w:tc>
          <w:tcPr>
            <w:tcW w:w="1668" w:type="dxa"/>
            <w:vAlign w:val="center"/>
          </w:tcPr>
          <w:p w14:paraId="4968D4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5B1EA8C" w14:textId="13EE03BF"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w:t>
            </w:r>
            <w:r w:rsidR="005C70DB">
              <w:rPr>
                <w:rFonts w:ascii="Arial" w:hAnsi="Arial" w:cs="Arial"/>
                <w:color w:val="000000"/>
                <w:szCs w:val="20"/>
                <w:lang w:val="es-ES"/>
              </w:rPr>
              <w:t xml:space="preserve">incipios </w:t>
            </w:r>
            <w:r w:rsidR="005C70DB" w:rsidRPr="00184CCC">
              <w:rPr>
                <w:rFonts w:ascii="Arial" w:hAnsi="Arial" w:cs="Arial"/>
                <w:color w:val="000000"/>
                <w:szCs w:val="20"/>
                <w:lang w:val="es-ES"/>
              </w:rPr>
              <w:t>Prác</w:t>
            </w:r>
            <w:r w:rsidRPr="00184CCC">
              <w:rPr>
                <w:rFonts w:ascii="Arial" w:hAnsi="Arial" w:cs="Arial"/>
                <w:color w:val="000000"/>
                <w:szCs w:val="20"/>
                <w:lang w:val="es-ES"/>
              </w:rPr>
              <w:t>tic</w:t>
            </w:r>
            <w:r w:rsidR="005C70DB">
              <w:rPr>
                <w:rFonts w:ascii="Arial" w:hAnsi="Arial" w:cs="Arial"/>
                <w:color w:val="000000"/>
                <w:szCs w:val="20"/>
                <w:lang w:val="es-ES"/>
              </w:rPr>
              <w:t>os</w:t>
            </w:r>
            <w:r w:rsidRPr="00184CCC">
              <w:rPr>
                <w:rFonts w:ascii="Arial" w:hAnsi="Arial" w:cs="Arial"/>
                <w:color w:val="000000"/>
                <w:szCs w:val="20"/>
                <w:lang w:val="es-ES"/>
              </w:rPr>
              <w:t xml:space="preserve"> 2, 9, 10 y 12</w:t>
            </w:r>
          </w:p>
        </w:tc>
        <w:tc>
          <w:tcPr>
            <w:tcW w:w="1668" w:type="dxa"/>
            <w:vAlign w:val="center"/>
          </w:tcPr>
          <w:p w14:paraId="257FD05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3680DB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Decisión XI.22</w:t>
            </w:r>
          </w:p>
          <w:p w14:paraId="39E21DB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Objetivos de Aichi 7 y 18</w:t>
            </w:r>
          </w:p>
        </w:tc>
        <w:tc>
          <w:tcPr>
            <w:tcW w:w="1668" w:type="dxa"/>
            <w:vAlign w:val="center"/>
          </w:tcPr>
          <w:p w14:paraId="329AA3D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18D197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4D16F5A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1.4</w:t>
            </w:r>
          </w:p>
        </w:tc>
        <w:tc>
          <w:tcPr>
            <w:tcW w:w="1668" w:type="dxa"/>
            <w:vAlign w:val="center"/>
          </w:tcPr>
          <w:p w14:paraId="04DBA2A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8FC7C7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940F01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77D5090" w14:textId="77777777" w:rsidTr="00184CCC">
        <w:trPr>
          <w:trHeight w:val="20"/>
        </w:trPr>
        <w:tc>
          <w:tcPr>
            <w:tcW w:w="3000" w:type="dxa"/>
          </w:tcPr>
          <w:p w14:paraId="08BD6CF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8. Facilitar el intercambio, a nivel internacional, de experiencias de pastoreo y agrícolas a pequeña escala y buenas prácticas relevantes</w:t>
            </w:r>
          </w:p>
        </w:tc>
        <w:tc>
          <w:tcPr>
            <w:tcW w:w="1668" w:type="dxa"/>
            <w:vAlign w:val="center"/>
          </w:tcPr>
          <w:p w14:paraId="660A610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73A0C5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Práctico6</w:t>
            </w:r>
          </w:p>
        </w:tc>
        <w:tc>
          <w:tcPr>
            <w:tcW w:w="1668" w:type="dxa"/>
            <w:vAlign w:val="center"/>
          </w:tcPr>
          <w:p w14:paraId="48F8063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E12ACE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Objetivos de Aichi 18 y 19</w:t>
            </w:r>
          </w:p>
        </w:tc>
        <w:tc>
          <w:tcPr>
            <w:tcW w:w="1668" w:type="dxa"/>
            <w:vAlign w:val="center"/>
          </w:tcPr>
          <w:p w14:paraId="5D7F82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FCE2DF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3</w:t>
            </w:r>
          </w:p>
          <w:p w14:paraId="23C71AB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3.4</w:t>
            </w:r>
          </w:p>
        </w:tc>
        <w:tc>
          <w:tcPr>
            <w:tcW w:w="1668" w:type="dxa"/>
            <w:vAlign w:val="center"/>
          </w:tcPr>
          <w:p w14:paraId="285926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F36B49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0BA55D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2564CDA" w14:textId="77777777" w:rsidTr="00184CCC">
        <w:trPr>
          <w:trHeight w:val="20"/>
        </w:trPr>
        <w:tc>
          <w:tcPr>
            <w:tcW w:w="3000" w:type="dxa"/>
          </w:tcPr>
          <w:p w14:paraId="5D88643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9. Esforzarse para incluir los requerimientos de hábitat de aves migratorias en las iniciativas existentes que trabajan con los agricultores y las comunidades locales</w:t>
            </w:r>
          </w:p>
        </w:tc>
        <w:tc>
          <w:tcPr>
            <w:tcW w:w="1668" w:type="dxa"/>
            <w:vAlign w:val="center"/>
          </w:tcPr>
          <w:p w14:paraId="5479DC9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210465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566C43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7</w:t>
            </w:r>
          </w:p>
        </w:tc>
        <w:tc>
          <w:tcPr>
            <w:tcW w:w="1668" w:type="dxa"/>
            <w:vAlign w:val="center"/>
          </w:tcPr>
          <w:p w14:paraId="7281E7D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CA8F57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8DE549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460D84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4711CBFB" w14:textId="77777777" w:rsidTr="00184CCC">
        <w:trPr>
          <w:trHeight w:val="20"/>
        </w:trPr>
        <w:tc>
          <w:tcPr>
            <w:tcW w:w="3000" w:type="dxa"/>
            <w:shd w:val="clear" w:color="auto" w:fill="D9D9D9"/>
          </w:tcPr>
          <w:p w14:paraId="13CF02FE"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Productos madereros y no madereros</w:t>
            </w:r>
          </w:p>
        </w:tc>
        <w:tc>
          <w:tcPr>
            <w:tcW w:w="1668" w:type="dxa"/>
            <w:shd w:val="clear" w:color="auto" w:fill="D9D9D9"/>
            <w:vAlign w:val="center"/>
          </w:tcPr>
          <w:p w14:paraId="07B27BC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654443C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06E9477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3E678B1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254F58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7010942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6AE935F8" w14:textId="77777777" w:rsidTr="00184CCC">
        <w:trPr>
          <w:trHeight w:val="20"/>
        </w:trPr>
        <w:tc>
          <w:tcPr>
            <w:tcW w:w="3000" w:type="dxa"/>
          </w:tcPr>
          <w:p w14:paraId="10CB2E3C"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10.Incluir los requerimientos de hábitat de las especies de aves terrestres migratorias en el desarrollo e implementación de planes integrados de manejo de bosques nacionales</w:t>
            </w:r>
          </w:p>
        </w:tc>
        <w:tc>
          <w:tcPr>
            <w:tcW w:w="1668" w:type="dxa"/>
            <w:vAlign w:val="center"/>
          </w:tcPr>
          <w:p w14:paraId="5DB9634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C2360F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44B64A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B60553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9B2324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4401EC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BB9205A" w14:textId="77777777" w:rsidTr="00184CCC">
        <w:trPr>
          <w:trHeight w:val="20"/>
        </w:trPr>
        <w:tc>
          <w:tcPr>
            <w:tcW w:w="3000" w:type="dxa"/>
            <w:shd w:val="clear" w:color="auto" w:fill="D9D9D9"/>
          </w:tcPr>
          <w:p w14:paraId="0FC8531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Gestión del agua</w:t>
            </w:r>
          </w:p>
        </w:tc>
        <w:tc>
          <w:tcPr>
            <w:tcW w:w="1668" w:type="dxa"/>
            <w:shd w:val="clear" w:color="auto" w:fill="D9D9D9"/>
            <w:vAlign w:val="center"/>
          </w:tcPr>
          <w:p w14:paraId="13289E0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18444CD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0F45829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78AFBF8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0954AF9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10E0D0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DD7D085" w14:textId="77777777" w:rsidTr="00184CCC">
        <w:trPr>
          <w:trHeight w:val="20"/>
        </w:trPr>
        <w:tc>
          <w:tcPr>
            <w:tcW w:w="3000" w:type="dxa"/>
          </w:tcPr>
          <w:p w14:paraId="281AD86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11. 12.</w:t>
            </w:r>
            <w:r w:rsidRPr="00184CCC">
              <w:rPr>
                <w:rFonts w:ascii="Arial" w:hAnsi="Arial" w:cs="Arial"/>
                <w:color w:val="000000"/>
                <w:szCs w:val="20"/>
                <w:lang w:val="es-ES"/>
              </w:rPr>
              <w:tab/>
              <w:t>Implementar y promover ampliamente, las directrices de la Convención de Ramsar sobre los humedales y el manejo de cuencas hidrográficas (Resolución X.19)</w:t>
            </w:r>
          </w:p>
        </w:tc>
        <w:tc>
          <w:tcPr>
            <w:tcW w:w="1668" w:type="dxa"/>
            <w:vAlign w:val="center"/>
          </w:tcPr>
          <w:p w14:paraId="28ED2B6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DA7FB6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06422C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Decisión XI.23</w:t>
            </w:r>
          </w:p>
        </w:tc>
        <w:tc>
          <w:tcPr>
            <w:tcW w:w="1668" w:type="dxa"/>
            <w:vAlign w:val="center"/>
          </w:tcPr>
          <w:p w14:paraId="3C96813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4E7BD7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X.19</w:t>
            </w:r>
          </w:p>
          <w:p w14:paraId="795BAD8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4D1D22A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1.7</w:t>
            </w:r>
          </w:p>
          <w:p w14:paraId="71C66DC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46F403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1AFF69C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38AC5E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D4D4487" w14:textId="77777777" w:rsidTr="00184CCC">
        <w:trPr>
          <w:trHeight w:val="20"/>
        </w:trPr>
        <w:tc>
          <w:tcPr>
            <w:tcW w:w="3000" w:type="dxa"/>
            <w:shd w:val="clear" w:color="auto" w:fill="A6A6A6"/>
          </w:tcPr>
          <w:p w14:paraId="2B67335E"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12. Regular las amenazas antropogénicas que puedan provocar la degradación y/o pérdida de los humedales importantes para las especies de aves terrestres migratorias e iniciar programas de rehabilitación o restauración, siempre que sea posible y apropiado</w:t>
            </w:r>
          </w:p>
        </w:tc>
        <w:tc>
          <w:tcPr>
            <w:tcW w:w="1668" w:type="dxa"/>
            <w:shd w:val="clear" w:color="auto" w:fill="A6A6A6"/>
            <w:vAlign w:val="center"/>
          </w:tcPr>
          <w:p w14:paraId="312A67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2D933F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1AB60D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Programa de Trabajo de biodiversidad de aguas interiores </w:t>
            </w:r>
          </w:p>
          <w:p w14:paraId="46AE4D2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Objetivos de Aichi 7 y 17</w:t>
            </w:r>
          </w:p>
          <w:p w14:paraId="27D39EF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Decisión XI.16</w:t>
            </w:r>
          </w:p>
        </w:tc>
        <w:tc>
          <w:tcPr>
            <w:tcW w:w="1668" w:type="dxa"/>
            <w:shd w:val="clear" w:color="auto" w:fill="A6A6A6"/>
            <w:vAlign w:val="center"/>
          </w:tcPr>
          <w:p w14:paraId="7C86984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28E177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302636E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w:t>
            </w:r>
          </w:p>
          <w:p w14:paraId="4515D2A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1.8 y 2.7</w:t>
            </w:r>
          </w:p>
        </w:tc>
        <w:tc>
          <w:tcPr>
            <w:tcW w:w="1668" w:type="dxa"/>
            <w:shd w:val="clear" w:color="auto" w:fill="A6A6A6"/>
            <w:vAlign w:val="center"/>
          </w:tcPr>
          <w:p w14:paraId="713F1F1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D99A28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9FE07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3.3 y 3.2.3</w:t>
            </w:r>
          </w:p>
        </w:tc>
        <w:tc>
          <w:tcPr>
            <w:tcW w:w="1668" w:type="dxa"/>
            <w:shd w:val="clear" w:color="auto" w:fill="A6A6A6"/>
            <w:vAlign w:val="center"/>
          </w:tcPr>
          <w:p w14:paraId="117AC11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C17C66B" w14:textId="77777777" w:rsidTr="00184CCC">
        <w:trPr>
          <w:trHeight w:val="20"/>
        </w:trPr>
        <w:tc>
          <w:tcPr>
            <w:tcW w:w="3000" w:type="dxa"/>
            <w:shd w:val="clear" w:color="auto" w:fill="D9D9D9"/>
          </w:tcPr>
          <w:p w14:paraId="084AADF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Energía</w:t>
            </w:r>
          </w:p>
        </w:tc>
        <w:tc>
          <w:tcPr>
            <w:tcW w:w="1668" w:type="dxa"/>
            <w:shd w:val="clear" w:color="auto" w:fill="D9D9D9"/>
            <w:vAlign w:val="center"/>
          </w:tcPr>
          <w:p w14:paraId="3401663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34BAA1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76D53F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6DE737B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5A5212D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19A8CEF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9A5B6E1" w14:textId="77777777" w:rsidTr="00184CCC">
        <w:trPr>
          <w:trHeight w:val="20"/>
        </w:trPr>
        <w:tc>
          <w:tcPr>
            <w:tcW w:w="3000" w:type="dxa"/>
          </w:tcPr>
          <w:p w14:paraId="3723F30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13. Asegurar que los nuevos desarrollos relativos a la energía que puedan tener un impacto significativo en las especies de aves terrestres migratorias adoptan procesos de planificación estratégica en fase inicial y de alto nivel que implican Evaluaciones Ambiental Estratégicas (EAE) y Evaluaciones de Impacto Ambiental (EIA) y consultas con las partes interesadas</w:t>
            </w:r>
          </w:p>
        </w:tc>
        <w:tc>
          <w:tcPr>
            <w:tcW w:w="1668" w:type="dxa"/>
            <w:vAlign w:val="center"/>
          </w:tcPr>
          <w:p w14:paraId="792F2CA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1D01B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7BE65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E588C7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5612600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1.3</w:t>
            </w:r>
          </w:p>
        </w:tc>
        <w:tc>
          <w:tcPr>
            <w:tcW w:w="1668" w:type="dxa"/>
            <w:vAlign w:val="center"/>
          </w:tcPr>
          <w:p w14:paraId="19FA53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336B752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C79CD1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5.16</w:t>
            </w:r>
          </w:p>
          <w:p w14:paraId="27BE554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4.3.5</w:t>
            </w:r>
          </w:p>
        </w:tc>
        <w:tc>
          <w:tcPr>
            <w:tcW w:w="1668" w:type="dxa"/>
            <w:vAlign w:val="center"/>
          </w:tcPr>
          <w:p w14:paraId="4BDA882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D2FCEB7" w14:textId="77777777" w:rsidTr="00184CCC">
        <w:trPr>
          <w:trHeight w:val="20"/>
        </w:trPr>
        <w:tc>
          <w:tcPr>
            <w:tcW w:w="3000" w:type="dxa"/>
          </w:tcPr>
          <w:p w14:paraId="05659B8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14. Asegurar que se adopta un enfoque estratégico con respecto a la ubicación de desarrollos alternativos de energía renovable</w:t>
            </w:r>
          </w:p>
        </w:tc>
        <w:tc>
          <w:tcPr>
            <w:tcW w:w="1668" w:type="dxa"/>
            <w:vAlign w:val="center"/>
          </w:tcPr>
          <w:p w14:paraId="260B35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700D1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56D532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E1BBBA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28FA26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1.3</w:t>
            </w:r>
          </w:p>
        </w:tc>
        <w:tc>
          <w:tcPr>
            <w:tcW w:w="1668" w:type="dxa"/>
            <w:vAlign w:val="center"/>
          </w:tcPr>
          <w:p w14:paraId="1F94444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160D392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4567EB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5.16</w:t>
            </w:r>
          </w:p>
          <w:p w14:paraId="5546E08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1.3</w:t>
            </w:r>
          </w:p>
        </w:tc>
        <w:tc>
          <w:tcPr>
            <w:tcW w:w="1668" w:type="dxa"/>
            <w:vAlign w:val="center"/>
          </w:tcPr>
          <w:p w14:paraId="1B209C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078C4B4" w14:textId="77777777" w:rsidTr="00184CCC">
        <w:trPr>
          <w:trHeight w:val="20"/>
        </w:trPr>
        <w:tc>
          <w:tcPr>
            <w:tcW w:w="3000" w:type="dxa"/>
          </w:tcPr>
          <w:p w14:paraId="3E1A0DE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15.Establecer políticas sostenibles de gestión de la energía y de uso del suelo</w:t>
            </w:r>
          </w:p>
        </w:tc>
        <w:tc>
          <w:tcPr>
            <w:tcW w:w="1668" w:type="dxa"/>
            <w:vAlign w:val="center"/>
          </w:tcPr>
          <w:p w14:paraId="089560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59BE83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Práctico3</w:t>
            </w:r>
          </w:p>
        </w:tc>
        <w:tc>
          <w:tcPr>
            <w:tcW w:w="1668" w:type="dxa"/>
            <w:vAlign w:val="center"/>
          </w:tcPr>
          <w:p w14:paraId="2929B24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FA8E4C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Objetivos de Aichi 4 y 7</w:t>
            </w:r>
          </w:p>
        </w:tc>
        <w:tc>
          <w:tcPr>
            <w:tcW w:w="1668" w:type="dxa"/>
            <w:vAlign w:val="center"/>
          </w:tcPr>
          <w:p w14:paraId="4D5E36E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26C4E9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00101CE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Estrategias 1.3 y 1.4</w:t>
            </w:r>
          </w:p>
        </w:tc>
        <w:tc>
          <w:tcPr>
            <w:tcW w:w="1668" w:type="dxa"/>
            <w:vAlign w:val="center"/>
          </w:tcPr>
          <w:p w14:paraId="05316AD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3DB7D7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6680A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BEF54E6" w14:textId="77777777" w:rsidTr="00184CCC">
        <w:trPr>
          <w:trHeight w:val="20"/>
        </w:trPr>
        <w:tc>
          <w:tcPr>
            <w:tcW w:w="3000" w:type="dxa"/>
          </w:tcPr>
          <w:p w14:paraId="341ED84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16. Tratar de reducir la dependencia de los combustibles fósiles,</w:t>
            </w:r>
          </w:p>
        </w:tc>
        <w:tc>
          <w:tcPr>
            <w:tcW w:w="1668" w:type="dxa"/>
            <w:vAlign w:val="center"/>
          </w:tcPr>
          <w:p w14:paraId="1E5AE53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0177B4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FE044C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7</w:t>
            </w:r>
          </w:p>
        </w:tc>
        <w:tc>
          <w:tcPr>
            <w:tcW w:w="1668" w:type="dxa"/>
            <w:vAlign w:val="center"/>
          </w:tcPr>
          <w:p w14:paraId="19BAF4B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44B336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3FEBF5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F005CA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D83EC0B" w14:textId="77777777" w:rsidTr="00184CCC">
        <w:trPr>
          <w:trHeight w:val="20"/>
        </w:trPr>
        <w:tc>
          <w:tcPr>
            <w:tcW w:w="3000" w:type="dxa"/>
          </w:tcPr>
          <w:p w14:paraId="5798DA6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17.  Asegurar que los nuevos embalses hidroeléctricos planificados y otros esquemas de modificación de la hidrología natural, están sujetos a rigurosas Evaluaciones de Impacto Ambiental</w:t>
            </w:r>
          </w:p>
        </w:tc>
        <w:tc>
          <w:tcPr>
            <w:tcW w:w="1668" w:type="dxa"/>
            <w:vAlign w:val="center"/>
          </w:tcPr>
          <w:p w14:paraId="1DFFECD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E2E209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AA51FF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BC7275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623DC0D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Estrategias 1.3 y 1.7</w:t>
            </w:r>
          </w:p>
        </w:tc>
        <w:tc>
          <w:tcPr>
            <w:tcW w:w="1668" w:type="dxa"/>
            <w:vAlign w:val="center"/>
          </w:tcPr>
          <w:p w14:paraId="761C292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3163EC0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16386C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5.16</w:t>
            </w:r>
          </w:p>
          <w:p w14:paraId="4235D11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1.3</w:t>
            </w:r>
          </w:p>
          <w:p w14:paraId="25A3289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4.3.1</w:t>
            </w:r>
          </w:p>
        </w:tc>
        <w:tc>
          <w:tcPr>
            <w:tcW w:w="1668" w:type="dxa"/>
            <w:vAlign w:val="center"/>
          </w:tcPr>
          <w:p w14:paraId="7F57E18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9748B6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7.2</w:t>
            </w:r>
          </w:p>
          <w:p w14:paraId="3714DCA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36613A7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2.8</w:t>
            </w:r>
          </w:p>
          <w:p w14:paraId="4B0D04F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51B66D4" w14:textId="77777777" w:rsidTr="00184CCC">
        <w:trPr>
          <w:trHeight w:val="20"/>
        </w:trPr>
        <w:tc>
          <w:tcPr>
            <w:tcW w:w="3000" w:type="dxa"/>
          </w:tcPr>
          <w:p w14:paraId="59032EF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18.Mitigar los efectos de presas hidráulicas existentes permitiendo que la descarga/flujo artificial de agua esté bien gestionado, aguas abajo,</w:t>
            </w:r>
          </w:p>
        </w:tc>
        <w:tc>
          <w:tcPr>
            <w:tcW w:w="1668" w:type="dxa"/>
            <w:vAlign w:val="center"/>
          </w:tcPr>
          <w:p w14:paraId="6A2CE8A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7E660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Práctico9</w:t>
            </w:r>
          </w:p>
        </w:tc>
        <w:tc>
          <w:tcPr>
            <w:tcW w:w="1668" w:type="dxa"/>
            <w:vAlign w:val="center"/>
          </w:tcPr>
          <w:p w14:paraId="3C18B3E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ABA8EF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20A8E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X.19</w:t>
            </w:r>
          </w:p>
          <w:p w14:paraId="69FEA59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6922F13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1.7</w:t>
            </w:r>
          </w:p>
        </w:tc>
        <w:tc>
          <w:tcPr>
            <w:tcW w:w="1668" w:type="dxa"/>
            <w:vAlign w:val="center"/>
          </w:tcPr>
          <w:p w14:paraId="7C8BA7C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4B0B2B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9C4271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08D2F7C4" w14:textId="77777777" w:rsidTr="00184CCC">
        <w:trPr>
          <w:trHeight w:val="20"/>
        </w:trPr>
        <w:tc>
          <w:tcPr>
            <w:tcW w:w="3000" w:type="dxa"/>
            <w:shd w:val="clear" w:color="auto" w:fill="D9D9D9"/>
          </w:tcPr>
          <w:p w14:paraId="1744C0F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Repoblación (incluyendo reforestación), y la reducción de la desertificación y las emisiones de carbono derivadas de la deforestación y la degradación</w:t>
            </w:r>
          </w:p>
        </w:tc>
        <w:tc>
          <w:tcPr>
            <w:tcW w:w="1668" w:type="dxa"/>
            <w:shd w:val="clear" w:color="auto" w:fill="D9D9D9"/>
            <w:vAlign w:val="center"/>
          </w:tcPr>
          <w:p w14:paraId="43AA7C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7E79CE8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21F4AA3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423301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39C8DAA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D9D9D9"/>
            <w:vAlign w:val="center"/>
          </w:tcPr>
          <w:p w14:paraId="697A030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52617C38" w14:textId="77777777" w:rsidTr="00184CCC">
        <w:trPr>
          <w:trHeight w:val="20"/>
        </w:trPr>
        <w:tc>
          <w:tcPr>
            <w:tcW w:w="3000" w:type="dxa"/>
          </w:tcPr>
          <w:p w14:paraId="2077D3F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19. Fomentar el uso de árboles nativos u otras plantas que sean de gran valor para las especies de aves terrestres migratorias mediante iniciativas apropiadas de reforestación o forestación.</w:t>
            </w:r>
          </w:p>
        </w:tc>
        <w:tc>
          <w:tcPr>
            <w:tcW w:w="1668" w:type="dxa"/>
            <w:vAlign w:val="center"/>
          </w:tcPr>
          <w:p w14:paraId="300BD30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0AB3F4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4A8810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F6AE6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3231B3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4D88B3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F2ED8DF" w14:textId="77777777" w:rsidTr="00184CCC">
        <w:trPr>
          <w:trHeight w:val="20"/>
        </w:trPr>
        <w:tc>
          <w:tcPr>
            <w:tcW w:w="3000" w:type="dxa"/>
          </w:tcPr>
          <w:p w14:paraId="00E755E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20.Incorporarse en las medidas que se están adoptando para aplicar la Convención de las Naciones Unidas de Lucha contra la Desertificación (UNCCD) sobre aspectos de conservación de las especies de aves terrestres migratorias,</w:t>
            </w:r>
          </w:p>
        </w:tc>
        <w:tc>
          <w:tcPr>
            <w:tcW w:w="1668" w:type="dxa"/>
            <w:vAlign w:val="center"/>
          </w:tcPr>
          <w:p w14:paraId="45D62A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42C05B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Práctico3</w:t>
            </w:r>
          </w:p>
        </w:tc>
        <w:tc>
          <w:tcPr>
            <w:tcW w:w="1668" w:type="dxa"/>
            <w:vAlign w:val="center"/>
          </w:tcPr>
          <w:p w14:paraId="67E4519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D1BD1D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F4E353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65B7DF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EFBDBE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0D3A5B44" w14:textId="77777777" w:rsidTr="00184CCC">
        <w:trPr>
          <w:trHeight w:val="20"/>
        </w:trPr>
        <w:tc>
          <w:tcPr>
            <w:tcW w:w="3000" w:type="dxa"/>
            <w:shd w:val="clear" w:color="auto" w:fill="A6A6A6"/>
          </w:tcPr>
          <w:p w14:paraId="0342BB3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Gestión integrada del uso del suelo</w:t>
            </w:r>
          </w:p>
        </w:tc>
        <w:tc>
          <w:tcPr>
            <w:tcW w:w="1668" w:type="dxa"/>
            <w:shd w:val="clear" w:color="auto" w:fill="A6A6A6"/>
            <w:vAlign w:val="center"/>
          </w:tcPr>
          <w:p w14:paraId="32148B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940AC7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21246E6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0DAC28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20A81F5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CC644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1245A53" w14:textId="77777777" w:rsidTr="00184CCC">
        <w:trPr>
          <w:trHeight w:val="20"/>
        </w:trPr>
        <w:tc>
          <w:tcPr>
            <w:tcW w:w="3000" w:type="dxa"/>
          </w:tcPr>
          <w:p w14:paraId="12CBF65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21. Fomentar la implementación local de las políticas de gestión del uso del suelo, potencialmente a través de programas de incentivos apropiados.</w:t>
            </w:r>
          </w:p>
        </w:tc>
        <w:tc>
          <w:tcPr>
            <w:tcW w:w="1668" w:type="dxa"/>
            <w:vAlign w:val="center"/>
          </w:tcPr>
          <w:p w14:paraId="35B5B7F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75ED16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Práctico9, 10 y 11</w:t>
            </w:r>
          </w:p>
        </w:tc>
        <w:tc>
          <w:tcPr>
            <w:tcW w:w="1668" w:type="dxa"/>
            <w:vAlign w:val="center"/>
          </w:tcPr>
          <w:p w14:paraId="2B94140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AD0AE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Objetivos de Aichi 3 y 17</w:t>
            </w:r>
          </w:p>
        </w:tc>
        <w:tc>
          <w:tcPr>
            <w:tcW w:w="1668" w:type="dxa"/>
            <w:vAlign w:val="center"/>
          </w:tcPr>
          <w:p w14:paraId="62CCD8A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7A0AE3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1A48B0F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1.11</w:t>
            </w:r>
          </w:p>
        </w:tc>
        <w:tc>
          <w:tcPr>
            <w:tcW w:w="1668" w:type="dxa"/>
            <w:vAlign w:val="center"/>
          </w:tcPr>
          <w:p w14:paraId="71B937D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9A0EE1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DDB4CF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6EFE178C" w14:textId="77777777" w:rsidTr="00184CCC">
        <w:trPr>
          <w:trHeight w:val="20"/>
        </w:trPr>
        <w:tc>
          <w:tcPr>
            <w:tcW w:w="3000" w:type="dxa"/>
            <w:shd w:val="clear" w:color="auto" w:fill="A6A6A6"/>
          </w:tcPr>
          <w:p w14:paraId="2AA9FDA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Sitios de importancia nacional o internacional para las especies de aves terrestres migratorias</w:t>
            </w:r>
          </w:p>
        </w:tc>
        <w:tc>
          <w:tcPr>
            <w:tcW w:w="1668" w:type="dxa"/>
            <w:shd w:val="clear" w:color="auto" w:fill="A6A6A6"/>
            <w:vAlign w:val="center"/>
          </w:tcPr>
          <w:p w14:paraId="56744E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6E506E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B467C0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A10BD2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2F3687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9E9877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FECF5A9" w14:textId="77777777" w:rsidTr="00184CCC">
        <w:trPr>
          <w:trHeight w:val="20"/>
        </w:trPr>
        <w:tc>
          <w:tcPr>
            <w:tcW w:w="3000" w:type="dxa"/>
          </w:tcPr>
          <w:p w14:paraId="24DA4EB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22. Realizar y publicar inventarios nacionales de los lugares </w:t>
            </w:r>
            <w:r w:rsidRPr="00184CCC">
              <w:rPr>
                <w:rFonts w:ascii="Arial" w:hAnsi="Arial" w:cs="Arial"/>
                <w:color w:val="000000"/>
                <w:szCs w:val="20"/>
                <w:lang w:val="es-ES"/>
              </w:rPr>
              <w:lastRenderedPageBreak/>
              <w:t>de importancia para las especies de aves terrestres migratorias</w:t>
            </w:r>
          </w:p>
        </w:tc>
        <w:tc>
          <w:tcPr>
            <w:tcW w:w="1668" w:type="dxa"/>
            <w:vAlign w:val="center"/>
          </w:tcPr>
          <w:p w14:paraId="660AC23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5CA460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BED1FE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52EEDFC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10C9C8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4BDCE35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1.1</w:t>
            </w:r>
          </w:p>
        </w:tc>
        <w:tc>
          <w:tcPr>
            <w:tcW w:w="1668" w:type="dxa"/>
            <w:vAlign w:val="center"/>
          </w:tcPr>
          <w:p w14:paraId="74098E3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DA0B9A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9FE287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1.2</w:t>
            </w:r>
          </w:p>
          <w:p w14:paraId="7662071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3.1.1</w:t>
            </w:r>
          </w:p>
        </w:tc>
        <w:tc>
          <w:tcPr>
            <w:tcW w:w="1668" w:type="dxa"/>
            <w:vAlign w:val="center"/>
          </w:tcPr>
          <w:p w14:paraId="29B6ABE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3792B92" w14:textId="77777777" w:rsidTr="00184CCC">
        <w:trPr>
          <w:trHeight w:val="20"/>
        </w:trPr>
        <w:tc>
          <w:tcPr>
            <w:tcW w:w="3000" w:type="dxa"/>
          </w:tcPr>
          <w:p w14:paraId="2099383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23.</w:t>
            </w:r>
            <w:r w:rsidRPr="00184CCC">
              <w:rPr>
                <w:rFonts w:ascii="Arial" w:hAnsi="Arial" w:cs="Arial"/>
                <w:color w:val="000000"/>
                <w:szCs w:val="20"/>
                <w:lang w:val="es-ES"/>
              </w:rPr>
              <w:tab/>
              <w:t>Facilitar y promover la designación de sitios de importancia para las especies de aves terrestres migratorias en las categorías de conservación nacionales e internacionales pertinentes</w:t>
            </w:r>
          </w:p>
        </w:tc>
        <w:tc>
          <w:tcPr>
            <w:tcW w:w="1668" w:type="dxa"/>
            <w:vAlign w:val="center"/>
          </w:tcPr>
          <w:p w14:paraId="310DD44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A95297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763ADB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Decisión XI.24</w:t>
            </w:r>
          </w:p>
          <w:p w14:paraId="560D15D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Programa de trabajo sobre áreas protegidas </w:t>
            </w:r>
          </w:p>
          <w:p w14:paraId="4F0B74F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11</w:t>
            </w:r>
          </w:p>
        </w:tc>
        <w:tc>
          <w:tcPr>
            <w:tcW w:w="1668" w:type="dxa"/>
            <w:vAlign w:val="center"/>
          </w:tcPr>
          <w:p w14:paraId="05938A8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836A34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w:t>
            </w:r>
          </w:p>
          <w:p w14:paraId="3323B2A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2.1</w:t>
            </w:r>
          </w:p>
        </w:tc>
        <w:tc>
          <w:tcPr>
            <w:tcW w:w="1668" w:type="dxa"/>
            <w:vAlign w:val="center"/>
          </w:tcPr>
          <w:p w14:paraId="7B89061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52BC336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90D62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3.2.1</w:t>
            </w:r>
          </w:p>
        </w:tc>
        <w:tc>
          <w:tcPr>
            <w:tcW w:w="1668" w:type="dxa"/>
            <w:vAlign w:val="center"/>
          </w:tcPr>
          <w:p w14:paraId="317DC9B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1B08DB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10.3</w:t>
            </w:r>
          </w:p>
          <w:p w14:paraId="2D3927E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04BBB5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2.7</w:t>
            </w:r>
          </w:p>
          <w:p w14:paraId="302A57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FD50417" w14:textId="77777777" w:rsidTr="00184CCC">
        <w:trPr>
          <w:trHeight w:val="20"/>
        </w:trPr>
        <w:tc>
          <w:tcPr>
            <w:tcW w:w="3000" w:type="dxa"/>
          </w:tcPr>
          <w:p w14:paraId="3A89770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24. Establecer una Red de Sitios Críticos</w:t>
            </w:r>
          </w:p>
        </w:tc>
        <w:tc>
          <w:tcPr>
            <w:tcW w:w="1668" w:type="dxa"/>
            <w:vAlign w:val="center"/>
          </w:tcPr>
          <w:p w14:paraId="46A80C1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7E5230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C7CA3D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11</w:t>
            </w:r>
          </w:p>
        </w:tc>
        <w:tc>
          <w:tcPr>
            <w:tcW w:w="1668" w:type="dxa"/>
            <w:vAlign w:val="center"/>
          </w:tcPr>
          <w:p w14:paraId="04A778E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7D710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w:t>
            </w:r>
          </w:p>
        </w:tc>
        <w:tc>
          <w:tcPr>
            <w:tcW w:w="1668" w:type="dxa"/>
            <w:vAlign w:val="center"/>
          </w:tcPr>
          <w:p w14:paraId="00B09B4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1242BEF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5A4524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Targets 1.2 y 3.2.1</w:t>
            </w:r>
          </w:p>
        </w:tc>
        <w:tc>
          <w:tcPr>
            <w:tcW w:w="1668" w:type="dxa"/>
            <w:vAlign w:val="center"/>
          </w:tcPr>
          <w:p w14:paraId="2BF58FF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6A136A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10.3</w:t>
            </w:r>
          </w:p>
          <w:p w14:paraId="71BAC28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24C4AD8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2.7</w:t>
            </w:r>
          </w:p>
          <w:p w14:paraId="28423AC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1B449A0" w14:textId="77777777" w:rsidTr="00184CCC">
        <w:trPr>
          <w:trHeight w:val="20"/>
        </w:trPr>
        <w:tc>
          <w:tcPr>
            <w:tcW w:w="3000" w:type="dxa"/>
          </w:tcPr>
          <w:p w14:paraId="7A0A9123"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25. Revisar y cuando proceda, elaborar y ejecutar planes de manejo de sitios de conservación apropiados y efectivos</w:t>
            </w:r>
          </w:p>
        </w:tc>
        <w:tc>
          <w:tcPr>
            <w:tcW w:w="1668" w:type="dxa"/>
            <w:vAlign w:val="center"/>
          </w:tcPr>
          <w:p w14:paraId="026EE10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2BC9AF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8910CF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3</w:t>
            </w:r>
          </w:p>
        </w:tc>
        <w:tc>
          <w:tcPr>
            <w:tcW w:w="1668" w:type="dxa"/>
            <w:vAlign w:val="center"/>
          </w:tcPr>
          <w:p w14:paraId="7FABECA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1A272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w:t>
            </w:r>
          </w:p>
          <w:p w14:paraId="5014213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Estrategias 2.5 y 2.7</w:t>
            </w:r>
          </w:p>
        </w:tc>
        <w:tc>
          <w:tcPr>
            <w:tcW w:w="1668" w:type="dxa"/>
            <w:vAlign w:val="center"/>
          </w:tcPr>
          <w:p w14:paraId="2F4A301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4C22C44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CCFE7C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3.2.3</w:t>
            </w:r>
          </w:p>
        </w:tc>
        <w:tc>
          <w:tcPr>
            <w:tcW w:w="1668" w:type="dxa"/>
            <w:vAlign w:val="center"/>
          </w:tcPr>
          <w:p w14:paraId="7EFB81E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0C47911" w14:textId="77777777" w:rsidTr="00184CCC">
        <w:trPr>
          <w:trHeight w:val="20"/>
        </w:trPr>
        <w:tc>
          <w:tcPr>
            <w:tcW w:w="3000" w:type="dxa"/>
          </w:tcPr>
          <w:p w14:paraId="4C79419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26. Promover enfoques participativos en la planificación, gestión y conservación de los sitios</w:t>
            </w:r>
          </w:p>
        </w:tc>
        <w:tc>
          <w:tcPr>
            <w:tcW w:w="1668" w:type="dxa"/>
            <w:vAlign w:val="center"/>
          </w:tcPr>
          <w:p w14:paraId="62D5F5C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541B3E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Principios prácticos 9 y 12</w:t>
            </w:r>
          </w:p>
        </w:tc>
        <w:tc>
          <w:tcPr>
            <w:tcW w:w="1668" w:type="dxa"/>
            <w:vAlign w:val="center"/>
          </w:tcPr>
          <w:p w14:paraId="04A0312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08AD63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18</w:t>
            </w:r>
          </w:p>
        </w:tc>
        <w:tc>
          <w:tcPr>
            <w:tcW w:w="1668" w:type="dxa"/>
            <w:vAlign w:val="center"/>
          </w:tcPr>
          <w:p w14:paraId="39492AD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6FE382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w:t>
            </w:r>
          </w:p>
          <w:p w14:paraId="21BDF2A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Estrategias 2.3 y 2.7</w:t>
            </w:r>
          </w:p>
        </w:tc>
        <w:tc>
          <w:tcPr>
            <w:tcW w:w="1668" w:type="dxa"/>
            <w:vAlign w:val="center"/>
          </w:tcPr>
          <w:p w14:paraId="0F130ED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92D38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6EEC33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54B4F90" w14:textId="77777777" w:rsidTr="00184CCC">
        <w:trPr>
          <w:trHeight w:val="20"/>
        </w:trPr>
        <w:tc>
          <w:tcPr>
            <w:tcW w:w="3000" w:type="dxa"/>
            <w:shd w:val="clear" w:color="auto" w:fill="A6A6A6"/>
          </w:tcPr>
          <w:p w14:paraId="5C65315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Cambio Climático</w:t>
            </w:r>
          </w:p>
        </w:tc>
        <w:tc>
          <w:tcPr>
            <w:tcW w:w="1668" w:type="dxa"/>
            <w:shd w:val="clear" w:color="auto" w:fill="A6A6A6"/>
            <w:vAlign w:val="center"/>
          </w:tcPr>
          <w:p w14:paraId="3123420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0A8FB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DD0F1F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3DE77C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78A6D7B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3AED5C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A06693F" w14:textId="77777777" w:rsidTr="00184CCC">
        <w:trPr>
          <w:trHeight w:val="20"/>
        </w:trPr>
        <w:tc>
          <w:tcPr>
            <w:tcW w:w="3000" w:type="dxa"/>
          </w:tcPr>
          <w:p w14:paraId="45382A3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27. Implementar medidas esbozadas en la Resolución 5.13 de AEWA (Medidas de adaptación al cambio climático para </w:t>
            </w:r>
            <w:r w:rsidRPr="00184CCC">
              <w:rPr>
                <w:rFonts w:ascii="Arial" w:hAnsi="Arial" w:cs="Arial"/>
                <w:color w:val="000000"/>
                <w:szCs w:val="20"/>
                <w:lang w:val="es-ES"/>
              </w:rPr>
              <w:lastRenderedPageBreak/>
              <w:t>las aves acuáticas), la Resolución X.24 de Ramsar (Humedales y Cambio Climático) y las Resoluciones de la CMS 9.7 (Impacto del cambio climático sobre las especies migratorias) y 10.19 (Conservación de las especies migratorias a la luz del cambio climático)</w:t>
            </w:r>
          </w:p>
        </w:tc>
        <w:tc>
          <w:tcPr>
            <w:tcW w:w="1668" w:type="dxa"/>
            <w:vAlign w:val="center"/>
          </w:tcPr>
          <w:p w14:paraId="16B8773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DC16C4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06341E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15</w:t>
            </w:r>
          </w:p>
        </w:tc>
        <w:tc>
          <w:tcPr>
            <w:tcW w:w="1668" w:type="dxa"/>
            <w:vAlign w:val="center"/>
          </w:tcPr>
          <w:p w14:paraId="3AE3DC3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X.24</w:t>
            </w:r>
          </w:p>
        </w:tc>
        <w:tc>
          <w:tcPr>
            <w:tcW w:w="1668" w:type="dxa"/>
            <w:vAlign w:val="center"/>
          </w:tcPr>
          <w:p w14:paraId="5282E9C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34FC7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5.13</w:t>
            </w:r>
          </w:p>
        </w:tc>
        <w:tc>
          <w:tcPr>
            <w:tcW w:w="1668" w:type="dxa"/>
            <w:vAlign w:val="center"/>
          </w:tcPr>
          <w:p w14:paraId="26AEAA4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9.7</w:t>
            </w:r>
          </w:p>
          <w:p w14:paraId="15C8237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10.19</w:t>
            </w:r>
          </w:p>
        </w:tc>
      </w:tr>
      <w:tr w:rsidR="00184CCC" w:rsidRPr="00CE5CF1" w14:paraId="53061C6F" w14:textId="77777777" w:rsidTr="00184CCC">
        <w:trPr>
          <w:trHeight w:val="20"/>
        </w:trPr>
        <w:tc>
          <w:tcPr>
            <w:tcW w:w="3000" w:type="dxa"/>
            <w:shd w:val="clear" w:color="auto" w:fill="7F7F7F"/>
          </w:tcPr>
          <w:p w14:paraId="230072E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SACAR DE SU AMBIENTE NATURAL Y EL COMERCIO</w:t>
            </w:r>
          </w:p>
        </w:tc>
        <w:tc>
          <w:tcPr>
            <w:tcW w:w="1668" w:type="dxa"/>
            <w:shd w:val="clear" w:color="auto" w:fill="7F7F7F"/>
            <w:vAlign w:val="center"/>
          </w:tcPr>
          <w:p w14:paraId="6343BE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38FBF75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354BE2C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3B46B10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2202F64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66AE97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31A9B30" w14:textId="77777777" w:rsidTr="00184CCC">
        <w:trPr>
          <w:trHeight w:val="20"/>
        </w:trPr>
        <w:tc>
          <w:tcPr>
            <w:tcW w:w="3000" w:type="dxa"/>
          </w:tcPr>
          <w:p w14:paraId="2C7DABE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28. Identificar las especies de aves terrestres migratorias que sean objeto de captura (sacándolas de su ambiente natural) y comercio,</w:t>
            </w:r>
          </w:p>
        </w:tc>
        <w:tc>
          <w:tcPr>
            <w:tcW w:w="1668" w:type="dxa"/>
            <w:vAlign w:val="center"/>
          </w:tcPr>
          <w:p w14:paraId="6C38DE7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CBB46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787FEA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12</w:t>
            </w:r>
          </w:p>
        </w:tc>
        <w:tc>
          <w:tcPr>
            <w:tcW w:w="1668" w:type="dxa"/>
            <w:vAlign w:val="center"/>
          </w:tcPr>
          <w:p w14:paraId="57406F4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DFAF7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FE66C4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5D48C6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61A1B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1</w:t>
            </w:r>
          </w:p>
          <w:p w14:paraId="32A5F0F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1.4</w:t>
            </w:r>
          </w:p>
        </w:tc>
      </w:tr>
      <w:tr w:rsidR="00184CCC" w:rsidRPr="00CE5CF1" w14:paraId="407B0B24" w14:textId="77777777" w:rsidTr="00184CCC">
        <w:trPr>
          <w:trHeight w:val="20"/>
        </w:trPr>
        <w:tc>
          <w:tcPr>
            <w:tcW w:w="3000" w:type="dxa"/>
            <w:shd w:val="clear" w:color="auto" w:fill="A6A6A6"/>
          </w:tcPr>
          <w:p w14:paraId="4EC0374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Regulación de la captura (sacar de su ambiente natural) legal</w:t>
            </w:r>
          </w:p>
        </w:tc>
        <w:tc>
          <w:tcPr>
            <w:tcW w:w="1668" w:type="dxa"/>
            <w:shd w:val="clear" w:color="auto" w:fill="A6A6A6"/>
            <w:vAlign w:val="center"/>
          </w:tcPr>
          <w:p w14:paraId="3F15C3D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107AEA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EC5284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CA7B25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8719F6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9FE010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CFDEE5A" w14:textId="77777777" w:rsidTr="00184CCC">
        <w:trPr>
          <w:trHeight w:val="20"/>
        </w:trPr>
        <w:tc>
          <w:tcPr>
            <w:tcW w:w="3000" w:type="dxa"/>
          </w:tcPr>
          <w:p w14:paraId="4B673F7E"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29.Garantizar la protección legal de las especies de aves terrestres migratorias de mayor preocupación en cuanto a conservación</w:t>
            </w:r>
          </w:p>
        </w:tc>
        <w:tc>
          <w:tcPr>
            <w:tcW w:w="1668" w:type="dxa"/>
            <w:vAlign w:val="center"/>
          </w:tcPr>
          <w:p w14:paraId="52FB8F5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7B6591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9849D7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12</w:t>
            </w:r>
          </w:p>
        </w:tc>
        <w:tc>
          <w:tcPr>
            <w:tcW w:w="1668" w:type="dxa"/>
            <w:vAlign w:val="center"/>
          </w:tcPr>
          <w:p w14:paraId="7F9913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E8658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7301C7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64FD5F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2.3</w:t>
            </w:r>
          </w:p>
        </w:tc>
        <w:tc>
          <w:tcPr>
            <w:tcW w:w="1668" w:type="dxa"/>
            <w:vAlign w:val="center"/>
          </w:tcPr>
          <w:p w14:paraId="5FCF410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FC43AAB" w14:textId="77777777" w:rsidTr="00184CCC">
        <w:trPr>
          <w:trHeight w:val="20"/>
        </w:trPr>
        <w:tc>
          <w:tcPr>
            <w:tcW w:w="3000" w:type="dxa"/>
          </w:tcPr>
          <w:p w14:paraId="24ADB981"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30. Establecer límites en el número y la forma de captura de especies de aves terrestres migratorias y proveer controles adecuados para garantizar el </w:t>
            </w:r>
            <w:r w:rsidRPr="00184CCC">
              <w:rPr>
                <w:rFonts w:ascii="Arial" w:hAnsi="Arial" w:cs="Arial"/>
                <w:color w:val="000000"/>
                <w:szCs w:val="20"/>
                <w:lang w:val="es-ES"/>
              </w:rPr>
              <w:lastRenderedPageBreak/>
              <w:t>cumplimiento de dichos límites.</w:t>
            </w:r>
          </w:p>
        </w:tc>
        <w:tc>
          <w:tcPr>
            <w:tcW w:w="1668" w:type="dxa"/>
            <w:vAlign w:val="center"/>
          </w:tcPr>
          <w:p w14:paraId="37B2564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sym w:font="Wingdings" w:char="F0FC"/>
            </w:r>
          </w:p>
          <w:p w14:paraId="4FA5393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 4</w:t>
            </w:r>
          </w:p>
        </w:tc>
        <w:tc>
          <w:tcPr>
            <w:tcW w:w="1668" w:type="dxa"/>
            <w:vAlign w:val="center"/>
          </w:tcPr>
          <w:p w14:paraId="1090AEC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98DB9D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12</w:t>
            </w:r>
          </w:p>
        </w:tc>
        <w:tc>
          <w:tcPr>
            <w:tcW w:w="1668" w:type="dxa"/>
            <w:vAlign w:val="center"/>
          </w:tcPr>
          <w:p w14:paraId="6D1E899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791AA6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A42A94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A63DD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2.2</w:t>
            </w:r>
          </w:p>
        </w:tc>
        <w:tc>
          <w:tcPr>
            <w:tcW w:w="1668" w:type="dxa"/>
            <w:vAlign w:val="center"/>
          </w:tcPr>
          <w:p w14:paraId="544114B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D6A9303" w14:textId="77777777" w:rsidTr="00184CCC">
        <w:trPr>
          <w:trHeight w:val="20"/>
        </w:trPr>
        <w:tc>
          <w:tcPr>
            <w:tcW w:w="3000" w:type="dxa"/>
          </w:tcPr>
          <w:p w14:paraId="060BA6F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31. Dar prioridad a la conservación de especies de aves terrestres migratorias con tendencias poblacionales en declive a nivel   mundial</w:t>
            </w:r>
          </w:p>
        </w:tc>
        <w:tc>
          <w:tcPr>
            <w:tcW w:w="1668" w:type="dxa"/>
            <w:vAlign w:val="center"/>
          </w:tcPr>
          <w:p w14:paraId="080FFF7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8C8F7A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0D1F06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12</w:t>
            </w:r>
          </w:p>
        </w:tc>
        <w:tc>
          <w:tcPr>
            <w:tcW w:w="1668" w:type="dxa"/>
            <w:vAlign w:val="center"/>
          </w:tcPr>
          <w:p w14:paraId="1100696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7D7461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78A7D65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9D7FB1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2.3</w:t>
            </w:r>
          </w:p>
        </w:tc>
        <w:tc>
          <w:tcPr>
            <w:tcW w:w="1668" w:type="dxa"/>
            <w:vAlign w:val="center"/>
          </w:tcPr>
          <w:p w14:paraId="4DC86F8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A144CF2" w14:textId="77777777" w:rsidTr="00184CCC">
        <w:trPr>
          <w:trHeight w:val="20"/>
        </w:trPr>
        <w:tc>
          <w:tcPr>
            <w:tcW w:w="3000" w:type="dxa"/>
          </w:tcPr>
          <w:p w14:paraId="1C96AA31"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32.Regular toda captura y comercio de las especies de aves terrestres migratorias con tendencias globales de población en aumento, estables o desconocidas,</w:t>
            </w:r>
          </w:p>
        </w:tc>
        <w:tc>
          <w:tcPr>
            <w:tcW w:w="1668" w:type="dxa"/>
            <w:vAlign w:val="center"/>
          </w:tcPr>
          <w:p w14:paraId="5B0BD3F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FCEC2F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A19F4E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12</w:t>
            </w:r>
          </w:p>
        </w:tc>
        <w:tc>
          <w:tcPr>
            <w:tcW w:w="1668" w:type="dxa"/>
            <w:vAlign w:val="center"/>
          </w:tcPr>
          <w:p w14:paraId="00D4983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6DF163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67653A3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1763DF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2.3</w:t>
            </w:r>
          </w:p>
        </w:tc>
        <w:tc>
          <w:tcPr>
            <w:tcW w:w="1668" w:type="dxa"/>
            <w:vAlign w:val="center"/>
          </w:tcPr>
          <w:p w14:paraId="2033461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1AD082B" w14:textId="77777777" w:rsidTr="00184CCC">
        <w:trPr>
          <w:trHeight w:val="20"/>
        </w:trPr>
        <w:tc>
          <w:tcPr>
            <w:tcW w:w="3000" w:type="dxa"/>
          </w:tcPr>
          <w:p w14:paraId="27D8DE6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33.Recopilar listas nacionales de especies cinegéticas migratorias de aves terrestres, temporadas de caza y comercio</w:t>
            </w:r>
          </w:p>
        </w:tc>
        <w:tc>
          <w:tcPr>
            <w:tcW w:w="1668" w:type="dxa"/>
            <w:vAlign w:val="center"/>
          </w:tcPr>
          <w:p w14:paraId="45D8938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0A126F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15FD78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34DBFF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6ED75E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0ED207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A7B48C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Targets 2.2, 2.5 y 3.1</w:t>
            </w:r>
          </w:p>
        </w:tc>
        <w:tc>
          <w:tcPr>
            <w:tcW w:w="1668" w:type="dxa"/>
            <w:vAlign w:val="center"/>
          </w:tcPr>
          <w:p w14:paraId="56A421A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04AAC97B" w14:textId="77777777" w:rsidTr="00184CCC">
        <w:trPr>
          <w:trHeight w:val="20"/>
        </w:trPr>
        <w:tc>
          <w:tcPr>
            <w:tcW w:w="3000" w:type="dxa"/>
          </w:tcPr>
          <w:p w14:paraId="161F526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34. Implementar programas de medios de vida alternativos o programas de cría en cautividad de especies de aves terrestres migratorias utilizadas como fuente de alimentos</w:t>
            </w:r>
          </w:p>
        </w:tc>
        <w:tc>
          <w:tcPr>
            <w:tcW w:w="1668" w:type="dxa"/>
            <w:vAlign w:val="center"/>
          </w:tcPr>
          <w:p w14:paraId="4AA9322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7F4E75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95CD0A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8BD3F6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F3731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376EE9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376778DF" w14:textId="77777777" w:rsidTr="00184CCC">
        <w:trPr>
          <w:trHeight w:val="20"/>
        </w:trPr>
        <w:tc>
          <w:tcPr>
            <w:tcW w:w="3000" w:type="dxa"/>
            <w:shd w:val="clear" w:color="auto" w:fill="A6A6A6"/>
          </w:tcPr>
          <w:p w14:paraId="27002BE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Captura (sacar de su ambiente natural) ilegal</w:t>
            </w:r>
          </w:p>
        </w:tc>
        <w:tc>
          <w:tcPr>
            <w:tcW w:w="1668" w:type="dxa"/>
            <w:shd w:val="clear" w:color="auto" w:fill="A6A6A6"/>
            <w:vAlign w:val="center"/>
          </w:tcPr>
          <w:p w14:paraId="4CA0396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9C7A02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A58C42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7A6AC66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D4AC91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910750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7E2B41C" w14:textId="77777777" w:rsidTr="00184CCC">
        <w:trPr>
          <w:trHeight w:val="20"/>
        </w:trPr>
        <w:tc>
          <w:tcPr>
            <w:tcW w:w="3000" w:type="dxa"/>
          </w:tcPr>
          <w:p w14:paraId="1794D43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35. Promover la cooperación internacional entre las autoridades de cumplimiento y otras partes interesadas</w:t>
            </w:r>
          </w:p>
        </w:tc>
        <w:tc>
          <w:tcPr>
            <w:tcW w:w="1668" w:type="dxa"/>
            <w:vAlign w:val="center"/>
          </w:tcPr>
          <w:p w14:paraId="439ED7B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FC7549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 8</w:t>
            </w:r>
          </w:p>
        </w:tc>
        <w:tc>
          <w:tcPr>
            <w:tcW w:w="1668" w:type="dxa"/>
            <w:vAlign w:val="center"/>
          </w:tcPr>
          <w:p w14:paraId="5D05D48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3B7933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12</w:t>
            </w:r>
          </w:p>
        </w:tc>
        <w:tc>
          <w:tcPr>
            <w:tcW w:w="1668" w:type="dxa"/>
            <w:vAlign w:val="center"/>
          </w:tcPr>
          <w:p w14:paraId="7498749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7BD67C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3</w:t>
            </w:r>
          </w:p>
          <w:p w14:paraId="5842E3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3.4</w:t>
            </w:r>
          </w:p>
        </w:tc>
        <w:tc>
          <w:tcPr>
            <w:tcW w:w="1668" w:type="dxa"/>
            <w:vAlign w:val="center"/>
          </w:tcPr>
          <w:p w14:paraId="19161E8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009D943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84C72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C3B8E38" w14:textId="77777777" w:rsidTr="00184CCC">
        <w:trPr>
          <w:trHeight w:val="20"/>
        </w:trPr>
        <w:tc>
          <w:tcPr>
            <w:tcW w:w="3000" w:type="dxa"/>
          </w:tcPr>
          <w:p w14:paraId="7F2487A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36. Tomar medidas usando los instrumentos jurídicos vigentes que regulan el comercio nacional y/o internacional</w:t>
            </w:r>
          </w:p>
        </w:tc>
        <w:tc>
          <w:tcPr>
            <w:tcW w:w="1668" w:type="dxa"/>
            <w:vAlign w:val="center"/>
          </w:tcPr>
          <w:p w14:paraId="37764B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04A6BD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217837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12</w:t>
            </w:r>
          </w:p>
        </w:tc>
        <w:tc>
          <w:tcPr>
            <w:tcW w:w="1668" w:type="dxa"/>
            <w:vAlign w:val="center"/>
          </w:tcPr>
          <w:p w14:paraId="6B1BA28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E3712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41D2481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B24442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AP </w:t>
            </w:r>
            <w:proofErr w:type="spellStart"/>
            <w:r w:rsidRPr="00184CCC">
              <w:rPr>
                <w:rFonts w:ascii="Arial" w:hAnsi="Arial" w:cs="Arial"/>
                <w:color w:val="000000"/>
                <w:szCs w:val="20"/>
                <w:lang w:val="es-ES"/>
              </w:rPr>
              <w:t>section</w:t>
            </w:r>
            <w:proofErr w:type="spellEnd"/>
            <w:r w:rsidRPr="00184CCC">
              <w:rPr>
                <w:rFonts w:ascii="Arial" w:hAnsi="Arial" w:cs="Arial"/>
                <w:color w:val="000000"/>
                <w:szCs w:val="20"/>
                <w:lang w:val="es-ES"/>
              </w:rPr>
              <w:t xml:space="preserve"> 2</w:t>
            </w:r>
          </w:p>
        </w:tc>
        <w:tc>
          <w:tcPr>
            <w:tcW w:w="1668" w:type="dxa"/>
            <w:vAlign w:val="center"/>
          </w:tcPr>
          <w:p w14:paraId="7957E6B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D008C68" w14:textId="77777777" w:rsidTr="00184CCC">
        <w:trPr>
          <w:trHeight w:val="20"/>
        </w:trPr>
        <w:tc>
          <w:tcPr>
            <w:tcW w:w="3000" w:type="dxa"/>
            <w:shd w:val="clear" w:color="auto" w:fill="A6A6A6"/>
          </w:tcPr>
          <w:p w14:paraId="53CBBE9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Perturbación por actividades humanas</w:t>
            </w:r>
          </w:p>
        </w:tc>
        <w:tc>
          <w:tcPr>
            <w:tcW w:w="1668" w:type="dxa"/>
            <w:shd w:val="clear" w:color="auto" w:fill="A6A6A6"/>
            <w:vAlign w:val="center"/>
          </w:tcPr>
          <w:p w14:paraId="4A5C05F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75EB84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7CFDE2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C8927C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4C8A37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033C45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8235201" w14:textId="77777777" w:rsidTr="00184CCC">
        <w:trPr>
          <w:trHeight w:val="20"/>
        </w:trPr>
        <w:tc>
          <w:tcPr>
            <w:tcW w:w="3000" w:type="dxa"/>
          </w:tcPr>
          <w:p w14:paraId="2917583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37. Promover estudios para evaluar el efecto de las perturbaciones humanas en sitios clave</w:t>
            </w:r>
          </w:p>
        </w:tc>
        <w:tc>
          <w:tcPr>
            <w:tcW w:w="1668" w:type="dxa"/>
            <w:vAlign w:val="center"/>
          </w:tcPr>
          <w:p w14:paraId="7F9FCE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0C9CD5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8D78FD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0B63A5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w:t>
            </w:r>
          </w:p>
          <w:p w14:paraId="39EA0D6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Estrategias 2.3 y 2.7</w:t>
            </w:r>
          </w:p>
        </w:tc>
        <w:tc>
          <w:tcPr>
            <w:tcW w:w="1668" w:type="dxa"/>
            <w:vAlign w:val="center"/>
          </w:tcPr>
          <w:p w14:paraId="631004E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899C4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E238C5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PA </w:t>
            </w:r>
            <w:proofErr w:type="spellStart"/>
            <w:proofErr w:type="gramStart"/>
            <w:r w:rsidRPr="00184CCC">
              <w:rPr>
                <w:rFonts w:ascii="Arial" w:hAnsi="Arial" w:cs="Arial"/>
                <w:color w:val="000000"/>
                <w:szCs w:val="20"/>
                <w:lang w:val="es-ES"/>
              </w:rPr>
              <w:t>párr.s</w:t>
            </w:r>
            <w:proofErr w:type="spellEnd"/>
            <w:proofErr w:type="gramEnd"/>
            <w:r w:rsidRPr="00184CCC">
              <w:rPr>
                <w:rFonts w:ascii="Arial" w:hAnsi="Arial" w:cs="Arial"/>
                <w:color w:val="000000"/>
                <w:szCs w:val="20"/>
                <w:lang w:val="es-ES"/>
              </w:rPr>
              <w:t xml:space="preserve"> 4.3.6 y 5.6</w:t>
            </w:r>
          </w:p>
        </w:tc>
        <w:tc>
          <w:tcPr>
            <w:tcW w:w="1668" w:type="dxa"/>
            <w:vAlign w:val="center"/>
          </w:tcPr>
          <w:p w14:paraId="74CC995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0C4595A" w14:textId="77777777" w:rsidTr="00184CCC">
        <w:trPr>
          <w:trHeight w:val="20"/>
        </w:trPr>
        <w:tc>
          <w:tcPr>
            <w:tcW w:w="3000" w:type="dxa"/>
          </w:tcPr>
          <w:p w14:paraId="2E0DE19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38. Fomentar el desarrollo e implementación de planes de gestión eficaces en los sitios sensibles</w:t>
            </w:r>
          </w:p>
        </w:tc>
        <w:tc>
          <w:tcPr>
            <w:tcW w:w="1668" w:type="dxa"/>
            <w:vAlign w:val="center"/>
          </w:tcPr>
          <w:p w14:paraId="6593D63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38DC19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 9</w:t>
            </w:r>
          </w:p>
        </w:tc>
        <w:tc>
          <w:tcPr>
            <w:tcW w:w="1668" w:type="dxa"/>
            <w:vAlign w:val="center"/>
          </w:tcPr>
          <w:p w14:paraId="20488DE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A77CA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097E1F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w:t>
            </w:r>
          </w:p>
          <w:p w14:paraId="5DC437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Estrategias 2.3, 2.5 y 2.7</w:t>
            </w:r>
          </w:p>
        </w:tc>
        <w:tc>
          <w:tcPr>
            <w:tcW w:w="1668" w:type="dxa"/>
            <w:vAlign w:val="center"/>
          </w:tcPr>
          <w:p w14:paraId="4B928FA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09EEB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BBDF09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895EEF0" w14:textId="77777777" w:rsidTr="00184CCC">
        <w:trPr>
          <w:trHeight w:val="20"/>
        </w:trPr>
        <w:tc>
          <w:tcPr>
            <w:tcW w:w="3000" w:type="dxa"/>
          </w:tcPr>
          <w:p w14:paraId="47A4B30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39. Promover la experiencia pública de la maravilla de la migración y de las especies de aves terrestres migratorias mediante la sensibilización y el suministro de información</w:t>
            </w:r>
          </w:p>
        </w:tc>
        <w:tc>
          <w:tcPr>
            <w:tcW w:w="1668" w:type="dxa"/>
            <w:vAlign w:val="center"/>
          </w:tcPr>
          <w:p w14:paraId="1474EB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47BBD8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 14</w:t>
            </w:r>
          </w:p>
        </w:tc>
        <w:tc>
          <w:tcPr>
            <w:tcW w:w="1668" w:type="dxa"/>
            <w:vAlign w:val="center"/>
          </w:tcPr>
          <w:p w14:paraId="7A21F18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33C997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w:t>
            </w:r>
          </w:p>
        </w:tc>
        <w:tc>
          <w:tcPr>
            <w:tcW w:w="1668" w:type="dxa"/>
            <w:vAlign w:val="center"/>
          </w:tcPr>
          <w:p w14:paraId="46D7818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49207F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4</w:t>
            </w:r>
          </w:p>
          <w:p w14:paraId="014793D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4.1</w:t>
            </w:r>
          </w:p>
        </w:tc>
        <w:tc>
          <w:tcPr>
            <w:tcW w:w="1668" w:type="dxa"/>
            <w:vAlign w:val="center"/>
          </w:tcPr>
          <w:p w14:paraId="31FFC9D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CF021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351F2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2.3 y Resolución 3.10</w:t>
            </w:r>
          </w:p>
        </w:tc>
        <w:tc>
          <w:tcPr>
            <w:tcW w:w="1668" w:type="dxa"/>
            <w:vAlign w:val="center"/>
          </w:tcPr>
          <w:p w14:paraId="59C93F8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04710A6" w14:textId="77777777" w:rsidTr="00184CCC">
        <w:trPr>
          <w:trHeight w:val="20"/>
        </w:trPr>
        <w:tc>
          <w:tcPr>
            <w:tcW w:w="3000" w:type="dxa"/>
            <w:shd w:val="clear" w:color="auto" w:fill="A6A6A6"/>
          </w:tcPr>
          <w:p w14:paraId="4AFC341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Conflicto hombre-vida silvestre</w:t>
            </w:r>
          </w:p>
        </w:tc>
        <w:tc>
          <w:tcPr>
            <w:tcW w:w="1668" w:type="dxa"/>
            <w:shd w:val="clear" w:color="auto" w:fill="A6A6A6"/>
            <w:vAlign w:val="center"/>
          </w:tcPr>
          <w:p w14:paraId="486669E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BFAD60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00F1D37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849440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0DC4BB2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F4CCC5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B589AAF" w14:textId="77777777" w:rsidTr="00184CCC">
        <w:trPr>
          <w:trHeight w:val="20"/>
        </w:trPr>
        <w:tc>
          <w:tcPr>
            <w:tcW w:w="3000" w:type="dxa"/>
          </w:tcPr>
          <w:p w14:paraId="5156863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40. Realizar una revisión nacional para identificar las especies de especies de aves terrestres migratorias para las que el conflicto hombre-vida silvestre es un problema potencial.</w:t>
            </w:r>
          </w:p>
        </w:tc>
        <w:tc>
          <w:tcPr>
            <w:tcW w:w="1668" w:type="dxa"/>
            <w:vAlign w:val="center"/>
          </w:tcPr>
          <w:p w14:paraId="7F6905D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B11D29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5C98BD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0071AA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B96B7F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01C27C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PA </w:t>
            </w:r>
            <w:proofErr w:type="spellStart"/>
            <w:proofErr w:type="gramStart"/>
            <w:r w:rsidRPr="00184CCC">
              <w:rPr>
                <w:rFonts w:ascii="Arial" w:hAnsi="Arial" w:cs="Arial"/>
                <w:color w:val="000000"/>
                <w:szCs w:val="20"/>
                <w:lang w:val="es-ES"/>
              </w:rPr>
              <w:t>párr.s</w:t>
            </w:r>
            <w:proofErr w:type="spellEnd"/>
            <w:proofErr w:type="gramEnd"/>
            <w:r w:rsidRPr="00184CCC">
              <w:rPr>
                <w:rFonts w:ascii="Arial" w:hAnsi="Arial" w:cs="Arial"/>
                <w:color w:val="000000"/>
                <w:szCs w:val="20"/>
                <w:lang w:val="es-ES"/>
              </w:rPr>
              <w:t xml:space="preserve"> 4.3.1 y  4.3.3</w:t>
            </w:r>
          </w:p>
        </w:tc>
        <w:tc>
          <w:tcPr>
            <w:tcW w:w="1668" w:type="dxa"/>
            <w:vAlign w:val="center"/>
          </w:tcPr>
          <w:p w14:paraId="732F5EE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5E7B9B1" w14:textId="77777777" w:rsidTr="00184CCC">
        <w:trPr>
          <w:trHeight w:val="20"/>
        </w:trPr>
        <w:tc>
          <w:tcPr>
            <w:tcW w:w="3000" w:type="dxa"/>
          </w:tcPr>
          <w:p w14:paraId="1133129B"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41. Asegurar que los controles legales adecuados estén en vigor, en relación con el uso de procedimientos de control</w:t>
            </w:r>
          </w:p>
        </w:tc>
        <w:tc>
          <w:tcPr>
            <w:tcW w:w="1668" w:type="dxa"/>
            <w:vAlign w:val="center"/>
          </w:tcPr>
          <w:p w14:paraId="6F5D6E7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E64BBB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982B46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64F813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031C5AB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1D017F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4.3.3</w:t>
            </w:r>
          </w:p>
        </w:tc>
        <w:tc>
          <w:tcPr>
            <w:tcW w:w="1668" w:type="dxa"/>
            <w:vAlign w:val="center"/>
          </w:tcPr>
          <w:p w14:paraId="5734F6A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E58C835" w14:textId="77777777" w:rsidTr="00184CCC">
        <w:trPr>
          <w:trHeight w:val="20"/>
        </w:trPr>
        <w:tc>
          <w:tcPr>
            <w:tcW w:w="3000" w:type="dxa"/>
          </w:tcPr>
          <w:p w14:paraId="45CB7E4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42. Promover métodos alternativos, no letales, de evitar el conflicto</w:t>
            </w:r>
          </w:p>
        </w:tc>
        <w:tc>
          <w:tcPr>
            <w:tcW w:w="1668" w:type="dxa"/>
            <w:vAlign w:val="center"/>
          </w:tcPr>
          <w:p w14:paraId="2AB89F3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7C0117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 9</w:t>
            </w:r>
          </w:p>
        </w:tc>
        <w:tc>
          <w:tcPr>
            <w:tcW w:w="1668" w:type="dxa"/>
            <w:vAlign w:val="center"/>
          </w:tcPr>
          <w:p w14:paraId="6E6BB77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569F58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CFDC10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DE2A96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B89539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BA0E953" w14:textId="77777777" w:rsidTr="00184CCC">
        <w:trPr>
          <w:trHeight w:val="20"/>
        </w:trPr>
        <w:tc>
          <w:tcPr>
            <w:tcW w:w="3000" w:type="dxa"/>
            <w:shd w:val="clear" w:color="auto" w:fill="A6A6A6"/>
          </w:tcPr>
          <w:p w14:paraId="3F0578D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Envenenamiento</w:t>
            </w:r>
          </w:p>
        </w:tc>
        <w:tc>
          <w:tcPr>
            <w:tcW w:w="1668" w:type="dxa"/>
            <w:shd w:val="clear" w:color="auto" w:fill="A6A6A6"/>
            <w:vAlign w:val="center"/>
          </w:tcPr>
          <w:p w14:paraId="4FFA876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92A7C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DEF5AA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7276B4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EFF420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194918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5C6655" w14:paraId="1BCA3A4A" w14:textId="77777777" w:rsidTr="00184CCC">
        <w:trPr>
          <w:trHeight w:val="20"/>
        </w:trPr>
        <w:tc>
          <w:tcPr>
            <w:tcW w:w="3000" w:type="dxa"/>
          </w:tcPr>
          <w:p w14:paraId="5723EED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43. Sustituir, restringir o prohibir las sustancias de alto riesgo para las especies de aves terrestres migratorias</w:t>
            </w:r>
          </w:p>
        </w:tc>
        <w:tc>
          <w:tcPr>
            <w:tcW w:w="1668" w:type="dxa"/>
            <w:vAlign w:val="center"/>
          </w:tcPr>
          <w:p w14:paraId="188E983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171E48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958B62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B50EF5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AFA386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C531E9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5C6655" w14:paraId="26073630" w14:textId="77777777" w:rsidTr="00184CCC">
        <w:trPr>
          <w:trHeight w:val="20"/>
        </w:trPr>
        <w:tc>
          <w:tcPr>
            <w:tcW w:w="3000" w:type="dxa"/>
          </w:tcPr>
          <w:p w14:paraId="382AE6D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44. Incluir criterios de aves terrestres migratorias en el Convenio de Rotterdam</w:t>
            </w:r>
          </w:p>
        </w:tc>
        <w:tc>
          <w:tcPr>
            <w:tcW w:w="1668" w:type="dxa"/>
            <w:vAlign w:val="center"/>
          </w:tcPr>
          <w:p w14:paraId="60E6F4F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75165C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8BB45C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371017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1521D1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63262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5C6655" w14:paraId="34C3C66D" w14:textId="77777777" w:rsidTr="00184CCC">
        <w:trPr>
          <w:trHeight w:val="20"/>
        </w:trPr>
        <w:tc>
          <w:tcPr>
            <w:tcW w:w="3000" w:type="dxa"/>
          </w:tcPr>
          <w:p w14:paraId="7DB6A5F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45. Alentar un mecanismo legislativo nacional para monitorear el uso agrícola de las sustancias pesticidas, y la adopción de un manejo integrado de plagas (MIP) que incorpore un sistema de certificación para los agricultores.</w:t>
            </w:r>
          </w:p>
        </w:tc>
        <w:tc>
          <w:tcPr>
            <w:tcW w:w="1668" w:type="dxa"/>
            <w:vAlign w:val="center"/>
          </w:tcPr>
          <w:p w14:paraId="630A602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017AD9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76AF8C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DD7E23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E0DF04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7C6E81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5C6655" w14:paraId="568FAEF7" w14:textId="77777777" w:rsidTr="00184CCC">
        <w:trPr>
          <w:trHeight w:val="20"/>
        </w:trPr>
        <w:tc>
          <w:tcPr>
            <w:tcW w:w="3000" w:type="dxa"/>
          </w:tcPr>
          <w:p w14:paraId="55A0234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46. Desalentar los cebos a largo plazo o permanentes</w:t>
            </w:r>
          </w:p>
        </w:tc>
        <w:tc>
          <w:tcPr>
            <w:tcW w:w="1668" w:type="dxa"/>
            <w:vAlign w:val="center"/>
          </w:tcPr>
          <w:p w14:paraId="7B76594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64B9D4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DDDBEA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EE8E5C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7C4424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F2FC46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5C6655" w14:paraId="69D7A212" w14:textId="77777777" w:rsidTr="00184CCC">
        <w:trPr>
          <w:trHeight w:val="20"/>
        </w:trPr>
        <w:tc>
          <w:tcPr>
            <w:tcW w:w="3000" w:type="dxa"/>
          </w:tcPr>
          <w:p w14:paraId="61380EF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47. Promover el uso y el conocimiento de la munición libre plomo para la caza, la pesca y la gestión de la vida silvestre</w:t>
            </w:r>
          </w:p>
        </w:tc>
        <w:tc>
          <w:tcPr>
            <w:tcW w:w="1668" w:type="dxa"/>
            <w:vAlign w:val="center"/>
          </w:tcPr>
          <w:p w14:paraId="3EA441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E75792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BB6911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5E8B5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B8359E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91BC81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A8FB573" w14:textId="77777777" w:rsidTr="00184CCC">
        <w:trPr>
          <w:trHeight w:val="20"/>
        </w:trPr>
        <w:tc>
          <w:tcPr>
            <w:tcW w:w="3000" w:type="dxa"/>
            <w:shd w:val="clear" w:color="auto" w:fill="7F7F7F"/>
          </w:tcPr>
          <w:p w14:paraId="1071819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OTRAS AMENAZAS</w:t>
            </w:r>
            <w:r w:rsidRPr="00184CCC">
              <w:rPr>
                <w:rFonts w:ascii="Arial" w:hAnsi="Arial" w:cs="Arial"/>
                <w:color w:val="000000"/>
                <w:szCs w:val="20"/>
                <w:lang w:val="es-ES"/>
              </w:rPr>
              <w:tab/>
            </w:r>
          </w:p>
        </w:tc>
        <w:tc>
          <w:tcPr>
            <w:tcW w:w="1668" w:type="dxa"/>
            <w:shd w:val="clear" w:color="auto" w:fill="7F7F7F"/>
            <w:vAlign w:val="center"/>
          </w:tcPr>
          <w:p w14:paraId="6D84D9F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1CAAB25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5B88BD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27CB4DD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3D75D7D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6CE64FC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8660CD3" w14:textId="77777777" w:rsidTr="00184CCC">
        <w:trPr>
          <w:trHeight w:val="20"/>
        </w:trPr>
        <w:tc>
          <w:tcPr>
            <w:tcW w:w="3000" w:type="dxa"/>
            <w:shd w:val="clear" w:color="auto" w:fill="A6A6A6"/>
          </w:tcPr>
          <w:p w14:paraId="5630D81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Enfermedades</w:t>
            </w:r>
          </w:p>
        </w:tc>
        <w:tc>
          <w:tcPr>
            <w:tcW w:w="1668" w:type="dxa"/>
            <w:shd w:val="clear" w:color="auto" w:fill="A6A6A6"/>
            <w:vAlign w:val="center"/>
          </w:tcPr>
          <w:p w14:paraId="2ADFBA7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401FAB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AFD20B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BDDEB1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2B8FE76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AAD60C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5C6655" w14:paraId="2D5F4DD4" w14:textId="77777777" w:rsidTr="00184CCC">
        <w:trPr>
          <w:trHeight w:val="20"/>
        </w:trPr>
        <w:tc>
          <w:tcPr>
            <w:tcW w:w="3000" w:type="dxa"/>
          </w:tcPr>
          <w:p w14:paraId="7E0701B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48. En caso de un brote de enfermedad o episodio de mortalidad en masa que pueda afectar las poblaciones de especies de aves terrestres migratorias, llevar a cabo una investigación epidemiológica y de otro tipo para basar en ella las acciones de mitigación y respuesta.</w:t>
            </w:r>
          </w:p>
        </w:tc>
        <w:tc>
          <w:tcPr>
            <w:tcW w:w="1668" w:type="dxa"/>
            <w:vAlign w:val="center"/>
          </w:tcPr>
          <w:p w14:paraId="6DDAE96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2391F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482565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738386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Resoluciones IX.23 y X.21</w:t>
            </w:r>
          </w:p>
        </w:tc>
        <w:tc>
          <w:tcPr>
            <w:tcW w:w="1668" w:type="dxa"/>
            <w:vAlign w:val="center"/>
          </w:tcPr>
          <w:p w14:paraId="42D8B99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F55689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A9B522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Resoluciones 3.18 y 4.15</w:t>
            </w:r>
          </w:p>
        </w:tc>
        <w:tc>
          <w:tcPr>
            <w:tcW w:w="1668" w:type="dxa"/>
            <w:vAlign w:val="center"/>
          </w:tcPr>
          <w:p w14:paraId="13ABC3C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F82EE8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Resoluciones 8.27, 9.8 y 10.22</w:t>
            </w:r>
          </w:p>
          <w:p w14:paraId="1D04A7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56A259E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2.6</w:t>
            </w:r>
          </w:p>
        </w:tc>
      </w:tr>
      <w:tr w:rsidR="00184CCC" w:rsidRPr="00184CCC" w14:paraId="5D0EBA6B" w14:textId="77777777" w:rsidTr="00184CCC">
        <w:trPr>
          <w:trHeight w:val="20"/>
        </w:trPr>
        <w:tc>
          <w:tcPr>
            <w:tcW w:w="3000" w:type="dxa"/>
          </w:tcPr>
          <w:p w14:paraId="3C399B3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49. Desarrollar y aplicar medidas de emergencia cuando se produzcan condiciones excepcionalmente desfavorables o peligrosas (por ejemplo, los pesticidas, enfermedades de la fauna, inclemencias del tiempo) en cualquier parte del área del Plan de Acción</w:t>
            </w:r>
          </w:p>
        </w:tc>
        <w:tc>
          <w:tcPr>
            <w:tcW w:w="1668" w:type="dxa"/>
            <w:vAlign w:val="center"/>
          </w:tcPr>
          <w:p w14:paraId="0904D86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9EF13E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3DB640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X.21</w:t>
            </w:r>
          </w:p>
        </w:tc>
        <w:tc>
          <w:tcPr>
            <w:tcW w:w="1668" w:type="dxa"/>
            <w:vAlign w:val="center"/>
          </w:tcPr>
          <w:p w14:paraId="129841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606218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441939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2.3</w:t>
            </w:r>
          </w:p>
        </w:tc>
        <w:tc>
          <w:tcPr>
            <w:tcW w:w="1668" w:type="dxa"/>
            <w:vAlign w:val="center"/>
          </w:tcPr>
          <w:p w14:paraId="42C79D0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EE131C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204047C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2.6</w:t>
            </w:r>
          </w:p>
        </w:tc>
      </w:tr>
      <w:tr w:rsidR="00184CCC" w:rsidRPr="00184CCC" w14:paraId="349A25FF" w14:textId="77777777" w:rsidTr="00184CCC">
        <w:trPr>
          <w:trHeight w:val="20"/>
        </w:trPr>
        <w:tc>
          <w:tcPr>
            <w:tcW w:w="3000" w:type="dxa"/>
            <w:shd w:val="clear" w:color="auto" w:fill="A6A6A6"/>
          </w:tcPr>
          <w:p w14:paraId="191270E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Colisiones</w:t>
            </w:r>
          </w:p>
        </w:tc>
        <w:tc>
          <w:tcPr>
            <w:tcW w:w="1668" w:type="dxa"/>
            <w:shd w:val="clear" w:color="auto" w:fill="A6A6A6"/>
            <w:vAlign w:val="center"/>
          </w:tcPr>
          <w:p w14:paraId="7381A2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F3F755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085B8F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515A93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B09290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978A68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5C6655" w14:paraId="2415A6EA" w14:textId="77777777" w:rsidTr="00184CCC">
        <w:trPr>
          <w:trHeight w:val="20"/>
        </w:trPr>
        <w:tc>
          <w:tcPr>
            <w:tcW w:w="3000" w:type="dxa"/>
          </w:tcPr>
          <w:p w14:paraId="18B07903"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50. Garantizar que la legislación adecuada está en vigor y asegurar su cumplimiento para restringir la construcción de estructuras que presentan posibles riesgos de colisión</w:t>
            </w:r>
          </w:p>
        </w:tc>
        <w:tc>
          <w:tcPr>
            <w:tcW w:w="1668" w:type="dxa"/>
            <w:vAlign w:val="center"/>
          </w:tcPr>
          <w:p w14:paraId="451F259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6F28A0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1A5AC1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BC708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DA1E28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67BFBB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5.11</w:t>
            </w:r>
          </w:p>
        </w:tc>
        <w:tc>
          <w:tcPr>
            <w:tcW w:w="1668" w:type="dxa"/>
            <w:vAlign w:val="center"/>
          </w:tcPr>
          <w:p w14:paraId="7D741E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AB3B2F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Resoluciones 7.4, 7.5 y 10.11</w:t>
            </w:r>
          </w:p>
          <w:p w14:paraId="0AE6BBA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2</w:t>
            </w:r>
          </w:p>
          <w:p w14:paraId="50BAA9E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2.6</w:t>
            </w:r>
          </w:p>
        </w:tc>
      </w:tr>
      <w:tr w:rsidR="00184CCC" w:rsidRPr="00CE5CF1" w14:paraId="31386355" w14:textId="77777777" w:rsidTr="00184CCC">
        <w:trPr>
          <w:trHeight w:val="20"/>
        </w:trPr>
        <w:tc>
          <w:tcPr>
            <w:tcW w:w="3000" w:type="dxa"/>
          </w:tcPr>
          <w:p w14:paraId="6DB1333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51. Introducir medidas de mitigación apropiadas para los diversos riesgos de colisión</w:t>
            </w:r>
          </w:p>
        </w:tc>
        <w:tc>
          <w:tcPr>
            <w:tcW w:w="1668" w:type="dxa"/>
            <w:vAlign w:val="center"/>
          </w:tcPr>
          <w:p w14:paraId="4207183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5385E8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E8F408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8AA581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A01A83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C9E511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5.11</w:t>
            </w:r>
          </w:p>
        </w:tc>
        <w:tc>
          <w:tcPr>
            <w:tcW w:w="1668" w:type="dxa"/>
            <w:vAlign w:val="center"/>
          </w:tcPr>
          <w:p w14:paraId="7099D1C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8115A6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Resoluciones 7.4, 7.5 y 10.11</w:t>
            </w:r>
          </w:p>
          <w:p w14:paraId="2CC68B6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t>PE Objetivo 2</w:t>
            </w:r>
          </w:p>
          <w:p w14:paraId="57DF6BD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2.6</w:t>
            </w:r>
          </w:p>
        </w:tc>
      </w:tr>
      <w:tr w:rsidR="00184CCC" w:rsidRPr="00184CCC" w14:paraId="2272CE99" w14:textId="77777777" w:rsidTr="00184CCC">
        <w:trPr>
          <w:trHeight w:val="20"/>
        </w:trPr>
        <w:tc>
          <w:tcPr>
            <w:tcW w:w="3000" w:type="dxa"/>
            <w:shd w:val="clear" w:color="auto" w:fill="7F7F7F"/>
          </w:tcPr>
          <w:p w14:paraId="5B477A03"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INVESTIGACIÓN Y MONITOREO</w:t>
            </w:r>
          </w:p>
        </w:tc>
        <w:tc>
          <w:tcPr>
            <w:tcW w:w="1668" w:type="dxa"/>
            <w:shd w:val="clear" w:color="auto" w:fill="7F7F7F"/>
            <w:vAlign w:val="center"/>
          </w:tcPr>
          <w:p w14:paraId="60209F8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5E94E1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108C5AD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7386C7D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14AE8BF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073BF6A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CE5CF1" w14:paraId="77A5F17A" w14:textId="77777777" w:rsidTr="00184CCC">
        <w:trPr>
          <w:trHeight w:val="20"/>
        </w:trPr>
        <w:tc>
          <w:tcPr>
            <w:tcW w:w="3000" w:type="dxa"/>
            <w:shd w:val="clear" w:color="auto" w:fill="A6A6A6"/>
          </w:tcPr>
          <w:p w14:paraId="296C7A3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Comprensión de los patrones de migración y la conectividad a lo largo de las rutas migratorias</w:t>
            </w:r>
          </w:p>
        </w:tc>
        <w:tc>
          <w:tcPr>
            <w:tcW w:w="1668" w:type="dxa"/>
            <w:shd w:val="clear" w:color="auto" w:fill="A6A6A6"/>
            <w:vAlign w:val="center"/>
          </w:tcPr>
          <w:p w14:paraId="419906B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26A27A1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2316F6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7D8BE07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7A2E2BF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8595F3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53571BA" w14:textId="77777777" w:rsidTr="00184CCC">
        <w:trPr>
          <w:trHeight w:val="20"/>
        </w:trPr>
        <w:tc>
          <w:tcPr>
            <w:tcW w:w="3000" w:type="dxa"/>
          </w:tcPr>
          <w:p w14:paraId="342DE03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52. Seguir desarrollando proyectos existentes y establecer nuevos proyectos de colaboración internacionales y locales</w:t>
            </w:r>
          </w:p>
        </w:tc>
        <w:tc>
          <w:tcPr>
            <w:tcW w:w="1668" w:type="dxa"/>
            <w:vAlign w:val="center"/>
          </w:tcPr>
          <w:p w14:paraId="5F00550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ACA073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382B7F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68D9794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A0E186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09CB9E3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1.6</w:t>
            </w:r>
          </w:p>
          <w:p w14:paraId="638223D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3</w:t>
            </w:r>
          </w:p>
          <w:p w14:paraId="12A6946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3.4</w:t>
            </w:r>
          </w:p>
        </w:tc>
        <w:tc>
          <w:tcPr>
            <w:tcW w:w="1668" w:type="dxa"/>
            <w:vAlign w:val="center"/>
          </w:tcPr>
          <w:p w14:paraId="1B96FE7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0AAD020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A33CED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3.5</w:t>
            </w:r>
          </w:p>
          <w:p w14:paraId="2092D11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5.4</w:t>
            </w:r>
          </w:p>
        </w:tc>
        <w:tc>
          <w:tcPr>
            <w:tcW w:w="1668" w:type="dxa"/>
            <w:vAlign w:val="center"/>
          </w:tcPr>
          <w:p w14:paraId="3B6C480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4142B3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1</w:t>
            </w:r>
          </w:p>
          <w:p w14:paraId="54CB457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1.8</w:t>
            </w:r>
          </w:p>
        </w:tc>
      </w:tr>
      <w:tr w:rsidR="00184CCC" w:rsidRPr="00CE5CF1" w14:paraId="658DE9C3" w14:textId="77777777" w:rsidTr="00184CCC">
        <w:trPr>
          <w:trHeight w:val="20"/>
        </w:trPr>
        <w:tc>
          <w:tcPr>
            <w:tcW w:w="3000" w:type="dxa"/>
            <w:shd w:val="clear" w:color="auto" w:fill="A6A6A6"/>
          </w:tcPr>
          <w:p w14:paraId="3E58B19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Monitoreo de las tendencias de población</w:t>
            </w:r>
          </w:p>
        </w:tc>
        <w:tc>
          <w:tcPr>
            <w:tcW w:w="1668" w:type="dxa"/>
            <w:shd w:val="clear" w:color="auto" w:fill="A6A6A6"/>
            <w:vAlign w:val="center"/>
          </w:tcPr>
          <w:p w14:paraId="6BA15FC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28E3DCB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8970B5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59B88B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AD8821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7F045DC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E49E1C9" w14:textId="77777777" w:rsidTr="00184CCC">
        <w:trPr>
          <w:trHeight w:val="20"/>
        </w:trPr>
        <w:tc>
          <w:tcPr>
            <w:tcW w:w="3000" w:type="dxa"/>
          </w:tcPr>
          <w:p w14:paraId="104DDBA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53. Desarrollar e implementar sistemas de seguimiento/monitoreos nacionales estandarizados para las especies de aves terrestres migratorias y sus hábitats.</w:t>
            </w:r>
          </w:p>
        </w:tc>
        <w:tc>
          <w:tcPr>
            <w:tcW w:w="1668" w:type="dxa"/>
            <w:vAlign w:val="center"/>
          </w:tcPr>
          <w:p w14:paraId="15F021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84DC60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AB2235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3F0216D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4E343C2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668" w:type="dxa"/>
            <w:vAlign w:val="center"/>
          </w:tcPr>
          <w:p w14:paraId="44F5A26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E632BC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PA </w:t>
            </w:r>
            <w:proofErr w:type="spellStart"/>
            <w:proofErr w:type="gramStart"/>
            <w:r w:rsidRPr="00184CCC">
              <w:rPr>
                <w:rFonts w:ascii="Arial" w:hAnsi="Arial" w:cs="Arial"/>
                <w:color w:val="000000"/>
                <w:szCs w:val="20"/>
                <w:lang w:val="es-ES"/>
              </w:rPr>
              <w:t>párr.s</w:t>
            </w:r>
            <w:proofErr w:type="spellEnd"/>
            <w:proofErr w:type="gramEnd"/>
            <w:r w:rsidRPr="00184CCC">
              <w:rPr>
                <w:rFonts w:ascii="Arial" w:hAnsi="Arial" w:cs="Arial"/>
                <w:color w:val="000000"/>
                <w:szCs w:val="20"/>
                <w:lang w:val="es-ES"/>
              </w:rPr>
              <w:t xml:space="preserve"> 5.2 y 5.3</w:t>
            </w:r>
          </w:p>
        </w:tc>
        <w:tc>
          <w:tcPr>
            <w:tcW w:w="1668" w:type="dxa"/>
            <w:vAlign w:val="center"/>
          </w:tcPr>
          <w:p w14:paraId="5D92F7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A39B8D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1</w:t>
            </w:r>
          </w:p>
          <w:p w14:paraId="4374AE2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1.3</w:t>
            </w:r>
          </w:p>
        </w:tc>
      </w:tr>
      <w:tr w:rsidR="00184CCC" w:rsidRPr="00315CA1" w14:paraId="253BECD2" w14:textId="77777777" w:rsidTr="00184CCC">
        <w:trPr>
          <w:trHeight w:val="20"/>
        </w:trPr>
        <w:tc>
          <w:tcPr>
            <w:tcW w:w="3000" w:type="dxa"/>
          </w:tcPr>
          <w:p w14:paraId="2367D12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54. Alentar, respaldar y promover programas estandarizados de monitoreo de aves en los sitios, investigación ecológica para entender la importancia ecológica de estas áreas, así como la publicación de los datos e información obtenidos de este modo.</w:t>
            </w:r>
          </w:p>
        </w:tc>
        <w:tc>
          <w:tcPr>
            <w:tcW w:w="1668" w:type="dxa"/>
            <w:vAlign w:val="center"/>
          </w:tcPr>
          <w:p w14:paraId="60CEDB9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ACB32A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0641C9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7BA9D5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D7FBAD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8306F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68274C2" w14:textId="77777777" w:rsidTr="00184CCC">
        <w:trPr>
          <w:trHeight w:val="20"/>
        </w:trPr>
        <w:tc>
          <w:tcPr>
            <w:tcW w:w="3000" w:type="dxa"/>
          </w:tcPr>
          <w:p w14:paraId="06F9067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 xml:space="preserve">55. Fomentar el uso activo de las bases de datos en línea regionales y </w:t>
            </w:r>
            <w:proofErr w:type="spellStart"/>
            <w:proofErr w:type="gramStart"/>
            <w:r w:rsidRPr="00184CCC">
              <w:rPr>
                <w:rFonts w:ascii="Arial" w:hAnsi="Arial" w:cs="Arial"/>
                <w:color w:val="000000"/>
                <w:szCs w:val="20"/>
                <w:lang w:val="es-ES"/>
              </w:rPr>
              <w:t>sub-regionales</w:t>
            </w:r>
            <w:proofErr w:type="spellEnd"/>
            <w:proofErr w:type="gramEnd"/>
            <w:r w:rsidRPr="00184CCC">
              <w:rPr>
                <w:rFonts w:ascii="Arial" w:hAnsi="Arial" w:cs="Arial"/>
                <w:color w:val="000000"/>
                <w:szCs w:val="20"/>
                <w:lang w:val="es-ES"/>
              </w:rPr>
              <w:t xml:space="preserve"> existentes por parte de cada Estado del área de distribución,</w:t>
            </w:r>
          </w:p>
        </w:tc>
        <w:tc>
          <w:tcPr>
            <w:tcW w:w="1668" w:type="dxa"/>
            <w:vAlign w:val="center"/>
          </w:tcPr>
          <w:p w14:paraId="1A7AA6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E5FD0E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CDF558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4EE24F2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B035C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B105D5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DDAA94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3.5</w:t>
            </w:r>
          </w:p>
        </w:tc>
        <w:tc>
          <w:tcPr>
            <w:tcW w:w="1668" w:type="dxa"/>
            <w:vAlign w:val="center"/>
          </w:tcPr>
          <w:p w14:paraId="389BEEB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122B77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1</w:t>
            </w:r>
          </w:p>
          <w:p w14:paraId="3BE5B5F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1.8</w:t>
            </w:r>
          </w:p>
        </w:tc>
      </w:tr>
      <w:tr w:rsidR="00184CCC" w:rsidRPr="00315CA1" w14:paraId="6040CB0E" w14:textId="77777777" w:rsidTr="00184CCC">
        <w:trPr>
          <w:trHeight w:val="20"/>
        </w:trPr>
        <w:tc>
          <w:tcPr>
            <w:tcW w:w="3000" w:type="dxa"/>
            <w:shd w:val="clear" w:color="auto" w:fill="A6A6A6"/>
          </w:tcPr>
          <w:p w14:paraId="05C620E1"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Comprensión de las causas de los cambios en las poblaciones de las especies de aves terrestres migratorias</w:t>
            </w:r>
          </w:p>
        </w:tc>
        <w:tc>
          <w:tcPr>
            <w:tcW w:w="1668" w:type="dxa"/>
            <w:shd w:val="clear" w:color="auto" w:fill="A6A6A6"/>
            <w:vAlign w:val="center"/>
          </w:tcPr>
          <w:p w14:paraId="1CE8088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0C9B935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76F11F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0B12246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520A4E5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706B524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9EF562B" w14:textId="77777777" w:rsidTr="00184CCC">
        <w:trPr>
          <w:trHeight w:val="20"/>
        </w:trPr>
        <w:tc>
          <w:tcPr>
            <w:tcW w:w="3000" w:type="dxa"/>
          </w:tcPr>
          <w:p w14:paraId="30BAC0C3"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56. Diagnosticar las causas de los cambios en la población y llevar a cabo estudios ecológicos específicos de “especies indicadoras” seleccionadas y los hábitats asociados pertinentes,</w:t>
            </w:r>
          </w:p>
        </w:tc>
        <w:tc>
          <w:tcPr>
            <w:tcW w:w="1668" w:type="dxa"/>
            <w:vAlign w:val="center"/>
          </w:tcPr>
          <w:p w14:paraId="0781C92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90F1F4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430E56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12DC7F4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00A78F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1CCF76D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E0F11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31FAEA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1</w:t>
            </w:r>
          </w:p>
          <w:p w14:paraId="717BEA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1.6</w:t>
            </w:r>
          </w:p>
        </w:tc>
      </w:tr>
      <w:tr w:rsidR="00184CCC" w:rsidRPr="00315CA1" w14:paraId="5951B1DA" w14:textId="77777777" w:rsidTr="00184CCC">
        <w:trPr>
          <w:trHeight w:val="20"/>
        </w:trPr>
        <w:tc>
          <w:tcPr>
            <w:tcW w:w="3000" w:type="dxa"/>
            <w:shd w:val="clear" w:color="auto" w:fill="7F7F7F"/>
          </w:tcPr>
          <w:p w14:paraId="2DC98DA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57. Comprender las conexiones entre los factores ecológicos que limitan las poblaciones de aves terrestres migratorias y las cuestiones socioeconómicas y políticas</w:t>
            </w:r>
          </w:p>
        </w:tc>
        <w:tc>
          <w:tcPr>
            <w:tcW w:w="1668" w:type="dxa"/>
            <w:shd w:val="clear" w:color="auto" w:fill="7F7F7F"/>
            <w:vAlign w:val="center"/>
          </w:tcPr>
          <w:p w14:paraId="284C3E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0FFEC26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3B74A64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051B1E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7C75820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43095D6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42205851" w14:textId="77777777" w:rsidTr="00184CCC">
        <w:trPr>
          <w:trHeight w:val="20"/>
        </w:trPr>
        <w:tc>
          <w:tcPr>
            <w:tcW w:w="3000" w:type="dxa"/>
            <w:shd w:val="clear" w:color="auto" w:fill="A6A6A6"/>
          </w:tcPr>
          <w:p w14:paraId="2E20EC3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Desarrollar la capacidad y mejorar el intercambio de información, la colaboración y la coordinación entre los investigadores que estudian las especies de aves terrestres migratorias</w:t>
            </w:r>
          </w:p>
        </w:tc>
        <w:tc>
          <w:tcPr>
            <w:tcW w:w="1668" w:type="dxa"/>
            <w:shd w:val="clear" w:color="auto" w:fill="A6A6A6"/>
            <w:vAlign w:val="center"/>
          </w:tcPr>
          <w:p w14:paraId="4011A7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005F76C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95CB48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248702D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A84481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FCDB83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915C342" w14:textId="77777777" w:rsidTr="00184CCC">
        <w:trPr>
          <w:trHeight w:val="20"/>
        </w:trPr>
        <w:tc>
          <w:tcPr>
            <w:tcW w:w="3000" w:type="dxa"/>
          </w:tcPr>
          <w:p w14:paraId="6DE8E28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58. Facilitar amplios análisis de carencias para identificar y </w:t>
            </w:r>
            <w:r w:rsidRPr="00184CCC">
              <w:rPr>
                <w:rFonts w:ascii="Arial" w:hAnsi="Arial" w:cs="Arial"/>
                <w:color w:val="000000"/>
                <w:szCs w:val="20"/>
                <w:lang w:val="es-ES"/>
              </w:rPr>
              <w:lastRenderedPageBreak/>
              <w:t xml:space="preserve">priorizar las necesidades de investigación, incluyendo un inventario de las investigaciones pasadas y en curso dentro de las </w:t>
            </w:r>
            <w:proofErr w:type="spellStart"/>
            <w:proofErr w:type="gramStart"/>
            <w:r w:rsidRPr="00184CCC">
              <w:rPr>
                <w:rFonts w:ascii="Arial" w:hAnsi="Arial" w:cs="Arial"/>
                <w:color w:val="000000"/>
                <w:szCs w:val="20"/>
                <w:lang w:val="es-ES"/>
              </w:rPr>
              <w:t>sub-regiones</w:t>
            </w:r>
            <w:proofErr w:type="spellEnd"/>
            <w:proofErr w:type="gramEnd"/>
            <w:r w:rsidRPr="00184CCC">
              <w:rPr>
                <w:rFonts w:ascii="Arial" w:hAnsi="Arial" w:cs="Arial"/>
                <w:color w:val="000000"/>
                <w:szCs w:val="20"/>
                <w:lang w:val="es-ES"/>
              </w:rPr>
              <w:t xml:space="preserve"> de la zona del Plan de Acción</w:t>
            </w:r>
          </w:p>
        </w:tc>
        <w:tc>
          <w:tcPr>
            <w:tcW w:w="1668" w:type="dxa"/>
            <w:vAlign w:val="center"/>
          </w:tcPr>
          <w:p w14:paraId="1A4763B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sym w:font="Wingdings" w:char="F0FC"/>
            </w:r>
          </w:p>
          <w:p w14:paraId="3FC8EA9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t>Principio Práctico6</w:t>
            </w:r>
          </w:p>
        </w:tc>
        <w:tc>
          <w:tcPr>
            <w:tcW w:w="1668" w:type="dxa"/>
            <w:vAlign w:val="center"/>
          </w:tcPr>
          <w:p w14:paraId="19DCD33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sym w:font="Wingdings" w:char="F0FC"/>
            </w:r>
          </w:p>
          <w:p w14:paraId="47A094F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t>Objetivo de Aichi 19</w:t>
            </w:r>
          </w:p>
        </w:tc>
        <w:tc>
          <w:tcPr>
            <w:tcW w:w="1668" w:type="dxa"/>
            <w:vAlign w:val="center"/>
          </w:tcPr>
          <w:p w14:paraId="767F9E5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sym w:font="Wingdings" w:char="F0FC"/>
            </w:r>
          </w:p>
          <w:p w14:paraId="18EA954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3</w:t>
            </w:r>
          </w:p>
          <w:p w14:paraId="7A6D69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t>Estrategia 3.4</w:t>
            </w:r>
          </w:p>
        </w:tc>
        <w:tc>
          <w:tcPr>
            <w:tcW w:w="1668" w:type="dxa"/>
            <w:vAlign w:val="center"/>
          </w:tcPr>
          <w:p w14:paraId="526CDA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50B321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98C942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AP </w:t>
            </w:r>
            <w:proofErr w:type="spellStart"/>
            <w:r w:rsidRPr="00184CCC">
              <w:rPr>
                <w:rFonts w:ascii="Arial" w:hAnsi="Arial" w:cs="Arial"/>
                <w:color w:val="000000"/>
                <w:szCs w:val="20"/>
                <w:lang w:val="es-ES"/>
              </w:rPr>
              <w:t>section</w:t>
            </w:r>
            <w:proofErr w:type="spellEnd"/>
            <w:r w:rsidRPr="00184CCC">
              <w:rPr>
                <w:rFonts w:ascii="Arial" w:hAnsi="Arial" w:cs="Arial"/>
                <w:color w:val="000000"/>
                <w:szCs w:val="20"/>
                <w:lang w:val="es-ES"/>
              </w:rPr>
              <w:t xml:space="preserve"> 5</w:t>
            </w:r>
          </w:p>
        </w:tc>
        <w:tc>
          <w:tcPr>
            <w:tcW w:w="1668" w:type="dxa"/>
            <w:vAlign w:val="center"/>
          </w:tcPr>
          <w:p w14:paraId="711BD40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3A1540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1</w:t>
            </w:r>
          </w:p>
          <w:p w14:paraId="6F2066D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t>Meta 1.6</w:t>
            </w:r>
          </w:p>
        </w:tc>
      </w:tr>
      <w:tr w:rsidR="00184CCC" w:rsidRPr="00184CCC" w14:paraId="0818CBE2" w14:textId="77777777" w:rsidTr="00184CCC">
        <w:trPr>
          <w:trHeight w:val="20"/>
        </w:trPr>
        <w:tc>
          <w:tcPr>
            <w:tcW w:w="3000" w:type="dxa"/>
          </w:tcPr>
          <w:p w14:paraId="62F098B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59. Fomentar el desarrollo del Grupo de estudio de especies de aves terrestres migratorias (MLSG)</w:t>
            </w:r>
          </w:p>
        </w:tc>
        <w:tc>
          <w:tcPr>
            <w:tcW w:w="1668" w:type="dxa"/>
            <w:vAlign w:val="center"/>
          </w:tcPr>
          <w:p w14:paraId="431F60D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5D4344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Principios Practico 6 y 7</w:t>
            </w:r>
          </w:p>
        </w:tc>
        <w:tc>
          <w:tcPr>
            <w:tcW w:w="1668" w:type="dxa"/>
            <w:vAlign w:val="center"/>
          </w:tcPr>
          <w:p w14:paraId="58E6B63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5E9A38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0F32CDA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B0768B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648018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2370615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9539F7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10.7</w:t>
            </w:r>
          </w:p>
        </w:tc>
      </w:tr>
      <w:tr w:rsidR="00184CCC" w:rsidRPr="00184CCC" w14:paraId="1CD1BE04" w14:textId="77777777" w:rsidTr="00184CCC">
        <w:trPr>
          <w:trHeight w:val="20"/>
        </w:trPr>
        <w:tc>
          <w:tcPr>
            <w:tcW w:w="3000" w:type="dxa"/>
          </w:tcPr>
          <w:p w14:paraId="3A524D0E"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60. Alentar a los investigadores y los financiadores a centrarse en los temas más importantes y urgentes para la conservación de especies de aves terrestres migratorias</w:t>
            </w:r>
          </w:p>
        </w:tc>
        <w:tc>
          <w:tcPr>
            <w:tcW w:w="1668" w:type="dxa"/>
            <w:vAlign w:val="center"/>
          </w:tcPr>
          <w:p w14:paraId="0262F58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971A4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Práctico6</w:t>
            </w:r>
          </w:p>
        </w:tc>
        <w:tc>
          <w:tcPr>
            <w:tcW w:w="1668" w:type="dxa"/>
            <w:vAlign w:val="center"/>
          </w:tcPr>
          <w:p w14:paraId="07B5B4F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0EC302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60016DB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31DADBE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w:t>
            </w:r>
          </w:p>
          <w:p w14:paraId="3431E46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1.6</w:t>
            </w:r>
          </w:p>
          <w:p w14:paraId="791467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3</w:t>
            </w:r>
          </w:p>
          <w:p w14:paraId="1ECB3EE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3.4</w:t>
            </w:r>
          </w:p>
        </w:tc>
        <w:tc>
          <w:tcPr>
            <w:tcW w:w="1668" w:type="dxa"/>
            <w:vAlign w:val="center"/>
          </w:tcPr>
          <w:p w14:paraId="7637EBD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A5EA5F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C11C41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Resoluciones 4.2 y 5.2</w:t>
            </w:r>
          </w:p>
        </w:tc>
        <w:tc>
          <w:tcPr>
            <w:tcW w:w="1668" w:type="dxa"/>
            <w:vAlign w:val="center"/>
          </w:tcPr>
          <w:p w14:paraId="509C1AD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FBD9EF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1</w:t>
            </w:r>
          </w:p>
          <w:p w14:paraId="788837C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1.6</w:t>
            </w:r>
          </w:p>
        </w:tc>
      </w:tr>
      <w:tr w:rsidR="00184CCC" w:rsidRPr="00184CCC" w14:paraId="638AB4F8" w14:textId="77777777" w:rsidTr="00184CCC">
        <w:trPr>
          <w:trHeight w:val="20"/>
        </w:trPr>
        <w:tc>
          <w:tcPr>
            <w:tcW w:w="3000" w:type="dxa"/>
          </w:tcPr>
          <w:p w14:paraId="357373C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61. Apoyar la provisión de investigación focalizada y capacitación</w:t>
            </w:r>
          </w:p>
        </w:tc>
        <w:tc>
          <w:tcPr>
            <w:tcW w:w="1668" w:type="dxa"/>
            <w:vAlign w:val="center"/>
          </w:tcPr>
          <w:p w14:paraId="292C4D7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3A58B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Práctico6</w:t>
            </w:r>
          </w:p>
        </w:tc>
        <w:tc>
          <w:tcPr>
            <w:tcW w:w="1668" w:type="dxa"/>
            <w:vAlign w:val="center"/>
          </w:tcPr>
          <w:p w14:paraId="20F3031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5C940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19</w:t>
            </w:r>
          </w:p>
        </w:tc>
        <w:tc>
          <w:tcPr>
            <w:tcW w:w="1668" w:type="dxa"/>
            <w:vAlign w:val="center"/>
          </w:tcPr>
          <w:p w14:paraId="34C0FC5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6A9E452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54CF493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2F39E78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5.9</w:t>
            </w:r>
          </w:p>
          <w:p w14:paraId="5B74FB1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SP Meta 3.3</w:t>
            </w:r>
          </w:p>
          <w:p w14:paraId="31D2812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6.1</w:t>
            </w:r>
          </w:p>
        </w:tc>
        <w:tc>
          <w:tcPr>
            <w:tcW w:w="1668" w:type="dxa"/>
            <w:vAlign w:val="center"/>
          </w:tcPr>
          <w:p w14:paraId="73B13AB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12642E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10.6</w:t>
            </w:r>
          </w:p>
          <w:p w14:paraId="63E0F88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1</w:t>
            </w:r>
          </w:p>
          <w:p w14:paraId="48AB027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1.6</w:t>
            </w:r>
          </w:p>
        </w:tc>
      </w:tr>
      <w:tr w:rsidR="00184CCC" w:rsidRPr="00184CCC" w14:paraId="6D9959F1" w14:textId="77777777" w:rsidTr="00184CCC">
        <w:trPr>
          <w:trHeight w:val="20"/>
        </w:trPr>
        <w:tc>
          <w:tcPr>
            <w:tcW w:w="3000" w:type="dxa"/>
            <w:shd w:val="clear" w:color="auto" w:fill="7F7F7F"/>
          </w:tcPr>
          <w:p w14:paraId="5B4D863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EDUCACIÓN E INFORMACIÓN</w:t>
            </w:r>
          </w:p>
        </w:tc>
        <w:tc>
          <w:tcPr>
            <w:tcW w:w="1668" w:type="dxa"/>
            <w:shd w:val="clear" w:color="auto" w:fill="7F7F7F"/>
            <w:vAlign w:val="center"/>
          </w:tcPr>
          <w:p w14:paraId="4822594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68C6B65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2A4E8D3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228B32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512C477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2ABE9CF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425423C5" w14:textId="77777777" w:rsidTr="00184CCC">
        <w:trPr>
          <w:trHeight w:val="20"/>
        </w:trPr>
        <w:tc>
          <w:tcPr>
            <w:tcW w:w="3000" w:type="dxa"/>
            <w:shd w:val="clear" w:color="auto" w:fill="A6A6A6"/>
          </w:tcPr>
          <w:p w14:paraId="2F1C700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Mejorar la concienciación pública y la comprensión acerca de las especies de aves terrestres migratorias</w:t>
            </w:r>
          </w:p>
        </w:tc>
        <w:tc>
          <w:tcPr>
            <w:tcW w:w="1668" w:type="dxa"/>
            <w:shd w:val="clear" w:color="auto" w:fill="A6A6A6"/>
            <w:vAlign w:val="center"/>
          </w:tcPr>
          <w:p w14:paraId="7103AC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34FE1F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400641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6E0D6BE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13F2303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A6A6A6"/>
            <w:vAlign w:val="center"/>
          </w:tcPr>
          <w:p w14:paraId="4D2FEAE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7E62954D" w14:textId="77777777" w:rsidTr="00184CCC">
        <w:trPr>
          <w:trHeight w:val="20"/>
        </w:trPr>
        <w:tc>
          <w:tcPr>
            <w:tcW w:w="3000" w:type="dxa"/>
          </w:tcPr>
          <w:p w14:paraId="30ED13B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62. Apoyar y fomentar la participación pública en los “Amigos del Plan de Acción de Aves Terrestres” (FLAP)</w:t>
            </w:r>
          </w:p>
        </w:tc>
        <w:tc>
          <w:tcPr>
            <w:tcW w:w="1668" w:type="dxa"/>
            <w:vAlign w:val="center"/>
          </w:tcPr>
          <w:p w14:paraId="1219EA1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737087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Principio Práctico14</w:t>
            </w:r>
          </w:p>
        </w:tc>
        <w:tc>
          <w:tcPr>
            <w:tcW w:w="1668" w:type="dxa"/>
            <w:vAlign w:val="center"/>
          </w:tcPr>
          <w:p w14:paraId="654CA45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849285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Objetivo de Aichi 1</w:t>
            </w:r>
          </w:p>
        </w:tc>
        <w:tc>
          <w:tcPr>
            <w:tcW w:w="1668" w:type="dxa"/>
            <w:vAlign w:val="center"/>
          </w:tcPr>
          <w:p w14:paraId="399CAAA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A4BB2D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Meta 4</w:t>
            </w:r>
          </w:p>
          <w:p w14:paraId="5518CAB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Estrategia 4.1</w:t>
            </w:r>
          </w:p>
        </w:tc>
        <w:tc>
          <w:tcPr>
            <w:tcW w:w="1668" w:type="dxa"/>
            <w:vAlign w:val="center"/>
          </w:tcPr>
          <w:p w14:paraId="33254B1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vAlign w:val="center"/>
          </w:tcPr>
          <w:p w14:paraId="38BF445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1CADAF4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4</w:t>
            </w:r>
          </w:p>
          <w:p w14:paraId="4E29D8F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 párr. 6.3</w:t>
            </w:r>
          </w:p>
        </w:tc>
        <w:tc>
          <w:tcPr>
            <w:tcW w:w="1668" w:type="dxa"/>
            <w:vAlign w:val="center"/>
          </w:tcPr>
          <w:p w14:paraId="3675289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47A3E14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Resolución 10.7</w:t>
            </w:r>
          </w:p>
          <w:p w14:paraId="7507581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PE Objetivo 3</w:t>
            </w:r>
          </w:p>
          <w:p w14:paraId="35CBFDC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t>Targets 3.4 y 3.5</w:t>
            </w:r>
          </w:p>
          <w:p w14:paraId="6DD4237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rsidDel="007E3B5B" w14:paraId="7778E76D" w14:textId="77777777" w:rsidTr="00184CCC">
        <w:trPr>
          <w:trHeight w:val="20"/>
        </w:trPr>
        <w:tc>
          <w:tcPr>
            <w:tcW w:w="3000" w:type="dxa"/>
            <w:shd w:val="clear" w:color="auto" w:fill="7F7F7F"/>
          </w:tcPr>
          <w:p w14:paraId="2706A6FB" w14:textId="77777777" w:rsidR="00184CCC" w:rsidRPr="00184CCC" w:rsidDel="007E3B5B"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63. Alentar la implicación local, nacional e internacional con organizaciones privadas y agencias públicas, especialmente en el sector del desarrollo</w:t>
            </w:r>
          </w:p>
        </w:tc>
        <w:tc>
          <w:tcPr>
            <w:tcW w:w="1668" w:type="dxa"/>
            <w:shd w:val="clear" w:color="auto" w:fill="7F7F7F"/>
            <w:vAlign w:val="center"/>
          </w:tcPr>
          <w:p w14:paraId="4540B656" w14:textId="77777777" w:rsidR="00184CCC" w:rsidRPr="00184CCC" w:rsidDel="007E3B5B"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5E9FE233" w14:textId="77777777" w:rsidR="00184CCC" w:rsidRPr="00184CCC" w:rsidDel="007E3B5B"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36B59A04" w14:textId="77777777" w:rsidR="00184CCC" w:rsidRPr="00184CCC" w:rsidDel="007E3B5B"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6FE25CF9" w14:textId="77777777" w:rsidR="00184CCC" w:rsidRPr="00184CCC" w:rsidDel="007E3B5B"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5A15AE46" w14:textId="77777777" w:rsidR="00184CCC" w:rsidRPr="00184CCC" w:rsidDel="007E3B5B" w:rsidRDefault="00184CCC" w:rsidP="00184CCC">
            <w:pPr>
              <w:widowControl/>
              <w:suppressAutoHyphens w:val="0"/>
              <w:autoSpaceDE/>
              <w:autoSpaceDN/>
              <w:jc w:val="center"/>
              <w:textAlignment w:val="auto"/>
              <w:rPr>
                <w:rFonts w:ascii="Arial" w:hAnsi="Arial" w:cs="Arial"/>
                <w:color w:val="000000"/>
                <w:szCs w:val="20"/>
                <w:lang w:val="es-ES"/>
              </w:rPr>
            </w:pPr>
          </w:p>
        </w:tc>
        <w:tc>
          <w:tcPr>
            <w:tcW w:w="1668" w:type="dxa"/>
            <w:shd w:val="clear" w:color="auto" w:fill="7F7F7F"/>
            <w:vAlign w:val="center"/>
          </w:tcPr>
          <w:p w14:paraId="0CCB89FA" w14:textId="77777777" w:rsidR="00184CCC" w:rsidRPr="00184CCC" w:rsidDel="007E3B5B" w:rsidRDefault="00184CCC" w:rsidP="00184CCC">
            <w:pPr>
              <w:widowControl/>
              <w:suppressAutoHyphens w:val="0"/>
              <w:autoSpaceDE/>
              <w:autoSpaceDN/>
              <w:jc w:val="center"/>
              <w:textAlignment w:val="auto"/>
              <w:rPr>
                <w:rFonts w:ascii="Arial" w:hAnsi="Arial" w:cs="Arial"/>
                <w:color w:val="000000"/>
                <w:szCs w:val="20"/>
                <w:lang w:val="es-ES"/>
              </w:rPr>
            </w:pPr>
          </w:p>
        </w:tc>
      </w:tr>
    </w:tbl>
    <w:p w14:paraId="745335DC" w14:textId="77777777" w:rsidR="00184CCC" w:rsidRPr="00184CCC" w:rsidRDefault="00184CCC" w:rsidP="00184CCC">
      <w:pPr>
        <w:widowControl/>
        <w:suppressAutoHyphens w:val="0"/>
        <w:autoSpaceDE/>
        <w:autoSpaceDN/>
        <w:spacing w:after="120" w:line="360" w:lineRule="auto"/>
        <w:jc w:val="both"/>
        <w:textAlignment w:val="auto"/>
        <w:rPr>
          <w:rFonts w:ascii="Arial" w:hAnsi="Arial" w:cs="Arial"/>
          <w:color w:val="000000"/>
          <w:szCs w:val="20"/>
          <w:lang w:val="es-ES"/>
        </w:rPr>
      </w:pPr>
    </w:p>
    <w:p w14:paraId="37461D1A" w14:textId="77777777" w:rsidR="00184CCC" w:rsidRPr="00184CCC" w:rsidRDefault="00184CCC" w:rsidP="00184CCC">
      <w:pPr>
        <w:widowControl/>
        <w:suppressAutoHyphens w:val="0"/>
        <w:autoSpaceDE/>
        <w:autoSpaceDN/>
        <w:spacing w:after="120" w:line="360" w:lineRule="auto"/>
        <w:jc w:val="both"/>
        <w:textAlignment w:val="auto"/>
        <w:rPr>
          <w:rFonts w:ascii="Arial" w:hAnsi="Arial" w:cs="Arial"/>
          <w:color w:val="000000"/>
          <w:szCs w:val="20"/>
          <w:lang w:val="es-ES"/>
        </w:rPr>
      </w:pPr>
    </w:p>
    <w:p w14:paraId="17D742BE" w14:textId="77777777" w:rsidR="00184CCC" w:rsidRPr="00184CCC" w:rsidRDefault="00184CCC" w:rsidP="00184CCC">
      <w:pPr>
        <w:suppressAutoHyphens w:val="0"/>
        <w:adjustRightInd w:val="0"/>
        <w:spacing w:afterLines="60" w:after="144" w:line="360" w:lineRule="auto"/>
        <w:textAlignment w:val="auto"/>
        <w:rPr>
          <w:rFonts w:ascii="Arial" w:hAnsi="Arial" w:cs="Arial"/>
          <w:szCs w:val="20"/>
          <w:lang w:val="es-ES"/>
        </w:rPr>
        <w:sectPr w:rsidR="00184CCC" w:rsidRPr="00184CCC" w:rsidSect="00184CCC">
          <w:headerReference w:type="even" r:id="rId28"/>
          <w:headerReference w:type="default" r:id="rId29"/>
          <w:pgSz w:w="15840" w:h="12240" w:orient="landscape"/>
          <w:pgMar w:top="1440" w:right="1440" w:bottom="1620" w:left="1440" w:header="720" w:footer="720" w:gutter="0"/>
          <w:cols w:space="720"/>
          <w:docGrid w:linePitch="360"/>
        </w:sectPr>
      </w:pPr>
    </w:p>
    <w:p w14:paraId="382833C3" w14:textId="776CF1E2" w:rsidR="00184CCC" w:rsidRPr="00CE5CF1" w:rsidRDefault="00CE5CF1" w:rsidP="00184CCC">
      <w:pPr>
        <w:widowControl/>
        <w:suppressAutoHyphens w:val="0"/>
        <w:autoSpaceDE/>
        <w:autoSpaceDN/>
        <w:jc w:val="right"/>
        <w:textAlignment w:val="auto"/>
        <w:rPr>
          <w:rFonts w:ascii="Arial" w:hAnsi="Arial" w:cs="Arial"/>
          <w:b/>
          <w:color w:val="000000"/>
          <w:sz w:val="24"/>
          <w:lang w:val="es-ES"/>
        </w:rPr>
      </w:pPr>
      <w:r w:rsidRPr="00CE5CF1">
        <w:rPr>
          <w:rFonts w:ascii="Arial" w:hAnsi="Arial" w:cs="Arial"/>
          <w:b/>
          <w:color w:val="000000"/>
          <w:sz w:val="24"/>
          <w:lang w:val="es-ES"/>
        </w:rPr>
        <w:lastRenderedPageBreak/>
        <w:t>ANEXO</w:t>
      </w:r>
      <w:r w:rsidR="00184CCC" w:rsidRPr="00CE5CF1">
        <w:rPr>
          <w:rFonts w:ascii="Arial" w:hAnsi="Arial" w:cs="Arial"/>
          <w:b/>
          <w:color w:val="000000"/>
          <w:sz w:val="24"/>
          <w:lang w:val="es-ES"/>
        </w:rPr>
        <w:t xml:space="preserve"> 5</w:t>
      </w:r>
    </w:p>
    <w:p w14:paraId="79569747" w14:textId="77777777" w:rsidR="00184CCC" w:rsidRPr="00CE5CF1" w:rsidRDefault="00184CCC" w:rsidP="00184CCC">
      <w:pPr>
        <w:widowControl/>
        <w:suppressAutoHyphens w:val="0"/>
        <w:autoSpaceDE/>
        <w:autoSpaceDN/>
        <w:jc w:val="right"/>
        <w:textAlignment w:val="auto"/>
        <w:rPr>
          <w:rFonts w:ascii="Arial" w:hAnsi="Arial" w:cs="Arial"/>
          <w:b/>
          <w:color w:val="000000"/>
          <w:sz w:val="24"/>
          <w:lang w:val="es-ES"/>
        </w:rPr>
      </w:pPr>
    </w:p>
    <w:p w14:paraId="09F67E06" w14:textId="77777777" w:rsidR="00184CCC" w:rsidRPr="00CE5CF1" w:rsidRDefault="00184CCC" w:rsidP="00184CCC">
      <w:pPr>
        <w:widowControl/>
        <w:suppressAutoHyphens w:val="0"/>
        <w:autoSpaceDE/>
        <w:autoSpaceDN/>
        <w:jc w:val="center"/>
        <w:textAlignment w:val="auto"/>
        <w:rPr>
          <w:rFonts w:ascii="Arial" w:hAnsi="Arial" w:cs="Arial"/>
          <w:b/>
          <w:color w:val="000000"/>
          <w:sz w:val="24"/>
          <w:lang w:val="es-ES"/>
        </w:rPr>
      </w:pPr>
      <w:r w:rsidRPr="00CE5CF1">
        <w:rPr>
          <w:rFonts w:ascii="Arial" w:hAnsi="Arial" w:cs="Arial"/>
          <w:b/>
          <w:color w:val="000000"/>
          <w:sz w:val="24"/>
          <w:lang w:val="es-ES"/>
        </w:rPr>
        <w:t xml:space="preserve">Plan de Acción para las aves terrestres migratorias de África y Eurasia </w:t>
      </w:r>
    </w:p>
    <w:p w14:paraId="504D7024" w14:textId="77777777" w:rsidR="00184CCC" w:rsidRPr="00CE5CF1" w:rsidRDefault="00184CCC" w:rsidP="00184CCC">
      <w:pPr>
        <w:widowControl/>
        <w:suppressAutoHyphens w:val="0"/>
        <w:autoSpaceDE/>
        <w:autoSpaceDN/>
        <w:jc w:val="center"/>
        <w:textAlignment w:val="auto"/>
        <w:rPr>
          <w:rFonts w:ascii="Arial" w:hAnsi="Arial" w:cs="Arial"/>
          <w:b/>
          <w:color w:val="000000"/>
          <w:sz w:val="24"/>
          <w:lang w:val="es-ES"/>
        </w:rPr>
      </w:pPr>
      <w:r w:rsidRPr="00CE5CF1">
        <w:rPr>
          <w:rFonts w:ascii="Arial" w:hAnsi="Arial" w:cs="Arial"/>
          <w:b/>
          <w:color w:val="000000"/>
          <w:sz w:val="24"/>
          <w:lang w:val="es-ES"/>
        </w:rPr>
        <w:t>Anexo 5: Matriz de ejecución del Plan de Acción</w:t>
      </w:r>
    </w:p>
    <w:p w14:paraId="45D3E54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Versión 2014-04-28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1381"/>
        <w:gridCol w:w="1346"/>
        <w:gridCol w:w="1348"/>
        <w:gridCol w:w="1275"/>
        <w:gridCol w:w="1373"/>
        <w:gridCol w:w="1364"/>
      </w:tblGrid>
      <w:tr w:rsidR="00184CCC" w:rsidRPr="00184CCC" w14:paraId="0C351409" w14:textId="77777777" w:rsidTr="00184CCC">
        <w:trPr>
          <w:trHeight w:val="20"/>
          <w:tblHeader/>
        </w:trPr>
        <w:tc>
          <w:tcPr>
            <w:tcW w:w="4968" w:type="dxa"/>
            <w:vMerge w:val="restart"/>
            <w:shd w:val="clear" w:color="auto" w:fill="EAF1DD"/>
          </w:tcPr>
          <w:p w14:paraId="6D0EAFB9" w14:textId="77777777" w:rsidR="00184CCC" w:rsidRPr="00184CCC" w:rsidRDefault="00184CCC" w:rsidP="00184CCC">
            <w:pPr>
              <w:widowControl/>
              <w:suppressAutoHyphens w:val="0"/>
              <w:autoSpaceDE/>
              <w:autoSpaceDN/>
              <w:spacing w:after="120" w:line="360" w:lineRule="auto"/>
              <w:jc w:val="both"/>
              <w:textAlignment w:val="auto"/>
              <w:rPr>
                <w:rFonts w:ascii="Arial" w:hAnsi="Arial" w:cs="Arial"/>
                <w:b/>
                <w:color w:val="000000"/>
                <w:szCs w:val="20"/>
                <w:lang w:val="es-ES"/>
              </w:rPr>
            </w:pPr>
            <w:r w:rsidRPr="00184CCC">
              <w:rPr>
                <w:rFonts w:ascii="Arial" w:hAnsi="Arial" w:cs="Arial"/>
                <w:b/>
                <w:color w:val="000000"/>
                <w:szCs w:val="20"/>
                <w:lang w:val="es-ES"/>
              </w:rPr>
              <w:t xml:space="preserve">Acciones AEMLAP </w:t>
            </w:r>
          </w:p>
        </w:tc>
        <w:tc>
          <w:tcPr>
            <w:tcW w:w="8195" w:type="dxa"/>
            <w:gridSpan w:val="6"/>
            <w:shd w:val="clear" w:color="auto" w:fill="EAF1DD"/>
          </w:tcPr>
          <w:p w14:paraId="6778467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Organizaciones implementadoras</w:t>
            </w:r>
          </w:p>
        </w:tc>
      </w:tr>
      <w:tr w:rsidR="00184CCC" w:rsidRPr="00184CCC" w14:paraId="510F254B" w14:textId="77777777" w:rsidTr="00184CCC">
        <w:trPr>
          <w:trHeight w:val="20"/>
          <w:tblHeader/>
        </w:trPr>
        <w:tc>
          <w:tcPr>
            <w:tcW w:w="4968" w:type="dxa"/>
            <w:vMerge/>
            <w:shd w:val="clear" w:color="auto" w:fill="EAF1DD"/>
          </w:tcPr>
          <w:p w14:paraId="6B4E62F3" w14:textId="77777777" w:rsidR="00184CCC" w:rsidRPr="00184CCC" w:rsidRDefault="00184CCC" w:rsidP="00184CCC">
            <w:pPr>
              <w:widowControl/>
              <w:suppressAutoHyphens w:val="0"/>
              <w:autoSpaceDE/>
              <w:autoSpaceDN/>
              <w:jc w:val="both"/>
              <w:textAlignment w:val="auto"/>
              <w:rPr>
                <w:rFonts w:ascii="Arial" w:hAnsi="Arial" w:cs="Arial"/>
                <w:color w:val="000000"/>
                <w:szCs w:val="20"/>
                <w:lang w:val="es-ES"/>
              </w:rPr>
            </w:pPr>
          </w:p>
        </w:tc>
        <w:tc>
          <w:tcPr>
            <w:tcW w:w="1399" w:type="dxa"/>
            <w:shd w:val="clear" w:color="auto" w:fill="EAF1DD"/>
          </w:tcPr>
          <w:p w14:paraId="393701A2" w14:textId="77777777" w:rsidR="00184CCC" w:rsidRPr="00184CCC" w:rsidRDefault="00184CCC" w:rsidP="00184CCC">
            <w:pPr>
              <w:widowControl/>
              <w:suppressAutoHyphens w:val="0"/>
              <w:autoSpaceDE/>
              <w:autoSpaceDN/>
              <w:jc w:val="center"/>
              <w:textAlignment w:val="auto"/>
              <w:rPr>
                <w:rFonts w:ascii="Arial" w:hAnsi="Arial" w:cs="Arial"/>
                <w:color w:val="333333"/>
                <w:szCs w:val="20"/>
                <w:lang w:val="es-ES"/>
              </w:rPr>
            </w:pPr>
            <w:r w:rsidRPr="00184CCC">
              <w:rPr>
                <w:rFonts w:ascii="Arial" w:hAnsi="Arial" w:cs="Arial"/>
                <w:color w:val="333333"/>
                <w:szCs w:val="20"/>
                <w:lang w:val="es-ES"/>
              </w:rPr>
              <w:t>Gobiernos de los Estados del área de distribución</w:t>
            </w:r>
          </w:p>
        </w:tc>
        <w:tc>
          <w:tcPr>
            <w:tcW w:w="1365" w:type="dxa"/>
            <w:shd w:val="clear" w:color="auto" w:fill="EAF1DD"/>
          </w:tcPr>
          <w:p w14:paraId="0E467959" w14:textId="77777777" w:rsidR="00184CCC" w:rsidRPr="00184CCC" w:rsidRDefault="00184CCC" w:rsidP="00184CCC">
            <w:pPr>
              <w:widowControl/>
              <w:suppressAutoHyphens w:val="0"/>
              <w:autoSpaceDE/>
              <w:autoSpaceDN/>
              <w:jc w:val="center"/>
              <w:textAlignment w:val="auto"/>
              <w:rPr>
                <w:rFonts w:ascii="Arial" w:hAnsi="Arial" w:cs="Arial"/>
                <w:color w:val="333333"/>
                <w:szCs w:val="20"/>
                <w:lang w:val="es-ES"/>
              </w:rPr>
            </w:pPr>
            <w:r w:rsidRPr="00184CCC">
              <w:rPr>
                <w:rFonts w:ascii="Arial" w:hAnsi="Arial" w:cs="Arial"/>
                <w:color w:val="333333"/>
                <w:szCs w:val="20"/>
                <w:lang w:val="es-ES"/>
              </w:rPr>
              <w:t xml:space="preserve">Estados del área de distribución ONG de conservación </w:t>
            </w:r>
          </w:p>
        </w:tc>
        <w:tc>
          <w:tcPr>
            <w:tcW w:w="1368" w:type="dxa"/>
            <w:shd w:val="clear" w:color="auto" w:fill="EAF1DD"/>
          </w:tcPr>
          <w:p w14:paraId="40AA0879" w14:textId="77777777" w:rsidR="00184CCC" w:rsidRPr="00184CCC" w:rsidRDefault="00184CCC" w:rsidP="00184CCC">
            <w:pPr>
              <w:widowControl/>
              <w:suppressAutoHyphens w:val="0"/>
              <w:autoSpaceDE/>
              <w:autoSpaceDN/>
              <w:jc w:val="center"/>
              <w:textAlignment w:val="auto"/>
              <w:rPr>
                <w:rFonts w:ascii="Arial" w:hAnsi="Arial" w:cs="Arial"/>
                <w:color w:val="333333"/>
                <w:szCs w:val="20"/>
                <w:lang w:val="es-ES"/>
              </w:rPr>
            </w:pPr>
            <w:r w:rsidRPr="00184CCC">
              <w:rPr>
                <w:rFonts w:ascii="Arial" w:hAnsi="Arial" w:cs="Arial"/>
                <w:color w:val="333333"/>
                <w:szCs w:val="20"/>
                <w:lang w:val="es-ES"/>
              </w:rPr>
              <w:t>ONG de conservación internacionales</w:t>
            </w:r>
          </w:p>
        </w:tc>
        <w:tc>
          <w:tcPr>
            <w:tcW w:w="1292" w:type="dxa"/>
            <w:shd w:val="clear" w:color="auto" w:fill="EAF1DD"/>
          </w:tcPr>
          <w:p w14:paraId="5613EC30" w14:textId="77777777" w:rsidR="00184CCC" w:rsidRPr="00184CCC" w:rsidRDefault="00184CCC" w:rsidP="00184CCC">
            <w:pPr>
              <w:widowControl/>
              <w:suppressAutoHyphens w:val="0"/>
              <w:autoSpaceDE/>
              <w:autoSpaceDN/>
              <w:jc w:val="center"/>
              <w:textAlignment w:val="auto"/>
              <w:rPr>
                <w:rFonts w:ascii="Arial" w:hAnsi="Arial" w:cs="Arial"/>
                <w:color w:val="333333"/>
                <w:szCs w:val="20"/>
                <w:lang w:val="es-ES"/>
              </w:rPr>
            </w:pPr>
            <w:r w:rsidRPr="00184CCC">
              <w:rPr>
                <w:rFonts w:ascii="Arial" w:hAnsi="Arial" w:cs="Arial"/>
                <w:color w:val="333333"/>
                <w:szCs w:val="20"/>
                <w:lang w:val="es-ES"/>
              </w:rPr>
              <w:t>Instituciones de investigación</w:t>
            </w:r>
          </w:p>
        </w:tc>
        <w:tc>
          <w:tcPr>
            <w:tcW w:w="1391" w:type="dxa"/>
            <w:shd w:val="clear" w:color="auto" w:fill="EAF1DD"/>
          </w:tcPr>
          <w:p w14:paraId="5558CC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Agencias y empresas de desarrollo (por ej. Sectores de agricultura y energía)</w:t>
            </w:r>
          </w:p>
        </w:tc>
        <w:tc>
          <w:tcPr>
            <w:tcW w:w="1380" w:type="dxa"/>
            <w:shd w:val="clear" w:color="auto" w:fill="EAF1DD"/>
          </w:tcPr>
          <w:p w14:paraId="4AA257C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AEML-WG y -SG</w:t>
            </w:r>
          </w:p>
        </w:tc>
      </w:tr>
      <w:tr w:rsidR="00184CCC" w:rsidRPr="00184CCC" w14:paraId="710148D4" w14:textId="77777777" w:rsidTr="00184CCC">
        <w:trPr>
          <w:trHeight w:val="20"/>
        </w:trPr>
        <w:tc>
          <w:tcPr>
            <w:tcW w:w="4968" w:type="dxa"/>
            <w:shd w:val="clear" w:color="auto" w:fill="7F7F7F"/>
          </w:tcPr>
          <w:p w14:paraId="4D169592" w14:textId="77777777" w:rsidR="00184CCC" w:rsidRPr="00184CCC" w:rsidRDefault="00184CCC" w:rsidP="00184CCC">
            <w:pPr>
              <w:widowControl/>
              <w:suppressAutoHyphens w:val="0"/>
              <w:autoSpaceDE/>
              <w:autoSpaceDN/>
              <w:jc w:val="both"/>
              <w:textAlignment w:val="auto"/>
              <w:rPr>
                <w:rFonts w:ascii="Arial" w:hAnsi="Arial" w:cs="Arial"/>
                <w:color w:val="000000"/>
                <w:szCs w:val="20"/>
                <w:lang w:val="es-ES"/>
              </w:rPr>
            </w:pPr>
            <w:r w:rsidRPr="00184CCC">
              <w:rPr>
                <w:rFonts w:ascii="Arial" w:hAnsi="Arial" w:cs="Arial"/>
                <w:color w:val="000000"/>
                <w:szCs w:val="20"/>
                <w:lang w:val="es-ES"/>
              </w:rPr>
              <w:t>CONSERVACIÓN DEL HÁBITAT</w:t>
            </w:r>
          </w:p>
        </w:tc>
        <w:tc>
          <w:tcPr>
            <w:tcW w:w="1399" w:type="dxa"/>
            <w:shd w:val="clear" w:color="auto" w:fill="7F7F7F"/>
            <w:vAlign w:val="center"/>
          </w:tcPr>
          <w:p w14:paraId="7674EE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7F7F7F"/>
            <w:vAlign w:val="center"/>
          </w:tcPr>
          <w:p w14:paraId="7EEA187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7F7F7F"/>
            <w:vAlign w:val="center"/>
          </w:tcPr>
          <w:p w14:paraId="75B978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7F7F7F"/>
            <w:vAlign w:val="center"/>
          </w:tcPr>
          <w:p w14:paraId="6754910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7F7F7F"/>
            <w:vAlign w:val="center"/>
          </w:tcPr>
          <w:p w14:paraId="324C6E5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7F7F7F"/>
            <w:vAlign w:val="center"/>
          </w:tcPr>
          <w:p w14:paraId="3932E82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09F5BFD3" w14:textId="77777777" w:rsidTr="00184CCC">
        <w:trPr>
          <w:trHeight w:val="20"/>
        </w:trPr>
        <w:tc>
          <w:tcPr>
            <w:tcW w:w="4968" w:type="dxa"/>
            <w:shd w:val="clear" w:color="auto" w:fill="A6A6A6"/>
          </w:tcPr>
          <w:p w14:paraId="5953E859" w14:textId="77777777" w:rsidR="00184CCC" w:rsidRPr="00184CCC" w:rsidRDefault="00184CCC" w:rsidP="00184CCC">
            <w:pPr>
              <w:widowControl/>
              <w:suppressAutoHyphens w:val="0"/>
              <w:autoSpaceDE/>
              <w:autoSpaceDN/>
              <w:jc w:val="both"/>
              <w:textAlignment w:val="auto"/>
              <w:rPr>
                <w:rFonts w:ascii="Arial" w:hAnsi="Arial" w:cs="Arial"/>
                <w:color w:val="000000"/>
                <w:szCs w:val="20"/>
                <w:lang w:val="es-ES"/>
              </w:rPr>
            </w:pPr>
            <w:r w:rsidRPr="00184CCC">
              <w:rPr>
                <w:rFonts w:ascii="Arial" w:hAnsi="Arial" w:cs="Arial"/>
                <w:color w:val="000000"/>
                <w:szCs w:val="20"/>
                <w:lang w:val="es-ES"/>
              </w:rPr>
              <w:t>Cambios en el uso del suelo</w:t>
            </w:r>
          </w:p>
        </w:tc>
        <w:tc>
          <w:tcPr>
            <w:tcW w:w="1399" w:type="dxa"/>
            <w:shd w:val="clear" w:color="auto" w:fill="A6A6A6"/>
            <w:vAlign w:val="center"/>
          </w:tcPr>
          <w:p w14:paraId="0305779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03C902B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517914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2D0C89D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55107FF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750989B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0AAEBDC" w14:textId="77777777" w:rsidTr="00184CCC">
        <w:trPr>
          <w:trHeight w:val="20"/>
        </w:trPr>
        <w:tc>
          <w:tcPr>
            <w:tcW w:w="4968" w:type="dxa"/>
            <w:shd w:val="clear" w:color="auto" w:fill="D9D9D9"/>
          </w:tcPr>
          <w:p w14:paraId="33CCC2EA" w14:textId="77777777" w:rsidR="00184CCC" w:rsidRPr="00184CCC" w:rsidRDefault="00184CCC" w:rsidP="00184CCC">
            <w:pPr>
              <w:widowControl/>
              <w:suppressAutoHyphens w:val="0"/>
              <w:autoSpaceDE/>
              <w:autoSpaceDN/>
              <w:jc w:val="both"/>
              <w:textAlignment w:val="auto"/>
              <w:rPr>
                <w:rFonts w:ascii="Arial" w:hAnsi="Arial" w:cs="Arial"/>
                <w:color w:val="000000"/>
                <w:szCs w:val="20"/>
                <w:lang w:val="es-ES"/>
              </w:rPr>
            </w:pPr>
            <w:r w:rsidRPr="00184CCC">
              <w:rPr>
                <w:rFonts w:ascii="Arial" w:hAnsi="Arial" w:cs="Arial"/>
                <w:color w:val="000000"/>
                <w:szCs w:val="20"/>
                <w:lang w:val="es-ES"/>
              </w:rPr>
              <w:t>Agricultura intensiva</w:t>
            </w:r>
          </w:p>
        </w:tc>
        <w:tc>
          <w:tcPr>
            <w:tcW w:w="1399" w:type="dxa"/>
            <w:shd w:val="clear" w:color="auto" w:fill="D9D9D9"/>
            <w:vAlign w:val="center"/>
          </w:tcPr>
          <w:p w14:paraId="515E6CD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D9D9D9"/>
            <w:vAlign w:val="center"/>
          </w:tcPr>
          <w:p w14:paraId="2E833CA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D9D9D9"/>
            <w:vAlign w:val="center"/>
          </w:tcPr>
          <w:p w14:paraId="7BBB328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D9D9D9"/>
            <w:vAlign w:val="center"/>
          </w:tcPr>
          <w:p w14:paraId="578F418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D9D9D9"/>
            <w:vAlign w:val="center"/>
          </w:tcPr>
          <w:p w14:paraId="2DD1F76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D9D9D9"/>
            <w:vAlign w:val="center"/>
          </w:tcPr>
          <w:p w14:paraId="6B0D84C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7D263DE3" w14:textId="77777777" w:rsidTr="00184CCC">
        <w:trPr>
          <w:trHeight w:val="20"/>
        </w:trPr>
        <w:tc>
          <w:tcPr>
            <w:tcW w:w="4968" w:type="dxa"/>
          </w:tcPr>
          <w:p w14:paraId="3827014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1. Desarrollar e implementar nuevas políticas o revisar las políticas existentes que mantienen y gestionan los hábitats naturales y </w:t>
            </w:r>
            <w:proofErr w:type="spellStart"/>
            <w:r w:rsidRPr="00184CCC">
              <w:rPr>
                <w:rFonts w:ascii="Arial" w:hAnsi="Arial" w:cs="Arial"/>
                <w:color w:val="000000"/>
                <w:szCs w:val="20"/>
                <w:lang w:val="es-ES"/>
              </w:rPr>
              <w:t>semi-naturales</w:t>
            </w:r>
            <w:proofErr w:type="spellEnd"/>
            <w:r w:rsidRPr="00184CCC">
              <w:rPr>
                <w:rFonts w:ascii="Arial" w:hAnsi="Arial" w:cs="Arial"/>
                <w:color w:val="000000"/>
                <w:szCs w:val="20"/>
                <w:lang w:val="es-ES"/>
              </w:rPr>
              <w:t xml:space="preserve"> de valor para las especies de aves terrestres migratorias en paisajes agrarios que de otra manera serían cultivados intensivamente y/o a gran escala.</w:t>
            </w:r>
          </w:p>
        </w:tc>
        <w:tc>
          <w:tcPr>
            <w:tcW w:w="1399" w:type="dxa"/>
            <w:vAlign w:val="center"/>
          </w:tcPr>
          <w:p w14:paraId="4B680C8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71B499C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Varios ministerios nacionales de gestión del territorio y recursos naturales</w:t>
            </w:r>
          </w:p>
        </w:tc>
        <w:tc>
          <w:tcPr>
            <w:tcW w:w="1365" w:type="dxa"/>
            <w:vAlign w:val="center"/>
          </w:tcPr>
          <w:p w14:paraId="387BB31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7C917C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745A69B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4B977AD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D5125D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37EE8FB" w14:textId="77777777" w:rsidTr="00184CCC">
        <w:trPr>
          <w:trHeight w:val="20"/>
        </w:trPr>
        <w:tc>
          <w:tcPr>
            <w:tcW w:w="4968" w:type="dxa"/>
          </w:tcPr>
          <w:p w14:paraId="3F212CEB"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 Promover tipos de sistemas agrícolas respetuosos con la biodiversidad</w:t>
            </w:r>
          </w:p>
        </w:tc>
        <w:tc>
          <w:tcPr>
            <w:tcW w:w="1399" w:type="dxa"/>
            <w:vAlign w:val="center"/>
          </w:tcPr>
          <w:p w14:paraId="76C50C2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0070641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Particularmente a través de los ministerios de agricultura</w:t>
            </w:r>
          </w:p>
        </w:tc>
        <w:tc>
          <w:tcPr>
            <w:tcW w:w="1365" w:type="dxa"/>
            <w:vAlign w:val="center"/>
          </w:tcPr>
          <w:p w14:paraId="72BCFFC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57AE4AD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A través de la defensa al nivel nacional</w:t>
            </w:r>
          </w:p>
        </w:tc>
        <w:tc>
          <w:tcPr>
            <w:tcW w:w="1368" w:type="dxa"/>
            <w:vAlign w:val="center"/>
          </w:tcPr>
          <w:p w14:paraId="5479162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4453DB6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p w14:paraId="6014638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t xml:space="preserve">Investigación local sobre sistemas agrarios respetuosos con la biodiversidad </w:t>
            </w:r>
          </w:p>
        </w:tc>
        <w:tc>
          <w:tcPr>
            <w:tcW w:w="1391" w:type="dxa"/>
            <w:vAlign w:val="center"/>
          </w:tcPr>
          <w:p w14:paraId="093AB72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2C90A10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1E7876AA" w14:textId="77777777" w:rsidTr="00184CCC">
        <w:trPr>
          <w:trHeight w:val="20"/>
        </w:trPr>
        <w:tc>
          <w:tcPr>
            <w:tcW w:w="4968" w:type="dxa"/>
          </w:tcPr>
          <w:p w14:paraId="76BCB1A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 Desarrollar principios para el diseño del paisaje y orientación para mitigar las consecuencias negativas de formas de agricultura intensivas y/o gran escala en las especies de aves terrestres migratorias y sus hábitats,</w:t>
            </w:r>
          </w:p>
        </w:tc>
        <w:tc>
          <w:tcPr>
            <w:tcW w:w="1399" w:type="dxa"/>
            <w:vAlign w:val="center"/>
          </w:tcPr>
          <w:p w14:paraId="3FF971D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5F92560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0BFBE2A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5931EC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6B5AB03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1126F45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D791068" w14:textId="77777777" w:rsidTr="00184CCC">
        <w:trPr>
          <w:trHeight w:val="20"/>
        </w:trPr>
        <w:tc>
          <w:tcPr>
            <w:tcW w:w="4968" w:type="dxa"/>
          </w:tcPr>
          <w:p w14:paraId="0E6D0F0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4.  Llevar a cabo Evaluaciones Ambientales Estratégicas</w:t>
            </w:r>
          </w:p>
        </w:tc>
        <w:tc>
          <w:tcPr>
            <w:tcW w:w="1399" w:type="dxa"/>
            <w:vAlign w:val="center"/>
          </w:tcPr>
          <w:p w14:paraId="08E767E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3088C36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09BD4E1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3E6A868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17B6BFC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58E828F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596784B" w14:textId="77777777" w:rsidTr="00184CCC">
        <w:trPr>
          <w:trHeight w:val="20"/>
        </w:trPr>
        <w:tc>
          <w:tcPr>
            <w:tcW w:w="4968" w:type="dxa"/>
          </w:tcPr>
          <w:p w14:paraId="08773CD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  Desarrollar estrategias de planificación de uso del suelo, utilizando un enfoque ecosistémico</w:t>
            </w:r>
          </w:p>
        </w:tc>
        <w:tc>
          <w:tcPr>
            <w:tcW w:w="1399" w:type="dxa"/>
            <w:vAlign w:val="center"/>
          </w:tcPr>
          <w:p w14:paraId="61662D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27E195C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143B1A3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3A6917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6CC4F3A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5AC4A90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CF0D122" w14:textId="77777777" w:rsidTr="00184CCC">
        <w:trPr>
          <w:trHeight w:val="20"/>
        </w:trPr>
        <w:tc>
          <w:tcPr>
            <w:tcW w:w="4968" w:type="dxa"/>
            <w:shd w:val="clear" w:color="auto" w:fill="D9D9D9"/>
          </w:tcPr>
          <w:p w14:paraId="3891B8E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La agricultura tradicional incluyendo el pastoreo y los sistemas de cultivo a pequeña escala</w:t>
            </w:r>
          </w:p>
        </w:tc>
        <w:tc>
          <w:tcPr>
            <w:tcW w:w="1399" w:type="dxa"/>
            <w:shd w:val="clear" w:color="auto" w:fill="D9D9D9"/>
            <w:vAlign w:val="center"/>
          </w:tcPr>
          <w:p w14:paraId="496F3FB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D9D9D9"/>
            <w:vAlign w:val="center"/>
          </w:tcPr>
          <w:p w14:paraId="4BEC72D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D9D9D9"/>
            <w:vAlign w:val="center"/>
          </w:tcPr>
          <w:p w14:paraId="48FDE19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D9D9D9"/>
            <w:vAlign w:val="center"/>
          </w:tcPr>
          <w:p w14:paraId="4EC44EF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D9D9D9"/>
            <w:vAlign w:val="center"/>
          </w:tcPr>
          <w:p w14:paraId="5C17711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D9D9D9"/>
            <w:vAlign w:val="center"/>
          </w:tcPr>
          <w:p w14:paraId="0A5B55A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3FD42F6" w14:textId="77777777" w:rsidTr="00184CCC">
        <w:trPr>
          <w:trHeight w:val="20"/>
        </w:trPr>
        <w:tc>
          <w:tcPr>
            <w:tcW w:w="4968" w:type="dxa"/>
          </w:tcPr>
          <w:p w14:paraId="6D9408C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 Promover políticas agrícolas que apoyen las prácticas de manejo de recursos naturales participativas y sostenibles,</w:t>
            </w:r>
          </w:p>
        </w:tc>
        <w:tc>
          <w:tcPr>
            <w:tcW w:w="1399" w:type="dxa"/>
            <w:vAlign w:val="center"/>
          </w:tcPr>
          <w:p w14:paraId="632184D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17F2487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44D373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7F0C30C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11B89D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727A96E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12EF3F7" w14:textId="77777777" w:rsidTr="00184CCC">
        <w:trPr>
          <w:trHeight w:val="20"/>
        </w:trPr>
        <w:tc>
          <w:tcPr>
            <w:tcW w:w="4968" w:type="dxa"/>
          </w:tcPr>
          <w:p w14:paraId="05FEC631"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7. Trabajar con y empoderar a las comunidades locales para defender, desarrollar y aplicar enfoques participativos e incentivos dirigidos a la gestión integrada y sostenible de los recursos naturales.</w:t>
            </w:r>
          </w:p>
        </w:tc>
        <w:tc>
          <w:tcPr>
            <w:tcW w:w="1399" w:type="dxa"/>
            <w:vAlign w:val="center"/>
          </w:tcPr>
          <w:p w14:paraId="1A05EBB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7030A1D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14BED26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779ADD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0B281CE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1CE891D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744504C" w14:textId="77777777" w:rsidTr="00184CCC">
        <w:trPr>
          <w:trHeight w:val="20"/>
        </w:trPr>
        <w:tc>
          <w:tcPr>
            <w:tcW w:w="4968" w:type="dxa"/>
          </w:tcPr>
          <w:p w14:paraId="215219E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8. Facilitar el intercambio, a nivel internacional, de experiencias de pastoreo y agrícolas a pequeña escala y buenas prácticas relevantes</w:t>
            </w:r>
          </w:p>
        </w:tc>
        <w:tc>
          <w:tcPr>
            <w:tcW w:w="1399" w:type="dxa"/>
            <w:vAlign w:val="center"/>
          </w:tcPr>
          <w:p w14:paraId="65B9991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1C32510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515B85A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3F23717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4DC5EB7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3CE6A4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07C1063F" w14:textId="77777777" w:rsidTr="00184CCC">
        <w:trPr>
          <w:trHeight w:val="20"/>
        </w:trPr>
        <w:tc>
          <w:tcPr>
            <w:tcW w:w="4968" w:type="dxa"/>
          </w:tcPr>
          <w:p w14:paraId="12C97CF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9. Esforzarse para incluir los requerimientos de hábitat de aves migratorias en las iniciativas existentes que trabajan con los agricultores y las comunidades locales</w:t>
            </w:r>
          </w:p>
        </w:tc>
        <w:tc>
          <w:tcPr>
            <w:tcW w:w="1399" w:type="dxa"/>
            <w:vAlign w:val="center"/>
          </w:tcPr>
          <w:p w14:paraId="56CB748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564261B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4BABA14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12577EB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41A5A68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AF22D5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0580B51D" w14:textId="77777777" w:rsidTr="00184CCC">
        <w:trPr>
          <w:trHeight w:val="20"/>
        </w:trPr>
        <w:tc>
          <w:tcPr>
            <w:tcW w:w="4968" w:type="dxa"/>
            <w:shd w:val="clear" w:color="auto" w:fill="A6A6A6"/>
          </w:tcPr>
          <w:p w14:paraId="13194A8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Productos madereros y no madereros</w:t>
            </w:r>
          </w:p>
        </w:tc>
        <w:tc>
          <w:tcPr>
            <w:tcW w:w="1399" w:type="dxa"/>
            <w:shd w:val="clear" w:color="auto" w:fill="A6A6A6"/>
            <w:vAlign w:val="center"/>
          </w:tcPr>
          <w:p w14:paraId="4C4BB90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1006726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625E9A2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624BA1E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0A8E0FE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0705D31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3E3A03A7" w14:textId="77777777" w:rsidTr="00184CCC">
        <w:trPr>
          <w:trHeight w:val="20"/>
        </w:trPr>
        <w:tc>
          <w:tcPr>
            <w:tcW w:w="4968" w:type="dxa"/>
            <w:shd w:val="clear" w:color="auto" w:fill="A6A6A6"/>
          </w:tcPr>
          <w:p w14:paraId="35B0C82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10.Incluir los requerimientos de hábitat de las especies de aves terrestres migratorias en el desarrollo e implementación de planes integrados de manejo de bosques nacionales</w:t>
            </w:r>
          </w:p>
        </w:tc>
        <w:tc>
          <w:tcPr>
            <w:tcW w:w="1399" w:type="dxa"/>
            <w:shd w:val="clear" w:color="auto" w:fill="A6A6A6"/>
            <w:vAlign w:val="center"/>
          </w:tcPr>
          <w:p w14:paraId="59FAE62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095CD85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49E4377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5331342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21AAF7D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36F3B38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4882CC1" w14:textId="77777777" w:rsidTr="00184CCC">
        <w:trPr>
          <w:trHeight w:val="20"/>
        </w:trPr>
        <w:tc>
          <w:tcPr>
            <w:tcW w:w="4968" w:type="dxa"/>
            <w:shd w:val="clear" w:color="auto" w:fill="A6A6A6"/>
          </w:tcPr>
          <w:p w14:paraId="52AAE27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Gestión del agua</w:t>
            </w:r>
          </w:p>
        </w:tc>
        <w:tc>
          <w:tcPr>
            <w:tcW w:w="1399" w:type="dxa"/>
            <w:shd w:val="clear" w:color="auto" w:fill="A6A6A6"/>
            <w:vAlign w:val="center"/>
          </w:tcPr>
          <w:p w14:paraId="00BE4C3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1F7FA0A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7E43982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023152A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393C5BD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5B9BD6B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065B23A5" w14:textId="77777777" w:rsidTr="00184CCC">
        <w:trPr>
          <w:trHeight w:val="20"/>
        </w:trPr>
        <w:tc>
          <w:tcPr>
            <w:tcW w:w="4968" w:type="dxa"/>
            <w:shd w:val="clear" w:color="auto" w:fill="A6A6A6"/>
          </w:tcPr>
          <w:p w14:paraId="7729A38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11. 12.</w:t>
            </w:r>
            <w:r w:rsidRPr="00184CCC">
              <w:rPr>
                <w:rFonts w:ascii="Arial" w:hAnsi="Arial" w:cs="Arial"/>
                <w:color w:val="000000"/>
                <w:szCs w:val="20"/>
                <w:lang w:val="es-ES"/>
              </w:rPr>
              <w:tab/>
              <w:t>Implementar y promover ampliamente, las directrices de la Convención de Ramsar sobre los humedales y el manejo de cuencas hidrográficas (Resolución X.19)</w:t>
            </w:r>
          </w:p>
        </w:tc>
        <w:tc>
          <w:tcPr>
            <w:tcW w:w="1399" w:type="dxa"/>
            <w:shd w:val="clear" w:color="auto" w:fill="A6A6A6"/>
            <w:vAlign w:val="center"/>
          </w:tcPr>
          <w:p w14:paraId="137373D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4F2F09D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5A99730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4BDF431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4F1D97E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3D587A5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798CA8B6" w14:textId="77777777" w:rsidTr="00184CCC">
        <w:trPr>
          <w:trHeight w:val="20"/>
        </w:trPr>
        <w:tc>
          <w:tcPr>
            <w:tcW w:w="4968" w:type="dxa"/>
            <w:shd w:val="clear" w:color="auto" w:fill="A6A6A6"/>
          </w:tcPr>
          <w:p w14:paraId="71732CF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12. Regular las amenazas antropogénicas que puedan provocar la degradación y/o pérdida de los humedales importantes para las especies de aves terrestres migratorias e iniciar programas de rehabilitación o restauración, siempre que sea posible y apropiado</w:t>
            </w:r>
          </w:p>
        </w:tc>
        <w:tc>
          <w:tcPr>
            <w:tcW w:w="1399" w:type="dxa"/>
            <w:shd w:val="clear" w:color="auto" w:fill="A6A6A6"/>
            <w:vAlign w:val="center"/>
          </w:tcPr>
          <w:p w14:paraId="6A909FC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494F4B6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020D40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517BFF1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1CF70B6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4C7D2F4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3A1B276" w14:textId="77777777" w:rsidTr="00184CCC">
        <w:trPr>
          <w:trHeight w:val="20"/>
        </w:trPr>
        <w:tc>
          <w:tcPr>
            <w:tcW w:w="4968" w:type="dxa"/>
            <w:shd w:val="clear" w:color="auto" w:fill="A6A6A6"/>
          </w:tcPr>
          <w:p w14:paraId="2431451B"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Energía</w:t>
            </w:r>
          </w:p>
        </w:tc>
        <w:tc>
          <w:tcPr>
            <w:tcW w:w="1399" w:type="dxa"/>
            <w:shd w:val="clear" w:color="auto" w:fill="A6A6A6"/>
            <w:vAlign w:val="center"/>
          </w:tcPr>
          <w:p w14:paraId="1134E15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34B6B4B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603F4A4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7710C34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591F896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29E7FB5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0550AB1B" w14:textId="77777777" w:rsidTr="00184CCC">
        <w:trPr>
          <w:trHeight w:val="20"/>
        </w:trPr>
        <w:tc>
          <w:tcPr>
            <w:tcW w:w="4968" w:type="dxa"/>
            <w:shd w:val="clear" w:color="auto" w:fill="A6A6A6"/>
          </w:tcPr>
          <w:p w14:paraId="2D4836C1"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13. Asegurar que los nuevos desarrollos relativos a la energía que puedan tener un impacto significativo en las especies de aves terrestres migratorias adoptan procesos de planificación estratégica en fase inicial y de alto nivel que implican Evaluaciones Ambiental Estratégicas (EAE) y Evaluaciones de Impacto Ambiental (EIA) y consultas con las partes interesadas</w:t>
            </w:r>
          </w:p>
        </w:tc>
        <w:tc>
          <w:tcPr>
            <w:tcW w:w="1399" w:type="dxa"/>
            <w:shd w:val="clear" w:color="auto" w:fill="A6A6A6"/>
            <w:vAlign w:val="center"/>
          </w:tcPr>
          <w:p w14:paraId="4669547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51D9541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197B8C1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33B9F56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0007EF8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4B7C944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3D791C1" w14:textId="77777777" w:rsidTr="00184CCC">
        <w:trPr>
          <w:trHeight w:val="20"/>
        </w:trPr>
        <w:tc>
          <w:tcPr>
            <w:tcW w:w="4968" w:type="dxa"/>
            <w:shd w:val="clear" w:color="auto" w:fill="A6A6A6"/>
          </w:tcPr>
          <w:p w14:paraId="02C0E6FB"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14. Asegurar que se adopta un enfoque estratégico con respecto a la ubicación de desarrollos alternativos de energía renovable</w:t>
            </w:r>
          </w:p>
        </w:tc>
        <w:tc>
          <w:tcPr>
            <w:tcW w:w="1399" w:type="dxa"/>
            <w:shd w:val="clear" w:color="auto" w:fill="A6A6A6"/>
            <w:vAlign w:val="center"/>
          </w:tcPr>
          <w:p w14:paraId="3D69D93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20BDF4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325A098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432D366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388CA82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071C4D8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1AB0082C" w14:textId="77777777" w:rsidTr="00184CCC">
        <w:trPr>
          <w:trHeight w:val="20"/>
        </w:trPr>
        <w:tc>
          <w:tcPr>
            <w:tcW w:w="4968" w:type="dxa"/>
            <w:shd w:val="clear" w:color="auto" w:fill="A6A6A6"/>
          </w:tcPr>
          <w:p w14:paraId="5FFF852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15.Establecer políticas sostenibles de gestión de la energía y de uso del suelo</w:t>
            </w:r>
          </w:p>
        </w:tc>
        <w:tc>
          <w:tcPr>
            <w:tcW w:w="1399" w:type="dxa"/>
            <w:shd w:val="clear" w:color="auto" w:fill="A6A6A6"/>
            <w:vAlign w:val="center"/>
          </w:tcPr>
          <w:p w14:paraId="68A44CE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022675E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18853BA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4A4DC2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242E2A2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1A145FE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D4A76A6" w14:textId="77777777" w:rsidTr="00184CCC">
        <w:trPr>
          <w:trHeight w:val="20"/>
        </w:trPr>
        <w:tc>
          <w:tcPr>
            <w:tcW w:w="4968" w:type="dxa"/>
            <w:shd w:val="clear" w:color="auto" w:fill="A6A6A6"/>
          </w:tcPr>
          <w:p w14:paraId="6E363EF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16. Tratar de reducir la dependencia de los combustibles fósiles,</w:t>
            </w:r>
          </w:p>
        </w:tc>
        <w:tc>
          <w:tcPr>
            <w:tcW w:w="1399" w:type="dxa"/>
            <w:shd w:val="clear" w:color="auto" w:fill="A6A6A6"/>
            <w:vAlign w:val="center"/>
          </w:tcPr>
          <w:p w14:paraId="321BB3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6BC6C5A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439AAC2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1FCA5B0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3112409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24445A5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3BE91292" w14:textId="77777777" w:rsidTr="00184CCC">
        <w:trPr>
          <w:trHeight w:val="20"/>
        </w:trPr>
        <w:tc>
          <w:tcPr>
            <w:tcW w:w="4968" w:type="dxa"/>
            <w:shd w:val="clear" w:color="auto" w:fill="A6A6A6"/>
          </w:tcPr>
          <w:p w14:paraId="5CB69D3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17.  Asegurar que los nuevos embalses hidroeléctricos planificados y otros esquemas de modificación de la hidrología natural, están sujetos a rigurosas Evaluaciones de Impacto Ambiental</w:t>
            </w:r>
          </w:p>
        </w:tc>
        <w:tc>
          <w:tcPr>
            <w:tcW w:w="1399" w:type="dxa"/>
            <w:shd w:val="clear" w:color="auto" w:fill="A6A6A6"/>
            <w:vAlign w:val="center"/>
          </w:tcPr>
          <w:p w14:paraId="64BB0C6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76D7535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3DA5D40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1DC2ED4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5A15782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04AEAB2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390757C8" w14:textId="77777777" w:rsidTr="00184CCC">
        <w:trPr>
          <w:trHeight w:val="20"/>
        </w:trPr>
        <w:tc>
          <w:tcPr>
            <w:tcW w:w="4968" w:type="dxa"/>
            <w:shd w:val="clear" w:color="auto" w:fill="A6A6A6"/>
          </w:tcPr>
          <w:p w14:paraId="777A3A3C"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18.Mitigar los efectos de presas hidráulicas existentes permitiendo que la descarga/flujo artificial de agua esté bien gestionado, aguas abajo,</w:t>
            </w:r>
          </w:p>
        </w:tc>
        <w:tc>
          <w:tcPr>
            <w:tcW w:w="1399" w:type="dxa"/>
            <w:shd w:val="clear" w:color="auto" w:fill="A6A6A6"/>
            <w:vAlign w:val="center"/>
          </w:tcPr>
          <w:p w14:paraId="27190FC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077F021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2E7EDF3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54459AF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0D57D89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7E1CFC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1226F3AA" w14:textId="77777777" w:rsidTr="00184CCC">
        <w:trPr>
          <w:trHeight w:val="20"/>
        </w:trPr>
        <w:tc>
          <w:tcPr>
            <w:tcW w:w="4968" w:type="dxa"/>
            <w:shd w:val="clear" w:color="auto" w:fill="A6A6A6"/>
          </w:tcPr>
          <w:p w14:paraId="69BF76C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Repoblación (incluyendo reforestación), y la reducción de la desertificación y las emisiones de carbono derivadas de la deforestación y la degradación</w:t>
            </w:r>
          </w:p>
        </w:tc>
        <w:tc>
          <w:tcPr>
            <w:tcW w:w="1399" w:type="dxa"/>
            <w:shd w:val="clear" w:color="auto" w:fill="A6A6A6"/>
            <w:vAlign w:val="center"/>
          </w:tcPr>
          <w:p w14:paraId="713CE2C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47D4930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4119704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07F5FE0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031E69D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40D04D0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3A44ADAA" w14:textId="77777777" w:rsidTr="00184CCC">
        <w:trPr>
          <w:trHeight w:val="20"/>
        </w:trPr>
        <w:tc>
          <w:tcPr>
            <w:tcW w:w="4968" w:type="dxa"/>
            <w:shd w:val="clear" w:color="auto" w:fill="A6A6A6"/>
          </w:tcPr>
          <w:p w14:paraId="7B5E722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19. Fomentar el uso de árboles nativos u otras plantas que sean de gran valor para las especies de aves terrestres migratorias mediante iniciativas apropiadas de reforestación o forestación.</w:t>
            </w:r>
          </w:p>
        </w:tc>
        <w:tc>
          <w:tcPr>
            <w:tcW w:w="1399" w:type="dxa"/>
            <w:shd w:val="clear" w:color="auto" w:fill="A6A6A6"/>
            <w:vAlign w:val="center"/>
          </w:tcPr>
          <w:p w14:paraId="714D771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43DE873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4AF55AE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41AD7D0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37A1597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43F21CB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27DB23C8" w14:textId="77777777" w:rsidTr="00184CCC">
        <w:trPr>
          <w:trHeight w:val="20"/>
        </w:trPr>
        <w:tc>
          <w:tcPr>
            <w:tcW w:w="4968" w:type="dxa"/>
            <w:shd w:val="clear" w:color="auto" w:fill="A6A6A6"/>
          </w:tcPr>
          <w:p w14:paraId="77C71F0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20.Incorporarse en las medidas que se están adoptando para aplicar la Convención de las Naciones Unidas de Lucha contra la Desertificación (UNCCD) sobre aspectos de conservación de las especies de aves terrestres migratorias,</w:t>
            </w:r>
          </w:p>
        </w:tc>
        <w:tc>
          <w:tcPr>
            <w:tcW w:w="1399" w:type="dxa"/>
            <w:shd w:val="clear" w:color="auto" w:fill="A6A6A6"/>
            <w:vAlign w:val="center"/>
          </w:tcPr>
          <w:p w14:paraId="2CFE72A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3881A7D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6111CDC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030F6A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017D9CC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4AF4AE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4193B4FD" w14:textId="77777777" w:rsidTr="00184CCC">
        <w:trPr>
          <w:trHeight w:val="20"/>
        </w:trPr>
        <w:tc>
          <w:tcPr>
            <w:tcW w:w="4968" w:type="dxa"/>
            <w:shd w:val="clear" w:color="auto" w:fill="A6A6A6"/>
          </w:tcPr>
          <w:p w14:paraId="1CF86E3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Gestión integrada del uso del suelo</w:t>
            </w:r>
          </w:p>
        </w:tc>
        <w:tc>
          <w:tcPr>
            <w:tcW w:w="1399" w:type="dxa"/>
            <w:shd w:val="clear" w:color="auto" w:fill="A6A6A6"/>
            <w:vAlign w:val="center"/>
          </w:tcPr>
          <w:p w14:paraId="01A94DE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571DB4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299E194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313C798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780F2DD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795EB6B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9703A00" w14:textId="77777777" w:rsidTr="00184CCC">
        <w:trPr>
          <w:trHeight w:val="20"/>
        </w:trPr>
        <w:tc>
          <w:tcPr>
            <w:tcW w:w="4968" w:type="dxa"/>
          </w:tcPr>
          <w:p w14:paraId="5A931E2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21. Fomentar la implementación local de las políticas de gestión del uso del suelo, potencialmente a través de programas de incentivos apropiados.</w:t>
            </w:r>
          </w:p>
        </w:tc>
        <w:tc>
          <w:tcPr>
            <w:tcW w:w="1399" w:type="dxa"/>
            <w:vAlign w:val="center"/>
          </w:tcPr>
          <w:p w14:paraId="58F8D2F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5CC2909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2F32E86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4F0A533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5A274DB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30DDD63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125CBB7D" w14:textId="77777777" w:rsidTr="00184CCC">
        <w:trPr>
          <w:trHeight w:val="20"/>
        </w:trPr>
        <w:tc>
          <w:tcPr>
            <w:tcW w:w="4968" w:type="dxa"/>
            <w:shd w:val="clear" w:color="auto" w:fill="A6A6A6"/>
          </w:tcPr>
          <w:p w14:paraId="716DDE0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Sitios de importancia nacional o internacional para las especies de aves terrestres migratorias</w:t>
            </w:r>
          </w:p>
        </w:tc>
        <w:tc>
          <w:tcPr>
            <w:tcW w:w="1399" w:type="dxa"/>
            <w:shd w:val="clear" w:color="auto" w:fill="A6A6A6"/>
            <w:vAlign w:val="center"/>
          </w:tcPr>
          <w:p w14:paraId="1EEC809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720D57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04F3E93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1C47624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7991786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5CC5265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0E3901F" w14:textId="77777777" w:rsidTr="00184CCC">
        <w:trPr>
          <w:trHeight w:val="20"/>
        </w:trPr>
        <w:tc>
          <w:tcPr>
            <w:tcW w:w="4968" w:type="dxa"/>
          </w:tcPr>
          <w:p w14:paraId="0A9162C3"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22. Realizar y publicar inventarios nacionales de los lugares de importancia para las especies de aves terrestres migratorias</w:t>
            </w:r>
          </w:p>
        </w:tc>
        <w:tc>
          <w:tcPr>
            <w:tcW w:w="1399" w:type="dxa"/>
            <w:vAlign w:val="center"/>
          </w:tcPr>
          <w:p w14:paraId="068676B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6F85BDF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78D6C63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627EF91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3C26710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29CAB73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CFCF9C5" w14:textId="77777777" w:rsidTr="00184CCC">
        <w:trPr>
          <w:trHeight w:val="20"/>
        </w:trPr>
        <w:tc>
          <w:tcPr>
            <w:tcW w:w="4968" w:type="dxa"/>
          </w:tcPr>
          <w:p w14:paraId="151CD89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23. Facilitar y promover la designación de sitios de importancia para las especies de aves terrestres migratorias en las categorías de conservación nacionales e internacionales pertinentes</w:t>
            </w:r>
          </w:p>
        </w:tc>
        <w:tc>
          <w:tcPr>
            <w:tcW w:w="1399" w:type="dxa"/>
            <w:vAlign w:val="center"/>
          </w:tcPr>
          <w:p w14:paraId="0EAEF9B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69ADE26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4ED360D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1E37B0C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5985F93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3B5B56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F1BECB9" w14:textId="77777777" w:rsidTr="00184CCC">
        <w:trPr>
          <w:trHeight w:val="20"/>
        </w:trPr>
        <w:tc>
          <w:tcPr>
            <w:tcW w:w="4968" w:type="dxa"/>
          </w:tcPr>
          <w:p w14:paraId="4006F41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24. Establecer una Red de Sitios Críticos</w:t>
            </w:r>
          </w:p>
        </w:tc>
        <w:tc>
          <w:tcPr>
            <w:tcW w:w="1399" w:type="dxa"/>
            <w:vAlign w:val="center"/>
          </w:tcPr>
          <w:p w14:paraId="65CF54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5DF8D20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2D9DFB2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20BA0D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1C95357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23304D8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A8CCA4C" w14:textId="77777777" w:rsidTr="00184CCC">
        <w:trPr>
          <w:trHeight w:val="20"/>
        </w:trPr>
        <w:tc>
          <w:tcPr>
            <w:tcW w:w="4968" w:type="dxa"/>
          </w:tcPr>
          <w:p w14:paraId="3D55282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25. Revisar y cuando proceda, elaborar y ejecutar planes de manejo de sitios de conservación apropiados y efectivos</w:t>
            </w:r>
          </w:p>
        </w:tc>
        <w:tc>
          <w:tcPr>
            <w:tcW w:w="1399" w:type="dxa"/>
            <w:vAlign w:val="center"/>
          </w:tcPr>
          <w:p w14:paraId="06F2742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1E5ECC0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35C68D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1D330AF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4A394EA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138BF04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740BF4D" w14:textId="77777777" w:rsidTr="00184CCC">
        <w:trPr>
          <w:trHeight w:val="20"/>
        </w:trPr>
        <w:tc>
          <w:tcPr>
            <w:tcW w:w="4968" w:type="dxa"/>
          </w:tcPr>
          <w:p w14:paraId="0639B9E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26. Promover enfoques participativos en la planificación, gestión y conservación de los sitios</w:t>
            </w:r>
          </w:p>
        </w:tc>
        <w:tc>
          <w:tcPr>
            <w:tcW w:w="1399" w:type="dxa"/>
            <w:vAlign w:val="center"/>
          </w:tcPr>
          <w:p w14:paraId="6F9D82C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08AFA89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55E2C8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7835799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36861C3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51F5A17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3E7A37A" w14:textId="77777777" w:rsidTr="00184CCC">
        <w:trPr>
          <w:trHeight w:val="20"/>
        </w:trPr>
        <w:tc>
          <w:tcPr>
            <w:tcW w:w="4968" w:type="dxa"/>
            <w:shd w:val="clear" w:color="auto" w:fill="A6A6A6"/>
          </w:tcPr>
          <w:p w14:paraId="69F7E21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Cambio Climático</w:t>
            </w:r>
          </w:p>
        </w:tc>
        <w:tc>
          <w:tcPr>
            <w:tcW w:w="1399" w:type="dxa"/>
            <w:shd w:val="clear" w:color="auto" w:fill="A6A6A6"/>
            <w:vAlign w:val="center"/>
          </w:tcPr>
          <w:p w14:paraId="65A93C2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2875C66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4948A77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034D88D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5086E5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621FAAC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B2AA860" w14:textId="77777777" w:rsidTr="00184CCC">
        <w:trPr>
          <w:trHeight w:val="20"/>
        </w:trPr>
        <w:tc>
          <w:tcPr>
            <w:tcW w:w="4968" w:type="dxa"/>
          </w:tcPr>
          <w:p w14:paraId="187783F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27. Implementar medidas esbozadas en la Resolución 5.13 de AEWA (Medidas de adaptación al cambio climático para las aves acuáticas), la Resolución </w:t>
            </w:r>
            <w:r w:rsidRPr="00184CCC">
              <w:rPr>
                <w:rFonts w:ascii="Arial" w:hAnsi="Arial" w:cs="Arial"/>
                <w:color w:val="000000"/>
                <w:szCs w:val="20"/>
                <w:lang w:val="es-ES"/>
              </w:rPr>
              <w:lastRenderedPageBreak/>
              <w:t>X.24 de Ramsar (Humedales y Cambio Climático) y las Resoluciones de la CMS 9.7 (Impacto del cambio climático sobre las especies migratorias) y 10.19 (Conservación de las especies migratorias a la luz del cambio climático)</w:t>
            </w:r>
          </w:p>
        </w:tc>
        <w:tc>
          <w:tcPr>
            <w:tcW w:w="1399" w:type="dxa"/>
            <w:vAlign w:val="center"/>
          </w:tcPr>
          <w:p w14:paraId="3C0DA1D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sym w:font="Wingdings" w:char="F0FC"/>
            </w:r>
          </w:p>
        </w:tc>
        <w:tc>
          <w:tcPr>
            <w:tcW w:w="1365" w:type="dxa"/>
            <w:vAlign w:val="center"/>
          </w:tcPr>
          <w:p w14:paraId="7207C25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2EB8B8F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7F9C985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358D662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0C94952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2780CF9C" w14:textId="77777777" w:rsidTr="00184CCC">
        <w:trPr>
          <w:trHeight w:val="20"/>
        </w:trPr>
        <w:tc>
          <w:tcPr>
            <w:tcW w:w="4968" w:type="dxa"/>
            <w:shd w:val="clear" w:color="auto" w:fill="7F7F7F"/>
          </w:tcPr>
          <w:p w14:paraId="6E8A2EFB"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SACAR DE SU AMBIENTE NATURAL Y EL COMERCIO</w:t>
            </w:r>
          </w:p>
        </w:tc>
        <w:tc>
          <w:tcPr>
            <w:tcW w:w="1399" w:type="dxa"/>
            <w:shd w:val="clear" w:color="auto" w:fill="7F7F7F"/>
            <w:vAlign w:val="center"/>
          </w:tcPr>
          <w:p w14:paraId="463957A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7F7F7F"/>
            <w:vAlign w:val="center"/>
          </w:tcPr>
          <w:p w14:paraId="20E4A74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7F7F7F"/>
            <w:vAlign w:val="center"/>
          </w:tcPr>
          <w:p w14:paraId="7EF1B05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7F7F7F"/>
            <w:vAlign w:val="center"/>
          </w:tcPr>
          <w:p w14:paraId="1908101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7F7F7F"/>
            <w:vAlign w:val="center"/>
          </w:tcPr>
          <w:p w14:paraId="655E2BA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7F7F7F"/>
            <w:vAlign w:val="center"/>
          </w:tcPr>
          <w:p w14:paraId="68BCA13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4F4E40D0" w14:textId="77777777" w:rsidTr="00184CCC">
        <w:trPr>
          <w:trHeight w:val="20"/>
        </w:trPr>
        <w:tc>
          <w:tcPr>
            <w:tcW w:w="4968" w:type="dxa"/>
          </w:tcPr>
          <w:p w14:paraId="13A9625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28. Identificar las especies de aves terrestres migratorias que sean objeto de captura (sacándolas de su ambiente natural) y comercio,</w:t>
            </w:r>
          </w:p>
        </w:tc>
        <w:tc>
          <w:tcPr>
            <w:tcW w:w="1399" w:type="dxa"/>
            <w:vAlign w:val="center"/>
          </w:tcPr>
          <w:p w14:paraId="642EBF8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70769E0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119908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36F911B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0C2A7A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549ABC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315CA1" w14:paraId="4D36BE02" w14:textId="77777777" w:rsidTr="00184CCC">
        <w:trPr>
          <w:trHeight w:val="20"/>
        </w:trPr>
        <w:tc>
          <w:tcPr>
            <w:tcW w:w="4968" w:type="dxa"/>
            <w:shd w:val="clear" w:color="auto" w:fill="A6A6A6"/>
          </w:tcPr>
          <w:p w14:paraId="0819434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Regulación de la captura (sacar de su ambiente natural) legal</w:t>
            </w:r>
          </w:p>
        </w:tc>
        <w:tc>
          <w:tcPr>
            <w:tcW w:w="1399" w:type="dxa"/>
            <w:shd w:val="clear" w:color="auto" w:fill="A6A6A6"/>
            <w:vAlign w:val="center"/>
          </w:tcPr>
          <w:p w14:paraId="4C37D5B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150E80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687048E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36AADA7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538B87F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2AEC7AF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56DA4CEA" w14:textId="77777777" w:rsidTr="00184CCC">
        <w:trPr>
          <w:trHeight w:val="20"/>
        </w:trPr>
        <w:tc>
          <w:tcPr>
            <w:tcW w:w="4968" w:type="dxa"/>
          </w:tcPr>
          <w:p w14:paraId="48242FDD"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29.Garantizar la protección legal de las especies de aves terrestres migratorias de mayor preocupación en cuanto a conservación</w:t>
            </w:r>
          </w:p>
        </w:tc>
        <w:tc>
          <w:tcPr>
            <w:tcW w:w="1399" w:type="dxa"/>
            <w:vAlign w:val="center"/>
          </w:tcPr>
          <w:p w14:paraId="2F4D02A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386BCAE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1A542B5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2A100C5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44B5332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7677393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A087BAD" w14:textId="77777777" w:rsidTr="00184CCC">
        <w:trPr>
          <w:trHeight w:val="20"/>
        </w:trPr>
        <w:tc>
          <w:tcPr>
            <w:tcW w:w="4968" w:type="dxa"/>
          </w:tcPr>
          <w:p w14:paraId="0FC5A2B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30. Establecer límites en el número y la forma de captura de especies de aves terrestres migratorias y proveer controles adecuados para garantizar el cumplimiento de dichos límites.</w:t>
            </w:r>
          </w:p>
        </w:tc>
        <w:tc>
          <w:tcPr>
            <w:tcW w:w="1399" w:type="dxa"/>
            <w:vAlign w:val="center"/>
          </w:tcPr>
          <w:p w14:paraId="2C00546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23B2819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1221F14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3B31AA2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7B58611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891BCE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2A206DE" w14:textId="77777777" w:rsidTr="00184CCC">
        <w:trPr>
          <w:trHeight w:val="20"/>
        </w:trPr>
        <w:tc>
          <w:tcPr>
            <w:tcW w:w="4968" w:type="dxa"/>
          </w:tcPr>
          <w:p w14:paraId="127D779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31. Dar prioridad a la conservación de especies de aves terrestres migratorias con tendencias poblacionales en declive a nivel   mundial</w:t>
            </w:r>
          </w:p>
        </w:tc>
        <w:tc>
          <w:tcPr>
            <w:tcW w:w="1399" w:type="dxa"/>
            <w:vAlign w:val="center"/>
          </w:tcPr>
          <w:p w14:paraId="72608F6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7D693B5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4915DD4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66D5FB6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3A1B654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4808549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0E4369D" w14:textId="77777777" w:rsidTr="00184CCC">
        <w:trPr>
          <w:trHeight w:val="20"/>
        </w:trPr>
        <w:tc>
          <w:tcPr>
            <w:tcW w:w="4968" w:type="dxa"/>
          </w:tcPr>
          <w:p w14:paraId="1CEE163E"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32.Regular toda captura y comercio de las especies de aves terrestres migratorias con tendencias globales de población en aumento, estables o desconocidas,</w:t>
            </w:r>
          </w:p>
        </w:tc>
        <w:tc>
          <w:tcPr>
            <w:tcW w:w="1399" w:type="dxa"/>
            <w:vAlign w:val="center"/>
          </w:tcPr>
          <w:p w14:paraId="74D806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1E86822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293D078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2556F10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136986B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5261E6E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D59579D" w14:textId="77777777" w:rsidTr="00184CCC">
        <w:trPr>
          <w:trHeight w:val="20"/>
        </w:trPr>
        <w:tc>
          <w:tcPr>
            <w:tcW w:w="4968" w:type="dxa"/>
          </w:tcPr>
          <w:p w14:paraId="1E0FE0D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33.Recopilar listas nacionales de especies cinegéticas migratorias de aves terrestres, temporadas de caza y comercio</w:t>
            </w:r>
          </w:p>
        </w:tc>
        <w:tc>
          <w:tcPr>
            <w:tcW w:w="1399" w:type="dxa"/>
            <w:vAlign w:val="center"/>
          </w:tcPr>
          <w:p w14:paraId="6230FCE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0C632C9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53B294A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04FE289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25689CE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3957EE2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62CAB2FE" w14:textId="77777777" w:rsidTr="00184CCC">
        <w:trPr>
          <w:trHeight w:val="20"/>
        </w:trPr>
        <w:tc>
          <w:tcPr>
            <w:tcW w:w="4968" w:type="dxa"/>
          </w:tcPr>
          <w:p w14:paraId="67831A5E"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34. Implementar programas de medios de vida alternativos o programas de cría en cautividad de especies de aves terrestres migratorias utilizadas como fuente de alimentos</w:t>
            </w:r>
          </w:p>
        </w:tc>
        <w:tc>
          <w:tcPr>
            <w:tcW w:w="1399" w:type="dxa"/>
            <w:vAlign w:val="center"/>
          </w:tcPr>
          <w:p w14:paraId="2B977D9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6DB8C8F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65037D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51EA183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1CB090E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3CB40FB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2196D6CC" w14:textId="77777777" w:rsidTr="00184CCC">
        <w:trPr>
          <w:trHeight w:val="20"/>
        </w:trPr>
        <w:tc>
          <w:tcPr>
            <w:tcW w:w="4968" w:type="dxa"/>
            <w:shd w:val="clear" w:color="auto" w:fill="A6A6A6"/>
          </w:tcPr>
          <w:p w14:paraId="1541B53C"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Captura (sacar de su ambiente natural) ilegal</w:t>
            </w:r>
          </w:p>
        </w:tc>
        <w:tc>
          <w:tcPr>
            <w:tcW w:w="1399" w:type="dxa"/>
            <w:shd w:val="clear" w:color="auto" w:fill="A6A6A6"/>
            <w:vAlign w:val="center"/>
          </w:tcPr>
          <w:p w14:paraId="14D2750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68E1145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1DD541C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1949BE7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3D1CE48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1876D35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BF0BA2E" w14:textId="77777777" w:rsidTr="00184CCC">
        <w:trPr>
          <w:trHeight w:val="20"/>
        </w:trPr>
        <w:tc>
          <w:tcPr>
            <w:tcW w:w="4968" w:type="dxa"/>
          </w:tcPr>
          <w:p w14:paraId="32BB254E"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35. Promover la cooperación internacional entre las autoridades de cumplimiento y otras partes interesadas</w:t>
            </w:r>
          </w:p>
        </w:tc>
        <w:tc>
          <w:tcPr>
            <w:tcW w:w="1399" w:type="dxa"/>
            <w:vAlign w:val="center"/>
          </w:tcPr>
          <w:p w14:paraId="5092E8F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2F003E7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376878C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3DEE2A3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74D60AC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5268076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37B760CD" w14:textId="77777777" w:rsidTr="00184CCC">
        <w:trPr>
          <w:trHeight w:val="20"/>
        </w:trPr>
        <w:tc>
          <w:tcPr>
            <w:tcW w:w="4968" w:type="dxa"/>
          </w:tcPr>
          <w:p w14:paraId="5D2366A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36. Tomar medidas usando los instrumentos jurídicos vigentes que regulan el comercio nacional y/o internacional</w:t>
            </w:r>
          </w:p>
        </w:tc>
        <w:tc>
          <w:tcPr>
            <w:tcW w:w="1399" w:type="dxa"/>
            <w:vAlign w:val="center"/>
          </w:tcPr>
          <w:p w14:paraId="3225FC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7663AA1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688035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19A29B2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0E26BB8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7EF5D3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AF7A7CF" w14:textId="77777777" w:rsidTr="00184CCC">
        <w:trPr>
          <w:trHeight w:val="20"/>
        </w:trPr>
        <w:tc>
          <w:tcPr>
            <w:tcW w:w="4968" w:type="dxa"/>
            <w:shd w:val="clear" w:color="auto" w:fill="A6A6A6"/>
          </w:tcPr>
          <w:p w14:paraId="110964D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Perturbación por actividades humanas</w:t>
            </w:r>
          </w:p>
        </w:tc>
        <w:tc>
          <w:tcPr>
            <w:tcW w:w="1399" w:type="dxa"/>
            <w:shd w:val="clear" w:color="auto" w:fill="A6A6A6"/>
            <w:vAlign w:val="center"/>
          </w:tcPr>
          <w:p w14:paraId="306DD00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7FD1E95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32F292A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1EF1639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2D867DE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1B99164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C158ED8" w14:textId="77777777" w:rsidTr="00184CCC">
        <w:trPr>
          <w:trHeight w:val="20"/>
        </w:trPr>
        <w:tc>
          <w:tcPr>
            <w:tcW w:w="4968" w:type="dxa"/>
          </w:tcPr>
          <w:p w14:paraId="69ED952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37. Promover estudios para evaluar el efecto de las perturbaciones humanas en sitios clave</w:t>
            </w:r>
          </w:p>
        </w:tc>
        <w:tc>
          <w:tcPr>
            <w:tcW w:w="1399" w:type="dxa"/>
            <w:vAlign w:val="center"/>
          </w:tcPr>
          <w:p w14:paraId="5A7EE02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506A888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22051BC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3908897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178EC66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5B5EBA1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505D15F8" w14:textId="77777777" w:rsidTr="00184CCC">
        <w:trPr>
          <w:trHeight w:val="20"/>
        </w:trPr>
        <w:tc>
          <w:tcPr>
            <w:tcW w:w="4968" w:type="dxa"/>
          </w:tcPr>
          <w:p w14:paraId="4215DECB"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38. Fomentar el desarrollo e implementación de planes de gestión eficaces en los sitios sensibles</w:t>
            </w:r>
          </w:p>
        </w:tc>
        <w:tc>
          <w:tcPr>
            <w:tcW w:w="1399" w:type="dxa"/>
            <w:vAlign w:val="center"/>
          </w:tcPr>
          <w:p w14:paraId="5C10E1E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0EB7DBD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3E79E7C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65BC9B5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0FA1779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40747FF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3237C73F" w14:textId="77777777" w:rsidTr="00184CCC">
        <w:trPr>
          <w:trHeight w:val="20"/>
        </w:trPr>
        <w:tc>
          <w:tcPr>
            <w:tcW w:w="4968" w:type="dxa"/>
          </w:tcPr>
          <w:p w14:paraId="1E20A7A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39. Promover la experiencia pública de la maravilla de la migración y de las especies de aves terrestres migratorias mediante la sensibilización y el suministro de información</w:t>
            </w:r>
          </w:p>
        </w:tc>
        <w:tc>
          <w:tcPr>
            <w:tcW w:w="1399" w:type="dxa"/>
            <w:vAlign w:val="center"/>
          </w:tcPr>
          <w:p w14:paraId="65CBB1D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5272639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096373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4755681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328792E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161B592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7A12F6BA" w14:textId="77777777" w:rsidTr="00184CCC">
        <w:trPr>
          <w:trHeight w:val="20"/>
        </w:trPr>
        <w:tc>
          <w:tcPr>
            <w:tcW w:w="4968" w:type="dxa"/>
            <w:shd w:val="clear" w:color="auto" w:fill="A6A6A6"/>
          </w:tcPr>
          <w:p w14:paraId="20E37775"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Conflicto hombre-vida silvestre</w:t>
            </w:r>
          </w:p>
        </w:tc>
        <w:tc>
          <w:tcPr>
            <w:tcW w:w="1399" w:type="dxa"/>
            <w:shd w:val="clear" w:color="auto" w:fill="A6A6A6"/>
            <w:vAlign w:val="center"/>
          </w:tcPr>
          <w:p w14:paraId="516A867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7EB6521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3377E65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19CB807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2F0C940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1096890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8F6E9C1" w14:textId="77777777" w:rsidTr="00184CCC">
        <w:trPr>
          <w:trHeight w:val="20"/>
        </w:trPr>
        <w:tc>
          <w:tcPr>
            <w:tcW w:w="4968" w:type="dxa"/>
          </w:tcPr>
          <w:p w14:paraId="4490381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40. Realizar una revisión nacional para identificar las especies de especies de aves terrestres migratorias para las que el conflicto hombre-vida silvestre es un problema potencial.</w:t>
            </w:r>
          </w:p>
        </w:tc>
        <w:tc>
          <w:tcPr>
            <w:tcW w:w="1399" w:type="dxa"/>
            <w:vAlign w:val="center"/>
          </w:tcPr>
          <w:p w14:paraId="6BC4308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6085AB8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0311BB1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5A43873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6BA85B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34CDDF2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5163C5B" w14:textId="77777777" w:rsidTr="00184CCC">
        <w:trPr>
          <w:trHeight w:val="20"/>
        </w:trPr>
        <w:tc>
          <w:tcPr>
            <w:tcW w:w="4968" w:type="dxa"/>
          </w:tcPr>
          <w:p w14:paraId="1372845B"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41. Asegurar que los controles legales adecuados estén en vigor, en relación con el uso de procedimientos de control</w:t>
            </w:r>
          </w:p>
        </w:tc>
        <w:tc>
          <w:tcPr>
            <w:tcW w:w="1399" w:type="dxa"/>
            <w:vAlign w:val="center"/>
          </w:tcPr>
          <w:p w14:paraId="2B4C587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2AEAE3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1022271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0942FDF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6A16C22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6242E7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347D559" w14:textId="77777777" w:rsidTr="00184CCC">
        <w:trPr>
          <w:trHeight w:val="20"/>
        </w:trPr>
        <w:tc>
          <w:tcPr>
            <w:tcW w:w="4968" w:type="dxa"/>
          </w:tcPr>
          <w:p w14:paraId="3116355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42. Promover métodos alternativos, no letales, de evitar el conflicto</w:t>
            </w:r>
          </w:p>
        </w:tc>
        <w:tc>
          <w:tcPr>
            <w:tcW w:w="1399" w:type="dxa"/>
            <w:vAlign w:val="center"/>
          </w:tcPr>
          <w:p w14:paraId="3C0932F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47F5A1F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3554932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089EC92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4E98235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3D911E6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16F3BD0" w14:textId="77777777" w:rsidTr="00184CCC">
        <w:trPr>
          <w:trHeight w:val="20"/>
        </w:trPr>
        <w:tc>
          <w:tcPr>
            <w:tcW w:w="4968" w:type="dxa"/>
            <w:shd w:val="clear" w:color="auto" w:fill="A6A6A6"/>
          </w:tcPr>
          <w:p w14:paraId="75D063D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Envenenamiento</w:t>
            </w:r>
          </w:p>
        </w:tc>
        <w:tc>
          <w:tcPr>
            <w:tcW w:w="1399" w:type="dxa"/>
            <w:shd w:val="clear" w:color="auto" w:fill="A6A6A6"/>
            <w:vAlign w:val="center"/>
          </w:tcPr>
          <w:p w14:paraId="569304E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612FDB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04075F1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29D789D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4CCEBA9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31D91E6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217E77F2" w14:textId="77777777" w:rsidTr="00184CCC">
        <w:trPr>
          <w:trHeight w:val="20"/>
        </w:trPr>
        <w:tc>
          <w:tcPr>
            <w:tcW w:w="4968" w:type="dxa"/>
          </w:tcPr>
          <w:p w14:paraId="53568CD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43. Sustituir, restringir o prohibir las sustancias de alto riesgo para las especies de aves terrestres migratorias</w:t>
            </w:r>
          </w:p>
        </w:tc>
        <w:tc>
          <w:tcPr>
            <w:tcW w:w="1399" w:type="dxa"/>
            <w:vAlign w:val="center"/>
          </w:tcPr>
          <w:p w14:paraId="3A657B0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622CB4F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682785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4F3D5A4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7FBD673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202E0B9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703689E" w14:textId="77777777" w:rsidTr="00184CCC">
        <w:trPr>
          <w:trHeight w:val="20"/>
        </w:trPr>
        <w:tc>
          <w:tcPr>
            <w:tcW w:w="4968" w:type="dxa"/>
          </w:tcPr>
          <w:p w14:paraId="0BCC303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44. Incluir criterios de aves terrestres migratorias en el Convenio de Rotterdam</w:t>
            </w:r>
          </w:p>
        </w:tc>
        <w:tc>
          <w:tcPr>
            <w:tcW w:w="1399" w:type="dxa"/>
            <w:vAlign w:val="center"/>
          </w:tcPr>
          <w:p w14:paraId="33629BC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68FDF28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714F41A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089748A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2ECA777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28552F4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4DDC1244" w14:textId="77777777" w:rsidTr="00184CCC">
        <w:trPr>
          <w:trHeight w:val="20"/>
        </w:trPr>
        <w:tc>
          <w:tcPr>
            <w:tcW w:w="4968" w:type="dxa"/>
          </w:tcPr>
          <w:p w14:paraId="08D16D9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45. Alentar un mecanismo legislativo nacional para monitorear el uso agrícola de las sustancias pesticidas, y la adopción de un manejo integrado de plagas (MIP) que incorpore un sistema de certificación para los agricultores.</w:t>
            </w:r>
          </w:p>
        </w:tc>
        <w:tc>
          <w:tcPr>
            <w:tcW w:w="1399" w:type="dxa"/>
            <w:vAlign w:val="center"/>
          </w:tcPr>
          <w:p w14:paraId="6565D47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0E94527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6B2D51E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44AC42F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1F90F59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172A53C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46D3B159" w14:textId="77777777" w:rsidTr="00184CCC">
        <w:trPr>
          <w:trHeight w:val="20"/>
        </w:trPr>
        <w:tc>
          <w:tcPr>
            <w:tcW w:w="4968" w:type="dxa"/>
          </w:tcPr>
          <w:p w14:paraId="0EB59DE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46. Desalentar los cebos a largo plazo o permanentes</w:t>
            </w:r>
          </w:p>
        </w:tc>
        <w:tc>
          <w:tcPr>
            <w:tcW w:w="1399" w:type="dxa"/>
            <w:vAlign w:val="center"/>
          </w:tcPr>
          <w:p w14:paraId="6877BA0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5427815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0A99E3A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4CBFAA4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6FF538F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2D984D2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05F35A86" w14:textId="77777777" w:rsidTr="00184CCC">
        <w:trPr>
          <w:trHeight w:val="20"/>
        </w:trPr>
        <w:tc>
          <w:tcPr>
            <w:tcW w:w="4968" w:type="dxa"/>
          </w:tcPr>
          <w:p w14:paraId="42476C5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47. Promover el uso y el conocimiento de la munición libre plomo para la caza, la pesca y la gestión de la vida silvestre</w:t>
            </w:r>
          </w:p>
        </w:tc>
        <w:tc>
          <w:tcPr>
            <w:tcW w:w="1399" w:type="dxa"/>
            <w:vAlign w:val="center"/>
          </w:tcPr>
          <w:p w14:paraId="49130FC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7B503F0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508E8FD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0830E9A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578138A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136788A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2D8C0D8" w14:textId="77777777" w:rsidTr="00184CCC">
        <w:trPr>
          <w:trHeight w:val="20"/>
        </w:trPr>
        <w:tc>
          <w:tcPr>
            <w:tcW w:w="4968" w:type="dxa"/>
            <w:shd w:val="clear" w:color="auto" w:fill="7F7F7F"/>
          </w:tcPr>
          <w:p w14:paraId="63E47BF4"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OTRAS AMENAZAS</w:t>
            </w:r>
            <w:r w:rsidRPr="00184CCC">
              <w:rPr>
                <w:rFonts w:ascii="Arial" w:hAnsi="Arial" w:cs="Arial"/>
                <w:color w:val="000000"/>
                <w:szCs w:val="20"/>
                <w:lang w:val="es-ES"/>
              </w:rPr>
              <w:tab/>
            </w:r>
          </w:p>
        </w:tc>
        <w:tc>
          <w:tcPr>
            <w:tcW w:w="1399" w:type="dxa"/>
            <w:shd w:val="clear" w:color="auto" w:fill="7F7F7F"/>
            <w:vAlign w:val="center"/>
          </w:tcPr>
          <w:p w14:paraId="4F741F1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7F7F7F"/>
            <w:vAlign w:val="center"/>
          </w:tcPr>
          <w:p w14:paraId="34D9EBA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7F7F7F"/>
            <w:vAlign w:val="center"/>
          </w:tcPr>
          <w:p w14:paraId="2732634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7F7F7F"/>
            <w:vAlign w:val="center"/>
          </w:tcPr>
          <w:p w14:paraId="5316523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7F7F7F"/>
            <w:vAlign w:val="center"/>
          </w:tcPr>
          <w:p w14:paraId="1A5CB1C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7F7F7F"/>
            <w:vAlign w:val="center"/>
          </w:tcPr>
          <w:p w14:paraId="711D79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0A55F78" w14:textId="77777777" w:rsidTr="00184CCC">
        <w:trPr>
          <w:trHeight w:val="20"/>
        </w:trPr>
        <w:tc>
          <w:tcPr>
            <w:tcW w:w="4968" w:type="dxa"/>
            <w:shd w:val="clear" w:color="auto" w:fill="A6A6A6"/>
          </w:tcPr>
          <w:p w14:paraId="206AE2BB"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Enfermedades</w:t>
            </w:r>
          </w:p>
        </w:tc>
        <w:tc>
          <w:tcPr>
            <w:tcW w:w="1399" w:type="dxa"/>
            <w:shd w:val="clear" w:color="auto" w:fill="A6A6A6"/>
            <w:vAlign w:val="center"/>
          </w:tcPr>
          <w:p w14:paraId="3F88E59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01DDB56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318492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45FE85E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5064AC1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412AC3C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77BFEB65" w14:textId="77777777" w:rsidTr="00184CCC">
        <w:trPr>
          <w:trHeight w:val="20"/>
        </w:trPr>
        <w:tc>
          <w:tcPr>
            <w:tcW w:w="4968" w:type="dxa"/>
          </w:tcPr>
          <w:p w14:paraId="034C3E96"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48. En caso de un brote de enfermedad o episodio de mortalidad en masa que pueda afectar las poblaciones de especies de aves terrestres migratorias, llevar a cabo una investigación epidemiológica y de otro tipo para basar en ella las acciones de mitigación y respuesta.</w:t>
            </w:r>
          </w:p>
        </w:tc>
        <w:tc>
          <w:tcPr>
            <w:tcW w:w="1399" w:type="dxa"/>
            <w:vAlign w:val="center"/>
          </w:tcPr>
          <w:p w14:paraId="1F09B89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52FC3AC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3166AED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4B4D645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730E297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15A140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545D0B0D" w14:textId="77777777" w:rsidTr="00184CCC">
        <w:trPr>
          <w:trHeight w:val="20"/>
        </w:trPr>
        <w:tc>
          <w:tcPr>
            <w:tcW w:w="4968" w:type="dxa"/>
          </w:tcPr>
          <w:p w14:paraId="18B6762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49. Desarrollar y aplicar medidas de emergencia cuando se produzcan condiciones excepcionalmente desfavorables o peligrosas (por ejemplo, los pesticidas, enfermedades de la fauna, inclemencias del tiempo) en cualquier parte del área del Plan de Acción</w:t>
            </w:r>
            <w:bookmarkStart w:id="47" w:name="_GoBack"/>
            <w:bookmarkEnd w:id="47"/>
          </w:p>
        </w:tc>
        <w:tc>
          <w:tcPr>
            <w:tcW w:w="1399" w:type="dxa"/>
            <w:vAlign w:val="center"/>
          </w:tcPr>
          <w:p w14:paraId="2ADEBFB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3E6D55E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0386306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4DFBA7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4A66E88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68F32EF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7FE3FC1" w14:textId="77777777" w:rsidTr="00184CCC">
        <w:trPr>
          <w:trHeight w:val="20"/>
        </w:trPr>
        <w:tc>
          <w:tcPr>
            <w:tcW w:w="4968" w:type="dxa"/>
            <w:shd w:val="clear" w:color="auto" w:fill="A6A6A6"/>
          </w:tcPr>
          <w:p w14:paraId="107DC55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Colisiones</w:t>
            </w:r>
          </w:p>
        </w:tc>
        <w:tc>
          <w:tcPr>
            <w:tcW w:w="1399" w:type="dxa"/>
            <w:shd w:val="clear" w:color="auto" w:fill="A6A6A6"/>
            <w:vAlign w:val="center"/>
          </w:tcPr>
          <w:p w14:paraId="44088FB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177E5C0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659CB49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47C89BA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7607781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17969C7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400B998" w14:textId="77777777" w:rsidTr="00184CCC">
        <w:trPr>
          <w:trHeight w:val="20"/>
        </w:trPr>
        <w:tc>
          <w:tcPr>
            <w:tcW w:w="4968" w:type="dxa"/>
          </w:tcPr>
          <w:p w14:paraId="3FE0888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50. Garantizar que la legislación adecuada está en vigor y asegurar su cumplimiento para restringir la </w:t>
            </w:r>
            <w:r w:rsidRPr="00184CCC">
              <w:rPr>
                <w:rFonts w:ascii="Arial" w:hAnsi="Arial" w:cs="Arial"/>
                <w:color w:val="000000"/>
                <w:szCs w:val="20"/>
                <w:lang w:val="es-ES"/>
              </w:rPr>
              <w:lastRenderedPageBreak/>
              <w:t>construcción de estructuras que presentan posibles riesgos de colisión</w:t>
            </w:r>
          </w:p>
        </w:tc>
        <w:tc>
          <w:tcPr>
            <w:tcW w:w="1399" w:type="dxa"/>
            <w:vAlign w:val="center"/>
          </w:tcPr>
          <w:p w14:paraId="23E1C25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lastRenderedPageBreak/>
              <w:sym w:font="Wingdings" w:char="F0FC"/>
            </w:r>
          </w:p>
        </w:tc>
        <w:tc>
          <w:tcPr>
            <w:tcW w:w="1365" w:type="dxa"/>
            <w:vAlign w:val="center"/>
          </w:tcPr>
          <w:p w14:paraId="26E83DC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369780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6D2C232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514C646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7AB4C54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E248B04" w14:textId="77777777" w:rsidTr="00184CCC">
        <w:trPr>
          <w:trHeight w:val="20"/>
        </w:trPr>
        <w:tc>
          <w:tcPr>
            <w:tcW w:w="4968" w:type="dxa"/>
          </w:tcPr>
          <w:p w14:paraId="2ADCA14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51. Introducir medidas de mitigación apropiadas para los diversos riesgos de colisión</w:t>
            </w:r>
          </w:p>
        </w:tc>
        <w:tc>
          <w:tcPr>
            <w:tcW w:w="1399" w:type="dxa"/>
            <w:vAlign w:val="center"/>
          </w:tcPr>
          <w:p w14:paraId="6D252A2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45CF7E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443993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6FD1B60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5B4190A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7D57033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0B1D1EDB" w14:textId="77777777" w:rsidTr="00184CCC">
        <w:trPr>
          <w:trHeight w:val="20"/>
        </w:trPr>
        <w:tc>
          <w:tcPr>
            <w:tcW w:w="4968" w:type="dxa"/>
            <w:shd w:val="clear" w:color="auto" w:fill="7F7F7F"/>
          </w:tcPr>
          <w:p w14:paraId="2AF5C723"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INVESTIGACIÓN Y MONITOREO</w:t>
            </w:r>
          </w:p>
        </w:tc>
        <w:tc>
          <w:tcPr>
            <w:tcW w:w="1399" w:type="dxa"/>
            <w:shd w:val="clear" w:color="auto" w:fill="7F7F7F"/>
            <w:vAlign w:val="center"/>
          </w:tcPr>
          <w:p w14:paraId="31E5436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7F7F7F"/>
            <w:vAlign w:val="center"/>
          </w:tcPr>
          <w:p w14:paraId="4357E7B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7F7F7F"/>
            <w:vAlign w:val="center"/>
          </w:tcPr>
          <w:p w14:paraId="1E621A4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7F7F7F"/>
            <w:vAlign w:val="center"/>
          </w:tcPr>
          <w:p w14:paraId="3496B6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7F7F7F"/>
            <w:vAlign w:val="center"/>
          </w:tcPr>
          <w:p w14:paraId="14DFCE5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7F7F7F"/>
            <w:vAlign w:val="center"/>
          </w:tcPr>
          <w:p w14:paraId="68FB489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2967CF2" w14:textId="77777777" w:rsidTr="00184CCC">
        <w:trPr>
          <w:trHeight w:val="20"/>
        </w:trPr>
        <w:tc>
          <w:tcPr>
            <w:tcW w:w="4968" w:type="dxa"/>
            <w:shd w:val="clear" w:color="auto" w:fill="A6A6A6"/>
          </w:tcPr>
          <w:p w14:paraId="7735620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Comprensión de los patrones de migración y la conectividad a lo largo de las rutas migratorias</w:t>
            </w:r>
          </w:p>
        </w:tc>
        <w:tc>
          <w:tcPr>
            <w:tcW w:w="1399" w:type="dxa"/>
            <w:shd w:val="clear" w:color="auto" w:fill="A6A6A6"/>
            <w:vAlign w:val="center"/>
          </w:tcPr>
          <w:p w14:paraId="55FF197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3680993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7E82822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6FC92F8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1431EC0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5A39484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0D03317" w14:textId="77777777" w:rsidTr="00184CCC">
        <w:trPr>
          <w:trHeight w:val="20"/>
        </w:trPr>
        <w:tc>
          <w:tcPr>
            <w:tcW w:w="4968" w:type="dxa"/>
          </w:tcPr>
          <w:p w14:paraId="42442FB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52. Seguir desarrollando proyectos existentes y establecer nuevos proyectos de colaboración internacionales y locales</w:t>
            </w:r>
          </w:p>
        </w:tc>
        <w:tc>
          <w:tcPr>
            <w:tcW w:w="1399" w:type="dxa"/>
            <w:vAlign w:val="center"/>
          </w:tcPr>
          <w:p w14:paraId="4CE8987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122CE9A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600CE49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69AA59C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4743413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7A28F87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17E04C09" w14:textId="77777777" w:rsidTr="00184CCC">
        <w:trPr>
          <w:trHeight w:val="20"/>
        </w:trPr>
        <w:tc>
          <w:tcPr>
            <w:tcW w:w="4968" w:type="dxa"/>
            <w:shd w:val="clear" w:color="auto" w:fill="A6A6A6"/>
          </w:tcPr>
          <w:p w14:paraId="1E44AEA2"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Monitoreo de las tendencias de población</w:t>
            </w:r>
          </w:p>
        </w:tc>
        <w:tc>
          <w:tcPr>
            <w:tcW w:w="1399" w:type="dxa"/>
            <w:shd w:val="clear" w:color="auto" w:fill="A6A6A6"/>
            <w:vAlign w:val="center"/>
          </w:tcPr>
          <w:p w14:paraId="4BEC35F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3FDE6E7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534188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14234C7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2938A7F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7D8FFCC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AB3AEBE" w14:textId="77777777" w:rsidTr="00184CCC">
        <w:trPr>
          <w:trHeight w:val="20"/>
        </w:trPr>
        <w:tc>
          <w:tcPr>
            <w:tcW w:w="4968" w:type="dxa"/>
          </w:tcPr>
          <w:p w14:paraId="12D1B98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53. Desarrollar e implementar sistemas de seguimiento/monitoreos nacionales estandarizados para las especies de aves terrestres migratorias y sus hábitats.</w:t>
            </w:r>
          </w:p>
        </w:tc>
        <w:tc>
          <w:tcPr>
            <w:tcW w:w="1399" w:type="dxa"/>
            <w:vAlign w:val="center"/>
          </w:tcPr>
          <w:p w14:paraId="12C75C1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0524B55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6C4DECB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04805E4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4BADFCF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6CCDB55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01844A88" w14:textId="77777777" w:rsidTr="00184CCC">
        <w:trPr>
          <w:trHeight w:val="20"/>
        </w:trPr>
        <w:tc>
          <w:tcPr>
            <w:tcW w:w="4968" w:type="dxa"/>
          </w:tcPr>
          <w:p w14:paraId="4A436F8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54. Alentar, respaldar y promover programas estandarizados de monitoreo de aves en los sitios, investigación ecológica para entender la importancia ecológica de estas áreas, así como la publicación de los datos e información obtenidos de este modo.</w:t>
            </w:r>
          </w:p>
        </w:tc>
        <w:tc>
          <w:tcPr>
            <w:tcW w:w="1399" w:type="dxa"/>
            <w:vAlign w:val="center"/>
          </w:tcPr>
          <w:p w14:paraId="181AC3A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55D15C5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5BD0AB6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6F4B9B6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42959F3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10A41A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02B2691" w14:textId="77777777" w:rsidTr="00184CCC">
        <w:trPr>
          <w:trHeight w:val="20"/>
        </w:trPr>
        <w:tc>
          <w:tcPr>
            <w:tcW w:w="4968" w:type="dxa"/>
          </w:tcPr>
          <w:p w14:paraId="4B2BE7B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55. Fomentar el uso activo de las bases de datos en línea regionales y </w:t>
            </w:r>
            <w:proofErr w:type="spellStart"/>
            <w:proofErr w:type="gramStart"/>
            <w:r w:rsidRPr="00184CCC">
              <w:rPr>
                <w:rFonts w:ascii="Arial" w:hAnsi="Arial" w:cs="Arial"/>
                <w:color w:val="000000"/>
                <w:szCs w:val="20"/>
                <w:lang w:val="es-ES"/>
              </w:rPr>
              <w:t>sub-regionales</w:t>
            </w:r>
            <w:proofErr w:type="spellEnd"/>
            <w:proofErr w:type="gramEnd"/>
            <w:r w:rsidRPr="00184CCC">
              <w:rPr>
                <w:rFonts w:ascii="Arial" w:hAnsi="Arial" w:cs="Arial"/>
                <w:color w:val="000000"/>
                <w:szCs w:val="20"/>
                <w:lang w:val="es-ES"/>
              </w:rPr>
              <w:t xml:space="preserve"> existentes por parte de cada Estado del área de distribución,</w:t>
            </w:r>
          </w:p>
        </w:tc>
        <w:tc>
          <w:tcPr>
            <w:tcW w:w="1399" w:type="dxa"/>
            <w:vAlign w:val="center"/>
          </w:tcPr>
          <w:p w14:paraId="6E66736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6B65D59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3CBFCAE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24D82A6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13DEADF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60C5D28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315CA1" w14:paraId="50ABC5CF" w14:textId="77777777" w:rsidTr="00184CCC">
        <w:trPr>
          <w:trHeight w:val="20"/>
        </w:trPr>
        <w:tc>
          <w:tcPr>
            <w:tcW w:w="4968" w:type="dxa"/>
            <w:shd w:val="clear" w:color="auto" w:fill="A6A6A6"/>
          </w:tcPr>
          <w:p w14:paraId="32735D1F"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Comprensión de las causas de los cambios en las poblaciones de las especies de aves terrestres migratorias</w:t>
            </w:r>
          </w:p>
        </w:tc>
        <w:tc>
          <w:tcPr>
            <w:tcW w:w="1399" w:type="dxa"/>
            <w:shd w:val="clear" w:color="auto" w:fill="A6A6A6"/>
            <w:vAlign w:val="center"/>
          </w:tcPr>
          <w:p w14:paraId="0EC83CF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32D6926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6CBAB99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526E45E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6B7C480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19E3BBE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D24EEB2" w14:textId="77777777" w:rsidTr="00184CCC">
        <w:trPr>
          <w:trHeight w:val="20"/>
        </w:trPr>
        <w:tc>
          <w:tcPr>
            <w:tcW w:w="4968" w:type="dxa"/>
          </w:tcPr>
          <w:p w14:paraId="68D087F0"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56. Diagnosticar las causas de los cambios en la población y llevar a cabo estudios ecológicos específicos de “especies indicadoras” seleccionadas y los hábitats asociados pertinentes,</w:t>
            </w:r>
          </w:p>
        </w:tc>
        <w:tc>
          <w:tcPr>
            <w:tcW w:w="1399" w:type="dxa"/>
            <w:vAlign w:val="center"/>
          </w:tcPr>
          <w:p w14:paraId="22FBF80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3767D9D9"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vAlign w:val="center"/>
          </w:tcPr>
          <w:p w14:paraId="261D2C7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vAlign w:val="center"/>
          </w:tcPr>
          <w:p w14:paraId="48402B9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vAlign w:val="center"/>
          </w:tcPr>
          <w:p w14:paraId="60D4656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4F438A7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4B4A63F" w14:textId="77777777" w:rsidTr="00184CCC">
        <w:trPr>
          <w:trHeight w:val="20"/>
        </w:trPr>
        <w:tc>
          <w:tcPr>
            <w:tcW w:w="4968" w:type="dxa"/>
            <w:shd w:val="clear" w:color="auto" w:fill="7F7F7F"/>
          </w:tcPr>
          <w:p w14:paraId="3CE60439"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lastRenderedPageBreak/>
              <w:t>57. Comprender las conexiones entre los factores ecológicos que limitan las poblaciones de aves terrestres migratorias y las cuestiones socioeconómicas y políticas</w:t>
            </w:r>
          </w:p>
        </w:tc>
        <w:tc>
          <w:tcPr>
            <w:tcW w:w="1399" w:type="dxa"/>
            <w:shd w:val="clear" w:color="auto" w:fill="7F7F7F"/>
            <w:vAlign w:val="center"/>
          </w:tcPr>
          <w:p w14:paraId="5F3CC55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7F7F7F"/>
            <w:vAlign w:val="center"/>
          </w:tcPr>
          <w:p w14:paraId="396C65A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7F7F7F"/>
            <w:vAlign w:val="center"/>
          </w:tcPr>
          <w:p w14:paraId="0E840AC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7F7F7F"/>
            <w:vAlign w:val="center"/>
          </w:tcPr>
          <w:p w14:paraId="7A9EA26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7F7F7F"/>
            <w:vAlign w:val="center"/>
          </w:tcPr>
          <w:p w14:paraId="32CA0E8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7F7F7F"/>
            <w:vAlign w:val="center"/>
          </w:tcPr>
          <w:p w14:paraId="0C9C56A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6843C593" w14:textId="77777777" w:rsidTr="00184CCC">
        <w:trPr>
          <w:trHeight w:val="20"/>
        </w:trPr>
        <w:tc>
          <w:tcPr>
            <w:tcW w:w="4968" w:type="dxa"/>
            <w:shd w:val="clear" w:color="auto" w:fill="A6A6A6"/>
          </w:tcPr>
          <w:p w14:paraId="015AA27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Desarrollar la capacidad y mejorar el intercambio de información, la colaboración y la coordinación entre los investigadores que estudian las especies de aves terrestres migratorias</w:t>
            </w:r>
          </w:p>
        </w:tc>
        <w:tc>
          <w:tcPr>
            <w:tcW w:w="1399" w:type="dxa"/>
            <w:shd w:val="clear" w:color="auto" w:fill="A6A6A6"/>
            <w:vAlign w:val="center"/>
          </w:tcPr>
          <w:p w14:paraId="0D17986F"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5D3F8EB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6A524D1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72646EA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11F4F95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7E0D88B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1226785A" w14:textId="77777777" w:rsidTr="00184CCC">
        <w:trPr>
          <w:trHeight w:val="20"/>
        </w:trPr>
        <w:tc>
          <w:tcPr>
            <w:tcW w:w="4968" w:type="dxa"/>
          </w:tcPr>
          <w:p w14:paraId="0AFF8F9E"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 xml:space="preserve">58. Facilitar amplios análisis de carencias para identificar y priorizar las necesidades de investigación, incluyendo un inventario de las investigaciones pasadas y en curso dentro de las </w:t>
            </w:r>
            <w:proofErr w:type="spellStart"/>
            <w:proofErr w:type="gramStart"/>
            <w:r w:rsidRPr="00184CCC">
              <w:rPr>
                <w:rFonts w:ascii="Arial" w:hAnsi="Arial" w:cs="Arial"/>
                <w:color w:val="000000"/>
                <w:szCs w:val="20"/>
                <w:lang w:val="es-ES"/>
              </w:rPr>
              <w:t>sub-regiones</w:t>
            </w:r>
            <w:proofErr w:type="spellEnd"/>
            <w:proofErr w:type="gramEnd"/>
            <w:r w:rsidRPr="00184CCC">
              <w:rPr>
                <w:rFonts w:ascii="Arial" w:hAnsi="Arial" w:cs="Arial"/>
                <w:color w:val="000000"/>
                <w:szCs w:val="20"/>
                <w:lang w:val="es-ES"/>
              </w:rPr>
              <w:t xml:space="preserve"> de la zona del Plan de Acción</w:t>
            </w:r>
          </w:p>
        </w:tc>
        <w:tc>
          <w:tcPr>
            <w:tcW w:w="1399" w:type="dxa"/>
            <w:vAlign w:val="center"/>
          </w:tcPr>
          <w:p w14:paraId="0935538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5DD12AB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3C5FB64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3EE14DF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6478B3B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593CCD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4491A0C1" w14:textId="77777777" w:rsidTr="00184CCC">
        <w:trPr>
          <w:trHeight w:val="20"/>
        </w:trPr>
        <w:tc>
          <w:tcPr>
            <w:tcW w:w="4968" w:type="dxa"/>
          </w:tcPr>
          <w:p w14:paraId="68E3CE2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59. Fomentar el desarrollo del Grupo de estudio de especies de aves terrestres migratorias (MLSG)</w:t>
            </w:r>
          </w:p>
        </w:tc>
        <w:tc>
          <w:tcPr>
            <w:tcW w:w="1399" w:type="dxa"/>
            <w:vAlign w:val="center"/>
          </w:tcPr>
          <w:p w14:paraId="0669075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vAlign w:val="center"/>
          </w:tcPr>
          <w:p w14:paraId="064A4AA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6B1F94A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3597BC2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19197E5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vAlign w:val="center"/>
          </w:tcPr>
          <w:p w14:paraId="021040C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3FB25CAF" w14:textId="77777777" w:rsidTr="00184CCC">
        <w:trPr>
          <w:trHeight w:val="20"/>
        </w:trPr>
        <w:tc>
          <w:tcPr>
            <w:tcW w:w="4968" w:type="dxa"/>
          </w:tcPr>
          <w:p w14:paraId="21D0E821"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60. Alentar a los investigadores y los financiadores a centrarse en los temas más importantes y urgentes para la conservación de especies de aves terrestres migratorias</w:t>
            </w:r>
          </w:p>
        </w:tc>
        <w:tc>
          <w:tcPr>
            <w:tcW w:w="1399" w:type="dxa"/>
            <w:vAlign w:val="center"/>
          </w:tcPr>
          <w:p w14:paraId="66660690"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7316B49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491A6BA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15A1CAD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7AEFE276"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5FCFBDD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184CCC" w14:paraId="5062030B" w14:textId="77777777" w:rsidTr="00184CCC">
        <w:trPr>
          <w:trHeight w:val="20"/>
        </w:trPr>
        <w:tc>
          <w:tcPr>
            <w:tcW w:w="4968" w:type="dxa"/>
          </w:tcPr>
          <w:p w14:paraId="389A8A47"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61. Apoyar la provisión de investigación focalizada y capacitación</w:t>
            </w:r>
          </w:p>
        </w:tc>
        <w:tc>
          <w:tcPr>
            <w:tcW w:w="1399" w:type="dxa"/>
            <w:vAlign w:val="center"/>
          </w:tcPr>
          <w:p w14:paraId="1BB7A46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6F2BD33E"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7F53F61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5313F6D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3FF0878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098BB9C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396C6A0B" w14:textId="77777777" w:rsidTr="00184CCC">
        <w:trPr>
          <w:trHeight w:val="20"/>
        </w:trPr>
        <w:tc>
          <w:tcPr>
            <w:tcW w:w="4968" w:type="dxa"/>
            <w:shd w:val="clear" w:color="auto" w:fill="7F7F7F"/>
          </w:tcPr>
          <w:p w14:paraId="5B1BA658"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EDUCACIÓN E INFORMACIÓN</w:t>
            </w:r>
          </w:p>
        </w:tc>
        <w:tc>
          <w:tcPr>
            <w:tcW w:w="1399" w:type="dxa"/>
            <w:shd w:val="clear" w:color="auto" w:fill="7F7F7F"/>
            <w:vAlign w:val="center"/>
          </w:tcPr>
          <w:p w14:paraId="4EC966A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7F7F7F"/>
            <w:vAlign w:val="center"/>
          </w:tcPr>
          <w:p w14:paraId="1F73984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7F7F7F"/>
            <w:vAlign w:val="center"/>
          </w:tcPr>
          <w:p w14:paraId="30A537C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7F7F7F"/>
            <w:vAlign w:val="center"/>
          </w:tcPr>
          <w:p w14:paraId="4D58B2C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7F7F7F"/>
            <w:vAlign w:val="center"/>
          </w:tcPr>
          <w:p w14:paraId="5ECFDAC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7F7F7F"/>
            <w:vAlign w:val="center"/>
          </w:tcPr>
          <w:p w14:paraId="6708031D"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315CA1" w14:paraId="09A549A8" w14:textId="77777777" w:rsidTr="00184CCC">
        <w:trPr>
          <w:trHeight w:val="20"/>
        </w:trPr>
        <w:tc>
          <w:tcPr>
            <w:tcW w:w="4968" w:type="dxa"/>
            <w:shd w:val="clear" w:color="auto" w:fill="A6A6A6"/>
          </w:tcPr>
          <w:p w14:paraId="0F2D012A"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Mejorar la concienciación pública y la comprensión acerca de las especies de aves terrestres migratorias</w:t>
            </w:r>
          </w:p>
        </w:tc>
        <w:tc>
          <w:tcPr>
            <w:tcW w:w="1399" w:type="dxa"/>
            <w:shd w:val="clear" w:color="auto" w:fill="A6A6A6"/>
            <w:vAlign w:val="center"/>
          </w:tcPr>
          <w:p w14:paraId="4C926194"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A6A6A6"/>
            <w:vAlign w:val="center"/>
          </w:tcPr>
          <w:p w14:paraId="26B642E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A6A6A6"/>
            <w:vAlign w:val="center"/>
          </w:tcPr>
          <w:p w14:paraId="3930A2F5"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A6A6A6"/>
            <w:vAlign w:val="center"/>
          </w:tcPr>
          <w:p w14:paraId="19E85617"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A6A6A6"/>
            <w:vAlign w:val="center"/>
          </w:tcPr>
          <w:p w14:paraId="013B75F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A6A6A6"/>
            <w:vAlign w:val="center"/>
          </w:tcPr>
          <w:p w14:paraId="612954C1"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p>
        </w:tc>
      </w:tr>
      <w:tr w:rsidR="00184CCC" w:rsidRPr="00184CCC" w14:paraId="206952D0" w14:textId="77777777" w:rsidTr="00184CCC">
        <w:trPr>
          <w:trHeight w:val="20"/>
        </w:trPr>
        <w:tc>
          <w:tcPr>
            <w:tcW w:w="4968" w:type="dxa"/>
          </w:tcPr>
          <w:p w14:paraId="2507734C" w14:textId="77777777" w:rsidR="00184CCC" w:rsidRPr="00184CCC"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62. Apoyar y fomentar la participación pública en los “Amigos del Plan de Acción de Aves Terrestres” (FLAP)</w:t>
            </w:r>
          </w:p>
        </w:tc>
        <w:tc>
          <w:tcPr>
            <w:tcW w:w="1399" w:type="dxa"/>
            <w:vAlign w:val="center"/>
          </w:tcPr>
          <w:p w14:paraId="29DEE61B"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5" w:type="dxa"/>
            <w:vAlign w:val="center"/>
          </w:tcPr>
          <w:p w14:paraId="672E55D3"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68" w:type="dxa"/>
            <w:vAlign w:val="center"/>
          </w:tcPr>
          <w:p w14:paraId="779F6C72"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292" w:type="dxa"/>
            <w:vAlign w:val="center"/>
          </w:tcPr>
          <w:p w14:paraId="3A1047BA"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91" w:type="dxa"/>
            <w:vAlign w:val="center"/>
          </w:tcPr>
          <w:p w14:paraId="1D9C7D38"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c>
          <w:tcPr>
            <w:tcW w:w="1380" w:type="dxa"/>
            <w:vAlign w:val="center"/>
          </w:tcPr>
          <w:p w14:paraId="177C8E3C" w14:textId="77777777" w:rsidR="00184CCC" w:rsidRPr="00184CCC" w:rsidRDefault="00184CCC" w:rsidP="00184CCC">
            <w:pPr>
              <w:widowControl/>
              <w:suppressAutoHyphens w:val="0"/>
              <w:autoSpaceDE/>
              <w:autoSpaceDN/>
              <w:jc w:val="center"/>
              <w:textAlignment w:val="auto"/>
              <w:rPr>
                <w:rFonts w:ascii="Arial" w:hAnsi="Arial" w:cs="Arial"/>
                <w:color w:val="000000"/>
                <w:szCs w:val="20"/>
                <w:lang w:val="es-ES"/>
              </w:rPr>
            </w:pPr>
            <w:r w:rsidRPr="00184CCC">
              <w:rPr>
                <w:rFonts w:ascii="Arial" w:hAnsi="Arial" w:cs="Arial"/>
                <w:color w:val="000000"/>
                <w:szCs w:val="20"/>
                <w:lang w:val="es-ES"/>
              </w:rPr>
              <w:sym w:font="Wingdings" w:char="F0FC"/>
            </w:r>
          </w:p>
        </w:tc>
      </w:tr>
      <w:tr w:rsidR="00184CCC" w:rsidRPr="00315CA1" w:rsidDel="006C5CA8" w14:paraId="0D9EC430" w14:textId="77777777" w:rsidTr="00184CCC">
        <w:trPr>
          <w:trHeight w:val="20"/>
        </w:trPr>
        <w:tc>
          <w:tcPr>
            <w:tcW w:w="4968" w:type="dxa"/>
            <w:shd w:val="clear" w:color="auto" w:fill="7F7F7F"/>
          </w:tcPr>
          <w:p w14:paraId="039AC630" w14:textId="77777777" w:rsidR="00184CCC" w:rsidRPr="00184CCC" w:rsidDel="007E3B5B" w:rsidRDefault="00184CCC" w:rsidP="00184CCC">
            <w:pPr>
              <w:widowControl/>
              <w:suppressAutoHyphens w:val="0"/>
              <w:autoSpaceDE/>
              <w:autoSpaceDN/>
              <w:textAlignment w:val="auto"/>
              <w:rPr>
                <w:rFonts w:ascii="Arial" w:hAnsi="Arial" w:cs="Arial"/>
                <w:color w:val="000000"/>
                <w:szCs w:val="20"/>
                <w:lang w:val="es-ES"/>
              </w:rPr>
            </w:pPr>
            <w:r w:rsidRPr="00184CCC">
              <w:rPr>
                <w:rFonts w:ascii="Arial" w:hAnsi="Arial" w:cs="Arial"/>
                <w:color w:val="000000"/>
                <w:szCs w:val="20"/>
                <w:lang w:val="es-ES"/>
              </w:rPr>
              <w:t>63. Alentar la implicación local, nacional e internacional con organizaciones privadas y agencias públicas, especialmente en el sector del desarrollo</w:t>
            </w:r>
          </w:p>
        </w:tc>
        <w:tc>
          <w:tcPr>
            <w:tcW w:w="1399" w:type="dxa"/>
            <w:shd w:val="clear" w:color="auto" w:fill="7F7F7F"/>
            <w:vAlign w:val="center"/>
          </w:tcPr>
          <w:p w14:paraId="63B1E3FF" w14:textId="77777777" w:rsidR="00184CCC" w:rsidRPr="00184CCC" w:rsidDel="006C5CA8" w:rsidRDefault="00184CCC" w:rsidP="00184CCC">
            <w:pPr>
              <w:widowControl/>
              <w:suppressAutoHyphens w:val="0"/>
              <w:autoSpaceDE/>
              <w:autoSpaceDN/>
              <w:jc w:val="center"/>
              <w:textAlignment w:val="auto"/>
              <w:rPr>
                <w:rFonts w:ascii="Arial" w:hAnsi="Arial" w:cs="Arial"/>
                <w:color w:val="000000"/>
                <w:szCs w:val="20"/>
                <w:lang w:val="es-ES"/>
              </w:rPr>
            </w:pPr>
          </w:p>
        </w:tc>
        <w:tc>
          <w:tcPr>
            <w:tcW w:w="1365" w:type="dxa"/>
            <w:shd w:val="clear" w:color="auto" w:fill="7F7F7F"/>
            <w:vAlign w:val="center"/>
          </w:tcPr>
          <w:p w14:paraId="3A848F32" w14:textId="77777777" w:rsidR="00184CCC" w:rsidRPr="00184CCC" w:rsidDel="006C5CA8" w:rsidRDefault="00184CCC" w:rsidP="00184CCC">
            <w:pPr>
              <w:widowControl/>
              <w:suppressAutoHyphens w:val="0"/>
              <w:autoSpaceDE/>
              <w:autoSpaceDN/>
              <w:jc w:val="center"/>
              <w:textAlignment w:val="auto"/>
              <w:rPr>
                <w:rFonts w:ascii="Arial" w:hAnsi="Arial" w:cs="Arial"/>
                <w:color w:val="000000"/>
                <w:szCs w:val="20"/>
                <w:lang w:val="es-ES"/>
              </w:rPr>
            </w:pPr>
          </w:p>
        </w:tc>
        <w:tc>
          <w:tcPr>
            <w:tcW w:w="1368" w:type="dxa"/>
            <w:shd w:val="clear" w:color="auto" w:fill="7F7F7F"/>
            <w:vAlign w:val="center"/>
          </w:tcPr>
          <w:p w14:paraId="0A7637AD" w14:textId="77777777" w:rsidR="00184CCC" w:rsidRPr="00184CCC" w:rsidDel="006C5CA8" w:rsidRDefault="00184CCC" w:rsidP="00184CCC">
            <w:pPr>
              <w:widowControl/>
              <w:suppressAutoHyphens w:val="0"/>
              <w:autoSpaceDE/>
              <w:autoSpaceDN/>
              <w:jc w:val="center"/>
              <w:textAlignment w:val="auto"/>
              <w:rPr>
                <w:rFonts w:ascii="Arial" w:hAnsi="Arial" w:cs="Arial"/>
                <w:color w:val="000000"/>
                <w:szCs w:val="20"/>
                <w:lang w:val="es-ES"/>
              </w:rPr>
            </w:pPr>
          </w:p>
        </w:tc>
        <w:tc>
          <w:tcPr>
            <w:tcW w:w="1292" w:type="dxa"/>
            <w:shd w:val="clear" w:color="auto" w:fill="7F7F7F"/>
            <w:vAlign w:val="center"/>
          </w:tcPr>
          <w:p w14:paraId="74429866" w14:textId="77777777" w:rsidR="00184CCC" w:rsidRPr="00184CCC" w:rsidDel="006C5CA8" w:rsidRDefault="00184CCC" w:rsidP="00184CCC">
            <w:pPr>
              <w:widowControl/>
              <w:suppressAutoHyphens w:val="0"/>
              <w:autoSpaceDE/>
              <w:autoSpaceDN/>
              <w:jc w:val="center"/>
              <w:textAlignment w:val="auto"/>
              <w:rPr>
                <w:rFonts w:ascii="Arial" w:hAnsi="Arial" w:cs="Arial"/>
                <w:color w:val="000000"/>
                <w:szCs w:val="20"/>
                <w:lang w:val="es-ES"/>
              </w:rPr>
            </w:pPr>
          </w:p>
        </w:tc>
        <w:tc>
          <w:tcPr>
            <w:tcW w:w="1391" w:type="dxa"/>
            <w:shd w:val="clear" w:color="auto" w:fill="7F7F7F"/>
            <w:vAlign w:val="center"/>
          </w:tcPr>
          <w:p w14:paraId="39DD75DE" w14:textId="77777777" w:rsidR="00184CCC" w:rsidRPr="00184CCC" w:rsidDel="006C5CA8" w:rsidRDefault="00184CCC" w:rsidP="00184CCC">
            <w:pPr>
              <w:widowControl/>
              <w:suppressAutoHyphens w:val="0"/>
              <w:autoSpaceDE/>
              <w:autoSpaceDN/>
              <w:jc w:val="center"/>
              <w:textAlignment w:val="auto"/>
              <w:rPr>
                <w:rFonts w:ascii="Arial" w:hAnsi="Arial" w:cs="Arial"/>
                <w:color w:val="000000"/>
                <w:szCs w:val="20"/>
                <w:lang w:val="es-ES"/>
              </w:rPr>
            </w:pPr>
          </w:p>
        </w:tc>
        <w:tc>
          <w:tcPr>
            <w:tcW w:w="1380" w:type="dxa"/>
            <w:shd w:val="clear" w:color="auto" w:fill="7F7F7F"/>
            <w:vAlign w:val="center"/>
          </w:tcPr>
          <w:p w14:paraId="7FFFA661" w14:textId="77777777" w:rsidR="00184CCC" w:rsidRPr="00184CCC" w:rsidDel="006C5CA8" w:rsidRDefault="00184CCC" w:rsidP="00184CCC">
            <w:pPr>
              <w:widowControl/>
              <w:suppressAutoHyphens w:val="0"/>
              <w:autoSpaceDE/>
              <w:autoSpaceDN/>
              <w:jc w:val="center"/>
              <w:textAlignment w:val="auto"/>
              <w:rPr>
                <w:rFonts w:ascii="Arial" w:hAnsi="Arial" w:cs="Arial"/>
                <w:color w:val="000000"/>
                <w:szCs w:val="20"/>
                <w:lang w:val="es-ES"/>
              </w:rPr>
            </w:pPr>
          </w:p>
        </w:tc>
      </w:tr>
    </w:tbl>
    <w:p w14:paraId="1ED91D1D" w14:textId="77777777" w:rsidR="00184CCC" w:rsidRPr="00184CCC" w:rsidRDefault="00184CCC" w:rsidP="00184CCC">
      <w:pPr>
        <w:widowControl/>
        <w:suppressAutoHyphens w:val="0"/>
        <w:autoSpaceDE/>
        <w:autoSpaceDN/>
        <w:spacing w:after="120" w:line="360" w:lineRule="auto"/>
        <w:jc w:val="both"/>
        <w:textAlignment w:val="auto"/>
        <w:rPr>
          <w:color w:val="000000"/>
          <w:sz w:val="22"/>
          <w:szCs w:val="22"/>
          <w:lang w:val="es-ES"/>
        </w:rPr>
      </w:pPr>
    </w:p>
    <w:p w14:paraId="1DAB087B" w14:textId="77777777" w:rsidR="00184CCC" w:rsidRPr="00184CCC" w:rsidRDefault="00184CCC" w:rsidP="00184CCC">
      <w:pPr>
        <w:suppressAutoHyphens w:val="0"/>
        <w:adjustRightInd w:val="0"/>
        <w:spacing w:afterLines="60" w:after="144" w:line="360" w:lineRule="auto"/>
        <w:textAlignment w:val="auto"/>
        <w:rPr>
          <w:rFonts w:ascii="Calibri" w:hAnsi="Calibri"/>
          <w:sz w:val="22"/>
          <w:szCs w:val="22"/>
          <w:lang w:val="es-ES"/>
        </w:rPr>
        <w:sectPr w:rsidR="00184CCC" w:rsidRPr="00184CCC" w:rsidSect="00184CCC">
          <w:headerReference w:type="even" r:id="rId30"/>
          <w:headerReference w:type="default" r:id="rId31"/>
          <w:pgSz w:w="15840" w:h="12240" w:orient="landscape"/>
          <w:pgMar w:top="1440" w:right="1440" w:bottom="1440" w:left="1440" w:header="720" w:footer="720" w:gutter="0"/>
          <w:cols w:space="720"/>
          <w:docGrid w:linePitch="360"/>
        </w:sectPr>
      </w:pPr>
    </w:p>
    <w:p w14:paraId="45711386" w14:textId="77777777" w:rsidR="00184CCC" w:rsidRPr="00184CCC" w:rsidRDefault="00184CCC" w:rsidP="00184CCC">
      <w:pPr>
        <w:widowControl/>
        <w:suppressAutoHyphens w:val="0"/>
        <w:autoSpaceDE/>
        <w:autoSpaceDN/>
        <w:jc w:val="right"/>
        <w:textAlignment w:val="auto"/>
        <w:rPr>
          <w:rFonts w:ascii="Arial" w:eastAsia="Calibri" w:hAnsi="Arial" w:cs="Arial"/>
          <w:b/>
          <w:sz w:val="22"/>
          <w:szCs w:val="22"/>
          <w:lang w:val="es-ES"/>
        </w:rPr>
      </w:pPr>
      <w:r w:rsidRPr="00184CCC">
        <w:rPr>
          <w:rFonts w:ascii="Arial" w:eastAsia="Calibri" w:hAnsi="Arial" w:cs="Arial"/>
          <w:b/>
          <w:sz w:val="22"/>
          <w:szCs w:val="22"/>
          <w:lang w:val="es-ES"/>
        </w:rPr>
        <w:lastRenderedPageBreak/>
        <w:t>Anexo 6</w:t>
      </w:r>
    </w:p>
    <w:p w14:paraId="1E06E867" w14:textId="77777777" w:rsidR="00184CCC" w:rsidRPr="00184CCC" w:rsidRDefault="00184CCC" w:rsidP="00184CCC">
      <w:pPr>
        <w:widowControl/>
        <w:suppressAutoHyphens w:val="0"/>
        <w:autoSpaceDE/>
        <w:autoSpaceDN/>
        <w:textAlignment w:val="auto"/>
        <w:rPr>
          <w:rFonts w:ascii="Arial" w:eastAsia="Calibri" w:hAnsi="Arial" w:cs="Arial"/>
          <w:b/>
          <w:sz w:val="22"/>
          <w:szCs w:val="22"/>
          <w:lang w:val="es-ES"/>
        </w:rPr>
      </w:pPr>
    </w:p>
    <w:p w14:paraId="0A0E8067" w14:textId="77777777" w:rsidR="00184CCC" w:rsidRPr="00184CCC" w:rsidRDefault="00184CCC" w:rsidP="00184CCC">
      <w:pPr>
        <w:widowControl/>
        <w:suppressAutoHyphens w:val="0"/>
        <w:autoSpaceDE/>
        <w:autoSpaceDN/>
        <w:jc w:val="center"/>
        <w:textAlignment w:val="auto"/>
        <w:rPr>
          <w:rFonts w:ascii="Arial" w:eastAsia="Calibri" w:hAnsi="Arial" w:cs="Arial"/>
          <w:b/>
          <w:sz w:val="22"/>
          <w:szCs w:val="22"/>
          <w:lang w:val="es-ES"/>
        </w:rPr>
      </w:pPr>
      <w:r w:rsidRPr="00184CCC">
        <w:rPr>
          <w:rFonts w:ascii="Arial" w:eastAsia="Calibri" w:hAnsi="Arial" w:cs="Arial"/>
          <w:b/>
          <w:sz w:val="22"/>
          <w:szCs w:val="22"/>
          <w:lang w:val="es-ES"/>
        </w:rPr>
        <w:t xml:space="preserve">Plan de Acción para aves terrestres migratorias de África y Eurasia </w:t>
      </w:r>
    </w:p>
    <w:p w14:paraId="69609FBF" w14:textId="77777777" w:rsidR="00184CCC" w:rsidRPr="00184CCC" w:rsidRDefault="00184CCC" w:rsidP="00184CCC">
      <w:pPr>
        <w:widowControl/>
        <w:suppressAutoHyphens w:val="0"/>
        <w:autoSpaceDE/>
        <w:autoSpaceDN/>
        <w:jc w:val="center"/>
        <w:textAlignment w:val="auto"/>
        <w:rPr>
          <w:rFonts w:ascii="Arial" w:eastAsia="Calibri" w:hAnsi="Arial" w:cs="Arial"/>
          <w:b/>
          <w:sz w:val="22"/>
          <w:szCs w:val="22"/>
          <w:lang w:val="es-ES"/>
        </w:rPr>
      </w:pPr>
      <w:r w:rsidRPr="00184CCC">
        <w:rPr>
          <w:rFonts w:ascii="Arial" w:eastAsia="Calibri" w:hAnsi="Arial" w:cs="Arial"/>
          <w:b/>
          <w:sz w:val="22"/>
          <w:szCs w:val="22"/>
          <w:lang w:val="es-ES"/>
        </w:rPr>
        <w:t>Anexo 6: Lista de Referencia del Plan de Acción</w:t>
      </w:r>
    </w:p>
    <w:p w14:paraId="3ADD424C" w14:textId="77777777" w:rsidR="00184CCC" w:rsidRPr="00184CCC" w:rsidRDefault="00184CCC" w:rsidP="00184CCC">
      <w:pPr>
        <w:widowControl/>
        <w:suppressAutoHyphens w:val="0"/>
        <w:autoSpaceDE/>
        <w:autoSpaceDN/>
        <w:jc w:val="center"/>
        <w:textAlignment w:val="auto"/>
        <w:rPr>
          <w:rFonts w:ascii="Arial" w:eastAsia="Calibri" w:hAnsi="Arial" w:cs="Arial"/>
          <w:b/>
          <w:sz w:val="22"/>
          <w:szCs w:val="22"/>
          <w:lang w:val="es-ES"/>
        </w:rPr>
      </w:pPr>
    </w:p>
    <w:p w14:paraId="55452444" w14:textId="77777777" w:rsidR="00184CCC" w:rsidRPr="00184CCC" w:rsidRDefault="00184CCC" w:rsidP="00184CCC">
      <w:pPr>
        <w:widowControl/>
        <w:suppressAutoHyphens w:val="0"/>
        <w:autoSpaceDE/>
        <w:autoSpaceDN/>
        <w:spacing w:after="120"/>
        <w:jc w:val="center"/>
        <w:textAlignment w:val="auto"/>
        <w:rPr>
          <w:rFonts w:ascii="Arial" w:eastAsia="Calibri" w:hAnsi="Arial" w:cs="Arial"/>
          <w:sz w:val="22"/>
          <w:szCs w:val="22"/>
          <w:lang w:val="es-ES"/>
        </w:rPr>
      </w:pPr>
      <w:r w:rsidRPr="00184CCC">
        <w:rPr>
          <w:rFonts w:ascii="Arial" w:eastAsia="Calibri" w:hAnsi="Arial" w:cs="Arial"/>
          <w:sz w:val="22"/>
          <w:szCs w:val="22"/>
          <w:lang w:val="es-ES"/>
        </w:rPr>
        <w:t>Versión 2019-04-30</w:t>
      </w:r>
    </w:p>
    <w:p w14:paraId="588D298E"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AEWA, MoP 4 (2008) Acuerdo sobre la conservación de aves acuáticas migratorias (AEWA): Texto del Acuerdo y Plan de Acción. Secretaría del PNUMA/AEWA, Antananarivo, Madagascar.</w:t>
      </w:r>
    </w:p>
    <w:p w14:paraId="3A801928"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AEWA, MoP 5 (2012a) Aprobación de enmiendas al Plan de Acción AEWA. Secretaría del PNUMA/AEWA, La Rochelle, Francia.</w:t>
      </w:r>
    </w:p>
    <w:p w14:paraId="5F51F4F0"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AEWA, MoP 5 (2012b) Resolución 5.13. Medidas de Adaptación al Cambio Climático para las aves acuáticas. Secretaría del PNUMA/AEWA, La Rochelle, Francia.</w:t>
      </w:r>
    </w:p>
    <w:p w14:paraId="662E7A1F"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Bairlein F (2011) Propuesta sobre aves terrestres de larga distancia en la Región de África y Eurasia. Convención sobre la Conservación de las Especies Migratorias de Animales Silvestres, Bergen, Noruega.</w:t>
      </w:r>
    </w:p>
    <w:p w14:paraId="200FD66C"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 xml:space="preserve">Bennun L, Matiku P, Mulwa R, </w:t>
      </w:r>
      <w:r w:rsidRPr="00184CCC">
        <w:rPr>
          <w:rFonts w:ascii="Arial" w:hAnsi="Arial" w:cs="Arial"/>
          <w:i/>
          <w:noProof/>
          <w:szCs w:val="20"/>
          <w:lang w:val="es-ES"/>
        </w:rPr>
        <w:t>et al.</w:t>
      </w:r>
      <w:r w:rsidRPr="00184CCC">
        <w:rPr>
          <w:rFonts w:ascii="Arial" w:hAnsi="Arial" w:cs="Arial"/>
          <w:noProof/>
          <w:szCs w:val="20"/>
          <w:lang w:val="es-ES"/>
        </w:rPr>
        <w:t xml:space="preserve"> (2005) Monitoreo de Áreas Importantes para las Aves en África: Hacia un sistema sostenible y escalable. Biodiversidad y Conservación 14 (11) 2575-2590.</w:t>
      </w:r>
    </w:p>
    <w:p w14:paraId="1AA1BAF0"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Berlanga H, Kennedy JA, Rich TD, et al. (2010) Conservando a nuestras aves compartidas: Vision Trinacional Compañeros en Vuelo para la Conservación de Aves Terrestres. Cornell Lab of Ornithology, Ithaca, Nueva York, EE.UU..</w:t>
      </w:r>
    </w:p>
    <w:p w14:paraId="498D4A86"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BirdLife International (2006) Monitoreo de Áreas Importantes para las Aves: Un Marco Global. Cambridge, Reino Unido. BirdLife International. Versión 1.2.</w:t>
      </w:r>
    </w:p>
    <w:p w14:paraId="4C70DF81"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BirdLife International (2011) Aves terrestres migratorias en la región de África y Eurasia. Convención sobre la Conservación de las Especies Migratorias de Animales Silvestres, Bergen, Noruega.</w:t>
      </w:r>
    </w:p>
    <w:p w14:paraId="213B3620"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CBD (2004a) Programa de trabajo ampliado sobre diversidad biológica forestal. Secretaría del Convenio sobre la Diversidad Biológica, Montreal, Canadá.</w:t>
      </w:r>
    </w:p>
    <w:p w14:paraId="7798306E"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CBD (2004b) El Enfoque Ecosistémico (Directrices del CDB). Secretaría del Convenio sobre la Diversidad Biológica, Montreal, Canadá.</w:t>
      </w:r>
    </w:p>
    <w:p w14:paraId="2486DEC1"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(1979) Texto de la Convención. Convención sobre la Conservación de las Especies Migratorias de Animales Silvestres (CMS), Bonn, Alemania.</w:t>
      </w:r>
    </w:p>
    <w:p w14:paraId="651C5014"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(2008) Memorando de Entendimiento sobre la Conservación de las Aves migratorias de presa en África y Eurasia. Convención sobre la Conservación de las Especies Migratorias de Animales Silvestres (CMS), Abu-Dhabi, Emiratos Árabes Unidos.</w:t>
      </w:r>
    </w:p>
    <w:p w14:paraId="0A38F16D"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COP 9 (2008) Resolución 9.7. Impacto del Cambio Climático sobre las Especies Migratorias. Convención sobre la Conservación de las Especies Migratorias de Animales Silvestres, Roma, Italia.</w:t>
      </w:r>
    </w:p>
    <w:p w14:paraId="45929420"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COP 10 (2011a) Resolución 10.2. Modus operandi para emergencias de conservación. Convención sobre la Conservación de las Especies Migratorias de Animales Silvestres, Bergen, Noruega.</w:t>
      </w:r>
    </w:p>
    <w:p w14:paraId="23496BF0"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COP 10 (2011b) Resolución 10.3. El papel de las redes ecológicas en la conservación de las especies migratorias. Convención sobre la Conservación de las Especies Migratorias de Animales Silvestres, Bergen, Noruega.</w:t>
      </w:r>
    </w:p>
    <w:p w14:paraId="52BEA7A2"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COP 10 (2011c) Resolución 10.11. Líneas eléctricas y aves migratorias. Convención sobre la Conservación de las Especies Migratorias de Animales Silvestres, Bergen, Noruega.</w:t>
      </w:r>
    </w:p>
    <w:p w14:paraId="7731DCB2"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lastRenderedPageBreak/>
        <w:t>CMS COP 10 (2011d) Resolución 10.19. Conservación de las Especies Migratorias a la luz del cambio climático. Convención sobre la Conservación de las Especies Migratorias de Animales Silvestres, Bergen, Noruega.</w:t>
      </w:r>
    </w:p>
    <w:p w14:paraId="4EEC999D"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COP 10 (2011e) Resolución 10.22. Enfermedades de la fauna silvestre y las especies migratorias. Convención sobre la Conservación de las Especies Migratorias de Animales Silvestres, Bergen, Noruega.</w:t>
      </w:r>
    </w:p>
    <w:p w14:paraId="65CE0D1A"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COP 10 (2011p) Resolución 10.26. Minimización del riesgo de envenenamiento para las aves migratorias. Convención sobre la Conservación de las Especies Migratorias de Animales Silvestres, Bergen, Noruega.</w:t>
      </w:r>
    </w:p>
    <w:p w14:paraId="2CD97BF5"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CMS COP 10 (2011g) Resolución 10.27. Mejora del estado de conservación de las aves terrestres migratorias en la región de África y Eurasia. Convención sobre la Conservación de las Especies Migratorias de Animales Silvestres, Bergen, Noruega.</w:t>
      </w:r>
    </w:p>
    <w:p w14:paraId="2E7533DB"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Cromie RL, Lee R, Delahay RJ, et al. (2012) Manual de Enfermedades de los Humedales de Ramsar: Directrices para la Evaluación, Monitoreo y Manejo de Enfermedades Animales en Los Humedales. Informe Técnico de Ramsar N º 7. Secretaría de la Convención de Ramsar, Gland, Suiza.</w:t>
      </w:r>
    </w:p>
    <w:p w14:paraId="615327D5"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Conferencia Europea sobre la matanza ilegal de aves (2011) Declaración de Larnaca. Consejo de Europa y Fondo de la caza de Chipre (Ministerio del Interior) de, Eds., Larnaca, Chipre.</w:t>
      </w:r>
    </w:p>
    <w:p w14:paraId="4E2BF6F6"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rPr>
      </w:pPr>
      <w:r w:rsidRPr="00184CCC">
        <w:rPr>
          <w:rFonts w:ascii="Arial" w:hAnsi="Arial" w:cs="Arial"/>
          <w:noProof/>
          <w:szCs w:val="20"/>
        </w:rPr>
        <w:t>Del Hoyo J, Collar NJ (2014) Handbook of the Birds of the World and BirdLife International Illustrated Checklist of the Birds of the World. Volume 1: Non-passerines. Lynx Edicions, Barcelona.</w:t>
      </w:r>
    </w:p>
    <w:p w14:paraId="07AE1A61"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rPr>
        <w:t xml:space="preserve">Del Hoyo J, Collar NJ (2016) Handbook of the Birds of the World and BirdLife International Illustrated Checklist of the Birds of the World. </w:t>
      </w:r>
      <w:r w:rsidRPr="00184CCC">
        <w:rPr>
          <w:rFonts w:ascii="Arial" w:hAnsi="Arial" w:cs="Arial"/>
          <w:noProof/>
          <w:szCs w:val="20"/>
          <w:lang w:val="es-ES"/>
        </w:rPr>
        <w:t>Volume 2: Passerines. Lynx Edicions, Barcelona.</w:t>
      </w:r>
    </w:p>
    <w:p w14:paraId="3D36BB01"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UICN (2005) Iniciativa Mundial para un Pastoreo Sostenible.</w:t>
      </w:r>
    </w:p>
    <w:p w14:paraId="77B0DEF1"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Convención de Ramsar (2008a) Resolución X.19. La gestión de humedales y cuencas hidrográficas: orientación consolidada técnica y cientificamente. Changwon, República de Corea.</w:t>
      </w:r>
    </w:p>
    <w:p w14:paraId="5765ABA0"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Convención de Ramsar (2008b) Resolución X.24. El cambio climático y los humedales. Changwon, República de Corea.</w:t>
      </w:r>
    </w:p>
    <w:p w14:paraId="7275FE80"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Naciones Unidas (1992a) Programa 21. Conferencia de las Naciones Unidas sobre Medio Ambiente y Desarrollo. Río de Janeiro, Brasil.</w:t>
      </w:r>
    </w:p>
    <w:p w14:paraId="33B16B7D"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r w:rsidRPr="00184CCC">
        <w:rPr>
          <w:rFonts w:ascii="Arial" w:hAnsi="Arial" w:cs="Arial"/>
          <w:noProof/>
          <w:szCs w:val="20"/>
          <w:lang w:val="es-ES"/>
        </w:rPr>
        <w:t>Naciones Unidas (1992b) Convenio sobre la Diversidad Biológica. Cumbre de la Tierra de Río, Brasil.</w:t>
      </w:r>
    </w:p>
    <w:p w14:paraId="38755EF8"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rPr>
      </w:pPr>
      <w:r w:rsidRPr="00184CCC">
        <w:rPr>
          <w:rFonts w:ascii="Arial" w:hAnsi="Arial" w:cs="Arial"/>
          <w:noProof/>
          <w:szCs w:val="20"/>
          <w:lang w:val="es-ES"/>
        </w:rPr>
        <w:t xml:space="preserve">Naciones Unidas (1994) Convención de Lucha contra la Dessertification en los países afectados por sequía y/o desertificación grave, en particular en África. </w:t>
      </w:r>
      <w:r w:rsidRPr="00184CCC">
        <w:rPr>
          <w:rFonts w:ascii="Arial" w:hAnsi="Arial" w:cs="Arial"/>
          <w:noProof/>
          <w:szCs w:val="20"/>
        </w:rPr>
        <w:t>París, Francia.</w:t>
      </w:r>
    </w:p>
    <w:p w14:paraId="09C931A7" w14:textId="77777777" w:rsidR="00184CCC" w:rsidRPr="00184CCC" w:rsidRDefault="00184CCC" w:rsidP="00184CCC">
      <w:pPr>
        <w:widowControl/>
        <w:suppressAutoHyphens w:val="0"/>
        <w:autoSpaceDE/>
        <w:autoSpaceDN/>
        <w:spacing w:before="100" w:beforeAutospacing="1" w:after="100" w:afterAutospacing="1"/>
        <w:ind w:left="480" w:hanging="480"/>
        <w:jc w:val="both"/>
        <w:textAlignment w:val="auto"/>
        <w:rPr>
          <w:rFonts w:ascii="Arial" w:hAnsi="Arial" w:cs="Arial"/>
          <w:noProof/>
          <w:szCs w:val="20"/>
          <w:lang w:val="es-ES"/>
        </w:rPr>
      </w:pPr>
      <w:bookmarkStart w:id="48" w:name="_Hlk21531275"/>
      <w:r w:rsidRPr="00184CCC">
        <w:rPr>
          <w:rFonts w:ascii="Arial" w:hAnsi="Arial" w:cs="Arial"/>
          <w:noProof/>
          <w:szCs w:val="20"/>
        </w:rPr>
        <w:t xml:space="preserve">Vickery JA, Ewing SR, Smith KW, Pain DJ, Bairlein F and Skorpilova J (2014). The decline of Afro-Palearctic migrants and an assessment of potential causes. </w:t>
      </w:r>
      <w:r w:rsidRPr="00184CCC">
        <w:rPr>
          <w:rFonts w:ascii="Arial" w:hAnsi="Arial" w:cs="Arial"/>
          <w:noProof/>
          <w:szCs w:val="20"/>
          <w:lang w:val="es-ES"/>
        </w:rPr>
        <w:t>Ibis, 156, 1-22.</w:t>
      </w:r>
      <w:bookmarkEnd w:id="48"/>
    </w:p>
    <w:p w14:paraId="06829A2E" w14:textId="77777777" w:rsidR="00184CCC" w:rsidRPr="00184CCC" w:rsidRDefault="00184CCC" w:rsidP="00184CCC">
      <w:pPr>
        <w:jc w:val="both"/>
        <w:rPr>
          <w:rFonts w:ascii="Arial" w:hAnsi="Arial" w:cs="Arial"/>
          <w:szCs w:val="20"/>
          <w:lang w:val="es-ES" w:eastAsia="es-ES"/>
        </w:rPr>
      </w:pPr>
    </w:p>
    <w:sectPr w:rsidR="00184CCC" w:rsidRPr="00184CCC">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B6578B" w:rsidRDefault="00B6578B">
      <w:r>
        <w:separator/>
      </w:r>
    </w:p>
  </w:endnote>
  <w:endnote w:type="continuationSeparator" w:id="0">
    <w:p w14:paraId="6261E283" w14:textId="77777777" w:rsidR="00B6578B" w:rsidRDefault="00B6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55382"/>
      <w:docPartObj>
        <w:docPartGallery w:val="Page Numbers (Bottom of Page)"/>
        <w:docPartUnique/>
      </w:docPartObj>
    </w:sdtPr>
    <w:sdtEndPr>
      <w:rPr>
        <w:rFonts w:ascii="Arial" w:hAnsi="Arial" w:cs="Arial"/>
        <w:noProof/>
        <w:sz w:val="18"/>
        <w:szCs w:val="18"/>
      </w:rPr>
    </w:sdtEndPr>
    <w:sdtContent>
      <w:p w14:paraId="217BCC82" w14:textId="77777777" w:rsidR="00B6578B" w:rsidRPr="00184CCC" w:rsidRDefault="00B6578B">
        <w:pPr>
          <w:pStyle w:val="Footer"/>
          <w:jc w:val="center"/>
          <w:rPr>
            <w:rFonts w:ascii="Arial" w:hAnsi="Arial" w:cs="Arial"/>
            <w:sz w:val="18"/>
            <w:szCs w:val="18"/>
          </w:rPr>
        </w:pPr>
        <w:r w:rsidRPr="00184CCC">
          <w:rPr>
            <w:rFonts w:ascii="Arial" w:hAnsi="Arial" w:cs="Arial"/>
            <w:sz w:val="18"/>
            <w:szCs w:val="18"/>
          </w:rPr>
          <w:fldChar w:fldCharType="begin"/>
        </w:r>
        <w:r w:rsidRPr="00184CCC">
          <w:rPr>
            <w:rFonts w:ascii="Arial" w:hAnsi="Arial" w:cs="Arial"/>
            <w:sz w:val="18"/>
            <w:szCs w:val="18"/>
          </w:rPr>
          <w:instrText xml:space="preserve"> PAGE   \* MERGEFORMAT </w:instrText>
        </w:r>
        <w:r w:rsidRPr="00184CCC">
          <w:rPr>
            <w:rFonts w:ascii="Arial" w:hAnsi="Arial" w:cs="Arial"/>
            <w:sz w:val="18"/>
            <w:szCs w:val="18"/>
          </w:rPr>
          <w:fldChar w:fldCharType="separate"/>
        </w:r>
        <w:r w:rsidRPr="00184CCC">
          <w:rPr>
            <w:rFonts w:ascii="Arial" w:hAnsi="Arial" w:cs="Arial"/>
            <w:noProof/>
            <w:sz w:val="18"/>
            <w:szCs w:val="18"/>
          </w:rPr>
          <w:t>2</w:t>
        </w:r>
        <w:r w:rsidRPr="00184CCC">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424502"/>
      <w:docPartObj>
        <w:docPartGallery w:val="Page Numbers (Bottom of Page)"/>
        <w:docPartUnique/>
      </w:docPartObj>
    </w:sdtPr>
    <w:sdtEndPr>
      <w:rPr>
        <w:rFonts w:ascii="Arial" w:hAnsi="Arial" w:cs="Arial"/>
        <w:noProof/>
        <w:sz w:val="18"/>
        <w:szCs w:val="18"/>
      </w:rPr>
    </w:sdtEndPr>
    <w:sdtContent>
      <w:p w14:paraId="22A3943C" w14:textId="77777777" w:rsidR="00B6578B" w:rsidRPr="00184CCC" w:rsidRDefault="00B6578B">
        <w:pPr>
          <w:pStyle w:val="Footer"/>
          <w:jc w:val="center"/>
          <w:rPr>
            <w:rFonts w:ascii="Arial" w:hAnsi="Arial" w:cs="Arial"/>
            <w:sz w:val="18"/>
            <w:szCs w:val="18"/>
          </w:rPr>
        </w:pPr>
        <w:r w:rsidRPr="00184CCC">
          <w:rPr>
            <w:rFonts w:ascii="Arial" w:hAnsi="Arial" w:cs="Arial"/>
            <w:sz w:val="18"/>
            <w:szCs w:val="18"/>
          </w:rPr>
          <w:fldChar w:fldCharType="begin"/>
        </w:r>
        <w:r w:rsidRPr="00184CCC">
          <w:rPr>
            <w:rFonts w:ascii="Arial" w:hAnsi="Arial" w:cs="Arial"/>
            <w:sz w:val="18"/>
            <w:szCs w:val="18"/>
          </w:rPr>
          <w:instrText xml:space="preserve"> PAGE   \* MERGEFORMAT </w:instrText>
        </w:r>
        <w:r w:rsidRPr="00184CCC">
          <w:rPr>
            <w:rFonts w:ascii="Arial" w:hAnsi="Arial" w:cs="Arial"/>
            <w:sz w:val="18"/>
            <w:szCs w:val="18"/>
          </w:rPr>
          <w:fldChar w:fldCharType="separate"/>
        </w:r>
        <w:r w:rsidRPr="00184CCC">
          <w:rPr>
            <w:rFonts w:ascii="Arial" w:hAnsi="Arial" w:cs="Arial"/>
            <w:noProof/>
            <w:sz w:val="18"/>
            <w:szCs w:val="18"/>
          </w:rPr>
          <w:t>2</w:t>
        </w:r>
        <w:r w:rsidRPr="00184CCC">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326992"/>
      <w:docPartObj>
        <w:docPartGallery w:val="Page Numbers (Bottom of Page)"/>
        <w:docPartUnique/>
      </w:docPartObj>
    </w:sdtPr>
    <w:sdtEndPr>
      <w:rPr>
        <w:rFonts w:ascii="Arial" w:hAnsi="Arial" w:cs="Arial"/>
        <w:noProof/>
        <w:sz w:val="18"/>
        <w:szCs w:val="18"/>
      </w:rPr>
    </w:sdtEndPr>
    <w:sdtContent>
      <w:p w14:paraId="2B0D81B1" w14:textId="77777777" w:rsidR="00B6578B" w:rsidRPr="00D845D2" w:rsidRDefault="00B6578B">
        <w:pPr>
          <w:pStyle w:val="Footer"/>
          <w:jc w:val="center"/>
          <w:rPr>
            <w:rFonts w:ascii="Arial" w:hAnsi="Arial" w:cs="Arial"/>
            <w:sz w:val="18"/>
            <w:szCs w:val="18"/>
          </w:rPr>
        </w:pPr>
        <w:r w:rsidRPr="00D845D2">
          <w:rPr>
            <w:rFonts w:ascii="Arial" w:hAnsi="Arial" w:cs="Arial"/>
            <w:sz w:val="18"/>
            <w:szCs w:val="18"/>
          </w:rPr>
          <w:fldChar w:fldCharType="begin"/>
        </w:r>
        <w:r w:rsidRPr="00D845D2">
          <w:rPr>
            <w:rFonts w:ascii="Arial" w:hAnsi="Arial" w:cs="Arial"/>
            <w:sz w:val="18"/>
            <w:szCs w:val="18"/>
          </w:rPr>
          <w:instrText xml:space="preserve"> PAGE   \* MERGEFORMAT </w:instrText>
        </w:r>
        <w:r w:rsidRPr="00D845D2">
          <w:rPr>
            <w:rFonts w:ascii="Arial" w:hAnsi="Arial" w:cs="Arial"/>
            <w:sz w:val="18"/>
            <w:szCs w:val="18"/>
          </w:rPr>
          <w:fldChar w:fldCharType="separate"/>
        </w:r>
        <w:r w:rsidRPr="00D845D2">
          <w:rPr>
            <w:rFonts w:ascii="Arial" w:hAnsi="Arial" w:cs="Arial"/>
            <w:noProof/>
            <w:sz w:val="18"/>
            <w:szCs w:val="18"/>
          </w:rPr>
          <w:t>45</w:t>
        </w:r>
        <w:r w:rsidRPr="00D845D2">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05278"/>
      <w:docPartObj>
        <w:docPartGallery w:val="Page Numbers (Bottom of Page)"/>
        <w:docPartUnique/>
      </w:docPartObj>
    </w:sdtPr>
    <w:sdtEndPr>
      <w:rPr>
        <w:rFonts w:ascii="Arial" w:hAnsi="Arial" w:cs="Arial"/>
        <w:noProof/>
        <w:sz w:val="18"/>
        <w:szCs w:val="18"/>
      </w:rPr>
    </w:sdtEndPr>
    <w:sdtContent>
      <w:p w14:paraId="710B521D" w14:textId="77777777" w:rsidR="00B6578B" w:rsidRPr="00D845D2" w:rsidRDefault="00B6578B">
        <w:pPr>
          <w:pStyle w:val="Footer"/>
          <w:jc w:val="center"/>
          <w:rPr>
            <w:rFonts w:ascii="Arial" w:hAnsi="Arial" w:cs="Arial"/>
            <w:sz w:val="18"/>
            <w:szCs w:val="18"/>
          </w:rPr>
        </w:pPr>
        <w:r w:rsidRPr="00D845D2">
          <w:rPr>
            <w:rFonts w:ascii="Arial" w:hAnsi="Arial" w:cs="Arial"/>
            <w:sz w:val="18"/>
            <w:szCs w:val="18"/>
          </w:rPr>
          <w:fldChar w:fldCharType="begin"/>
        </w:r>
        <w:r w:rsidRPr="00D845D2">
          <w:rPr>
            <w:rFonts w:ascii="Arial" w:hAnsi="Arial" w:cs="Arial"/>
            <w:sz w:val="18"/>
            <w:szCs w:val="18"/>
          </w:rPr>
          <w:instrText xml:space="preserve"> PAGE   \* MERGEFORMAT </w:instrText>
        </w:r>
        <w:r w:rsidRPr="00D845D2">
          <w:rPr>
            <w:rFonts w:ascii="Arial" w:hAnsi="Arial" w:cs="Arial"/>
            <w:sz w:val="18"/>
            <w:szCs w:val="18"/>
          </w:rPr>
          <w:fldChar w:fldCharType="separate"/>
        </w:r>
        <w:r w:rsidRPr="00D845D2">
          <w:rPr>
            <w:rFonts w:ascii="Arial" w:hAnsi="Arial" w:cs="Arial"/>
            <w:noProof/>
            <w:sz w:val="18"/>
            <w:szCs w:val="18"/>
          </w:rPr>
          <w:t>89</w:t>
        </w:r>
        <w:r w:rsidRPr="00D845D2">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B6578B" w:rsidRDefault="00B6578B">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B6578B" w:rsidRDefault="00B6578B">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037018"/>
      <w:docPartObj>
        <w:docPartGallery w:val="Page Numbers (Bottom of Page)"/>
        <w:docPartUnique/>
      </w:docPartObj>
    </w:sdtPr>
    <w:sdtEndPr>
      <w:rPr>
        <w:noProof/>
      </w:rPr>
    </w:sdtEndPr>
    <w:sdtContent>
      <w:p w14:paraId="31AC680D" w14:textId="7F07D6FC" w:rsidR="005C6655" w:rsidRDefault="005C66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5C671" w14:textId="77777777" w:rsidR="005C6655" w:rsidRPr="005C6655" w:rsidRDefault="005C665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B6578B" w:rsidRDefault="00B6578B">
      <w:r>
        <w:rPr>
          <w:color w:val="000000"/>
        </w:rPr>
        <w:separator/>
      </w:r>
    </w:p>
  </w:footnote>
  <w:footnote w:type="continuationSeparator" w:id="0">
    <w:p w14:paraId="34C95178" w14:textId="77777777" w:rsidR="00B6578B" w:rsidRDefault="00B6578B">
      <w:r>
        <w:continuationSeparator/>
      </w:r>
    </w:p>
  </w:footnote>
  <w:footnote w:id="1">
    <w:p w14:paraId="12731DA0" w14:textId="5D07FE8A" w:rsidR="00B6578B" w:rsidRPr="00B6578B" w:rsidRDefault="00B6578B" w:rsidP="00B6578B">
      <w:pPr>
        <w:pStyle w:val="FootnoteText"/>
        <w:ind w:left="180" w:hanging="180"/>
        <w:jc w:val="both"/>
        <w:rPr>
          <w:rFonts w:ascii="Arial" w:hAnsi="Arial" w:cs="Arial"/>
          <w:sz w:val="18"/>
          <w:szCs w:val="18"/>
          <w:lang w:val="es-ES_tradnl"/>
        </w:rPr>
      </w:pPr>
      <w:r w:rsidRPr="00B6578B">
        <w:rPr>
          <w:rStyle w:val="FootnoteReference"/>
          <w:rFonts w:ascii="Arial" w:hAnsi="Arial" w:cs="Arial"/>
          <w:sz w:val="18"/>
          <w:szCs w:val="18"/>
        </w:rPr>
        <w:footnoteRef/>
      </w:r>
      <w:r w:rsidRPr="00B6578B">
        <w:rPr>
          <w:rFonts w:ascii="Arial" w:hAnsi="Arial" w:cs="Arial"/>
          <w:sz w:val="18"/>
          <w:szCs w:val="18"/>
          <w:lang w:val="es-ES_tradnl"/>
        </w:rPr>
        <w:t xml:space="preserve"> En la aplicación de la Decisión 12.22 c), se actualizaron las listas de especies de la AEMLAP del Anexo 3, sobre la base de la referencia taxonómica pertinente adoptada por Aves del Mundo – </w:t>
      </w:r>
      <w:proofErr w:type="spellStart"/>
      <w:r w:rsidRPr="00B6578B">
        <w:rPr>
          <w:rFonts w:ascii="Arial" w:hAnsi="Arial" w:cs="Arial"/>
          <w:sz w:val="18"/>
          <w:szCs w:val="18"/>
          <w:lang w:val="es-ES_tradnl"/>
        </w:rPr>
        <w:t>Birdlife</w:t>
      </w:r>
      <w:proofErr w:type="spellEnd"/>
      <w:r w:rsidRPr="00B6578B">
        <w:rPr>
          <w:rFonts w:ascii="Arial" w:hAnsi="Arial" w:cs="Arial"/>
          <w:sz w:val="18"/>
          <w:szCs w:val="18"/>
          <w:lang w:val="es-ES_tradnl"/>
        </w:rPr>
        <w:t>, Versión 3.0, de noviembre de 2018 y por la Lista Roja de aves de la UICN (</w:t>
      </w:r>
      <w:proofErr w:type="spellStart"/>
      <w:r w:rsidRPr="00B6578B">
        <w:rPr>
          <w:rFonts w:ascii="Arial" w:hAnsi="Arial" w:cs="Arial"/>
          <w:sz w:val="18"/>
          <w:szCs w:val="18"/>
          <w:lang w:val="es-ES_tradnl"/>
        </w:rPr>
        <w:t>Birdlife</w:t>
      </w:r>
      <w:proofErr w:type="spellEnd"/>
      <w:r w:rsidRPr="00B6578B">
        <w:rPr>
          <w:rFonts w:ascii="Arial" w:hAnsi="Arial" w:cs="Arial"/>
          <w:sz w:val="18"/>
          <w:szCs w:val="18"/>
          <w:lang w:val="es-ES_tradnl"/>
        </w:rPr>
        <w:t xml:space="preserve"> Internacional 2018) y la base de datos del Servicio de Información sobre Especies de la UICN (2018). En el sumario ejecutivo se actualizaron en consonancia las figuras correspondientes a las especies incluidas en cada una de las categorías, A, B y C</w:t>
      </w:r>
      <w:proofErr w:type="gramStart"/>
      <w:r w:rsidRPr="00B6578B">
        <w:rPr>
          <w:rFonts w:ascii="Arial" w:hAnsi="Arial" w:cs="Arial"/>
          <w:sz w:val="18"/>
          <w:szCs w:val="18"/>
          <w:lang w:val="es-ES_tradnl"/>
        </w:rPr>
        <w:t>, ,</w:t>
      </w:r>
      <w:proofErr w:type="gramEnd"/>
      <w:r w:rsidRPr="00B6578B">
        <w:rPr>
          <w:rFonts w:ascii="Arial" w:hAnsi="Arial" w:cs="Arial"/>
          <w:sz w:val="18"/>
          <w:szCs w:val="18"/>
          <w:lang w:val="es-ES_tradnl"/>
        </w:rPr>
        <w:t xml:space="preserve"> en respuesta a los cambios de estado de la Lista Roja de la UICN y la tendencia poblacional global.    </w:t>
      </w:r>
    </w:p>
  </w:footnote>
  <w:footnote w:id="2">
    <w:p w14:paraId="550EA07E" w14:textId="77777777" w:rsidR="00B6578B" w:rsidRPr="00C361F5" w:rsidRDefault="00B6578B" w:rsidP="00184CCC">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“Sacar de su ambiente natural" significa tomar, cazar, pescar, capturar, hostigar, matar con premeditación o cualquier otro intento análogo –Texto de la Convención de la CMS, 1979.</w:t>
      </w:r>
    </w:p>
  </w:footnote>
  <w:footnote w:id="3">
    <w:p w14:paraId="2D2FF218" w14:textId="77777777" w:rsidR="00B6578B" w:rsidRPr="00C361F5" w:rsidRDefault="00B6578B" w:rsidP="00184CCC">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La Iniciativa Mundial para un Pastoreo Sostenible (IMPS) de la UICN es una iniciativa global que apoya el empoderamiento de los pastores/ganaderos para gestionar sosteniblemente los recursos de tierras áridas.  </w:t>
      </w:r>
    </w:p>
  </w:footnote>
  <w:footnote w:id="4">
    <w:p w14:paraId="236740E9" w14:textId="77777777" w:rsidR="00B6578B" w:rsidRPr="00C361F5" w:rsidRDefault="00B6578B" w:rsidP="00184CCC">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“Sacar de su ambiente natural" significa tomar, cazar, pescar, capturar, hostigar, matar con premeditación o cualquier otro intento análogo –Texto de la Convención de la CMS, 1979.</w:t>
      </w:r>
    </w:p>
  </w:footnote>
  <w:footnote w:id="5">
    <w:p w14:paraId="4B31FB58" w14:textId="77777777" w:rsidR="00B6578B" w:rsidRPr="00C361F5" w:rsidRDefault="00B6578B" w:rsidP="00184CCC">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w:t>
      </w:r>
      <w:proofErr w:type="spellStart"/>
      <w:r w:rsidRPr="00C361F5">
        <w:rPr>
          <w:rFonts w:ascii="Arial" w:hAnsi="Arial" w:cs="Arial"/>
          <w:sz w:val="18"/>
          <w:szCs w:val="18"/>
          <w:lang w:val="es-ES"/>
        </w:rPr>
        <w:t>Bennun</w:t>
      </w:r>
      <w:proofErr w:type="spellEnd"/>
      <w:r w:rsidRPr="00C361F5">
        <w:rPr>
          <w:rFonts w:ascii="Arial" w:hAnsi="Arial" w:cs="Arial"/>
          <w:sz w:val="18"/>
          <w:szCs w:val="18"/>
          <w:lang w:val="es-ES"/>
        </w:rPr>
        <w:t xml:space="preserve"> </w:t>
      </w:r>
      <w:r w:rsidRPr="00C361F5">
        <w:rPr>
          <w:rFonts w:ascii="Arial" w:hAnsi="Arial" w:cs="Arial"/>
          <w:i/>
          <w:sz w:val="18"/>
          <w:szCs w:val="18"/>
          <w:lang w:val="es-ES"/>
        </w:rPr>
        <w:t>et al.</w:t>
      </w:r>
      <w:r w:rsidRPr="00C361F5">
        <w:rPr>
          <w:rFonts w:ascii="Arial" w:hAnsi="Arial" w:cs="Arial"/>
          <w:sz w:val="18"/>
          <w:szCs w:val="18"/>
          <w:lang w:val="es-ES"/>
        </w:rPr>
        <w:t xml:space="preserve"> (2005) Monitoreo de Áreas Importantes para las Aves en África: hacia un sistema sostenible y escalable. Biodiversidad y Conservación 14 (11) 2575-2590.</w:t>
      </w:r>
    </w:p>
    <w:p w14:paraId="57842A7F" w14:textId="77777777" w:rsidR="00B6578B" w:rsidRPr="00C361F5" w:rsidRDefault="00B6578B" w:rsidP="00184CCC">
      <w:pPr>
        <w:pStyle w:val="FootnoteText"/>
        <w:rPr>
          <w:sz w:val="18"/>
          <w:szCs w:val="18"/>
          <w:lang w:val="es-ES"/>
        </w:rPr>
      </w:pPr>
    </w:p>
  </w:footnote>
  <w:footnote w:id="6">
    <w:p w14:paraId="045F2794" w14:textId="77777777" w:rsidR="00B6578B" w:rsidRPr="00C93C64" w:rsidRDefault="00B6578B" w:rsidP="00184CCC">
      <w:pPr>
        <w:rPr>
          <w:lang w:val="es-ES"/>
        </w:rPr>
      </w:pPr>
      <w:r w:rsidRPr="00C361F5">
        <w:rPr>
          <w:sz w:val="18"/>
          <w:szCs w:val="18"/>
          <w:lang w:val="es-ES"/>
        </w:rPr>
        <w:footnoteRef/>
      </w:r>
      <w:r w:rsidRPr="00C361F5">
        <w:rPr>
          <w:sz w:val="18"/>
          <w:szCs w:val="18"/>
          <w:lang w:val="es-ES"/>
        </w:rPr>
        <w:t xml:space="preserve"> ‘</w:t>
      </w:r>
      <w:r w:rsidRPr="001A7ACC">
        <w:rPr>
          <w:rFonts w:ascii="Arial" w:hAnsi="Arial" w:cs="Arial"/>
          <w:sz w:val="18"/>
          <w:szCs w:val="18"/>
          <w:lang w:val="es-ES"/>
        </w:rPr>
        <w:t>Para 2020 la extinción de las especies amenazadas se habrá evitado y su estado de conservación, en particular de aquellas en mayor declive se ha mejorado y estabilizado’</w:t>
      </w:r>
      <w:r w:rsidRPr="00C361F5">
        <w:rPr>
          <w:sz w:val="18"/>
          <w:szCs w:val="18"/>
          <w:lang w:val="es-ES"/>
        </w:rPr>
        <w:t xml:space="preserve"> (CBD, 2010).</w:t>
      </w:r>
      <w:r w:rsidRPr="00C93C64">
        <w:rPr>
          <w:lang w:val="es-ES"/>
        </w:rPr>
        <w:t xml:space="preserve"> </w:t>
      </w:r>
    </w:p>
  </w:footnote>
  <w:footnote w:id="7">
    <w:p w14:paraId="517DF949" w14:textId="155D7A13" w:rsidR="00B6578B" w:rsidRPr="00C361F5" w:rsidRDefault="00B6578B" w:rsidP="00184CCC">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Definido</w:t>
      </w:r>
      <w:r>
        <w:rPr>
          <w:rFonts w:ascii="Arial" w:hAnsi="Arial" w:cs="Arial"/>
          <w:sz w:val="18"/>
          <w:szCs w:val="18"/>
          <w:lang w:val="es-ES"/>
        </w:rPr>
        <w:t>s</w:t>
      </w:r>
      <w:r w:rsidRPr="00C361F5">
        <w:rPr>
          <w:rFonts w:ascii="Arial" w:hAnsi="Arial" w:cs="Arial"/>
          <w:sz w:val="18"/>
          <w:szCs w:val="18"/>
          <w:lang w:val="es-ES"/>
        </w:rPr>
        <w:t xml:space="preserve"> como áreas que se diferencia</w:t>
      </w:r>
      <w:r>
        <w:rPr>
          <w:rFonts w:ascii="Arial" w:hAnsi="Arial" w:cs="Arial"/>
          <w:sz w:val="18"/>
          <w:szCs w:val="18"/>
          <w:lang w:val="es-ES"/>
        </w:rPr>
        <w:t>n</w:t>
      </w:r>
      <w:r w:rsidRPr="00C361F5">
        <w:rPr>
          <w:rFonts w:ascii="Arial" w:hAnsi="Arial" w:cs="Arial"/>
          <w:sz w:val="18"/>
          <w:szCs w:val="18"/>
          <w:lang w:val="es-ES"/>
        </w:rPr>
        <w:t xml:space="preserve"> de los alrededores por su importancia ornitológica o de hábitat y q</w:t>
      </w:r>
      <w:r>
        <w:rPr>
          <w:rFonts w:ascii="Arial" w:hAnsi="Arial" w:cs="Arial"/>
          <w:sz w:val="18"/>
          <w:szCs w:val="18"/>
          <w:lang w:val="es-ES"/>
        </w:rPr>
        <w:t>u</w:t>
      </w:r>
      <w:r w:rsidRPr="00C361F5">
        <w:rPr>
          <w:rFonts w:ascii="Arial" w:hAnsi="Arial" w:cs="Arial"/>
          <w:sz w:val="18"/>
          <w:szCs w:val="18"/>
          <w:lang w:val="es-ES"/>
        </w:rPr>
        <w:t>e posee</w:t>
      </w:r>
      <w:r>
        <w:rPr>
          <w:rFonts w:ascii="Arial" w:hAnsi="Arial" w:cs="Arial"/>
          <w:sz w:val="18"/>
          <w:szCs w:val="18"/>
          <w:lang w:val="es-ES"/>
        </w:rPr>
        <w:t>n</w:t>
      </w:r>
      <w:r w:rsidRPr="00C361F5">
        <w:rPr>
          <w:rFonts w:ascii="Arial" w:hAnsi="Arial" w:cs="Arial"/>
          <w:sz w:val="18"/>
          <w:szCs w:val="18"/>
          <w:lang w:val="es-ES"/>
        </w:rPr>
        <w:t xml:space="preserve"> una naturaleza definible y reconocible.</w:t>
      </w:r>
    </w:p>
  </w:footnote>
  <w:footnote w:id="8">
    <w:p w14:paraId="68D138EA" w14:textId="77777777" w:rsidR="00B6578B" w:rsidRPr="00C361F5" w:rsidRDefault="00B6578B" w:rsidP="00184CCC">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Más información sobre la herramienta CSN en: http://wow.wetlands.org/Default.aspx?TabID=1349.</w:t>
      </w:r>
    </w:p>
  </w:footnote>
  <w:footnote w:id="9">
    <w:p w14:paraId="114FFAC3" w14:textId="5FC462A3" w:rsidR="00B6578B" w:rsidRPr="00D82975" w:rsidRDefault="00B6578B">
      <w:pPr>
        <w:pStyle w:val="FootnoteText"/>
        <w:rPr>
          <w:lang w:val="es-ES_tradnl"/>
        </w:rPr>
      </w:pPr>
      <w:r>
        <w:rPr>
          <w:rStyle w:val="FootnoteReference"/>
        </w:rPr>
        <w:footnoteRef/>
      </w:r>
      <w:r w:rsidRPr="00D82975">
        <w:rPr>
          <w:lang w:val="es-ES_tradnl"/>
        </w:rPr>
        <w:t xml:space="preserve"> </w:t>
      </w:r>
      <w:r>
        <w:rPr>
          <w:lang w:val="es-ES_tradnl"/>
        </w:rPr>
        <w:t>El mapa muestra los nombres que tenían los países inicialmente, cuando se adoptó la AEMLAP (versión original de 2014). La tabla se ha actualizado, y muestra los nombres de los países a fecha de abril de 2019.</w:t>
      </w:r>
      <w:r w:rsidRPr="001A7ACC">
        <w:rPr>
          <w:rFonts w:ascii="Arial" w:hAnsi="Arial" w:cs="Arial"/>
          <w:noProof/>
          <w:sz w:val="22"/>
          <w:szCs w:val="22"/>
          <w:lang w:val="es-ES" w:eastAsia="en-GB"/>
        </w:rPr>
        <w:t xml:space="preserve"> </w:t>
      </w:r>
    </w:p>
  </w:footnote>
  <w:footnote w:id="10">
    <w:p w14:paraId="3D814937" w14:textId="2C168B64" w:rsidR="00B6578B" w:rsidRPr="00C361F5" w:rsidRDefault="00B6578B" w:rsidP="00184CCC">
      <w:pPr>
        <w:pStyle w:val="FootnoteText"/>
        <w:rPr>
          <w:rFonts w:ascii="Arial" w:hAnsi="Arial" w:cs="Arial"/>
          <w:sz w:val="18"/>
          <w:szCs w:val="18"/>
          <w:lang w:val="es-ES"/>
        </w:rPr>
      </w:pPr>
      <w:r w:rsidRPr="00C361F5">
        <w:rPr>
          <w:rStyle w:val="FootnoteReference"/>
          <w:rFonts w:ascii="Arial" w:hAnsi="Arial" w:cs="Arial"/>
          <w:sz w:val="18"/>
          <w:szCs w:val="18"/>
        </w:rPr>
        <w:footnoteRef/>
      </w:r>
      <w:r w:rsidRPr="00C361F5">
        <w:rPr>
          <w:rFonts w:ascii="Arial" w:hAnsi="Arial" w:cs="Arial"/>
          <w:sz w:val="18"/>
          <w:szCs w:val="18"/>
          <w:lang w:val="es-ES"/>
        </w:rPr>
        <w:t xml:space="preserve"> La presente lista de especies está abierta a actualizaciones periódicas, basadas en las revisiones de Servicio de Información sobre las Especies (SIS) de la UICN y la Base de Datos Mundial</w:t>
      </w:r>
      <w:r>
        <w:rPr>
          <w:rFonts w:ascii="Arial" w:hAnsi="Arial" w:cs="Arial"/>
          <w:sz w:val="18"/>
          <w:szCs w:val="18"/>
          <w:lang w:val="es-ES"/>
        </w:rPr>
        <w:t xml:space="preserve"> de las Aves</w:t>
      </w:r>
      <w:r w:rsidRPr="00C361F5">
        <w:rPr>
          <w:rFonts w:ascii="Arial" w:hAnsi="Arial" w:cs="Arial"/>
          <w:sz w:val="18"/>
          <w:szCs w:val="18"/>
          <w:lang w:val="es-ES"/>
        </w:rPr>
        <w:t xml:space="preserve"> de BirdLife (WBDB).</w:t>
      </w:r>
    </w:p>
  </w:footnote>
  <w:footnote w:id="11">
    <w:p w14:paraId="23E2A583" w14:textId="77777777" w:rsidR="00B6578B" w:rsidRPr="000A6E08" w:rsidRDefault="00B6578B" w:rsidP="00184CCC">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1" w:history="1">
        <w:r w:rsidRPr="00D845D2">
          <w:rPr>
            <w:rStyle w:val="Hyperlink"/>
            <w:rFonts w:ascii="Arial" w:hAnsi="Arial"/>
            <w:sz w:val="16"/>
            <w:szCs w:val="16"/>
            <w:lang w:val="es-ES"/>
          </w:rPr>
          <w:t>http://www.cbd.int/sustainable/addis-principles.shtml</w:t>
        </w:r>
      </w:hyperlink>
      <w:r w:rsidRPr="000A6E08">
        <w:rPr>
          <w:rFonts w:ascii="Arial" w:hAnsi="Arial" w:cs="Arial"/>
          <w:sz w:val="16"/>
          <w:szCs w:val="16"/>
          <w:lang w:val="es-ES"/>
        </w:rPr>
        <w:t xml:space="preserve"> </w:t>
      </w:r>
    </w:p>
  </w:footnote>
  <w:footnote w:id="12">
    <w:p w14:paraId="48F466F5" w14:textId="77777777" w:rsidR="00B6578B" w:rsidRPr="000A6E08" w:rsidRDefault="00B6578B" w:rsidP="00184CCC">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2" w:history="1">
        <w:r w:rsidRPr="00D845D2">
          <w:rPr>
            <w:rStyle w:val="Hyperlink"/>
            <w:rFonts w:ascii="Arial" w:hAnsi="Arial"/>
            <w:sz w:val="16"/>
            <w:szCs w:val="16"/>
            <w:lang w:val="es-ES"/>
          </w:rPr>
          <w:t>https://www.cbd.int/doc/decisions/cop-10/cop-10-dec-02-en.pdf</w:t>
        </w:r>
      </w:hyperlink>
      <w:r w:rsidRPr="000A6E08">
        <w:rPr>
          <w:rFonts w:ascii="Arial" w:hAnsi="Arial" w:cs="Arial"/>
          <w:sz w:val="16"/>
          <w:szCs w:val="16"/>
          <w:lang w:val="es-ES"/>
        </w:rPr>
        <w:t xml:space="preserve"> </w:t>
      </w:r>
    </w:p>
  </w:footnote>
  <w:footnote w:id="13">
    <w:p w14:paraId="631EB312" w14:textId="77777777" w:rsidR="00B6578B" w:rsidRPr="000A6E08" w:rsidRDefault="00B6578B" w:rsidP="00184CCC">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3" w:history="1">
        <w:r w:rsidRPr="00D845D2">
          <w:rPr>
            <w:rStyle w:val="Hyperlink"/>
            <w:rFonts w:ascii="Arial" w:hAnsi="Arial"/>
            <w:sz w:val="16"/>
            <w:szCs w:val="16"/>
            <w:lang w:val="es-ES"/>
          </w:rPr>
          <w:t>http://www.ramsar.org/pdf/strat-plan-2009-e-adj.pdf</w:t>
        </w:r>
      </w:hyperlink>
      <w:r w:rsidRPr="000A6E08">
        <w:rPr>
          <w:rFonts w:ascii="Arial" w:hAnsi="Arial" w:cs="Arial"/>
          <w:sz w:val="16"/>
          <w:szCs w:val="16"/>
          <w:lang w:val="es-ES"/>
        </w:rPr>
        <w:t xml:space="preserve"> </w:t>
      </w:r>
    </w:p>
  </w:footnote>
  <w:footnote w:id="14">
    <w:p w14:paraId="2BC8B339" w14:textId="77777777" w:rsidR="00B6578B" w:rsidRPr="000A6E08" w:rsidRDefault="00B6578B" w:rsidP="00184CCC">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entre otras, la Directiva Marco del Agua (2000/60/CE); Directiva sobre Evaluación de Impacto Ambiental Estratégica (2001/42/CE); Directiva de Hábitats y Especies (92/43/CEE); Directiva de Evaluación de Impacto Ambiental (85/337/CEE) </w:t>
      </w:r>
    </w:p>
  </w:footnote>
  <w:footnote w:id="15">
    <w:p w14:paraId="4D906AF2" w14:textId="77777777" w:rsidR="00B6578B" w:rsidRPr="000A6E08" w:rsidRDefault="00B6578B" w:rsidP="00184CCC">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4" w:history="1">
        <w:r w:rsidRPr="00D845D2">
          <w:rPr>
            <w:rStyle w:val="Hyperlink"/>
            <w:rFonts w:ascii="Arial" w:hAnsi="Arial"/>
            <w:sz w:val="16"/>
            <w:szCs w:val="16"/>
            <w:lang w:val="es-ES"/>
          </w:rPr>
          <w:t>http://www.unep-aewa.org/documents/agreement_text/eng/2012-2015/aewa_agreement_text_2013_2015_annex3_only.pdf</w:t>
        </w:r>
      </w:hyperlink>
    </w:p>
  </w:footnote>
  <w:footnote w:id="16">
    <w:p w14:paraId="3863AC91" w14:textId="77777777" w:rsidR="00B6578B" w:rsidRPr="000A6E08" w:rsidRDefault="00B6578B" w:rsidP="00184CCC">
      <w:pPr>
        <w:pStyle w:val="FootnoteText"/>
        <w:rPr>
          <w:rFonts w:ascii="Arial" w:hAnsi="Arial" w:cs="Arial"/>
          <w:sz w:val="16"/>
          <w:szCs w:val="16"/>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5" w:history="1">
        <w:r w:rsidRPr="00D845D2">
          <w:rPr>
            <w:rStyle w:val="Hyperlink"/>
            <w:rFonts w:ascii="Arial" w:hAnsi="Arial"/>
            <w:sz w:val="16"/>
            <w:szCs w:val="16"/>
            <w:lang w:val="es-ES"/>
          </w:rPr>
          <w:t>http://www.unep-aewa.org/documents/strategic_plan/strategic_plan_2009-2017.pdf</w:t>
        </w:r>
      </w:hyperlink>
      <w:r w:rsidRPr="000A6E08">
        <w:rPr>
          <w:rFonts w:ascii="Arial" w:hAnsi="Arial" w:cs="Arial"/>
          <w:sz w:val="16"/>
          <w:szCs w:val="16"/>
          <w:lang w:val="es-ES"/>
        </w:rPr>
        <w:t xml:space="preserve"> </w:t>
      </w:r>
    </w:p>
  </w:footnote>
  <w:footnote w:id="17">
    <w:p w14:paraId="62E00AAB" w14:textId="77777777" w:rsidR="00B6578B" w:rsidRPr="00450219" w:rsidRDefault="00B6578B" w:rsidP="00184CCC">
      <w:pPr>
        <w:pStyle w:val="FootnoteText"/>
        <w:rPr>
          <w:rFonts w:ascii="Arial Narrow" w:hAnsi="Arial Narrow"/>
          <w:sz w:val="18"/>
          <w:szCs w:val="18"/>
          <w:lang w:val="es-ES"/>
        </w:rPr>
      </w:pPr>
      <w:r w:rsidRPr="000A6E08">
        <w:rPr>
          <w:rStyle w:val="FootnoteReference"/>
          <w:rFonts w:ascii="Arial" w:hAnsi="Arial" w:cs="Arial"/>
          <w:sz w:val="16"/>
          <w:szCs w:val="16"/>
        </w:rPr>
        <w:footnoteRef/>
      </w:r>
      <w:r w:rsidRPr="000A6E08">
        <w:rPr>
          <w:rFonts w:ascii="Arial" w:hAnsi="Arial" w:cs="Arial"/>
          <w:sz w:val="16"/>
          <w:szCs w:val="16"/>
          <w:lang w:val="es-ES"/>
        </w:rPr>
        <w:t xml:space="preserve"> </w:t>
      </w:r>
      <w:hyperlink r:id="rId6" w:history="1">
        <w:r w:rsidRPr="00D845D2">
          <w:rPr>
            <w:rStyle w:val="Hyperlink"/>
            <w:rFonts w:ascii="Arial" w:hAnsi="Arial"/>
            <w:sz w:val="16"/>
            <w:szCs w:val="16"/>
            <w:lang w:val="es-ES"/>
          </w:rPr>
          <w:t>http://www.cms.int/bodies/COP/cop8/documents/proceedings/pdf/eng/CP8Res_8_02_CMS_StrategicPlan_2006_2011_E.pdf</w:t>
        </w:r>
      </w:hyperlink>
      <w:r w:rsidRPr="00450219">
        <w:rPr>
          <w:rFonts w:ascii="Arial Narrow" w:hAnsi="Arial Narrow"/>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207B" w14:textId="26A04C56" w:rsidR="00B6578B" w:rsidRPr="00E829C9" w:rsidRDefault="00B6578B" w:rsidP="00184CCC">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bookmarkStart w:id="18" w:name="_Hlk33090880"/>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bookmarkEnd w:id="18"/>
  <w:p w14:paraId="480633B6" w14:textId="555E99FB" w:rsidR="00B6578B" w:rsidRPr="00184CCC" w:rsidRDefault="00B6578B" w:rsidP="00184C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E241"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455B9DF1" w14:textId="77777777" w:rsidR="00B6578B" w:rsidRPr="0086273C" w:rsidRDefault="00B6578B" w:rsidP="00184CCC">
    <w:pPr>
      <w:rPr>
        <w:i/>
        <w:szCs w:val="20"/>
        <w:lang w:val="pt-P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DF8"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5CAC"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00319016" w14:textId="77777777" w:rsidR="00B6578B" w:rsidRPr="0086273C" w:rsidRDefault="00B6578B" w:rsidP="00184CCC">
    <w:pPr>
      <w:rPr>
        <w:i/>
        <w:szCs w:val="20"/>
        <w:lang w:val="pt-P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F464"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7EA938C3" w14:textId="3ED9F2EB" w:rsidR="00B6578B" w:rsidRPr="00D845D2" w:rsidRDefault="00B6578B" w:rsidP="00D845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50F2"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67D33FEF" w14:textId="373DD15B" w:rsidR="00B6578B" w:rsidRPr="00D845D2" w:rsidRDefault="00B6578B" w:rsidP="00D845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279A"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35186EC3" w14:textId="1721A993" w:rsidR="00B6578B" w:rsidRPr="00D845D2" w:rsidRDefault="00B6578B" w:rsidP="00D845D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A0C5"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538C7E9F" w14:textId="77777777" w:rsidR="00B6578B" w:rsidRPr="0086273C" w:rsidRDefault="00B6578B" w:rsidP="00184CCC">
    <w:pPr>
      <w:rPr>
        <w:i/>
        <w:szCs w:val="20"/>
        <w:lang w:val="pt-PT"/>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AFD0"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3BF88B96" w14:textId="5AB78ED7" w:rsidR="00B6578B" w:rsidRPr="00D845D2" w:rsidRDefault="00B6578B" w:rsidP="00D845D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9301"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0507EEE3" w14:textId="77777777" w:rsidR="00B6578B" w:rsidRPr="0086273C" w:rsidRDefault="00B6578B" w:rsidP="00184CCC">
    <w:pPr>
      <w:pStyle w:val="Header"/>
      <w:rPr>
        <w:lang w:val="pt-P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8268"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6502B158" w14:textId="77777777" w:rsidR="00B6578B" w:rsidRPr="00D845D2" w:rsidRDefault="00B6578B" w:rsidP="00D84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778F" w14:textId="77777777" w:rsidR="00B6578B" w:rsidRPr="00E829C9" w:rsidRDefault="00B6578B" w:rsidP="00184CCC">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bookmarkStart w:id="19" w:name="_Hlk33169474"/>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bookmarkEnd w:id="19"/>
  <w:p w14:paraId="1D003E5D" w14:textId="53499928" w:rsidR="00B6578B" w:rsidRPr="00184CCC" w:rsidRDefault="00B6578B" w:rsidP="00184CC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789E"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50B9F4CC" w14:textId="77777777" w:rsidR="00B6578B" w:rsidRDefault="00B6578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94A3" w14:textId="77777777" w:rsidR="005C6655" w:rsidRPr="00E829C9" w:rsidRDefault="005C6655" w:rsidP="005C6655">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26.1.2/Anexo 3</w:t>
    </w:r>
  </w:p>
  <w:p w14:paraId="75025A37" w14:textId="77777777" w:rsidR="00B6578B" w:rsidRPr="005C6655" w:rsidRDefault="00B6578B">
    <w:pPr>
      <w:pStyle w:val="Header"/>
      <w:rPr>
        <w:lang w:val="en-G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1BBEEFB9" w:rsidR="00B6578B" w:rsidRPr="00E829C9" w:rsidRDefault="00B6578B"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26.1.2/Anexo 3</w:t>
    </w:r>
  </w:p>
  <w:p w14:paraId="117A266F" w14:textId="77777777" w:rsidR="00B6578B" w:rsidRDefault="00B65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9B37"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B24A" w14:textId="77777777" w:rsidR="00315CA1" w:rsidRPr="00E829C9" w:rsidRDefault="00315CA1" w:rsidP="00315CA1">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8B0C"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78D68BD7" w14:textId="5589A519" w:rsidR="00B6578B" w:rsidRPr="00D845D2" w:rsidRDefault="00B6578B" w:rsidP="00D845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4788"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5824AEFD" w14:textId="49D61277" w:rsidR="00B6578B" w:rsidRPr="00D845D2" w:rsidRDefault="00B6578B" w:rsidP="00D845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7AE7"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bookmarkStart w:id="38" w:name="_Hlk33169843"/>
    <w:bookmarkStart w:id="39" w:name="_Hlk33169844"/>
    <w:bookmarkStart w:id="40" w:name="_Hlk33169846"/>
    <w:bookmarkStart w:id="41" w:name="_Hlk33169847"/>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bookmarkEnd w:id="38"/>
  <w:bookmarkEnd w:id="39"/>
  <w:bookmarkEnd w:id="40"/>
  <w:bookmarkEnd w:id="41"/>
  <w:p w14:paraId="2494E0F8" w14:textId="77B8003F" w:rsidR="00B6578B" w:rsidRPr="00D845D2" w:rsidRDefault="00B6578B" w:rsidP="00D845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8F48" w14:textId="77777777" w:rsidR="00315CA1" w:rsidRPr="00315CA1" w:rsidRDefault="00315CA1" w:rsidP="00315CA1">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315CA1">
      <w:rPr>
        <w:rFonts w:ascii="Arial" w:hAnsi="Arial" w:cs="Arial"/>
        <w:bCs/>
        <w:i/>
        <w:iCs/>
        <w:szCs w:val="20"/>
        <w:lang w:val="en-GB"/>
      </w:rPr>
      <w:t>UNEP/CMS/COP13/CRP26.1.2/Anexo3</w:t>
    </w:r>
  </w:p>
  <w:p w14:paraId="124B62D9" w14:textId="77777777" w:rsidR="00315CA1" w:rsidRPr="00315CA1" w:rsidRDefault="00315CA1" w:rsidP="00315CA1">
    <w:pPr>
      <w:tabs>
        <w:tab w:val="center" w:pos="4680"/>
        <w:tab w:val="right" w:pos="9360"/>
      </w:tabs>
    </w:pPr>
  </w:p>
  <w:p w14:paraId="1A60206F" w14:textId="77777777" w:rsidR="00B6578B" w:rsidRPr="0086273C" w:rsidRDefault="00B6578B" w:rsidP="00184CCC">
    <w:pPr>
      <w:rPr>
        <w:i/>
        <w:szCs w:val="20"/>
        <w:lang w:val="pt-P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2891" w14:textId="77777777" w:rsidR="00B6578B" w:rsidRPr="00E829C9" w:rsidRDefault="00B6578B" w:rsidP="00D845D2">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26.1.2/Anex</w:t>
    </w:r>
    <w:r>
      <w:rPr>
        <w:rFonts w:ascii="Arial" w:hAnsi="Arial" w:cs="Arial"/>
        <w:bCs/>
        <w:i/>
        <w:iCs/>
        <w:szCs w:val="20"/>
        <w:lang w:val="en-GB"/>
      </w:rPr>
      <w:t>o3</w:t>
    </w:r>
  </w:p>
  <w:p w14:paraId="5D849FE4" w14:textId="313781D9" w:rsidR="00B6578B" w:rsidRPr="00D845D2" w:rsidRDefault="00B6578B" w:rsidP="00D8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15:restartNumberingAfterBreak="0">
    <w:nsid w:val="10036581"/>
    <w:multiLevelType w:val="hybridMultilevel"/>
    <w:tmpl w:val="C7188316"/>
    <w:lvl w:ilvl="0" w:tplc="7DA80DF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ED7990"/>
    <w:multiLevelType w:val="hybridMultilevel"/>
    <w:tmpl w:val="DBB07364"/>
    <w:lvl w:ilvl="0" w:tplc="0809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24FE7"/>
    <w:multiLevelType w:val="hybridMultilevel"/>
    <w:tmpl w:val="3028C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06CEF"/>
    <w:multiLevelType w:val="hybridMultilevel"/>
    <w:tmpl w:val="E2A2DF2E"/>
    <w:lvl w:ilvl="0" w:tplc="E88E4A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7DD762C"/>
    <w:multiLevelType w:val="hybridMultilevel"/>
    <w:tmpl w:val="7E784214"/>
    <w:lvl w:ilvl="0" w:tplc="93AE1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7602D"/>
    <w:multiLevelType w:val="hybridMultilevel"/>
    <w:tmpl w:val="C3422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6"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AC2707"/>
    <w:multiLevelType w:val="hybridMultilevel"/>
    <w:tmpl w:val="CED69F22"/>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DBD4A64"/>
    <w:multiLevelType w:val="hybridMultilevel"/>
    <w:tmpl w:val="A73E91B6"/>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23"/>
  </w:num>
  <w:num w:numId="5">
    <w:abstractNumId w:val="16"/>
  </w:num>
  <w:num w:numId="6">
    <w:abstractNumId w:val="26"/>
  </w:num>
  <w:num w:numId="7">
    <w:abstractNumId w:val="32"/>
  </w:num>
  <w:num w:numId="8">
    <w:abstractNumId w:val="22"/>
  </w:num>
  <w:num w:numId="9">
    <w:abstractNumId w:val="19"/>
  </w:num>
  <w:num w:numId="10">
    <w:abstractNumId w:val="38"/>
  </w:num>
  <w:num w:numId="11">
    <w:abstractNumId w:val="29"/>
  </w:num>
  <w:num w:numId="12">
    <w:abstractNumId w:val="9"/>
  </w:num>
  <w:num w:numId="13">
    <w:abstractNumId w:val="24"/>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
  </w:num>
  <w:num w:numId="20">
    <w:abstractNumId w:val="27"/>
  </w:num>
  <w:num w:numId="21">
    <w:abstractNumId w:val="13"/>
  </w:num>
  <w:num w:numId="22">
    <w:abstractNumId w:val="28"/>
  </w:num>
  <w:num w:numId="23">
    <w:abstractNumId w:val="35"/>
  </w:num>
  <w:num w:numId="24">
    <w:abstractNumId w:val="12"/>
  </w:num>
  <w:num w:numId="25">
    <w:abstractNumId w:val="25"/>
  </w:num>
  <w:num w:numId="26">
    <w:abstractNumId w:val="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 w:numId="30">
    <w:abstractNumId w:val="11"/>
  </w:num>
  <w:num w:numId="31">
    <w:abstractNumId w:val="30"/>
  </w:num>
  <w:num w:numId="32">
    <w:abstractNumId w:val="14"/>
  </w:num>
  <w:num w:numId="33">
    <w:abstractNumId w:val="17"/>
  </w:num>
  <w:num w:numId="34">
    <w:abstractNumId w:val="36"/>
  </w:num>
  <w:num w:numId="35">
    <w:abstractNumId w:val="37"/>
  </w:num>
  <w:num w:numId="36">
    <w:abstractNumId w:val="31"/>
  </w:num>
  <w:num w:numId="37">
    <w:abstractNumId w:val="18"/>
  </w:num>
  <w:num w:numId="3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D7E91"/>
    <w:rsid w:val="00184CCC"/>
    <w:rsid w:val="001A7ACC"/>
    <w:rsid w:val="002D25D3"/>
    <w:rsid w:val="00315CA1"/>
    <w:rsid w:val="003F1AD8"/>
    <w:rsid w:val="0042600B"/>
    <w:rsid w:val="0043102F"/>
    <w:rsid w:val="005645C4"/>
    <w:rsid w:val="0058757D"/>
    <w:rsid w:val="005C6655"/>
    <w:rsid w:val="005C70DB"/>
    <w:rsid w:val="005D43E4"/>
    <w:rsid w:val="005F0639"/>
    <w:rsid w:val="007A1066"/>
    <w:rsid w:val="007A218A"/>
    <w:rsid w:val="008907E8"/>
    <w:rsid w:val="00AA138B"/>
    <w:rsid w:val="00B6578B"/>
    <w:rsid w:val="00CE5CF1"/>
    <w:rsid w:val="00D82975"/>
    <w:rsid w:val="00D82C56"/>
    <w:rsid w:val="00D845D2"/>
    <w:rsid w:val="00DD575F"/>
    <w:rsid w:val="00E829C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CA1"/>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Normal"/>
    <w:link w:val="Heading1Char"/>
    <w:uiPriority w:val="9"/>
    <w:qFormat/>
    <w:rsid w:val="00184CCC"/>
    <w:pPr>
      <w:keepNext/>
      <w:widowControl/>
      <w:suppressAutoHyphens w:val="0"/>
      <w:autoSpaceDE/>
      <w:autoSpaceDN/>
      <w:spacing w:before="240" w:after="60"/>
      <w:textAlignment w:val="auto"/>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84CCC"/>
    <w:pPr>
      <w:keepNext/>
      <w:pBdr>
        <w:top w:val="single" w:sz="6" w:space="0" w:color="FFFFFF"/>
        <w:left w:val="single" w:sz="6" w:space="0" w:color="FFFFFF"/>
        <w:bottom w:val="single" w:sz="6" w:space="0" w:color="FFFFFF"/>
        <w:right w:val="single" w:sz="6" w:space="0" w:color="FFFFFF"/>
      </w:pBdr>
      <w:suppressAutoHyphens w:val="0"/>
      <w:adjustRightInd w:val="0"/>
      <w:textAlignment w:val="auto"/>
      <w:outlineLvl w:val="1"/>
    </w:pPr>
    <w:rPr>
      <w:b/>
      <w:bCs/>
      <w:sz w:val="36"/>
      <w:lang w:val="x-none" w:eastAsia="x-none"/>
    </w:rPr>
  </w:style>
  <w:style w:type="paragraph" w:styleId="Heading3">
    <w:name w:val="heading 3"/>
    <w:basedOn w:val="Normal"/>
    <w:next w:val="Normal"/>
    <w:link w:val="Heading3Char"/>
    <w:semiHidden/>
    <w:unhideWhenUsed/>
    <w:qFormat/>
    <w:rsid w:val="00184CCC"/>
    <w:pPr>
      <w:keepNext/>
      <w:keepLines/>
      <w:widowControl/>
      <w:suppressAutoHyphens w:val="0"/>
      <w:autoSpaceDE/>
      <w:autoSpaceDN/>
      <w:spacing w:before="40" w:line="259" w:lineRule="auto"/>
      <w:textAlignment w:val="auto"/>
      <w:outlineLvl w:val="2"/>
    </w:pPr>
    <w:rPr>
      <w:rFonts w:ascii="Cambria" w:hAnsi="Cambria"/>
      <w:b/>
      <w:bCs/>
      <w:sz w:val="26"/>
      <w:szCs w:val="26"/>
    </w:rPr>
  </w:style>
  <w:style w:type="paragraph" w:styleId="Heading4">
    <w:name w:val="heading 4"/>
    <w:basedOn w:val="Normal"/>
    <w:next w:val="Normal"/>
    <w:link w:val="Heading4Char"/>
    <w:uiPriority w:val="99"/>
    <w:semiHidden/>
    <w:unhideWhenUsed/>
    <w:qFormat/>
    <w:rsid w:val="00184CCC"/>
    <w:pPr>
      <w:keepNext/>
      <w:keepLines/>
      <w:widowControl/>
      <w:suppressAutoHyphens w:val="0"/>
      <w:autoSpaceDE/>
      <w:autoSpaceDN/>
      <w:spacing w:before="40" w:line="259" w:lineRule="auto"/>
      <w:textAlignment w:val="auto"/>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84CCC"/>
    <w:pPr>
      <w:widowControl/>
      <w:suppressAutoHyphens w:val="0"/>
      <w:autoSpaceDE/>
      <w:autoSpaceDN/>
      <w:spacing w:after="120" w:line="360" w:lineRule="auto"/>
      <w:ind w:left="720"/>
      <w:jc w:val="both"/>
      <w:textAlignment w:val="auto"/>
      <w:outlineLvl w:val="4"/>
    </w:pPr>
    <w:rPr>
      <w:rFonts w:ascii="Calibri" w:hAnsi="Calibri"/>
      <w:bCs/>
      <w:i/>
      <w:iCs/>
      <w:color w:val="000000"/>
      <w:sz w:val="22"/>
      <w:szCs w:val="26"/>
      <w:lang w:val="en-GB"/>
    </w:rPr>
  </w:style>
  <w:style w:type="paragraph" w:styleId="Heading6">
    <w:name w:val="heading 6"/>
    <w:basedOn w:val="Normal"/>
    <w:next w:val="Normal"/>
    <w:link w:val="Heading6Char"/>
    <w:uiPriority w:val="99"/>
    <w:qFormat/>
    <w:rsid w:val="00184CCC"/>
    <w:pPr>
      <w:keepNext/>
      <w:suppressAutoHyphens w:val="0"/>
      <w:adjustRightInd w:val="0"/>
      <w:textAlignment w:val="auto"/>
      <w:outlineLvl w:val="5"/>
    </w:pPr>
    <w:rPr>
      <w:i/>
      <w:iCs/>
      <w:sz w:val="23"/>
      <w:szCs w:val="23"/>
      <w:lang w:val="en-GB"/>
    </w:rPr>
  </w:style>
  <w:style w:type="paragraph" w:styleId="Heading7">
    <w:name w:val="heading 7"/>
    <w:basedOn w:val="Normal"/>
    <w:next w:val="Normal"/>
    <w:link w:val="Heading7Char"/>
    <w:uiPriority w:val="99"/>
    <w:qFormat/>
    <w:rsid w:val="00184CCC"/>
    <w:pPr>
      <w:keepNext/>
      <w:suppressAutoHyphens w:val="0"/>
      <w:adjustRightInd w:val="0"/>
      <w:jc w:val="center"/>
      <w:textAlignment w:val="auto"/>
      <w:outlineLvl w:val="6"/>
    </w:pPr>
    <w:rPr>
      <w:b/>
      <w:bCs/>
      <w:sz w:val="26"/>
      <w:szCs w:val="26"/>
      <w:lang w:val="en-GB"/>
    </w:rPr>
  </w:style>
  <w:style w:type="paragraph" w:styleId="Heading8">
    <w:name w:val="heading 8"/>
    <w:basedOn w:val="Normal"/>
    <w:next w:val="Normal"/>
    <w:link w:val="Heading8Char"/>
    <w:uiPriority w:val="99"/>
    <w:qFormat/>
    <w:rsid w:val="00184CCC"/>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ind w:right="-108"/>
      <w:textAlignment w:val="auto"/>
      <w:outlineLvl w:val="7"/>
    </w:pPr>
    <w:rPr>
      <w:rFonts w:ascii="Arial" w:hAnsi="Arial" w:cs="Arial"/>
      <w:sz w:val="24"/>
      <w:lang w:val="en-GB"/>
    </w:rPr>
  </w:style>
  <w:style w:type="paragraph" w:styleId="Heading9">
    <w:name w:val="heading 9"/>
    <w:basedOn w:val="Normal"/>
    <w:next w:val="Normal"/>
    <w:link w:val="Heading9Char"/>
    <w:uiPriority w:val="99"/>
    <w:qFormat/>
    <w:rsid w:val="00184CCC"/>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uppressAutoHyphens w:val="0"/>
      <w:adjustRightInd w:val="0"/>
      <w:spacing w:line="300" w:lineRule="atLeast"/>
      <w:textAlignment w:val="auto"/>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184CCC"/>
    <w:rPr>
      <w:rFonts w:ascii="Cambria" w:eastAsia="Times New Roman" w:hAnsi="Cambria"/>
      <w:b/>
      <w:bCs/>
      <w:kern w:val="32"/>
      <w:sz w:val="32"/>
      <w:szCs w:val="32"/>
      <w:lang w:val="x-none" w:eastAsia="x-none"/>
    </w:rPr>
  </w:style>
  <w:style w:type="character" w:customStyle="1" w:styleId="Heading2Char">
    <w:name w:val="Heading 2 Char"/>
    <w:basedOn w:val="DefaultParagraphFont"/>
    <w:link w:val="Heading2"/>
    <w:rsid w:val="00184CCC"/>
    <w:rPr>
      <w:rFonts w:ascii="Times New Roman" w:eastAsia="Times New Roman" w:hAnsi="Times New Roman"/>
      <w:b/>
      <w:bCs/>
      <w:sz w:val="36"/>
      <w:szCs w:val="24"/>
      <w:lang w:val="x-none" w:eastAsia="x-none"/>
    </w:rPr>
  </w:style>
  <w:style w:type="character" w:customStyle="1" w:styleId="Heading3Char">
    <w:name w:val="Heading 3 Char"/>
    <w:basedOn w:val="DefaultParagraphFont"/>
    <w:link w:val="Heading3"/>
    <w:semiHidden/>
    <w:rsid w:val="00184CCC"/>
    <w:rPr>
      <w:rFonts w:ascii="Cambria" w:eastAsia="Times New Roman" w:hAnsi="Cambria"/>
      <w:b/>
      <w:bCs/>
      <w:sz w:val="26"/>
      <w:szCs w:val="26"/>
    </w:rPr>
  </w:style>
  <w:style w:type="character" w:customStyle="1" w:styleId="Heading4Char">
    <w:name w:val="Heading 4 Char"/>
    <w:basedOn w:val="DefaultParagraphFont"/>
    <w:link w:val="Heading4"/>
    <w:uiPriority w:val="99"/>
    <w:semiHidden/>
    <w:rsid w:val="00184CCC"/>
    <w:rPr>
      <w:rFonts w:ascii="Calibri" w:eastAsia="Times New Roman" w:hAnsi="Calibri"/>
      <w:b/>
      <w:bCs/>
      <w:sz w:val="28"/>
      <w:szCs w:val="28"/>
    </w:rPr>
  </w:style>
  <w:style w:type="character" w:customStyle="1" w:styleId="Heading5Char">
    <w:name w:val="Heading 5 Char"/>
    <w:basedOn w:val="DefaultParagraphFont"/>
    <w:link w:val="Heading5"/>
    <w:uiPriority w:val="9"/>
    <w:rsid w:val="00184CCC"/>
    <w:rPr>
      <w:rFonts w:ascii="Calibri" w:eastAsia="Times New Roman" w:hAnsi="Calibri"/>
      <w:bCs/>
      <w:i/>
      <w:iCs/>
      <w:color w:val="000000"/>
      <w:szCs w:val="26"/>
      <w:lang w:val="en-GB"/>
    </w:rPr>
  </w:style>
  <w:style w:type="character" w:customStyle="1" w:styleId="Heading6Char">
    <w:name w:val="Heading 6 Char"/>
    <w:basedOn w:val="DefaultParagraphFont"/>
    <w:link w:val="Heading6"/>
    <w:uiPriority w:val="99"/>
    <w:rsid w:val="00184CCC"/>
    <w:rPr>
      <w:rFonts w:ascii="Times New Roman" w:eastAsia="Times New Roman" w:hAnsi="Times New Roman"/>
      <w:i/>
      <w:iCs/>
      <w:sz w:val="23"/>
      <w:szCs w:val="23"/>
      <w:lang w:val="en-GB"/>
    </w:rPr>
  </w:style>
  <w:style w:type="character" w:customStyle="1" w:styleId="Heading7Char">
    <w:name w:val="Heading 7 Char"/>
    <w:basedOn w:val="DefaultParagraphFont"/>
    <w:link w:val="Heading7"/>
    <w:uiPriority w:val="99"/>
    <w:rsid w:val="00184CCC"/>
    <w:rPr>
      <w:rFonts w:ascii="Times New Roman" w:eastAsia="Times New Roman" w:hAnsi="Times New Roman"/>
      <w:b/>
      <w:bCs/>
      <w:sz w:val="26"/>
      <w:szCs w:val="26"/>
      <w:lang w:val="en-GB"/>
    </w:rPr>
  </w:style>
  <w:style w:type="character" w:customStyle="1" w:styleId="Heading8Char">
    <w:name w:val="Heading 8 Char"/>
    <w:basedOn w:val="DefaultParagraphFont"/>
    <w:link w:val="Heading8"/>
    <w:uiPriority w:val="99"/>
    <w:rsid w:val="00184CCC"/>
    <w:rPr>
      <w:rFonts w:eastAsia="Times New Roman" w:cs="Arial"/>
      <w:sz w:val="24"/>
      <w:szCs w:val="24"/>
      <w:lang w:val="en-GB"/>
    </w:rPr>
  </w:style>
  <w:style w:type="character" w:customStyle="1" w:styleId="Heading9Char">
    <w:name w:val="Heading 9 Char"/>
    <w:basedOn w:val="DefaultParagraphFont"/>
    <w:link w:val="Heading9"/>
    <w:uiPriority w:val="99"/>
    <w:rsid w:val="00184CCC"/>
    <w:rPr>
      <w:rFonts w:eastAsia="Times New Roman" w:cs="Arial"/>
      <w:b/>
      <w:bCs/>
      <w:sz w:val="32"/>
      <w:szCs w:val="36"/>
      <w:lang w:val="en-GB"/>
    </w:rPr>
  </w:style>
  <w:style w:type="numbering" w:customStyle="1" w:styleId="NoList1">
    <w:name w:val="No List1"/>
    <w:next w:val="NoList"/>
    <w:uiPriority w:val="99"/>
    <w:semiHidden/>
    <w:unhideWhenUsed/>
    <w:rsid w:val="00184CCC"/>
  </w:style>
  <w:style w:type="paragraph" w:styleId="BalloonText">
    <w:name w:val="Balloon Text"/>
    <w:basedOn w:val="Normal"/>
    <w:link w:val="BalloonTextChar"/>
    <w:uiPriority w:val="99"/>
    <w:semiHidden/>
    <w:unhideWhenUsed/>
    <w:rsid w:val="00184CCC"/>
    <w:pPr>
      <w:widowControl/>
      <w:suppressAutoHyphens w:val="0"/>
      <w:autoSpaceDE/>
      <w:autoSpaceDN/>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84CCC"/>
    <w:rPr>
      <w:rFonts w:ascii="Segoe UI" w:eastAsiaTheme="minorHAnsi" w:hAnsi="Segoe UI" w:cs="Segoe UI"/>
      <w:sz w:val="18"/>
      <w:szCs w:val="18"/>
    </w:rPr>
  </w:style>
  <w:style w:type="paragraph" w:customStyle="1" w:styleId="Title1">
    <w:name w:val="Title1"/>
    <w:basedOn w:val="Normal"/>
    <w:link w:val="TITLEChar"/>
    <w:qFormat/>
    <w:rsid w:val="00184CCC"/>
    <w:pPr>
      <w:pBdr>
        <w:top w:val="single" w:sz="6" w:space="0" w:color="FFFFFF"/>
        <w:left w:val="single" w:sz="6" w:space="0" w:color="FFFFFF"/>
        <w:bottom w:val="single" w:sz="6" w:space="0" w:color="FFFFFF"/>
        <w:right w:val="single" w:sz="6" w:space="0" w:color="FFFFFF"/>
      </w:pBdr>
      <w:spacing w:after="120"/>
      <w:jc w:val="center"/>
      <w:outlineLvl w:val="1"/>
    </w:pPr>
    <w:rPr>
      <w:rFonts w:ascii="Arial" w:hAnsi="Arial" w:cs="Arial"/>
      <w:b/>
      <w:bCs/>
      <w:caps/>
      <w:sz w:val="24"/>
      <w:lang w:val="es-ES" w:eastAsia="es-ES"/>
    </w:rPr>
  </w:style>
  <w:style w:type="paragraph" w:styleId="ListParagraph">
    <w:name w:val="List Paragraph"/>
    <w:basedOn w:val="Normal"/>
    <w:link w:val="ListParagraphChar"/>
    <w:uiPriority w:val="34"/>
    <w:qFormat/>
    <w:rsid w:val="00184CCC"/>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TITLEChar">
    <w:name w:val="TITLE Char"/>
    <w:basedOn w:val="DefaultParagraphFont"/>
    <w:link w:val="Title1"/>
    <w:rsid w:val="00184CCC"/>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184CCC"/>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184CCC"/>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184CCC"/>
    <w:rPr>
      <w:rFonts w:eastAsiaTheme="minorHAnsi" w:cstheme="minorBidi"/>
    </w:rPr>
  </w:style>
  <w:style w:type="character" w:customStyle="1" w:styleId="Firstnumbering1Char">
    <w:name w:val="First numbering 1. Char"/>
    <w:basedOn w:val="ListParagraphChar"/>
    <w:link w:val="Firstnumbering1"/>
    <w:rsid w:val="00184CCC"/>
    <w:rPr>
      <w:rFonts w:eastAsia="Times New Roman" w:cs="Arial"/>
      <w:lang w:val="es-ES" w:eastAsia="es-ES"/>
    </w:rPr>
  </w:style>
  <w:style w:type="character" w:customStyle="1" w:styleId="SecondnumberingaChar">
    <w:name w:val="Second numbering a). Char"/>
    <w:basedOn w:val="ListParagraphChar"/>
    <w:link w:val="Secondnumberinga"/>
    <w:rsid w:val="00184CCC"/>
    <w:rPr>
      <w:rFonts w:eastAsiaTheme="minorHAnsi" w:cstheme="minorBidi"/>
      <w:lang w:val="es-ES"/>
    </w:rPr>
  </w:style>
  <w:style w:type="paragraph" w:customStyle="1" w:styleId="Thirdnumberingi">
    <w:name w:val="Third numbering i)."/>
    <w:basedOn w:val="ListParagraph"/>
    <w:link w:val="ThirdnumberingiChar"/>
    <w:qFormat/>
    <w:rsid w:val="00184CCC"/>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184CCC"/>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184CCC"/>
    <w:rPr>
      <w:rFonts w:eastAsiaTheme="minorHAnsi" w:cstheme="minorBidi"/>
      <w:lang w:val="es-ES"/>
    </w:rPr>
  </w:style>
  <w:style w:type="character" w:customStyle="1" w:styleId="FourthnumberingAChar">
    <w:name w:val="Fourth numbering A. Char"/>
    <w:basedOn w:val="ListParagraphChar"/>
    <w:link w:val="FourthnumberingA"/>
    <w:rsid w:val="00184CCC"/>
    <w:rPr>
      <w:rFonts w:eastAsiaTheme="minorHAnsi" w:cstheme="minorBidi"/>
      <w:lang w:val="es-ES"/>
    </w:rPr>
  </w:style>
  <w:style w:type="character" w:styleId="Hyperlink">
    <w:name w:val="Hyperlink"/>
    <w:basedOn w:val="DefaultParagraphFont"/>
    <w:uiPriority w:val="99"/>
    <w:unhideWhenUsed/>
    <w:rsid w:val="00184CCC"/>
    <w:rPr>
      <w:color w:val="0563C1" w:themeColor="hyperlink"/>
      <w:u w:val="single"/>
    </w:rPr>
  </w:style>
  <w:style w:type="character" w:styleId="FootnoteReference">
    <w:name w:val="footnote reference"/>
    <w:uiPriority w:val="99"/>
    <w:semiHidden/>
    <w:rsid w:val="00184CCC"/>
    <w:rPr>
      <w:rFonts w:cs="Times New Roman"/>
    </w:rPr>
  </w:style>
  <w:style w:type="paragraph" w:customStyle="1" w:styleId="Heading31">
    <w:name w:val="Heading 31"/>
    <w:basedOn w:val="Normal"/>
    <w:next w:val="Normal"/>
    <w:unhideWhenUsed/>
    <w:qFormat/>
    <w:rsid w:val="00184CCC"/>
    <w:pPr>
      <w:keepNext/>
      <w:widowControl/>
      <w:suppressAutoHyphens w:val="0"/>
      <w:autoSpaceDE/>
      <w:autoSpaceDN/>
      <w:spacing w:before="240" w:after="60"/>
      <w:textAlignment w:val="auto"/>
      <w:outlineLvl w:val="2"/>
    </w:pPr>
    <w:rPr>
      <w:rFonts w:ascii="Cambria" w:hAnsi="Cambria"/>
      <w:b/>
      <w:bCs/>
      <w:sz w:val="26"/>
      <w:szCs w:val="26"/>
    </w:rPr>
  </w:style>
  <w:style w:type="paragraph" w:customStyle="1" w:styleId="Heading41">
    <w:name w:val="Heading 41"/>
    <w:basedOn w:val="Normal"/>
    <w:next w:val="Normal"/>
    <w:uiPriority w:val="99"/>
    <w:unhideWhenUsed/>
    <w:qFormat/>
    <w:rsid w:val="00184CCC"/>
    <w:pPr>
      <w:keepNext/>
      <w:widowControl/>
      <w:suppressAutoHyphens w:val="0"/>
      <w:autoSpaceDE/>
      <w:autoSpaceDN/>
      <w:spacing w:before="240" w:after="60"/>
      <w:textAlignment w:val="auto"/>
      <w:outlineLvl w:val="3"/>
    </w:pPr>
    <w:rPr>
      <w:rFonts w:ascii="Calibri" w:hAnsi="Calibri" w:cstheme="minorBidi"/>
      <w:b/>
      <w:bCs/>
      <w:sz w:val="28"/>
      <w:szCs w:val="28"/>
    </w:rPr>
  </w:style>
  <w:style w:type="numbering" w:customStyle="1" w:styleId="NoList11">
    <w:name w:val="No List11"/>
    <w:next w:val="NoList"/>
    <w:uiPriority w:val="99"/>
    <w:semiHidden/>
    <w:unhideWhenUsed/>
    <w:rsid w:val="00184CCC"/>
  </w:style>
  <w:style w:type="table" w:styleId="TableGrid">
    <w:name w:val="Table Grid"/>
    <w:basedOn w:val="TableNormal"/>
    <w:uiPriority w:val="59"/>
    <w:rsid w:val="00184CCC"/>
    <w:pPr>
      <w:autoSpaceDN/>
      <w:spacing w:after="0" w:line="240" w:lineRule="auto"/>
      <w:textAlignment w:val="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84CCC"/>
    <w:rPr>
      <w:sz w:val="16"/>
      <w:szCs w:val="16"/>
    </w:rPr>
  </w:style>
  <w:style w:type="paragraph" w:styleId="CommentText">
    <w:name w:val="annotation text"/>
    <w:basedOn w:val="Normal"/>
    <w:link w:val="CommentTextChar"/>
    <w:uiPriority w:val="99"/>
    <w:unhideWhenUsed/>
    <w:rsid w:val="00184CCC"/>
    <w:pPr>
      <w:widowControl/>
      <w:suppressAutoHyphens w:val="0"/>
      <w:autoSpaceDE/>
      <w:autoSpaceDN/>
      <w:textAlignment w:val="auto"/>
    </w:pPr>
    <w:rPr>
      <w:rFonts w:eastAsia="Calibri"/>
      <w:szCs w:val="20"/>
      <w:lang w:val="x-none" w:eastAsia="x-none"/>
    </w:rPr>
  </w:style>
  <w:style w:type="character" w:customStyle="1" w:styleId="CommentTextChar">
    <w:name w:val="Comment Text Char"/>
    <w:basedOn w:val="DefaultParagraphFont"/>
    <w:link w:val="CommentText"/>
    <w:uiPriority w:val="99"/>
    <w:rsid w:val="00184CCC"/>
    <w:rPr>
      <w:rFonts w:ascii="Times New Roman" w:hAnsi="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84CCC"/>
    <w:rPr>
      <w:b/>
      <w:bCs/>
    </w:rPr>
  </w:style>
  <w:style w:type="character" w:customStyle="1" w:styleId="CommentSubjectChar">
    <w:name w:val="Comment Subject Char"/>
    <w:basedOn w:val="CommentTextChar"/>
    <w:link w:val="CommentSubject"/>
    <w:uiPriority w:val="99"/>
    <w:semiHidden/>
    <w:rsid w:val="00184CCC"/>
    <w:rPr>
      <w:rFonts w:ascii="Times New Roman" w:hAnsi="Times New Roman"/>
      <w:b/>
      <w:bCs/>
      <w:sz w:val="20"/>
      <w:szCs w:val="20"/>
      <w:lang w:val="x-none" w:eastAsia="x-none"/>
    </w:rPr>
  </w:style>
  <w:style w:type="paragraph" w:styleId="FootnoteText">
    <w:name w:val="footnote text"/>
    <w:basedOn w:val="Normal"/>
    <w:link w:val="FootnoteTextChar"/>
    <w:uiPriority w:val="99"/>
    <w:semiHidden/>
    <w:rsid w:val="00184CCC"/>
    <w:pPr>
      <w:suppressAutoHyphens w:val="0"/>
      <w:adjustRightInd w:val="0"/>
      <w:textAlignment w:val="auto"/>
    </w:pPr>
    <w:rPr>
      <w:szCs w:val="20"/>
    </w:rPr>
  </w:style>
  <w:style w:type="character" w:customStyle="1" w:styleId="FootnoteTextChar">
    <w:name w:val="Footnote Text Char"/>
    <w:basedOn w:val="DefaultParagraphFont"/>
    <w:link w:val="FootnoteText"/>
    <w:uiPriority w:val="99"/>
    <w:semiHidden/>
    <w:rsid w:val="00184CCC"/>
    <w:rPr>
      <w:rFonts w:ascii="Times New Roman" w:eastAsia="Times New Roman" w:hAnsi="Times New Roman"/>
      <w:sz w:val="20"/>
      <w:szCs w:val="20"/>
    </w:rPr>
  </w:style>
  <w:style w:type="numbering" w:customStyle="1" w:styleId="NoList111">
    <w:name w:val="No List111"/>
    <w:next w:val="NoList"/>
    <w:uiPriority w:val="99"/>
    <w:semiHidden/>
    <w:unhideWhenUsed/>
    <w:rsid w:val="00184CCC"/>
  </w:style>
  <w:style w:type="table" w:customStyle="1" w:styleId="TableGrid1">
    <w:name w:val="Table Grid1"/>
    <w:basedOn w:val="TableNormal"/>
    <w:next w:val="TableGrid"/>
    <w:uiPriority w:val="59"/>
    <w:rsid w:val="00184CCC"/>
    <w:pPr>
      <w:autoSpaceDN/>
      <w:spacing w:after="0" w:line="240" w:lineRule="auto"/>
      <w:textAlignment w:val="auto"/>
    </w:pPr>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184CCC"/>
    <w:pPr>
      <w:widowControl/>
      <w:suppressAutoHyphens w:val="0"/>
      <w:autoSpaceDE/>
      <w:autoSpaceDN/>
      <w:spacing w:after="120" w:line="360" w:lineRule="auto"/>
      <w:jc w:val="both"/>
      <w:textAlignment w:val="auto"/>
    </w:pPr>
    <w:rPr>
      <w:rFonts w:ascii="Calibri" w:hAnsi="Calibri" w:cs="Calibri"/>
      <w:color w:val="000000"/>
      <w:sz w:val="22"/>
      <w:szCs w:val="22"/>
      <w:lang w:val="en-GB"/>
    </w:rPr>
  </w:style>
  <w:style w:type="paragraph" w:styleId="TOC3">
    <w:name w:val="toc 3"/>
    <w:basedOn w:val="Normal"/>
    <w:next w:val="Normal"/>
    <w:autoRedefine/>
    <w:uiPriority w:val="39"/>
    <w:unhideWhenUsed/>
    <w:rsid w:val="00184CCC"/>
    <w:pPr>
      <w:widowControl/>
      <w:suppressAutoHyphens w:val="0"/>
      <w:autoSpaceDE/>
      <w:autoSpaceDN/>
      <w:spacing w:after="120" w:line="360" w:lineRule="auto"/>
      <w:ind w:left="440"/>
      <w:jc w:val="both"/>
      <w:textAlignment w:val="auto"/>
    </w:pPr>
    <w:rPr>
      <w:rFonts w:ascii="Calibri" w:hAnsi="Calibri" w:cs="Calibri"/>
      <w:color w:val="000000"/>
      <w:sz w:val="22"/>
      <w:szCs w:val="22"/>
      <w:lang w:val="en-GB"/>
    </w:rPr>
  </w:style>
  <w:style w:type="paragraph" w:styleId="TOC2">
    <w:name w:val="toc 2"/>
    <w:basedOn w:val="Normal"/>
    <w:next w:val="Normal"/>
    <w:autoRedefine/>
    <w:uiPriority w:val="39"/>
    <w:unhideWhenUsed/>
    <w:rsid w:val="00184CCC"/>
    <w:pPr>
      <w:widowControl/>
      <w:suppressAutoHyphens w:val="0"/>
      <w:autoSpaceDE/>
      <w:autoSpaceDN/>
      <w:spacing w:after="120" w:line="360" w:lineRule="auto"/>
      <w:ind w:left="220"/>
      <w:jc w:val="both"/>
      <w:textAlignment w:val="auto"/>
    </w:pPr>
    <w:rPr>
      <w:rFonts w:ascii="Calibri" w:hAnsi="Calibri" w:cs="Calibri"/>
      <w:color w:val="000000"/>
      <w:sz w:val="22"/>
      <w:szCs w:val="22"/>
      <w:lang w:val="en-GB"/>
    </w:rPr>
  </w:style>
  <w:style w:type="paragraph" w:styleId="TOC4">
    <w:name w:val="toc 4"/>
    <w:basedOn w:val="Normal"/>
    <w:next w:val="Normal"/>
    <w:autoRedefine/>
    <w:uiPriority w:val="39"/>
    <w:unhideWhenUsed/>
    <w:rsid w:val="00184CCC"/>
    <w:pPr>
      <w:widowControl/>
      <w:suppressAutoHyphens w:val="0"/>
      <w:autoSpaceDE/>
      <w:autoSpaceDN/>
      <w:spacing w:after="120" w:line="360" w:lineRule="auto"/>
      <w:ind w:left="660"/>
      <w:jc w:val="both"/>
      <w:textAlignment w:val="auto"/>
    </w:pPr>
    <w:rPr>
      <w:rFonts w:ascii="Calibri" w:hAnsi="Calibri" w:cs="Calibri"/>
      <w:color w:val="000000"/>
      <w:sz w:val="22"/>
      <w:szCs w:val="22"/>
      <w:lang w:val="en-GB"/>
    </w:rPr>
  </w:style>
  <w:style w:type="paragraph" w:styleId="TOC5">
    <w:name w:val="toc 5"/>
    <w:basedOn w:val="Normal"/>
    <w:next w:val="Normal"/>
    <w:autoRedefine/>
    <w:uiPriority w:val="39"/>
    <w:unhideWhenUsed/>
    <w:rsid w:val="00184CCC"/>
    <w:pPr>
      <w:widowControl/>
      <w:suppressAutoHyphens w:val="0"/>
      <w:autoSpaceDE/>
      <w:autoSpaceDN/>
      <w:spacing w:after="120" w:line="360" w:lineRule="auto"/>
      <w:ind w:left="880"/>
      <w:jc w:val="both"/>
      <w:textAlignment w:val="auto"/>
    </w:pPr>
    <w:rPr>
      <w:rFonts w:ascii="Calibri" w:hAnsi="Calibri" w:cs="Calibri"/>
      <w:color w:val="000000"/>
      <w:sz w:val="22"/>
      <w:szCs w:val="22"/>
      <w:lang w:val="en-GB"/>
    </w:rPr>
  </w:style>
  <w:style w:type="character" w:styleId="FollowedHyperlink">
    <w:name w:val="FollowedHyperlink"/>
    <w:uiPriority w:val="99"/>
    <w:unhideWhenUsed/>
    <w:rsid w:val="00184CCC"/>
    <w:rPr>
      <w:color w:val="800080"/>
      <w:u w:val="single"/>
    </w:rPr>
  </w:style>
  <w:style w:type="paragraph" w:customStyle="1" w:styleId="xl65">
    <w:name w:val="xl65"/>
    <w:basedOn w:val="Normal"/>
    <w:rsid w:val="00184CCC"/>
    <w:pPr>
      <w:widowControl/>
      <w:suppressAutoHyphens w:val="0"/>
      <w:autoSpaceDE/>
      <w:autoSpaceDN/>
      <w:spacing w:before="100" w:beforeAutospacing="1" w:after="100" w:afterAutospacing="1"/>
      <w:textAlignment w:val="auto"/>
    </w:pPr>
    <w:rPr>
      <w:i/>
      <w:iCs/>
      <w:sz w:val="24"/>
    </w:rPr>
  </w:style>
  <w:style w:type="paragraph" w:styleId="NoSpacing">
    <w:name w:val="No Spacing"/>
    <w:uiPriority w:val="1"/>
    <w:qFormat/>
    <w:rsid w:val="00184CCC"/>
    <w:pPr>
      <w:autoSpaceDN/>
      <w:spacing w:after="0" w:line="240" w:lineRule="auto"/>
      <w:jc w:val="both"/>
      <w:textAlignment w:val="auto"/>
    </w:pPr>
    <w:rPr>
      <w:rFonts w:ascii="Calibri" w:eastAsia="Times New Roman" w:hAnsi="Calibri" w:cs="Calibri"/>
      <w:color w:val="000000"/>
      <w:lang w:val="en-GB"/>
    </w:rPr>
  </w:style>
  <w:style w:type="character" w:customStyle="1" w:styleId="st1">
    <w:name w:val="st1"/>
    <w:rsid w:val="00184CCC"/>
  </w:style>
  <w:style w:type="paragraph" w:customStyle="1" w:styleId="font5">
    <w:name w:val="font5"/>
    <w:basedOn w:val="Normal"/>
    <w:rsid w:val="00184CCC"/>
    <w:pPr>
      <w:widowControl/>
      <w:suppressAutoHyphens w:val="0"/>
      <w:autoSpaceDE/>
      <w:autoSpaceDN/>
      <w:spacing w:before="100" w:beforeAutospacing="1" w:after="100" w:afterAutospacing="1"/>
      <w:textAlignment w:val="auto"/>
    </w:pPr>
    <w:rPr>
      <w:rFonts w:ascii="Calibri" w:hAnsi="Calibri" w:cs="Calibri"/>
      <w:b/>
      <w:bCs/>
      <w:color w:val="FFFFFF"/>
      <w:sz w:val="22"/>
      <w:szCs w:val="22"/>
    </w:rPr>
  </w:style>
  <w:style w:type="paragraph" w:customStyle="1" w:styleId="font6">
    <w:name w:val="font6"/>
    <w:basedOn w:val="Normal"/>
    <w:rsid w:val="00184CCC"/>
    <w:pPr>
      <w:widowControl/>
      <w:suppressAutoHyphens w:val="0"/>
      <w:autoSpaceDE/>
      <w:autoSpaceDN/>
      <w:spacing w:before="100" w:beforeAutospacing="1" w:after="100" w:afterAutospacing="1"/>
      <w:textAlignment w:val="auto"/>
    </w:pPr>
    <w:rPr>
      <w:rFonts w:ascii="Calibri" w:hAnsi="Calibri" w:cs="Calibri"/>
      <w:b/>
      <w:bCs/>
      <w:i/>
      <w:iCs/>
      <w:color w:val="FFFFFF"/>
      <w:sz w:val="22"/>
      <w:szCs w:val="22"/>
    </w:rPr>
  </w:style>
  <w:style w:type="paragraph" w:customStyle="1" w:styleId="xl66">
    <w:name w:val="xl66"/>
    <w:basedOn w:val="Normal"/>
    <w:rsid w:val="00184CCC"/>
    <w:pPr>
      <w:widowControl/>
      <w:pBdr>
        <w:top w:val="single" w:sz="4" w:space="0" w:color="auto"/>
        <w:left w:val="single" w:sz="4" w:space="0" w:color="auto"/>
        <w:bottom w:val="single" w:sz="4" w:space="0" w:color="auto"/>
        <w:right w:val="single" w:sz="4" w:space="0" w:color="auto"/>
      </w:pBdr>
      <w:shd w:val="clear" w:color="000000" w:fill="5A5A5A"/>
      <w:suppressAutoHyphens w:val="0"/>
      <w:autoSpaceDE/>
      <w:autoSpaceDN/>
      <w:spacing w:before="100" w:beforeAutospacing="1" w:after="100" w:afterAutospacing="1"/>
      <w:textAlignment w:val="auto"/>
    </w:pPr>
    <w:rPr>
      <w:b/>
      <w:bCs/>
      <w:color w:val="FFFFFF"/>
      <w:sz w:val="24"/>
    </w:rPr>
  </w:style>
  <w:style w:type="paragraph" w:customStyle="1" w:styleId="xl67">
    <w:name w:val="xl67"/>
    <w:basedOn w:val="Normal"/>
    <w:rsid w:val="00184CCC"/>
    <w:pPr>
      <w:widowControl/>
      <w:pBdr>
        <w:top w:val="single" w:sz="4" w:space="0" w:color="auto"/>
        <w:left w:val="single" w:sz="4" w:space="0" w:color="auto"/>
        <w:right w:val="single" w:sz="4" w:space="0" w:color="auto"/>
      </w:pBdr>
      <w:shd w:val="clear" w:color="000000" w:fill="5A5A5A"/>
      <w:suppressAutoHyphens w:val="0"/>
      <w:autoSpaceDE/>
      <w:autoSpaceDN/>
      <w:spacing w:before="100" w:beforeAutospacing="1" w:after="100" w:afterAutospacing="1"/>
      <w:textAlignment w:val="auto"/>
    </w:pPr>
    <w:rPr>
      <w:b/>
      <w:bCs/>
      <w:color w:val="FFFFFF"/>
      <w:sz w:val="24"/>
    </w:rPr>
  </w:style>
  <w:style w:type="paragraph" w:customStyle="1" w:styleId="Default">
    <w:name w:val="Default"/>
    <w:uiPriority w:val="99"/>
    <w:rsid w:val="00184CCC"/>
    <w:pPr>
      <w:autoSpaceDE w:val="0"/>
      <w:adjustRightInd w:val="0"/>
      <w:spacing w:after="0" w:line="240" w:lineRule="auto"/>
      <w:textAlignment w:val="auto"/>
    </w:pPr>
    <w:rPr>
      <w:rFonts w:ascii="Times New Roman" w:hAnsi="Times New Roman"/>
      <w:color w:val="000000"/>
      <w:sz w:val="24"/>
      <w:szCs w:val="24"/>
      <w:lang w:val="nl-NL" w:eastAsia="nl-NL"/>
    </w:rPr>
  </w:style>
  <w:style w:type="paragraph" w:customStyle="1" w:styleId="TOCHeading1">
    <w:name w:val="TOC Heading1"/>
    <w:basedOn w:val="Heading1"/>
    <w:next w:val="Normal"/>
    <w:uiPriority w:val="39"/>
    <w:semiHidden/>
    <w:unhideWhenUsed/>
    <w:qFormat/>
    <w:rsid w:val="00184CCC"/>
    <w:pPr>
      <w:keepLines/>
      <w:spacing w:before="480" w:after="0" w:line="276" w:lineRule="auto"/>
      <w:outlineLvl w:val="9"/>
    </w:pPr>
    <w:rPr>
      <w:color w:val="365F91"/>
      <w:kern w:val="0"/>
      <w:sz w:val="28"/>
      <w:szCs w:val="28"/>
      <w:lang w:val="en-US" w:eastAsia="en-US"/>
    </w:rPr>
  </w:style>
  <w:style w:type="character" w:styleId="LineNumber">
    <w:name w:val="line number"/>
    <w:basedOn w:val="DefaultParagraphFont"/>
    <w:uiPriority w:val="99"/>
    <w:semiHidden/>
    <w:unhideWhenUsed/>
    <w:rsid w:val="00184CCC"/>
  </w:style>
  <w:style w:type="numbering" w:customStyle="1" w:styleId="NoList2">
    <w:name w:val="No List2"/>
    <w:next w:val="NoList"/>
    <w:uiPriority w:val="99"/>
    <w:semiHidden/>
    <w:unhideWhenUsed/>
    <w:rsid w:val="00184CCC"/>
  </w:style>
  <w:style w:type="table" w:customStyle="1" w:styleId="TableGrid2">
    <w:name w:val="Table Grid2"/>
    <w:basedOn w:val="TableNormal"/>
    <w:next w:val="TableGrid"/>
    <w:uiPriority w:val="59"/>
    <w:rsid w:val="00184CCC"/>
    <w:pPr>
      <w:autoSpaceDN/>
      <w:spacing w:after="0" w:line="240" w:lineRule="auto"/>
      <w:textAlignment w:val="auto"/>
    </w:pPr>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84CCC"/>
    <w:pPr>
      <w:autoSpaceDN/>
      <w:spacing w:after="0" w:line="240" w:lineRule="auto"/>
      <w:textAlignment w:val="auto"/>
    </w:pPr>
    <w:rPr>
      <w:rFonts w:ascii="Calibri" w:eastAsia="Times New Roman" w:hAnsi="Calibri" w:cs="Calibri"/>
      <w:color w:val="000000"/>
      <w:lang w:val="en-GB"/>
    </w:rPr>
  </w:style>
  <w:style w:type="numbering" w:customStyle="1" w:styleId="NoList3">
    <w:name w:val="No List3"/>
    <w:next w:val="NoList"/>
    <w:uiPriority w:val="99"/>
    <w:semiHidden/>
    <w:unhideWhenUsed/>
    <w:rsid w:val="00184CCC"/>
  </w:style>
  <w:style w:type="table" w:customStyle="1" w:styleId="TableGrid3">
    <w:name w:val="Table Grid3"/>
    <w:basedOn w:val="TableNormal"/>
    <w:next w:val="TableGrid"/>
    <w:uiPriority w:val="59"/>
    <w:rsid w:val="00184CCC"/>
    <w:pPr>
      <w:autoSpaceDN/>
      <w:spacing w:after="0" w:line="240" w:lineRule="auto"/>
      <w:textAlignment w:val="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84CCC"/>
  </w:style>
  <w:style w:type="paragraph" w:customStyle="1" w:styleId="Firstnumbering">
    <w:name w:val="First numbering"/>
    <w:basedOn w:val="ListParagraph"/>
    <w:link w:val="FirstnumberingChar"/>
    <w:qFormat/>
    <w:rsid w:val="00184CCC"/>
    <w:pPr>
      <w:numPr>
        <w:numId w:val="23"/>
      </w:numPr>
      <w:spacing w:after="0" w:line="240" w:lineRule="auto"/>
      <w:ind w:left="567" w:hanging="567"/>
      <w:contextualSpacing w:val="0"/>
    </w:pPr>
  </w:style>
  <w:style w:type="paragraph" w:customStyle="1" w:styleId="Secondnumbering">
    <w:name w:val="Second numbering"/>
    <w:basedOn w:val="Firstnumbering"/>
    <w:link w:val="SecondnumberingChar"/>
    <w:qFormat/>
    <w:rsid w:val="00184CCC"/>
    <w:pPr>
      <w:numPr>
        <w:numId w:val="24"/>
      </w:numPr>
      <w:ind w:left="1134" w:hanging="283"/>
    </w:pPr>
  </w:style>
  <w:style w:type="character" w:customStyle="1" w:styleId="FirstnumberingChar">
    <w:name w:val="First numbering Char"/>
    <w:basedOn w:val="ListParagraphChar"/>
    <w:link w:val="Firstnumbering"/>
    <w:rsid w:val="00184CCC"/>
    <w:rPr>
      <w:rFonts w:eastAsiaTheme="minorHAnsi" w:cstheme="minorBidi"/>
    </w:rPr>
  </w:style>
  <w:style w:type="paragraph" w:customStyle="1" w:styleId="Thirdnumberingi0">
    <w:name w:val="Third numbering i)"/>
    <w:basedOn w:val="Secondnumbering"/>
    <w:link w:val="ThirdnumberingiChar0"/>
    <w:qFormat/>
    <w:rsid w:val="00184CCC"/>
    <w:pPr>
      <w:numPr>
        <w:numId w:val="25"/>
      </w:numPr>
      <w:ind w:left="1701" w:hanging="283"/>
    </w:pPr>
  </w:style>
  <w:style w:type="character" w:customStyle="1" w:styleId="SecondnumberingChar">
    <w:name w:val="Second numbering Char"/>
    <w:basedOn w:val="FirstnumberingChar"/>
    <w:link w:val="Secondnumbering"/>
    <w:rsid w:val="00184CCC"/>
    <w:rPr>
      <w:rFonts w:eastAsiaTheme="minorHAnsi" w:cstheme="minorBidi"/>
    </w:rPr>
  </w:style>
  <w:style w:type="character" w:customStyle="1" w:styleId="ThirdnumberingiChar0">
    <w:name w:val="Third numbering i) Char"/>
    <w:basedOn w:val="SecondnumberingChar"/>
    <w:link w:val="Thirdnumberingi0"/>
    <w:rsid w:val="00184CCC"/>
    <w:rPr>
      <w:rFonts w:eastAsiaTheme="minorHAnsi" w:cstheme="minorBidi"/>
    </w:rPr>
  </w:style>
  <w:style w:type="numbering" w:customStyle="1" w:styleId="NoList1111">
    <w:name w:val="No List1111"/>
    <w:next w:val="NoList"/>
    <w:uiPriority w:val="99"/>
    <w:semiHidden/>
    <w:unhideWhenUsed/>
    <w:rsid w:val="00184CCC"/>
  </w:style>
  <w:style w:type="numbering" w:customStyle="1" w:styleId="NoList11111">
    <w:name w:val="No List11111"/>
    <w:next w:val="NoList"/>
    <w:uiPriority w:val="99"/>
    <w:semiHidden/>
    <w:unhideWhenUsed/>
    <w:rsid w:val="00184CCC"/>
  </w:style>
  <w:style w:type="character" w:styleId="UnresolvedMention">
    <w:name w:val="Unresolved Mention"/>
    <w:basedOn w:val="DefaultParagraphFont"/>
    <w:uiPriority w:val="99"/>
    <w:semiHidden/>
    <w:unhideWhenUsed/>
    <w:rsid w:val="00184CCC"/>
    <w:rPr>
      <w:color w:val="605E5C"/>
      <w:shd w:val="clear" w:color="auto" w:fill="E1DFDD"/>
    </w:rPr>
  </w:style>
  <w:style w:type="numbering" w:customStyle="1" w:styleId="NoList111111">
    <w:name w:val="No List111111"/>
    <w:next w:val="NoList"/>
    <w:semiHidden/>
    <w:rsid w:val="00184CCC"/>
  </w:style>
  <w:style w:type="character" w:styleId="PageNumber">
    <w:name w:val="page number"/>
    <w:basedOn w:val="DefaultParagraphFont"/>
    <w:rsid w:val="00184CCC"/>
  </w:style>
  <w:style w:type="paragraph" w:styleId="Caption">
    <w:name w:val="caption"/>
    <w:basedOn w:val="Normal"/>
    <w:next w:val="Normal"/>
    <w:qFormat/>
    <w:rsid w:val="00184CCC"/>
    <w:pPr>
      <w:widowControl/>
      <w:tabs>
        <w:tab w:val="left" w:pos="-720"/>
        <w:tab w:val="left" w:pos="310"/>
        <w:tab w:val="left" w:pos="835"/>
      </w:tabs>
      <w:suppressAutoHyphens w:val="0"/>
      <w:autoSpaceDE/>
      <w:autoSpaceDN/>
      <w:ind w:firstLine="900"/>
      <w:jc w:val="both"/>
      <w:textAlignment w:val="auto"/>
    </w:pPr>
    <w:rPr>
      <w:b/>
      <w:sz w:val="40"/>
      <w:lang w:val="en-GB"/>
    </w:rPr>
  </w:style>
  <w:style w:type="paragraph" w:styleId="BodyTextIndent">
    <w:name w:val="Body Text Indent"/>
    <w:basedOn w:val="Normal"/>
    <w:link w:val="BodyTextIndentChar"/>
    <w:uiPriority w:val="99"/>
    <w:rsid w:val="00184CCC"/>
    <w:pPr>
      <w:widowControl/>
      <w:tabs>
        <w:tab w:val="left" w:pos="-720"/>
        <w:tab w:val="left" w:pos="310"/>
        <w:tab w:val="left" w:pos="835"/>
      </w:tabs>
      <w:suppressAutoHyphens w:val="0"/>
      <w:autoSpaceDE/>
      <w:autoSpaceDN/>
      <w:spacing w:line="203" w:lineRule="auto"/>
      <w:ind w:firstLine="1260"/>
      <w:jc w:val="both"/>
      <w:textAlignment w:val="auto"/>
    </w:pPr>
    <w:rPr>
      <w:b/>
      <w:sz w:val="44"/>
      <w:lang w:val="en-GB"/>
    </w:rPr>
  </w:style>
  <w:style w:type="character" w:customStyle="1" w:styleId="BodyTextIndentChar">
    <w:name w:val="Body Text Indent Char"/>
    <w:basedOn w:val="DefaultParagraphFont"/>
    <w:link w:val="BodyTextIndent"/>
    <w:uiPriority w:val="99"/>
    <w:rsid w:val="00184CCC"/>
    <w:rPr>
      <w:rFonts w:ascii="Times New Roman" w:eastAsia="Times New Roman" w:hAnsi="Times New Roman"/>
      <w:b/>
      <w:sz w:val="44"/>
      <w:szCs w:val="24"/>
      <w:lang w:val="en-GB"/>
    </w:rPr>
  </w:style>
  <w:style w:type="paragraph" w:styleId="BodyText">
    <w:name w:val="Body Text"/>
    <w:basedOn w:val="Normal"/>
    <w:link w:val="BodyTextChar"/>
    <w:uiPriority w:val="99"/>
    <w:rsid w:val="00184CCC"/>
    <w:pPr>
      <w:widowControl/>
      <w:suppressAutoHyphens w:val="0"/>
      <w:autoSpaceDE/>
      <w:autoSpaceDN/>
      <w:textAlignment w:val="auto"/>
    </w:pPr>
    <w:rPr>
      <w:b/>
      <w:bCs/>
      <w:spacing w:val="20"/>
      <w:sz w:val="44"/>
      <w:lang w:val="en-GB"/>
    </w:rPr>
  </w:style>
  <w:style w:type="character" w:customStyle="1" w:styleId="BodyTextChar">
    <w:name w:val="Body Text Char"/>
    <w:basedOn w:val="DefaultParagraphFont"/>
    <w:link w:val="BodyText"/>
    <w:uiPriority w:val="99"/>
    <w:rsid w:val="00184CCC"/>
    <w:rPr>
      <w:rFonts w:ascii="Times New Roman" w:eastAsia="Times New Roman" w:hAnsi="Times New Roman"/>
      <w:b/>
      <w:bCs/>
      <w:spacing w:val="20"/>
      <w:sz w:val="44"/>
      <w:szCs w:val="24"/>
      <w:lang w:val="en-GB"/>
    </w:rPr>
  </w:style>
  <w:style w:type="paragraph" w:styleId="BodyText2">
    <w:name w:val="Body Text 2"/>
    <w:basedOn w:val="Normal"/>
    <w:link w:val="BodyText2Char"/>
    <w:uiPriority w:val="99"/>
    <w:rsid w:val="00184CCC"/>
    <w:pPr>
      <w:widowControl/>
      <w:suppressAutoHyphens w:val="0"/>
      <w:autoSpaceDE/>
      <w:autoSpaceDN/>
      <w:textAlignment w:val="auto"/>
    </w:pPr>
    <w:rPr>
      <w:sz w:val="22"/>
      <w:szCs w:val="22"/>
      <w:lang w:val="fr-FR"/>
    </w:rPr>
  </w:style>
  <w:style w:type="character" w:customStyle="1" w:styleId="BodyText2Char">
    <w:name w:val="Body Text 2 Char"/>
    <w:basedOn w:val="DefaultParagraphFont"/>
    <w:link w:val="BodyText2"/>
    <w:uiPriority w:val="99"/>
    <w:rsid w:val="00184CCC"/>
    <w:rPr>
      <w:rFonts w:ascii="Times New Roman" w:eastAsia="Times New Roman" w:hAnsi="Times New Roman"/>
      <w:lang w:val="fr-FR"/>
    </w:rPr>
  </w:style>
  <w:style w:type="paragraph" w:styleId="PlainText">
    <w:name w:val="Plain Text"/>
    <w:basedOn w:val="Normal"/>
    <w:link w:val="PlainTextChar"/>
    <w:uiPriority w:val="99"/>
    <w:semiHidden/>
    <w:unhideWhenUsed/>
    <w:rsid w:val="00184CCC"/>
    <w:pPr>
      <w:widowControl/>
      <w:suppressAutoHyphens w:val="0"/>
      <w:autoSpaceDE/>
      <w:autoSpaceDN/>
      <w:textAlignment w:val="auto"/>
    </w:pPr>
    <w:rPr>
      <w:rFonts w:ascii="Calibri" w:eastAsia="Calibri" w:hAnsi="Calibri" w:cs="Calibri"/>
      <w:sz w:val="22"/>
      <w:szCs w:val="22"/>
    </w:rPr>
  </w:style>
  <w:style w:type="character" w:customStyle="1" w:styleId="PlainTextChar">
    <w:name w:val="Plain Text Char"/>
    <w:basedOn w:val="DefaultParagraphFont"/>
    <w:link w:val="PlainText"/>
    <w:uiPriority w:val="99"/>
    <w:semiHidden/>
    <w:rsid w:val="00184CCC"/>
    <w:rPr>
      <w:rFonts w:ascii="Calibri" w:hAnsi="Calibri" w:cs="Calibri"/>
    </w:rPr>
  </w:style>
  <w:style w:type="numbering" w:customStyle="1" w:styleId="NoList1111111">
    <w:name w:val="No List1111111"/>
    <w:next w:val="NoList"/>
    <w:uiPriority w:val="99"/>
    <w:semiHidden/>
    <w:unhideWhenUsed/>
    <w:rsid w:val="00184CCC"/>
  </w:style>
  <w:style w:type="paragraph" w:customStyle="1" w:styleId="Level1">
    <w:name w:val="Level 1"/>
    <w:basedOn w:val="Normal"/>
    <w:uiPriority w:val="99"/>
    <w:rsid w:val="00184CCC"/>
    <w:pPr>
      <w:numPr>
        <w:numId w:val="38"/>
      </w:numPr>
      <w:suppressAutoHyphens w:val="0"/>
      <w:adjustRightInd w:val="0"/>
      <w:ind w:left="566" w:hanging="566"/>
      <w:textAlignment w:val="auto"/>
      <w:outlineLvl w:val="0"/>
    </w:pPr>
  </w:style>
  <w:style w:type="paragraph" w:customStyle="1" w:styleId="Level2">
    <w:name w:val="Level 2"/>
    <w:basedOn w:val="Normal"/>
    <w:uiPriority w:val="99"/>
    <w:rsid w:val="00184CCC"/>
    <w:pPr>
      <w:numPr>
        <w:ilvl w:val="1"/>
        <w:numId w:val="38"/>
      </w:numPr>
      <w:suppressAutoHyphens w:val="0"/>
      <w:adjustRightInd w:val="0"/>
      <w:ind w:left="1132" w:hanging="566"/>
      <w:textAlignment w:val="auto"/>
      <w:outlineLvl w:val="1"/>
    </w:pPr>
  </w:style>
  <w:style w:type="paragraph" w:customStyle="1" w:styleId="Level3">
    <w:name w:val="Level 3"/>
    <w:basedOn w:val="Normal"/>
    <w:uiPriority w:val="99"/>
    <w:rsid w:val="00184CCC"/>
    <w:pPr>
      <w:numPr>
        <w:ilvl w:val="2"/>
        <w:numId w:val="38"/>
      </w:numPr>
      <w:suppressAutoHyphens w:val="0"/>
      <w:adjustRightInd w:val="0"/>
      <w:ind w:left="1700" w:hanging="568"/>
      <w:textAlignment w:val="auto"/>
      <w:outlineLvl w:val="2"/>
    </w:pPr>
  </w:style>
  <w:style w:type="paragraph" w:customStyle="1" w:styleId="1AutoList1">
    <w:name w:val="1AutoList1"/>
    <w:uiPriority w:val="99"/>
    <w:rsid w:val="00184CCC"/>
    <w:pPr>
      <w:widowControl w:val="0"/>
      <w:tabs>
        <w:tab w:val="left" w:pos="720"/>
      </w:tabs>
      <w:autoSpaceDE w:val="0"/>
      <w:adjustRightInd w:val="0"/>
      <w:spacing w:after="0" w:line="240" w:lineRule="auto"/>
      <w:ind w:left="720" w:hanging="720"/>
      <w:jc w:val="both"/>
      <w:textAlignment w:val="auto"/>
    </w:pPr>
    <w:rPr>
      <w:rFonts w:ascii="Times New Roman" w:eastAsia="Times New Roman" w:hAnsi="Times New Roman"/>
      <w:sz w:val="24"/>
      <w:szCs w:val="24"/>
      <w:lang w:val="en-GB"/>
    </w:rPr>
  </w:style>
  <w:style w:type="paragraph" w:customStyle="1" w:styleId="Preformatted">
    <w:name w:val="Preformatted"/>
    <w:uiPriority w:val="99"/>
    <w:rsid w:val="00184CCC"/>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djustRightInd w:val="0"/>
      <w:spacing w:after="0" w:line="240" w:lineRule="auto"/>
      <w:textAlignment w:val="auto"/>
    </w:pPr>
    <w:rPr>
      <w:rFonts w:ascii="Courier New" w:eastAsia="Times New Roman" w:hAnsi="Courier New" w:cs="Courier New"/>
      <w:sz w:val="20"/>
      <w:szCs w:val="20"/>
    </w:rPr>
  </w:style>
  <w:style w:type="paragraph" w:customStyle="1" w:styleId="footnotetex">
    <w:name w:val="footnote tex"/>
    <w:uiPriority w:val="99"/>
    <w:rsid w:val="00184CCC"/>
    <w:pPr>
      <w:widowControl w:val="0"/>
      <w:autoSpaceDE w:val="0"/>
      <w:adjustRightInd w:val="0"/>
      <w:spacing w:after="0" w:line="240" w:lineRule="auto"/>
      <w:jc w:val="both"/>
      <w:textAlignment w:val="auto"/>
    </w:pPr>
    <w:rPr>
      <w:rFonts w:ascii="Times New Roman" w:eastAsia="Times New Roman" w:hAnsi="Times New Roman"/>
      <w:sz w:val="20"/>
      <w:szCs w:val="20"/>
      <w:lang w:val="de-DE"/>
    </w:rPr>
  </w:style>
  <w:style w:type="paragraph" w:styleId="BodyText3">
    <w:name w:val="Body Text 3"/>
    <w:basedOn w:val="Normal"/>
    <w:link w:val="BodyText3Char"/>
    <w:uiPriority w:val="99"/>
    <w:rsid w:val="00184CCC"/>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spacing w:line="232" w:lineRule="auto"/>
      <w:jc w:val="center"/>
      <w:textAlignment w:val="auto"/>
    </w:pPr>
    <w:rPr>
      <w:b/>
      <w:bCs/>
      <w:sz w:val="24"/>
      <w:lang w:val="en-GB"/>
    </w:rPr>
  </w:style>
  <w:style w:type="character" w:customStyle="1" w:styleId="BodyText3Char">
    <w:name w:val="Body Text 3 Char"/>
    <w:basedOn w:val="DefaultParagraphFont"/>
    <w:link w:val="BodyText3"/>
    <w:uiPriority w:val="99"/>
    <w:rsid w:val="00184CCC"/>
    <w:rPr>
      <w:rFonts w:ascii="Times New Roman" w:eastAsia="Times New Roman" w:hAnsi="Times New Roman"/>
      <w:b/>
      <w:bCs/>
      <w:sz w:val="24"/>
      <w:szCs w:val="24"/>
      <w:lang w:val="en-GB"/>
    </w:rPr>
  </w:style>
  <w:style w:type="paragraph" w:styleId="BlockText">
    <w:name w:val="Block Text"/>
    <w:basedOn w:val="Normal"/>
    <w:uiPriority w:val="99"/>
    <w:rsid w:val="00184CCC"/>
    <w:pPr>
      <w:suppressAutoHyphens w:val="0"/>
      <w:adjustRightInd w:val="0"/>
      <w:ind w:left="1418" w:right="283" w:hanging="709"/>
      <w:textAlignment w:val="auto"/>
    </w:pPr>
    <w:rPr>
      <w:sz w:val="24"/>
      <w:szCs w:val="23"/>
    </w:rPr>
  </w:style>
  <w:style w:type="paragraph" w:styleId="Title">
    <w:name w:val="Title"/>
    <w:basedOn w:val="Normal"/>
    <w:link w:val="TitleChar0"/>
    <w:uiPriority w:val="99"/>
    <w:qFormat/>
    <w:rsid w:val="00184CCC"/>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jc w:val="center"/>
      <w:textAlignment w:val="auto"/>
    </w:pPr>
    <w:rPr>
      <w:rFonts w:ascii="Arial" w:hAnsi="Arial" w:cs="Arial"/>
      <w:b/>
      <w:bCs/>
      <w:sz w:val="32"/>
      <w:szCs w:val="22"/>
      <w:lang w:val="en-GB"/>
    </w:rPr>
  </w:style>
  <w:style w:type="character" w:customStyle="1" w:styleId="TitleChar0">
    <w:name w:val="Title Char"/>
    <w:basedOn w:val="DefaultParagraphFont"/>
    <w:link w:val="Title"/>
    <w:uiPriority w:val="99"/>
    <w:rsid w:val="00184CCC"/>
    <w:rPr>
      <w:rFonts w:eastAsia="Times New Roman" w:cs="Arial"/>
      <w:b/>
      <w:bCs/>
      <w:sz w:val="32"/>
      <w:lang w:val="en-GB"/>
    </w:rPr>
  </w:style>
  <w:style w:type="paragraph" w:customStyle="1" w:styleId="ColorfulList-Accent11">
    <w:name w:val="Colorful List - Accent 11"/>
    <w:basedOn w:val="Normal"/>
    <w:uiPriority w:val="99"/>
    <w:rsid w:val="00184CCC"/>
    <w:pPr>
      <w:widowControl/>
      <w:suppressAutoHyphens w:val="0"/>
      <w:autoSpaceDE/>
      <w:autoSpaceDN/>
      <w:ind w:left="720"/>
      <w:textAlignment w:val="auto"/>
    </w:pPr>
    <w:rPr>
      <w:sz w:val="24"/>
      <w:lang w:val="es-UY"/>
    </w:rPr>
  </w:style>
  <w:style w:type="character" w:styleId="Emphasis">
    <w:name w:val="Emphasis"/>
    <w:uiPriority w:val="99"/>
    <w:qFormat/>
    <w:rsid w:val="00184CCC"/>
    <w:rPr>
      <w:rFonts w:cs="Times New Roman"/>
      <w:i/>
      <w:iCs/>
    </w:rPr>
  </w:style>
  <w:style w:type="paragraph" w:customStyle="1" w:styleId="BodyTextTacisReports">
    <w:name w:val="Body Text Tacis Reports"/>
    <w:basedOn w:val="Normal"/>
    <w:rsid w:val="00184CCC"/>
    <w:pPr>
      <w:widowControl/>
      <w:numPr>
        <w:ilvl w:val="12"/>
      </w:numPr>
      <w:tabs>
        <w:tab w:val="left" w:pos="425"/>
        <w:tab w:val="left" w:pos="567"/>
        <w:tab w:val="left" w:pos="709"/>
      </w:tabs>
      <w:suppressAutoHyphens w:val="0"/>
      <w:autoSpaceDE/>
      <w:autoSpaceDN/>
      <w:jc w:val="both"/>
      <w:textAlignment w:val="auto"/>
    </w:pPr>
    <w:rPr>
      <w:rFonts w:ascii="Arial" w:hAnsi="Arial"/>
      <w:sz w:val="22"/>
      <w:lang w:val="en-GB"/>
    </w:rPr>
  </w:style>
  <w:style w:type="table" w:customStyle="1" w:styleId="TableGrid4">
    <w:name w:val="Table Grid4"/>
    <w:basedOn w:val="TableNormal"/>
    <w:next w:val="TableGrid"/>
    <w:uiPriority w:val="59"/>
    <w:rsid w:val="00184CCC"/>
    <w:pPr>
      <w:autoSpaceDN/>
      <w:spacing w:after="0" w:line="240" w:lineRule="auto"/>
      <w:textAlignment w:val="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4CCC"/>
    <w:pPr>
      <w:widowControl/>
      <w:suppressAutoHyphens w:val="0"/>
      <w:autoSpaceDE/>
      <w:autoSpaceDN/>
      <w:spacing w:before="100" w:beforeAutospacing="1" w:after="100" w:afterAutospacing="1"/>
      <w:textAlignment w:val="auto"/>
    </w:pPr>
    <w:rPr>
      <w:sz w:val="24"/>
    </w:rPr>
  </w:style>
  <w:style w:type="numbering" w:customStyle="1" w:styleId="NoList21">
    <w:name w:val="No List21"/>
    <w:next w:val="NoList"/>
    <w:uiPriority w:val="99"/>
    <w:semiHidden/>
    <w:unhideWhenUsed/>
    <w:rsid w:val="00184CCC"/>
  </w:style>
  <w:style w:type="paragraph" w:customStyle="1" w:styleId="msonormal0">
    <w:name w:val="msonormal"/>
    <w:basedOn w:val="Normal"/>
    <w:rsid w:val="00184CCC"/>
    <w:pPr>
      <w:widowControl/>
      <w:suppressAutoHyphens w:val="0"/>
      <w:autoSpaceDE/>
      <w:autoSpaceDN/>
      <w:spacing w:before="100" w:beforeAutospacing="1" w:after="100" w:afterAutospacing="1"/>
      <w:textAlignment w:val="auto"/>
    </w:pPr>
    <w:rPr>
      <w:sz w:val="24"/>
    </w:rPr>
  </w:style>
  <w:style w:type="table" w:customStyle="1" w:styleId="TableGrid11">
    <w:name w:val="Table Grid11"/>
    <w:basedOn w:val="TableNormal"/>
    <w:next w:val="TableGrid"/>
    <w:uiPriority w:val="39"/>
    <w:rsid w:val="00184CCC"/>
    <w:pPr>
      <w:autoSpaceDN/>
      <w:spacing w:after="0" w:line="240" w:lineRule="auto"/>
      <w:textAlignment w:val="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4CCC"/>
  </w:style>
  <w:style w:type="numbering" w:customStyle="1" w:styleId="NoList12">
    <w:name w:val="No List12"/>
    <w:next w:val="NoList"/>
    <w:uiPriority w:val="99"/>
    <w:semiHidden/>
    <w:unhideWhenUsed/>
    <w:rsid w:val="00184CCC"/>
  </w:style>
  <w:style w:type="numbering" w:customStyle="1" w:styleId="NoList112">
    <w:name w:val="No List112"/>
    <w:next w:val="NoList"/>
    <w:uiPriority w:val="99"/>
    <w:semiHidden/>
    <w:unhideWhenUsed/>
    <w:rsid w:val="00184CCC"/>
  </w:style>
  <w:style w:type="numbering" w:customStyle="1" w:styleId="NoList1112">
    <w:name w:val="No List1112"/>
    <w:next w:val="NoList"/>
    <w:semiHidden/>
    <w:rsid w:val="00184CCC"/>
  </w:style>
  <w:style w:type="numbering" w:customStyle="1" w:styleId="NoList11112">
    <w:name w:val="No List11112"/>
    <w:next w:val="NoList"/>
    <w:uiPriority w:val="99"/>
    <w:semiHidden/>
    <w:unhideWhenUsed/>
    <w:rsid w:val="00184CCC"/>
  </w:style>
  <w:style w:type="table" w:customStyle="1" w:styleId="TableGrid5">
    <w:name w:val="Table Grid5"/>
    <w:basedOn w:val="TableNormal"/>
    <w:next w:val="TableGrid"/>
    <w:uiPriority w:val="59"/>
    <w:rsid w:val="00184CCC"/>
    <w:pPr>
      <w:autoSpaceDN/>
      <w:spacing w:after="0" w:line="240" w:lineRule="auto"/>
      <w:textAlignment w:val="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84CCC"/>
  </w:style>
  <w:style w:type="table" w:customStyle="1" w:styleId="TableGrid12">
    <w:name w:val="Table Grid12"/>
    <w:basedOn w:val="TableNormal"/>
    <w:next w:val="TableGrid"/>
    <w:uiPriority w:val="39"/>
    <w:rsid w:val="00184CCC"/>
    <w:pPr>
      <w:autoSpaceDN/>
      <w:spacing w:after="0" w:line="240" w:lineRule="auto"/>
      <w:textAlignment w:val="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184CCC"/>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84CCC"/>
    <w:rPr>
      <w:rFonts w:asciiTheme="majorHAnsi" w:eastAsiaTheme="majorEastAsia" w:hAnsiTheme="majorHAnsi" w:cstheme="majorBidi"/>
      <w:i/>
      <w:iCs/>
      <w:color w:val="2F5496" w:themeColor="accent1" w:themeShade="BF"/>
    </w:rPr>
  </w:style>
  <w:style w:type="paragraph" w:customStyle="1" w:styleId="xl68">
    <w:name w:val="xl68"/>
    <w:basedOn w:val="Normal"/>
    <w:rsid w:val="00184CCC"/>
    <w:pPr>
      <w:widowControl/>
      <w:suppressAutoHyphens w:val="0"/>
      <w:autoSpaceDE/>
      <w:autoSpaceDN/>
      <w:spacing w:before="100" w:beforeAutospacing="1" w:after="100" w:afterAutospacing="1"/>
      <w:jc w:val="center"/>
      <w:textAlignment w:val="top"/>
    </w:pPr>
    <w:rPr>
      <w:rFonts w:ascii="Arial" w:hAnsi="Arial" w:cs="Arial"/>
      <w:sz w:val="16"/>
      <w:szCs w:val="16"/>
      <w:lang w:val="en-GB" w:eastAsia="en-GB"/>
    </w:rPr>
  </w:style>
  <w:style w:type="paragraph" w:customStyle="1" w:styleId="xl69">
    <w:name w:val="xl69"/>
    <w:basedOn w:val="Normal"/>
    <w:rsid w:val="00184CCC"/>
    <w:pPr>
      <w:widowControl/>
      <w:suppressAutoHyphens w:val="0"/>
      <w:autoSpaceDE/>
      <w:autoSpaceDN/>
      <w:spacing w:before="100" w:beforeAutospacing="1" w:after="100" w:afterAutospacing="1"/>
      <w:textAlignment w:val="auto"/>
    </w:pPr>
    <w:rPr>
      <w:rFonts w:ascii="Arial" w:hAnsi="Arial" w:cs="Arial"/>
      <w:sz w:val="16"/>
      <w:szCs w:val="16"/>
      <w:lang w:val="en-GB" w:eastAsia="en-GB"/>
    </w:rPr>
  </w:style>
  <w:style w:type="paragraph" w:customStyle="1" w:styleId="xl70">
    <w:name w:val="xl70"/>
    <w:basedOn w:val="Normal"/>
    <w:rsid w:val="00184CCC"/>
    <w:pPr>
      <w:widowControl/>
      <w:suppressAutoHyphens w:val="0"/>
      <w:autoSpaceDE/>
      <w:autoSpaceDN/>
      <w:spacing w:before="100" w:beforeAutospacing="1" w:after="100" w:afterAutospacing="1"/>
      <w:textAlignment w:val="center"/>
    </w:pPr>
    <w:rPr>
      <w:rFonts w:ascii="Arial" w:hAnsi="Arial" w:cs="Arial"/>
      <w:i/>
      <w:iCs/>
      <w:sz w:val="16"/>
      <w:szCs w:val="16"/>
      <w:lang w:val="en-GB" w:eastAsia="en-GB"/>
    </w:rPr>
  </w:style>
  <w:style w:type="paragraph" w:customStyle="1" w:styleId="xl71">
    <w:name w:val="xl71"/>
    <w:basedOn w:val="Normal"/>
    <w:rsid w:val="00184CCC"/>
    <w:pPr>
      <w:widowControl/>
      <w:suppressAutoHyphens w:val="0"/>
      <w:autoSpaceDE/>
      <w:autoSpaceDN/>
      <w:spacing w:before="100" w:beforeAutospacing="1" w:after="100" w:afterAutospacing="1"/>
      <w:textAlignment w:val="center"/>
    </w:pPr>
    <w:rPr>
      <w:rFonts w:ascii="Arial" w:hAnsi="Arial" w:cs="Arial"/>
      <w:sz w:val="16"/>
      <w:szCs w:val="16"/>
      <w:lang w:val="en-GB" w:eastAsia="en-GB"/>
    </w:rPr>
  </w:style>
  <w:style w:type="paragraph" w:customStyle="1" w:styleId="xl72">
    <w:name w:val="xl72"/>
    <w:basedOn w:val="Normal"/>
    <w:rsid w:val="00184CCC"/>
    <w:pPr>
      <w:widowControl/>
      <w:suppressAutoHyphens w:val="0"/>
      <w:autoSpaceDE/>
      <w:autoSpaceDN/>
      <w:spacing w:before="100" w:beforeAutospacing="1" w:after="100" w:afterAutospacing="1"/>
      <w:jc w:val="center"/>
      <w:textAlignment w:val="center"/>
    </w:pPr>
    <w:rPr>
      <w:rFonts w:ascii="Arial" w:hAnsi="Arial" w:cs="Arial"/>
      <w:sz w:val="16"/>
      <w:szCs w:val="16"/>
      <w:lang w:val="en-GB" w:eastAsia="en-GB"/>
    </w:rPr>
  </w:style>
  <w:style w:type="paragraph" w:customStyle="1" w:styleId="xl73">
    <w:name w:val="xl73"/>
    <w:basedOn w:val="Normal"/>
    <w:rsid w:val="00184CCC"/>
    <w:pPr>
      <w:widowControl/>
      <w:suppressAutoHyphens w:val="0"/>
      <w:autoSpaceDE/>
      <w:autoSpaceDN/>
      <w:spacing w:before="100" w:beforeAutospacing="1" w:after="100" w:afterAutospacing="1"/>
      <w:textAlignment w:val="auto"/>
    </w:pPr>
    <w:rPr>
      <w:rFonts w:ascii="Arial" w:hAnsi="Arial" w:cs="Arial"/>
      <w:color w:val="3D3C3C"/>
      <w:sz w:val="16"/>
      <w:szCs w:val="16"/>
      <w:lang w:val="en-GB" w:eastAsia="en-GB"/>
    </w:rPr>
  </w:style>
  <w:style w:type="paragraph" w:customStyle="1" w:styleId="xl74">
    <w:name w:val="xl74"/>
    <w:basedOn w:val="Normal"/>
    <w:rsid w:val="00184CCC"/>
    <w:pPr>
      <w:widowControl/>
      <w:suppressAutoHyphens w:val="0"/>
      <w:autoSpaceDE/>
      <w:autoSpaceDN/>
      <w:spacing w:before="100" w:beforeAutospacing="1" w:after="100" w:afterAutospacing="1"/>
      <w:textAlignment w:val="center"/>
    </w:pPr>
    <w:rPr>
      <w:rFonts w:ascii="Arial" w:hAnsi="Arial" w:cs="Arial"/>
      <w:sz w:val="16"/>
      <w:szCs w:val="16"/>
      <w:lang w:val="en-GB" w:eastAsia="en-GB"/>
    </w:rPr>
  </w:style>
  <w:style w:type="paragraph" w:customStyle="1" w:styleId="xl75">
    <w:name w:val="xl75"/>
    <w:basedOn w:val="Normal"/>
    <w:rsid w:val="00184CCC"/>
    <w:pPr>
      <w:widowControl/>
      <w:suppressAutoHyphens w:val="0"/>
      <w:autoSpaceDE/>
      <w:autoSpaceDN/>
      <w:spacing w:before="100" w:beforeAutospacing="1" w:after="100" w:afterAutospacing="1"/>
      <w:textAlignment w:val="auto"/>
    </w:pPr>
    <w:rPr>
      <w:sz w:val="24"/>
      <w:lang w:val="en-GB" w:eastAsia="en-GB"/>
    </w:rPr>
  </w:style>
  <w:style w:type="paragraph" w:customStyle="1" w:styleId="xl76">
    <w:name w:val="xl76"/>
    <w:basedOn w:val="Normal"/>
    <w:rsid w:val="00184CCC"/>
    <w:pPr>
      <w:widowControl/>
      <w:suppressAutoHyphens w:val="0"/>
      <w:autoSpaceDE/>
      <w:autoSpaceDN/>
      <w:spacing w:before="100" w:beforeAutospacing="1" w:after="100" w:afterAutospacing="1"/>
      <w:textAlignment w:val="auto"/>
    </w:pPr>
    <w:rPr>
      <w:rFonts w:ascii="Arial" w:hAnsi="Arial" w:cs="Arial"/>
      <w:i/>
      <w:iCs/>
      <w:sz w:val="16"/>
      <w:szCs w:val="16"/>
      <w:lang w:val="en-GB" w:eastAsia="en-GB"/>
    </w:rPr>
  </w:style>
  <w:style w:type="paragraph" w:customStyle="1" w:styleId="xl77">
    <w:name w:val="xl77"/>
    <w:basedOn w:val="Normal"/>
    <w:rsid w:val="00184CCC"/>
    <w:pPr>
      <w:widowControl/>
      <w:suppressAutoHyphens w:val="0"/>
      <w:autoSpaceDE/>
      <w:autoSpaceDN/>
      <w:spacing w:before="100" w:beforeAutospacing="1" w:after="100" w:afterAutospacing="1"/>
      <w:textAlignment w:val="auto"/>
    </w:pPr>
    <w:rPr>
      <w:sz w:val="24"/>
      <w:lang w:val="en-GB" w:eastAsia="en-GB"/>
    </w:rPr>
  </w:style>
  <w:style w:type="paragraph" w:customStyle="1" w:styleId="xl78">
    <w:name w:val="xl78"/>
    <w:basedOn w:val="Normal"/>
    <w:rsid w:val="00184CCC"/>
    <w:pPr>
      <w:widowControl/>
      <w:suppressAutoHyphens w:val="0"/>
      <w:autoSpaceDE/>
      <w:autoSpaceDN/>
      <w:spacing w:before="100" w:beforeAutospacing="1" w:after="100" w:afterAutospacing="1"/>
      <w:textAlignment w:val="auto"/>
    </w:pPr>
    <w:rPr>
      <w:rFonts w:ascii="Arial" w:hAnsi="Arial" w:cs="Arial"/>
      <w:i/>
      <w:iCs/>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jpeg"/><Relationship Id="rId26" Type="http://schemas.openxmlformats.org/officeDocument/2006/relationships/header" Target="header14.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e-adj.pdf" TargetMode="External"/><Relationship Id="rId2" Type="http://schemas.openxmlformats.org/officeDocument/2006/relationships/hyperlink" Target="https://www.cbd.int/doc/decisions/cop-10/cop-10-dec-02-en.pdf" TargetMode="External"/><Relationship Id="rId1" Type="http://schemas.openxmlformats.org/officeDocument/2006/relationships/hyperlink" Target="http://www.cbd.int/sustainable/addis-principles.shtml" TargetMode="External"/><Relationship Id="rId6" Type="http://schemas.openxmlformats.org/officeDocument/2006/relationships/hyperlink" Target="http://www.cms.int/bodies/COP/cop8/documents/proceedings/pdf/eng/CP8Res_8_02_CMS_StrategicPlan_2006_2011_E.pdf" TargetMode="External"/><Relationship Id="rId5" Type="http://schemas.openxmlformats.org/officeDocument/2006/relationships/hyperlink" Target="http://www.unep-aewa.org/documents/strategic_plan/strategic_plan_2009-2017.pdf" TargetMode="External"/><Relationship Id="rId4" Type="http://schemas.openxmlformats.org/officeDocument/2006/relationships/hyperlink" Target="http://www.unep-aewa.org/documents/agreement_text/eng/2012-2015/aewa_agreement_text_2013_2015_annex3_o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DC16-5C07-4974-9F2B-5E97D941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23609</Words>
  <Characters>134574</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2020-02-21T08:34:00Z</dcterms:created>
  <dcterms:modified xsi:type="dcterms:W3CDTF">2020-02-21T08:34:00Z</dcterms:modified>
</cp:coreProperties>
</file>