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BF87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1D9F60F5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0657525A" w14:textId="77777777" w:rsidR="00E829C9" w:rsidRDefault="00E829C9" w:rsidP="00E829C9">
      <w:pPr>
        <w:jc w:val="center"/>
        <w:rPr>
          <w:rFonts w:ascii="Arial" w:hAnsi="Arial" w:cs="Arial"/>
          <w:b/>
          <w:sz w:val="22"/>
          <w:szCs w:val="22"/>
        </w:rPr>
      </w:pPr>
    </w:p>
    <w:p w14:paraId="54D012AD" w14:textId="2FF648A6" w:rsidR="00D108EA" w:rsidRPr="00164712" w:rsidRDefault="00164712" w:rsidP="0016471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autoSpaceDE/>
        <w:autoSpaceDN/>
        <w:jc w:val="center"/>
        <w:textAlignment w:val="auto"/>
        <w:outlineLvl w:val="1"/>
        <w:rPr>
          <w:rFonts w:ascii="Arial" w:eastAsiaTheme="minorHAnsi" w:hAnsi="Arial" w:cs="Arial"/>
          <w:b/>
          <w:caps/>
          <w:sz w:val="22"/>
          <w:szCs w:val="22"/>
          <w:lang w:val="es-ES"/>
        </w:rPr>
      </w:pPr>
      <w:r w:rsidRPr="00164712">
        <w:rPr>
          <w:rFonts w:ascii="Arial" w:eastAsiaTheme="minorHAnsi" w:hAnsi="Arial" w:cs="Arial"/>
          <w:b/>
          <w:caps/>
          <w:sz w:val="22"/>
          <w:szCs w:val="22"/>
          <w:lang w:val="es-ES"/>
        </w:rPr>
        <w:t>PLAN ESTRATÉGICO</w:t>
      </w:r>
      <w:bookmarkStart w:id="0" w:name="_GoBack"/>
      <w:bookmarkEnd w:id="0"/>
    </w:p>
    <w:p w14:paraId="77BA811D" w14:textId="0AF1FBF2" w:rsidR="00D82C56" w:rsidRPr="0058757D" w:rsidRDefault="005D43E4" w:rsidP="00E829C9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58757D">
        <w:rPr>
          <w:rFonts w:ascii="Arial" w:hAnsi="Arial" w:cs="Arial"/>
          <w:sz w:val="22"/>
          <w:szCs w:val="22"/>
          <w:lang w:val="es-ES"/>
        </w:rPr>
        <w:t>UNEP/CMS/COP13/Doc.</w:t>
      </w:r>
      <w:r w:rsidR="00164712">
        <w:rPr>
          <w:rFonts w:ascii="Arial" w:hAnsi="Arial" w:cs="Arial"/>
          <w:sz w:val="22"/>
          <w:szCs w:val="22"/>
          <w:lang w:val="es-ES"/>
        </w:rPr>
        <w:t>14.1</w:t>
      </w:r>
    </w:p>
    <w:p w14:paraId="48F82B79" w14:textId="77777777" w:rsidR="00D82C56" w:rsidRPr="0058757D" w:rsidRDefault="00D82C56" w:rsidP="00E829C9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73A89732" w14:textId="1228BEF3" w:rsidR="00D82C56" w:rsidRPr="00FD2360" w:rsidRDefault="005D43E4" w:rsidP="00E829C9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FD2360">
        <w:rPr>
          <w:rFonts w:ascii="Arial" w:hAnsi="Arial" w:cs="Arial"/>
          <w:i/>
          <w:sz w:val="22"/>
          <w:szCs w:val="22"/>
          <w:lang w:val="es-ES"/>
        </w:rPr>
        <w:t>(Prepar</w:t>
      </w:r>
      <w:r w:rsidR="00FD2360" w:rsidRPr="00FD2360">
        <w:rPr>
          <w:rFonts w:ascii="Arial" w:hAnsi="Arial" w:cs="Arial"/>
          <w:i/>
          <w:sz w:val="22"/>
          <w:szCs w:val="22"/>
          <w:lang w:val="es-ES"/>
        </w:rPr>
        <w:t xml:space="preserve">ado por </w:t>
      </w:r>
      <w:r w:rsidR="00D108EA">
        <w:rPr>
          <w:rFonts w:ascii="Arial" w:hAnsi="Arial" w:cs="Arial"/>
          <w:i/>
          <w:sz w:val="22"/>
          <w:szCs w:val="22"/>
          <w:lang w:val="es-ES"/>
        </w:rPr>
        <w:t>el Comité Plenario</w:t>
      </w:r>
      <w:r w:rsidRPr="00FD2360">
        <w:rPr>
          <w:rFonts w:ascii="Arial" w:hAnsi="Arial" w:cs="Arial"/>
          <w:i/>
          <w:sz w:val="22"/>
          <w:szCs w:val="22"/>
          <w:lang w:val="es-ES"/>
        </w:rPr>
        <w:t>)</w:t>
      </w:r>
    </w:p>
    <w:p w14:paraId="25BD5BFE" w14:textId="77777777" w:rsidR="00D82C56" w:rsidRPr="00FD2360" w:rsidRDefault="00D82C56" w:rsidP="00E829C9">
      <w:pPr>
        <w:rPr>
          <w:rFonts w:ascii="Arial" w:hAnsi="Arial" w:cs="Arial"/>
          <w:sz w:val="22"/>
          <w:szCs w:val="22"/>
          <w:lang w:val="es-ES"/>
        </w:rPr>
      </w:pPr>
    </w:p>
    <w:p w14:paraId="6C7ED871" w14:textId="77777777" w:rsidR="00D82C56" w:rsidRPr="00FD2360" w:rsidRDefault="00D82C56" w:rsidP="00E829C9">
      <w:pPr>
        <w:rPr>
          <w:rFonts w:ascii="Arial" w:hAnsi="Arial" w:cs="Arial"/>
          <w:sz w:val="22"/>
          <w:szCs w:val="22"/>
          <w:lang w:val="es-ES"/>
        </w:rPr>
      </w:pPr>
    </w:p>
    <w:p w14:paraId="52C2BDCD" w14:textId="77777777" w:rsidR="00164712" w:rsidRPr="00164712" w:rsidRDefault="00164712" w:rsidP="00164712">
      <w:pPr>
        <w:widowControl/>
        <w:suppressAutoHyphens w:val="0"/>
        <w:autoSpaceDE/>
        <w:autoSpaceDN/>
        <w:jc w:val="center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164712">
        <w:rPr>
          <w:rFonts w:ascii="Arial" w:eastAsiaTheme="minorHAnsi" w:hAnsi="Arial" w:cs="Arial"/>
          <w:sz w:val="22"/>
          <w:szCs w:val="22"/>
          <w:lang w:val="es-ES"/>
        </w:rPr>
        <w:t xml:space="preserve">PROYECTOS DE DECISIÓN </w:t>
      </w:r>
    </w:p>
    <w:p w14:paraId="13F847FA" w14:textId="77777777" w:rsidR="00164712" w:rsidRPr="00164712" w:rsidRDefault="00164712" w:rsidP="00164712">
      <w:pPr>
        <w:widowControl/>
        <w:suppressAutoHyphens w:val="0"/>
        <w:autoSpaceDE/>
        <w:autoSpaceDN/>
        <w:jc w:val="center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64B11635" w14:textId="77777777" w:rsidR="00164712" w:rsidRPr="00164712" w:rsidRDefault="00164712" w:rsidP="00164712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</w:p>
    <w:p w14:paraId="78ADD66D" w14:textId="77777777" w:rsidR="00164712" w:rsidRPr="00164712" w:rsidRDefault="00164712" w:rsidP="00164712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</w:p>
    <w:p w14:paraId="4008185F" w14:textId="77777777" w:rsidR="00164712" w:rsidRPr="00164712" w:rsidRDefault="00164712" w:rsidP="00164712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  <w:r w:rsidRPr="00164712">
        <w:rPr>
          <w:rFonts w:ascii="Arial" w:eastAsiaTheme="minorHAnsi" w:hAnsi="Arial" w:cs="Arial"/>
          <w:b/>
          <w:i/>
          <w:sz w:val="22"/>
          <w:szCs w:val="22"/>
          <w:lang w:val="es-ES"/>
        </w:rPr>
        <w:t>Dirigido a la Secretaría</w:t>
      </w:r>
    </w:p>
    <w:p w14:paraId="119BC942" w14:textId="77777777" w:rsidR="00164712" w:rsidRPr="00164712" w:rsidRDefault="00164712" w:rsidP="00164712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2084AD2A" w14:textId="77777777" w:rsidR="00164712" w:rsidRPr="00164712" w:rsidRDefault="00164712" w:rsidP="00164712">
      <w:pPr>
        <w:widowControl/>
        <w:suppressAutoHyphens w:val="0"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164712">
        <w:rPr>
          <w:rFonts w:ascii="Arial" w:eastAsiaTheme="minorHAnsi" w:hAnsi="Arial" w:cs="Arial"/>
          <w:sz w:val="22"/>
          <w:szCs w:val="22"/>
          <w:lang w:val="es-ES"/>
        </w:rPr>
        <w:t>13.AA</w:t>
      </w:r>
      <w:r w:rsidRPr="00164712">
        <w:rPr>
          <w:rFonts w:ascii="Arial" w:eastAsiaTheme="minorHAnsi" w:hAnsi="Arial" w:cs="Arial"/>
          <w:sz w:val="22"/>
          <w:szCs w:val="22"/>
          <w:lang w:val="es-ES"/>
        </w:rPr>
        <w:tab/>
        <w:t>La Secretaría, sujeta a la disponibilidad de recursos,</w:t>
      </w:r>
      <w:r w:rsidRPr="00164712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deberá:</w:t>
      </w:r>
    </w:p>
    <w:p w14:paraId="1CF3E2FA" w14:textId="77777777" w:rsidR="00164712" w:rsidRPr="00164712" w:rsidRDefault="00164712" w:rsidP="00164712">
      <w:pPr>
        <w:widowControl/>
        <w:suppressAutoHyphens w:val="0"/>
        <w:autoSpaceDE/>
        <w:autoSpaceDN/>
        <w:ind w:left="720" w:hanging="72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</w:p>
    <w:p w14:paraId="53574592" w14:textId="77777777" w:rsidR="00164712" w:rsidRPr="00164712" w:rsidRDefault="00164712" w:rsidP="00D108EA">
      <w:pPr>
        <w:widowControl/>
        <w:numPr>
          <w:ilvl w:val="0"/>
          <w:numId w:val="1"/>
        </w:numPr>
        <w:suppressAutoHyphens w:val="0"/>
        <w:autoSpaceDE/>
        <w:autoSpaceDN/>
        <w:adjustRightInd w:val="0"/>
        <w:ind w:left="126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164712">
        <w:rPr>
          <w:rFonts w:ascii="Arial" w:eastAsiaTheme="minorHAnsi" w:hAnsi="Arial" w:cs="Arial"/>
          <w:iCs/>
          <w:sz w:val="22"/>
          <w:szCs w:val="22"/>
          <w:lang w:val="es-ES"/>
        </w:rPr>
        <w:t>Seguir desarrollando los indicadores identificados en el Plan Estratégico, que aún no estén operativos, y en especial los indicadores combinados recomendados para la evaluación de los progresos de las metas 6 y 7.</w:t>
      </w:r>
    </w:p>
    <w:p w14:paraId="5614C715" w14:textId="77777777" w:rsidR="00164712" w:rsidRPr="00164712" w:rsidRDefault="00164712" w:rsidP="00D108EA">
      <w:pPr>
        <w:widowControl/>
        <w:suppressAutoHyphens w:val="0"/>
        <w:autoSpaceDE/>
        <w:autoSpaceDN/>
        <w:ind w:left="1260" w:hanging="36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</w:p>
    <w:p w14:paraId="762650AF" w14:textId="77777777" w:rsidR="00164712" w:rsidRPr="00164712" w:rsidRDefault="00164712" w:rsidP="00D108EA">
      <w:pPr>
        <w:widowControl/>
        <w:numPr>
          <w:ilvl w:val="0"/>
          <w:numId w:val="1"/>
        </w:numPr>
        <w:suppressAutoHyphens w:val="0"/>
        <w:autoSpaceDE/>
        <w:autoSpaceDN/>
        <w:adjustRightInd w:val="0"/>
        <w:ind w:left="126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164712">
        <w:rPr>
          <w:rFonts w:ascii="Arial" w:eastAsiaTheme="minorHAnsi" w:hAnsi="Arial" w:cs="Arial"/>
          <w:iCs/>
          <w:sz w:val="22"/>
          <w:szCs w:val="22"/>
          <w:lang w:val="es-ES"/>
        </w:rPr>
        <w:t>Identificar lagunas de conocimiento que estén impidiendo la evaluación del progreso en relación con los indicadores, y promover la eliminación de dichas lagunas.</w:t>
      </w:r>
    </w:p>
    <w:p w14:paraId="36F24488" w14:textId="77777777" w:rsidR="00164712" w:rsidRPr="00164712" w:rsidRDefault="00164712" w:rsidP="00D108EA">
      <w:pPr>
        <w:widowControl/>
        <w:suppressAutoHyphens w:val="0"/>
        <w:autoSpaceDE/>
        <w:autoSpaceDN/>
        <w:ind w:left="1260" w:hanging="360"/>
        <w:contextualSpacing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</w:p>
    <w:p w14:paraId="073BF219" w14:textId="77777777" w:rsidR="00164712" w:rsidRPr="00164712" w:rsidRDefault="00164712" w:rsidP="00D108EA">
      <w:pPr>
        <w:widowControl/>
        <w:numPr>
          <w:ilvl w:val="0"/>
          <w:numId w:val="1"/>
        </w:numPr>
        <w:suppressAutoHyphens w:val="0"/>
        <w:autoSpaceDE/>
        <w:autoSpaceDN/>
        <w:adjustRightInd w:val="0"/>
        <w:ind w:left="126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164712">
        <w:rPr>
          <w:rFonts w:ascii="Arial" w:eastAsiaTheme="minorHAnsi" w:hAnsi="Arial" w:cs="Arial"/>
          <w:iCs/>
          <w:sz w:val="22"/>
          <w:szCs w:val="22"/>
          <w:lang w:val="es-ES"/>
        </w:rPr>
        <w:t>Identificar estudios de caso adecuados y estudios de evaluación únicos pertinentes para los indicadores del Plan Estratégico que se vayan a basar en dichos estudios, y promover su adopción.</w:t>
      </w:r>
    </w:p>
    <w:p w14:paraId="21C350A5" w14:textId="77777777" w:rsidR="00164712" w:rsidRPr="00164712" w:rsidRDefault="00164712" w:rsidP="00D108EA">
      <w:pPr>
        <w:widowControl/>
        <w:suppressAutoHyphens w:val="0"/>
        <w:autoSpaceDE/>
        <w:autoSpaceDN/>
        <w:ind w:left="1260" w:hanging="360"/>
        <w:contextualSpacing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</w:p>
    <w:p w14:paraId="5CF9A02F" w14:textId="04FCBDB7" w:rsidR="00164712" w:rsidRPr="00164712" w:rsidRDefault="00164712" w:rsidP="00D108EA">
      <w:pPr>
        <w:widowControl/>
        <w:numPr>
          <w:ilvl w:val="0"/>
          <w:numId w:val="1"/>
        </w:numPr>
        <w:suppressAutoHyphens w:val="0"/>
        <w:autoSpaceDE/>
        <w:autoSpaceDN/>
        <w:adjustRightInd w:val="0"/>
        <w:ind w:left="126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164712">
        <w:rPr>
          <w:rFonts w:ascii="Arial" w:eastAsiaTheme="minorHAnsi" w:hAnsi="Arial" w:cs="Arial"/>
          <w:iCs/>
          <w:sz w:val="22"/>
          <w:szCs w:val="22"/>
          <w:lang w:val="es-ES"/>
        </w:rPr>
        <w:t xml:space="preserve">Efectuar una evaluación íntegra de la implementación del </w:t>
      </w:r>
      <w:bookmarkStart w:id="1" w:name="_Hlk32951314"/>
      <w:r w:rsidRPr="00164712">
        <w:rPr>
          <w:rFonts w:ascii="Arial" w:eastAsiaTheme="minorHAnsi" w:hAnsi="Arial" w:cs="Arial"/>
          <w:iCs/>
          <w:sz w:val="22"/>
          <w:szCs w:val="22"/>
          <w:lang w:val="es-ES"/>
        </w:rPr>
        <w:t>Plan Estratégico para Especies Migratorias 2015-2023</w:t>
      </w:r>
      <w:bookmarkEnd w:id="1"/>
      <w:r w:rsidRPr="00164712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a tiempo para que </w:t>
      </w:r>
      <w:r w:rsidR="00E76F66">
        <w:rPr>
          <w:rFonts w:ascii="Arial" w:eastAsiaTheme="minorHAnsi" w:hAnsi="Arial" w:cs="Arial"/>
          <w:iCs/>
          <w:sz w:val="22"/>
          <w:szCs w:val="22"/>
          <w:lang w:val="es-ES"/>
        </w:rPr>
        <w:t xml:space="preserve">el Comité Científico pueda considerar las opciones existentes para un seguimiento del </w:t>
      </w:r>
      <w:r w:rsidR="00E76F66" w:rsidRPr="00164712">
        <w:rPr>
          <w:rFonts w:ascii="Arial" w:eastAsiaTheme="minorHAnsi" w:hAnsi="Arial" w:cs="Arial"/>
          <w:iCs/>
          <w:sz w:val="22"/>
          <w:szCs w:val="22"/>
          <w:lang w:val="es-ES"/>
        </w:rPr>
        <w:t>Plan Estratégico para Especies Migratorias 2015-2023</w:t>
      </w:r>
      <w:r w:rsidR="00E76F66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y para su consideración por </w:t>
      </w:r>
      <w:r w:rsidRPr="00164712">
        <w:rPr>
          <w:rFonts w:ascii="Arial" w:eastAsiaTheme="minorHAnsi" w:hAnsi="Arial" w:cs="Arial"/>
          <w:iCs/>
          <w:sz w:val="22"/>
          <w:szCs w:val="22"/>
          <w:lang w:val="es-ES"/>
        </w:rPr>
        <w:t>la COP14.</w:t>
      </w:r>
    </w:p>
    <w:p w14:paraId="6F830788" w14:textId="77777777" w:rsidR="00164712" w:rsidRPr="00164712" w:rsidRDefault="00164712" w:rsidP="00D108EA">
      <w:pPr>
        <w:widowControl/>
        <w:suppressAutoHyphens w:val="0"/>
        <w:autoSpaceDE/>
        <w:autoSpaceDN/>
        <w:ind w:left="1260" w:hanging="360"/>
        <w:contextualSpacing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</w:p>
    <w:p w14:paraId="10C4F228" w14:textId="77777777" w:rsidR="00164712" w:rsidRPr="00164712" w:rsidRDefault="00164712" w:rsidP="00D108EA">
      <w:pPr>
        <w:widowControl/>
        <w:numPr>
          <w:ilvl w:val="0"/>
          <w:numId w:val="1"/>
        </w:numPr>
        <w:suppressAutoHyphens w:val="0"/>
        <w:autoSpaceDE/>
        <w:autoSpaceDN/>
        <w:adjustRightInd w:val="0"/>
        <w:ind w:left="126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164712">
        <w:rPr>
          <w:rFonts w:ascii="Arial" w:eastAsiaTheme="minorHAnsi" w:hAnsi="Arial" w:cs="Arial"/>
          <w:iCs/>
          <w:sz w:val="22"/>
          <w:szCs w:val="22"/>
          <w:lang w:val="es-ES"/>
        </w:rPr>
        <w:t xml:space="preserve">Informar al Comité Permanente en sus reuniones entre sesiones acerca del progreso relativo a la implementación de la presente Decisión. </w:t>
      </w:r>
    </w:p>
    <w:p w14:paraId="6E8AA4D9" w14:textId="77777777" w:rsidR="00164712" w:rsidRPr="00164712" w:rsidRDefault="00164712" w:rsidP="00D108EA">
      <w:pPr>
        <w:widowControl/>
        <w:suppressAutoHyphens w:val="0"/>
        <w:autoSpaceDE/>
        <w:autoSpaceDN/>
        <w:ind w:left="1260" w:hanging="36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57E2FB23" w14:textId="77777777" w:rsidR="00164712" w:rsidRPr="00164712" w:rsidRDefault="00164712" w:rsidP="00164712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  <w:r w:rsidRPr="00164712">
        <w:rPr>
          <w:rFonts w:ascii="Arial" w:eastAsiaTheme="minorHAnsi" w:hAnsi="Arial" w:cs="Arial"/>
          <w:b/>
          <w:i/>
          <w:sz w:val="22"/>
          <w:szCs w:val="22"/>
          <w:lang w:val="es-ES"/>
        </w:rPr>
        <w:t>Dirigido a las Partes, organizaciones intergubernamentales y no gubernamentales</w:t>
      </w:r>
    </w:p>
    <w:p w14:paraId="39C9538B" w14:textId="77777777" w:rsidR="00164712" w:rsidRPr="00164712" w:rsidRDefault="00164712" w:rsidP="00164712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7B96CF90" w14:textId="77777777" w:rsidR="00164712" w:rsidRPr="00164712" w:rsidRDefault="00164712" w:rsidP="00164712">
      <w:pPr>
        <w:widowControl/>
        <w:suppressAutoHyphens w:val="0"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164712">
        <w:rPr>
          <w:rFonts w:ascii="Arial" w:eastAsiaTheme="minorHAnsi" w:hAnsi="Arial" w:cs="Arial"/>
          <w:sz w:val="22"/>
          <w:szCs w:val="22"/>
          <w:lang w:val="es-ES"/>
        </w:rPr>
        <w:t>13.BB</w:t>
      </w:r>
      <w:r w:rsidRPr="00164712">
        <w:rPr>
          <w:rFonts w:ascii="Arial" w:eastAsiaTheme="minorHAnsi" w:hAnsi="Arial" w:cs="Arial"/>
          <w:sz w:val="22"/>
          <w:szCs w:val="22"/>
          <w:lang w:val="es-ES"/>
        </w:rPr>
        <w:tab/>
        <w:t>Se anima a las Partes y organizaciones intergubernamentales y no gubernamentales a que proporcionen apoyo financiero y técnico para la evaluación de la implementación del Plan Estratégico para las Especies Migratorias 2015-2023, en especial en relación con las actividades previstas en la decisión 13.AA a-c.</w:t>
      </w:r>
    </w:p>
    <w:p w14:paraId="63A5BFDF" w14:textId="77777777" w:rsidR="00164712" w:rsidRPr="00164712" w:rsidRDefault="00164712" w:rsidP="00164712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</w:p>
    <w:p w14:paraId="68BEB1E4" w14:textId="77777777" w:rsidR="00164712" w:rsidRPr="00164712" w:rsidRDefault="00164712" w:rsidP="00164712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  <w:r w:rsidRPr="00164712">
        <w:rPr>
          <w:rFonts w:ascii="Arial" w:eastAsiaTheme="minorHAnsi" w:hAnsi="Arial" w:cs="Arial"/>
          <w:b/>
          <w:i/>
          <w:sz w:val="22"/>
          <w:szCs w:val="22"/>
          <w:lang w:val="es-ES"/>
        </w:rPr>
        <w:t>Dirigido al Comité Permanente</w:t>
      </w:r>
    </w:p>
    <w:p w14:paraId="76BB5689" w14:textId="77777777" w:rsidR="00164712" w:rsidRPr="00164712" w:rsidRDefault="00164712" w:rsidP="00164712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0BF3B664" w14:textId="77777777" w:rsidR="00164712" w:rsidRPr="00164712" w:rsidRDefault="00164712" w:rsidP="00164712">
      <w:pPr>
        <w:widowControl/>
        <w:suppressAutoHyphens w:val="0"/>
        <w:autoSpaceDE/>
        <w:autoSpaceDN/>
        <w:ind w:left="851" w:hanging="851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164712">
        <w:rPr>
          <w:rFonts w:ascii="Arial" w:eastAsiaTheme="minorHAnsi" w:hAnsi="Arial" w:cs="Arial"/>
          <w:sz w:val="22"/>
          <w:szCs w:val="22"/>
          <w:lang w:val="es-ES"/>
        </w:rPr>
        <w:t>13.CC</w:t>
      </w:r>
      <w:r w:rsidRPr="00164712">
        <w:rPr>
          <w:rFonts w:ascii="Arial" w:eastAsiaTheme="minorHAnsi" w:hAnsi="Arial" w:cs="Arial"/>
          <w:sz w:val="22"/>
          <w:szCs w:val="22"/>
          <w:lang w:val="es-ES"/>
        </w:rPr>
        <w:tab/>
        <w:t>El Comité Permanente deberá:</w:t>
      </w:r>
    </w:p>
    <w:p w14:paraId="1FA8CE1B" w14:textId="77777777" w:rsidR="00164712" w:rsidRPr="00164712" w:rsidRDefault="00164712" w:rsidP="00164712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29F7A8FE" w14:textId="77777777" w:rsidR="00164712" w:rsidRPr="00164712" w:rsidRDefault="00164712" w:rsidP="00D108EA">
      <w:pPr>
        <w:widowControl/>
        <w:numPr>
          <w:ilvl w:val="0"/>
          <w:numId w:val="2"/>
        </w:numPr>
        <w:suppressAutoHyphens w:val="0"/>
        <w:autoSpaceDE/>
        <w:autoSpaceDN/>
        <w:adjustRightInd w:val="0"/>
        <w:ind w:left="126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164712">
        <w:rPr>
          <w:rFonts w:ascii="Arial" w:eastAsiaTheme="minorHAnsi" w:hAnsi="Arial" w:cs="Arial"/>
          <w:sz w:val="22"/>
          <w:szCs w:val="22"/>
          <w:lang w:val="es-ES"/>
        </w:rPr>
        <w:t>considerar los informes sobre el progreso de la implementación de la Decisión presentada por la Secretaría;</w:t>
      </w:r>
    </w:p>
    <w:p w14:paraId="1D1AE12E" w14:textId="77777777" w:rsidR="00164712" w:rsidRPr="00164712" w:rsidRDefault="00164712" w:rsidP="00D108EA">
      <w:pPr>
        <w:widowControl/>
        <w:suppressAutoHyphens w:val="0"/>
        <w:autoSpaceDE/>
        <w:autoSpaceDN/>
        <w:ind w:left="1260" w:hanging="36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2B3D7170" w14:textId="77777777" w:rsidR="00164712" w:rsidRPr="00164712" w:rsidRDefault="00164712" w:rsidP="00D108EA">
      <w:pPr>
        <w:widowControl/>
        <w:numPr>
          <w:ilvl w:val="0"/>
          <w:numId w:val="2"/>
        </w:numPr>
        <w:suppressAutoHyphens w:val="0"/>
        <w:autoSpaceDE/>
        <w:autoSpaceDN/>
        <w:adjustRightInd w:val="0"/>
        <w:ind w:left="126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164712">
        <w:rPr>
          <w:rFonts w:ascii="Arial" w:eastAsiaTheme="minorHAnsi" w:hAnsi="Arial" w:cs="Arial"/>
          <w:sz w:val="22"/>
          <w:szCs w:val="22"/>
          <w:lang w:val="es-ES"/>
        </w:rPr>
        <w:t>proporcionar orientación a la Secretaría de manera pertinente.</w:t>
      </w:r>
    </w:p>
    <w:sectPr w:rsidR="00164712" w:rsidRPr="00164712" w:rsidSect="001647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53F46" w14:textId="77777777" w:rsidR="0043102F" w:rsidRDefault="0043102F">
      <w:r>
        <w:separator/>
      </w:r>
    </w:p>
  </w:endnote>
  <w:endnote w:type="continuationSeparator" w:id="0">
    <w:p w14:paraId="6261E283" w14:textId="77777777" w:rsidR="0043102F" w:rsidRDefault="0043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38B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A3BC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03887" w14:textId="77777777" w:rsidR="0043102F" w:rsidRDefault="0043102F">
      <w:r>
        <w:rPr>
          <w:color w:val="000000"/>
        </w:rPr>
        <w:separator/>
      </w:r>
    </w:p>
  </w:footnote>
  <w:footnote w:type="continuationSeparator" w:id="0">
    <w:p w14:paraId="34C95178" w14:textId="77777777" w:rsidR="0043102F" w:rsidRDefault="00431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A60C" w14:textId="77777777" w:rsidR="00A16E93" w:rsidRDefault="005D43E4" w:rsidP="00AA138B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UNEP/CMS/COP13/CRP(Doc.Nº)</w:t>
    </w:r>
  </w:p>
  <w:p w14:paraId="50B9F4CC" w14:textId="77777777" w:rsidR="00A16E93" w:rsidRDefault="0085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3F0B" w14:textId="77777777" w:rsidR="00A16E93" w:rsidRDefault="005D43E4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both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UNEP/CMS/COP13/CRP(Doc.Nº)</w:t>
    </w:r>
  </w:p>
  <w:p w14:paraId="75025A37" w14:textId="77777777" w:rsidR="00A16E93" w:rsidRDefault="008520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A398" w14:textId="42952169" w:rsidR="007A1066" w:rsidRPr="00E829C9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Cs w:val="20"/>
        <w:lang w:val="en-GB"/>
      </w:rPr>
    </w:pPr>
    <w:r w:rsidRPr="00E829C9">
      <w:rPr>
        <w:rFonts w:ascii="Arial" w:hAnsi="Arial" w:cs="Arial"/>
        <w:bCs/>
        <w:i/>
        <w:iCs/>
        <w:szCs w:val="20"/>
        <w:lang w:val="en-GB"/>
      </w:rPr>
      <w:t>UNEP/CMS/COP13/CRP</w:t>
    </w:r>
    <w:r w:rsidR="00164712">
      <w:rPr>
        <w:rFonts w:ascii="Arial" w:hAnsi="Arial" w:cs="Arial"/>
        <w:bCs/>
        <w:i/>
        <w:iCs/>
        <w:szCs w:val="20"/>
        <w:lang w:val="en-GB"/>
      </w:rPr>
      <w:t xml:space="preserve"> 14.1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6759F"/>
    <w:multiLevelType w:val="hybridMultilevel"/>
    <w:tmpl w:val="534CF7DA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>
      <w:start w:val="1"/>
      <w:numFmt w:val="lowerRoman"/>
      <w:lvlText w:val="%3."/>
      <w:lvlJc w:val="right"/>
      <w:pPr>
        <w:ind w:left="2443" w:hanging="180"/>
      </w:pPr>
    </w:lvl>
    <w:lvl w:ilvl="3" w:tplc="0809000F">
      <w:start w:val="1"/>
      <w:numFmt w:val="decimal"/>
      <w:lvlText w:val="%4."/>
      <w:lvlJc w:val="left"/>
      <w:pPr>
        <w:ind w:left="3163" w:hanging="360"/>
      </w:pPr>
    </w:lvl>
    <w:lvl w:ilvl="4" w:tplc="08090019">
      <w:start w:val="1"/>
      <w:numFmt w:val="lowerLetter"/>
      <w:lvlText w:val="%5."/>
      <w:lvlJc w:val="left"/>
      <w:pPr>
        <w:ind w:left="3883" w:hanging="360"/>
      </w:pPr>
    </w:lvl>
    <w:lvl w:ilvl="5" w:tplc="0809001B">
      <w:start w:val="1"/>
      <w:numFmt w:val="lowerRoman"/>
      <w:lvlText w:val="%6."/>
      <w:lvlJc w:val="right"/>
      <w:pPr>
        <w:ind w:left="4603" w:hanging="180"/>
      </w:pPr>
    </w:lvl>
    <w:lvl w:ilvl="6" w:tplc="0809000F">
      <w:start w:val="1"/>
      <w:numFmt w:val="decimal"/>
      <w:lvlText w:val="%7."/>
      <w:lvlJc w:val="left"/>
      <w:pPr>
        <w:ind w:left="5323" w:hanging="360"/>
      </w:pPr>
    </w:lvl>
    <w:lvl w:ilvl="7" w:tplc="08090019">
      <w:start w:val="1"/>
      <w:numFmt w:val="lowerLetter"/>
      <w:lvlText w:val="%8."/>
      <w:lvlJc w:val="left"/>
      <w:pPr>
        <w:ind w:left="6043" w:hanging="360"/>
      </w:pPr>
    </w:lvl>
    <w:lvl w:ilvl="8" w:tplc="0809001B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6AAF7842"/>
    <w:multiLevelType w:val="hybridMultilevel"/>
    <w:tmpl w:val="C1323E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B0D60"/>
    <w:rsid w:val="00164712"/>
    <w:rsid w:val="003F1AD8"/>
    <w:rsid w:val="0043102F"/>
    <w:rsid w:val="005645C4"/>
    <w:rsid w:val="0058757D"/>
    <w:rsid w:val="005D43E4"/>
    <w:rsid w:val="005F0639"/>
    <w:rsid w:val="007A1066"/>
    <w:rsid w:val="00834D06"/>
    <w:rsid w:val="0085207B"/>
    <w:rsid w:val="00AA138B"/>
    <w:rsid w:val="00D108EA"/>
    <w:rsid w:val="00D82C56"/>
    <w:rsid w:val="00E76F66"/>
    <w:rsid w:val="00E829C9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Ximena Victoria Cancino Ordenes</cp:lastModifiedBy>
  <cp:revision>4</cp:revision>
  <cp:lastPrinted>2020-02-03T15:02:00Z</cp:lastPrinted>
  <dcterms:created xsi:type="dcterms:W3CDTF">2020-02-19T04:51:00Z</dcterms:created>
  <dcterms:modified xsi:type="dcterms:W3CDTF">2020-02-19T06:28:00Z</dcterms:modified>
</cp:coreProperties>
</file>