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80A01B" w14:textId="1573B75B" w:rsidR="00835593" w:rsidRPr="005D55F8" w:rsidRDefault="00835593" w:rsidP="00835593">
      <w:pPr>
        <w:jc w:val="right"/>
        <w:rPr>
          <w:b/>
        </w:rPr>
      </w:pPr>
      <w:r w:rsidRPr="005D55F8">
        <w:rPr>
          <w:b/>
        </w:rPr>
        <w:t xml:space="preserve">ANNEX </w:t>
      </w:r>
      <w:r w:rsidR="003A1ECE" w:rsidRPr="005D55F8">
        <w:rPr>
          <w:b/>
        </w:rPr>
        <w:t>3</w:t>
      </w:r>
    </w:p>
    <w:p w14:paraId="00CFB7BF" w14:textId="77777777" w:rsidR="00835593" w:rsidRDefault="00835593" w:rsidP="00835593">
      <w:pPr>
        <w:jc w:val="center"/>
        <w:rPr>
          <w:b/>
          <w:sz w:val="24"/>
          <w:szCs w:val="24"/>
        </w:rPr>
      </w:pPr>
    </w:p>
    <w:p w14:paraId="5A77877C" w14:textId="198AE714" w:rsidR="00835593" w:rsidRPr="00835593" w:rsidRDefault="00835593" w:rsidP="00835593">
      <w:pPr>
        <w:jc w:val="center"/>
        <w:rPr>
          <w:b/>
          <w:sz w:val="24"/>
          <w:szCs w:val="24"/>
        </w:rPr>
      </w:pPr>
      <w:r w:rsidRPr="00835593">
        <w:rPr>
          <w:b/>
          <w:sz w:val="24"/>
          <w:szCs w:val="24"/>
        </w:rPr>
        <w:t>PRELIMINARY ANALYSIS OF IUCN RED DATA LIST INFORMATION ON SPECIES LISTED ON, AND COVERED BY CMS APPENDICES</w:t>
      </w:r>
    </w:p>
    <w:p w14:paraId="5CC9BB2C" w14:textId="77777777" w:rsidR="008F5EC0" w:rsidRDefault="008F5EC0" w:rsidP="008F5EC0"/>
    <w:sdt>
      <w:sdtPr>
        <w:rPr>
          <w:rFonts w:ascii="Arial" w:eastAsia="Arial" w:hAnsi="Arial" w:cs="Arial"/>
          <w:color w:val="auto"/>
          <w:sz w:val="22"/>
          <w:szCs w:val="22"/>
        </w:rPr>
        <w:id w:val="610480684"/>
        <w:docPartObj>
          <w:docPartGallery w:val="Table of Contents"/>
          <w:docPartUnique/>
        </w:docPartObj>
      </w:sdtPr>
      <w:sdtEndPr>
        <w:rPr>
          <w:b/>
          <w:bCs/>
          <w:noProof/>
        </w:rPr>
      </w:sdtEndPr>
      <w:sdtContent>
        <w:p w14:paraId="421E5F8D" w14:textId="77777777" w:rsidR="008F5EC0" w:rsidRDefault="008F5EC0">
          <w:pPr>
            <w:pStyle w:val="TOCHeading"/>
          </w:pPr>
          <w:r>
            <w:t>Contents</w:t>
          </w:r>
        </w:p>
        <w:p w14:paraId="117BF7FB" w14:textId="6D12732C" w:rsidR="00842638" w:rsidRDefault="008F5EC0">
          <w:pPr>
            <w:pStyle w:val="TOC1"/>
            <w:tabs>
              <w:tab w:val="right" w:leader="dot" w:pos="9019"/>
            </w:tabs>
            <w:rPr>
              <w:rFonts w:asciiTheme="minorHAnsi" w:eastAsiaTheme="minorEastAsia" w:hAnsiTheme="minorHAnsi" w:cstheme="minorBidi"/>
              <w:noProof/>
              <w:lang w:val="fr-FR" w:eastAsia="fr-FR"/>
            </w:rPr>
          </w:pPr>
          <w:r>
            <w:fldChar w:fldCharType="begin"/>
          </w:r>
          <w:r>
            <w:instrText xml:space="preserve"> TOC \o "1-3" \h \z \u </w:instrText>
          </w:r>
          <w:r>
            <w:fldChar w:fldCharType="separate"/>
          </w:r>
          <w:hyperlink w:anchor="_Toc27614545" w:history="1">
            <w:r w:rsidR="00842638" w:rsidRPr="00A25831">
              <w:rPr>
                <w:rStyle w:val="Hyperlink"/>
                <w:b/>
                <w:noProof/>
              </w:rPr>
              <w:t>APPENDIX I</w:t>
            </w:r>
            <w:r w:rsidR="00842638">
              <w:rPr>
                <w:noProof/>
                <w:webHidden/>
              </w:rPr>
              <w:tab/>
            </w:r>
            <w:r w:rsidR="00842638">
              <w:rPr>
                <w:noProof/>
                <w:webHidden/>
              </w:rPr>
              <w:fldChar w:fldCharType="begin"/>
            </w:r>
            <w:r w:rsidR="00842638">
              <w:rPr>
                <w:noProof/>
                <w:webHidden/>
              </w:rPr>
              <w:instrText xml:space="preserve"> PAGEREF _Toc27614545 \h </w:instrText>
            </w:r>
            <w:r w:rsidR="00842638">
              <w:rPr>
                <w:noProof/>
                <w:webHidden/>
              </w:rPr>
            </w:r>
            <w:r w:rsidR="00842638">
              <w:rPr>
                <w:noProof/>
                <w:webHidden/>
              </w:rPr>
              <w:fldChar w:fldCharType="separate"/>
            </w:r>
            <w:r w:rsidR="00647FBE">
              <w:rPr>
                <w:noProof/>
                <w:webHidden/>
              </w:rPr>
              <w:t>2</w:t>
            </w:r>
            <w:r w:rsidR="00842638">
              <w:rPr>
                <w:noProof/>
                <w:webHidden/>
              </w:rPr>
              <w:fldChar w:fldCharType="end"/>
            </w:r>
          </w:hyperlink>
        </w:p>
        <w:p w14:paraId="5BE51519" w14:textId="6950A451" w:rsidR="00842638" w:rsidRDefault="00647FBE">
          <w:pPr>
            <w:pStyle w:val="TOC3"/>
            <w:tabs>
              <w:tab w:val="right" w:leader="dot" w:pos="9019"/>
            </w:tabs>
            <w:rPr>
              <w:rFonts w:asciiTheme="minorHAnsi" w:eastAsiaTheme="minorEastAsia" w:hAnsiTheme="minorHAnsi" w:cstheme="minorBidi"/>
              <w:noProof/>
              <w:lang w:val="fr-FR" w:eastAsia="fr-FR"/>
            </w:rPr>
          </w:pPr>
          <w:hyperlink w:anchor="_Toc27614546" w:history="1">
            <w:r w:rsidR="00842638" w:rsidRPr="00A25831">
              <w:rPr>
                <w:rStyle w:val="Hyperlink"/>
                <w:noProof/>
              </w:rPr>
              <w:t>Conservation status</w:t>
            </w:r>
            <w:r w:rsidR="00842638">
              <w:rPr>
                <w:noProof/>
                <w:webHidden/>
              </w:rPr>
              <w:tab/>
            </w:r>
            <w:r w:rsidR="00842638">
              <w:rPr>
                <w:noProof/>
                <w:webHidden/>
              </w:rPr>
              <w:fldChar w:fldCharType="begin"/>
            </w:r>
            <w:r w:rsidR="00842638">
              <w:rPr>
                <w:noProof/>
                <w:webHidden/>
              </w:rPr>
              <w:instrText xml:space="preserve"> PAGEREF _Toc27614546 \h </w:instrText>
            </w:r>
            <w:r w:rsidR="00842638">
              <w:rPr>
                <w:noProof/>
                <w:webHidden/>
              </w:rPr>
            </w:r>
            <w:r w:rsidR="00842638">
              <w:rPr>
                <w:noProof/>
                <w:webHidden/>
              </w:rPr>
              <w:fldChar w:fldCharType="separate"/>
            </w:r>
            <w:r>
              <w:rPr>
                <w:noProof/>
                <w:webHidden/>
              </w:rPr>
              <w:t>2</w:t>
            </w:r>
            <w:r w:rsidR="00842638">
              <w:rPr>
                <w:noProof/>
                <w:webHidden/>
              </w:rPr>
              <w:fldChar w:fldCharType="end"/>
            </w:r>
          </w:hyperlink>
        </w:p>
        <w:p w14:paraId="7E6753C5" w14:textId="4261FE3B" w:rsidR="00842638" w:rsidRDefault="00647FBE">
          <w:pPr>
            <w:pStyle w:val="TOC3"/>
            <w:tabs>
              <w:tab w:val="right" w:leader="dot" w:pos="9019"/>
            </w:tabs>
            <w:rPr>
              <w:rFonts w:asciiTheme="minorHAnsi" w:eastAsiaTheme="minorEastAsia" w:hAnsiTheme="minorHAnsi" w:cstheme="minorBidi"/>
              <w:noProof/>
              <w:lang w:val="fr-FR" w:eastAsia="fr-FR"/>
            </w:rPr>
          </w:pPr>
          <w:hyperlink w:anchor="_Toc27614547" w:history="1">
            <w:r w:rsidR="00842638" w:rsidRPr="00A25831">
              <w:rPr>
                <w:rStyle w:val="Hyperlink"/>
                <w:noProof/>
              </w:rPr>
              <w:t>Main threats affecting species listed on Appendix I</w:t>
            </w:r>
            <w:r w:rsidR="00842638">
              <w:rPr>
                <w:noProof/>
                <w:webHidden/>
              </w:rPr>
              <w:tab/>
            </w:r>
            <w:r w:rsidR="00842638">
              <w:rPr>
                <w:noProof/>
                <w:webHidden/>
              </w:rPr>
              <w:fldChar w:fldCharType="begin"/>
            </w:r>
            <w:r w:rsidR="00842638">
              <w:rPr>
                <w:noProof/>
                <w:webHidden/>
              </w:rPr>
              <w:instrText xml:space="preserve"> PAGEREF _Toc27614547 \h </w:instrText>
            </w:r>
            <w:r w:rsidR="00842638">
              <w:rPr>
                <w:noProof/>
                <w:webHidden/>
              </w:rPr>
            </w:r>
            <w:r w:rsidR="00842638">
              <w:rPr>
                <w:noProof/>
                <w:webHidden/>
              </w:rPr>
              <w:fldChar w:fldCharType="separate"/>
            </w:r>
            <w:r>
              <w:rPr>
                <w:noProof/>
                <w:webHidden/>
              </w:rPr>
              <w:t>4</w:t>
            </w:r>
            <w:r w:rsidR="00842638">
              <w:rPr>
                <w:noProof/>
                <w:webHidden/>
              </w:rPr>
              <w:fldChar w:fldCharType="end"/>
            </w:r>
          </w:hyperlink>
        </w:p>
        <w:p w14:paraId="5D0597CA" w14:textId="24AC3EFB" w:rsidR="00842638" w:rsidRDefault="00647FBE">
          <w:pPr>
            <w:pStyle w:val="TOC1"/>
            <w:tabs>
              <w:tab w:val="right" w:leader="dot" w:pos="9019"/>
            </w:tabs>
            <w:rPr>
              <w:rFonts w:asciiTheme="minorHAnsi" w:eastAsiaTheme="minorEastAsia" w:hAnsiTheme="minorHAnsi" w:cstheme="minorBidi"/>
              <w:noProof/>
              <w:lang w:val="fr-FR" w:eastAsia="fr-FR"/>
            </w:rPr>
          </w:pPr>
          <w:hyperlink w:anchor="_Toc27614548" w:history="1">
            <w:r w:rsidR="00842638" w:rsidRPr="00A25831">
              <w:rPr>
                <w:rStyle w:val="Hyperlink"/>
                <w:b/>
                <w:noProof/>
              </w:rPr>
              <w:t>APPENDIX II</w:t>
            </w:r>
            <w:r w:rsidR="00842638">
              <w:rPr>
                <w:noProof/>
                <w:webHidden/>
              </w:rPr>
              <w:tab/>
            </w:r>
            <w:r w:rsidR="00842638">
              <w:rPr>
                <w:noProof/>
                <w:webHidden/>
              </w:rPr>
              <w:fldChar w:fldCharType="begin"/>
            </w:r>
            <w:r w:rsidR="00842638">
              <w:rPr>
                <w:noProof/>
                <w:webHidden/>
              </w:rPr>
              <w:instrText xml:space="preserve"> PAGEREF _Toc27614548 \h </w:instrText>
            </w:r>
            <w:r w:rsidR="00842638">
              <w:rPr>
                <w:noProof/>
                <w:webHidden/>
              </w:rPr>
            </w:r>
            <w:r w:rsidR="00842638">
              <w:rPr>
                <w:noProof/>
                <w:webHidden/>
              </w:rPr>
              <w:fldChar w:fldCharType="separate"/>
            </w:r>
            <w:r>
              <w:rPr>
                <w:noProof/>
                <w:webHidden/>
              </w:rPr>
              <w:t>14</w:t>
            </w:r>
            <w:r w:rsidR="00842638">
              <w:rPr>
                <w:noProof/>
                <w:webHidden/>
              </w:rPr>
              <w:fldChar w:fldCharType="end"/>
            </w:r>
          </w:hyperlink>
        </w:p>
        <w:p w14:paraId="3A9CF786" w14:textId="2F9FB168" w:rsidR="00842638" w:rsidRDefault="00647FBE">
          <w:pPr>
            <w:pStyle w:val="TOC2"/>
            <w:tabs>
              <w:tab w:val="right" w:leader="dot" w:pos="9019"/>
            </w:tabs>
            <w:rPr>
              <w:rFonts w:asciiTheme="minorHAnsi" w:eastAsiaTheme="minorEastAsia" w:hAnsiTheme="minorHAnsi" w:cstheme="minorBidi"/>
              <w:noProof/>
              <w:lang w:val="fr-FR" w:eastAsia="fr-FR"/>
            </w:rPr>
          </w:pPr>
          <w:hyperlink w:anchor="_Toc27614549" w:history="1">
            <w:r w:rsidR="00842638" w:rsidRPr="00A25831">
              <w:rPr>
                <w:rStyle w:val="Hyperlink"/>
                <w:noProof/>
              </w:rPr>
              <w:t>Appendix II-listed species by taxonomic group</w:t>
            </w:r>
            <w:r w:rsidR="00842638">
              <w:rPr>
                <w:noProof/>
                <w:webHidden/>
              </w:rPr>
              <w:tab/>
            </w:r>
            <w:r w:rsidR="00842638">
              <w:rPr>
                <w:noProof/>
                <w:webHidden/>
              </w:rPr>
              <w:fldChar w:fldCharType="begin"/>
            </w:r>
            <w:r w:rsidR="00842638">
              <w:rPr>
                <w:noProof/>
                <w:webHidden/>
              </w:rPr>
              <w:instrText xml:space="preserve"> PAGEREF _Toc27614549 \h </w:instrText>
            </w:r>
            <w:r w:rsidR="00842638">
              <w:rPr>
                <w:noProof/>
                <w:webHidden/>
              </w:rPr>
            </w:r>
            <w:r w:rsidR="00842638">
              <w:rPr>
                <w:noProof/>
                <w:webHidden/>
              </w:rPr>
              <w:fldChar w:fldCharType="separate"/>
            </w:r>
            <w:r>
              <w:rPr>
                <w:noProof/>
                <w:webHidden/>
              </w:rPr>
              <w:t>14</w:t>
            </w:r>
            <w:r w:rsidR="00842638">
              <w:rPr>
                <w:noProof/>
                <w:webHidden/>
              </w:rPr>
              <w:fldChar w:fldCharType="end"/>
            </w:r>
          </w:hyperlink>
        </w:p>
        <w:p w14:paraId="32D0B309" w14:textId="04868282" w:rsidR="00842638" w:rsidRDefault="00647FBE">
          <w:pPr>
            <w:pStyle w:val="TOC3"/>
            <w:tabs>
              <w:tab w:val="right" w:leader="dot" w:pos="9019"/>
            </w:tabs>
            <w:rPr>
              <w:rFonts w:asciiTheme="minorHAnsi" w:eastAsiaTheme="minorEastAsia" w:hAnsiTheme="minorHAnsi" w:cstheme="minorBidi"/>
              <w:noProof/>
              <w:lang w:val="fr-FR" w:eastAsia="fr-FR"/>
            </w:rPr>
          </w:pPr>
          <w:hyperlink w:anchor="_Toc27614550" w:history="1">
            <w:r w:rsidR="00842638" w:rsidRPr="00A25831">
              <w:rPr>
                <w:rStyle w:val="Hyperlink"/>
                <w:noProof/>
              </w:rPr>
              <w:t>Conservation status</w:t>
            </w:r>
            <w:r w:rsidR="00842638">
              <w:rPr>
                <w:noProof/>
                <w:webHidden/>
              </w:rPr>
              <w:tab/>
            </w:r>
            <w:r w:rsidR="00842638">
              <w:rPr>
                <w:noProof/>
                <w:webHidden/>
              </w:rPr>
              <w:fldChar w:fldCharType="begin"/>
            </w:r>
            <w:r w:rsidR="00842638">
              <w:rPr>
                <w:noProof/>
                <w:webHidden/>
              </w:rPr>
              <w:instrText xml:space="preserve"> PAGEREF _Toc27614550 \h </w:instrText>
            </w:r>
            <w:r w:rsidR="00842638">
              <w:rPr>
                <w:noProof/>
                <w:webHidden/>
              </w:rPr>
            </w:r>
            <w:r w:rsidR="00842638">
              <w:rPr>
                <w:noProof/>
                <w:webHidden/>
              </w:rPr>
              <w:fldChar w:fldCharType="separate"/>
            </w:r>
            <w:r>
              <w:rPr>
                <w:noProof/>
                <w:webHidden/>
              </w:rPr>
              <w:t>14</w:t>
            </w:r>
            <w:r w:rsidR="00842638">
              <w:rPr>
                <w:noProof/>
                <w:webHidden/>
              </w:rPr>
              <w:fldChar w:fldCharType="end"/>
            </w:r>
          </w:hyperlink>
        </w:p>
        <w:p w14:paraId="0B713491" w14:textId="1739C7F1" w:rsidR="00842638" w:rsidRDefault="00647FBE">
          <w:pPr>
            <w:pStyle w:val="TOC3"/>
            <w:tabs>
              <w:tab w:val="right" w:leader="dot" w:pos="9019"/>
            </w:tabs>
            <w:rPr>
              <w:rFonts w:asciiTheme="minorHAnsi" w:eastAsiaTheme="minorEastAsia" w:hAnsiTheme="minorHAnsi" w:cstheme="minorBidi"/>
              <w:noProof/>
              <w:lang w:val="fr-FR" w:eastAsia="fr-FR"/>
            </w:rPr>
          </w:pPr>
          <w:hyperlink w:anchor="_Toc27614551" w:history="1">
            <w:r w:rsidR="00842638" w:rsidRPr="00A25831">
              <w:rPr>
                <w:rStyle w:val="Hyperlink"/>
                <w:noProof/>
              </w:rPr>
              <w:t>Population Trends.</w:t>
            </w:r>
            <w:r w:rsidR="00842638">
              <w:rPr>
                <w:noProof/>
                <w:webHidden/>
              </w:rPr>
              <w:tab/>
            </w:r>
            <w:r w:rsidR="00842638">
              <w:rPr>
                <w:noProof/>
                <w:webHidden/>
              </w:rPr>
              <w:fldChar w:fldCharType="begin"/>
            </w:r>
            <w:r w:rsidR="00842638">
              <w:rPr>
                <w:noProof/>
                <w:webHidden/>
              </w:rPr>
              <w:instrText xml:space="preserve"> PAGEREF _Toc27614551 \h </w:instrText>
            </w:r>
            <w:r w:rsidR="00842638">
              <w:rPr>
                <w:noProof/>
                <w:webHidden/>
              </w:rPr>
            </w:r>
            <w:r w:rsidR="00842638">
              <w:rPr>
                <w:noProof/>
                <w:webHidden/>
              </w:rPr>
              <w:fldChar w:fldCharType="separate"/>
            </w:r>
            <w:r>
              <w:rPr>
                <w:noProof/>
                <w:webHidden/>
              </w:rPr>
              <w:t>15</w:t>
            </w:r>
            <w:r w:rsidR="00842638">
              <w:rPr>
                <w:noProof/>
                <w:webHidden/>
              </w:rPr>
              <w:fldChar w:fldCharType="end"/>
            </w:r>
          </w:hyperlink>
        </w:p>
        <w:p w14:paraId="10FA5F6B" w14:textId="1C67D88E" w:rsidR="00842638" w:rsidRDefault="00647FBE">
          <w:pPr>
            <w:pStyle w:val="TOC3"/>
            <w:tabs>
              <w:tab w:val="right" w:leader="dot" w:pos="9019"/>
            </w:tabs>
            <w:rPr>
              <w:rFonts w:asciiTheme="minorHAnsi" w:eastAsiaTheme="minorEastAsia" w:hAnsiTheme="minorHAnsi" w:cstheme="minorBidi"/>
              <w:noProof/>
              <w:lang w:val="fr-FR" w:eastAsia="fr-FR"/>
            </w:rPr>
          </w:pPr>
          <w:hyperlink w:anchor="_Toc27614552" w:history="1">
            <w:r w:rsidR="00842638" w:rsidRPr="00A25831">
              <w:rPr>
                <w:rStyle w:val="Hyperlink"/>
                <w:noProof/>
              </w:rPr>
              <w:t>Main threats affecting species listed on Appendix II</w:t>
            </w:r>
            <w:r w:rsidR="00842638">
              <w:rPr>
                <w:noProof/>
                <w:webHidden/>
              </w:rPr>
              <w:tab/>
            </w:r>
            <w:r w:rsidR="00842638">
              <w:rPr>
                <w:noProof/>
                <w:webHidden/>
              </w:rPr>
              <w:fldChar w:fldCharType="begin"/>
            </w:r>
            <w:r w:rsidR="00842638">
              <w:rPr>
                <w:noProof/>
                <w:webHidden/>
              </w:rPr>
              <w:instrText xml:space="preserve"> PAGEREF _Toc27614552 \h </w:instrText>
            </w:r>
            <w:r w:rsidR="00842638">
              <w:rPr>
                <w:noProof/>
                <w:webHidden/>
              </w:rPr>
            </w:r>
            <w:r w:rsidR="00842638">
              <w:rPr>
                <w:noProof/>
                <w:webHidden/>
              </w:rPr>
              <w:fldChar w:fldCharType="separate"/>
            </w:r>
            <w:r>
              <w:rPr>
                <w:noProof/>
                <w:webHidden/>
              </w:rPr>
              <w:t>16</w:t>
            </w:r>
            <w:r w:rsidR="00842638">
              <w:rPr>
                <w:noProof/>
                <w:webHidden/>
              </w:rPr>
              <w:fldChar w:fldCharType="end"/>
            </w:r>
          </w:hyperlink>
        </w:p>
        <w:p w14:paraId="702B3CF2" w14:textId="25E88D9A" w:rsidR="00842638" w:rsidRDefault="00647FBE">
          <w:pPr>
            <w:pStyle w:val="TOC2"/>
            <w:tabs>
              <w:tab w:val="right" w:leader="dot" w:pos="9019"/>
            </w:tabs>
            <w:rPr>
              <w:rFonts w:asciiTheme="minorHAnsi" w:eastAsiaTheme="minorEastAsia" w:hAnsiTheme="minorHAnsi" w:cstheme="minorBidi"/>
              <w:noProof/>
              <w:lang w:val="fr-FR" w:eastAsia="fr-FR"/>
            </w:rPr>
          </w:pPr>
          <w:hyperlink w:anchor="_Toc27614553" w:history="1">
            <w:r w:rsidR="00842638" w:rsidRPr="00A25831">
              <w:rPr>
                <w:rStyle w:val="Hyperlink"/>
                <w:noProof/>
              </w:rPr>
              <w:t>Species listed and covered on Appendix II</w:t>
            </w:r>
            <w:r w:rsidR="00842638">
              <w:rPr>
                <w:noProof/>
                <w:webHidden/>
              </w:rPr>
              <w:tab/>
            </w:r>
            <w:r w:rsidR="00842638">
              <w:rPr>
                <w:noProof/>
                <w:webHidden/>
              </w:rPr>
              <w:fldChar w:fldCharType="begin"/>
            </w:r>
            <w:r w:rsidR="00842638">
              <w:rPr>
                <w:noProof/>
                <w:webHidden/>
              </w:rPr>
              <w:instrText xml:space="preserve"> PAGEREF _Toc27614553 \h </w:instrText>
            </w:r>
            <w:r w:rsidR="00842638">
              <w:rPr>
                <w:noProof/>
                <w:webHidden/>
              </w:rPr>
            </w:r>
            <w:r w:rsidR="00842638">
              <w:rPr>
                <w:noProof/>
                <w:webHidden/>
              </w:rPr>
              <w:fldChar w:fldCharType="separate"/>
            </w:r>
            <w:r>
              <w:rPr>
                <w:noProof/>
                <w:webHidden/>
              </w:rPr>
              <w:t>26</w:t>
            </w:r>
            <w:r w:rsidR="00842638">
              <w:rPr>
                <w:noProof/>
                <w:webHidden/>
              </w:rPr>
              <w:fldChar w:fldCharType="end"/>
            </w:r>
          </w:hyperlink>
        </w:p>
        <w:p w14:paraId="45CE0F24" w14:textId="6F89678E" w:rsidR="00842638" w:rsidRDefault="00647FBE">
          <w:pPr>
            <w:pStyle w:val="TOC3"/>
            <w:tabs>
              <w:tab w:val="right" w:leader="dot" w:pos="9019"/>
            </w:tabs>
            <w:rPr>
              <w:rFonts w:asciiTheme="minorHAnsi" w:eastAsiaTheme="minorEastAsia" w:hAnsiTheme="minorHAnsi" w:cstheme="minorBidi"/>
              <w:noProof/>
              <w:lang w:val="fr-FR" w:eastAsia="fr-FR"/>
            </w:rPr>
          </w:pPr>
          <w:hyperlink w:anchor="_Toc27614554" w:history="1">
            <w:r w:rsidR="00842638" w:rsidRPr="00A25831">
              <w:rPr>
                <w:rStyle w:val="Hyperlink"/>
                <w:noProof/>
              </w:rPr>
              <w:t>Conservation status</w:t>
            </w:r>
            <w:r w:rsidR="00842638">
              <w:rPr>
                <w:noProof/>
                <w:webHidden/>
              </w:rPr>
              <w:tab/>
            </w:r>
            <w:r w:rsidR="00842638">
              <w:rPr>
                <w:noProof/>
                <w:webHidden/>
              </w:rPr>
              <w:fldChar w:fldCharType="begin"/>
            </w:r>
            <w:r w:rsidR="00842638">
              <w:rPr>
                <w:noProof/>
                <w:webHidden/>
              </w:rPr>
              <w:instrText xml:space="preserve"> PAGEREF _Toc27614554 \h </w:instrText>
            </w:r>
            <w:r w:rsidR="00842638">
              <w:rPr>
                <w:noProof/>
                <w:webHidden/>
              </w:rPr>
            </w:r>
            <w:r w:rsidR="00842638">
              <w:rPr>
                <w:noProof/>
                <w:webHidden/>
              </w:rPr>
              <w:fldChar w:fldCharType="separate"/>
            </w:r>
            <w:r>
              <w:rPr>
                <w:noProof/>
                <w:webHidden/>
              </w:rPr>
              <w:t>26</w:t>
            </w:r>
            <w:r w:rsidR="00842638">
              <w:rPr>
                <w:noProof/>
                <w:webHidden/>
              </w:rPr>
              <w:fldChar w:fldCharType="end"/>
            </w:r>
          </w:hyperlink>
        </w:p>
        <w:p w14:paraId="0D27C268" w14:textId="69B40586" w:rsidR="00842638" w:rsidRDefault="00647FBE">
          <w:pPr>
            <w:pStyle w:val="TOC3"/>
            <w:tabs>
              <w:tab w:val="right" w:leader="dot" w:pos="9019"/>
            </w:tabs>
            <w:rPr>
              <w:rFonts w:asciiTheme="minorHAnsi" w:eastAsiaTheme="minorEastAsia" w:hAnsiTheme="minorHAnsi" w:cstheme="minorBidi"/>
              <w:noProof/>
              <w:lang w:val="fr-FR" w:eastAsia="fr-FR"/>
            </w:rPr>
          </w:pPr>
          <w:hyperlink w:anchor="_Toc27614555" w:history="1">
            <w:r w:rsidR="00842638" w:rsidRPr="00A25831">
              <w:rPr>
                <w:rStyle w:val="Hyperlink"/>
                <w:noProof/>
              </w:rPr>
              <w:t>Population Trends.</w:t>
            </w:r>
            <w:r w:rsidR="00842638">
              <w:rPr>
                <w:noProof/>
                <w:webHidden/>
              </w:rPr>
              <w:tab/>
            </w:r>
            <w:r w:rsidR="00842638">
              <w:rPr>
                <w:noProof/>
                <w:webHidden/>
              </w:rPr>
              <w:fldChar w:fldCharType="begin"/>
            </w:r>
            <w:r w:rsidR="00842638">
              <w:rPr>
                <w:noProof/>
                <w:webHidden/>
              </w:rPr>
              <w:instrText xml:space="preserve"> PAGEREF _Toc27614555 \h </w:instrText>
            </w:r>
            <w:r w:rsidR="00842638">
              <w:rPr>
                <w:noProof/>
                <w:webHidden/>
              </w:rPr>
            </w:r>
            <w:r w:rsidR="00842638">
              <w:rPr>
                <w:noProof/>
                <w:webHidden/>
              </w:rPr>
              <w:fldChar w:fldCharType="separate"/>
            </w:r>
            <w:r>
              <w:rPr>
                <w:noProof/>
                <w:webHidden/>
              </w:rPr>
              <w:t>27</w:t>
            </w:r>
            <w:r w:rsidR="00842638">
              <w:rPr>
                <w:noProof/>
                <w:webHidden/>
              </w:rPr>
              <w:fldChar w:fldCharType="end"/>
            </w:r>
          </w:hyperlink>
        </w:p>
        <w:p w14:paraId="4959B997" w14:textId="7F2E4C8A" w:rsidR="00842638" w:rsidRDefault="00647FBE">
          <w:pPr>
            <w:pStyle w:val="TOC3"/>
            <w:tabs>
              <w:tab w:val="right" w:leader="dot" w:pos="9019"/>
            </w:tabs>
            <w:rPr>
              <w:rFonts w:asciiTheme="minorHAnsi" w:eastAsiaTheme="minorEastAsia" w:hAnsiTheme="minorHAnsi" w:cstheme="minorBidi"/>
              <w:noProof/>
              <w:lang w:val="fr-FR" w:eastAsia="fr-FR"/>
            </w:rPr>
          </w:pPr>
          <w:hyperlink w:anchor="_Toc27614556" w:history="1">
            <w:r w:rsidR="00842638" w:rsidRPr="00A25831">
              <w:rPr>
                <w:rStyle w:val="Hyperlink"/>
                <w:noProof/>
              </w:rPr>
              <w:t>Main threats affecting species listed and covered on Appendix II</w:t>
            </w:r>
            <w:r w:rsidR="00842638">
              <w:rPr>
                <w:noProof/>
                <w:webHidden/>
              </w:rPr>
              <w:tab/>
            </w:r>
            <w:r w:rsidR="00842638">
              <w:rPr>
                <w:noProof/>
                <w:webHidden/>
              </w:rPr>
              <w:fldChar w:fldCharType="begin"/>
            </w:r>
            <w:r w:rsidR="00842638">
              <w:rPr>
                <w:noProof/>
                <w:webHidden/>
              </w:rPr>
              <w:instrText xml:space="preserve"> PAGEREF _Toc27614556 \h </w:instrText>
            </w:r>
            <w:r w:rsidR="00842638">
              <w:rPr>
                <w:noProof/>
                <w:webHidden/>
              </w:rPr>
            </w:r>
            <w:r w:rsidR="00842638">
              <w:rPr>
                <w:noProof/>
                <w:webHidden/>
              </w:rPr>
              <w:fldChar w:fldCharType="separate"/>
            </w:r>
            <w:r>
              <w:rPr>
                <w:noProof/>
                <w:webHidden/>
              </w:rPr>
              <w:t>28</w:t>
            </w:r>
            <w:r w:rsidR="00842638">
              <w:rPr>
                <w:noProof/>
                <w:webHidden/>
              </w:rPr>
              <w:fldChar w:fldCharType="end"/>
            </w:r>
          </w:hyperlink>
        </w:p>
        <w:p w14:paraId="3248B4BF" w14:textId="629F39DE" w:rsidR="008F5EC0" w:rsidRDefault="008F5EC0">
          <w:r>
            <w:rPr>
              <w:b/>
              <w:bCs/>
              <w:noProof/>
            </w:rPr>
            <w:fldChar w:fldCharType="end"/>
          </w:r>
        </w:p>
      </w:sdtContent>
    </w:sdt>
    <w:p w14:paraId="2A4AD5BC" w14:textId="77777777" w:rsidR="008F5EC0" w:rsidRDefault="008F5EC0" w:rsidP="008F5EC0"/>
    <w:p w14:paraId="13F658AE" w14:textId="77777777" w:rsidR="008F5EC0" w:rsidRDefault="008F5EC0" w:rsidP="008F5EC0"/>
    <w:p w14:paraId="6CB4B458" w14:textId="77777777" w:rsidR="008F5EC0" w:rsidRDefault="008F5EC0" w:rsidP="008F5EC0"/>
    <w:p w14:paraId="6B778974" w14:textId="77777777" w:rsidR="008F5EC0" w:rsidRDefault="008F5EC0" w:rsidP="008F5EC0"/>
    <w:p w14:paraId="63E12026" w14:textId="77777777" w:rsidR="008F5EC0" w:rsidRDefault="008F5EC0" w:rsidP="008F5EC0"/>
    <w:p w14:paraId="4E9B3921" w14:textId="77777777" w:rsidR="008F5EC0" w:rsidRDefault="008F5EC0" w:rsidP="008F5EC0"/>
    <w:p w14:paraId="33EB9356" w14:textId="77777777" w:rsidR="008F5EC0" w:rsidRDefault="008F5EC0" w:rsidP="008F5EC0"/>
    <w:p w14:paraId="6F8016BE" w14:textId="77777777" w:rsidR="008F5EC0" w:rsidRDefault="008F5EC0" w:rsidP="008F5EC0"/>
    <w:p w14:paraId="1FF56253" w14:textId="77777777" w:rsidR="008F5EC0" w:rsidRDefault="008F5EC0" w:rsidP="008F5EC0">
      <w:bookmarkStart w:id="0" w:name="_GoBack"/>
      <w:bookmarkEnd w:id="0"/>
    </w:p>
    <w:p w14:paraId="23C9C1D3" w14:textId="77777777" w:rsidR="008F5EC0" w:rsidRDefault="008F5EC0" w:rsidP="008F5EC0"/>
    <w:p w14:paraId="0E1D93EC" w14:textId="77777777" w:rsidR="008F5EC0" w:rsidRDefault="008F5EC0" w:rsidP="008F5EC0"/>
    <w:p w14:paraId="1FC0772A" w14:textId="77777777" w:rsidR="008F5EC0" w:rsidRDefault="008F5EC0" w:rsidP="008F5EC0"/>
    <w:p w14:paraId="35A8431A" w14:textId="77777777" w:rsidR="008F5EC0" w:rsidRDefault="008F5EC0" w:rsidP="008F5EC0"/>
    <w:p w14:paraId="132302CE" w14:textId="77777777" w:rsidR="008F5EC0" w:rsidRDefault="008F5EC0" w:rsidP="008F5EC0"/>
    <w:p w14:paraId="412F61D1" w14:textId="77777777" w:rsidR="008F5EC0" w:rsidRDefault="008F5EC0" w:rsidP="008F5EC0"/>
    <w:p w14:paraId="51C8659E" w14:textId="77777777" w:rsidR="008F5EC0" w:rsidRDefault="008F5EC0" w:rsidP="008F5EC0"/>
    <w:p w14:paraId="0FEF3E4F" w14:textId="77777777" w:rsidR="008F5EC0" w:rsidRDefault="008F5EC0" w:rsidP="008F5EC0"/>
    <w:p w14:paraId="6836235B" w14:textId="77777777" w:rsidR="008F5EC0" w:rsidRDefault="008F5EC0" w:rsidP="008F5EC0"/>
    <w:p w14:paraId="7FF73EE9" w14:textId="77777777" w:rsidR="008F5EC0" w:rsidRDefault="008F5EC0" w:rsidP="008F5EC0"/>
    <w:p w14:paraId="4B355D37" w14:textId="77777777" w:rsidR="008F5EC0" w:rsidRDefault="008F5EC0" w:rsidP="008F5EC0"/>
    <w:p w14:paraId="7285FD80" w14:textId="77777777" w:rsidR="00B72564" w:rsidRDefault="00B72564">
      <w:bookmarkStart w:id="1" w:name="_h73ziimyr0bm" w:colFirst="0" w:colLast="0"/>
      <w:bookmarkStart w:id="2" w:name="_Toc27614545"/>
      <w:bookmarkStart w:id="3" w:name="_Hlk27568305"/>
      <w:bookmarkEnd w:id="1"/>
      <w:r>
        <w:br w:type="page"/>
      </w:r>
    </w:p>
    <w:p w14:paraId="4DA1F7E0" w14:textId="603BD5CD" w:rsidR="00D2224A" w:rsidRPr="00C91377" w:rsidRDefault="00221042" w:rsidP="00814003">
      <w:pPr>
        <w:pStyle w:val="Heading1"/>
        <w:jc w:val="center"/>
        <w:rPr>
          <w:b/>
          <w:sz w:val="24"/>
          <w:szCs w:val="24"/>
        </w:rPr>
      </w:pPr>
      <w:r w:rsidRPr="00C91377">
        <w:rPr>
          <w:b/>
          <w:sz w:val="24"/>
          <w:szCs w:val="24"/>
        </w:rPr>
        <w:lastRenderedPageBreak/>
        <w:t>A</w:t>
      </w:r>
      <w:r w:rsidR="00814003" w:rsidRPr="00C91377">
        <w:rPr>
          <w:b/>
          <w:sz w:val="24"/>
          <w:szCs w:val="24"/>
        </w:rPr>
        <w:t>PPENDIX</w:t>
      </w:r>
      <w:r w:rsidRPr="00C91377">
        <w:rPr>
          <w:b/>
          <w:sz w:val="24"/>
          <w:szCs w:val="24"/>
        </w:rPr>
        <w:t xml:space="preserve"> I</w:t>
      </w:r>
      <w:bookmarkEnd w:id="2"/>
    </w:p>
    <w:p w14:paraId="59AF2C82" w14:textId="3472907A" w:rsidR="00D2224A" w:rsidRPr="00C91377" w:rsidRDefault="00D2224A">
      <w:pPr>
        <w:jc w:val="both"/>
      </w:pPr>
    </w:p>
    <w:p w14:paraId="2A1D596F" w14:textId="4BB5F57D" w:rsidR="000252A8" w:rsidRPr="00814003" w:rsidRDefault="00814003">
      <w:pPr>
        <w:jc w:val="both"/>
        <w:rPr>
          <w:b/>
        </w:rPr>
      </w:pPr>
      <w:r w:rsidRPr="00814003">
        <w:rPr>
          <w:b/>
        </w:rPr>
        <w:t>Appendix</w:t>
      </w:r>
      <w:r w:rsidR="006A643D">
        <w:rPr>
          <w:b/>
        </w:rPr>
        <w:t xml:space="preserve"> </w:t>
      </w:r>
      <w:r w:rsidRPr="00814003">
        <w:rPr>
          <w:b/>
        </w:rPr>
        <w:t>I</w:t>
      </w:r>
      <w:r w:rsidR="006A643D">
        <w:rPr>
          <w:b/>
        </w:rPr>
        <w:t>-</w:t>
      </w:r>
      <w:r w:rsidRPr="00814003">
        <w:rPr>
          <w:b/>
        </w:rPr>
        <w:t>listed species by taxonomic group</w:t>
      </w:r>
    </w:p>
    <w:p w14:paraId="1DF4BE35" w14:textId="4BEBC4BC" w:rsidR="00814003" w:rsidRDefault="00814003">
      <w:pPr>
        <w:jc w:val="both"/>
      </w:pPr>
    </w:p>
    <w:p w14:paraId="7E690050" w14:textId="1F51651F" w:rsidR="00814003" w:rsidRPr="00814003" w:rsidRDefault="00814003">
      <w:pPr>
        <w:jc w:val="both"/>
      </w:pPr>
      <w:r>
        <w:rPr>
          <w:noProof/>
          <w:lang w:val="fr-FR" w:eastAsia="fr-FR"/>
        </w:rPr>
        <w:drawing>
          <wp:anchor distT="0" distB="0" distL="114300" distR="114300" simplePos="0" relativeHeight="251658240" behindDoc="0" locked="0" layoutInCell="1" allowOverlap="1" wp14:anchorId="3480EFC6" wp14:editId="10A12B89">
            <wp:simplePos x="0" y="0"/>
            <wp:positionH relativeFrom="margin">
              <wp:align>left</wp:align>
            </wp:positionH>
            <wp:positionV relativeFrom="paragraph">
              <wp:posOffset>164697</wp:posOffset>
            </wp:positionV>
            <wp:extent cx="3258820" cy="3076575"/>
            <wp:effectExtent l="0" t="0" r="0" b="952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BEBA8EAE-BF5A-486C-A8C5-ECC9F3942E4B}">
                          <a14:imgProps xmlns:a14="http://schemas.microsoft.com/office/drawing/2010/main">
                            <a14:imgLayer r:embed="rId9">
                              <a14:imgEffect>
                                <a14:sharpenSoften amount="25000"/>
                              </a14:imgEffect>
                            </a14:imgLayer>
                          </a14:imgProps>
                        </a:ext>
                        <a:ext uri="{28A0092B-C50C-407E-A947-70E740481C1C}">
                          <a14:useLocalDpi xmlns:a14="http://schemas.microsoft.com/office/drawing/2010/main" val="0"/>
                        </a:ext>
                      </a:extLst>
                    </a:blip>
                    <a:srcRect t="10301"/>
                    <a:stretch/>
                  </pic:blipFill>
                  <pic:spPr bwMode="auto">
                    <a:xfrm>
                      <a:off x="0" y="0"/>
                      <a:ext cx="3258820" cy="307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0256BF" w14:textId="77777777" w:rsidR="00D651F6" w:rsidRDefault="00D651F6" w:rsidP="00D651F6">
      <w:pPr>
        <w:jc w:val="both"/>
      </w:pPr>
      <w:r>
        <w:t>CMS Appendix I includes 173 taxa at the species or sub-species levels, of which 46 mammals, 96 birds, 8 reptiles and 23 fishes. (Fig. 1)</w:t>
      </w:r>
    </w:p>
    <w:p w14:paraId="0197618E" w14:textId="278641A8" w:rsidR="000252A8" w:rsidRDefault="000252A8">
      <w:pPr>
        <w:jc w:val="both"/>
      </w:pPr>
    </w:p>
    <w:p w14:paraId="64917EEE" w14:textId="55305BE9" w:rsidR="000252A8" w:rsidRDefault="000252A8">
      <w:pPr>
        <w:jc w:val="both"/>
      </w:pPr>
    </w:p>
    <w:p w14:paraId="3B42E0D2" w14:textId="1DF8011E" w:rsidR="000252A8" w:rsidRDefault="000252A8">
      <w:pPr>
        <w:jc w:val="both"/>
      </w:pPr>
    </w:p>
    <w:p w14:paraId="4E4F9A9D" w14:textId="209506E4" w:rsidR="000252A8" w:rsidRDefault="000252A8">
      <w:pPr>
        <w:jc w:val="both"/>
      </w:pPr>
    </w:p>
    <w:p w14:paraId="10362D6D" w14:textId="5EE4E2BF" w:rsidR="000252A8" w:rsidRDefault="000252A8">
      <w:pPr>
        <w:jc w:val="both"/>
      </w:pPr>
    </w:p>
    <w:p w14:paraId="0DDB957A" w14:textId="1A3BD1D2" w:rsidR="000252A8" w:rsidRDefault="000252A8">
      <w:pPr>
        <w:jc w:val="both"/>
      </w:pPr>
    </w:p>
    <w:p w14:paraId="03ED1420" w14:textId="72386ADB" w:rsidR="000252A8" w:rsidRDefault="000252A8">
      <w:pPr>
        <w:jc w:val="both"/>
      </w:pPr>
    </w:p>
    <w:p w14:paraId="796839D5" w14:textId="5D851A03" w:rsidR="000252A8" w:rsidRDefault="000252A8">
      <w:pPr>
        <w:jc w:val="both"/>
      </w:pPr>
    </w:p>
    <w:p w14:paraId="5643CA51" w14:textId="6E238512" w:rsidR="000252A8" w:rsidRDefault="000252A8">
      <w:pPr>
        <w:jc w:val="both"/>
      </w:pPr>
    </w:p>
    <w:p w14:paraId="63B4E817" w14:textId="4CC9F745" w:rsidR="000252A8" w:rsidRDefault="000252A8">
      <w:pPr>
        <w:jc w:val="both"/>
      </w:pPr>
    </w:p>
    <w:p w14:paraId="7B20000F" w14:textId="75853D8B" w:rsidR="000252A8" w:rsidRDefault="000252A8">
      <w:pPr>
        <w:jc w:val="both"/>
      </w:pPr>
    </w:p>
    <w:p w14:paraId="1396F768" w14:textId="061920F5" w:rsidR="000252A8" w:rsidRDefault="000252A8">
      <w:pPr>
        <w:jc w:val="both"/>
      </w:pPr>
    </w:p>
    <w:p w14:paraId="0D12180C" w14:textId="6C0D3CB3" w:rsidR="000252A8" w:rsidRDefault="000252A8">
      <w:pPr>
        <w:jc w:val="both"/>
      </w:pPr>
    </w:p>
    <w:p w14:paraId="52DE9FE7" w14:textId="003C4195" w:rsidR="000252A8" w:rsidRDefault="000252A8">
      <w:pPr>
        <w:jc w:val="both"/>
      </w:pPr>
    </w:p>
    <w:p w14:paraId="22AC9D30" w14:textId="5F04331A" w:rsidR="000252A8" w:rsidRDefault="000252A8">
      <w:pPr>
        <w:jc w:val="both"/>
        <w:rPr>
          <w:b/>
        </w:rPr>
      </w:pPr>
      <w:r w:rsidRPr="000252A8">
        <w:rPr>
          <w:b/>
        </w:rPr>
        <w:t>Fig</w:t>
      </w:r>
      <w:r w:rsidR="000C6BAA">
        <w:rPr>
          <w:b/>
        </w:rPr>
        <w:t>.</w:t>
      </w:r>
      <w:r w:rsidRPr="000252A8">
        <w:rPr>
          <w:b/>
        </w:rPr>
        <w:t xml:space="preserve"> 1 </w:t>
      </w:r>
      <w:r w:rsidR="00D651F6">
        <w:rPr>
          <w:b/>
        </w:rPr>
        <w:t>S</w:t>
      </w:r>
      <w:r w:rsidR="00D651F6" w:rsidRPr="003B2738">
        <w:rPr>
          <w:b/>
        </w:rPr>
        <w:t xml:space="preserve">pecies </w:t>
      </w:r>
      <w:r w:rsidR="00D651F6">
        <w:rPr>
          <w:b/>
        </w:rPr>
        <w:t xml:space="preserve">and subspecies </w:t>
      </w:r>
      <w:r w:rsidR="00D651F6" w:rsidRPr="003B2738">
        <w:rPr>
          <w:b/>
        </w:rPr>
        <w:t xml:space="preserve">listed </w:t>
      </w:r>
      <w:r w:rsidR="00D651F6">
        <w:rPr>
          <w:b/>
        </w:rPr>
        <w:t>o</w:t>
      </w:r>
      <w:r w:rsidR="00D651F6" w:rsidRPr="003B2738">
        <w:rPr>
          <w:b/>
        </w:rPr>
        <w:t>n Appendix</w:t>
      </w:r>
      <w:r w:rsidR="00D651F6">
        <w:rPr>
          <w:b/>
        </w:rPr>
        <w:t xml:space="preserve"> I by broad taxonomic category</w:t>
      </w:r>
    </w:p>
    <w:p w14:paraId="54B3E7DF" w14:textId="77777777" w:rsidR="00D2224A" w:rsidRPr="004573D3" w:rsidRDefault="00221042" w:rsidP="00865224">
      <w:pPr>
        <w:pStyle w:val="Heading3"/>
      </w:pPr>
      <w:bookmarkStart w:id="4" w:name="_eo6n89nwe04z" w:colFirst="0" w:colLast="0"/>
      <w:bookmarkStart w:id="5" w:name="_Toc27614546"/>
      <w:bookmarkEnd w:id="4"/>
      <w:r w:rsidRPr="004573D3">
        <w:t>Conservation status</w:t>
      </w:r>
      <w:bookmarkEnd w:id="5"/>
      <w:r w:rsidRPr="004573D3">
        <w:t xml:space="preserve"> </w:t>
      </w:r>
    </w:p>
    <w:p w14:paraId="507433F1" w14:textId="08A8B115" w:rsidR="00D2224A" w:rsidRDefault="00835593">
      <w:pPr>
        <w:jc w:val="both"/>
      </w:pPr>
      <w:r>
        <w:t xml:space="preserve">IUCN Red List </w:t>
      </w:r>
      <w:r w:rsidR="00221042">
        <w:t xml:space="preserve">categories </w:t>
      </w:r>
      <w:r w:rsidR="00903876">
        <w:t>have been</w:t>
      </w:r>
      <w:r w:rsidR="00221042">
        <w:t xml:space="preserve"> selected from </w:t>
      </w:r>
      <w:r>
        <w:t xml:space="preserve">the </w:t>
      </w:r>
      <w:r w:rsidR="00221042">
        <w:t>assessments</w:t>
      </w:r>
      <w:r>
        <w:t xml:space="preserve"> of </w:t>
      </w:r>
      <w:r w:rsidR="008E2855">
        <w:t xml:space="preserve">the global population of </w:t>
      </w:r>
      <w:r>
        <w:t>listed taxa</w:t>
      </w:r>
      <w:r w:rsidR="008E2855">
        <w:t>,</w:t>
      </w:r>
      <w:r w:rsidR="008E2855" w:rsidRPr="008E2855">
        <w:t xml:space="preserve"> </w:t>
      </w:r>
      <w:r w:rsidR="00730281">
        <w:t>they</w:t>
      </w:r>
      <w:r w:rsidR="008E2855">
        <w:t xml:space="preserve"> do not consider the level of geographic population as indicated in Appendix I for some species</w:t>
      </w:r>
      <w:r w:rsidR="00221042">
        <w:t>. Of</w:t>
      </w:r>
      <w:r w:rsidR="000C6BAA">
        <w:t xml:space="preserve"> the species listed in</w:t>
      </w:r>
      <w:r w:rsidR="00221042">
        <w:t xml:space="preserve"> Appendix I</w:t>
      </w:r>
      <w:r w:rsidR="000C6BAA">
        <w:t xml:space="preserve"> (Fig. 2)</w:t>
      </w:r>
      <w:r w:rsidR="00221042">
        <w:t xml:space="preserve">, </w:t>
      </w:r>
      <w:r w:rsidR="00FB62A5">
        <w:t xml:space="preserve">one (&lt;1%) is assessed as ‘Extinct in the wild’; </w:t>
      </w:r>
      <w:r w:rsidR="00221042">
        <w:t xml:space="preserve">38 (22%) </w:t>
      </w:r>
      <w:r w:rsidR="008E2855">
        <w:t>are assessed as</w:t>
      </w:r>
      <w:r w:rsidR="00221042">
        <w:t xml:space="preserve"> ‘Critically Endangered’</w:t>
      </w:r>
      <w:r w:rsidR="00903876">
        <w:t>;</w:t>
      </w:r>
      <w:r w:rsidR="00221042">
        <w:t xml:space="preserve"> 47 (27%) </w:t>
      </w:r>
      <w:r w:rsidR="008E2855">
        <w:t>a</w:t>
      </w:r>
      <w:r w:rsidR="00903876">
        <w:t xml:space="preserve">s </w:t>
      </w:r>
      <w:r w:rsidR="00221042">
        <w:t>‘Endangered’</w:t>
      </w:r>
      <w:r w:rsidR="00903876">
        <w:t>;</w:t>
      </w:r>
      <w:r w:rsidR="00221042">
        <w:t xml:space="preserve"> 51 (29%) </w:t>
      </w:r>
      <w:r w:rsidR="008E2855">
        <w:t>a</w:t>
      </w:r>
      <w:r w:rsidR="00903876">
        <w:t>s</w:t>
      </w:r>
      <w:r w:rsidR="00221042">
        <w:t xml:space="preserve"> ‘Vulnerable’</w:t>
      </w:r>
      <w:r w:rsidR="00903876">
        <w:t xml:space="preserve">; </w:t>
      </w:r>
      <w:r w:rsidR="00221042">
        <w:t xml:space="preserve">13 (8%)  </w:t>
      </w:r>
      <w:r w:rsidR="00903876">
        <w:t>as</w:t>
      </w:r>
      <w:r w:rsidR="00221042">
        <w:t xml:space="preserve"> ‘Near Threatened</w:t>
      </w:r>
      <w:r w:rsidR="00903876">
        <w:t>’</w:t>
      </w:r>
      <w:r w:rsidR="003825B3">
        <w:t>.</w:t>
      </w:r>
      <w:r w:rsidR="000C6BAA">
        <w:t xml:space="preserve"> </w:t>
      </w:r>
      <w:r w:rsidR="003825B3">
        <w:t>H</w:t>
      </w:r>
      <w:r w:rsidR="00221042">
        <w:t>ence a total of 1</w:t>
      </w:r>
      <w:r w:rsidR="00FB62A5">
        <w:t>50</w:t>
      </w:r>
      <w:r w:rsidR="00221042">
        <w:t xml:space="preserve"> species, </w:t>
      </w:r>
      <w:r w:rsidR="003825B3">
        <w:t>i.e. ca.</w:t>
      </w:r>
      <w:r w:rsidR="00221042">
        <w:t xml:space="preserve"> </w:t>
      </w:r>
      <w:r w:rsidR="003825B3">
        <w:t>8</w:t>
      </w:r>
      <w:r w:rsidR="00FB62A5">
        <w:t>7</w:t>
      </w:r>
      <w:r w:rsidR="00221042">
        <w:t xml:space="preserve">% of all migratory species in Appendix I, can be considered as being of signiﬁcant global concern. </w:t>
      </w:r>
      <w:r w:rsidR="003825B3">
        <w:t>Of the remaining 2</w:t>
      </w:r>
      <w:r w:rsidR="00DC1857">
        <w:t>2</w:t>
      </w:r>
      <w:r w:rsidR="003825B3">
        <w:t xml:space="preserve"> species, </w:t>
      </w:r>
      <w:r w:rsidR="007B7E99">
        <w:t>15</w:t>
      </w:r>
      <w:r w:rsidR="00221042">
        <w:t xml:space="preserve">  (9%)</w:t>
      </w:r>
      <w:r w:rsidR="0060561E">
        <w:t xml:space="preserve"> are assessed as</w:t>
      </w:r>
      <w:r w:rsidR="00221042">
        <w:t xml:space="preserve"> ‘Least Concern’</w:t>
      </w:r>
      <w:r w:rsidR="00FB62A5">
        <w:t xml:space="preserve"> and</w:t>
      </w:r>
      <w:r w:rsidR="0060561E">
        <w:t xml:space="preserve"> </w:t>
      </w:r>
      <w:r w:rsidR="00221042">
        <w:t xml:space="preserve">2 (1%) </w:t>
      </w:r>
      <w:r w:rsidR="0060561E">
        <w:t xml:space="preserve">as </w:t>
      </w:r>
      <w:r w:rsidR="00221042">
        <w:t>‘Data Deficient’</w:t>
      </w:r>
      <w:r w:rsidR="0060561E">
        <w:t>.</w:t>
      </w:r>
      <w:r w:rsidR="00221042">
        <w:t xml:space="preserve"> </w:t>
      </w:r>
      <w:r w:rsidR="0060561E">
        <w:t>For</w:t>
      </w:r>
      <w:r w:rsidR="00221042">
        <w:t xml:space="preserve"> 5 species (3%) </w:t>
      </w:r>
      <w:r w:rsidR="0060561E">
        <w:t xml:space="preserve">no assessment is available in </w:t>
      </w:r>
      <w:r w:rsidR="00221042">
        <w:t xml:space="preserve">the </w:t>
      </w:r>
      <w:r w:rsidR="0060561E">
        <w:t xml:space="preserve">Red List </w:t>
      </w:r>
      <w:r w:rsidR="00221042">
        <w:t xml:space="preserve">database and </w:t>
      </w:r>
      <w:r w:rsidR="0060561E">
        <w:t>are</w:t>
      </w:r>
      <w:r w:rsidR="00221042">
        <w:t xml:space="preserve"> classified </w:t>
      </w:r>
      <w:r w:rsidR="00DE31C8">
        <w:t xml:space="preserve">in this analysis </w:t>
      </w:r>
      <w:r w:rsidR="00221042">
        <w:t xml:space="preserve">as ‘Species not assessed’. </w:t>
      </w:r>
    </w:p>
    <w:p w14:paraId="30952D34" w14:textId="77777777" w:rsidR="00361F64" w:rsidRDefault="00465E89" w:rsidP="002B5B32">
      <w:pPr>
        <w:jc w:val="center"/>
        <w:rPr>
          <w:b/>
        </w:rPr>
      </w:pPr>
      <w:r>
        <w:rPr>
          <w:noProof/>
          <w:lang w:val="fr-FR" w:eastAsia="fr-FR"/>
        </w:rPr>
        <w:drawing>
          <wp:inline distT="0" distB="0" distL="0" distR="0" wp14:anchorId="242B362A" wp14:editId="00A5CD6D">
            <wp:extent cx="5472974" cy="202882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BEBA8EAE-BF5A-486C-A8C5-ECC9F3942E4B}">
                          <a14:imgProps xmlns:a14="http://schemas.microsoft.com/office/drawing/2010/main">
                            <a14:imgLayer r:embed="rId11">
                              <a14:imgEffect>
                                <a14:sharpenSoften amount="25000"/>
                              </a14:imgEffect>
                            </a14:imgLayer>
                          </a14:imgProps>
                        </a:ext>
                      </a:extLst>
                    </a:blip>
                    <a:srcRect b="4820"/>
                    <a:stretch/>
                  </pic:blipFill>
                  <pic:spPr bwMode="auto">
                    <a:xfrm>
                      <a:off x="0" y="0"/>
                      <a:ext cx="5488205" cy="2034471"/>
                    </a:xfrm>
                    <a:prstGeom prst="rect">
                      <a:avLst/>
                    </a:prstGeom>
                    <a:ln>
                      <a:noFill/>
                    </a:ln>
                    <a:extLst>
                      <a:ext uri="{53640926-AAD7-44D8-BBD7-CCE9431645EC}">
                        <a14:shadowObscured xmlns:a14="http://schemas.microsoft.com/office/drawing/2010/main"/>
                      </a:ext>
                    </a:extLst>
                  </pic:spPr>
                </pic:pic>
              </a:graphicData>
            </a:graphic>
          </wp:inline>
        </w:drawing>
      </w:r>
      <w:r w:rsidR="002B5B32" w:rsidRPr="000C6BAA">
        <w:rPr>
          <w:b/>
        </w:rPr>
        <w:t xml:space="preserve"> </w:t>
      </w:r>
    </w:p>
    <w:p w14:paraId="5146B6B0" w14:textId="65F3E91F" w:rsidR="002B5B32" w:rsidRDefault="002B5B32" w:rsidP="002B5B32">
      <w:pPr>
        <w:jc w:val="center"/>
        <w:rPr>
          <w:b/>
        </w:rPr>
      </w:pPr>
      <w:r w:rsidRPr="000C6BAA">
        <w:rPr>
          <w:b/>
        </w:rPr>
        <w:t>Fig.</w:t>
      </w:r>
      <w:r>
        <w:rPr>
          <w:b/>
        </w:rPr>
        <w:t xml:space="preserve"> 2</w:t>
      </w:r>
      <w:r w:rsidRPr="000C6BAA">
        <w:rPr>
          <w:b/>
        </w:rPr>
        <w:t xml:space="preserve"> Percentage of </w:t>
      </w:r>
      <w:r w:rsidR="00397D4C">
        <w:rPr>
          <w:b/>
        </w:rPr>
        <w:t xml:space="preserve">Appendix I-listed </w:t>
      </w:r>
      <w:r w:rsidRPr="000C6BAA">
        <w:rPr>
          <w:b/>
        </w:rPr>
        <w:t>species in IUCN Red List Categories</w:t>
      </w:r>
    </w:p>
    <w:p w14:paraId="5943442B" w14:textId="77777777" w:rsidR="00361F64" w:rsidRDefault="00361F64" w:rsidP="002B5B32">
      <w:pPr>
        <w:jc w:val="center"/>
      </w:pPr>
    </w:p>
    <w:p w14:paraId="36222BC2" w14:textId="54D2DD39" w:rsidR="000252A8" w:rsidRDefault="000252A8" w:rsidP="000252A8">
      <w:pPr>
        <w:jc w:val="both"/>
      </w:pPr>
      <w:r>
        <w:lastRenderedPageBreak/>
        <w:t xml:space="preserve">According to the CMS Guidelines for assessment of Appendix I and II listing proposals, a </w:t>
      </w:r>
      <w:proofErr w:type="spellStart"/>
      <w:r>
        <w:t>taxon</w:t>
      </w:r>
      <w:proofErr w:type="spellEnd"/>
      <w:r>
        <w:t xml:space="preserve"> assessed as ‘Extinct in the Wild’, ‘Critically Endangered’, or ‘Endangered’ using the IUCN Red List criteria is eligible for consideration for listing in Appendix I, recogni</w:t>
      </w:r>
      <w:r w:rsidR="00814003">
        <w:t>z</w:t>
      </w:r>
      <w:r>
        <w:t>ing that CMS Appendix I species are broadly defined as ‘endangered’</w:t>
      </w:r>
      <w:r w:rsidR="00443411">
        <w:t xml:space="preserve"> (Fig. 3)</w:t>
      </w:r>
      <w:r>
        <w:t xml:space="preserve">. Of </w:t>
      </w:r>
      <w:r w:rsidR="00730281">
        <w:t xml:space="preserve">the species currently listed on </w:t>
      </w:r>
      <w:r>
        <w:t xml:space="preserve">Appendix I, </w:t>
      </w:r>
      <w:r w:rsidR="00730281">
        <w:t>86</w:t>
      </w:r>
      <w:r>
        <w:t xml:space="preserve"> (</w:t>
      </w:r>
      <w:r w:rsidR="00730281">
        <w:t>50</w:t>
      </w:r>
      <w:r>
        <w:t xml:space="preserve">%) </w:t>
      </w:r>
      <w:r w:rsidR="00730281">
        <w:t>meet the current criteria for listing on the Appendix.</w:t>
      </w:r>
    </w:p>
    <w:p w14:paraId="373B6595" w14:textId="44DC4E9A" w:rsidR="00DE31C8" w:rsidRDefault="000252A8" w:rsidP="00DE31C8">
      <w:pPr>
        <w:jc w:val="both"/>
        <w:rPr>
          <w:b/>
        </w:rPr>
      </w:pPr>
      <w:r>
        <w:tab/>
      </w:r>
      <w:bookmarkStart w:id="6" w:name="_3kphjcn84lz" w:colFirst="0" w:colLast="0"/>
      <w:bookmarkEnd w:id="6"/>
      <w:r w:rsidR="00DA52D9">
        <w:rPr>
          <w:noProof/>
          <w:lang w:val="fr-FR" w:eastAsia="fr-FR"/>
        </w:rPr>
        <w:drawing>
          <wp:inline distT="0" distB="0" distL="0" distR="0" wp14:anchorId="4F2CD0AF" wp14:editId="532EC8DB">
            <wp:extent cx="5718175" cy="941696"/>
            <wp:effectExtent l="0" t="0" r="0" b="0"/>
            <wp:docPr id="2" name="Picture 2" descr="C:\Users\daniel.mendoza\Downloads\EN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niel.mendoza\Downloads\ENDA.jpg"/>
                    <pic:cNvPicPr>
                      <a:picLocks noChangeAspect="1" noChangeArrowheads="1"/>
                    </pic:cNvPicPr>
                  </pic:nvPicPr>
                  <pic:blipFill rotWithShape="1">
                    <a:blip r:embed="rId12">
                      <a:extLst>
                        <a:ext uri="{BEBA8EAE-BF5A-486C-A8C5-ECC9F3942E4B}">
                          <a14:imgProps xmlns:a14="http://schemas.microsoft.com/office/drawing/2010/main">
                            <a14:imgLayer r:embed="rId13">
                              <a14:imgEffect>
                                <a14:sharpenSoften amount="25000"/>
                              </a14:imgEffect>
                            </a14:imgLayer>
                          </a14:imgProps>
                        </a:ext>
                        <a:ext uri="{28A0092B-C50C-407E-A947-70E740481C1C}">
                          <a14:useLocalDpi xmlns:a14="http://schemas.microsoft.com/office/drawing/2010/main" val="0"/>
                        </a:ext>
                      </a:extLst>
                    </a:blip>
                    <a:srcRect b="34294"/>
                    <a:stretch/>
                  </pic:blipFill>
                  <pic:spPr bwMode="auto">
                    <a:xfrm>
                      <a:off x="0" y="0"/>
                      <a:ext cx="5718175" cy="941696"/>
                    </a:xfrm>
                    <a:prstGeom prst="rect">
                      <a:avLst/>
                    </a:prstGeom>
                    <a:noFill/>
                    <a:ln>
                      <a:noFill/>
                    </a:ln>
                    <a:extLst>
                      <a:ext uri="{53640926-AAD7-44D8-BBD7-CCE9431645EC}">
                        <a14:shadowObscured xmlns:a14="http://schemas.microsoft.com/office/drawing/2010/main"/>
                      </a:ext>
                    </a:extLst>
                  </pic:spPr>
                </pic:pic>
              </a:graphicData>
            </a:graphic>
          </wp:inline>
        </w:drawing>
      </w:r>
    </w:p>
    <w:p w14:paraId="41496E94" w14:textId="115E71D4" w:rsidR="00DE31C8" w:rsidRPr="000C6BAA" w:rsidRDefault="00DE31C8" w:rsidP="00443411">
      <w:pPr>
        <w:jc w:val="both"/>
        <w:rPr>
          <w:b/>
        </w:rPr>
      </w:pPr>
      <w:r>
        <w:rPr>
          <w:b/>
        </w:rPr>
        <w:t xml:space="preserve">Fig. </w:t>
      </w:r>
      <w:r w:rsidR="00443411">
        <w:rPr>
          <w:b/>
        </w:rPr>
        <w:t>3</w:t>
      </w:r>
      <w:r>
        <w:rPr>
          <w:b/>
        </w:rPr>
        <w:t xml:space="preserve"> </w:t>
      </w:r>
      <w:r w:rsidRPr="000C6BAA">
        <w:rPr>
          <w:b/>
        </w:rPr>
        <w:t xml:space="preserve">Percentage of </w:t>
      </w:r>
      <w:r w:rsidR="00397D4C">
        <w:rPr>
          <w:b/>
        </w:rPr>
        <w:t xml:space="preserve">Appendix I-listed </w:t>
      </w:r>
      <w:r w:rsidRPr="000C6BAA">
        <w:rPr>
          <w:b/>
        </w:rPr>
        <w:t xml:space="preserve">species  meeting the </w:t>
      </w:r>
      <w:r w:rsidRPr="000C6BAA">
        <w:rPr>
          <w:b/>
          <w:u w:val="single"/>
        </w:rPr>
        <w:t>criteria</w:t>
      </w:r>
      <w:r w:rsidRPr="000C6BAA">
        <w:rPr>
          <w:b/>
        </w:rPr>
        <w:t xml:space="preserve"> for</w:t>
      </w:r>
      <w:r w:rsidR="00443411">
        <w:rPr>
          <w:b/>
        </w:rPr>
        <w:t xml:space="preserve"> </w:t>
      </w:r>
      <w:r w:rsidRPr="000C6BAA">
        <w:rPr>
          <w:b/>
        </w:rPr>
        <w:t>listing defined in Res.11.33</w:t>
      </w:r>
      <w:r w:rsidR="00814003">
        <w:rPr>
          <w:b/>
        </w:rPr>
        <w:t xml:space="preserve"> </w:t>
      </w:r>
      <w:r w:rsidRPr="000C6BAA">
        <w:rPr>
          <w:b/>
        </w:rPr>
        <w:t>(Rev.COP12)</w:t>
      </w:r>
      <w:r w:rsidR="00FF14E8">
        <w:rPr>
          <w:b/>
        </w:rPr>
        <w:t xml:space="preserve"> as regards conservation status</w:t>
      </w:r>
    </w:p>
    <w:p w14:paraId="33C5207E" w14:textId="77777777" w:rsidR="00DE31C8" w:rsidRPr="000C6BAA" w:rsidRDefault="00DE31C8" w:rsidP="00DE31C8">
      <w:pPr>
        <w:jc w:val="both"/>
        <w:rPr>
          <w:b/>
        </w:rPr>
      </w:pPr>
    </w:p>
    <w:p w14:paraId="5E02BF2B" w14:textId="77777777" w:rsidR="00443411" w:rsidRDefault="00443411" w:rsidP="000C6BAA">
      <w:pPr>
        <w:jc w:val="both"/>
        <w:rPr>
          <w:b/>
        </w:rPr>
        <w:sectPr w:rsidR="00443411" w:rsidSect="00B72564">
          <w:headerReference w:type="even" r:id="rId14"/>
          <w:headerReference w:type="default" r:id="rId15"/>
          <w:footerReference w:type="even" r:id="rId16"/>
          <w:footerReference w:type="default" r:id="rId17"/>
          <w:type w:val="continuous"/>
          <w:pgSz w:w="11909" w:h="16834" w:code="9"/>
          <w:pgMar w:top="1134" w:right="1134" w:bottom="1134" w:left="1134" w:header="720" w:footer="720" w:gutter="0"/>
          <w:cols w:space="720"/>
          <w:docGrid w:linePitch="299"/>
        </w:sectPr>
      </w:pPr>
    </w:p>
    <w:p w14:paraId="4C52207E" w14:textId="77777777" w:rsidR="00361F64" w:rsidRDefault="00361F64" w:rsidP="000C6BAA">
      <w:pPr>
        <w:jc w:val="both"/>
        <w:rPr>
          <w:b/>
        </w:rPr>
      </w:pPr>
    </w:p>
    <w:p w14:paraId="2BBEB59A" w14:textId="049B13C5" w:rsidR="00D2224A" w:rsidRPr="004573D3" w:rsidRDefault="00221042" w:rsidP="000C6BAA">
      <w:pPr>
        <w:jc w:val="both"/>
      </w:pPr>
      <w:r w:rsidRPr="00730281">
        <w:rPr>
          <w:b/>
        </w:rPr>
        <w:t>Population Trends</w:t>
      </w:r>
    </w:p>
    <w:p w14:paraId="4E499A2E" w14:textId="77777777" w:rsidR="00D2224A" w:rsidRDefault="00D2224A"/>
    <w:p w14:paraId="283841AF" w14:textId="7E833EFB" w:rsidR="00814003" w:rsidRDefault="00221042" w:rsidP="00814003">
      <w:pPr>
        <w:jc w:val="both"/>
      </w:pPr>
      <w:r>
        <w:t xml:space="preserve">Population trends categories </w:t>
      </w:r>
      <w:r w:rsidR="00730281">
        <w:t>have been selected from the assessments of the global population of listed taxa,</w:t>
      </w:r>
      <w:r w:rsidR="00730281" w:rsidRPr="008E2855">
        <w:t xml:space="preserve"> </w:t>
      </w:r>
      <w:r w:rsidR="00730281">
        <w:t>they do not consider the level of geographic population as indicated in Appendix I for some species.  T</w:t>
      </w:r>
      <w:r>
        <w:t xml:space="preserve">he current population trend </w:t>
      </w:r>
      <w:r w:rsidR="00730281">
        <w:t>for</w:t>
      </w:r>
      <w:r w:rsidR="00133807">
        <w:t xml:space="preserve"> 127</w:t>
      </w:r>
      <w:r>
        <w:t xml:space="preserve"> species (7</w:t>
      </w:r>
      <w:r w:rsidR="00133807">
        <w:t>3</w:t>
      </w:r>
      <w:r>
        <w:t xml:space="preserve">%) </w:t>
      </w:r>
      <w:r w:rsidR="00730281">
        <w:t>listed o</w:t>
      </w:r>
      <w:r>
        <w:t>n Appendix I is ‘Decreasing’</w:t>
      </w:r>
      <w:r w:rsidR="00746012">
        <w:t xml:space="preserve"> (Fig. </w:t>
      </w:r>
      <w:r w:rsidR="00443411">
        <w:t>4</w:t>
      </w:r>
      <w:r w:rsidR="00746012">
        <w:t>)</w:t>
      </w:r>
      <w:r w:rsidR="00730281">
        <w:t>;</w:t>
      </w:r>
      <w:r>
        <w:t xml:space="preserve"> for 14 species (8%) is ‘Increasing’</w:t>
      </w:r>
      <w:r w:rsidR="00730281">
        <w:t>;</w:t>
      </w:r>
      <w:r>
        <w:t xml:space="preserve"> for 9 species (5%) is ‘Stable’</w:t>
      </w:r>
      <w:r w:rsidR="00730281">
        <w:t>;</w:t>
      </w:r>
      <w:r>
        <w:t xml:space="preserve"> for 15 species (9%) is ‘Unknown’, for 2 species (1%) is ‘Unspecified’</w:t>
      </w:r>
      <w:r w:rsidR="00814003">
        <w:t xml:space="preserve">. For 5 </w:t>
      </w:r>
      <w:r>
        <w:t xml:space="preserve">species (3%) </w:t>
      </w:r>
      <w:r w:rsidR="00814003">
        <w:t xml:space="preserve">no information on population trends </w:t>
      </w:r>
      <w:r>
        <w:t xml:space="preserve">were found </w:t>
      </w:r>
      <w:r w:rsidR="00814003">
        <w:t xml:space="preserve">in the Red List database and are classified in this analysis as ‘Species not assessed’. </w:t>
      </w:r>
    </w:p>
    <w:p w14:paraId="54F7B948" w14:textId="145366CC" w:rsidR="00C242BD" w:rsidRDefault="00465E89" w:rsidP="00814003">
      <w:pPr>
        <w:jc w:val="both"/>
      </w:pPr>
      <w:r>
        <w:rPr>
          <w:noProof/>
          <w:lang w:val="fr-FR" w:eastAsia="fr-FR"/>
        </w:rPr>
        <w:drawing>
          <wp:inline distT="0" distB="0" distL="0" distR="0" wp14:anchorId="5E9B49EB" wp14:editId="008CA0B7">
            <wp:extent cx="5730875" cy="2232025"/>
            <wp:effectExtent l="0" t="0" r="317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BEBA8EAE-BF5A-486C-A8C5-ECC9F3942E4B}">
                          <a14:imgProps xmlns:a14="http://schemas.microsoft.com/office/drawing/2010/main">
                            <a14:imgLayer r:embed="rId19">
                              <a14:imgEffect>
                                <a14:sharpenSoften amount="25000"/>
                              </a14:imgEffect>
                            </a14:imgLayer>
                          </a14:imgProps>
                        </a:ext>
                      </a:extLst>
                    </a:blip>
                    <a:stretch>
                      <a:fillRect/>
                    </a:stretch>
                  </pic:blipFill>
                  <pic:spPr>
                    <a:xfrm>
                      <a:off x="0" y="0"/>
                      <a:ext cx="5730875" cy="2232025"/>
                    </a:xfrm>
                    <a:prstGeom prst="rect">
                      <a:avLst/>
                    </a:prstGeom>
                  </pic:spPr>
                </pic:pic>
              </a:graphicData>
            </a:graphic>
          </wp:inline>
        </w:drawing>
      </w:r>
    </w:p>
    <w:p w14:paraId="4D868CD7" w14:textId="37D94D85" w:rsidR="00C242BD" w:rsidRDefault="00C242BD" w:rsidP="00C242BD">
      <w:pPr>
        <w:jc w:val="center"/>
        <w:rPr>
          <w:b/>
        </w:rPr>
      </w:pPr>
      <w:r w:rsidRPr="00746012">
        <w:rPr>
          <w:b/>
        </w:rPr>
        <w:t xml:space="preserve">Fig. </w:t>
      </w:r>
      <w:r>
        <w:rPr>
          <w:b/>
        </w:rPr>
        <w:t>4</w:t>
      </w:r>
      <w:r w:rsidRPr="00746012">
        <w:rPr>
          <w:b/>
        </w:rPr>
        <w:t xml:space="preserve"> Population trend</w:t>
      </w:r>
      <w:r w:rsidR="00FF14E8">
        <w:rPr>
          <w:b/>
        </w:rPr>
        <w:t>s</w:t>
      </w:r>
      <w:r w:rsidRPr="00746012">
        <w:rPr>
          <w:b/>
        </w:rPr>
        <w:t xml:space="preserve"> f</w:t>
      </w:r>
      <w:r w:rsidR="00FF14E8">
        <w:rPr>
          <w:b/>
        </w:rPr>
        <w:t>or</w:t>
      </w:r>
      <w:r w:rsidRPr="00746012">
        <w:rPr>
          <w:b/>
        </w:rPr>
        <w:t xml:space="preserve"> species listed </w:t>
      </w:r>
      <w:r w:rsidR="006A643D">
        <w:rPr>
          <w:b/>
        </w:rPr>
        <w:t>o</w:t>
      </w:r>
      <w:r w:rsidRPr="00746012">
        <w:rPr>
          <w:b/>
        </w:rPr>
        <w:t>n Appendix</w:t>
      </w:r>
      <w:r>
        <w:rPr>
          <w:b/>
        </w:rPr>
        <w:t xml:space="preserve"> I</w:t>
      </w:r>
    </w:p>
    <w:p w14:paraId="75E908D0" w14:textId="77777777" w:rsidR="00C242BD" w:rsidRDefault="00C242BD" w:rsidP="00814003">
      <w:pPr>
        <w:jc w:val="both"/>
      </w:pPr>
    </w:p>
    <w:p w14:paraId="7672F207" w14:textId="4077CE40" w:rsidR="00DF6CF7" w:rsidRDefault="00DF6CF7" w:rsidP="00814003">
      <w:pPr>
        <w:jc w:val="both"/>
      </w:pPr>
    </w:p>
    <w:p w14:paraId="130C6DC3" w14:textId="77777777" w:rsidR="00D2224A" w:rsidRDefault="00D2224A"/>
    <w:p w14:paraId="16C0675F" w14:textId="3407424C" w:rsidR="00443411" w:rsidRDefault="00443411" w:rsidP="00746012">
      <w:pPr>
        <w:jc w:val="center"/>
        <w:rPr>
          <w:b/>
        </w:rPr>
      </w:pPr>
    </w:p>
    <w:p w14:paraId="1587252B" w14:textId="7CA9A800" w:rsidR="001B3831" w:rsidRDefault="001B3831" w:rsidP="00746012">
      <w:pPr>
        <w:jc w:val="center"/>
        <w:rPr>
          <w:b/>
        </w:rPr>
      </w:pPr>
    </w:p>
    <w:p w14:paraId="139F0FD9" w14:textId="683B6330" w:rsidR="001B3831" w:rsidRDefault="001B3831" w:rsidP="00746012">
      <w:pPr>
        <w:jc w:val="center"/>
        <w:rPr>
          <w:b/>
        </w:rPr>
      </w:pPr>
    </w:p>
    <w:p w14:paraId="49590CFE" w14:textId="5AD78BFB" w:rsidR="001B3831" w:rsidRDefault="001B3831" w:rsidP="00746012">
      <w:pPr>
        <w:jc w:val="center"/>
        <w:rPr>
          <w:b/>
        </w:rPr>
      </w:pPr>
    </w:p>
    <w:p w14:paraId="1A22096F" w14:textId="4632DE3C" w:rsidR="001B3831" w:rsidRDefault="001B3831" w:rsidP="00746012">
      <w:pPr>
        <w:jc w:val="center"/>
        <w:rPr>
          <w:b/>
        </w:rPr>
      </w:pPr>
    </w:p>
    <w:p w14:paraId="2884782B" w14:textId="195B0426" w:rsidR="00B72564" w:rsidRDefault="00B72564">
      <w:pPr>
        <w:rPr>
          <w:b/>
        </w:rPr>
      </w:pPr>
      <w:r>
        <w:rPr>
          <w:b/>
        </w:rPr>
        <w:br w:type="page"/>
      </w:r>
    </w:p>
    <w:p w14:paraId="53BAE7F7" w14:textId="77777777" w:rsidR="001B3831" w:rsidRDefault="001B3831" w:rsidP="00746012">
      <w:pPr>
        <w:jc w:val="center"/>
        <w:rPr>
          <w:b/>
        </w:rPr>
      </w:pPr>
    </w:p>
    <w:p w14:paraId="6D0E0BE8" w14:textId="77777777" w:rsidR="001B3831" w:rsidRPr="00746012" w:rsidRDefault="001B3831" w:rsidP="00746012">
      <w:pPr>
        <w:jc w:val="center"/>
        <w:rPr>
          <w:b/>
        </w:rPr>
      </w:pPr>
    </w:p>
    <w:p w14:paraId="26AD4511" w14:textId="723A1172" w:rsidR="00D2224A" w:rsidRDefault="00221042" w:rsidP="00814003">
      <w:pPr>
        <w:pStyle w:val="Heading3"/>
        <w:spacing w:before="0" w:after="0"/>
      </w:pPr>
      <w:bookmarkStart w:id="8" w:name="_ghvhjot06nuy" w:colFirst="0" w:colLast="0"/>
      <w:bookmarkStart w:id="9" w:name="_Toc27614547"/>
      <w:bookmarkEnd w:id="8"/>
      <w:r w:rsidRPr="00865224">
        <w:t>Main threats</w:t>
      </w:r>
      <w:r w:rsidR="00DD35CB" w:rsidRPr="00865224">
        <w:t xml:space="preserve"> affecting species listed on Appendix I</w:t>
      </w:r>
      <w:bookmarkEnd w:id="9"/>
    </w:p>
    <w:p w14:paraId="38BC38BA" w14:textId="77777777" w:rsidR="00814003" w:rsidRPr="00814003" w:rsidRDefault="00814003" w:rsidP="00814003"/>
    <w:p w14:paraId="603F5598" w14:textId="0B113083" w:rsidR="00D2224A" w:rsidRDefault="00FC58B0">
      <w:pPr>
        <w:jc w:val="both"/>
      </w:pPr>
      <w:r>
        <w:t xml:space="preserve">Threats as categorized and defined by the </w:t>
      </w:r>
      <w:r w:rsidR="00092DE0">
        <w:t>IUCN – CMP Unified Classification of Direct Threats have been extracted from Red List Assessments for Appendix I</w:t>
      </w:r>
      <w:r w:rsidR="006A643D">
        <w:t>-</w:t>
      </w:r>
      <w:r w:rsidR="00092DE0">
        <w:t>listed species whenever available</w:t>
      </w:r>
      <w:r w:rsidR="00092DE0">
        <w:rPr>
          <w:rStyle w:val="FootnoteReference"/>
        </w:rPr>
        <w:footnoteReference w:id="1"/>
      </w:r>
      <w:r w:rsidR="00092DE0">
        <w:t xml:space="preserve">. All three levels </w:t>
      </w:r>
      <w:r w:rsidR="001A5AE6">
        <w:t>defined</w:t>
      </w:r>
      <w:r w:rsidR="00092DE0">
        <w:t xml:space="preserve"> by the IUCN hierarchical c</w:t>
      </w:r>
      <w:r w:rsidR="00221042">
        <w:t xml:space="preserve">lassification </w:t>
      </w:r>
      <w:r w:rsidR="00092DE0">
        <w:t>s</w:t>
      </w:r>
      <w:r w:rsidR="00221042">
        <w:t xml:space="preserve">cheme </w:t>
      </w:r>
      <w:r>
        <w:t xml:space="preserve">have been </w:t>
      </w:r>
      <w:r w:rsidR="00092DE0">
        <w:t xml:space="preserve">considered. </w:t>
      </w:r>
      <w:r w:rsidR="00221042">
        <w:t xml:space="preserve">A total of </w:t>
      </w:r>
      <w:r w:rsidR="00CC2F02">
        <w:t>166</w:t>
      </w:r>
      <w:r w:rsidR="00221042">
        <w:t xml:space="preserve"> species had information about threats available. </w:t>
      </w:r>
      <w:r w:rsidR="00C61C96">
        <w:t>Threat categories have been extracted from the assessments of the global population of listed taxa,</w:t>
      </w:r>
      <w:r w:rsidR="00C61C96" w:rsidRPr="008E2855">
        <w:t xml:space="preserve"> </w:t>
      </w:r>
      <w:r w:rsidR="00C61C96">
        <w:t>they do not consider the level of geographic population as indicated in Appendix I for some species.</w:t>
      </w:r>
      <w:r w:rsidR="000305CC">
        <w:t xml:space="preserve"> </w:t>
      </w:r>
      <w:r w:rsidR="000305CC" w:rsidRPr="000305CC">
        <w:t xml:space="preserve">The </w:t>
      </w:r>
      <w:r w:rsidR="00E34C07">
        <w:t xml:space="preserve">percentage </w:t>
      </w:r>
      <w:r w:rsidR="000305CC" w:rsidRPr="000305CC">
        <w:t xml:space="preserve">of the main threats does not reflect the sum of the </w:t>
      </w:r>
      <w:r w:rsidR="00E34C07">
        <w:t>subcategories’ values</w:t>
      </w:r>
      <w:r w:rsidR="000305CC" w:rsidRPr="000305CC">
        <w:t xml:space="preserve"> because one species can be as</w:t>
      </w:r>
      <w:r w:rsidR="00E34C07">
        <w:t xml:space="preserve">sessed </w:t>
      </w:r>
      <w:r w:rsidR="00FF14E8">
        <w:t>for</w:t>
      </w:r>
      <w:r w:rsidR="00E34C07">
        <w:t xml:space="preserve"> more than one threat </w:t>
      </w:r>
      <w:r w:rsidR="000305CC" w:rsidRPr="000305CC">
        <w:t>category.</w:t>
      </w:r>
    </w:p>
    <w:p w14:paraId="78C39FCD" w14:textId="77777777" w:rsidR="00D2224A" w:rsidRDefault="00D2224A"/>
    <w:p w14:paraId="03D677C8" w14:textId="04C4DE7F" w:rsidR="00D2224A" w:rsidRDefault="003B2738">
      <w:pPr>
        <w:jc w:val="both"/>
      </w:pPr>
      <w:r>
        <w:t xml:space="preserve">Fig. </w:t>
      </w:r>
      <w:r w:rsidR="005D4DFB">
        <w:t>5</w:t>
      </w:r>
      <w:r>
        <w:t xml:space="preserve"> shows the percentage of species impacted by kind of threat</w:t>
      </w:r>
      <w:r w:rsidR="00C61C96">
        <w:t>.</w:t>
      </w:r>
      <w:r>
        <w:t xml:space="preserve"> </w:t>
      </w:r>
      <w:r w:rsidR="002A39FB">
        <w:t>Biological resource use</w:t>
      </w:r>
      <w:r w:rsidR="000E3578">
        <w:t xml:space="preserve"> </w:t>
      </w:r>
      <w:r w:rsidR="00221042">
        <w:t xml:space="preserve">impacts </w:t>
      </w:r>
      <w:r w:rsidR="00443411">
        <w:t>159</w:t>
      </w:r>
      <w:r w:rsidR="00221042">
        <w:t xml:space="preserve"> species (</w:t>
      </w:r>
      <w:r w:rsidR="008B65B8">
        <w:t>96</w:t>
      </w:r>
      <w:r w:rsidR="00221042">
        <w:t>%)</w:t>
      </w:r>
      <w:r w:rsidR="00C61C96">
        <w:t>;</w:t>
      </w:r>
      <w:r w:rsidR="00221042">
        <w:t xml:space="preserve"> agriculture</w:t>
      </w:r>
      <w:r w:rsidR="000E649B">
        <w:t xml:space="preserve"> and aquaculture</w:t>
      </w:r>
      <w:r w:rsidR="000E3578">
        <w:t xml:space="preserve"> </w:t>
      </w:r>
      <w:r w:rsidR="00221042">
        <w:t>affect 97 species (</w:t>
      </w:r>
      <w:r w:rsidR="008B65B8">
        <w:t>58</w:t>
      </w:r>
      <w:r w:rsidR="00221042">
        <w:t>%)</w:t>
      </w:r>
      <w:r w:rsidR="00C61C96">
        <w:t>;</w:t>
      </w:r>
      <w:r w:rsidR="00221042">
        <w:t xml:space="preserve"> pollution 94 species (5</w:t>
      </w:r>
      <w:r w:rsidR="008B65B8">
        <w:t>7</w:t>
      </w:r>
      <w:r w:rsidR="00221042">
        <w:t>%)</w:t>
      </w:r>
      <w:r w:rsidR="00C61C96">
        <w:t>;</w:t>
      </w:r>
      <w:r w:rsidR="00221042">
        <w:t xml:space="preserve"> </w:t>
      </w:r>
      <w:r w:rsidR="00C61C96">
        <w:t>i</w:t>
      </w:r>
      <w:r w:rsidR="00221042">
        <w:t xml:space="preserve">nvasive </w:t>
      </w:r>
      <w:r w:rsidR="000E649B">
        <w:t xml:space="preserve">and other problematic </w:t>
      </w:r>
      <w:r w:rsidR="00221042">
        <w:t>species</w:t>
      </w:r>
      <w:r w:rsidR="000E649B">
        <w:t>, genes and diseases</w:t>
      </w:r>
      <w:r w:rsidR="00221042">
        <w:t xml:space="preserve"> 8</w:t>
      </w:r>
      <w:r w:rsidR="002A39FB">
        <w:t>0</w:t>
      </w:r>
      <w:r w:rsidR="00221042">
        <w:t xml:space="preserve"> species (4</w:t>
      </w:r>
      <w:r w:rsidR="008B65B8">
        <w:t>8</w:t>
      </w:r>
      <w:r w:rsidR="00221042">
        <w:t>%)</w:t>
      </w:r>
      <w:r w:rsidR="00C61C96">
        <w:t>;</w:t>
      </w:r>
      <w:r w:rsidR="00221042">
        <w:t xml:space="preserve"> </w:t>
      </w:r>
      <w:r w:rsidR="00C61C96">
        <w:t>c</w:t>
      </w:r>
      <w:r w:rsidR="00221042">
        <w:t xml:space="preserve">limate change </w:t>
      </w:r>
      <w:r w:rsidR="000E649B">
        <w:t xml:space="preserve">and severe weather </w:t>
      </w:r>
      <w:r w:rsidR="00221042">
        <w:t>74 species (4</w:t>
      </w:r>
      <w:r w:rsidR="008B65B8">
        <w:t>5</w:t>
      </w:r>
      <w:r w:rsidR="00221042">
        <w:t>%).</w:t>
      </w:r>
    </w:p>
    <w:p w14:paraId="51905D15" w14:textId="58D58677" w:rsidR="00E34791" w:rsidRDefault="00E34791">
      <w:pPr>
        <w:jc w:val="both"/>
      </w:pPr>
    </w:p>
    <w:p w14:paraId="20434907" w14:textId="75731DE3" w:rsidR="00843577" w:rsidRDefault="00E34791" w:rsidP="00843577">
      <w:pPr>
        <w:jc w:val="both"/>
      </w:pPr>
      <w:r>
        <w:t>Fig. 6 show</w:t>
      </w:r>
      <w:r w:rsidR="000011A1">
        <w:t>s</w:t>
      </w:r>
      <w:r>
        <w:t xml:space="preserve"> the percentage of </w:t>
      </w:r>
      <w:r w:rsidR="000011A1">
        <w:t xml:space="preserve">species in </w:t>
      </w:r>
      <w:r>
        <w:t xml:space="preserve">the four </w:t>
      </w:r>
      <w:r w:rsidR="00564758">
        <w:t xml:space="preserve">main </w:t>
      </w:r>
      <w:r>
        <w:t xml:space="preserve">taxonomic groups, impacted by  main </w:t>
      </w:r>
      <w:r w:rsidR="000011A1">
        <w:t>categories</w:t>
      </w:r>
      <w:r>
        <w:t xml:space="preserve"> of threat</w:t>
      </w:r>
      <w:r w:rsidR="00564758">
        <w:t>.</w:t>
      </w:r>
      <w:r w:rsidR="00843577">
        <w:t xml:space="preserve"> S</w:t>
      </w:r>
      <w:r>
        <w:t>pecific threats by taxonomic grou</w:t>
      </w:r>
      <w:r w:rsidR="00691208">
        <w:t>p</w:t>
      </w:r>
      <w:r w:rsidR="00843577">
        <w:t xml:space="preserve"> are shown in table 1.</w:t>
      </w:r>
    </w:p>
    <w:p w14:paraId="12945E45" w14:textId="489BE8EB" w:rsidR="00E34791" w:rsidRDefault="00E34791" w:rsidP="00843577">
      <w:pPr>
        <w:jc w:val="both"/>
      </w:pPr>
    </w:p>
    <w:p w14:paraId="55BDF452" w14:textId="77777777" w:rsidR="00D2224A" w:rsidRDefault="00D2224A"/>
    <w:bookmarkEnd w:id="3"/>
    <w:p w14:paraId="4D460381" w14:textId="77777777" w:rsidR="00746012" w:rsidRDefault="00746012">
      <w:pPr>
        <w:sectPr w:rsidR="00746012" w:rsidSect="00B72564">
          <w:type w:val="continuous"/>
          <w:pgSz w:w="11909" w:h="16834" w:code="9"/>
          <w:pgMar w:top="1134" w:right="1134" w:bottom="1134" w:left="1134" w:header="720" w:footer="720" w:gutter="0"/>
          <w:cols w:space="720" w:equalWidth="0">
            <w:col w:w="9331" w:space="0"/>
          </w:cols>
          <w:docGrid w:linePitch="299"/>
        </w:sectPr>
      </w:pPr>
    </w:p>
    <w:p w14:paraId="1B02F1EA" w14:textId="05B556E5" w:rsidR="00361F64" w:rsidRPr="00361F64" w:rsidRDefault="003B2738" w:rsidP="00EF2079">
      <w:pPr>
        <w:rPr>
          <w:b/>
        </w:rPr>
      </w:pPr>
      <w:r w:rsidRPr="00361F64">
        <w:rPr>
          <w:b/>
        </w:rPr>
        <w:lastRenderedPageBreak/>
        <w:t xml:space="preserve">Fig </w:t>
      </w:r>
      <w:r w:rsidR="005D4DFB" w:rsidRPr="00361F64">
        <w:rPr>
          <w:b/>
        </w:rPr>
        <w:t>5</w:t>
      </w:r>
      <w:r w:rsidRPr="00361F64">
        <w:rPr>
          <w:b/>
        </w:rPr>
        <w:t>. Percentage of species listed on Appendix I impacted, by kind of threat</w:t>
      </w:r>
    </w:p>
    <w:p w14:paraId="16941022" w14:textId="2DA3E35C" w:rsidR="002A39FB" w:rsidRDefault="00361F64">
      <w:r>
        <w:rPr>
          <w:noProof/>
          <w:lang w:val="fr-FR" w:eastAsia="fr-FR"/>
        </w:rPr>
        <w:drawing>
          <wp:inline distT="0" distB="0" distL="0" distR="0" wp14:anchorId="7F99D146" wp14:editId="73E18478">
            <wp:extent cx="8858068" cy="5734050"/>
            <wp:effectExtent l="0" t="0" r="63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BEBA8EAE-BF5A-486C-A8C5-ECC9F3942E4B}">
                          <a14:imgProps xmlns:a14="http://schemas.microsoft.com/office/drawing/2010/main">
                            <a14:imgLayer r:embed="rId21">
                              <a14:imgEffect>
                                <a14:sharpenSoften amount="25000"/>
                              </a14:imgEffect>
                            </a14:imgLayer>
                          </a14:imgProps>
                        </a:ext>
                      </a:extLst>
                    </a:blip>
                    <a:stretch>
                      <a:fillRect/>
                    </a:stretch>
                  </pic:blipFill>
                  <pic:spPr>
                    <a:xfrm>
                      <a:off x="0" y="0"/>
                      <a:ext cx="8873500" cy="5744039"/>
                    </a:xfrm>
                    <a:prstGeom prst="rect">
                      <a:avLst/>
                    </a:prstGeom>
                  </pic:spPr>
                </pic:pic>
              </a:graphicData>
            </a:graphic>
          </wp:inline>
        </w:drawing>
      </w:r>
    </w:p>
    <w:p w14:paraId="4A674ADA" w14:textId="03560C54" w:rsidR="007839E4" w:rsidRDefault="007839E4">
      <w:r>
        <w:rPr>
          <w:noProof/>
          <w:lang w:val="fr-FR" w:eastAsia="fr-FR"/>
        </w:rPr>
        <w:lastRenderedPageBreak/>
        <w:drawing>
          <wp:inline distT="0" distB="0" distL="0" distR="0" wp14:anchorId="0890A7EA" wp14:editId="2E75B492">
            <wp:extent cx="9402123" cy="6086475"/>
            <wp:effectExtent l="0" t="0" r="889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BEBA8EAE-BF5A-486C-A8C5-ECC9F3942E4B}">
                          <a14:imgProps xmlns:a14="http://schemas.microsoft.com/office/drawing/2010/main">
                            <a14:imgLayer r:embed="rId23">
                              <a14:imgEffect>
                                <a14:sharpenSoften amount="25000"/>
                              </a14:imgEffect>
                            </a14:imgLayer>
                          </a14:imgProps>
                        </a:ext>
                      </a:extLst>
                    </a:blip>
                    <a:stretch>
                      <a:fillRect/>
                    </a:stretch>
                  </pic:blipFill>
                  <pic:spPr>
                    <a:xfrm>
                      <a:off x="0" y="0"/>
                      <a:ext cx="9406524" cy="6089324"/>
                    </a:xfrm>
                    <a:prstGeom prst="rect">
                      <a:avLst/>
                    </a:prstGeom>
                  </pic:spPr>
                </pic:pic>
              </a:graphicData>
            </a:graphic>
          </wp:inline>
        </w:drawing>
      </w:r>
    </w:p>
    <w:p w14:paraId="0881EDD6" w14:textId="1723A612" w:rsidR="007839E4" w:rsidRDefault="007839E4">
      <w:r>
        <w:rPr>
          <w:noProof/>
          <w:lang w:val="fr-FR" w:eastAsia="fr-FR"/>
        </w:rPr>
        <w:lastRenderedPageBreak/>
        <w:drawing>
          <wp:inline distT="0" distB="0" distL="0" distR="0" wp14:anchorId="78FB45C7" wp14:editId="58B3BE55">
            <wp:extent cx="9372695" cy="6067425"/>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BEBA8EAE-BF5A-486C-A8C5-ECC9F3942E4B}">
                          <a14:imgProps xmlns:a14="http://schemas.microsoft.com/office/drawing/2010/main">
                            <a14:imgLayer r:embed="rId25">
                              <a14:imgEffect>
                                <a14:sharpenSoften amount="25000"/>
                              </a14:imgEffect>
                            </a14:imgLayer>
                          </a14:imgProps>
                        </a:ext>
                      </a:extLst>
                    </a:blip>
                    <a:stretch>
                      <a:fillRect/>
                    </a:stretch>
                  </pic:blipFill>
                  <pic:spPr>
                    <a:xfrm>
                      <a:off x="0" y="0"/>
                      <a:ext cx="9379911" cy="6072096"/>
                    </a:xfrm>
                    <a:prstGeom prst="rect">
                      <a:avLst/>
                    </a:prstGeom>
                  </pic:spPr>
                </pic:pic>
              </a:graphicData>
            </a:graphic>
          </wp:inline>
        </w:drawing>
      </w:r>
    </w:p>
    <w:p w14:paraId="35766DC0" w14:textId="5B3BBBC7" w:rsidR="007839E4" w:rsidRDefault="007839E4">
      <w:r>
        <w:rPr>
          <w:noProof/>
          <w:lang w:val="fr-FR" w:eastAsia="fr-FR"/>
        </w:rPr>
        <w:lastRenderedPageBreak/>
        <w:drawing>
          <wp:inline distT="0" distB="0" distL="0" distR="0" wp14:anchorId="6FD2EC2F" wp14:editId="0DC50388">
            <wp:extent cx="9334500" cy="6042699"/>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BEBA8EAE-BF5A-486C-A8C5-ECC9F3942E4B}">
                          <a14:imgProps xmlns:a14="http://schemas.microsoft.com/office/drawing/2010/main">
                            <a14:imgLayer r:embed="rId27">
                              <a14:imgEffect>
                                <a14:sharpenSoften amount="25000"/>
                              </a14:imgEffect>
                            </a14:imgLayer>
                          </a14:imgProps>
                        </a:ext>
                      </a:extLst>
                    </a:blip>
                    <a:stretch>
                      <a:fillRect/>
                    </a:stretch>
                  </pic:blipFill>
                  <pic:spPr>
                    <a:xfrm>
                      <a:off x="0" y="0"/>
                      <a:ext cx="9340787" cy="6046769"/>
                    </a:xfrm>
                    <a:prstGeom prst="rect">
                      <a:avLst/>
                    </a:prstGeom>
                  </pic:spPr>
                </pic:pic>
              </a:graphicData>
            </a:graphic>
          </wp:inline>
        </w:drawing>
      </w:r>
    </w:p>
    <w:p w14:paraId="5C97A45A" w14:textId="77777777" w:rsidR="00EF0C0A" w:rsidRDefault="00EF0C0A">
      <w:pPr>
        <w:sectPr w:rsidR="00EF0C0A" w:rsidSect="00361F64">
          <w:pgSz w:w="16834" w:h="11909" w:orient="landscape" w:code="9"/>
          <w:pgMar w:top="1134" w:right="1134" w:bottom="1134" w:left="1134" w:header="720" w:footer="720" w:gutter="0"/>
          <w:cols w:space="720" w:equalWidth="0">
            <w:col w:w="9331" w:space="0"/>
          </w:cols>
          <w:docGrid w:linePitch="299"/>
        </w:sectPr>
      </w:pPr>
    </w:p>
    <w:p w14:paraId="7F76AA63" w14:textId="18D34FDB" w:rsidR="00361F64" w:rsidRPr="00361F64" w:rsidRDefault="00691208" w:rsidP="00075DFF">
      <w:pPr>
        <w:rPr>
          <w:b/>
        </w:rPr>
      </w:pPr>
      <w:r w:rsidRPr="00361F64">
        <w:rPr>
          <w:b/>
        </w:rPr>
        <w:lastRenderedPageBreak/>
        <w:t xml:space="preserve">Fig. 6 Percentage of </w:t>
      </w:r>
      <w:r w:rsidR="000011A1" w:rsidRPr="00361F64">
        <w:rPr>
          <w:b/>
        </w:rPr>
        <w:t xml:space="preserve">Appendix I-listed </w:t>
      </w:r>
      <w:r w:rsidRPr="00361F64">
        <w:rPr>
          <w:b/>
        </w:rPr>
        <w:t xml:space="preserve">species in each taxonomic group impacted, by main </w:t>
      </w:r>
      <w:r w:rsidR="000011A1" w:rsidRPr="00361F64">
        <w:rPr>
          <w:b/>
        </w:rPr>
        <w:t>categories</w:t>
      </w:r>
      <w:r w:rsidRPr="00361F64">
        <w:rPr>
          <w:b/>
        </w:rPr>
        <w:t xml:space="preserve"> of threat</w:t>
      </w:r>
    </w:p>
    <w:p w14:paraId="1CB56EF4" w14:textId="75CD545B" w:rsidR="00361F64" w:rsidRDefault="00361F64" w:rsidP="00075DFF">
      <w:r>
        <w:rPr>
          <w:noProof/>
          <w:lang w:val="fr-FR" w:eastAsia="fr-FR"/>
        </w:rPr>
        <w:drawing>
          <wp:inline distT="0" distB="0" distL="0" distR="0" wp14:anchorId="612A1042" wp14:editId="61392EB4">
            <wp:extent cx="9029700" cy="5810742"/>
            <wp:effectExtent l="0" t="0" r="0" b="0"/>
            <wp:docPr id="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9055972" cy="5827648"/>
                    </a:xfrm>
                    <a:prstGeom prst="rect">
                      <a:avLst/>
                    </a:prstGeom>
                  </pic:spPr>
                </pic:pic>
              </a:graphicData>
            </a:graphic>
          </wp:inline>
        </w:drawing>
      </w:r>
    </w:p>
    <w:p w14:paraId="1D9FAB52" w14:textId="2DC3A31E" w:rsidR="00EF0C0A" w:rsidRPr="00A0297F" w:rsidRDefault="00EF0C0A" w:rsidP="00075DFF"/>
    <w:p w14:paraId="5B59EFE1" w14:textId="2BD83A82" w:rsidR="00EF0C0A" w:rsidRPr="00361F64" w:rsidRDefault="00691208" w:rsidP="00E34791">
      <w:pPr>
        <w:rPr>
          <w:b/>
        </w:rPr>
      </w:pPr>
      <w:r w:rsidRPr="00361F64">
        <w:rPr>
          <w:b/>
        </w:rPr>
        <w:t xml:space="preserve">Table 1. Percentage of </w:t>
      </w:r>
      <w:r w:rsidR="00AF3657" w:rsidRPr="00361F64">
        <w:rPr>
          <w:b/>
        </w:rPr>
        <w:t xml:space="preserve">Appendix I-listed </w:t>
      </w:r>
      <w:r w:rsidRPr="00361F64">
        <w:rPr>
          <w:b/>
        </w:rPr>
        <w:t>species in each taxonomic group impacted, by kind of threat.</w:t>
      </w:r>
      <w:r w:rsidR="00B93445" w:rsidRPr="00361F64">
        <w:rPr>
          <w:b/>
          <w:noProof/>
          <w:lang w:val="fr-FR" w:eastAsia="fr-FR"/>
        </w:rPr>
        <w:drawing>
          <wp:inline distT="0" distB="0" distL="0" distR="0" wp14:anchorId="77022555" wp14:editId="70ADC363">
            <wp:extent cx="8801100" cy="5697729"/>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BEBA8EAE-BF5A-486C-A8C5-ECC9F3942E4B}">
                          <a14:imgProps xmlns:a14="http://schemas.microsoft.com/office/drawing/2010/main">
                            <a14:imgLayer r:embed="rId30">
                              <a14:imgEffect>
                                <a14:sharpenSoften amount="25000"/>
                              </a14:imgEffect>
                            </a14:imgLayer>
                          </a14:imgProps>
                        </a:ext>
                      </a:extLst>
                    </a:blip>
                    <a:stretch>
                      <a:fillRect/>
                    </a:stretch>
                  </pic:blipFill>
                  <pic:spPr>
                    <a:xfrm>
                      <a:off x="0" y="0"/>
                      <a:ext cx="8824192" cy="5712678"/>
                    </a:xfrm>
                    <a:prstGeom prst="rect">
                      <a:avLst/>
                    </a:prstGeom>
                  </pic:spPr>
                </pic:pic>
              </a:graphicData>
            </a:graphic>
          </wp:inline>
        </w:drawing>
      </w:r>
    </w:p>
    <w:p w14:paraId="6FA528D2" w14:textId="7A6D468B" w:rsidR="00AD12E7" w:rsidRDefault="00E34791" w:rsidP="00361F64">
      <w:r>
        <w:rPr>
          <w:noProof/>
          <w:lang w:val="fr-FR" w:eastAsia="fr-FR"/>
        </w:rPr>
        <w:lastRenderedPageBreak/>
        <w:drawing>
          <wp:inline distT="0" distB="0" distL="0" distR="0" wp14:anchorId="7B8C0B6C" wp14:editId="480EE19C">
            <wp:extent cx="9286875" cy="6012214"/>
            <wp:effectExtent l="0" t="0" r="0" b="762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BEBA8EAE-BF5A-486C-A8C5-ECC9F3942E4B}">
                          <a14:imgProps xmlns:a14="http://schemas.microsoft.com/office/drawing/2010/main">
                            <a14:imgLayer r:embed="rId32">
                              <a14:imgEffect>
                                <a14:sharpenSoften amount="25000"/>
                              </a14:imgEffect>
                            </a14:imgLayer>
                          </a14:imgProps>
                        </a:ext>
                      </a:extLst>
                    </a:blip>
                    <a:stretch>
                      <a:fillRect/>
                    </a:stretch>
                  </pic:blipFill>
                  <pic:spPr>
                    <a:xfrm>
                      <a:off x="0" y="0"/>
                      <a:ext cx="9290987" cy="6014876"/>
                    </a:xfrm>
                    <a:prstGeom prst="rect">
                      <a:avLst/>
                    </a:prstGeom>
                  </pic:spPr>
                </pic:pic>
              </a:graphicData>
            </a:graphic>
          </wp:inline>
        </w:drawing>
      </w:r>
    </w:p>
    <w:p w14:paraId="0ED4F44D" w14:textId="5EC9CAD5" w:rsidR="00E34791" w:rsidRDefault="00E34791" w:rsidP="00AD12E7">
      <w:pPr>
        <w:jc w:val="center"/>
      </w:pPr>
      <w:r>
        <w:rPr>
          <w:noProof/>
          <w:lang w:val="fr-FR" w:eastAsia="fr-FR"/>
        </w:rPr>
        <w:lastRenderedPageBreak/>
        <w:drawing>
          <wp:inline distT="0" distB="0" distL="0" distR="0" wp14:anchorId="0D2F99CF" wp14:editId="1C2C933E">
            <wp:extent cx="9409430" cy="6091555"/>
            <wp:effectExtent l="0" t="0" r="1270" b="444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BEBA8EAE-BF5A-486C-A8C5-ECC9F3942E4B}">
                          <a14:imgProps xmlns:a14="http://schemas.microsoft.com/office/drawing/2010/main">
                            <a14:imgLayer r:embed="rId34">
                              <a14:imgEffect>
                                <a14:sharpenSoften amount="25000"/>
                              </a14:imgEffect>
                            </a14:imgLayer>
                          </a14:imgProps>
                        </a:ext>
                      </a:extLst>
                    </a:blip>
                    <a:stretch>
                      <a:fillRect/>
                    </a:stretch>
                  </pic:blipFill>
                  <pic:spPr>
                    <a:xfrm>
                      <a:off x="0" y="0"/>
                      <a:ext cx="9409430" cy="6091555"/>
                    </a:xfrm>
                    <a:prstGeom prst="rect">
                      <a:avLst/>
                    </a:prstGeom>
                  </pic:spPr>
                </pic:pic>
              </a:graphicData>
            </a:graphic>
          </wp:inline>
        </w:drawing>
      </w:r>
    </w:p>
    <w:p w14:paraId="5F20F845" w14:textId="52BDD9C0" w:rsidR="00B93445" w:rsidRDefault="00E34791" w:rsidP="00075DFF">
      <w:pPr>
        <w:jc w:val="center"/>
      </w:pPr>
      <w:r>
        <w:rPr>
          <w:noProof/>
          <w:lang w:val="fr-FR" w:eastAsia="fr-FR"/>
        </w:rPr>
        <w:lastRenderedPageBreak/>
        <w:drawing>
          <wp:inline distT="0" distB="0" distL="0" distR="0" wp14:anchorId="6CC58F71" wp14:editId="300668F4">
            <wp:extent cx="9409430" cy="4004442"/>
            <wp:effectExtent l="0" t="0" r="127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extLst>
                        <a:ext uri="{BEBA8EAE-BF5A-486C-A8C5-ECC9F3942E4B}">
                          <a14:imgProps xmlns:a14="http://schemas.microsoft.com/office/drawing/2010/main">
                            <a14:imgLayer r:embed="rId36">
                              <a14:imgEffect>
                                <a14:sharpenSoften amount="25000"/>
                              </a14:imgEffect>
                            </a14:imgLayer>
                          </a14:imgProps>
                        </a:ext>
                      </a:extLst>
                    </a:blip>
                    <a:srcRect b="34262"/>
                    <a:stretch/>
                  </pic:blipFill>
                  <pic:spPr bwMode="auto">
                    <a:xfrm>
                      <a:off x="0" y="0"/>
                      <a:ext cx="9409430" cy="4004442"/>
                    </a:xfrm>
                    <a:prstGeom prst="rect">
                      <a:avLst/>
                    </a:prstGeom>
                    <a:ln>
                      <a:noFill/>
                    </a:ln>
                    <a:extLst>
                      <a:ext uri="{53640926-AAD7-44D8-BBD7-CCE9431645EC}">
                        <a14:shadowObscured xmlns:a14="http://schemas.microsoft.com/office/drawing/2010/main"/>
                      </a:ext>
                    </a:extLst>
                  </pic:spPr>
                </pic:pic>
              </a:graphicData>
            </a:graphic>
          </wp:inline>
        </w:drawing>
      </w:r>
      <w:r w:rsidR="00F86F21">
        <w:t xml:space="preserve"> </w:t>
      </w:r>
    </w:p>
    <w:p w14:paraId="5857715E" w14:textId="232C1FD9" w:rsidR="00075DFF" w:rsidRDefault="00075DFF">
      <w:r>
        <w:br w:type="page"/>
      </w:r>
    </w:p>
    <w:p w14:paraId="6ECE8CB0" w14:textId="77777777" w:rsidR="00075DFF" w:rsidRDefault="00075DFF" w:rsidP="00075DFF">
      <w:pPr>
        <w:jc w:val="center"/>
        <w:sectPr w:rsidR="00075DFF" w:rsidSect="00361F64">
          <w:pgSz w:w="16834" w:h="11909" w:orient="landscape" w:code="9"/>
          <w:pgMar w:top="1134" w:right="1134" w:bottom="1134" w:left="1134" w:header="720" w:footer="720" w:gutter="0"/>
          <w:cols w:space="720"/>
          <w:docGrid w:linePitch="299"/>
        </w:sectPr>
      </w:pPr>
    </w:p>
    <w:p w14:paraId="21C57F9B" w14:textId="291BC9B5" w:rsidR="00D2224A" w:rsidRDefault="00D651F6" w:rsidP="00D651F6">
      <w:pPr>
        <w:pStyle w:val="Heading1"/>
        <w:spacing w:before="0" w:after="0"/>
        <w:jc w:val="center"/>
        <w:rPr>
          <w:b/>
          <w:sz w:val="24"/>
          <w:szCs w:val="24"/>
        </w:rPr>
      </w:pPr>
      <w:bookmarkStart w:id="10" w:name="_vdzj539bbrv2" w:colFirst="0" w:colLast="0"/>
      <w:bookmarkStart w:id="11" w:name="_Toc27614548"/>
      <w:bookmarkEnd w:id="10"/>
      <w:r>
        <w:rPr>
          <w:b/>
          <w:sz w:val="24"/>
          <w:szCs w:val="24"/>
        </w:rPr>
        <w:lastRenderedPageBreak/>
        <w:t>APPENDIX II</w:t>
      </w:r>
      <w:bookmarkEnd w:id="11"/>
    </w:p>
    <w:p w14:paraId="30BD1A4D" w14:textId="7529BA06" w:rsidR="00D2224A" w:rsidRPr="00D651F6" w:rsidRDefault="00C91377" w:rsidP="008F5EC0">
      <w:pPr>
        <w:pStyle w:val="Heading2"/>
      </w:pPr>
      <w:bookmarkStart w:id="12" w:name="_Toc20736185"/>
      <w:bookmarkStart w:id="13" w:name="_Toc27614549"/>
      <w:r w:rsidRPr="00D651F6">
        <w:t>Appendix II</w:t>
      </w:r>
      <w:r w:rsidR="006A643D">
        <w:t>-</w:t>
      </w:r>
      <w:r w:rsidRPr="00D651F6">
        <w:t xml:space="preserve">listed species </w:t>
      </w:r>
      <w:bookmarkEnd w:id="12"/>
      <w:r w:rsidRPr="00D651F6">
        <w:t>by taxonomic group</w:t>
      </w:r>
      <w:bookmarkEnd w:id="13"/>
    </w:p>
    <w:p w14:paraId="61A6D044" w14:textId="3F69A6D9" w:rsidR="00D2224A" w:rsidRDefault="00D2224A"/>
    <w:p w14:paraId="5790A7CE" w14:textId="395A5286" w:rsidR="00D2224A" w:rsidRDefault="00905426" w:rsidP="00352936">
      <w:pPr>
        <w:jc w:val="both"/>
      </w:pPr>
      <w:r>
        <w:rPr>
          <w:noProof/>
          <w:lang w:val="fr-FR" w:eastAsia="fr-FR"/>
        </w:rPr>
        <w:drawing>
          <wp:anchor distT="0" distB="0" distL="114300" distR="114300" simplePos="0" relativeHeight="251659264" behindDoc="0" locked="0" layoutInCell="1" allowOverlap="1" wp14:anchorId="11A9F56E" wp14:editId="0397FAC2">
            <wp:simplePos x="0" y="0"/>
            <wp:positionH relativeFrom="margin">
              <wp:align>left</wp:align>
            </wp:positionH>
            <wp:positionV relativeFrom="paragraph">
              <wp:posOffset>36830</wp:posOffset>
            </wp:positionV>
            <wp:extent cx="3239770" cy="2995295"/>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extLst>
                        <a:ext uri="{28A0092B-C50C-407E-A947-70E740481C1C}">
                          <a14:useLocalDpi xmlns:a14="http://schemas.microsoft.com/office/drawing/2010/main" val="0"/>
                        </a:ext>
                      </a:extLst>
                    </a:blip>
                    <a:srcRect t="10647"/>
                    <a:stretch/>
                  </pic:blipFill>
                  <pic:spPr bwMode="auto">
                    <a:xfrm>
                      <a:off x="0" y="0"/>
                      <a:ext cx="3239770" cy="29952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651F6">
        <w:t>CMS Appendix II includes 263 taxa at the species or sub-species levels, of which 89 mammals, 117 birds, 2 reptiles, 54 fish and 1 insect. (Fig.</w:t>
      </w:r>
      <w:r w:rsidR="003E38BB">
        <w:t>7</w:t>
      </w:r>
      <w:r w:rsidR="003B2738">
        <w:t>)</w:t>
      </w:r>
    </w:p>
    <w:p w14:paraId="2C90514B" w14:textId="378B867C" w:rsidR="003B2738" w:rsidRDefault="003B2738"/>
    <w:p w14:paraId="7EB30D86" w14:textId="0D3DCA57" w:rsidR="003B2738" w:rsidRDefault="003B2738"/>
    <w:p w14:paraId="16882C45" w14:textId="7DE462B2" w:rsidR="003B2738" w:rsidRDefault="003B2738"/>
    <w:p w14:paraId="3DAB3E53" w14:textId="2127C0B7" w:rsidR="003B2738" w:rsidRDefault="003B2738"/>
    <w:p w14:paraId="0D18E415" w14:textId="4EF53E89" w:rsidR="003B2738" w:rsidRDefault="003B2738"/>
    <w:p w14:paraId="316CFE03" w14:textId="71F54E45" w:rsidR="003B2738" w:rsidRDefault="003B2738"/>
    <w:p w14:paraId="6AC8B462" w14:textId="5536FCDD" w:rsidR="003B2738" w:rsidRDefault="003B2738"/>
    <w:p w14:paraId="398F7D62" w14:textId="52BF9DFA" w:rsidR="003B2738" w:rsidRDefault="003B2738"/>
    <w:p w14:paraId="1C1C55C4" w14:textId="2F91B95C" w:rsidR="003B2738" w:rsidRDefault="003B2738"/>
    <w:p w14:paraId="0480C17D" w14:textId="0E3F8F45" w:rsidR="003B2738" w:rsidRDefault="003B2738"/>
    <w:p w14:paraId="37681239" w14:textId="35213F48" w:rsidR="003B2738" w:rsidRDefault="003B2738"/>
    <w:p w14:paraId="57856C05" w14:textId="721C4D95" w:rsidR="003B2738" w:rsidRDefault="003B2738"/>
    <w:p w14:paraId="5F735C08" w14:textId="3735AF90" w:rsidR="003B2738" w:rsidRPr="003B2738" w:rsidRDefault="00905426">
      <w:pPr>
        <w:rPr>
          <w:b/>
        </w:rPr>
      </w:pPr>
      <w:r>
        <w:rPr>
          <w:b/>
        </w:rPr>
        <w:br/>
      </w:r>
      <w:r w:rsidR="003B2738" w:rsidRPr="003B2738">
        <w:rPr>
          <w:b/>
        </w:rPr>
        <w:t xml:space="preserve">Fig </w:t>
      </w:r>
      <w:r w:rsidR="003E38BB">
        <w:rPr>
          <w:b/>
        </w:rPr>
        <w:t>7</w:t>
      </w:r>
      <w:r w:rsidR="003B2738" w:rsidRPr="003B2738">
        <w:rPr>
          <w:b/>
        </w:rPr>
        <w:t xml:space="preserve">. </w:t>
      </w:r>
      <w:r w:rsidR="00D651F6">
        <w:rPr>
          <w:b/>
        </w:rPr>
        <w:t>S</w:t>
      </w:r>
      <w:r w:rsidR="00D651F6" w:rsidRPr="003B2738">
        <w:rPr>
          <w:b/>
        </w:rPr>
        <w:t xml:space="preserve">pecies </w:t>
      </w:r>
      <w:r w:rsidR="00D651F6">
        <w:rPr>
          <w:b/>
        </w:rPr>
        <w:t xml:space="preserve">and subspecies </w:t>
      </w:r>
      <w:r w:rsidR="00D651F6" w:rsidRPr="003B2738">
        <w:rPr>
          <w:b/>
        </w:rPr>
        <w:t xml:space="preserve">listed </w:t>
      </w:r>
      <w:r w:rsidR="00D651F6">
        <w:rPr>
          <w:b/>
        </w:rPr>
        <w:t>o</w:t>
      </w:r>
      <w:r w:rsidR="00D651F6" w:rsidRPr="003B2738">
        <w:rPr>
          <w:b/>
        </w:rPr>
        <w:t>n Appendix</w:t>
      </w:r>
      <w:r w:rsidR="00D651F6">
        <w:rPr>
          <w:b/>
        </w:rPr>
        <w:t xml:space="preserve"> II by broad taxonomic category</w:t>
      </w:r>
    </w:p>
    <w:p w14:paraId="63826147" w14:textId="77777777" w:rsidR="00D2224A" w:rsidRDefault="00221042" w:rsidP="008F5EC0">
      <w:pPr>
        <w:pStyle w:val="Heading3"/>
      </w:pPr>
      <w:bookmarkStart w:id="14" w:name="_Toc27614550"/>
      <w:r>
        <w:t>Conservation status</w:t>
      </w:r>
      <w:bookmarkEnd w:id="14"/>
      <w:r>
        <w:t xml:space="preserve"> </w:t>
      </w:r>
    </w:p>
    <w:p w14:paraId="51AD4B34" w14:textId="37C40629" w:rsidR="00D2484E" w:rsidRDefault="00D651F6" w:rsidP="00D651F6">
      <w:pPr>
        <w:jc w:val="both"/>
      </w:pPr>
      <w:r>
        <w:t>IUCN Red List categories have been selected from the assessments of the global population of listed taxa,</w:t>
      </w:r>
      <w:r w:rsidRPr="008E2855">
        <w:t xml:space="preserve"> </w:t>
      </w:r>
      <w:r>
        <w:t xml:space="preserve">they do not consider the level of geographic population as indicated </w:t>
      </w:r>
      <w:r w:rsidR="006A643D">
        <w:t>o</w:t>
      </w:r>
      <w:r>
        <w:t xml:space="preserve">n Appendix II for some species. Of the species listed </w:t>
      </w:r>
      <w:r w:rsidR="006A643D">
        <w:t>o</w:t>
      </w:r>
      <w:r>
        <w:t>n Appendix II</w:t>
      </w:r>
      <w:r w:rsidR="00D2484E">
        <w:t xml:space="preserve"> (Fig. 8)</w:t>
      </w:r>
      <w:r>
        <w:t xml:space="preserve">, </w:t>
      </w:r>
      <w:r w:rsidR="00352936">
        <w:t xml:space="preserve">one (&lt;1%) is assessed as ‘Extinct in the Wild’; </w:t>
      </w:r>
      <w:r>
        <w:t>26 (10%) are assessed as ‘Critically Endangered’; 28 (11%) as ‘Endangered’; 57 (22%) as ‘Vulnerable’; 31 (12%) as ‘Near Threatened’. Hence a total of 14</w:t>
      </w:r>
      <w:r w:rsidR="00D2484E">
        <w:t>3</w:t>
      </w:r>
      <w:r>
        <w:t xml:space="preserve"> species</w:t>
      </w:r>
      <w:r w:rsidR="00D2484E">
        <w:t xml:space="preserve">, i.e. ca. 54% of all migratory species listed </w:t>
      </w:r>
      <w:r w:rsidR="006A643D">
        <w:t>o</w:t>
      </w:r>
      <w:r w:rsidR="00D2484E">
        <w:t xml:space="preserve">n Appendix II, can </w:t>
      </w:r>
      <w:r>
        <w:t>be considered as being of signiﬁcant global concern. Of the remaining 12</w:t>
      </w:r>
      <w:r w:rsidR="003615CC">
        <w:t>0</w:t>
      </w:r>
      <w:r>
        <w:t xml:space="preserve"> species, 85 (32%) are assessed as ‘Least Concern’; 12 (5%) as ‘Data Deficient’</w:t>
      </w:r>
      <w:r w:rsidR="00DA52D9">
        <w:t xml:space="preserve"> </w:t>
      </w:r>
      <w:r w:rsidR="00352936">
        <w:t>and</w:t>
      </w:r>
      <w:r>
        <w:t xml:space="preserve"> 1 species (insect) was considered ‘Not Applicable’ to the assessment process. For 22 species (8%) no assessment is available in the Red List database and are classified in this analysis as ‘Species not assessed’. </w:t>
      </w:r>
    </w:p>
    <w:p w14:paraId="12DB0A55" w14:textId="01B5184D" w:rsidR="00707ED2" w:rsidRDefault="00D46B2C" w:rsidP="00DA52D9">
      <w:pPr>
        <w:jc w:val="center"/>
        <w:rPr>
          <w:b/>
        </w:rPr>
      </w:pPr>
      <w:r>
        <w:rPr>
          <w:noProof/>
          <w:lang w:val="fr-FR" w:eastAsia="fr-FR"/>
        </w:rPr>
        <w:drawing>
          <wp:inline distT="0" distB="0" distL="0" distR="0" wp14:anchorId="4EA514E0" wp14:editId="26EF13FF">
            <wp:extent cx="5723095" cy="2144110"/>
            <wp:effectExtent l="0" t="0" r="0" b="889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extLst>
                        <a:ext uri="{BEBA8EAE-BF5A-486C-A8C5-ECC9F3942E4B}">
                          <a14:imgProps xmlns:a14="http://schemas.microsoft.com/office/drawing/2010/main">
                            <a14:imgLayer r:embed="rId39">
                              <a14:imgEffect>
                                <a14:sharpenSoften amount="25000"/>
                              </a14:imgEffect>
                            </a14:imgLayer>
                          </a14:imgProps>
                        </a:ext>
                      </a:extLst>
                    </a:blip>
                    <a:srcRect b="3793"/>
                    <a:stretch/>
                  </pic:blipFill>
                  <pic:spPr bwMode="auto">
                    <a:xfrm>
                      <a:off x="0" y="0"/>
                      <a:ext cx="5810756" cy="2176951"/>
                    </a:xfrm>
                    <a:prstGeom prst="rect">
                      <a:avLst/>
                    </a:prstGeom>
                    <a:ln>
                      <a:noFill/>
                    </a:ln>
                    <a:extLst>
                      <a:ext uri="{53640926-AAD7-44D8-BBD7-CCE9431645EC}">
                        <a14:shadowObscured xmlns:a14="http://schemas.microsoft.com/office/drawing/2010/main"/>
                      </a:ext>
                    </a:extLst>
                  </pic:spPr>
                </pic:pic>
              </a:graphicData>
            </a:graphic>
          </wp:inline>
        </w:drawing>
      </w:r>
      <w:r w:rsidR="00905426">
        <w:rPr>
          <w:b/>
        </w:rPr>
        <w:br/>
      </w:r>
      <w:r w:rsidR="00707ED2">
        <w:rPr>
          <w:b/>
        </w:rPr>
        <w:t xml:space="preserve">Fig. </w:t>
      </w:r>
      <w:r w:rsidR="003E38BB">
        <w:rPr>
          <w:b/>
        </w:rPr>
        <w:t>8</w:t>
      </w:r>
      <w:r w:rsidR="00707ED2">
        <w:rPr>
          <w:b/>
        </w:rPr>
        <w:t xml:space="preserve"> </w:t>
      </w:r>
      <w:r w:rsidR="00707ED2" w:rsidRPr="00707ED2">
        <w:rPr>
          <w:b/>
        </w:rPr>
        <w:t xml:space="preserve">Percentage of </w:t>
      </w:r>
      <w:r w:rsidR="00397D4C">
        <w:rPr>
          <w:b/>
        </w:rPr>
        <w:t xml:space="preserve">Appendix-II listed </w:t>
      </w:r>
      <w:r w:rsidR="00707ED2" w:rsidRPr="00707ED2">
        <w:rPr>
          <w:b/>
        </w:rPr>
        <w:t>species in IUCN Red List Categories</w:t>
      </w:r>
    </w:p>
    <w:p w14:paraId="3E2F249A" w14:textId="77777777" w:rsidR="00DA52D9" w:rsidRDefault="00DA52D9" w:rsidP="003E38BB">
      <w:pPr>
        <w:jc w:val="both"/>
        <w:rPr>
          <w:b/>
        </w:rPr>
      </w:pPr>
    </w:p>
    <w:p w14:paraId="1D7A1092" w14:textId="77777777" w:rsidR="003E0F4E" w:rsidRDefault="00F06F45" w:rsidP="003E0F4E">
      <w:pPr>
        <w:jc w:val="both"/>
      </w:pPr>
      <w:r>
        <w:lastRenderedPageBreak/>
        <w:t xml:space="preserve">According to the CMS Guidelines for assessment of Appendix I and II listing proposals, a </w:t>
      </w:r>
      <w:proofErr w:type="spellStart"/>
      <w:r>
        <w:t>taxon</w:t>
      </w:r>
      <w:proofErr w:type="spellEnd"/>
      <w:r>
        <w:t xml:space="preserve"> assessed as ‘Extinct in the Wild’, ‘Critically Endangered’, ‘Endangered’, ‘Vulnerable’ or ‘Near Threatened’ using the IUCN Red List criteria is eligible for consideration for listing on Appendix II, recognizing that such taxa meet the definition of ‘</w:t>
      </w:r>
      <w:proofErr w:type="spellStart"/>
      <w:r>
        <w:t>unfavourable</w:t>
      </w:r>
      <w:proofErr w:type="spellEnd"/>
      <w:r>
        <w:t xml:space="preserve"> conservation status’ under the Convention. </w:t>
      </w:r>
      <w:r>
        <w:rPr>
          <w:rFonts w:eastAsia="Calibri"/>
          <w:lang w:val="en-GB"/>
        </w:rPr>
        <w:t>A</w:t>
      </w:r>
      <w:r w:rsidRPr="001E2E0F">
        <w:rPr>
          <w:rFonts w:eastAsia="Calibri"/>
          <w:lang w:val="en-GB"/>
        </w:rPr>
        <w:t xml:space="preserve"> taxon assessed as ‘Data Deficient’ should be evaluated in terms of the merit of any individual Appendix II proposal</w:t>
      </w:r>
      <w:r>
        <w:rPr>
          <w:rFonts w:eastAsia="Calibri"/>
          <w:lang w:val="en-GB"/>
        </w:rPr>
        <w:t>.</w:t>
      </w:r>
      <w:r>
        <w:t xml:space="preserve"> </w:t>
      </w:r>
    </w:p>
    <w:p w14:paraId="443E160D" w14:textId="77777777" w:rsidR="003E0F4E" w:rsidRDefault="003E0F4E" w:rsidP="003E0F4E">
      <w:pPr>
        <w:jc w:val="both"/>
      </w:pPr>
    </w:p>
    <w:p w14:paraId="5001F24C" w14:textId="7C00C2CC" w:rsidR="005D4DFB" w:rsidRDefault="00F06F45" w:rsidP="003E0F4E">
      <w:pPr>
        <w:jc w:val="both"/>
        <w:sectPr w:rsidR="005D4DFB" w:rsidSect="00361F64">
          <w:pgSz w:w="11909" w:h="16834" w:code="9"/>
          <w:pgMar w:top="1134" w:right="1134" w:bottom="1134" w:left="1134" w:header="720" w:footer="720" w:gutter="0"/>
          <w:cols w:space="720"/>
          <w:docGrid w:linePitch="299"/>
        </w:sectPr>
      </w:pPr>
      <w:r>
        <w:t xml:space="preserve">Of the species currently listed on Appendix II, 155 (59%) </w:t>
      </w:r>
      <w:r w:rsidR="00842B15">
        <w:t xml:space="preserve">can </w:t>
      </w:r>
      <w:r>
        <w:t>meet the criteria for listing on the Appendix</w:t>
      </w:r>
      <w:r w:rsidR="003E0F4E">
        <w:t xml:space="preserve"> (Fig. 9)</w:t>
      </w:r>
    </w:p>
    <w:p w14:paraId="4167C96F" w14:textId="14AD1B6D" w:rsidR="003B2738" w:rsidRDefault="003B2738">
      <w:pPr>
        <w:sectPr w:rsidR="003B2738" w:rsidSect="00B72564">
          <w:type w:val="continuous"/>
          <w:pgSz w:w="11909" w:h="16834" w:code="9"/>
          <w:pgMar w:top="1134" w:right="1134" w:bottom="1134" w:left="1134" w:header="720" w:footer="720" w:gutter="0"/>
          <w:cols w:space="720"/>
          <w:docGrid w:linePitch="299"/>
        </w:sectPr>
      </w:pPr>
    </w:p>
    <w:p w14:paraId="0081FF6F" w14:textId="47AFAF1A" w:rsidR="00D2224A" w:rsidRDefault="009A1A26" w:rsidP="004573D3">
      <w:r>
        <w:rPr>
          <w:noProof/>
          <w:lang w:val="fr-FR" w:eastAsia="fr-FR"/>
        </w:rPr>
        <w:drawing>
          <wp:inline distT="0" distB="0" distL="0" distR="0" wp14:anchorId="1684A262" wp14:editId="30E5D76A">
            <wp:extent cx="5718175" cy="1023583"/>
            <wp:effectExtent l="0" t="0" r="0" b="5715"/>
            <wp:docPr id="8" name="Picture 8" descr="C:\Users\daniel.mendoza\Downloads\END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niel.mendoza\Downloads\ENDA2.jpg"/>
                    <pic:cNvPicPr>
                      <a:picLocks noChangeAspect="1" noChangeArrowheads="1"/>
                    </pic:cNvPicPr>
                  </pic:nvPicPr>
                  <pic:blipFill rotWithShape="1">
                    <a:blip r:embed="rId40">
                      <a:extLst>
                        <a:ext uri="{BEBA8EAE-BF5A-486C-A8C5-ECC9F3942E4B}">
                          <a14:imgProps xmlns:a14="http://schemas.microsoft.com/office/drawing/2010/main">
                            <a14:imgLayer r:embed="rId41">
                              <a14:imgEffect>
                                <a14:sharpenSoften amount="25000"/>
                              </a14:imgEffect>
                            </a14:imgLayer>
                          </a14:imgProps>
                        </a:ext>
                        <a:ext uri="{28A0092B-C50C-407E-A947-70E740481C1C}">
                          <a14:useLocalDpi xmlns:a14="http://schemas.microsoft.com/office/drawing/2010/main" val="0"/>
                        </a:ext>
                      </a:extLst>
                    </a:blip>
                    <a:srcRect b="28580"/>
                    <a:stretch/>
                  </pic:blipFill>
                  <pic:spPr bwMode="auto">
                    <a:xfrm>
                      <a:off x="0" y="0"/>
                      <a:ext cx="5718175" cy="1023583"/>
                    </a:xfrm>
                    <a:prstGeom prst="rect">
                      <a:avLst/>
                    </a:prstGeom>
                    <a:noFill/>
                    <a:ln>
                      <a:noFill/>
                    </a:ln>
                    <a:extLst>
                      <a:ext uri="{53640926-AAD7-44D8-BBD7-CCE9431645EC}">
                        <a14:shadowObscured xmlns:a14="http://schemas.microsoft.com/office/drawing/2010/main"/>
                      </a:ext>
                    </a:extLst>
                  </pic:spPr>
                </pic:pic>
              </a:graphicData>
            </a:graphic>
          </wp:inline>
        </w:drawing>
      </w:r>
    </w:p>
    <w:p w14:paraId="5D3F0086" w14:textId="77777777" w:rsidR="005D4DFB" w:rsidRDefault="005D4DFB" w:rsidP="004573D3">
      <w:pPr>
        <w:sectPr w:rsidR="005D4DFB" w:rsidSect="00B72564">
          <w:type w:val="continuous"/>
          <w:pgSz w:w="11909" w:h="16834" w:code="9"/>
          <w:pgMar w:top="1134" w:right="1134" w:bottom="1134" w:left="1134" w:header="720" w:footer="720" w:gutter="0"/>
          <w:cols w:space="720"/>
          <w:docGrid w:linePitch="299"/>
        </w:sectPr>
      </w:pPr>
    </w:p>
    <w:p w14:paraId="767C9C0B" w14:textId="75B9354F" w:rsidR="00FA126A" w:rsidRDefault="00FA126A" w:rsidP="004573D3"/>
    <w:p w14:paraId="1336FAEA" w14:textId="7F60D4C3" w:rsidR="00707ED2" w:rsidRDefault="00707ED2" w:rsidP="00FF6A1A">
      <w:pPr>
        <w:jc w:val="both"/>
      </w:pPr>
      <w:r>
        <w:rPr>
          <w:b/>
        </w:rPr>
        <w:t>Fig.</w:t>
      </w:r>
      <w:r w:rsidR="003E38BB">
        <w:rPr>
          <w:b/>
        </w:rPr>
        <w:t>9</w:t>
      </w:r>
      <w:r w:rsidR="005D4DFB">
        <w:rPr>
          <w:b/>
        </w:rPr>
        <w:t xml:space="preserve"> </w:t>
      </w:r>
      <w:r w:rsidRPr="00707ED2">
        <w:rPr>
          <w:b/>
        </w:rPr>
        <w:t xml:space="preserve">Percentage of </w:t>
      </w:r>
      <w:r w:rsidR="00564758">
        <w:rPr>
          <w:b/>
        </w:rPr>
        <w:t>Appendi</w:t>
      </w:r>
      <w:r w:rsidR="009C07FA">
        <w:rPr>
          <w:b/>
        </w:rPr>
        <w:t xml:space="preserve">x </w:t>
      </w:r>
      <w:r w:rsidR="00564758">
        <w:rPr>
          <w:b/>
        </w:rPr>
        <w:t xml:space="preserve">II-listed </w:t>
      </w:r>
      <w:r w:rsidRPr="00707ED2">
        <w:rPr>
          <w:b/>
        </w:rPr>
        <w:t xml:space="preserve">species meeting the </w:t>
      </w:r>
      <w:r w:rsidRPr="00707ED2">
        <w:rPr>
          <w:b/>
          <w:u w:val="single"/>
        </w:rPr>
        <w:t>criteria</w:t>
      </w:r>
      <w:r w:rsidRPr="00707ED2">
        <w:rPr>
          <w:b/>
        </w:rPr>
        <w:t xml:space="preserve"> for</w:t>
      </w:r>
      <w:r w:rsidR="00564758">
        <w:rPr>
          <w:b/>
        </w:rPr>
        <w:t xml:space="preserve"> </w:t>
      </w:r>
      <w:r w:rsidRPr="00707ED2">
        <w:rPr>
          <w:b/>
        </w:rPr>
        <w:t xml:space="preserve">listing </w:t>
      </w:r>
      <w:r w:rsidR="00397D4C">
        <w:rPr>
          <w:b/>
        </w:rPr>
        <w:t xml:space="preserve">on Appendix II </w:t>
      </w:r>
      <w:r w:rsidRPr="00707ED2">
        <w:rPr>
          <w:b/>
        </w:rPr>
        <w:t>defined in Res.11.33</w:t>
      </w:r>
      <w:r w:rsidR="00842B15">
        <w:rPr>
          <w:b/>
        </w:rPr>
        <w:t xml:space="preserve"> </w:t>
      </w:r>
      <w:r w:rsidRPr="00707ED2">
        <w:rPr>
          <w:b/>
        </w:rPr>
        <w:t>(Rev.COP12)</w:t>
      </w:r>
      <w:r w:rsidR="00564758">
        <w:rPr>
          <w:b/>
        </w:rPr>
        <w:t xml:space="preserve"> as regards conservation status</w:t>
      </w:r>
      <w:r>
        <w:tab/>
      </w:r>
    </w:p>
    <w:p w14:paraId="6DAF5B42" w14:textId="77777777" w:rsidR="00FA126A" w:rsidRDefault="00FA126A" w:rsidP="004573D3">
      <w:pPr>
        <w:sectPr w:rsidR="00FA126A" w:rsidSect="00B72564">
          <w:type w:val="continuous"/>
          <w:pgSz w:w="11909" w:h="16834" w:code="9"/>
          <w:pgMar w:top="1134" w:right="1134" w:bottom="1134" w:left="1134" w:header="720" w:footer="720" w:gutter="0"/>
          <w:cols w:space="720"/>
          <w:docGrid w:linePitch="299"/>
        </w:sectPr>
      </w:pPr>
    </w:p>
    <w:p w14:paraId="09D2C10A" w14:textId="2C2A4BEC" w:rsidR="00707ED2" w:rsidRDefault="00707ED2" w:rsidP="004573D3"/>
    <w:p w14:paraId="1B7C8AD5" w14:textId="310A50B4" w:rsidR="00D2224A" w:rsidRDefault="00221042" w:rsidP="008F5EC0">
      <w:pPr>
        <w:pStyle w:val="Heading3"/>
      </w:pPr>
      <w:bookmarkStart w:id="15" w:name="_Toc27614551"/>
      <w:r>
        <w:t>Population Trends.</w:t>
      </w:r>
      <w:bookmarkEnd w:id="15"/>
    </w:p>
    <w:p w14:paraId="13E6DCE1" w14:textId="77777777" w:rsidR="00D2224A" w:rsidRDefault="00D2224A"/>
    <w:p w14:paraId="703C7B49" w14:textId="057A4F28" w:rsidR="00842B15" w:rsidRDefault="00842B15" w:rsidP="00842B15">
      <w:pPr>
        <w:jc w:val="both"/>
      </w:pPr>
      <w:r>
        <w:t>Population trends categories have been selected from the assessments of the global population of listed taxa,</w:t>
      </w:r>
      <w:r w:rsidRPr="008E2855">
        <w:t xml:space="preserve"> </w:t>
      </w:r>
      <w:r>
        <w:t>they do not consider the level of geographic population as indicated in Appendix I for some species.  The current population trend for 126 species (48%) listed on Appe</w:t>
      </w:r>
      <w:r w:rsidR="003E38BB">
        <w:t>ndix II is ‘Decreasing’ (Fig. 10</w:t>
      </w:r>
      <w:r>
        <w:t>); for 27 species (10%) is ‘Stable’; for 20 species (8%) is ‘Increasing’; for 64 species (24%) is ‘Unknown’; for 3 species (1%) is ‘Unspecified’. For 22 species (8%) no information on population trends were found in the Red List database and are classified in this analysis as ‘Species not assessed’.</w:t>
      </w:r>
    </w:p>
    <w:p w14:paraId="17A75AEF" w14:textId="7BA98C7F" w:rsidR="008F5EC0" w:rsidRDefault="00D46B2C">
      <w:pPr>
        <w:jc w:val="both"/>
      </w:pPr>
      <w:r>
        <w:rPr>
          <w:noProof/>
          <w:lang w:val="fr-FR" w:eastAsia="fr-FR"/>
        </w:rPr>
        <w:drawing>
          <wp:inline distT="0" distB="0" distL="0" distR="0" wp14:anchorId="327FEA7C" wp14:editId="5374ED90">
            <wp:extent cx="5869459" cy="228600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BEBA8EAE-BF5A-486C-A8C5-ECC9F3942E4B}">
                          <a14:imgProps xmlns:a14="http://schemas.microsoft.com/office/drawing/2010/main">
                            <a14:imgLayer r:embed="rId43">
                              <a14:imgEffect>
                                <a14:sharpenSoften amount="25000"/>
                              </a14:imgEffect>
                            </a14:imgLayer>
                          </a14:imgProps>
                        </a:ext>
                      </a:extLst>
                    </a:blip>
                    <a:stretch>
                      <a:fillRect/>
                    </a:stretch>
                  </pic:blipFill>
                  <pic:spPr>
                    <a:xfrm>
                      <a:off x="0" y="0"/>
                      <a:ext cx="5887348" cy="2292967"/>
                    </a:xfrm>
                    <a:prstGeom prst="rect">
                      <a:avLst/>
                    </a:prstGeom>
                  </pic:spPr>
                </pic:pic>
              </a:graphicData>
            </a:graphic>
          </wp:inline>
        </w:drawing>
      </w:r>
    </w:p>
    <w:p w14:paraId="78F5AC89" w14:textId="054D0855" w:rsidR="00FA126A" w:rsidRDefault="00FA126A" w:rsidP="0047642E">
      <w:pPr>
        <w:ind w:left="-720"/>
        <w:jc w:val="center"/>
        <w:rPr>
          <w:b/>
        </w:rPr>
      </w:pPr>
      <w:r>
        <w:rPr>
          <w:b/>
        </w:rPr>
        <w:t xml:space="preserve">Fig </w:t>
      </w:r>
      <w:r w:rsidR="003E38BB">
        <w:rPr>
          <w:b/>
        </w:rPr>
        <w:t>10</w:t>
      </w:r>
      <w:r>
        <w:rPr>
          <w:b/>
        </w:rPr>
        <w:t xml:space="preserve">. </w:t>
      </w:r>
      <w:r w:rsidRPr="00FA126A">
        <w:rPr>
          <w:b/>
        </w:rPr>
        <w:t>Population trend</w:t>
      </w:r>
      <w:r w:rsidR="003A1ECE">
        <w:rPr>
          <w:b/>
        </w:rPr>
        <w:t>s</w:t>
      </w:r>
      <w:r w:rsidRPr="00FA126A">
        <w:rPr>
          <w:b/>
        </w:rPr>
        <w:t xml:space="preserve"> </w:t>
      </w:r>
      <w:r w:rsidR="003A1ECE">
        <w:rPr>
          <w:b/>
        </w:rPr>
        <w:t>for</w:t>
      </w:r>
      <w:r w:rsidRPr="00FA126A">
        <w:rPr>
          <w:b/>
        </w:rPr>
        <w:t xml:space="preserve"> species listed </w:t>
      </w:r>
      <w:r w:rsidR="006A643D">
        <w:rPr>
          <w:b/>
        </w:rPr>
        <w:t>o</w:t>
      </w:r>
      <w:r w:rsidRPr="00FA126A">
        <w:rPr>
          <w:b/>
        </w:rPr>
        <w:t>n Appendix I</w:t>
      </w:r>
      <w:r>
        <w:rPr>
          <w:b/>
        </w:rPr>
        <w:t>I</w:t>
      </w:r>
    </w:p>
    <w:p w14:paraId="77454A87" w14:textId="1461433E" w:rsidR="00905426" w:rsidRDefault="00905426" w:rsidP="0047642E">
      <w:pPr>
        <w:ind w:left="-720"/>
        <w:jc w:val="center"/>
        <w:rPr>
          <w:b/>
        </w:rPr>
      </w:pPr>
    </w:p>
    <w:p w14:paraId="725D6FAC" w14:textId="77777777" w:rsidR="00905426" w:rsidRDefault="00905426" w:rsidP="0047642E">
      <w:pPr>
        <w:ind w:left="-720"/>
        <w:jc w:val="center"/>
        <w:rPr>
          <w:b/>
        </w:rPr>
      </w:pPr>
    </w:p>
    <w:p w14:paraId="0EBA73D9" w14:textId="552D90FE" w:rsidR="001B3831" w:rsidRDefault="001B3831" w:rsidP="00FA126A">
      <w:pPr>
        <w:ind w:left="-720"/>
        <w:rPr>
          <w:b/>
        </w:rPr>
      </w:pPr>
    </w:p>
    <w:p w14:paraId="50204CFE" w14:textId="77777777" w:rsidR="00361F64" w:rsidRDefault="00361F64" w:rsidP="00FA126A">
      <w:pPr>
        <w:ind w:left="-720"/>
        <w:rPr>
          <w:b/>
        </w:rPr>
      </w:pPr>
    </w:p>
    <w:p w14:paraId="772A827E" w14:textId="77777777" w:rsidR="00DD35CB" w:rsidRPr="00DD35CB" w:rsidRDefault="00DD35CB" w:rsidP="008F5EC0">
      <w:pPr>
        <w:pStyle w:val="Heading3"/>
      </w:pPr>
      <w:bookmarkStart w:id="16" w:name="_Toc27614552"/>
      <w:r>
        <w:lastRenderedPageBreak/>
        <w:t>Main threats affecting species listed on Appendix II</w:t>
      </w:r>
      <w:bookmarkEnd w:id="16"/>
    </w:p>
    <w:p w14:paraId="34DD12C3" w14:textId="77777777" w:rsidR="00D2224A" w:rsidRPr="00DD35CB" w:rsidRDefault="00D2224A"/>
    <w:p w14:paraId="03935CED" w14:textId="7652C16D" w:rsidR="00842B15" w:rsidRDefault="00842B15" w:rsidP="00842B15">
      <w:pPr>
        <w:jc w:val="both"/>
      </w:pPr>
      <w:r>
        <w:t>Threats as categorized and defined by the IUCN – CMP Unified Classification of Direct Threats have been extracted from Red List Assessments for Appendix II listed species whenever available</w:t>
      </w:r>
      <w:r>
        <w:rPr>
          <w:rStyle w:val="FootnoteReference"/>
        </w:rPr>
        <w:footnoteReference w:id="2"/>
      </w:r>
      <w:r>
        <w:t xml:space="preserve">. All three levels defined by the IUCN hierarchical classification scheme have been considered. </w:t>
      </w:r>
      <w:r w:rsidR="00DD35CB" w:rsidRPr="00C503EC">
        <w:t xml:space="preserve">A total of 214 species had information about threats available. </w:t>
      </w:r>
      <w:r>
        <w:t>Threat categories have been extracted from the assessments of the global population of listed taxa,</w:t>
      </w:r>
      <w:r w:rsidRPr="008E2855">
        <w:t xml:space="preserve"> </w:t>
      </w:r>
      <w:r>
        <w:t xml:space="preserve">they do not consider the level of geographic population as indicated </w:t>
      </w:r>
      <w:r w:rsidR="006A643D">
        <w:t>o</w:t>
      </w:r>
      <w:r>
        <w:t>n Appendix II for some species.</w:t>
      </w:r>
    </w:p>
    <w:p w14:paraId="7279BF5F" w14:textId="77777777" w:rsidR="00842B15" w:rsidRDefault="00842B15" w:rsidP="00DD35CB">
      <w:pPr>
        <w:jc w:val="both"/>
      </w:pPr>
    </w:p>
    <w:p w14:paraId="20258767" w14:textId="4FC1C5FA" w:rsidR="00DD35CB" w:rsidRDefault="00384FC0" w:rsidP="00DD35CB">
      <w:pPr>
        <w:jc w:val="both"/>
      </w:pPr>
      <w:r>
        <w:t xml:space="preserve">Figure </w:t>
      </w:r>
      <w:r w:rsidR="00FF75EE">
        <w:t>1</w:t>
      </w:r>
      <w:r w:rsidR="0047642E">
        <w:t>1</w:t>
      </w:r>
      <w:r w:rsidR="00FF75EE">
        <w:t xml:space="preserve"> </w:t>
      </w:r>
      <w:r>
        <w:t>shows the p</w:t>
      </w:r>
      <w:r w:rsidRPr="00384FC0">
        <w:t>ercentage of species impacted by kind of threat</w:t>
      </w:r>
      <w:r>
        <w:t xml:space="preserve">. </w:t>
      </w:r>
      <w:r w:rsidR="00DD35CB" w:rsidRPr="00C503EC">
        <w:t>Biological resource use impacts 200</w:t>
      </w:r>
      <w:r w:rsidR="00DD35CB">
        <w:t xml:space="preserve"> </w:t>
      </w:r>
      <w:r w:rsidR="00DD35CB" w:rsidRPr="00C503EC">
        <w:t>species (93%)</w:t>
      </w:r>
      <w:r w:rsidR="00D3358D">
        <w:t>;</w:t>
      </w:r>
      <w:r w:rsidR="00DD35CB" w:rsidRPr="00C503EC">
        <w:t xml:space="preserve"> pollution is affecting 98 species (46%)</w:t>
      </w:r>
      <w:r w:rsidR="00D3358D">
        <w:t>;</w:t>
      </w:r>
      <w:r w:rsidR="00DD35CB" w:rsidRPr="00C503EC">
        <w:t xml:space="preserve"> invasive &amp; other problematic species</w:t>
      </w:r>
      <w:r w:rsidR="00D3358D">
        <w:t>, genes and diseases</w:t>
      </w:r>
      <w:r w:rsidR="00DD35CB" w:rsidRPr="00C503EC">
        <w:t xml:space="preserve"> 82 species (38%)</w:t>
      </w:r>
      <w:r w:rsidR="00D3358D">
        <w:t>;</w:t>
      </w:r>
      <w:r w:rsidR="00DD35CB" w:rsidRPr="00C503EC">
        <w:t xml:space="preserve"> </w:t>
      </w:r>
      <w:r w:rsidR="00D3358D">
        <w:t>c</w:t>
      </w:r>
      <w:r w:rsidR="00DD35CB" w:rsidRPr="00C503EC">
        <w:t xml:space="preserve">limate change </w:t>
      </w:r>
      <w:r w:rsidR="00D3358D">
        <w:t xml:space="preserve">&amp; severe weather </w:t>
      </w:r>
      <w:r w:rsidR="00DD35CB" w:rsidRPr="00C503EC">
        <w:t>81 species (38%)</w:t>
      </w:r>
      <w:r w:rsidR="00D3358D">
        <w:t xml:space="preserve">; </w:t>
      </w:r>
      <w:r w:rsidR="00DD35CB" w:rsidRPr="00C503EC">
        <w:t xml:space="preserve">the modification </w:t>
      </w:r>
      <w:r w:rsidR="008F5EC0" w:rsidRPr="00C503EC">
        <w:t>of</w:t>
      </w:r>
      <w:r w:rsidR="00DD35CB" w:rsidRPr="00C503EC">
        <w:t xml:space="preserve"> natural systems, which is, </w:t>
      </w:r>
      <w:r w:rsidR="00691208" w:rsidRPr="00C503EC">
        <w:t>the changes</w:t>
      </w:r>
      <w:r w:rsidR="00DD35CB" w:rsidRPr="00C503EC">
        <w:t xml:space="preserve"> to natural processes such as fire, hydrology and sedimentation affects 69 species (32%)</w:t>
      </w:r>
      <w:r w:rsidR="00DD35CB">
        <w:t>.</w:t>
      </w:r>
    </w:p>
    <w:p w14:paraId="57D4F7E9" w14:textId="46E27C6C" w:rsidR="00691208" w:rsidRDefault="00691208" w:rsidP="00DD35CB">
      <w:pPr>
        <w:jc w:val="both"/>
      </w:pPr>
    </w:p>
    <w:p w14:paraId="79CC0EED" w14:textId="0CB02722" w:rsidR="00691208" w:rsidRDefault="00691208" w:rsidP="00DD35CB">
      <w:pPr>
        <w:jc w:val="both"/>
      </w:pPr>
      <w:r>
        <w:t>Fig. 12 show the percentage of the main four taxonomic groups, impacted by the main kind of threat</w:t>
      </w:r>
      <w:r w:rsidR="004E1C8B">
        <w:t xml:space="preserve">. </w:t>
      </w:r>
      <w:r w:rsidR="00E66A06" w:rsidRPr="00E66A06">
        <w:t>This information is not presented for reptiles because there is no information on the threats of the two species listed in Appendix II</w:t>
      </w:r>
      <w:r w:rsidR="004E1C8B" w:rsidRPr="004E1C8B">
        <w:t xml:space="preserve">. </w:t>
      </w:r>
      <w:r w:rsidR="004E1C8B">
        <w:t>S</w:t>
      </w:r>
      <w:r>
        <w:t>pecific threats by taxonomic group are shown in table 2.</w:t>
      </w:r>
    </w:p>
    <w:p w14:paraId="5A890464" w14:textId="557A5D46" w:rsidR="00966651" w:rsidRDefault="00966651" w:rsidP="00DD35CB">
      <w:pPr>
        <w:jc w:val="both"/>
      </w:pPr>
    </w:p>
    <w:p w14:paraId="52592450" w14:textId="40D301C1" w:rsidR="00966651" w:rsidRDefault="00966651" w:rsidP="00DD35CB">
      <w:pPr>
        <w:jc w:val="both"/>
      </w:pPr>
    </w:p>
    <w:p w14:paraId="79F72A24" w14:textId="470F5D93" w:rsidR="00966651" w:rsidRDefault="00966651" w:rsidP="00DD35CB">
      <w:pPr>
        <w:jc w:val="both"/>
      </w:pPr>
    </w:p>
    <w:p w14:paraId="33859B1B" w14:textId="279C3852" w:rsidR="00966651" w:rsidRDefault="00966651" w:rsidP="00DD35CB">
      <w:pPr>
        <w:jc w:val="both"/>
      </w:pPr>
    </w:p>
    <w:p w14:paraId="1C62E408" w14:textId="18D2C792" w:rsidR="00966651" w:rsidRDefault="00966651" w:rsidP="00DD35CB">
      <w:pPr>
        <w:jc w:val="both"/>
      </w:pPr>
    </w:p>
    <w:p w14:paraId="335EA5E7" w14:textId="77777777" w:rsidR="00966651" w:rsidRDefault="00966651" w:rsidP="00DD35CB">
      <w:pPr>
        <w:jc w:val="both"/>
        <w:rPr>
          <w:b/>
        </w:rPr>
        <w:sectPr w:rsidR="00966651" w:rsidSect="00B72564">
          <w:type w:val="continuous"/>
          <w:pgSz w:w="11909" w:h="16834" w:code="9"/>
          <w:pgMar w:top="1134" w:right="1134" w:bottom="1134" w:left="1134" w:header="720" w:footer="720" w:gutter="0"/>
          <w:cols w:space="720" w:equalWidth="0">
            <w:col w:w="9331" w:space="0"/>
          </w:cols>
          <w:docGrid w:linePitch="299"/>
        </w:sectPr>
      </w:pPr>
    </w:p>
    <w:p w14:paraId="17A9E431" w14:textId="5B4A4867" w:rsidR="005C4E78" w:rsidRPr="005A35D5" w:rsidRDefault="00966651" w:rsidP="005A35D5">
      <w:pPr>
        <w:jc w:val="both"/>
        <w:rPr>
          <w:b/>
        </w:rPr>
      </w:pPr>
      <w:r w:rsidRPr="00966651">
        <w:rPr>
          <w:b/>
        </w:rPr>
        <w:lastRenderedPageBreak/>
        <w:t>Fig. 1</w:t>
      </w:r>
      <w:r w:rsidR="00527852">
        <w:rPr>
          <w:b/>
        </w:rPr>
        <w:t>1</w:t>
      </w:r>
      <w:r w:rsidRPr="00966651">
        <w:rPr>
          <w:b/>
        </w:rPr>
        <w:t xml:space="preserve"> Percentage of species listed on Appendix II impacted, by kind of threat</w:t>
      </w:r>
    </w:p>
    <w:p w14:paraId="6BA3F39E" w14:textId="60307410" w:rsidR="005C4E78" w:rsidRDefault="005A35D5" w:rsidP="005C4E78">
      <w:r>
        <w:rPr>
          <w:noProof/>
          <w:lang w:val="fr-FR" w:eastAsia="fr-FR"/>
        </w:rPr>
        <w:drawing>
          <wp:inline distT="0" distB="0" distL="0" distR="0" wp14:anchorId="3DE170FD" wp14:editId="58C6F408">
            <wp:extent cx="9151989" cy="592455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BEBA8EAE-BF5A-486C-A8C5-ECC9F3942E4B}">
                          <a14:imgProps xmlns:a14="http://schemas.microsoft.com/office/drawing/2010/main">
                            <a14:imgLayer r:embed="rId45">
                              <a14:imgEffect>
                                <a14:sharpenSoften amount="25000"/>
                              </a14:imgEffect>
                            </a14:imgLayer>
                          </a14:imgProps>
                        </a:ext>
                      </a:extLst>
                    </a:blip>
                    <a:stretch>
                      <a:fillRect/>
                    </a:stretch>
                  </pic:blipFill>
                  <pic:spPr>
                    <a:xfrm>
                      <a:off x="0" y="0"/>
                      <a:ext cx="9183037" cy="5944649"/>
                    </a:xfrm>
                    <a:prstGeom prst="rect">
                      <a:avLst/>
                    </a:prstGeom>
                  </pic:spPr>
                </pic:pic>
              </a:graphicData>
            </a:graphic>
          </wp:inline>
        </w:drawing>
      </w:r>
    </w:p>
    <w:p w14:paraId="7F8A082B" w14:textId="638CC25A" w:rsidR="005E07D9" w:rsidRDefault="00691208" w:rsidP="005C4E78">
      <w:r>
        <w:rPr>
          <w:noProof/>
          <w:lang w:val="fr-FR" w:eastAsia="fr-FR"/>
        </w:rPr>
        <w:lastRenderedPageBreak/>
        <w:drawing>
          <wp:inline distT="0" distB="0" distL="0" distR="0" wp14:anchorId="63E84D9E" wp14:editId="1CE0077C">
            <wp:extent cx="9460977" cy="6124575"/>
            <wp:effectExtent l="0" t="0" r="698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BEBA8EAE-BF5A-486C-A8C5-ECC9F3942E4B}">
                          <a14:imgProps xmlns:a14="http://schemas.microsoft.com/office/drawing/2010/main">
                            <a14:imgLayer r:embed="rId47">
                              <a14:imgEffect>
                                <a14:sharpenSoften amount="25000"/>
                              </a14:imgEffect>
                            </a14:imgLayer>
                          </a14:imgProps>
                        </a:ext>
                      </a:extLst>
                    </a:blip>
                    <a:stretch>
                      <a:fillRect/>
                    </a:stretch>
                  </pic:blipFill>
                  <pic:spPr>
                    <a:xfrm>
                      <a:off x="0" y="0"/>
                      <a:ext cx="9467237" cy="6128627"/>
                    </a:xfrm>
                    <a:prstGeom prst="rect">
                      <a:avLst/>
                    </a:prstGeom>
                  </pic:spPr>
                </pic:pic>
              </a:graphicData>
            </a:graphic>
          </wp:inline>
        </w:drawing>
      </w:r>
    </w:p>
    <w:p w14:paraId="1003F484" w14:textId="2A08E2AB" w:rsidR="00703879" w:rsidRDefault="00691208" w:rsidP="005C4E78">
      <w:r>
        <w:rPr>
          <w:noProof/>
          <w:lang w:val="fr-FR" w:eastAsia="fr-FR"/>
        </w:rPr>
        <w:lastRenderedPageBreak/>
        <w:drawing>
          <wp:inline distT="0" distB="0" distL="0" distR="0" wp14:anchorId="478EC95B" wp14:editId="43D98FF6">
            <wp:extent cx="9416836" cy="60960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9422134" cy="6099430"/>
                    </a:xfrm>
                    <a:prstGeom prst="rect">
                      <a:avLst/>
                    </a:prstGeom>
                  </pic:spPr>
                </pic:pic>
              </a:graphicData>
            </a:graphic>
          </wp:inline>
        </w:drawing>
      </w:r>
    </w:p>
    <w:p w14:paraId="3772DF45" w14:textId="77777777" w:rsidR="00361F64" w:rsidRDefault="00691208" w:rsidP="005C4E78">
      <w:pPr>
        <w:sectPr w:rsidR="00361F64" w:rsidSect="00361F64">
          <w:pgSz w:w="16834" w:h="11909" w:orient="landscape" w:code="9"/>
          <w:pgMar w:top="1134" w:right="1134" w:bottom="1134" w:left="1134" w:header="720" w:footer="720" w:gutter="0"/>
          <w:cols w:space="720" w:equalWidth="0">
            <w:col w:w="9331" w:space="0"/>
          </w:cols>
          <w:docGrid w:linePitch="299"/>
        </w:sectPr>
      </w:pPr>
      <w:r>
        <w:rPr>
          <w:noProof/>
          <w:lang w:val="fr-FR" w:eastAsia="fr-FR"/>
        </w:rPr>
        <w:lastRenderedPageBreak/>
        <w:drawing>
          <wp:inline distT="0" distB="0" distL="0" distR="0" wp14:anchorId="70B53E05" wp14:editId="04F54634">
            <wp:extent cx="9387409" cy="6076950"/>
            <wp:effectExtent l="0" t="0" r="444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BEBA8EAE-BF5A-486C-A8C5-ECC9F3942E4B}">
                          <a14:imgProps xmlns:a14="http://schemas.microsoft.com/office/drawing/2010/main">
                            <a14:imgLayer r:embed="rId50">
                              <a14:imgEffect>
                                <a14:sharpenSoften amount="25000"/>
                              </a14:imgEffect>
                            </a14:imgLayer>
                          </a14:imgProps>
                        </a:ext>
                      </a:extLst>
                    </a:blip>
                    <a:stretch>
                      <a:fillRect/>
                    </a:stretch>
                  </pic:blipFill>
                  <pic:spPr>
                    <a:xfrm>
                      <a:off x="0" y="0"/>
                      <a:ext cx="9392684" cy="6080365"/>
                    </a:xfrm>
                    <a:prstGeom prst="rect">
                      <a:avLst/>
                    </a:prstGeom>
                  </pic:spPr>
                </pic:pic>
              </a:graphicData>
            </a:graphic>
          </wp:inline>
        </w:drawing>
      </w:r>
    </w:p>
    <w:p w14:paraId="3F6CD4D4" w14:textId="7CC0FBFA" w:rsidR="00F35481" w:rsidRDefault="00F35481" w:rsidP="005C4E78"/>
    <w:p w14:paraId="71F102DF" w14:textId="335A253B" w:rsidR="00691208" w:rsidRPr="00361F64" w:rsidRDefault="00691208" w:rsidP="00691208">
      <w:pPr>
        <w:rPr>
          <w:b/>
        </w:rPr>
      </w:pPr>
      <w:r w:rsidRPr="00361F64">
        <w:rPr>
          <w:b/>
        </w:rPr>
        <w:t xml:space="preserve">Fig. </w:t>
      </w:r>
      <w:r w:rsidR="008401CC" w:rsidRPr="00361F64">
        <w:rPr>
          <w:b/>
        </w:rPr>
        <w:t>12</w:t>
      </w:r>
      <w:r w:rsidRPr="00361F64">
        <w:rPr>
          <w:b/>
        </w:rPr>
        <w:t xml:space="preserve"> Percentage of species listed on Appendix </w:t>
      </w:r>
      <w:r w:rsidR="00F535EC" w:rsidRPr="00361F64">
        <w:rPr>
          <w:b/>
        </w:rPr>
        <w:t>I</w:t>
      </w:r>
      <w:r w:rsidRPr="00361F64">
        <w:rPr>
          <w:b/>
        </w:rPr>
        <w:t>I in each taxonomic group impacted, by main kind of threat</w:t>
      </w:r>
    </w:p>
    <w:p w14:paraId="1D9E50CD" w14:textId="151A9FF0" w:rsidR="00691208" w:rsidRDefault="00361F64" w:rsidP="00691208">
      <w:pPr>
        <w:rPr>
          <w:b/>
        </w:rPr>
      </w:pPr>
      <w:r>
        <w:rPr>
          <w:noProof/>
          <w:lang w:val="fr-FR" w:eastAsia="fr-FR"/>
        </w:rPr>
        <w:drawing>
          <wp:inline distT="0" distB="0" distL="0" distR="0" wp14:anchorId="31F75B84" wp14:editId="6237E35F">
            <wp:extent cx="8591550" cy="5528591"/>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8614213" cy="5543175"/>
                    </a:xfrm>
                    <a:prstGeom prst="rect">
                      <a:avLst/>
                    </a:prstGeom>
                  </pic:spPr>
                </pic:pic>
              </a:graphicData>
            </a:graphic>
          </wp:inline>
        </w:drawing>
      </w:r>
    </w:p>
    <w:p w14:paraId="2C0E87ED" w14:textId="5636CA07" w:rsidR="004E1C8B" w:rsidRDefault="00691208" w:rsidP="005C4E78">
      <w:pPr>
        <w:rPr>
          <w:b/>
        </w:rPr>
      </w:pPr>
      <w:r w:rsidRPr="00361F64">
        <w:rPr>
          <w:b/>
        </w:rPr>
        <w:lastRenderedPageBreak/>
        <w:t xml:space="preserve">Table </w:t>
      </w:r>
      <w:r w:rsidR="008401CC" w:rsidRPr="00361F64">
        <w:rPr>
          <w:b/>
        </w:rPr>
        <w:t>2</w:t>
      </w:r>
      <w:r w:rsidRPr="00361F64">
        <w:rPr>
          <w:b/>
        </w:rPr>
        <w:t xml:space="preserve">. Percentage of species listed in each taxonomic group on Appendix </w:t>
      </w:r>
      <w:r w:rsidR="00F535EC" w:rsidRPr="00361F64">
        <w:rPr>
          <w:b/>
        </w:rPr>
        <w:t>I</w:t>
      </w:r>
      <w:r w:rsidRPr="00361F64">
        <w:rPr>
          <w:b/>
        </w:rPr>
        <w:t>I impacted,</w:t>
      </w:r>
      <w:r w:rsidR="00647FBE">
        <w:rPr>
          <w:b/>
        </w:rPr>
        <w:t xml:space="preserve"> b</w:t>
      </w:r>
      <w:r w:rsidRPr="00361F64">
        <w:rPr>
          <w:b/>
        </w:rPr>
        <w:t>y kind of threat.</w:t>
      </w:r>
    </w:p>
    <w:p w14:paraId="724030FD" w14:textId="72C71469" w:rsidR="008401CC" w:rsidRDefault="00647FBE" w:rsidP="00647FBE">
      <w:r>
        <w:rPr>
          <w:noProof/>
          <w:lang w:val="fr-FR" w:eastAsia="fr-FR"/>
        </w:rPr>
        <w:drawing>
          <wp:inline distT="0" distB="0" distL="0" distR="0" wp14:anchorId="33DAEA45" wp14:editId="0DBC9704">
            <wp:extent cx="8867775" cy="5740565"/>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BEBA8EAE-BF5A-486C-A8C5-ECC9F3942E4B}">
                          <a14:imgProps xmlns:a14="http://schemas.microsoft.com/office/drawing/2010/main">
                            <a14:imgLayer r:embed="rId53">
                              <a14:imgEffect>
                                <a14:sharpenSoften amount="25000"/>
                              </a14:imgEffect>
                            </a14:imgLayer>
                          </a14:imgProps>
                        </a:ext>
                      </a:extLst>
                    </a:blip>
                    <a:stretch>
                      <a:fillRect/>
                    </a:stretch>
                  </pic:blipFill>
                  <pic:spPr>
                    <a:xfrm>
                      <a:off x="0" y="0"/>
                      <a:ext cx="8867775" cy="5740565"/>
                    </a:xfrm>
                    <a:prstGeom prst="rect">
                      <a:avLst/>
                    </a:prstGeom>
                  </pic:spPr>
                </pic:pic>
              </a:graphicData>
            </a:graphic>
          </wp:inline>
        </w:drawing>
      </w:r>
    </w:p>
    <w:p w14:paraId="76DD6486" w14:textId="0EF14DC8" w:rsidR="008401CC" w:rsidRDefault="008401CC" w:rsidP="00DD35CB">
      <w:pPr>
        <w:jc w:val="both"/>
      </w:pPr>
      <w:r>
        <w:rPr>
          <w:noProof/>
          <w:lang w:val="fr-FR" w:eastAsia="fr-FR"/>
        </w:rPr>
        <w:lastRenderedPageBreak/>
        <w:drawing>
          <wp:inline distT="0" distB="0" distL="0" distR="0" wp14:anchorId="603CA2BF" wp14:editId="3E6310C5">
            <wp:extent cx="9234719" cy="5978106"/>
            <wp:effectExtent l="0" t="0" r="5080" b="381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BEBA8EAE-BF5A-486C-A8C5-ECC9F3942E4B}">
                          <a14:imgProps xmlns:a14="http://schemas.microsoft.com/office/drawing/2010/main">
                            <a14:imgLayer r:embed="rId55">
                              <a14:imgEffect>
                                <a14:sharpenSoften amount="25000"/>
                              </a14:imgEffect>
                            </a14:imgLayer>
                          </a14:imgProps>
                        </a:ext>
                      </a:extLst>
                    </a:blip>
                    <a:stretch>
                      <a:fillRect/>
                    </a:stretch>
                  </pic:blipFill>
                  <pic:spPr>
                    <a:xfrm>
                      <a:off x="0" y="0"/>
                      <a:ext cx="9247806" cy="5986578"/>
                    </a:xfrm>
                    <a:prstGeom prst="rect">
                      <a:avLst/>
                    </a:prstGeom>
                  </pic:spPr>
                </pic:pic>
              </a:graphicData>
            </a:graphic>
          </wp:inline>
        </w:drawing>
      </w:r>
    </w:p>
    <w:p w14:paraId="235242EF" w14:textId="5A419FF6" w:rsidR="008401CC" w:rsidRDefault="008E4252" w:rsidP="00DD35CB">
      <w:pPr>
        <w:jc w:val="both"/>
      </w:pPr>
      <w:r>
        <w:rPr>
          <w:noProof/>
          <w:lang w:val="fr-FR" w:eastAsia="fr-FR"/>
        </w:rPr>
        <w:lastRenderedPageBreak/>
        <w:drawing>
          <wp:inline distT="0" distB="0" distL="0" distR="0" wp14:anchorId="2537A712" wp14:editId="15B29811">
            <wp:extent cx="9337343" cy="604454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BEBA8EAE-BF5A-486C-A8C5-ECC9F3942E4B}">
                          <a14:imgProps xmlns:a14="http://schemas.microsoft.com/office/drawing/2010/main">
                            <a14:imgLayer r:embed="rId57">
                              <a14:imgEffect>
                                <a14:sharpenSoften amount="25000"/>
                              </a14:imgEffect>
                            </a14:imgLayer>
                          </a14:imgProps>
                        </a:ext>
                      </a:extLst>
                    </a:blip>
                    <a:stretch>
                      <a:fillRect/>
                    </a:stretch>
                  </pic:blipFill>
                  <pic:spPr>
                    <a:xfrm>
                      <a:off x="0" y="0"/>
                      <a:ext cx="9349877" cy="6052654"/>
                    </a:xfrm>
                    <a:prstGeom prst="rect">
                      <a:avLst/>
                    </a:prstGeom>
                  </pic:spPr>
                </pic:pic>
              </a:graphicData>
            </a:graphic>
          </wp:inline>
        </w:drawing>
      </w:r>
    </w:p>
    <w:p w14:paraId="420BC1F3" w14:textId="096BCBED" w:rsidR="008401CC" w:rsidRDefault="008401CC" w:rsidP="00DD35CB">
      <w:pPr>
        <w:jc w:val="both"/>
        <w:sectPr w:rsidR="008401CC" w:rsidSect="00361F64">
          <w:pgSz w:w="16834" w:h="11909" w:orient="landscape" w:code="9"/>
          <w:pgMar w:top="1134" w:right="1134" w:bottom="1134" w:left="1134" w:header="720" w:footer="720" w:gutter="0"/>
          <w:cols w:space="720" w:equalWidth="0">
            <w:col w:w="9331" w:space="0"/>
          </w:cols>
          <w:docGrid w:linePitch="299"/>
        </w:sectPr>
      </w:pPr>
      <w:r>
        <w:rPr>
          <w:noProof/>
          <w:lang w:val="fr-FR" w:eastAsia="fr-FR"/>
        </w:rPr>
        <w:lastRenderedPageBreak/>
        <w:drawing>
          <wp:inline distT="0" distB="0" distL="0" distR="0" wp14:anchorId="077B038A" wp14:editId="13E40603">
            <wp:extent cx="9407952" cy="6090249"/>
            <wp:effectExtent l="0" t="0" r="3175" b="635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BEBA8EAE-BF5A-486C-A8C5-ECC9F3942E4B}">
                          <a14:imgProps xmlns:a14="http://schemas.microsoft.com/office/drawing/2010/main">
                            <a14:imgLayer r:embed="rId59">
                              <a14:imgEffect>
                                <a14:sharpenSoften amount="25000"/>
                              </a14:imgEffect>
                            </a14:imgLayer>
                          </a14:imgProps>
                        </a:ext>
                      </a:extLst>
                    </a:blip>
                    <a:stretch>
                      <a:fillRect/>
                    </a:stretch>
                  </pic:blipFill>
                  <pic:spPr>
                    <a:xfrm>
                      <a:off x="0" y="0"/>
                      <a:ext cx="9412650" cy="6093290"/>
                    </a:xfrm>
                    <a:prstGeom prst="rect">
                      <a:avLst/>
                    </a:prstGeom>
                  </pic:spPr>
                </pic:pic>
              </a:graphicData>
            </a:graphic>
          </wp:inline>
        </w:drawing>
      </w:r>
    </w:p>
    <w:p w14:paraId="7403FB13" w14:textId="420EB034" w:rsidR="00D2224A" w:rsidRDefault="00221042" w:rsidP="008F5EC0">
      <w:pPr>
        <w:pStyle w:val="Heading2"/>
      </w:pPr>
      <w:bookmarkStart w:id="17" w:name="_Toc27614553"/>
      <w:r>
        <w:lastRenderedPageBreak/>
        <w:t xml:space="preserve">Species listed and covered </w:t>
      </w:r>
      <w:r w:rsidR="006A643D">
        <w:t>on</w:t>
      </w:r>
      <w:r>
        <w:t xml:space="preserve"> Appendix II</w:t>
      </w:r>
      <w:bookmarkEnd w:id="17"/>
    </w:p>
    <w:p w14:paraId="57C3EC3B" w14:textId="5BB80D56" w:rsidR="00D2224A" w:rsidRDefault="00D2224A"/>
    <w:p w14:paraId="6BF522D4" w14:textId="05706575" w:rsidR="00847555" w:rsidRDefault="00DF6CF7">
      <w:pPr>
        <w:jc w:val="both"/>
      </w:pPr>
      <w:r>
        <w:rPr>
          <w:noProof/>
          <w:lang w:val="fr-FR" w:eastAsia="fr-FR"/>
        </w:rPr>
        <w:drawing>
          <wp:anchor distT="0" distB="0" distL="114300" distR="114300" simplePos="0" relativeHeight="251664384" behindDoc="0" locked="0" layoutInCell="1" allowOverlap="1" wp14:anchorId="79C84D6A" wp14:editId="1CCBDD46">
            <wp:simplePos x="0" y="0"/>
            <wp:positionH relativeFrom="column">
              <wp:posOffset>0</wp:posOffset>
            </wp:positionH>
            <wp:positionV relativeFrom="paragraph">
              <wp:posOffset>29210</wp:posOffset>
            </wp:positionV>
            <wp:extent cx="3538220" cy="2989580"/>
            <wp:effectExtent l="0" t="0" r="5080" b="127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extLst>
                        <a:ext uri="{BEBA8EAE-BF5A-486C-A8C5-ECC9F3942E4B}">
                          <a14:imgProps xmlns:a14="http://schemas.microsoft.com/office/drawing/2010/main">
                            <a14:imgLayer r:embed="rId61">
                              <a14:imgEffect>
                                <a14:sharpenSoften amount="25000"/>
                              </a14:imgEffect>
                            </a14:imgLayer>
                          </a14:imgProps>
                        </a:ext>
                        <a:ext uri="{28A0092B-C50C-407E-A947-70E740481C1C}">
                          <a14:useLocalDpi xmlns:a14="http://schemas.microsoft.com/office/drawing/2010/main" val="0"/>
                        </a:ext>
                      </a:extLst>
                    </a:blip>
                    <a:srcRect t="11011" b="4484"/>
                    <a:stretch/>
                  </pic:blipFill>
                  <pic:spPr bwMode="auto">
                    <a:xfrm>
                      <a:off x="0" y="0"/>
                      <a:ext cx="3538220" cy="29895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B3F7A">
        <w:t xml:space="preserve">In addition to taxa at the species and subspecies levels, </w:t>
      </w:r>
      <w:r w:rsidR="00221042">
        <w:t>Appendix II lists 2 mammal families, 63 bird families, 3 bird gen</w:t>
      </w:r>
      <w:r w:rsidR="009B3F7A">
        <w:t>era</w:t>
      </w:r>
      <w:r w:rsidR="00221042">
        <w:t xml:space="preserve"> and 2 reptile families. A </w:t>
      </w:r>
      <w:r w:rsidR="004E1433">
        <w:t xml:space="preserve">conservative </w:t>
      </w:r>
      <w:r w:rsidR="00221042">
        <w:t xml:space="preserve">selection of the species </w:t>
      </w:r>
      <w:r w:rsidR="004E1433">
        <w:t xml:space="preserve">covered </w:t>
      </w:r>
      <w:r w:rsidR="00221042">
        <w:t>under the families and gen</w:t>
      </w:r>
      <w:r w:rsidR="009B3F7A">
        <w:t xml:space="preserve">era </w:t>
      </w:r>
      <w:r w:rsidR="00221042">
        <w:t>listed was made,</w:t>
      </w:r>
      <w:r w:rsidR="004E1433">
        <w:t xml:space="preserve"> considering covered those species included in a CMS Art. IV Agreement and/or included also on Appendix I. </w:t>
      </w:r>
    </w:p>
    <w:p w14:paraId="78F89602" w14:textId="77777777" w:rsidR="004E1433" w:rsidRDefault="004E1433">
      <w:pPr>
        <w:jc w:val="both"/>
      </w:pPr>
    </w:p>
    <w:p w14:paraId="04D7D038" w14:textId="4AF6D61A" w:rsidR="00D2224A" w:rsidRDefault="00847555" w:rsidP="004E1433">
      <w:pPr>
        <w:ind w:left="5670"/>
        <w:jc w:val="both"/>
      </w:pPr>
      <w:r>
        <w:rPr>
          <w:noProof/>
          <w:lang w:val="fr-FR" w:eastAsia="fr-FR"/>
        </w:rPr>
        <mc:AlternateContent>
          <mc:Choice Requires="wps">
            <w:drawing>
              <wp:anchor distT="45720" distB="45720" distL="114300" distR="114300" simplePos="0" relativeHeight="251662336" behindDoc="0" locked="0" layoutInCell="1" allowOverlap="1" wp14:anchorId="57AE3D2F" wp14:editId="6A34BC84">
                <wp:simplePos x="0" y="0"/>
                <wp:positionH relativeFrom="column">
                  <wp:posOffset>-214630</wp:posOffset>
                </wp:positionH>
                <wp:positionV relativeFrom="paragraph">
                  <wp:posOffset>781050</wp:posOffset>
                </wp:positionV>
                <wp:extent cx="3752850" cy="5778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2850" cy="577850"/>
                        </a:xfrm>
                        <a:prstGeom prst="rect">
                          <a:avLst/>
                        </a:prstGeom>
                        <a:solidFill>
                          <a:srgbClr val="FFFFFF"/>
                        </a:solidFill>
                        <a:ln w="9525">
                          <a:noFill/>
                          <a:miter lim="800000"/>
                          <a:headEnd/>
                          <a:tailEnd/>
                        </a:ln>
                      </wps:spPr>
                      <wps:txbx>
                        <w:txbxContent>
                          <w:p w14:paraId="131BF357" w14:textId="14B0D299" w:rsidR="00F35481" w:rsidRPr="00847555" w:rsidRDefault="00F35481" w:rsidP="00847555">
                            <w:pPr>
                              <w:jc w:val="both"/>
                              <w:rPr>
                                <w:b/>
                              </w:rPr>
                            </w:pPr>
                            <w:r w:rsidRPr="00847555">
                              <w:rPr>
                                <w:b/>
                              </w:rPr>
                              <w:t>Fig. 1</w:t>
                            </w:r>
                            <w:r w:rsidR="00D46B2C">
                              <w:rPr>
                                <w:b/>
                              </w:rPr>
                              <w:t>3</w:t>
                            </w:r>
                            <w:r w:rsidRPr="00847555">
                              <w:rPr>
                                <w:b/>
                              </w:rPr>
                              <w:t xml:space="preserve"> </w:t>
                            </w:r>
                            <w:r>
                              <w:rPr>
                                <w:b/>
                              </w:rPr>
                              <w:t>S</w:t>
                            </w:r>
                            <w:r w:rsidRPr="003B2738">
                              <w:rPr>
                                <w:b/>
                              </w:rPr>
                              <w:t xml:space="preserve">pecies listed </w:t>
                            </w:r>
                            <w:r>
                              <w:rPr>
                                <w:b/>
                              </w:rPr>
                              <w:t xml:space="preserve">and covered </w:t>
                            </w:r>
                            <w:r w:rsidR="006A643D">
                              <w:rPr>
                                <w:b/>
                              </w:rPr>
                              <w:t>on</w:t>
                            </w:r>
                            <w:r>
                              <w:rPr>
                                <w:b/>
                              </w:rPr>
                              <w:t xml:space="preserve"> </w:t>
                            </w:r>
                            <w:r w:rsidRPr="003B2738">
                              <w:rPr>
                                <w:b/>
                              </w:rPr>
                              <w:t>Appendix</w:t>
                            </w:r>
                            <w:r>
                              <w:rPr>
                                <w:b/>
                              </w:rPr>
                              <w:t xml:space="preserve"> II by broad taxonomic category</w:t>
                            </w:r>
                          </w:p>
                          <w:p w14:paraId="65414791" w14:textId="23EC00FF" w:rsidR="00F35481" w:rsidRDefault="00F3548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7AE3D2F" id="_x0000_t202" coordsize="21600,21600" o:spt="202" path="m,l,21600r21600,l21600,xe">
                <v:stroke joinstyle="miter"/>
                <v:path gradientshapeok="t" o:connecttype="rect"/>
              </v:shapetype>
              <v:shape id="Text Box 2" o:spid="_x0000_s1026" type="#_x0000_t202" style="position:absolute;left:0;text-align:left;margin-left:-16.9pt;margin-top:61.5pt;width:295.5pt;height:45.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" stroked="f">
                <v:textbox>
                  <w:txbxContent>
                    <w:p w14:paraId="131BF357" w14:textId="14B0D299" w:rsidR="00F35481" w:rsidRPr="00847555" w:rsidRDefault="00F35481" w:rsidP="00847555">
                      <w:pPr>
                        <w:jc w:val="both"/>
                        <w:rPr>
                          <w:b/>
                        </w:rPr>
                      </w:pPr>
                      <w:r w:rsidRPr="00847555">
                        <w:rPr>
                          <w:b/>
                        </w:rPr>
                        <w:t>Fig. 1</w:t>
                      </w:r>
                      <w:r w:rsidR="00D46B2C">
                        <w:rPr>
                          <w:b/>
                        </w:rPr>
                        <w:t>3</w:t>
                      </w:r>
                      <w:r w:rsidRPr="00847555">
                        <w:rPr>
                          <w:b/>
                        </w:rPr>
                        <w:t xml:space="preserve"> </w:t>
                      </w:r>
                      <w:r>
                        <w:rPr>
                          <w:b/>
                        </w:rPr>
                        <w:t>S</w:t>
                      </w:r>
                      <w:r w:rsidRPr="003B2738">
                        <w:rPr>
                          <w:b/>
                        </w:rPr>
                        <w:t xml:space="preserve">pecies listed </w:t>
                      </w:r>
                      <w:r>
                        <w:rPr>
                          <w:b/>
                        </w:rPr>
                        <w:t xml:space="preserve">and covered </w:t>
                      </w:r>
                      <w:r w:rsidR="006A643D">
                        <w:rPr>
                          <w:b/>
                        </w:rPr>
                        <w:t>on</w:t>
                      </w:r>
                      <w:r>
                        <w:rPr>
                          <w:b/>
                        </w:rPr>
                        <w:t xml:space="preserve"> </w:t>
                      </w:r>
                      <w:r w:rsidRPr="003B2738">
                        <w:rPr>
                          <w:b/>
                        </w:rPr>
                        <w:t>Appendix</w:t>
                      </w:r>
                      <w:r>
                        <w:rPr>
                          <w:b/>
                        </w:rPr>
                        <w:t xml:space="preserve"> II by broad taxonomic category</w:t>
                      </w:r>
                    </w:p>
                    <w:p w14:paraId="65414791" w14:textId="23EC00FF" w:rsidR="00F35481" w:rsidRDefault="00F35481"/>
                  </w:txbxContent>
                </v:textbox>
                <w10:wrap type="square"/>
              </v:shape>
            </w:pict>
          </mc:Fallback>
        </mc:AlternateContent>
      </w:r>
      <w:r w:rsidR="00221042">
        <w:t xml:space="preserve">The two families of mammals contained </w:t>
      </w:r>
      <w:r w:rsidR="006A643D">
        <w:t>o</w:t>
      </w:r>
      <w:r w:rsidR="00221042">
        <w:t xml:space="preserve">n Appendix II are bats of the order </w:t>
      </w:r>
      <w:proofErr w:type="spellStart"/>
      <w:r w:rsidR="00221042">
        <w:t>Chiroptera</w:t>
      </w:r>
      <w:proofErr w:type="spellEnd"/>
      <w:r w:rsidR="00221042">
        <w:t xml:space="preserve">. </w:t>
      </w:r>
      <w:r w:rsidR="004E1433">
        <w:t xml:space="preserve">Species covered by the EUROBATS Agreement </w:t>
      </w:r>
      <w:r w:rsidR="00707662">
        <w:t xml:space="preserve">were considered covered by the families, </w:t>
      </w:r>
      <w:r w:rsidR="004E1433">
        <w:t xml:space="preserve">with the exclusion of those </w:t>
      </w:r>
      <w:proofErr w:type="gramStart"/>
      <w:r w:rsidR="004E1433">
        <w:t>species</w:t>
      </w:r>
      <w:proofErr w:type="gramEnd"/>
      <w:r w:rsidR="004E1433">
        <w:t xml:space="preserve"> endemic to a single country</w:t>
      </w:r>
      <w:r w:rsidR="00707662">
        <w:t xml:space="preserve">. </w:t>
      </w:r>
    </w:p>
    <w:p w14:paraId="665BA9FE" w14:textId="77777777" w:rsidR="004573D3" w:rsidRDefault="004573D3">
      <w:pPr>
        <w:jc w:val="both"/>
      </w:pPr>
    </w:p>
    <w:p w14:paraId="6608006E" w14:textId="77777777" w:rsidR="00DF6CF7" w:rsidRDefault="00221042">
      <w:pPr>
        <w:jc w:val="both"/>
      </w:pPr>
      <w:r>
        <w:t xml:space="preserve">The disaggregation of the bird </w:t>
      </w:r>
      <w:r w:rsidR="009B3F7A">
        <w:t xml:space="preserve">families and genera </w:t>
      </w:r>
      <w:r>
        <w:t xml:space="preserve">used data from the Handbook of the Birds of the World. </w:t>
      </w:r>
    </w:p>
    <w:p w14:paraId="65955135" w14:textId="4AB83681" w:rsidR="00D2224A" w:rsidRDefault="00221042">
      <w:pPr>
        <w:jc w:val="both"/>
        <w:rPr>
          <w:b/>
        </w:rPr>
      </w:pPr>
      <w:r>
        <w:t xml:space="preserve">A total of 267 species were </w:t>
      </w:r>
      <w:r w:rsidR="00707662">
        <w:t>selected</w:t>
      </w:r>
      <w:r>
        <w:t xml:space="preserve">, of which 115 </w:t>
      </w:r>
      <w:r w:rsidR="00707662">
        <w:t>are included in</w:t>
      </w:r>
      <w:r>
        <w:t xml:space="preserve"> AEWA, 79 </w:t>
      </w:r>
      <w:r w:rsidR="00707662">
        <w:t xml:space="preserve">in </w:t>
      </w:r>
      <w:r>
        <w:t xml:space="preserve">the Raptors MOU, </w:t>
      </w:r>
      <w:r w:rsidR="00DF6CF7">
        <w:t xml:space="preserve">44 in the EUROBATS Agreement, </w:t>
      </w:r>
      <w:r>
        <w:t>2</w:t>
      </w:r>
      <w:r w:rsidR="00DF6CF7">
        <w:t>7</w:t>
      </w:r>
      <w:r>
        <w:t xml:space="preserve"> </w:t>
      </w:r>
      <w:r w:rsidR="00707662">
        <w:t>in</w:t>
      </w:r>
      <w:r>
        <w:t xml:space="preserve"> CMS Appendix I</w:t>
      </w:r>
      <w:r w:rsidR="00DF6CF7">
        <w:t>, 1 in the IOSEA MOU</w:t>
      </w:r>
      <w:r>
        <w:t xml:space="preserve"> and 1 </w:t>
      </w:r>
      <w:r w:rsidR="00707662">
        <w:t>in</w:t>
      </w:r>
      <w:r>
        <w:t xml:space="preserve"> the Aquatic Warbler MOU</w:t>
      </w:r>
    </w:p>
    <w:p w14:paraId="2C595996" w14:textId="4B40F139" w:rsidR="00D2224A" w:rsidRDefault="00221042">
      <w:pPr>
        <w:jc w:val="both"/>
      </w:pPr>
      <w:r>
        <w:t xml:space="preserve">In total, 530 species are listed and covered </w:t>
      </w:r>
      <w:r w:rsidR="006A643D">
        <w:t>on</w:t>
      </w:r>
      <w:r>
        <w:t xml:space="preserve"> Appendix II</w:t>
      </w:r>
      <w:r w:rsidR="00847555">
        <w:t xml:space="preserve">, </w:t>
      </w:r>
      <w:r w:rsidR="00707662">
        <w:t>of which</w:t>
      </w:r>
      <w:r w:rsidR="00847555">
        <w:t xml:space="preserve"> </w:t>
      </w:r>
      <w:r>
        <w:t>133 mammals, 333 birds,</w:t>
      </w:r>
      <w:r w:rsidR="00707662">
        <w:t xml:space="preserve"> </w:t>
      </w:r>
      <w:r>
        <w:t>9 reptiles, 54 fish and 1 insect</w:t>
      </w:r>
      <w:r w:rsidR="00847555">
        <w:t xml:space="preserve"> (Fig. 1</w:t>
      </w:r>
      <w:r w:rsidR="00D46B2C">
        <w:t>3</w:t>
      </w:r>
      <w:r w:rsidR="00847555">
        <w:t>)</w:t>
      </w:r>
      <w:r>
        <w:t xml:space="preserve"> </w:t>
      </w:r>
    </w:p>
    <w:p w14:paraId="7ACEA894" w14:textId="77777777" w:rsidR="0056623A" w:rsidRDefault="0056623A">
      <w:pPr>
        <w:jc w:val="both"/>
      </w:pPr>
    </w:p>
    <w:p w14:paraId="652634D8" w14:textId="7A8A13EA" w:rsidR="00D2224A" w:rsidRDefault="00221042" w:rsidP="008F5EC0">
      <w:pPr>
        <w:pStyle w:val="Heading3"/>
      </w:pPr>
      <w:bookmarkStart w:id="18" w:name="_Toc27614554"/>
      <w:r>
        <w:t>Conservation status</w:t>
      </w:r>
      <w:bookmarkEnd w:id="18"/>
      <w:r>
        <w:t xml:space="preserve"> </w:t>
      </w:r>
    </w:p>
    <w:p w14:paraId="1E2AFBCF" w14:textId="720AFB27" w:rsidR="00847555" w:rsidRDefault="00847555" w:rsidP="00847555"/>
    <w:p w14:paraId="00EFFC8B" w14:textId="5BF392D5" w:rsidR="00707662" w:rsidRDefault="00707662" w:rsidP="00707662">
      <w:pPr>
        <w:jc w:val="both"/>
      </w:pPr>
      <w:r>
        <w:t>IUCN Red List categories have been selected from the assessments of the global population of listed taxa,</w:t>
      </w:r>
      <w:r w:rsidRPr="008E2855">
        <w:t xml:space="preserve"> </w:t>
      </w:r>
      <w:r>
        <w:t xml:space="preserve">they do not consider the level of geographic population as indicated </w:t>
      </w:r>
      <w:r w:rsidR="006A643D">
        <w:t>o</w:t>
      </w:r>
      <w:r>
        <w:t xml:space="preserve">n Appendix II for some species. Of the species listed </w:t>
      </w:r>
      <w:r w:rsidR="0075729A">
        <w:t xml:space="preserve">and covered </w:t>
      </w:r>
      <w:r w:rsidR="006A643D">
        <w:t>on</w:t>
      </w:r>
      <w:r w:rsidR="0075729A">
        <w:t xml:space="preserve"> </w:t>
      </w:r>
      <w:r>
        <w:t>Appendix II</w:t>
      </w:r>
      <w:r w:rsidR="006A643D">
        <w:t xml:space="preserve"> (Fig. 14)</w:t>
      </w:r>
      <w:r>
        <w:t xml:space="preserve">, </w:t>
      </w:r>
      <w:r w:rsidR="009C07FA">
        <w:t xml:space="preserve">one (&lt;1%) is assessed as ‘Extinct in the Wild’; </w:t>
      </w:r>
      <w:r w:rsidR="0075729A">
        <w:t>41</w:t>
      </w:r>
      <w:r>
        <w:t xml:space="preserve"> (</w:t>
      </w:r>
      <w:r w:rsidR="0075729A">
        <w:t>8</w:t>
      </w:r>
      <w:r>
        <w:t xml:space="preserve">%) are assessed as ‘Critically Endangered’; </w:t>
      </w:r>
      <w:r w:rsidR="0075729A">
        <w:t>44</w:t>
      </w:r>
      <w:r w:rsidR="005E0ED4">
        <w:t xml:space="preserve"> (8</w:t>
      </w:r>
      <w:r>
        <w:t xml:space="preserve">%) as ‘Endangered’; </w:t>
      </w:r>
      <w:r w:rsidR="0075729A">
        <w:t>86</w:t>
      </w:r>
      <w:r>
        <w:t xml:space="preserve"> (</w:t>
      </w:r>
      <w:r w:rsidR="0075729A">
        <w:t>16</w:t>
      </w:r>
      <w:r>
        <w:t xml:space="preserve">%) as ‘Vulnerable’; </w:t>
      </w:r>
      <w:r w:rsidR="0075729A">
        <w:t>56</w:t>
      </w:r>
      <w:r>
        <w:t xml:space="preserve"> (1</w:t>
      </w:r>
      <w:r w:rsidR="0075729A">
        <w:t>1</w:t>
      </w:r>
      <w:r>
        <w:t xml:space="preserve">%) as ‘Near Threatened’. Hence a total of </w:t>
      </w:r>
      <w:r w:rsidR="0075729A">
        <w:t>22</w:t>
      </w:r>
      <w:r w:rsidR="009C07FA">
        <w:t>8</w:t>
      </w:r>
      <w:r>
        <w:t xml:space="preserve"> species</w:t>
      </w:r>
      <w:r w:rsidR="009C07FA">
        <w:t>, i.e. ca.</w:t>
      </w:r>
      <w:r w:rsidR="0075729A">
        <w:t>43% of all species listed or covered under Appendi</w:t>
      </w:r>
      <w:r w:rsidR="005A40AB">
        <w:t>x II</w:t>
      </w:r>
      <w:r>
        <w:t xml:space="preserve"> </w:t>
      </w:r>
      <w:r w:rsidR="009C07FA">
        <w:t xml:space="preserve">can </w:t>
      </w:r>
      <w:r>
        <w:t xml:space="preserve">be considered as being of signiﬁcant global concern. Of the remaining </w:t>
      </w:r>
      <w:r w:rsidR="005A40AB">
        <w:t>30</w:t>
      </w:r>
      <w:r w:rsidR="009C07FA">
        <w:t>2</w:t>
      </w:r>
      <w:r>
        <w:t xml:space="preserve"> species, </w:t>
      </w:r>
      <w:r w:rsidR="005A40AB">
        <w:t>2</w:t>
      </w:r>
      <w:r w:rsidR="00522A95">
        <w:t>5</w:t>
      </w:r>
      <w:r w:rsidR="005A40AB">
        <w:t>9</w:t>
      </w:r>
      <w:r>
        <w:t xml:space="preserve"> (</w:t>
      </w:r>
      <w:r w:rsidR="005A40AB">
        <w:t>49</w:t>
      </w:r>
      <w:r>
        <w:t xml:space="preserve">%) are assessed as ‘Least Concern’; </w:t>
      </w:r>
      <w:r w:rsidR="005A40AB">
        <w:t>17</w:t>
      </w:r>
      <w:r>
        <w:t xml:space="preserve"> (</w:t>
      </w:r>
      <w:r w:rsidR="005A40AB">
        <w:t>3</w:t>
      </w:r>
      <w:r>
        <w:t>%) as ‘Data Deficient</w:t>
      </w:r>
      <w:r w:rsidR="006A643D">
        <w:t>’;</w:t>
      </w:r>
      <w:r>
        <w:t xml:space="preserve"> 1 species (insect) was considered ‘Not Applicable’ to the assessment process. For 2</w:t>
      </w:r>
      <w:r w:rsidR="005A40AB">
        <w:t>5</w:t>
      </w:r>
      <w:r>
        <w:t xml:space="preserve"> species (</w:t>
      </w:r>
      <w:r w:rsidR="005A40AB">
        <w:t>5</w:t>
      </w:r>
      <w:r>
        <w:t xml:space="preserve">%) no assessment is available in the Red List database and are classified in this analysis as ‘Species not assessed’. </w:t>
      </w:r>
    </w:p>
    <w:p w14:paraId="7E811E70" w14:textId="77777777" w:rsidR="00847555" w:rsidRDefault="00847555" w:rsidP="00847555">
      <w:pPr>
        <w:jc w:val="both"/>
      </w:pPr>
    </w:p>
    <w:p w14:paraId="3A799DA8" w14:textId="3016139C" w:rsidR="00847555" w:rsidRDefault="00847555" w:rsidP="00D3484C">
      <w:pPr>
        <w:ind w:left="-450"/>
        <w:jc w:val="both"/>
      </w:pPr>
    </w:p>
    <w:p w14:paraId="3875CFC5" w14:textId="5E30D80B" w:rsidR="001C0EAD" w:rsidRDefault="00D46B2C" w:rsidP="00D46B2C">
      <w:pPr>
        <w:ind w:left="-450"/>
        <w:jc w:val="center"/>
      </w:pPr>
      <w:r>
        <w:rPr>
          <w:noProof/>
          <w:lang w:val="fr-FR" w:eastAsia="fr-FR"/>
        </w:rPr>
        <w:lastRenderedPageBreak/>
        <w:drawing>
          <wp:inline distT="0" distB="0" distL="0" distR="0" wp14:anchorId="12DCF42B" wp14:editId="2EFB1DBD">
            <wp:extent cx="6275721" cy="2513965"/>
            <wp:effectExtent l="0" t="0" r="0" b="63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extLst>
                        <a:ext uri="{BEBA8EAE-BF5A-486C-A8C5-ECC9F3942E4B}">
                          <a14:imgProps xmlns:a14="http://schemas.microsoft.com/office/drawing/2010/main">
                            <a14:imgLayer r:embed="rId63">
                              <a14:imgEffect>
                                <a14:sharpenSoften amount="25000"/>
                              </a14:imgEffect>
                            </a14:imgLayer>
                          </a14:imgProps>
                        </a:ext>
                      </a:extLst>
                    </a:blip>
                    <a:srcRect l="1475" r="1298"/>
                    <a:stretch/>
                  </pic:blipFill>
                  <pic:spPr bwMode="auto">
                    <a:xfrm>
                      <a:off x="0" y="0"/>
                      <a:ext cx="6281295" cy="2516198"/>
                    </a:xfrm>
                    <a:prstGeom prst="rect">
                      <a:avLst/>
                    </a:prstGeom>
                    <a:ln>
                      <a:noFill/>
                    </a:ln>
                    <a:extLst>
                      <a:ext uri="{53640926-AAD7-44D8-BBD7-CCE9431645EC}">
                        <a14:shadowObscured xmlns:a14="http://schemas.microsoft.com/office/drawing/2010/main"/>
                      </a:ext>
                    </a:extLst>
                  </pic:spPr>
                </pic:pic>
              </a:graphicData>
            </a:graphic>
          </wp:inline>
        </w:drawing>
      </w:r>
    </w:p>
    <w:p w14:paraId="66A21051" w14:textId="5035C172" w:rsidR="00847555" w:rsidRPr="00D3484C" w:rsidRDefault="00D3484C" w:rsidP="00847555">
      <w:pPr>
        <w:jc w:val="both"/>
        <w:rPr>
          <w:b/>
        </w:rPr>
      </w:pPr>
      <w:r w:rsidRPr="00D3484C">
        <w:rPr>
          <w:b/>
        </w:rPr>
        <w:t>Fig</w:t>
      </w:r>
      <w:r>
        <w:rPr>
          <w:b/>
        </w:rPr>
        <w:t>.</w:t>
      </w:r>
      <w:r w:rsidRPr="00D3484C">
        <w:rPr>
          <w:b/>
        </w:rPr>
        <w:t xml:space="preserve"> 1</w:t>
      </w:r>
      <w:r w:rsidR="00D46B2C">
        <w:rPr>
          <w:b/>
        </w:rPr>
        <w:t>4</w:t>
      </w:r>
      <w:r w:rsidRPr="00D3484C">
        <w:rPr>
          <w:b/>
        </w:rPr>
        <w:t xml:space="preserve"> Percentage of species in IUCN Red List Categories listed and covered </w:t>
      </w:r>
      <w:r w:rsidR="006A643D">
        <w:rPr>
          <w:b/>
        </w:rPr>
        <w:t>o</w:t>
      </w:r>
      <w:r w:rsidRPr="00D3484C">
        <w:rPr>
          <w:b/>
        </w:rPr>
        <w:t>n Appendix II</w:t>
      </w:r>
    </w:p>
    <w:p w14:paraId="05C61EB6" w14:textId="77777777" w:rsidR="00D2224A" w:rsidRDefault="00D2224A"/>
    <w:p w14:paraId="7BB07EB5" w14:textId="77777777" w:rsidR="003D64E5" w:rsidRDefault="003D64E5" w:rsidP="00D3484C">
      <w:pPr>
        <w:sectPr w:rsidR="003D64E5" w:rsidSect="00B72564">
          <w:pgSz w:w="11909" w:h="16834" w:code="9"/>
          <w:pgMar w:top="1134" w:right="1134" w:bottom="1134" w:left="1134" w:header="720" w:footer="720" w:gutter="0"/>
          <w:cols w:space="720" w:equalWidth="0">
            <w:col w:w="9331" w:space="0"/>
          </w:cols>
          <w:docGrid w:linePitch="299"/>
        </w:sectPr>
      </w:pPr>
    </w:p>
    <w:p w14:paraId="498CD2F4" w14:textId="4A4EE30B" w:rsidR="00D3484C" w:rsidRDefault="00221042" w:rsidP="00D3484C">
      <w:r>
        <w:t xml:space="preserve">Of the 530 species listed and covered </w:t>
      </w:r>
      <w:r w:rsidR="006A643D">
        <w:t>on</w:t>
      </w:r>
      <w:r>
        <w:t xml:space="preserve"> Appendix II, 245 species (46%) </w:t>
      </w:r>
      <w:r w:rsidR="00201018">
        <w:t xml:space="preserve">can </w:t>
      </w:r>
      <w:r>
        <w:t>meet the definition of ‘</w:t>
      </w:r>
      <w:proofErr w:type="spellStart"/>
      <w:r>
        <w:t>unfavourable</w:t>
      </w:r>
      <w:proofErr w:type="spellEnd"/>
      <w:r>
        <w:t xml:space="preserve"> conservation status’</w:t>
      </w:r>
      <w:r w:rsidR="00D3484C">
        <w:t xml:space="preserve"> (Fig. 1</w:t>
      </w:r>
      <w:r w:rsidR="00D46B2C">
        <w:t>5</w:t>
      </w:r>
      <w:r w:rsidR="00D3484C">
        <w:t>)</w:t>
      </w:r>
      <w:r>
        <w:t>.</w:t>
      </w:r>
    </w:p>
    <w:p w14:paraId="41EDB279" w14:textId="56E49862" w:rsidR="00BF7F80" w:rsidRDefault="00BF7F80" w:rsidP="00D3484C"/>
    <w:p w14:paraId="1AB6CBEF" w14:textId="3D4EED8F" w:rsidR="00BF7F80" w:rsidRDefault="009A1A26" w:rsidP="00D3484C">
      <w:r>
        <w:rPr>
          <w:noProof/>
          <w:lang w:val="fr-FR" w:eastAsia="fr-FR"/>
        </w:rPr>
        <w:drawing>
          <wp:inline distT="0" distB="0" distL="0" distR="0" wp14:anchorId="48C0E56B" wp14:editId="324316E0">
            <wp:extent cx="5708655" cy="921283"/>
            <wp:effectExtent l="0" t="0" r="0" b="0"/>
            <wp:docPr id="3" name="Picture 3" descr="C:\Users\daniel.mendoza\Downloads\END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niel.mendoza\Downloads\ENDA3.jpg"/>
                    <pic:cNvPicPr>
                      <a:picLocks noChangeAspect="1" noChangeArrowheads="1"/>
                    </pic:cNvPicPr>
                  </pic:nvPicPr>
                  <pic:blipFill rotWithShape="1">
                    <a:blip r:embed="rId64">
                      <a:extLst>
                        <a:ext uri="{BEBA8EAE-BF5A-486C-A8C5-ECC9F3942E4B}">
                          <a14:imgProps xmlns:a14="http://schemas.microsoft.com/office/drawing/2010/main">
                            <a14:imgLayer r:embed="rId65">
                              <a14:imgEffect>
                                <a14:sharpenSoften amount="25000"/>
                              </a14:imgEffect>
                            </a14:imgLayer>
                          </a14:imgProps>
                        </a:ext>
                        <a:ext uri="{28A0092B-C50C-407E-A947-70E740481C1C}">
                          <a14:useLocalDpi xmlns:a14="http://schemas.microsoft.com/office/drawing/2010/main" val="0"/>
                        </a:ext>
                      </a:extLst>
                    </a:blip>
                    <a:srcRect t="4107" b="31247"/>
                    <a:stretch/>
                  </pic:blipFill>
                  <pic:spPr bwMode="auto">
                    <a:xfrm>
                      <a:off x="0" y="0"/>
                      <a:ext cx="5713095" cy="921999"/>
                    </a:xfrm>
                    <a:prstGeom prst="rect">
                      <a:avLst/>
                    </a:prstGeom>
                    <a:noFill/>
                    <a:ln>
                      <a:noFill/>
                    </a:ln>
                    <a:extLst>
                      <a:ext uri="{53640926-AAD7-44D8-BBD7-CCE9431645EC}">
                        <a14:shadowObscured xmlns:a14="http://schemas.microsoft.com/office/drawing/2010/main"/>
                      </a:ext>
                    </a:extLst>
                  </pic:spPr>
                </pic:pic>
              </a:graphicData>
            </a:graphic>
          </wp:inline>
        </w:drawing>
      </w:r>
    </w:p>
    <w:p w14:paraId="33E8A132" w14:textId="77777777" w:rsidR="00D3484C" w:rsidRDefault="00D3484C" w:rsidP="00D3484C"/>
    <w:p w14:paraId="2CE52543" w14:textId="77777777" w:rsidR="00847555" w:rsidRDefault="00847555" w:rsidP="00221042">
      <w:pPr>
        <w:spacing w:before="240" w:after="240"/>
        <w:sectPr w:rsidR="00847555" w:rsidSect="00B72564">
          <w:type w:val="continuous"/>
          <w:pgSz w:w="11909" w:h="16834" w:code="9"/>
          <w:pgMar w:top="1134" w:right="1134" w:bottom="1134" w:left="1134" w:header="720" w:footer="720" w:gutter="0"/>
          <w:cols w:space="720"/>
          <w:docGrid w:linePitch="299"/>
        </w:sectPr>
      </w:pPr>
    </w:p>
    <w:p w14:paraId="403B95C4" w14:textId="69E84E77" w:rsidR="00D3484C" w:rsidRPr="00D3484C" w:rsidRDefault="00D3484C" w:rsidP="00201018">
      <w:pPr>
        <w:ind w:left="284"/>
        <w:rPr>
          <w:b/>
        </w:rPr>
      </w:pPr>
      <w:r>
        <w:rPr>
          <w:b/>
        </w:rPr>
        <w:t>Fig. 1</w:t>
      </w:r>
      <w:r w:rsidR="00D46B2C">
        <w:rPr>
          <w:b/>
        </w:rPr>
        <w:t>5</w:t>
      </w:r>
      <w:r>
        <w:rPr>
          <w:b/>
        </w:rPr>
        <w:t xml:space="preserve"> </w:t>
      </w:r>
      <w:r w:rsidRPr="00D3484C">
        <w:rPr>
          <w:b/>
        </w:rPr>
        <w:t xml:space="preserve">Percentage of species listed and covered </w:t>
      </w:r>
      <w:r w:rsidR="006A643D">
        <w:rPr>
          <w:b/>
        </w:rPr>
        <w:t>on</w:t>
      </w:r>
      <w:r w:rsidRPr="00D3484C">
        <w:rPr>
          <w:b/>
        </w:rPr>
        <w:t xml:space="preserve"> Appendix II meeting the </w:t>
      </w:r>
      <w:r w:rsidRPr="00D3484C">
        <w:rPr>
          <w:b/>
          <w:u w:val="single"/>
        </w:rPr>
        <w:t>criteria</w:t>
      </w:r>
      <w:r w:rsidRPr="00D3484C">
        <w:rPr>
          <w:b/>
        </w:rPr>
        <w:t xml:space="preserve"> for</w:t>
      </w:r>
      <w:r w:rsidR="00AD3BBB">
        <w:rPr>
          <w:b/>
        </w:rPr>
        <w:t xml:space="preserve"> </w:t>
      </w:r>
      <w:r w:rsidRPr="00D3484C">
        <w:rPr>
          <w:b/>
        </w:rPr>
        <w:t xml:space="preserve">listing </w:t>
      </w:r>
      <w:r w:rsidR="00707662">
        <w:rPr>
          <w:b/>
        </w:rPr>
        <w:t xml:space="preserve">on Appendix II </w:t>
      </w:r>
      <w:r w:rsidRPr="00D3484C">
        <w:rPr>
          <w:b/>
        </w:rPr>
        <w:t>defined in Res.11.33</w:t>
      </w:r>
      <w:r w:rsidR="00707662">
        <w:rPr>
          <w:b/>
        </w:rPr>
        <w:t xml:space="preserve"> </w:t>
      </w:r>
      <w:r w:rsidRPr="00D3484C">
        <w:rPr>
          <w:b/>
        </w:rPr>
        <w:t>(</w:t>
      </w:r>
      <w:r>
        <w:rPr>
          <w:b/>
        </w:rPr>
        <w:t>Rev.</w:t>
      </w:r>
      <w:r w:rsidRPr="00D3484C">
        <w:rPr>
          <w:b/>
        </w:rPr>
        <w:t>COP12)</w:t>
      </w:r>
      <w:r w:rsidRPr="00D3484C">
        <w:rPr>
          <w:b/>
        </w:rPr>
        <w:tab/>
      </w:r>
    </w:p>
    <w:p w14:paraId="1F28A7F2" w14:textId="67F21612" w:rsidR="00D3484C" w:rsidRDefault="00D3484C">
      <w:pPr>
        <w:jc w:val="both"/>
        <w:sectPr w:rsidR="00D3484C" w:rsidSect="00B72564">
          <w:type w:val="continuous"/>
          <w:pgSz w:w="11909" w:h="16834" w:code="9"/>
          <w:pgMar w:top="1134" w:right="1134" w:bottom="1134" w:left="1134" w:header="720" w:footer="720" w:gutter="0"/>
          <w:cols w:space="720"/>
          <w:docGrid w:linePitch="299"/>
        </w:sectPr>
      </w:pPr>
    </w:p>
    <w:p w14:paraId="64E5B461" w14:textId="77777777" w:rsidR="00D2224A" w:rsidRDefault="00221042" w:rsidP="008F5EC0">
      <w:pPr>
        <w:pStyle w:val="Heading3"/>
      </w:pPr>
      <w:bookmarkStart w:id="19" w:name="_Toc27614555"/>
      <w:r>
        <w:t>Population Trends.</w:t>
      </w:r>
      <w:bookmarkEnd w:id="19"/>
    </w:p>
    <w:p w14:paraId="5B45DF5A" w14:textId="77777777" w:rsidR="00D2224A" w:rsidRDefault="00D2224A"/>
    <w:p w14:paraId="2A36B19E" w14:textId="72C0D8DE" w:rsidR="00201018" w:rsidRDefault="00201018" w:rsidP="00201018">
      <w:pPr>
        <w:jc w:val="both"/>
      </w:pPr>
      <w:r>
        <w:t>Population trends categories have been selected from the assessments of the global population of listed taxa,</w:t>
      </w:r>
      <w:r w:rsidRPr="008E2855">
        <w:t xml:space="preserve"> </w:t>
      </w:r>
      <w:r>
        <w:t xml:space="preserve">they do not consider the level of geographic population as indicated in Appendix I for some species.  The current population trend for 261 species (49%) listed and covered </w:t>
      </w:r>
      <w:r w:rsidR="006A643D">
        <w:t>on</w:t>
      </w:r>
      <w:r>
        <w:t xml:space="preserve"> Appendix II is ‘Decreasing’ (Fig. 14); for 75 species (14%) is ‘Stable’; for 52 species (10%) is ‘Increasing’; for 111 species (21%) is ‘Unknown’; for 5 species (1%) is ‘Unspecified’. For 25 species (5%) no information on population trends were found in the Red List database and are classified in this analysis as ‘Species not assessed’.</w:t>
      </w:r>
    </w:p>
    <w:p w14:paraId="00A1A428" w14:textId="77777777" w:rsidR="00D2224A" w:rsidRDefault="00D2224A"/>
    <w:p w14:paraId="542340B0" w14:textId="59FB0ACE" w:rsidR="00D2224A" w:rsidRDefault="001C0EAD" w:rsidP="00AD3BBB">
      <w:pPr>
        <w:ind w:left="-270"/>
      </w:pPr>
      <w:r>
        <w:rPr>
          <w:noProof/>
          <w:lang w:val="fr-FR" w:eastAsia="fr-FR"/>
        </w:rPr>
        <w:lastRenderedPageBreak/>
        <w:drawing>
          <wp:inline distT="0" distB="0" distL="0" distR="0" wp14:anchorId="35D7B10E" wp14:editId="1F9C1267">
            <wp:extent cx="6352356" cy="2247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extLst>
                        <a:ext uri="{BEBA8EAE-BF5A-486C-A8C5-ECC9F3942E4B}">
                          <a14:imgProps xmlns:a14="http://schemas.microsoft.com/office/drawing/2010/main">
                            <a14:imgLayer r:embed="rId67">
                              <a14:imgEffect>
                                <a14:sharpenSoften amount="25000"/>
                              </a14:imgEffect>
                            </a14:imgLayer>
                          </a14:imgProps>
                        </a:ext>
                      </a:extLst>
                    </a:blip>
                    <a:srcRect t="4978" r="2596"/>
                    <a:stretch/>
                  </pic:blipFill>
                  <pic:spPr bwMode="auto">
                    <a:xfrm>
                      <a:off x="0" y="0"/>
                      <a:ext cx="6356257" cy="2249281"/>
                    </a:xfrm>
                    <a:prstGeom prst="rect">
                      <a:avLst/>
                    </a:prstGeom>
                    <a:ln>
                      <a:noFill/>
                    </a:ln>
                    <a:extLst>
                      <a:ext uri="{53640926-AAD7-44D8-BBD7-CCE9431645EC}">
                        <a14:shadowObscured xmlns:a14="http://schemas.microsoft.com/office/drawing/2010/main"/>
                      </a:ext>
                    </a:extLst>
                  </pic:spPr>
                </pic:pic>
              </a:graphicData>
            </a:graphic>
          </wp:inline>
        </w:drawing>
      </w:r>
    </w:p>
    <w:p w14:paraId="67757594" w14:textId="20C9A304" w:rsidR="00512CBB" w:rsidRPr="00AD3BBB" w:rsidRDefault="00AD3BBB" w:rsidP="00AD3BBB">
      <w:pPr>
        <w:spacing w:before="240" w:after="240"/>
        <w:jc w:val="center"/>
        <w:rPr>
          <w:b/>
        </w:rPr>
      </w:pPr>
      <w:r w:rsidRPr="00AD3BBB">
        <w:rPr>
          <w:b/>
        </w:rPr>
        <w:t>Fig. 1</w:t>
      </w:r>
      <w:r w:rsidR="00D46B2C">
        <w:rPr>
          <w:b/>
        </w:rPr>
        <w:t>6</w:t>
      </w:r>
      <w:r w:rsidRPr="00AD3BBB">
        <w:rPr>
          <w:b/>
        </w:rPr>
        <w:t xml:space="preserve"> Population trend of species listed and covered </w:t>
      </w:r>
      <w:r w:rsidR="006A643D">
        <w:rPr>
          <w:b/>
        </w:rPr>
        <w:t>on</w:t>
      </w:r>
      <w:r w:rsidRPr="00AD3BBB">
        <w:rPr>
          <w:b/>
        </w:rPr>
        <w:t xml:space="preserve"> Appendix II</w:t>
      </w:r>
    </w:p>
    <w:p w14:paraId="4FACC41D" w14:textId="77777777" w:rsidR="00647FBE" w:rsidRDefault="00647FBE" w:rsidP="008F5EC0">
      <w:pPr>
        <w:pStyle w:val="Heading3"/>
      </w:pPr>
      <w:bookmarkStart w:id="20" w:name="_Toc27614556"/>
    </w:p>
    <w:p w14:paraId="202CABAC" w14:textId="22A283F3" w:rsidR="00DD35CB" w:rsidRDefault="00DD35CB" w:rsidP="008F5EC0">
      <w:pPr>
        <w:pStyle w:val="Heading3"/>
      </w:pPr>
      <w:r>
        <w:t xml:space="preserve">Main threats affecting species listed and covered </w:t>
      </w:r>
      <w:r w:rsidR="006A643D">
        <w:t>o</w:t>
      </w:r>
      <w:r>
        <w:t>n Appendix II</w:t>
      </w:r>
      <w:bookmarkEnd w:id="20"/>
    </w:p>
    <w:p w14:paraId="466020FB" w14:textId="77777777" w:rsidR="00A07F3B" w:rsidRPr="00A07F3B" w:rsidRDefault="00A07F3B" w:rsidP="00A07F3B"/>
    <w:p w14:paraId="70DE2ABA" w14:textId="15716CF1" w:rsidR="00A07F3B" w:rsidRDefault="00A07F3B" w:rsidP="00A07F3B">
      <w:pPr>
        <w:jc w:val="both"/>
      </w:pPr>
      <w:r>
        <w:t>Threats as categorized and defined by the IUCN – CMP Unified Classification of Direct Threats have been extracted from Red List Assessments for Appendix II listed species whenever available</w:t>
      </w:r>
      <w:r>
        <w:rPr>
          <w:rStyle w:val="FootnoteReference"/>
        </w:rPr>
        <w:footnoteReference w:id="3"/>
      </w:r>
      <w:r>
        <w:t xml:space="preserve">. All three levels defined by the IUCN hierarchical classification scheme have been considered. </w:t>
      </w:r>
      <w:r w:rsidRPr="00C503EC">
        <w:t xml:space="preserve">A total of </w:t>
      </w:r>
      <w:r>
        <w:t>425</w:t>
      </w:r>
      <w:r w:rsidRPr="00C503EC">
        <w:t xml:space="preserve"> species had information about threats available. </w:t>
      </w:r>
      <w:r>
        <w:t>Threat categories have been extracted from the assessments of the global population of listed taxa,</w:t>
      </w:r>
      <w:r w:rsidRPr="008E2855">
        <w:t xml:space="preserve"> </w:t>
      </w:r>
      <w:r>
        <w:t xml:space="preserve">they do not consider the level of geographic population as indicated </w:t>
      </w:r>
      <w:r w:rsidR="006A643D">
        <w:t>o</w:t>
      </w:r>
      <w:r>
        <w:t>n Appendix II for some species.</w:t>
      </w:r>
    </w:p>
    <w:p w14:paraId="161A10D7" w14:textId="77777777" w:rsidR="00A07F3B" w:rsidRDefault="00A07F3B" w:rsidP="00A07F3B">
      <w:pPr>
        <w:jc w:val="both"/>
      </w:pPr>
    </w:p>
    <w:p w14:paraId="0104D7E9" w14:textId="70F5E8BC" w:rsidR="00A07F3B" w:rsidRDefault="00A07F3B" w:rsidP="00A07F3B">
      <w:pPr>
        <w:jc w:val="both"/>
      </w:pPr>
      <w:r>
        <w:t>Figure 1</w:t>
      </w:r>
      <w:r w:rsidR="00D46B2C">
        <w:t>7</w:t>
      </w:r>
      <w:r>
        <w:t xml:space="preserve"> shows the p</w:t>
      </w:r>
      <w:r w:rsidRPr="00384FC0">
        <w:t>ercentage of species impacted by kind of threat</w:t>
      </w:r>
      <w:r>
        <w:t xml:space="preserve">. </w:t>
      </w:r>
      <w:r w:rsidRPr="00C503EC">
        <w:t xml:space="preserve">Biological resource use impacts </w:t>
      </w:r>
      <w:r>
        <w:t xml:space="preserve">348 </w:t>
      </w:r>
      <w:r w:rsidRPr="00C503EC">
        <w:t>species (</w:t>
      </w:r>
      <w:r>
        <w:t>82</w:t>
      </w:r>
      <w:r w:rsidRPr="00C503EC">
        <w:t>%)</w:t>
      </w:r>
      <w:r>
        <w:t>;</w:t>
      </w:r>
      <w:r w:rsidRPr="00C503EC">
        <w:t xml:space="preserve"> pollution is affecting </w:t>
      </w:r>
      <w:r>
        <w:t>214</w:t>
      </w:r>
      <w:r w:rsidRPr="00C503EC">
        <w:t xml:space="preserve"> species (</w:t>
      </w:r>
      <w:r>
        <w:t>50</w:t>
      </w:r>
      <w:r w:rsidRPr="00C503EC">
        <w:t>%)</w:t>
      </w:r>
      <w:r>
        <w:t>;</w:t>
      </w:r>
      <w:r w:rsidRPr="00C503EC">
        <w:t xml:space="preserve"> </w:t>
      </w:r>
      <w:r>
        <w:t>climate change  168 (40%);</w:t>
      </w:r>
      <w:r w:rsidR="005A25A5">
        <w:t xml:space="preserve"> </w:t>
      </w:r>
      <w:r w:rsidRPr="00512CBB">
        <w:t>Agriculture &amp; aquaculture 166 species (39%)</w:t>
      </w:r>
      <w:r>
        <w:t xml:space="preserve">; </w:t>
      </w:r>
      <w:r w:rsidRPr="00512CBB">
        <w:t>and the modification of natural systems, which is, the changes to natural processes such as fire, hydrology and sedimentation affects 149 species (35%)</w:t>
      </w:r>
      <w:r>
        <w:t>.</w:t>
      </w:r>
    </w:p>
    <w:p w14:paraId="1E104B0F" w14:textId="1A53E902" w:rsidR="00F535EC" w:rsidRDefault="00F535EC">
      <w:pPr>
        <w:rPr>
          <w:b/>
        </w:rPr>
      </w:pPr>
    </w:p>
    <w:p w14:paraId="261B2D33" w14:textId="4D6618FB" w:rsidR="00F535EC" w:rsidRPr="00647FBE" w:rsidRDefault="00F535EC" w:rsidP="00647FBE">
      <w:pPr>
        <w:jc w:val="both"/>
        <w:sectPr w:rsidR="00F535EC" w:rsidRPr="00647FBE" w:rsidSect="00B72564">
          <w:type w:val="continuous"/>
          <w:pgSz w:w="11909" w:h="16834" w:code="9"/>
          <w:pgMar w:top="1134" w:right="1134" w:bottom="1134" w:left="1134" w:header="720" w:footer="720" w:gutter="0"/>
          <w:cols w:space="720" w:equalWidth="0">
            <w:col w:w="9331" w:space="0"/>
          </w:cols>
          <w:docGrid w:linePitch="299"/>
        </w:sectPr>
      </w:pPr>
      <w:r>
        <w:t>Fig. 18 show the percentage of the main four taxonomic groups, impacted by the main kind of threat</w:t>
      </w:r>
      <w:r w:rsidRPr="004E1C8B">
        <w:t xml:space="preserve">. </w:t>
      </w:r>
      <w:r>
        <w:t>Specific threats by taxonomic group are shown in table 3.</w:t>
      </w:r>
    </w:p>
    <w:p w14:paraId="32804F9B" w14:textId="4874A0A4" w:rsidR="00D42EA3" w:rsidRDefault="00D42EA3">
      <w:pPr>
        <w:rPr>
          <w:b/>
        </w:rPr>
      </w:pPr>
      <w:r w:rsidRPr="00D42EA3">
        <w:rPr>
          <w:b/>
        </w:rPr>
        <w:lastRenderedPageBreak/>
        <w:t>Fig. 1</w:t>
      </w:r>
      <w:r w:rsidR="00F535EC">
        <w:rPr>
          <w:b/>
        </w:rPr>
        <w:t>7</w:t>
      </w:r>
      <w:r w:rsidRPr="00D42EA3">
        <w:rPr>
          <w:b/>
        </w:rPr>
        <w:t xml:space="preserve"> Percentage of species listed and covered </w:t>
      </w:r>
      <w:r w:rsidR="006A643D">
        <w:rPr>
          <w:b/>
        </w:rPr>
        <w:t>o</w:t>
      </w:r>
      <w:r w:rsidRPr="00D42EA3">
        <w:rPr>
          <w:b/>
        </w:rPr>
        <w:t>n Appendix II impacted, by kind of threat</w:t>
      </w:r>
    </w:p>
    <w:p w14:paraId="0746E6D9" w14:textId="77777777" w:rsidR="006A643D" w:rsidRDefault="006A643D"/>
    <w:p w14:paraId="6B132E5D" w14:textId="39F54285" w:rsidR="00377B1E" w:rsidRDefault="00647FBE" w:rsidP="00F535EC">
      <w:r>
        <w:rPr>
          <w:noProof/>
          <w:lang w:val="fr-FR" w:eastAsia="fr-FR"/>
        </w:rPr>
        <w:drawing>
          <wp:inline distT="0" distB="0" distL="0" distR="0" wp14:anchorId="6E109BB4" wp14:editId="79490367">
            <wp:extent cx="8572500" cy="5549418"/>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BEBA8EAE-BF5A-486C-A8C5-ECC9F3942E4B}">
                          <a14:imgProps xmlns:a14="http://schemas.microsoft.com/office/drawing/2010/main">
                            <a14:imgLayer r:embed="rId69">
                              <a14:imgEffect>
                                <a14:sharpenSoften amount="25000"/>
                              </a14:imgEffect>
                            </a14:imgLayer>
                          </a14:imgProps>
                        </a:ext>
                      </a:extLst>
                    </a:blip>
                    <a:stretch>
                      <a:fillRect/>
                    </a:stretch>
                  </pic:blipFill>
                  <pic:spPr>
                    <a:xfrm>
                      <a:off x="0" y="0"/>
                      <a:ext cx="8572500" cy="5549418"/>
                    </a:xfrm>
                    <a:prstGeom prst="rect">
                      <a:avLst/>
                    </a:prstGeom>
                  </pic:spPr>
                </pic:pic>
              </a:graphicData>
            </a:graphic>
          </wp:inline>
        </w:drawing>
      </w:r>
    </w:p>
    <w:p w14:paraId="079C9269" w14:textId="01149084" w:rsidR="006323DC" w:rsidRDefault="006323DC" w:rsidP="00F535EC">
      <w:r>
        <w:rPr>
          <w:noProof/>
          <w:lang w:val="fr-FR" w:eastAsia="fr-FR"/>
        </w:rPr>
        <w:lastRenderedPageBreak/>
        <w:drawing>
          <wp:inline distT="0" distB="0" distL="0" distR="0" wp14:anchorId="54633B1D" wp14:editId="4BF530D4">
            <wp:extent cx="9354649" cy="6055743"/>
            <wp:effectExtent l="0" t="0" r="0" b="254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BEBA8EAE-BF5A-486C-A8C5-ECC9F3942E4B}">
                          <a14:imgProps xmlns:a14="http://schemas.microsoft.com/office/drawing/2010/main">
                            <a14:imgLayer r:embed="rId71">
                              <a14:imgEffect>
                                <a14:sharpenSoften amount="25000"/>
                              </a14:imgEffect>
                            </a14:imgLayer>
                          </a14:imgProps>
                        </a:ext>
                      </a:extLst>
                    </a:blip>
                    <a:stretch>
                      <a:fillRect/>
                    </a:stretch>
                  </pic:blipFill>
                  <pic:spPr>
                    <a:xfrm>
                      <a:off x="0" y="0"/>
                      <a:ext cx="9369194" cy="6065159"/>
                    </a:xfrm>
                    <a:prstGeom prst="rect">
                      <a:avLst/>
                    </a:prstGeom>
                  </pic:spPr>
                </pic:pic>
              </a:graphicData>
            </a:graphic>
          </wp:inline>
        </w:drawing>
      </w:r>
    </w:p>
    <w:p w14:paraId="5B5A6EC6" w14:textId="0CF8C271" w:rsidR="006323DC" w:rsidRDefault="006323DC" w:rsidP="00F535EC">
      <w:r>
        <w:rPr>
          <w:noProof/>
          <w:lang w:val="fr-FR" w:eastAsia="fr-FR"/>
        </w:rPr>
        <w:lastRenderedPageBreak/>
        <w:drawing>
          <wp:inline distT="0" distB="0" distL="0" distR="0" wp14:anchorId="2B1E00C0" wp14:editId="74CF10D8">
            <wp:extent cx="9234719" cy="5978106"/>
            <wp:effectExtent l="0" t="0" r="5080" b="381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BEBA8EAE-BF5A-486C-A8C5-ECC9F3942E4B}">
                          <a14:imgProps xmlns:a14="http://schemas.microsoft.com/office/drawing/2010/main">
                            <a14:imgLayer r:embed="rId73">
                              <a14:imgEffect>
                                <a14:sharpenSoften amount="25000"/>
                              </a14:imgEffect>
                            </a14:imgLayer>
                          </a14:imgProps>
                        </a:ext>
                      </a:extLst>
                    </a:blip>
                    <a:stretch>
                      <a:fillRect/>
                    </a:stretch>
                  </pic:blipFill>
                  <pic:spPr>
                    <a:xfrm>
                      <a:off x="0" y="0"/>
                      <a:ext cx="9240854" cy="5982078"/>
                    </a:xfrm>
                    <a:prstGeom prst="rect">
                      <a:avLst/>
                    </a:prstGeom>
                  </pic:spPr>
                </pic:pic>
              </a:graphicData>
            </a:graphic>
          </wp:inline>
        </w:drawing>
      </w:r>
    </w:p>
    <w:p w14:paraId="4A3473BD" w14:textId="5AA34CA5" w:rsidR="006323DC" w:rsidRDefault="006323DC" w:rsidP="00F535EC">
      <w:pPr>
        <w:sectPr w:rsidR="006323DC" w:rsidSect="00647FBE">
          <w:pgSz w:w="16834" w:h="11909" w:orient="landscape" w:code="9"/>
          <w:pgMar w:top="1134" w:right="1134" w:bottom="1134" w:left="1134" w:header="720" w:footer="720" w:gutter="0"/>
          <w:cols w:space="720" w:equalWidth="0">
            <w:col w:w="9331" w:space="0"/>
          </w:cols>
          <w:docGrid w:linePitch="299"/>
        </w:sectPr>
      </w:pPr>
      <w:r>
        <w:rPr>
          <w:noProof/>
          <w:lang w:val="fr-FR" w:eastAsia="fr-FR"/>
        </w:rPr>
        <w:lastRenderedPageBreak/>
        <w:drawing>
          <wp:inline distT="0" distB="0" distL="0" distR="0" wp14:anchorId="45C040A4" wp14:editId="1359A94D">
            <wp:extent cx="9394627" cy="6081623"/>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BEBA8EAE-BF5A-486C-A8C5-ECC9F3942E4B}">
                          <a14:imgProps xmlns:a14="http://schemas.microsoft.com/office/drawing/2010/main">
                            <a14:imgLayer r:embed="rId75">
                              <a14:imgEffect>
                                <a14:sharpenSoften amount="25000"/>
                              </a14:imgEffect>
                            </a14:imgLayer>
                          </a14:imgProps>
                        </a:ext>
                      </a:extLst>
                    </a:blip>
                    <a:stretch>
                      <a:fillRect/>
                    </a:stretch>
                  </pic:blipFill>
                  <pic:spPr>
                    <a:xfrm>
                      <a:off x="0" y="0"/>
                      <a:ext cx="9404584" cy="6088069"/>
                    </a:xfrm>
                    <a:prstGeom prst="rect">
                      <a:avLst/>
                    </a:prstGeom>
                  </pic:spPr>
                </pic:pic>
              </a:graphicData>
            </a:graphic>
          </wp:inline>
        </w:drawing>
      </w:r>
    </w:p>
    <w:p w14:paraId="75DA0ED4" w14:textId="01350BD2" w:rsidR="00F535EC" w:rsidRPr="006A643D" w:rsidRDefault="00F535EC" w:rsidP="00F535EC">
      <w:pPr>
        <w:rPr>
          <w:b/>
        </w:rPr>
      </w:pPr>
      <w:r w:rsidRPr="006A643D">
        <w:rPr>
          <w:b/>
        </w:rPr>
        <w:lastRenderedPageBreak/>
        <w:t>Fig. 18 Percentage of species listed and covered on Appendix II in each taxonomic group impacted, by main kind of threat</w:t>
      </w:r>
    </w:p>
    <w:p w14:paraId="6F6CE4DC" w14:textId="77777777" w:rsidR="00377B1E" w:rsidRDefault="00377B1E" w:rsidP="00F535EC"/>
    <w:p w14:paraId="43684A7B" w14:textId="654D43CF" w:rsidR="00647FBE" w:rsidRDefault="00647FBE" w:rsidP="00F535EC">
      <w:r>
        <w:rPr>
          <w:noProof/>
          <w:lang w:val="fr-FR" w:eastAsia="fr-FR"/>
        </w:rPr>
        <w:drawing>
          <wp:inline distT="0" distB="0" distL="0" distR="0" wp14:anchorId="602F4060" wp14:editId="204F76C4">
            <wp:extent cx="8572500" cy="5516785"/>
            <wp:effectExtent l="0" t="0" r="0" b="825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BEBA8EAE-BF5A-486C-A8C5-ECC9F3942E4B}">
                          <a14:imgProps xmlns:a14="http://schemas.microsoft.com/office/drawing/2010/main">
                            <a14:imgLayer r:embed="rId77">
                              <a14:imgEffect>
                                <a14:sharpenSoften amount="25000"/>
                              </a14:imgEffect>
                            </a14:imgLayer>
                          </a14:imgProps>
                        </a:ext>
                      </a:extLst>
                    </a:blip>
                    <a:stretch>
                      <a:fillRect/>
                    </a:stretch>
                  </pic:blipFill>
                  <pic:spPr>
                    <a:xfrm>
                      <a:off x="0" y="0"/>
                      <a:ext cx="8579445" cy="5521254"/>
                    </a:xfrm>
                    <a:prstGeom prst="rect">
                      <a:avLst/>
                    </a:prstGeom>
                  </pic:spPr>
                </pic:pic>
              </a:graphicData>
            </a:graphic>
          </wp:inline>
        </w:drawing>
      </w:r>
    </w:p>
    <w:p w14:paraId="130FB0C5" w14:textId="59E683AA" w:rsidR="00377B1E" w:rsidRDefault="00377B1E" w:rsidP="00F535EC"/>
    <w:p w14:paraId="53A2E522" w14:textId="018140B0" w:rsidR="00377B1E" w:rsidRDefault="00377B1E" w:rsidP="00F535EC"/>
    <w:p w14:paraId="08329671" w14:textId="238C0776" w:rsidR="009A783A" w:rsidRDefault="00F535EC" w:rsidP="00657285">
      <w:bookmarkStart w:id="21" w:name="_Hlk27569058"/>
      <w:r w:rsidRPr="00647FBE">
        <w:rPr>
          <w:b/>
        </w:rPr>
        <w:t>Table 3. Percentage of species listed and covered in each taxonomic group on Appendix II impacted, by kind of threat.</w:t>
      </w:r>
      <w:bookmarkEnd w:id="21"/>
      <w:r w:rsidR="009A783A">
        <w:rPr>
          <w:noProof/>
          <w:lang w:val="fr-FR" w:eastAsia="fr-FR"/>
        </w:rPr>
        <w:drawing>
          <wp:inline distT="0" distB="0" distL="0" distR="0" wp14:anchorId="25083D18" wp14:editId="35DEB776">
            <wp:extent cx="8839200" cy="5722396"/>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BEBA8EAE-BF5A-486C-A8C5-ECC9F3942E4B}">
                          <a14:imgProps xmlns:a14="http://schemas.microsoft.com/office/drawing/2010/main">
                            <a14:imgLayer r:embed="rId79">
                              <a14:imgEffect>
                                <a14:sharpenSoften amount="25000"/>
                              </a14:imgEffect>
                            </a14:imgLayer>
                          </a14:imgProps>
                        </a:ext>
                      </a:extLst>
                    </a:blip>
                    <a:stretch>
                      <a:fillRect/>
                    </a:stretch>
                  </pic:blipFill>
                  <pic:spPr>
                    <a:xfrm>
                      <a:off x="0" y="0"/>
                      <a:ext cx="8850434" cy="5729669"/>
                    </a:xfrm>
                    <a:prstGeom prst="rect">
                      <a:avLst/>
                    </a:prstGeom>
                  </pic:spPr>
                </pic:pic>
              </a:graphicData>
            </a:graphic>
          </wp:inline>
        </w:drawing>
      </w:r>
    </w:p>
    <w:p w14:paraId="6D68FE2C" w14:textId="3F202BA9" w:rsidR="009A783A" w:rsidRDefault="009A783A" w:rsidP="00657285">
      <w:r>
        <w:rPr>
          <w:noProof/>
          <w:lang w:val="fr-FR" w:eastAsia="fr-FR"/>
        </w:rPr>
        <w:lastRenderedPageBreak/>
        <w:drawing>
          <wp:inline distT="0" distB="0" distL="0" distR="0" wp14:anchorId="2D97800B" wp14:editId="11816137">
            <wp:extent cx="9409430" cy="6091555"/>
            <wp:effectExtent l="0" t="0" r="1270" b="444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extLst>
                        <a:ext uri="{BEBA8EAE-BF5A-486C-A8C5-ECC9F3942E4B}">
                          <a14:imgProps xmlns:a14="http://schemas.microsoft.com/office/drawing/2010/main">
                            <a14:imgLayer r:embed="rId81">
                              <a14:imgEffect>
                                <a14:sharpenSoften amount="25000"/>
                              </a14:imgEffect>
                            </a14:imgLayer>
                          </a14:imgProps>
                        </a:ext>
                      </a:extLst>
                    </a:blip>
                    <a:stretch>
                      <a:fillRect/>
                    </a:stretch>
                  </pic:blipFill>
                  <pic:spPr>
                    <a:xfrm>
                      <a:off x="0" y="0"/>
                      <a:ext cx="9409430" cy="6091555"/>
                    </a:xfrm>
                    <a:prstGeom prst="rect">
                      <a:avLst/>
                    </a:prstGeom>
                  </pic:spPr>
                </pic:pic>
              </a:graphicData>
            </a:graphic>
          </wp:inline>
        </w:drawing>
      </w:r>
    </w:p>
    <w:p w14:paraId="7390C4E6" w14:textId="6FF3F092" w:rsidR="009A783A" w:rsidRDefault="009A783A" w:rsidP="00657285">
      <w:r>
        <w:rPr>
          <w:noProof/>
          <w:lang w:val="fr-FR" w:eastAsia="fr-FR"/>
        </w:rPr>
        <w:lastRenderedPageBreak/>
        <w:drawing>
          <wp:inline distT="0" distB="0" distL="0" distR="0" wp14:anchorId="08081001" wp14:editId="3A94B628">
            <wp:extent cx="9409430" cy="6091555"/>
            <wp:effectExtent l="0" t="0" r="1270" b="444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extLst>
                        <a:ext uri="{BEBA8EAE-BF5A-486C-A8C5-ECC9F3942E4B}">
                          <a14:imgProps xmlns:a14="http://schemas.microsoft.com/office/drawing/2010/main">
                            <a14:imgLayer r:embed="rId83">
                              <a14:imgEffect>
                                <a14:sharpenSoften amount="25000"/>
                              </a14:imgEffect>
                            </a14:imgLayer>
                          </a14:imgProps>
                        </a:ext>
                      </a:extLst>
                    </a:blip>
                    <a:stretch>
                      <a:fillRect/>
                    </a:stretch>
                  </pic:blipFill>
                  <pic:spPr>
                    <a:xfrm>
                      <a:off x="0" y="0"/>
                      <a:ext cx="9409430" cy="6091555"/>
                    </a:xfrm>
                    <a:prstGeom prst="rect">
                      <a:avLst/>
                    </a:prstGeom>
                  </pic:spPr>
                </pic:pic>
              </a:graphicData>
            </a:graphic>
          </wp:inline>
        </w:drawing>
      </w:r>
    </w:p>
    <w:p w14:paraId="7C610746" w14:textId="77777777" w:rsidR="009A783A" w:rsidRDefault="009A783A" w:rsidP="00657285">
      <w:pPr>
        <w:sectPr w:rsidR="009A783A" w:rsidSect="00647FBE">
          <w:pgSz w:w="16834" w:h="11909" w:orient="landscape" w:code="9"/>
          <w:pgMar w:top="1134" w:right="1134" w:bottom="1134" w:left="1134" w:header="720" w:footer="720" w:gutter="0"/>
          <w:cols w:space="720"/>
          <w:docGrid w:linePitch="299"/>
        </w:sectPr>
      </w:pPr>
    </w:p>
    <w:p w14:paraId="44DB29C7" w14:textId="644BA025" w:rsidR="00141A91" w:rsidRDefault="009A783A" w:rsidP="00657285">
      <w:r>
        <w:rPr>
          <w:noProof/>
          <w:lang w:val="fr-FR" w:eastAsia="fr-FR"/>
        </w:rPr>
        <w:lastRenderedPageBreak/>
        <w:drawing>
          <wp:inline distT="0" distB="0" distL="0" distR="0" wp14:anchorId="351AEC24" wp14:editId="5822B7B5">
            <wp:extent cx="9344025" cy="6048866"/>
            <wp:effectExtent l="0" t="0" r="0" b="952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extLst>
                        <a:ext uri="{BEBA8EAE-BF5A-486C-A8C5-ECC9F3942E4B}">
                          <a14:imgProps xmlns:a14="http://schemas.microsoft.com/office/drawing/2010/main">
                            <a14:imgLayer r:embed="rId85">
                              <a14:imgEffect>
                                <a14:sharpenSoften amount="25000"/>
                              </a14:imgEffect>
                            </a14:imgLayer>
                          </a14:imgProps>
                        </a:ext>
                      </a:extLst>
                    </a:blip>
                    <a:stretch>
                      <a:fillRect/>
                    </a:stretch>
                  </pic:blipFill>
                  <pic:spPr>
                    <a:xfrm>
                      <a:off x="0" y="0"/>
                      <a:ext cx="9352587" cy="6054408"/>
                    </a:xfrm>
                    <a:prstGeom prst="rect">
                      <a:avLst/>
                    </a:prstGeom>
                  </pic:spPr>
                </pic:pic>
              </a:graphicData>
            </a:graphic>
          </wp:inline>
        </w:drawing>
      </w:r>
    </w:p>
    <w:sectPr w:rsidR="00141A91" w:rsidSect="00647FBE">
      <w:pgSz w:w="16834" w:h="11909" w:orient="landscape" w:code="9"/>
      <w:pgMar w:top="1134" w:right="1134" w:bottom="1134" w:left="1134" w:header="720" w:footer="720" w:gutter="0"/>
      <w:cols w:space="720" w:equalWidth="0">
        <w:col w:w="9331" w:space="0"/>
      </w:cols>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92550B" w14:textId="77777777" w:rsidR="00E0594D" w:rsidRDefault="00E0594D">
      <w:pPr>
        <w:spacing w:line="240" w:lineRule="auto"/>
      </w:pPr>
      <w:r>
        <w:separator/>
      </w:r>
    </w:p>
  </w:endnote>
  <w:endnote w:type="continuationSeparator" w:id="0">
    <w:p w14:paraId="3CE823CD" w14:textId="77777777" w:rsidR="00E0594D" w:rsidRDefault="00E059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3598958"/>
      <w:docPartObj>
        <w:docPartGallery w:val="Page Numbers (Bottom of Page)"/>
        <w:docPartUnique/>
      </w:docPartObj>
    </w:sdtPr>
    <w:sdtEndPr>
      <w:rPr>
        <w:noProof/>
        <w:sz w:val="18"/>
        <w:szCs w:val="18"/>
      </w:rPr>
    </w:sdtEndPr>
    <w:sdtContent>
      <w:p w14:paraId="03AA9B0E" w14:textId="1A64298D" w:rsidR="00B72564" w:rsidRPr="00B72564" w:rsidRDefault="00B72564">
        <w:pPr>
          <w:pStyle w:val="Footer"/>
          <w:jc w:val="center"/>
          <w:rPr>
            <w:sz w:val="18"/>
            <w:szCs w:val="18"/>
          </w:rPr>
        </w:pPr>
        <w:r w:rsidRPr="00B72564">
          <w:rPr>
            <w:sz w:val="18"/>
            <w:szCs w:val="18"/>
          </w:rPr>
          <w:fldChar w:fldCharType="begin"/>
        </w:r>
        <w:r w:rsidRPr="00B72564">
          <w:rPr>
            <w:sz w:val="18"/>
            <w:szCs w:val="18"/>
          </w:rPr>
          <w:instrText xml:space="preserve"> PAGE   \* MERGEFORMAT </w:instrText>
        </w:r>
        <w:r w:rsidRPr="00B72564">
          <w:rPr>
            <w:sz w:val="18"/>
            <w:szCs w:val="18"/>
          </w:rPr>
          <w:fldChar w:fldCharType="separate"/>
        </w:r>
        <w:r w:rsidRPr="00B72564">
          <w:rPr>
            <w:noProof/>
            <w:sz w:val="18"/>
            <w:szCs w:val="18"/>
          </w:rPr>
          <w:t>2</w:t>
        </w:r>
        <w:r w:rsidRPr="00B72564">
          <w:rPr>
            <w:noProof/>
            <w:sz w:val="18"/>
            <w:szCs w:val="18"/>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8"/>
        <w:szCs w:val="18"/>
      </w:rPr>
      <w:id w:val="72865272"/>
      <w:docPartObj>
        <w:docPartGallery w:val="Page Numbers (Bottom of Page)"/>
        <w:docPartUnique/>
      </w:docPartObj>
    </w:sdtPr>
    <w:sdtEndPr>
      <w:rPr>
        <w:noProof/>
      </w:rPr>
    </w:sdtEndPr>
    <w:sdtContent>
      <w:p w14:paraId="0CFC3E48" w14:textId="1FE28EF0" w:rsidR="00B72564" w:rsidRPr="00B72564" w:rsidRDefault="00B72564">
        <w:pPr>
          <w:pStyle w:val="Footer"/>
          <w:jc w:val="center"/>
          <w:rPr>
            <w:sz w:val="18"/>
            <w:szCs w:val="18"/>
          </w:rPr>
        </w:pPr>
        <w:r w:rsidRPr="00B72564">
          <w:rPr>
            <w:sz w:val="18"/>
            <w:szCs w:val="18"/>
          </w:rPr>
          <w:fldChar w:fldCharType="begin"/>
        </w:r>
        <w:r w:rsidRPr="00B72564">
          <w:rPr>
            <w:sz w:val="18"/>
            <w:szCs w:val="18"/>
          </w:rPr>
          <w:instrText xml:space="preserve"> PAGE   \* MERGEFORMAT </w:instrText>
        </w:r>
        <w:r w:rsidRPr="00B72564">
          <w:rPr>
            <w:sz w:val="18"/>
            <w:szCs w:val="18"/>
          </w:rPr>
          <w:fldChar w:fldCharType="separate"/>
        </w:r>
        <w:r w:rsidRPr="00B72564">
          <w:rPr>
            <w:noProof/>
            <w:sz w:val="18"/>
            <w:szCs w:val="18"/>
          </w:rPr>
          <w:t>2</w:t>
        </w:r>
        <w:r w:rsidRPr="00B72564">
          <w:rPr>
            <w:noProof/>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057483" w14:textId="77777777" w:rsidR="00E0594D" w:rsidRDefault="00E0594D">
      <w:pPr>
        <w:spacing w:line="240" w:lineRule="auto"/>
      </w:pPr>
      <w:r>
        <w:separator/>
      </w:r>
    </w:p>
  </w:footnote>
  <w:footnote w:type="continuationSeparator" w:id="0">
    <w:p w14:paraId="7D7A4EC3" w14:textId="77777777" w:rsidR="00E0594D" w:rsidRDefault="00E0594D">
      <w:pPr>
        <w:spacing w:line="240" w:lineRule="auto"/>
      </w:pPr>
      <w:r>
        <w:continuationSeparator/>
      </w:r>
    </w:p>
  </w:footnote>
  <w:footnote w:id="1">
    <w:p w14:paraId="28851AC4" w14:textId="46518629" w:rsidR="00F35481" w:rsidRDefault="00F35481">
      <w:pPr>
        <w:pStyle w:val="FootnoteText"/>
      </w:pPr>
      <w:r>
        <w:rPr>
          <w:rStyle w:val="FootnoteReference"/>
        </w:rPr>
        <w:footnoteRef/>
      </w:r>
      <w:r>
        <w:t xml:space="preserve"> According to the </w:t>
      </w:r>
      <w:r>
        <w:rPr>
          <w:i/>
        </w:rPr>
        <w:t xml:space="preserve">Rules of Procedure for IUCN Red List Assessments 2017–2020, </w:t>
      </w:r>
      <w:r>
        <w:t>codification for threats is not a required supporting information for all assessments, it is required only for taxa assessed as Extinct, Extinct in the Wild, Critically Endangered, Endangered, Vulnerable, and Near Threatened.</w:t>
      </w:r>
    </w:p>
  </w:footnote>
  <w:footnote w:id="2">
    <w:p w14:paraId="724669C1" w14:textId="77777777" w:rsidR="00F35481" w:rsidRDefault="00F35481" w:rsidP="006A643D">
      <w:pPr>
        <w:pStyle w:val="FootnoteText"/>
        <w:jc w:val="both"/>
      </w:pPr>
      <w:r>
        <w:rPr>
          <w:rStyle w:val="FootnoteReference"/>
        </w:rPr>
        <w:footnoteRef/>
      </w:r>
      <w:r>
        <w:t xml:space="preserve"> According to the </w:t>
      </w:r>
      <w:r>
        <w:rPr>
          <w:i/>
        </w:rPr>
        <w:t xml:space="preserve">Rules of Procedure for IUCN Red List Assessments 2017–2020, </w:t>
      </w:r>
      <w:r>
        <w:t>codification for threats is not a required supporting information for all assessments, it is required only for taxa assessed as Extinct, Extinct in the Wild, Critically Endangered, Endangered, Vulnerable, and Near Threatened.</w:t>
      </w:r>
    </w:p>
  </w:footnote>
  <w:footnote w:id="3">
    <w:p w14:paraId="522C3088" w14:textId="77777777" w:rsidR="00F35481" w:rsidRDefault="00F35481" w:rsidP="00A07F3B">
      <w:pPr>
        <w:pStyle w:val="FootnoteText"/>
      </w:pPr>
      <w:r>
        <w:rPr>
          <w:rStyle w:val="FootnoteReference"/>
        </w:rPr>
        <w:footnoteRef/>
      </w:r>
      <w:r>
        <w:t xml:space="preserve"> According to the </w:t>
      </w:r>
      <w:r>
        <w:rPr>
          <w:i/>
        </w:rPr>
        <w:t xml:space="preserve">Rules of Procedure for IUCN Red List Assessments 2017–2020, </w:t>
      </w:r>
      <w:r>
        <w:t>codification for threats is not a required supporting information for all assessments, it is required only for taxa assessed as Extinct, Extinct in the Wild, Critically Endangered, Endangered, Vulnerable, and Near Threatened.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5928F6" w14:textId="4FEAF2EA" w:rsidR="00B72564" w:rsidRPr="00361F64" w:rsidRDefault="00B72564" w:rsidP="00647FBE">
    <w:pPr>
      <w:pStyle w:val="Header"/>
      <w:pBdr>
        <w:bottom w:val="single" w:sz="4" w:space="1" w:color="auto"/>
      </w:pBdr>
      <w:rPr>
        <w:i/>
        <w:sz w:val="18"/>
        <w:szCs w:val="18"/>
        <w:lang w:val="de-DE"/>
      </w:rPr>
    </w:pPr>
    <w:r>
      <w:rPr>
        <w:i/>
        <w:sz w:val="18"/>
        <w:szCs w:val="18"/>
        <w:lang w:val="de-DE"/>
      </w:rPr>
      <w:t>UNEP/CMS/COP13/Doc.24/Annex 3</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2416ED" w14:textId="0375CF28" w:rsidR="00B72564" w:rsidRPr="00361F64" w:rsidRDefault="00B72564" w:rsidP="00647FBE">
    <w:pPr>
      <w:pStyle w:val="Header"/>
      <w:pBdr>
        <w:bottom w:val="single" w:sz="4" w:space="1" w:color="auto"/>
      </w:pBdr>
      <w:jc w:val="right"/>
      <w:rPr>
        <w:i/>
        <w:sz w:val="18"/>
        <w:szCs w:val="18"/>
        <w:lang w:val="de-DE"/>
      </w:rPr>
    </w:pPr>
    <w:bookmarkStart w:id="7" w:name="_Hlk27647907"/>
    <w:r>
      <w:rPr>
        <w:i/>
        <w:sz w:val="18"/>
        <w:szCs w:val="18"/>
        <w:lang w:val="de-DE"/>
      </w:rPr>
      <w:t>UNEP/CMS/COP13/Doc.24/Annex 3</w:t>
    </w:r>
    <w:bookmarkEnd w:id="7"/>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4FD686D"/>
    <w:multiLevelType w:val="hybridMultilevel"/>
    <w:tmpl w:val="3B268552"/>
    <w:lvl w:ilvl="0" w:tplc="0409000F">
      <w:start w:val="1"/>
      <w:numFmt w:val="decimal"/>
      <w:lvlText w:val="%1."/>
      <w:lvlJc w:val="left"/>
      <w:pPr>
        <w:ind w:left="360" w:hanging="360"/>
      </w:pPr>
      <w:rPr>
        <w:rFonts w:hint="default"/>
      </w:rPr>
    </w:lvl>
    <w:lvl w:ilvl="1" w:tplc="2BE8B090">
      <w:start w:val="1"/>
      <w:numFmt w:val="decimal"/>
      <w:lvlText w:val="%2."/>
      <w:lvlJc w:val="left"/>
      <w:pPr>
        <w:ind w:left="1080" w:hanging="360"/>
      </w:pPr>
      <w:rPr>
        <w:rFonts w:asciiTheme="minorHAnsi" w:eastAsiaTheme="minorHAnsi" w:hAnsiTheme="minorHAnsi" w:cstheme="minorBidi"/>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224A"/>
    <w:rsid w:val="000011A1"/>
    <w:rsid w:val="000214F9"/>
    <w:rsid w:val="000252A8"/>
    <w:rsid w:val="000305CC"/>
    <w:rsid w:val="00052162"/>
    <w:rsid w:val="00054CBB"/>
    <w:rsid w:val="00075DFF"/>
    <w:rsid w:val="000921BE"/>
    <w:rsid w:val="00092DE0"/>
    <w:rsid w:val="000C6BAA"/>
    <w:rsid w:val="000E3578"/>
    <w:rsid w:val="000E649B"/>
    <w:rsid w:val="0010132D"/>
    <w:rsid w:val="0011561E"/>
    <w:rsid w:val="0012018C"/>
    <w:rsid w:val="00133807"/>
    <w:rsid w:val="001378BC"/>
    <w:rsid w:val="00141A91"/>
    <w:rsid w:val="001A5AE6"/>
    <w:rsid w:val="001B3831"/>
    <w:rsid w:val="001B624C"/>
    <w:rsid w:val="001C0EAD"/>
    <w:rsid w:val="001D09F0"/>
    <w:rsid w:val="00201018"/>
    <w:rsid w:val="00221042"/>
    <w:rsid w:val="002407B1"/>
    <w:rsid w:val="0029178C"/>
    <w:rsid w:val="002A39FB"/>
    <w:rsid w:val="002B5B32"/>
    <w:rsid w:val="002F2EC5"/>
    <w:rsid w:val="00352936"/>
    <w:rsid w:val="00352D95"/>
    <w:rsid w:val="00354B01"/>
    <w:rsid w:val="003615CC"/>
    <w:rsid w:val="00361E72"/>
    <w:rsid w:val="00361F64"/>
    <w:rsid w:val="00366C51"/>
    <w:rsid w:val="00377B1E"/>
    <w:rsid w:val="003825B3"/>
    <w:rsid w:val="00384FC0"/>
    <w:rsid w:val="00397D4C"/>
    <w:rsid w:val="003A1ECE"/>
    <w:rsid w:val="003B2738"/>
    <w:rsid w:val="003C435E"/>
    <w:rsid w:val="003C59DB"/>
    <w:rsid w:val="003C61C7"/>
    <w:rsid w:val="003D64E5"/>
    <w:rsid w:val="003E0F4E"/>
    <w:rsid w:val="003E38BB"/>
    <w:rsid w:val="004204CF"/>
    <w:rsid w:val="00443411"/>
    <w:rsid w:val="004452D6"/>
    <w:rsid w:val="004478C6"/>
    <w:rsid w:val="004573D3"/>
    <w:rsid w:val="0046204B"/>
    <w:rsid w:val="00465E89"/>
    <w:rsid w:val="0047642E"/>
    <w:rsid w:val="00481A5F"/>
    <w:rsid w:val="004B286D"/>
    <w:rsid w:val="004E1433"/>
    <w:rsid w:val="004E1C8B"/>
    <w:rsid w:val="004E30F4"/>
    <w:rsid w:val="00512CBB"/>
    <w:rsid w:val="00522A95"/>
    <w:rsid w:val="00524446"/>
    <w:rsid w:val="00524FC0"/>
    <w:rsid w:val="00527852"/>
    <w:rsid w:val="00564758"/>
    <w:rsid w:val="0056623A"/>
    <w:rsid w:val="00584808"/>
    <w:rsid w:val="005A25A5"/>
    <w:rsid w:val="005A35D5"/>
    <w:rsid w:val="005A40AB"/>
    <w:rsid w:val="005C4E78"/>
    <w:rsid w:val="005D4DFB"/>
    <w:rsid w:val="005D55F8"/>
    <w:rsid w:val="005E07D9"/>
    <w:rsid w:val="005E0ED4"/>
    <w:rsid w:val="005E6AE3"/>
    <w:rsid w:val="005E7557"/>
    <w:rsid w:val="0060561E"/>
    <w:rsid w:val="006323DC"/>
    <w:rsid w:val="00647FBE"/>
    <w:rsid w:val="00657285"/>
    <w:rsid w:val="00664F0D"/>
    <w:rsid w:val="00683FF4"/>
    <w:rsid w:val="00685FBD"/>
    <w:rsid w:val="00691208"/>
    <w:rsid w:val="006915E5"/>
    <w:rsid w:val="006971CE"/>
    <w:rsid w:val="006979A0"/>
    <w:rsid w:val="006A643D"/>
    <w:rsid w:val="006C0C64"/>
    <w:rsid w:val="006D138C"/>
    <w:rsid w:val="006D6C4C"/>
    <w:rsid w:val="006E4628"/>
    <w:rsid w:val="00703879"/>
    <w:rsid w:val="00707662"/>
    <w:rsid w:val="00707ED2"/>
    <w:rsid w:val="00724DB5"/>
    <w:rsid w:val="00730281"/>
    <w:rsid w:val="007318CF"/>
    <w:rsid w:val="00734784"/>
    <w:rsid w:val="00743CC5"/>
    <w:rsid w:val="00746012"/>
    <w:rsid w:val="0075729A"/>
    <w:rsid w:val="0076068D"/>
    <w:rsid w:val="007641E2"/>
    <w:rsid w:val="007839E4"/>
    <w:rsid w:val="00795838"/>
    <w:rsid w:val="007A0DA6"/>
    <w:rsid w:val="007B7E99"/>
    <w:rsid w:val="007D4451"/>
    <w:rsid w:val="00812C6D"/>
    <w:rsid w:val="00814003"/>
    <w:rsid w:val="008243A3"/>
    <w:rsid w:val="00835593"/>
    <w:rsid w:val="008401CC"/>
    <w:rsid w:val="00842638"/>
    <w:rsid w:val="00842B15"/>
    <w:rsid w:val="00843577"/>
    <w:rsid w:val="00847555"/>
    <w:rsid w:val="008560D3"/>
    <w:rsid w:val="00865224"/>
    <w:rsid w:val="00892027"/>
    <w:rsid w:val="0089264E"/>
    <w:rsid w:val="008A4606"/>
    <w:rsid w:val="008B37D0"/>
    <w:rsid w:val="008B642D"/>
    <w:rsid w:val="008B65B8"/>
    <w:rsid w:val="008E2855"/>
    <w:rsid w:val="008E4252"/>
    <w:rsid w:val="008E4D49"/>
    <w:rsid w:val="008F5EC0"/>
    <w:rsid w:val="0090291E"/>
    <w:rsid w:val="00903876"/>
    <w:rsid w:val="00905426"/>
    <w:rsid w:val="009256E0"/>
    <w:rsid w:val="00963B72"/>
    <w:rsid w:val="00966651"/>
    <w:rsid w:val="009876EE"/>
    <w:rsid w:val="00987725"/>
    <w:rsid w:val="009A1A26"/>
    <w:rsid w:val="009A783A"/>
    <w:rsid w:val="009B3F7A"/>
    <w:rsid w:val="009C07FA"/>
    <w:rsid w:val="009C3C2F"/>
    <w:rsid w:val="00A0297F"/>
    <w:rsid w:val="00A03E3C"/>
    <w:rsid w:val="00A07F3B"/>
    <w:rsid w:val="00A141C9"/>
    <w:rsid w:val="00A1656E"/>
    <w:rsid w:val="00A27DE9"/>
    <w:rsid w:val="00A42247"/>
    <w:rsid w:val="00A61193"/>
    <w:rsid w:val="00A62808"/>
    <w:rsid w:val="00AB202A"/>
    <w:rsid w:val="00AD12E7"/>
    <w:rsid w:val="00AD3BBB"/>
    <w:rsid w:val="00AF3657"/>
    <w:rsid w:val="00B40A03"/>
    <w:rsid w:val="00B53345"/>
    <w:rsid w:val="00B72564"/>
    <w:rsid w:val="00B80B1B"/>
    <w:rsid w:val="00B93445"/>
    <w:rsid w:val="00BA60B7"/>
    <w:rsid w:val="00BB6147"/>
    <w:rsid w:val="00BF7F80"/>
    <w:rsid w:val="00C242BD"/>
    <w:rsid w:val="00C44B5F"/>
    <w:rsid w:val="00C503EC"/>
    <w:rsid w:val="00C61C96"/>
    <w:rsid w:val="00C74AC2"/>
    <w:rsid w:val="00C91377"/>
    <w:rsid w:val="00CC2F02"/>
    <w:rsid w:val="00CC4050"/>
    <w:rsid w:val="00D2224A"/>
    <w:rsid w:val="00D2484E"/>
    <w:rsid w:val="00D3358D"/>
    <w:rsid w:val="00D3484C"/>
    <w:rsid w:val="00D35C68"/>
    <w:rsid w:val="00D42EA3"/>
    <w:rsid w:val="00D46B2C"/>
    <w:rsid w:val="00D53712"/>
    <w:rsid w:val="00D600BA"/>
    <w:rsid w:val="00D651F6"/>
    <w:rsid w:val="00D740F0"/>
    <w:rsid w:val="00D7646C"/>
    <w:rsid w:val="00DA52D9"/>
    <w:rsid w:val="00DB7879"/>
    <w:rsid w:val="00DC1857"/>
    <w:rsid w:val="00DD35CB"/>
    <w:rsid w:val="00DE31C8"/>
    <w:rsid w:val="00DF6CF7"/>
    <w:rsid w:val="00E0594D"/>
    <w:rsid w:val="00E34791"/>
    <w:rsid w:val="00E34C07"/>
    <w:rsid w:val="00E57EC8"/>
    <w:rsid w:val="00E66A06"/>
    <w:rsid w:val="00EA3B1C"/>
    <w:rsid w:val="00EC6084"/>
    <w:rsid w:val="00EF0C0A"/>
    <w:rsid w:val="00EF2079"/>
    <w:rsid w:val="00F06F45"/>
    <w:rsid w:val="00F35481"/>
    <w:rsid w:val="00F535EC"/>
    <w:rsid w:val="00F86F21"/>
    <w:rsid w:val="00FA126A"/>
    <w:rsid w:val="00FB62A5"/>
    <w:rsid w:val="00FC1389"/>
    <w:rsid w:val="00FC58B0"/>
    <w:rsid w:val="00FF14E8"/>
    <w:rsid w:val="00FF6A1A"/>
    <w:rsid w:val="00FF75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49EE56"/>
  <w15:docId w15:val="{F4228738-7B24-4CB5-9D11-2F73019ED0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rsid w:val="008F5EC0"/>
    <w:pPr>
      <w:keepNext/>
      <w:keepLines/>
      <w:spacing w:before="360" w:after="120"/>
      <w:outlineLvl w:val="1"/>
    </w:pPr>
    <w:rPr>
      <w:b/>
      <w:sz w:val="24"/>
      <w:szCs w:val="32"/>
    </w:rPr>
  </w:style>
  <w:style w:type="paragraph" w:styleId="Heading3">
    <w:name w:val="heading 3"/>
    <w:basedOn w:val="Normal"/>
    <w:next w:val="Normal"/>
    <w:uiPriority w:val="9"/>
    <w:unhideWhenUsed/>
    <w:qFormat/>
    <w:rsid w:val="008F5EC0"/>
    <w:pPr>
      <w:keepNext/>
      <w:keepLines/>
      <w:spacing w:before="320" w:after="80"/>
      <w:outlineLvl w:val="2"/>
    </w:pPr>
    <w:rPr>
      <w:b/>
      <w:color w:val="434343"/>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BalloonText">
    <w:name w:val="Balloon Text"/>
    <w:basedOn w:val="Normal"/>
    <w:link w:val="BalloonTextChar"/>
    <w:uiPriority w:val="99"/>
    <w:semiHidden/>
    <w:unhideWhenUsed/>
    <w:rsid w:val="002A39FB"/>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A39FB"/>
    <w:rPr>
      <w:rFonts w:ascii="Segoe UI" w:hAnsi="Segoe UI" w:cs="Segoe UI"/>
      <w:sz w:val="18"/>
      <w:szCs w:val="18"/>
    </w:rPr>
  </w:style>
  <w:style w:type="paragraph" w:styleId="TOCHeading">
    <w:name w:val="TOC Heading"/>
    <w:basedOn w:val="Heading1"/>
    <w:next w:val="Normal"/>
    <w:uiPriority w:val="39"/>
    <w:unhideWhenUsed/>
    <w:qFormat/>
    <w:rsid w:val="008F5EC0"/>
    <w:pPr>
      <w:spacing w:before="240" w:after="0" w:line="259" w:lineRule="auto"/>
      <w:outlineLvl w:val="9"/>
    </w:pPr>
    <w:rPr>
      <w:rFonts w:asciiTheme="majorHAnsi" w:eastAsiaTheme="majorEastAsia" w:hAnsiTheme="majorHAnsi" w:cstheme="majorBidi"/>
      <w:color w:val="365F91" w:themeColor="accent1" w:themeShade="BF"/>
      <w:sz w:val="32"/>
      <w:szCs w:val="32"/>
    </w:rPr>
  </w:style>
  <w:style w:type="paragraph" w:styleId="TOC1">
    <w:name w:val="toc 1"/>
    <w:basedOn w:val="Normal"/>
    <w:next w:val="Normal"/>
    <w:autoRedefine/>
    <w:uiPriority w:val="39"/>
    <w:unhideWhenUsed/>
    <w:rsid w:val="008F5EC0"/>
    <w:pPr>
      <w:spacing w:after="100"/>
    </w:pPr>
  </w:style>
  <w:style w:type="paragraph" w:styleId="TOC2">
    <w:name w:val="toc 2"/>
    <w:basedOn w:val="Normal"/>
    <w:next w:val="Normal"/>
    <w:autoRedefine/>
    <w:uiPriority w:val="39"/>
    <w:unhideWhenUsed/>
    <w:rsid w:val="008F5EC0"/>
    <w:pPr>
      <w:spacing w:after="100"/>
      <w:ind w:left="220"/>
    </w:pPr>
  </w:style>
  <w:style w:type="character" w:styleId="Hyperlink">
    <w:name w:val="Hyperlink"/>
    <w:basedOn w:val="DefaultParagraphFont"/>
    <w:uiPriority w:val="99"/>
    <w:unhideWhenUsed/>
    <w:rsid w:val="008F5EC0"/>
    <w:rPr>
      <w:color w:val="0000FF" w:themeColor="hyperlink"/>
      <w:u w:val="single"/>
    </w:rPr>
  </w:style>
  <w:style w:type="paragraph" w:styleId="TOC3">
    <w:name w:val="toc 3"/>
    <w:basedOn w:val="Normal"/>
    <w:next w:val="Normal"/>
    <w:autoRedefine/>
    <w:uiPriority w:val="39"/>
    <w:unhideWhenUsed/>
    <w:rsid w:val="008F5EC0"/>
    <w:pPr>
      <w:spacing w:after="100"/>
      <w:ind w:left="440"/>
    </w:pPr>
  </w:style>
  <w:style w:type="paragraph" w:styleId="Header">
    <w:name w:val="header"/>
    <w:basedOn w:val="Normal"/>
    <w:link w:val="HeaderChar"/>
    <w:uiPriority w:val="99"/>
    <w:unhideWhenUsed/>
    <w:rsid w:val="00835593"/>
    <w:pPr>
      <w:tabs>
        <w:tab w:val="center" w:pos="4513"/>
        <w:tab w:val="right" w:pos="9026"/>
      </w:tabs>
      <w:spacing w:line="240" w:lineRule="auto"/>
    </w:pPr>
  </w:style>
  <w:style w:type="character" w:customStyle="1" w:styleId="HeaderChar">
    <w:name w:val="Header Char"/>
    <w:basedOn w:val="DefaultParagraphFont"/>
    <w:link w:val="Header"/>
    <w:uiPriority w:val="99"/>
    <w:rsid w:val="00835593"/>
  </w:style>
  <w:style w:type="paragraph" w:styleId="Footer">
    <w:name w:val="footer"/>
    <w:basedOn w:val="Normal"/>
    <w:link w:val="FooterChar"/>
    <w:uiPriority w:val="99"/>
    <w:unhideWhenUsed/>
    <w:rsid w:val="00835593"/>
    <w:pPr>
      <w:tabs>
        <w:tab w:val="center" w:pos="4513"/>
        <w:tab w:val="right" w:pos="9026"/>
      </w:tabs>
      <w:spacing w:line="240" w:lineRule="auto"/>
    </w:pPr>
  </w:style>
  <w:style w:type="character" w:customStyle="1" w:styleId="FooterChar">
    <w:name w:val="Footer Char"/>
    <w:basedOn w:val="DefaultParagraphFont"/>
    <w:link w:val="Footer"/>
    <w:uiPriority w:val="99"/>
    <w:rsid w:val="00835593"/>
  </w:style>
  <w:style w:type="paragraph" w:styleId="ListParagraph">
    <w:name w:val="List Paragraph"/>
    <w:basedOn w:val="Normal"/>
    <w:uiPriority w:val="34"/>
    <w:qFormat/>
    <w:rsid w:val="008E2855"/>
    <w:pPr>
      <w:spacing w:after="160" w:line="259" w:lineRule="auto"/>
      <w:ind w:left="720"/>
      <w:contextualSpacing/>
    </w:pPr>
    <w:rPr>
      <w:rFonts w:asciiTheme="minorHAnsi" w:eastAsiaTheme="minorHAnsi" w:hAnsiTheme="minorHAnsi" w:cstheme="minorBidi"/>
    </w:rPr>
  </w:style>
  <w:style w:type="paragraph" w:styleId="FootnoteText">
    <w:name w:val="footnote text"/>
    <w:basedOn w:val="Normal"/>
    <w:link w:val="FootnoteTextChar"/>
    <w:uiPriority w:val="99"/>
    <w:semiHidden/>
    <w:unhideWhenUsed/>
    <w:rsid w:val="00092DE0"/>
    <w:pPr>
      <w:spacing w:line="240" w:lineRule="auto"/>
    </w:pPr>
    <w:rPr>
      <w:sz w:val="20"/>
      <w:szCs w:val="20"/>
    </w:rPr>
  </w:style>
  <w:style w:type="character" w:customStyle="1" w:styleId="FootnoteTextChar">
    <w:name w:val="Footnote Text Char"/>
    <w:basedOn w:val="DefaultParagraphFont"/>
    <w:link w:val="FootnoteText"/>
    <w:uiPriority w:val="99"/>
    <w:semiHidden/>
    <w:rsid w:val="00092DE0"/>
    <w:rPr>
      <w:sz w:val="20"/>
      <w:szCs w:val="20"/>
    </w:rPr>
  </w:style>
  <w:style w:type="character" w:styleId="FootnoteReference">
    <w:name w:val="footnote reference"/>
    <w:basedOn w:val="DefaultParagraphFont"/>
    <w:uiPriority w:val="99"/>
    <w:semiHidden/>
    <w:unhideWhenUsed/>
    <w:rsid w:val="00092DE0"/>
    <w:rPr>
      <w:vertAlign w:val="superscript"/>
    </w:rPr>
  </w:style>
  <w:style w:type="character" w:styleId="CommentReference">
    <w:name w:val="annotation reference"/>
    <w:basedOn w:val="DefaultParagraphFont"/>
    <w:uiPriority w:val="99"/>
    <w:semiHidden/>
    <w:unhideWhenUsed/>
    <w:rsid w:val="00524446"/>
    <w:rPr>
      <w:sz w:val="16"/>
      <w:szCs w:val="16"/>
    </w:rPr>
  </w:style>
  <w:style w:type="paragraph" w:styleId="CommentText">
    <w:name w:val="annotation text"/>
    <w:basedOn w:val="Normal"/>
    <w:link w:val="CommentTextChar"/>
    <w:uiPriority w:val="99"/>
    <w:semiHidden/>
    <w:unhideWhenUsed/>
    <w:rsid w:val="00524446"/>
    <w:pPr>
      <w:spacing w:line="240" w:lineRule="auto"/>
    </w:pPr>
    <w:rPr>
      <w:sz w:val="20"/>
      <w:szCs w:val="20"/>
    </w:rPr>
  </w:style>
  <w:style w:type="character" w:customStyle="1" w:styleId="CommentTextChar">
    <w:name w:val="Comment Text Char"/>
    <w:basedOn w:val="DefaultParagraphFont"/>
    <w:link w:val="CommentText"/>
    <w:uiPriority w:val="99"/>
    <w:semiHidden/>
    <w:rsid w:val="00524446"/>
    <w:rPr>
      <w:sz w:val="20"/>
      <w:szCs w:val="20"/>
    </w:rPr>
  </w:style>
  <w:style w:type="paragraph" w:styleId="CommentSubject">
    <w:name w:val="annotation subject"/>
    <w:basedOn w:val="CommentText"/>
    <w:next w:val="CommentText"/>
    <w:link w:val="CommentSubjectChar"/>
    <w:uiPriority w:val="99"/>
    <w:semiHidden/>
    <w:unhideWhenUsed/>
    <w:rsid w:val="00524446"/>
    <w:rPr>
      <w:b/>
      <w:bCs/>
    </w:rPr>
  </w:style>
  <w:style w:type="character" w:customStyle="1" w:styleId="CommentSubjectChar">
    <w:name w:val="Comment Subject Char"/>
    <w:basedOn w:val="CommentTextChar"/>
    <w:link w:val="CommentSubject"/>
    <w:uiPriority w:val="99"/>
    <w:semiHidden/>
    <w:rsid w:val="00524446"/>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898997">
      <w:bodyDiv w:val="1"/>
      <w:marLeft w:val="0"/>
      <w:marRight w:val="0"/>
      <w:marTop w:val="0"/>
      <w:marBottom w:val="0"/>
      <w:divBdr>
        <w:top w:val="none" w:sz="0" w:space="0" w:color="auto"/>
        <w:left w:val="none" w:sz="0" w:space="0" w:color="auto"/>
        <w:bottom w:val="none" w:sz="0" w:space="0" w:color="auto"/>
        <w:right w:val="none" w:sz="0" w:space="0" w:color="auto"/>
      </w:divBdr>
    </w:div>
    <w:div w:id="198396691">
      <w:bodyDiv w:val="1"/>
      <w:marLeft w:val="0"/>
      <w:marRight w:val="0"/>
      <w:marTop w:val="0"/>
      <w:marBottom w:val="0"/>
      <w:divBdr>
        <w:top w:val="none" w:sz="0" w:space="0" w:color="auto"/>
        <w:left w:val="none" w:sz="0" w:space="0" w:color="auto"/>
        <w:bottom w:val="none" w:sz="0" w:space="0" w:color="auto"/>
        <w:right w:val="none" w:sz="0" w:space="0" w:color="auto"/>
      </w:divBdr>
    </w:div>
    <w:div w:id="668556006">
      <w:bodyDiv w:val="1"/>
      <w:marLeft w:val="0"/>
      <w:marRight w:val="0"/>
      <w:marTop w:val="0"/>
      <w:marBottom w:val="0"/>
      <w:divBdr>
        <w:top w:val="none" w:sz="0" w:space="0" w:color="auto"/>
        <w:left w:val="none" w:sz="0" w:space="0" w:color="auto"/>
        <w:bottom w:val="none" w:sz="0" w:space="0" w:color="auto"/>
        <w:right w:val="none" w:sz="0" w:space="0" w:color="auto"/>
      </w:divBdr>
    </w:div>
    <w:div w:id="972171480">
      <w:bodyDiv w:val="1"/>
      <w:marLeft w:val="0"/>
      <w:marRight w:val="0"/>
      <w:marTop w:val="0"/>
      <w:marBottom w:val="0"/>
      <w:divBdr>
        <w:top w:val="none" w:sz="0" w:space="0" w:color="auto"/>
        <w:left w:val="none" w:sz="0" w:space="0" w:color="auto"/>
        <w:bottom w:val="none" w:sz="0" w:space="0" w:color="auto"/>
        <w:right w:val="none" w:sz="0" w:space="0" w:color="auto"/>
      </w:divBdr>
    </w:div>
    <w:div w:id="1323973905">
      <w:bodyDiv w:val="1"/>
      <w:marLeft w:val="0"/>
      <w:marRight w:val="0"/>
      <w:marTop w:val="0"/>
      <w:marBottom w:val="0"/>
      <w:divBdr>
        <w:top w:val="none" w:sz="0" w:space="0" w:color="auto"/>
        <w:left w:val="none" w:sz="0" w:space="0" w:color="auto"/>
        <w:bottom w:val="none" w:sz="0" w:space="0" w:color="auto"/>
        <w:right w:val="none" w:sz="0" w:space="0" w:color="auto"/>
      </w:divBdr>
    </w:div>
    <w:div w:id="1384786958">
      <w:bodyDiv w:val="1"/>
      <w:marLeft w:val="0"/>
      <w:marRight w:val="0"/>
      <w:marTop w:val="0"/>
      <w:marBottom w:val="0"/>
      <w:divBdr>
        <w:top w:val="none" w:sz="0" w:space="0" w:color="auto"/>
        <w:left w:val="none" w:sz="0" w:space="0" w:color="auto"/>
        <w:bottom w:val="none" w:sz="0" w:space="0" w:color="auto"/>
        <w:right w:val="none" w:sz="0" w:space="0" w:color="auto"/>
      </w:divBdr>
    </w:div>
    <w:div w:id="1389298799">
      <w:bodyDiv w:val="1"/>
      <w:marLeft w:val="0"/>
      <w:marRight w:val="0"/>
      <w:marTop w:val="0"/>
      <w:marBottom w:val="0"/>
      <w:divBdr>
        <w:top w:val="none" w:sz="0" w:space="0" w:color="auto"/>
        <w:left w:val="none" w:sz="0" w:space="0" w:color="auto"/>
        <w:bottom w:val="none" w:sz="0" w:space="0" w:color="auto"/>
        <w:right w:val="none" w:sz="0" w:space="0" w:color="auto"/>
      </w:divBdr>
    </w:div>
    <w:div w:id="1558084200">
      <w:bodyDiv w:val="1"/>
      <w:marLeft w:val="0"/>
      <w:marRight w:val="0"/>
      <w:marTop w:val="0"/>
      <w:marBottom w:val="0"/>
      <w:divBdr>
        <w:top w:val="none" w:sz="0" w:space="0" w:color="auto"/>
        <w:left w:val="none" w:sz="0" w:space="0" w:color="auto"/>
        <w:bottom w:val="none" w:sz="0" w:space="0" w:color="auto"/>
        <w:right w:val="none" w:sz="0" w:space="0" w:color="auto"/>
      </w:divBdr>
    </w:div>
    <w:div w:id="1560509773">
      <w:bodyDiv w:val="1"/>
      <w:marLeft w:val="0"/>
      <w:marRight w:val="0"/>
      <w:marTop w:val="0"/>
      <w:marBottom w:val="0"/>
      <w:divBdr>
        <w:top w:val="none" w:sz="0" w:space="0" w:color="auto"/>
        <w:left w:val="none" w:sz="0" w:space="0" w:color="auto"/>
        <w:bottom w:val="none" w:sz="0" w:space="0" w:color="auto"/>
        <w:right w:val="none" w:sz="0" w:space="0" w:color="auto"/>
      </w:divBdr>
    </w:div>
    <w:div w:id="1590843659">
      <w:bodyDiv w:val="1"/>
      <w:marLeft w:val="0"/>
      <w:marRight w:val="0"/>
      <w:marTop w:val="0"/>
      <w:marBottom w:val="0"/>
      <w:divBdr>
        <w:top w:val="none" w:sz="0" w:space="0" w:color="auto"/>
        <w:left w:val="none" w:sz="0" w:space="0" w:color="auto"/>
        <w:bottom w:val="none" w:sz="0" w:space="0" w:color="auto"/>
        <w:right w:val="none" w:sz="0" w:space="0" w:color="auto"/>
      </w:divBdr>
    </w:div>
    <w:div w:id="1648971773">
      <w:bodyDiv w:val="1"/>
      <w:marLeft w:val="0"/>
      <w:marRight w:val="0"/>
      <w:marTop w:val="0"/>
      <w:marBottom w:val="0"/>
      <w:divBdr>
        <w:top w:val="none" w:sz="0" w:space="0" w:color="auto"/>
        <w:left w:val="none" w:sz="0" w:space="0" w:color="auto"/>
        <w:bottom w:val="none" w:sz="0" w:space="0" w:color="auto"/>
        <w:right w:val="none" w:sz="0" w:space="0" w:color="auto"/>
      </w:divBdr>
    </w:div>
    <w:div w:id="1651211499">
      <w:bodyDiv w:val="1"/>
      <w:marLeft w:val="0"/>
      <w:marRight w:val="0"/>
      <w:marTop w:val="0"/>
      <w:marBottom w:val="0"/>
      <w:divBdr>
        <w:top w:val="none" w:sz="0" w:space="0" w:color="auto"/>
        <w:left w:val="none" w:sz="0" w:space="0" w:color="auto"/>
        <w:bottom w:val="none" w:sz="0" w:space="0" w:color="auto"/>
        <w:right w:val="none" w:sz="0" w:space="0" w:color="auto"/>
      </w:divBdr>
    </w:div>
    <w:div w:id="1783113838">
      <w:bodyDiv w:val="1"/>
      <w:marLeft w:val="0"/>
      <w:marRight w:val="0"/>
      <w:marTop w:val="0"/>
      <w:marBottom w:val="0"/>
      <w:divBdr>
        <w:top w:val="none" w:sz="0" w:space="0" w:color="auto"/>
        <w:left w:val="none" w:sz="0" w:space="0" w:color="auto"/>
        <w:bottom w:val="none" w:sz="0" w:space="0" w:color="auto"/>
        <w:right w:val="none" w:sz="0" w:space="0" w:color="auto"/>
      </w:divBdr>
    </w:div>
    <w:div w:id="2017077097">
      <w:bodyDiv w:val="1"/>
      <w:marLeft w:val="0"/>
      <w:marRight w:val="0"/>
      <w:marTop w:val="0"/>
      <w:marBottom w:val="0"/>
      <w:divBdr>
        <w:top w:val="none" w:sz="0" w:space="0" w:color="auto"/>
        <w:left w:val="none" w:sz="0" w:space="0" w:color="auto"/>
        <w:bottom w:val="none" w:sz="0" w:space="0" w:color="auto"/>
        <w:right w:val="none" w:sz="0" w:space="0" w:color="auto"/>
      </w:divBdr>
    </w:div>
    <w:div w:id="21125809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microsoft.com/office/2007/relationships/hdphoto" Target="media/hdphoto5.wdp"/><Relationship Id="rId42" Type="http://schemas.openxmlformats.org/officeDocument/2006/relationships/image" Target="media/image17.png"/><Relationship Id="rId47" Type="http://schemas.microsoft.com/office/2007/relationships/hdphoto" Target="media/hdphoto17.wdp"/><Relationship Id="rId63" Type="http://schemas.microsoft.com/office/2007/relationships/hdphoto" Target="media/hdphoto24.wdp"/><Relationship Id="rId68" Type="http://schemas.openxmlformats.org/officeDocument/2006/relationships/image" Target="media/image31.png"/><Relationship Id="rId84" Type="http://schemas.openxmlformats.org/officeDocument/2006/relationships/image" Target="media/image39.png"/><Relationship Id="rId16" Type="http://schemas.openxmlformats.org/officeDocument/2006/relationships/footer" Target="footer1.xml"/><Relationship Id="rId11" Type="http://schemas.microsoft.com/office/2007/relationships/hdphoto" Target="media/hdphoto2.wdp"/><Relationship Id="rId32" Type="http://schemas.microsoft.com/office/2007/relationships/hdphoto" Target="media/hdphoto10.wdp"/><Relationship Id="rId37" Type="http://schemas.openxmlformats.org/officeDocument/2006/relationships/image" Target="media/image14.png"/><Relationship Id="rId53" Type="http://schemas.microsoft.com/office/2007/relationships/hdphoto" Target="media/hdphoto19.wdp"/><Relationship Id="rId58" Type="http://schemas.openxmlformats.org/officeDocument/2006/relationships/image" Target="media/image26.png"/><Relationship Id="rId74" Type="http://schemas.openxmlformats.org/officeDocument/2006/relationships/image" Target="media/image34.png"/><Relationship Id="rId79" Type="http://schemas.microsoft.com/office/2007/relationships/hdphoto" Target="media/hdphoto32.wdp"/><Relationship Id="rId5" Type="http://schemas.openxmlformats.org/officeDocument/2006/relationships/webSettings" Target="webSettings.xml"/><Relationship Id="rId19" Type="http://schemas.microsoft.com/office/2007/relationships/hdphoto" Target="media/hdphoto4.wdp"/><Relationship Id="rId14" Type="http://schemas.openxmlformats.org/officeDocument/2006/relationships/header" Target="header1.xml"/><Relationship Id="rId22" Type="http://schemas.openxmlformats.org/officeDocument/2006/relationships/image" Target="media/image6.png"/><Relationship Id="rId27" Type="http://schemas.microsoft.com/office/2007/relationships/hdphoto" Target="media/hdphoto8.wdp"/><Relationship Id="rId30" Type="http://schemas.microsoft.com/office/2007/relationships/hdphoto" Target="media/hdphoto9.wdp"/><Relationship Id="rId35" Type="http://schemas.openxmlformats.org/officeDocument/2006/relationships/image" Target="media/image13.png"/><Relationship Id="rId43" Type="http://schemas.microsoft.com/office/2007/relationships/hdphoto" Target="media/hdphoto15.wdp"/><Relationship Id="rId48" Type="http://schemas.openxmlformats.org/officeDocument/2006/relationships/image" Target="media/image20.png"/><Relationship Id="rId56" Type="http://schemas.openxmlformats.org/officeDocument/2006/relationships/image" Target="media/image25.png"/><Relationship Id="rId64" Type="http://schemas.openxmlformats.org/officeDocument/2006/relationships/image" Target="media/image29.png"/><Relationship Id="rId69" Type="http://schemas.microsoft.com/office/2007/relationships/hdphoto" Target="media/hdphoto27.wdp"/><Relationship Id="rId77" Type="http://schemas.microsoft.com/office/2007/relationships/hdphoto" Target="media/hdphoto31.wdp"/><Relationship Id="rId8" Type="http://schemas.openxmlformats.org/officeDocument/2006/relationships/image" Target="media/image1.png"/><Relationship Id="rId51" Type="http://schemas.openxmlformats.org/officeDocument/2006/relationships/image" Target="media/image22.png"/><Relationship Id="rId72" Type="http://schemas.openxmlformats.org/officeDocument/2006/relationships/image" Target="media/image33.png"/><Relationship Id="rId80" Type="http://schemas.openxmlformats.org/officeDocument/2006/relationships/image" Target="media/image37.png"/><Relationship Id="rId85" Type="http://schemas.microsoft.com/office/2007/relationships/hdphoto" Target="media/hdphoto35.wdp"/><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footer" Target="footer2.xml"/><Relationship Id="rId25" Type="http://schemas.microsoft.com/office/2007/relationships/hdphoto" Target="media/hdphoto7.wdp"/><Relationship Id="rId33" Type="http://schemas.openxmlformats.org/officeDocument/2006/relationships/image" Target="media/image12.png"/><Relationship Id="rId38" Type="http://schemas.openxmlformats.org/officeDocument/2006/relationships/image" Target="media/image15.png"/><Relationship Id="rId46" Type="http://schemas.openxmlformats.org/officeDocument/2006/relationships/image" Target="media/image19.png"/><Relationship Id="rId59" Type="http://schemas.microsoft.com/office/2007/relationships/hdphoto" Target="media/hdphoto22.wdp"/><Relationship Id="rId67" Type="http://schemas.microsoft.com/office/2007/relationships/hdphoto" Target="media/hdphoto26.wdp"/><Relationship Id="rId20" Type="http://schemas.openxmlformats.org/officeDocument/2006/relationships/image" Target="media/image5.png"/><Relationship Id="rId41" Type="http://schemas.microsoft.com/office/2007/relationships/hdphoto" Target="media/hdphoto14.wdp"/><Relationship Id="rId54" Type="http://schemas.openxmlformats.org/officeDocument/2006/relationships/image" Target="media/image24.png"/><Relationship Id="rId62" Type="http://schemas.openxmlformats.org/officeDocument/2006/relationships/image" Target="media/image28.png"/><Relationship Id="rId70" Type="http://schemas.openxmlformats.org/officeDocument/2006/relationships/image" Target="media/image32.png"/><Relationship Id="rId75" Type="http://schemas.microsoft.com/office/2007/relationships/hdphoto" Target="media/hdphoto30.wdp"/><Relationship Id="rId83" Type="http://schemas.microsoft.com/office/2007/relationships/hdphoto" Target="media/hdphoto34.wdp"/><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microsoft.com/office/2007/relationships/hdphoto" Target="media/hdphoto6.wdp"/><Relationship Id="rId28" Type="http://schemas.openxmlformats.org/officeDocument/2006/relationships/image" Target="media/image9.png"/><Relationship Id="rId36" Type="http://schemas.microsoft.com/office/2007/relationships/hdphoto" Target="media/hdphoto12.wdp"/><Relationship Id="rId49" Type="http://schemas.openxmlformats.org/officeDocument/2006/relationships/image" Target="media/image21.png"/><Relationship Id="rId57" Type="http://schemas.microsoft.com/office/2007/relationships/hdphoto" Target="media/hdphoto21.wdp"/><Relationship Id="rId10" Type="http://schemas.openxmlformats.org/officeDocument/2006/relationships/image" Target="media/image2.png"/><Relationship Id="rId31" Type="http://schemas.openxmlformats.org/officeDocument/2006/relationships/image" Target="media/image11.png"/><Relationship Id="rId44" Type="http://schemas.openxmlformats.org/officeDocument/2006/relationships/image" Target="media/image18.png"/><Relationship Id="rId52" Type="http://schemas.openxmlformats.org/officeDocument/2006/relationships/image" Target="media/image23.png"/><Relationship Id="rId60" Type="http://schemas.openxmlformats.org/officeDocument/2006/relationships/image" Target="media/image27.png"/><Relationship Id="rId65" Type="http://schemas.microsoft.com/office/2007/relationships/hdphoto" Target="media/hdphoto25.wdp"/><Relationship Id="rId73" Type="http://schemas.microsoft.com/office/2007/relationships/hdphoto" Target="media/hdphoto29.wdp"/><Relationship Id="rId78" Type="http://schemas.openxmlformats.org/officeDocument/2006/relationships/image" Target="media/image36.png"/><Relationship Id="rId81" Type="http://schemas.microsoft.com/office/2007/relationships/hdphoto" Target="media/hdphoto33.wdp"/><Relationship Id="rId86" Type="http://schemas.openxmlformats.org/officeDocument/2006/relationships/fontTable" Target="fontTable.xml"/><Relationship Id="rId4" Type="http://schemas.openxmlformats.org/officeDocument/2006/relationships/settings" Target="settings.xml"/><Relationship Id="rId9" Type="http://schemas.microsoft.com/office/2007/relationships/hdphoto" Target="media/hdphoto1.wdp"/><Relationship Id="rId13" Type="http://schemas.microsoft.com/office/2007/relationships/hdphoto" Target="media/hdphoto3.wdp"/><Relationship Id="rId18" Type="http://schemas.openxmlformats.org/officeDocument/2006/relationships/image" Target="media/image4.png"/><Relationship Id="rId39" Type="http://schemas.microsoft.com/office/2007/relationships/hdphoto" Target="media/hdphoto13.wdp"/><Relationship Id="rId34" Type="http://schemas.microsoft.com/office/2007/relationships/hdphoto" Target="media/hdphoto11.wdp"/><Relationship Id="rId50" Type="http://schemas.microsoft.com/office/2007/relationships/hdphoto" Target="media/hdphoto18.wdp"/><Relationship Id="rId55" Type="http://schemas.microsoft.com/office/2007/relationships/hdphoto" Target="media/hdphoto20.wdp"/><Relationship Id="rId76" Type="http://schemas.openxmlformats.org/officeDocument/2006/relationships/image" Target="media/image35.png"/><Relationship Id="rId7" Type="http://schemas.openxmlformats.org/officeDocument/2006/relationships/endnotes" Target="endnotes.xml"/><Relationship Id="rId71" Type="http://schemas.microsoft.com/office/2007/relationships/hdphoto" Target="media/hdphoto28.wdp"/><Relationship Id="rId2" Type="http://schemas.openxmlformats.org/officeDocument/2006/relationships/numbering" Target="numbering.xml"/><Relationship Id="rId29" Type="http://schemas.openxmlformats.org/officeDocument/2006/relationships/image" Target="media/image10.png"/><Relationship Id="rId24" Type="http://schemas.openxmlformats.org/officeDocument/2006/relationships/image" Target="media/image7.png"/><Relationship Id="rId40" Type="http://schemas.openxmlformats.org/officeDocument/2006/relationships/image" Target="media/image16.png"/><Relationship Id="rId45" Type="http://schemas.microsoft.com/office/2007/relationships/hdphoto" Target="media/hdphoto16.wdp"/><Relationship Id="rId66" Type="http://schemas.openxmlformats.org/officeDocument/2006/relationships/image" Target="media/image30.png"/><Relationship Id="rId87" Type="http://schemas.openxmlformats.org/officeDocument/2006/relationships/theme" Target="theme/theme1.xml"/><Relationship Id="rId61" Type="http://schemas.microsoft.com/office/2007/relationships/hdphoto" Target="media/hdphoto23.wdp"/><Relationship Id="rId82"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48F8DE-3ED4-45BF-9DB6-56448B3D91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37</Pages>
  <Words>2069</Words>
  <Characters>12460</Characters>
  <Application>Microsoft Office Word</Application>
  <DocSecurity>0</DocSecurity>
  <Lines>1557</Lines>
  <Paragraphs>908</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13621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Daniel Mendoza</dc:creator>
  <cp:lastModifiedBy>UNEP/CMS Secretariat</cp:lastModifiedBy>
  <cp:revision>4</cp:revision>
  <cp:lastPrinted>2019-10-01T10:46:00Z</cp:lastPrinted>
  <dcterms:created xsi:type="dcterms:W3CDTF">2019-12-19T10:43:00Z</dcterms:created>
  <dcterms:modified xsi:type="dcterms:W3CDTF">2020-01-21T11:09:00Z</dcterms:modified>
</cp:coreProperties>
</file>