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5EFF0047" w14:textId="50948863" w:rsidR="00D82C56" w:rsidRPr="001A2DED" w:rsidRDefault="001A2DED" w:rsidP="00E829C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A2DED">
        <w:rPr>
          <w:rFonts w:ascii="Arial" w:hAnsi="Arial" w:cs="Arial"/>
          <w:b/>
          <w:sz w:val="22"/>
          <w:szCs w:val="22"/>
          <w:lang w:val="es-ES_tradnl"/>
        </w:rPr>
        <w:t>CAPTURA DE CETACEOS VIVOS E</w:t>
      </w:r>
      <w:r>
        <w:rPr>
          <w:rFonts w:ascii="Arial" w:hAnsi="Arial" w:cs="Arial"/>
          <w:b/>
          <w:sz w:val="22"/>
          <w:szCs w:val="22"/>
          <w:lang w:val="es-ES_tradnl"/>
        </w:rPr>
        <w:t>N SU AMBIENTE NATURAL PARA FINES COMERCIALES</w:t>
      </w:r>
    </w:p>
    <w:p w14:paraId="12E9CB86" w14:textId="77777777" w:rsidR="00E71D19" w:rsidRDefault="00E71D19" w:rsidP="00E829C9">
      <w:pPr>
        <w:jc w:val="center"/>
        <w:rPr>
          <w:rFonts w:ascii="Arial" w:hAnsi="Arial" w:cs="Arial"/>
          <w:sz w:val="22"/>
          <w:szCs w:val="22"/>
        </w:rPr>
      </w:pPr>
    </w:p>
    <w:p w14:paraId="77BA811D" w14:textId="0A44F7F9" w:rsidR="00D82C56" w:rsidRPr="001A2DED" w:rsidRDefault="005D43E4" w:rsidP="00E829C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A2DED">
        <w:rPr>
          <w:rFonts w:ascii="Arial" w:hAnsi="Arial" w:cs="Arial"/>
          <w:sz w:val="22"/>
          <w:szCs w:val="22"/>
        </w:rPr>
        <w:t>UNEP/CMS/COP13/</w:t>
      </w:r>
      <w:r w:rsidR="001A2DED">
        <w:rPr>
          <w:rFonts w:ascii="Arial" w:hAnsi="Arial" w:cs="Arial"/>
          <w:sz w:val="22"/>
          <w:szCs w:val="22"/>
        </w:rPr>
        <w:t>CPR Doc.26.2.8</w:t>
      </w:r>
    </w:p>
    <w:p w14:paraId="48F82B79" w14:textId="77777777" w:rsidR="00D82C56" w:rsidRPr="001A2DED" w:rsidRDefault="00D82C56" w:rsidP="00E829C9">
      <w:pPr>
        <w:jc w:val="center"/>
        <w:rPr>
          <w:rFonts w:ascii="Arial" w:hAnsi="Arial" w:cs="Arial"/>
          <w:sz w:val="22"/>
          <w:szCs w:val="22"/>
        </w:rPr>
      </w:pPr>
    </w:p>
    <w:p w14:paraId="73A89732" w14:textId="0F1A2E04" w:rsidR="00D82C56" w:rsidRPr="00FD2360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261442">
        <w:rPr>
          <w:rFonts w:ascii="Arial" w:hAnsi="Arial" w:cs="Arial"/>
          <w:i/>
          <w:sz w:val="22"/>
          <w:szCs w:val="22"/>
          <w:lang w:val="es-ES"/>
        </w:rPr>
        <w:t>el Grupo de Trabajo Acuático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74FE8E0C" w14:textId="63E0F7B6" w:rsidR="00D82C56" w:rsidRPr="00FD2360" w:rsidRDefault="00D82C56" w:rsidP="008608B2">
      <w:pPr>
        <w:rPr>
          <w:rFonts w:ascii="Arial" w:hAnsi="Arial" w:cs="Arial"/>
          <w:sz w:val="22"/>
          <w:szCs w:val="22"/>
          <w:lang w:val="es-ES"/>
        </w:rPr>
      </w:pPr>
    </w:p>
    <w:p w14:paraId="649C5778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13E71D89" w14:textId="5B94CA0E" w:rsidR="00D82C56" w:rsidRPr="00FD2360" w:rsidRDefault="00FD2360" w:rsidP="00BF729F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t>PROYECTO DE DECISIÓN</w:t>
      </w:r>
    </w:p>
    <w:p w14:paraId="37A7D4A8" w14:textId="77777777" w:rsidR="008608B2" w:rsidRPr="001A2DED" w:rsidRDefault="008608B2" w:rsidP="008608B2">
      <w:pPr>
        <w:widowControl/>
        <w:suppressAutoHyphens w:val="0"/>
        <w:autoSpaceDE/>
        <w:autoSpaceDN/>
        <w:textAlignment w:val="auto"/>
        <w:rPr>
          <w:rFonts w:ascii="Arial" w:eastAsia="Calibri" w:hAnsi="Arial" w:cs="Arial"/>
          <w:sz w:val="22"/>
          <w:szCs w:val="22"/>
          <w:lang w:val="es-ES_tradnl"/>
        </w:rPr>
      </w:pPr>
    </w:p>
    <w:p w14:paraId="15212D0E" w14:textId="120A4432" w:rsidR="008608B2" w:rsidRPr="001A2DED" w:rsidRDefault="008608B2" w:rsidP="000F137A">
      <w:pPr>
        <w:widowControl/>
        <w:suppressAutoHyphens w:val="0"/>
        <w:autoSpaceDE/>
        <w:autoSpaceDN/>
        <w:textAlignment w:val="auto"/>
        <w:rPr>
          <w:rFonts w:ascii="Arial" w:eastAsia="Calibri" w:hAnsi="Arial" w:cs="Arial"/>
          <w:sz w:val="22"/>
          <w:szCs w:val="22"/>
          <w:lang w:val="es-ES_tradnl"/>
        </w:rPr>
      </w:pPr>
    </w:p>
    <w:p w14:paraId="34CA294F" w14:textId="608FFA1A" w:rsidR="008608B2" w:rsidRPr="008608B2" w:rsidRDefault="008608B2" w:rsidP="008608B2">
      <w:pPr>
        <w:widowControl/>
        <w:suppressAutoHyphens w:val="0"/>
        <w:autoSpaceDE/>
        <w:autoSpaceDN/>
        <w:contextualSpacing/>
        <w:textAlignment w:val="auto"/>
        <w:rPr>
          <w:rFonts w:ascii="Arial" w:eastAsia="Calibri" w:hAnsi="Arial"/>
          <w:b/>
          <w:bCs/>
          <w:iCs/>
          <w:sz w:val="22"/>
          <w:szCs w:val="22"/>
          <w:lang w:val="es-ES_tradnl"/>
        </w:rPr>
      </w:pPr>
      <w:r w:rsidRPr="008608B2">
        <w:rPr>
          <w:rFonts w:ascii="Arial" w:eastAsia="Calibri" w:hAnsi="Arial"/>
          <w:b/>
          <w:bCs/>
          <w:iCs/>
          <w:sz w:val="22"/>
          <w:szCs w:val="22"/>
          <w:lang w:val="es-ES_tradnl"/>
        </w:rPr>
        <w:t>Dir</w:t>
      </w:r>
      <w:r w:rsidR="00BF729F" w:rsidRPr="00BF729F">
        <w:rPr>
          <w:rFonts w:ascii="Arial" w:eastAsia="Calibri" w:hAnsi="Arial"/>
          <w:b/>
          <w:bCs/>
          <w:iCs/>
          <w:sz w:val="22"/>
          <w:szCs w:val="22"/>
          <w:lang w:val="es-ES_tradnl"/>
        </w:rPr>
        <w:t xml:space="preserve">igido a la </w:t>
      </w:r>
      <w:r w:rsidRPr="008608B2">
        <w:rPr>
          <w:rFonts w:ascii="Arial" w:eastAsia="Calibri" w:hAnsi="Arial"/>
          <w:b/>
          <w:bCs/>
          <w:iCs/>
          <w:sz w:val="22"/>
          <w:szCs w:val="22"/>
          <w:lang w:val="es-ES_tradnl"/>
        </w:rPr>
        <w:t>Secretar</w:t>
      </w:r>
      <w:r w:rsidR="00BF729F" w:rsidRPr="00BF729F">
        <w:rPr>
          <w:rFonts w:ascii="Arial" w:eastAsia="Calibri" w:hAnsi="Arial"/>
          <w:b/>
          <w:bCs/>
          <w:iCs/>
          <w:sz w:val="22"/>
          <w:szCs w:val="22"/>
          <w:lang w:val="es-ES_tradnl"/>
        </w:rPr>
        <w:t>ía</w:t>
      </w:r>
    </w:p>
    <w:p w14:paraId="4A9F9085" w14:textId="77777777" w:rsidR="008608B2" w:rsidRPr="008608B2" w:rsidRDefault="008608B2" w:rsidP="008608B2">
      <w:pPr>
        <w:widowControl/>
        <w:suppressAutoHyphens w:val="0"/>
        <w:autoSpaceDE/>
        <w:autoSpaceDN/>
        <w:ind w:left="540"/>
        <w:contextualSpacing/>
        <w:textAlignment w:val="auto"/>
        <w:rPr>
          <w:rFonts w:ascii="Arial" w:eastAsia="Calibri" w:hAnsi="Arial"/>
          <w:iCs/>
          <w:sz w:val="22"/>
          <w:szCs w:val="22"/>
          <w:lang w:val="es-ES_tradnl"/>
        </w:rPr>
      </w:pPr>
    </w:p>
    <w:p w14:paraId="66780978" w14:textId="16C89FC1" w:rsidR="008608B2" w:rsidRPr="008608B2" w:rsidRDefault="008608B2" w:rsidP="000F137A">
      <w:pPr>
        <w:widowControl/>
        <w:suppressAutoHyphens w:val="0"/>
        <w:autoSpaceDE/>
        <w:autoSpaceDN/>
        <w:ind w:left="810" w:hanging="810"/>
        <w:contextualSpacing/>
        <w:textAlignment w:val="auto"/>
        <w:rPr>
          <w:rFonts w:ascii="Arial" w:eastAsia="Calibri" w:hAnsi="Arial"/>
          <w:iCs/>
          <w:sz w:val="22"/>
          <w:szCs w:val="22"/>
          <w:lang w:val="es-ES_tradnl"/>
        </w:rPr>
      </w:pPr>
      <w:r w:rsidRPr="008608B2">
        <w:rPr>
          <w:rFonts w:ascii="Arial" w:eastAsia="Calibri" w:hAnsi="Arial"/>
          <w:iCs/>
          <w:sz w:val="22"/>
          <w:szCs w:val="22"/>
          <w:lang w:val="es-ES_tradnl"/>
        </w:rPr>
        <w:t>13.AA</w:t>
      </w:r>
      <w:r w:rsidRPr="008608B2">
        <w:rPr>
          <w:rFonts w:ascii="Arial" w:eastAsia="Calibri" w:hAnsi="Arial"/>
          <w:iCs/>
          <w:sz w:val="22"/>
          <w:szCs w:val="22"/>
          <w:lang w:val="es-ES_tradnl"/>
        </w:rPr>
        <w:tab/>
      </w:r>
      <w:r w:rsidR="00BF729F" w:rsidRPr="00BF729F">
        <w:rPr>
          <w:rFonts w:ascii="Arial" w:eastAsia="Calibri" w:hAnsi="Arial"/>
          <w:iCs/>
          <w:sz w:val="22"/>
          <w:szCs w:val="22"/>
          <w:lang w:val="es-ES_tradnl"/>
        </w:rPr>
        <w:t>La Secreta</w:t>
      </w:r>
      <w:bookmarkStart w:id="1" w:name="_Hlk32944562"/>
      <w:r w:rsidR="00BF729F" w:rsidRPr="00BF729F">
        <w:rPr>
          <w:rFonts w:ascii="Arial" w:eastAsia="Calibri" w:hAnsi="Arial"/>
          <w:iCs/>
          <w:sz w:val="22"/>
          <w:szCs w:val="22"/>
          <w:lang w:val="es-ES_tradnl"/>
        </w:rPr>
        <w:t>r</w:t>
      </w:r>
      <w:bookmarkStart w:id="2" w:name="_Hlk32943145"/>
      <w:r w:rsidR="00BF729F" w:rsidRPr="00BF729F">
        <w:rPr>
          <w:rFonts w:ascii="Arial" w:eastAsia="Calibri" w:hAnsi="Arial"/>
          <w:iCs/>
          <w:sz w:val="22"/>
          <w:szCs w:val="22"/>
          <w:lang w:val="es-ES_tradnl"/>
        </w:rPr>
        <w:t>í</w:t>
      </w:r>
      <w:bookmarkEnd w:id="2"/>
      <w:r w:rsidR="00BF729F" w:rsidRPr="00BF729F">
        <w:rPr>
          <w:rFonts w:ascii="Arial" w:eastAsia="Calibri" w:hAnsi="Arial"/>
          <w:iCs/>
          <w:sz w:val="22"/>
          <w:szCs w:val="22"/>
          <w:lang w:val="es-ES_tradnl"/>
        </w:rPr>
        <w:t>a</w:t>
      </w:r>
      <w:bookmarkEnd w:id="1"/>
      <w:r w:rsidR="00BF729F" w:rsidRPr="00BF729F">
        <w:rPr>
          <w:rFonts w:ascii="Arial" w:eastAsia="Calibri" w:hAnsi="Arial"/>
          <w:iCs/>
          <w:sz w:val="22"/>
          <w:szCs w:val="22"/>
          <w:lang w:val="es-ES_tradnl"/>
        </w:rPr>
        <w:t xml:space="preserve"> deberá</w:t>
      </w:r>
      <w:r w:rsidRPr="008608B2">
        <w:rPr>
          <w:rFonts w:ascii="Arial" w:eastAsia="Calibri" w:hAnsi="Arial"/>
          <w:iCs/>
          <w:sz w:val="22"/>
          <w:szCs w:val="22"/>
          <w:lang w:val="es-ES_tradnl"/>
        </w:rPr>
        <w:t>:</w:t>
      </w:r>
    </w:p>
    <w:p w14:paraId="2610218E" w14:textId="77777777" w:rsidR="008608B2" w:rsidRPr="008608B2" w:rsidRDefault="008608B2" w:rsidP="008608B2">
      <w:pPr>
        <w:widowControl/>
        <w:suppressAutoHyphens w:val="0"/>
        <w:autoSpaceDE/>
        <w:autoSpaceDN/>
        <w:ind w:left="540"/>
        <w:contextualSpacing/>
        <w:textAlignment w:val="auto"/>
        <w:rPr>
          <w:rFonts w:ascii="Arial" w:eastAsia="Calibri" w:hAnsi="Arial"/>
          <w:iCs/>
          <w:sz w:val="22"/>
          <w:szCs w:val="22"/>
          <w:lang w:val="es-ES_tradnl"/>
        </w:rPr>
      </w:pPr>
    </w:p>
    <w:p w14:paraId="6BEF8CA3" w14:textId="2EEA5C2A" w:rsidR="008608B2" w:rsidRPr="008608B2" w:rsidRDefault="008608B2" w:rsidP="000F137A">
      <w:pPr>
        <w:widowControl/>
        <w:suppressAutoHyphens w:val="0"/>
        <w:autoSpaceDE/>
        <w:autoSpaceDN/>
        <w:ind w:left="1440" w:hanging="630"/>
        <w:jc w:val="both"/>
        <w:textAlignment w:val="auto"/>
        <w:rPr>
          <w:rFonts w:ascii="Arial" w:eastAsia="Calibri" w:hAnsi="Arial" w:cs="Arial"/>
          <w:iCs/>
          <w:sz w:val="22"/>
          <w:szCs w:val="22"/>
          <w:lang w:val="es-ES_tradnl"/>
        </w:rPr>
      </w:pPr>
      <w:r w:rsidRPr="008608B2">
        <w:rPr>
          <w:rFonts w:ascii="Arial" w:eastAsia="Calibri" w:hAnsi="Arial" w:cs="Arial"/>
          <w:iCs/>
          <w:sz w:val="22"/>
          <w:szCs w:val="22"/>
          <w:lang w:val="es-ES_tradnl"/>
        </w:rPr>
        <w:t>a)</w:t>
      </w:r>
      <w:r w:rsidRPr="008608B2">
        <w:rPr>
          <w:rFonts w:ascii="Arial" w:eastAsia="Calibri" w:hAnsi="Arial" w:cs="Arial"/>
          <w:iCs/>
          <w:sz w:val="22"/>
          <w:szCs w:val="22"/>
          <w:lang w:val="es-ES_tradnl"/>
        </w:rPr>
        <w:tab/>
      </w:r>
      <w:r w:rsidR="00261442">
        <w:rPr>
          <w:rFonts w:ascii="Arial" w:eastAsia="Calibri" w:hAnsi="Arial" w:cs="Arial"/>
          <w:iCs/>
          <w:sz w:val="22"/>
          <w:szCs w:val="22"/>
          <w:lang w:val="es-ES_tradnl"/>
        </w:rPr>
        <w:t>s</w:t>
      </w:r>
      <w:r w:rsidR="00BF729F" w:rsidRPr="00BF729F">
        <w:rPr>
          <w:rFonts w:ascii="Arial" w:eastAsia="Calibri" w:hAnsi="Arial" w:cs="Arial"/>
          <w:iCs/>
          <w:sz w:val="22"/>
          <w:szCs w:val="22"/>
          <w:lang w:val="es-ES_tradnl"/>
        </w:rPr>
        <w:t xml:space="preserve">olicitar a las Partes </w:t>
      </w:r>
      <w:r w:rsidR="001D5B9D">
        <w:rPr>
          <w:rFonts w:ascii="Arial" w:eastAsia="Calibri" w:hAnsi="Arial" w:cs="Arial"/>
          <w:iCs/>
          <w:sz w:val="22"/>
          <w:szCs w:val="22"/>
          <w:lang w:val="es-ES_tradnl"/>
        </w:rPr>
        <w:t xml:space="preserve">que presenten </w:t>
      </w:r>
      <w:r w:rsidR="00BF729F" w:rsidRPr="00BF729F">
        <w:rPr>
          <w:rFonts w:ascii="Arial" w:eastAsia="Calibri" w:hAnsi="Arial" w:cs="Arial"/>
          <w:iCs/>
          <w:sz w:val="22"/>
          <w:szCs w:val="22"/>
          <w:lang w:val="es-ES_tradnl"/>
        </w:rPr>
        <w:t>información sobre la implementación de las Directrices sobre las Mejores Prácticas relativas a la captura de cetáceos vivos en su ambiente natural para fines comerciales</w:t>
      </w:r>
      <w:r w:rsidR="00261442">
        <w:rPr>
          <w:rFonts w:ascii="Arial" w:eastAsia="Calibri" w:hAnsi="Arial" w:cs="Arial"/>
          <w:iCs/>
          <w:sz w:val="22"/>
          <w:szCs w:val="22"/>
          <w:lang w:val="es-ES_tradnl"/>
        </w:rPr>
        <w:t xml:space="preserve"> a través del proceso de informes nacionales</w:t>
      </w:r>
      <w:r w:rsidR="00BF729F" w:rsidRPr="00BF729F">
        <w:rPr>
          <w:rFonts w:ascii="Arial" w:eastAsia="Calibri" w:hAnsi="Arial" w:cs="Arial"/>
          <w:iCs/>
          <w:sz w:val="22"/>
          <w:szCs w:val="22"/>
          <w:lang w:val="es-ES_tradnl"/>
        </w:rPr>
        <w:t>;</w:t>
      </w:r>
    </w:p>
    <w:p w14:paraId="5FF33B08" w14:textId="77777777" w:rsidR="008608B2" w:rsidRPr="008608B2" w:rsidRDefault="008608B2" w:rsidP="000F137A">
      <w:pPr>
        <w:widowControl/>
        <w:suppressAutoHyphens w:val="0"/>
        <w:autoSpaceDE/>
        <w:autoSpaceDN/>
        <w:ind w:left="1440" w:hanging="630"/>
        <w:contextualSpacing/>
        <w:jc w:val="both"/>
        <w:textAlignment w:val="auto"/>
        <w:rPr>
          <w:rFonts w:ascii="Arial" w:eastAsia="Calibri" w:hAnsi="Arial"/>
          <w:iCs/>
          <w:sz w:val="22"/>
          <w:szCs w:val="22"/>
          <w:lang w:val="es-ES_tradnl"/>
        </w:rPr>
      </w:pPr>
    </w:p>
    <w:p w14:paraId="112C7874" w14:textId="61AA446D" w:rsidR="008608B2" w:rsidRPr="008608B2" w:rsidRDefault="008608B2" w:rsidP="000F137A">
      <w:pPr>
        <w:widowControl/>
        <w:suppressAutoHyphens w:val="0"/>
        <w:autoSpaceDE/>
        <w:autoSpaceDN/>
        <w:ind w:left="1440" w:hanging="630"/>
        <w:jc w:val="both"/>
        <w:textAlignment w:val="auto"/>
        <w:rPr>
          <w:rFonts w:ascii="Arial" w:eastAsia="Calibri" w:hAnsi="Arial" w:cs="Arial"/>
          <w:sz w:val="22"/>
          <w:szCs w:val="22"/>
          <w:lang w:val="es-ES_tradnl"/>
        </w:rPr>
      </w:pPr>
      <w:r w:rsidRPr="008608B2">
        <w:rPr>
          <w:rFonts w:ascii="Arial" w:eastAsia="Calibri" w:hAnsi="Arial" w:cs="Arial"/>
          <w:iCs/>
          <w:sz w:val="22"/>
          <w:szCs w:val="22"/>
          <w:lang w:val="es-ES_tradnl"/>
        </w:rPr>
        <w:t>b)</w:t>
      </w:r>
      <w:r w:rsidRPr="008608B2">
        <w:rPr>
          <w:rFonts w:ascii="Arial" w:eastAsia="Calibri" w:hAnsi="Arial" w:cs="Arial"/>
          <w:iCs/>
          <w:sz w:val="22"/>
          <w:szCs w:val="22"/>
          <w:lang w:val="es-ES_tradnl"/>
        </w:rPr>
        <w:tab/>
      </w:r>
      <w:r w:rsidR="00261442">
        <w:rPr>
          <w:rFonts w:ascii="Arial" w:eastAsia="Calibri" w:hAnsi="Arial" w:cs="Arial"/>
          <w:iCs/>
          <w:sz w:val="22"/>
          <w:szCs w:val="22"/>
          <w:lang w:val="es-ES_tradnl"/>
        </w:rPr>
        <w:t>b</w:t>
      </w:r>
      <w:r w:rsidR="00BF729F" w:rsidRPr="00BF729F">
        <w:rPr>
          <w:rFonts w:ascii="Arial" w:eastAsia="Calibri" w:hAnsi="Arial" w:cs="Arial"/>
          <w:iCs/>
          <w:sz w:val="22"/>
          <w:szCs w:val="22"/>
          <w:lang w:val="es-ES_tradnl"/>
        </w:rPr>
        <w:t xml:space="preserve">ajo petición y sujeta a la disponibilidad de recursos, proporcionar asistencia a las Partes </w:t>
      </w:r>
      <w:r w:rsidR="001D5B9D">
        <w:rPr>
          <w:rFonts w:ascii="Arial" w:eastAsia="Calibri" w:hAnsi="Arial" w:cs="Arial"/>
          <w:iCs/>
          <w:sz w:val="22"/>
          <w:szCs w:val="22"/>
          <w:lang w:val="es-ES_tradnl"/>
        </w:rPr>
        <w:t xml:space="preserve">para modificar </w:t>
      </w:r>
      <w:r w:rsidR="00BF729F" w:rsidRPr="00BF729F">
        <w:rPr>
          <w:rFonts w:ascii="Arial" w:eastAsia="Calibri" w:hAnsi="Arial" w:cs="Arial"/>
          <w:iCs/>
          <w:sz w:val="22"/>
          <w:szCs w:val="22"/>
          <w:lang w:val="es-ES_tradnl"/>
        </w:rPr>
        <w:t>su legislación nacional, de acuerdo con las recomendaciones que figuran en las Directrices sobre buenas prácticas relativas a la cap</w:t>
      </w:r>
      <w:r w:rsidR="00BF729F">
        <w:rPr>
          <w:rFonts w:ascii="Arial" w:eastAsia="Calibri" w:hAnsi="Arial" w:cs="Arial"/>
          <w:iCs/>
          <w:sz w:val="22"/>
          <w:szCs w:val="22"/>
          <w:lang w:val="es-ES_tradnl"/>
        </w:rPr>
        <w:t>tura de cetáceos vivos en su ambiente natural para fines comerciales</w:t>
      </w:r>
    </w:p>
    <w:p w14:paraId="7215A5BF" w14:textId="77777777" w:rsidR="008608B2" w:rsidRPr="008608B2" w:rsidRDefault="008608B2" w:rsidP="008608B2">
      <w:pPr>
        <w:widowControl/>
        <w:suppressAutoHyphens w:val="0"/>
        <w:autoSpaceDE/>
        <w:autoSpaceDN/>
        <w:ind w:left="2160" w:hanging="720"/>
        <w:textAlignment w:val="auto"/>
        <w:rPr>
          <w:rFonts w:ascii="Arial" w:eastAsia="Calibri" w:hAnsi="Arial" w:cs="Arial"/>
          <w:iCs/>
          <w:sz w:val="22"/>
          <w:szCs w:val="22"/>
          <w:lang w:val="es-ES_tradnl"/>
        </w:rPr>
      </w:pPr>
    </w:p>
    <w:p w14:paraId="438485A6" w14:textId="1FAEFF28" w:rsidR="008608B2" w:rsidRPr="008608B2" w:rsidRDefault="008608B2" w:rsidP="008608B2">
      <w:pPr>
        <w:widowControl/>
        <w:suppressAutoHyphens w:val="0"/>
        <w:autoSpaceDE/>
        <w:autoSpaceDN/>
        <w:textAlignment w:val="auto"/>
        <w:rPr>
          <w:rFonts w:ascii="Arial" w:eastAsia="Calibri" w:hAnsi="Arial" w:cs="Arial"/>
          <w:b/>
          <w:bCs/>
          <w:iCs/>
          <w:sz w:val="22"/>
          <w:szCs w:val="22"/>
          <w:lang w:val="es-ES_tradnl"/>
        </w:rPr>
      </w:pPr>
      <w:r w:rsidRPr="008608B2">
        <w:rPr>
          <w:rFonts w:ascii="Arial" w:eastAsia="Calibri" w:hAnsi="Arial" w:cs="Arial"/>
          <w:b/>
          <w:bCs/>
          <w:iCs/>
          <w:sz w:val="22"/>
          <w:szCs w:val="22"/>
          <w:lang w:val="es-ES_tradnl"/>
        </w:rPr>
        <w:t>Dir</w:t>
      </w:r>
      <w:r w:rsidR="00BF729F" w:rsidRPr="00DD0763">
        <w:rPr>
          <w:rFonts w:ascii="Arial" w:eastAsia="Calibri" w:hAnsi="Arial" w:cs="Arial"/>
          <w:b/>
          <w:bCs/>
          <w:iCs/>
          <w:sz w:val="22"/>
          <w:szCs w:val="22"/>
          <w:lang w:val="es-ES_tradnl"/>
        </w:rPr>
        <w:t>igido a las</w:t>
      </w:r>
      <w:r w:rsidRPr="008608B2">
        <w:rPr>
          <w:rFonts w:ascii="Arial" w:eastAsia="Calibri" w:hAnsi="Arial" w:cs="Arial"/>
          <w:b/>
          <w:bCs/>
          <w:iCs/>
          <w:sz w:val="22"/>
          <w:szCs w:val="22"/>
          <w:lang w:val="es-ES_tradnl"/>
        </w:rPr>
        <w:t xml:space="preserve"> Partes</w:t>
      </w:r>
    </w:p>
    <w:p w14:paraId="4E08157C" w14:textId="77777777" w:rsidR="008608B2" w:rsidRPr="008608B2" w:rsidRDefault="008608B2" w:rsidP="008608B2">
      <w:pPr>
        <w:widowControl/>
        <w:suppressAutoHyphens w:val="0"/>
        <w:autoSpaceDE/>
        <w:autoSpaceDN/>
        <w:ind w:left="540"/>
        <w:textAlignment w:val="auto"/>
        <w:rPr>
          <w:rFonts w:ascii="Arial" w:eastAsia="Calibri" w:hAnsi="Arial" w:cs="Arial"/>
          <w:iCs/>
          <w:sz w:val="22"/>
          <w:szCs w:val="22"/>
          <w:lang w:val="es-ES_tradnl"/>
        </w:rPr>
      </w:pPr>
    </w:p>
    <w:p w14:paraId="272D0A45" w14:textId="4586DDDD" w:rsidR="008608B2" w:rsidRPr="008608B2" w:rsidRDefault="008608B2" w:rsidP="008608B2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="Calibri" w:hAnsi="Arial" w:cs="Arial"/>
          <w:iCs/>
          <w:sz w:val="22"/>
          <w:szCs w:val="22"/>
          <w:lang w:val="es-ES_tradnl"/>
        </w:rPr>
      </w:pPr>
      <w:r w:rsidRPr="008608B2">
        <w:rPr>
          <w:rFonts w:ascii="Arial" w:eastAsia="Calibri" w:hAnsi="Arial" w:cs="Arial"/>
          <w:iCs/>
          <w:sz w:val="22"/>
          <w:szCs w:val="22"/>
          <w:lang w:val="es-ES_tradnl"/>
        </w:rPr>
        <w:t>13.BB</w:t>
      </w:r>
      <w:r w:rsidRPr="008608B2">
        <w:rPr>
          <w:rFonts w:ascii="Arial" w:eastAsia="Calibri" w:hAnsi="Arial" w:cs="Arial"/>
          <w:iCs/>
          <w:sz w:val="22"/>
          <w:szCs w:val="22"/>
          <w:lang w:val="es-ES_tradnl"/>
        </w:rPr>
        <w:tab/>
      </w:r>
      <w:r w:rsidR="00DD0763" w:rsidRPr="00DD0763">
        <w:rPr>
          <w:rFonts w:ascii="Arial" w:eastAsia="Calibri" w:hAnsi="Arial" w:cs="Arial"/>
          <w:iCs/>
          <w:sz w:val="22"/>
          <w:szCs w:val="22"/>
          <w:lang w:val="es-ES_tradnl"/>
        </w:rPr>
        <w:t>Se solicita a las P</w:t>
      </w:r>
      <w:r w:rsidRPr="008608B2">
        <w:rPr>
          <w:rFonts w:ascii="Arial" w:eastAsia="Calibri" w:hAnsi="Arial" w:cs="Arial"/>
          <w:iCs/>
          <w:sz w:val="22"/>
          <w:szCs w:val="22"/>
          <w:lang w:val="es-ES_tradnl"/>
        </w:rPr>
        <w:t>artes:</w:t>
      </w:r>
    </w:p>
    <w:p w14:paraId="05EFB2D7" w14:textId="77777777" w:rsidR="008608B2" w:rsidRPr="008608B2" w:rsidRDefault="008608B2" w:rsidP="008608B2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="Calibri" w:hAnsi="Arial" w:cs="Arial"/>
          <w:iCs/>
          <w:sz w:val="22"/>
          <w:szCs w:val="22"/>
          <w:lang w:val="es-ES_tradnl"/>
        </w:rPr>
      </w:pPr>
    </w:p>
    <w:p w14:paraId="57AC974E" w14:textId="00CF3BDA" w:rsidR="008608B2" w:rsidRPr="000F137A" w:rsidRDefault="008608B2" w:rsidP="000F137A">
      <w:pPr>
        <w:pStyle w:val="ListParagraph"/>
        <w:widowControl/>
        <w:numPr>
          <w:ilvl w:val="0"/>
          <w:numId w:val="1"/>
        </w:numPr>
        <w:suppressAutoHyphens w:val="0"/>
        <w:autoSpaceDE/>
        <w:autoSpaceDN/>
        <w:ind w:left="1440" w:hanging="585"/>
        <w:jc w:val="both"/>
        <w:textAlignment w:val="auto"/>
        <w:rPr>
          <w:rFonts w:ascii="Arial" w:eastAsia="Calibri" w:hAnsi="Arial" w:cs="Arial"/>
          <w:i/>
          <w:iCs/>
          <w:sz w:val="22"/>
          <w:szCs w:val="22"/>
          <w:lang w:val="es-ES_tradnl"/>
        </w:rPr>
      </w:pPr>
      <w:r w:rsidRPr="000F137A">
        <w:rPr>
          <w:rFonts w:ascii="Arial" w:eastAsia="Calibri" w:hAnsi="Arial" w:cs="Arial"/>
          <w:iCs/>
          <w:sz w:val="22"/>
          <w:szCs w:val="22"/>
          <w:lang w:val="es-ES_tradnl"/>
        </w:rPr>
        <w:t>coopera</w:t>
      </w:r>
      <w:r w:rsidR="00DD0763" w:rsidRPr="000F137A">
        <w:rPr>
          <w:rFonts w:ascii="Arial" w:eastAsia="Calibri" w:hAnsi="Arial" w:cs="Arial"/>
          <w:iCs/>
          <w:sz w:val="22"/>
          <w:szCs w:val="22"/>
          <w:lang w:val="es-ES_tradnl"/>
        </w:rPr>
        <w:t>r con la Secreta</w:t>
      </w:r>
      <w:r w:rsidR="00904247" w:rsidRPr="000F137A">
        <w:rPr>
          <w:rFonts w:ascii="Arial" w:eastAsia="Calibri" w:hAnsi="Arial"/>
          <w:iCs/>
          <w:sz w:val="22"/>
          <w:szCs w:val="22"/>
          <w:lang w:val="es-ES_tradnl"/>
        </w:rPr>
        <w:t>ría</w:t>
      </w:r>
      <w:r w:rsidR="00DD0763" w:rsidRPr="000F137A">
        <w:rPr>
          <w:rFonts w:ascii="Arial" w:eastAsia="Calibri" w:hAnsi="Arial" w:cs="Arial"/>
          <w:iCs/>
          <w:sz w:val="22"/>
          <w:szCs w:val="22"/>
          <w:lang w:val="es-ES_tradnl"/>
        </w:rPr>
        <w:t xml:space="preserve"> en la</w:t>
      </w:r>
      <w:r w:rsidRPr="000F137A">
        <w:rPr>
          <w:rFonts w:ascii="Arial" w:eastAsia="Calibri" w:hAnsi="Arial" w:cs="Arial"/>
          <w:iCs/>
          <w:sz w:val="22"/>
          <w:szCs w:val="22"/>
          <w:lang w:val="es-ES_tradnl"/>
        </w:rPr>
        <w:t xml:space="preserve"> </w:t>
      </w:r>
      <w:r w:rsidR="00DD0763" w:rsidRPr="000F137A">
        <w:rPr>
          <w:rFonts w:ascii="Arial" w:eastAsia="Calibri" w:hAnsi="Arial" w:cs="Arial"/>
          <w:iCs/>
          <w:sz w:val="22"/>
          <w:szCs w:val="22"/>
          <w:lang w:val="es-ES_tradnl"/>
        </w:rPr>
        <w:t>implementación</w:t>
      </w:r>
      <w:r w:rsidRPr="000F137A">
        <w:rPr>
          <w:rFonts w:ascii="Arial" w:eastAsia="Calibri" w:hAnsi="Arial" w:cs="Arial"/>
          <w:iCs/>
          <w:sz w:val="22"/>
          <w:szCs w:val="22"/>
          <w:lang w:val="es-ES_tradnl"/>
        </w:rPr>
        <w:t xml:space="preserve"> </w:t>
      </w:r>
      <w:r w:rsidR="00DD0763" w:rsidRPr="000F137A">
        <w:rPr>
          <w:rFonts w:ascii="Arial" w:eastAsia="Calibri" w:hAnsi="Arial" w:cs="Arial"/>
          <w:iCs/>
          <w:sz w:val="22"/>
          <w:szCs w:val="22"/>
          <w:lang w:val="es-ES_tradnl"/>
        </w:rPr>
        <w:t>de las</w:t>
      </w:r>
      <w:r w:rsidRPr="000F137A">
        <w:rPr>
          <w:rFonts w:ascii="Arial" w:eastAsia="Calibri" w:hAnsi="Arial" w:cs="Arial"/>
          <w:iCs/>
          <w:sz w:val="22"/>
          <w:szCs w:val="22"/>
          <w:lang w:val="es-ES_tradnl"/>
        </w:rPr>
        <w:t xml:space="preserve"> Decision</w:t>
      </w:r>
      <w:r w:rsidR="00DD0763" w:rsidRPr="000F137A">
        <w:rPr>
          <w:rFonts w:ascii="Arial" w:eastAsia="Calibri" w:hAnsi="Arial" w:cs="Arial"/>
          <w:iCs/>
          <w:sz w:val="22"/>
          <w:szCs w:val="22"/>
          <w:lang w:val="es-ES_tradnl"/>
        </w:rPr>
        <w:t>e</w:t>
      </w:r>
      <w:r w:rsidRPr="000F137A">
        <w:rPr>
          <w:rFonts w:ascii="Arial" w:eastAsia="Calibri" w:hAnsi="Arial" w:cs="Arial"/>
          <w:iCs/>
          <w:sz w:val="22"/>
          <w:szCs w:val="22"/>
          <w:lang w:val="es-ES_tradnl"/>
        </w:rPr>
        <w:t>s</w:t>
      </w:r>
      <w:r w:rsidR="00261442" w:rsidRPr="000F137A">
        <w:rPr>
          <w:rFonts w:ascii="Arial" w:eastAsia="Calibri" w:hAnsi="Arial" w:cs="Arial"/>
          <w:iCs/>
          <w:sz w:val="22"/>
          <w:szCs w:val="22"/>
          <w:lang w:val="es-ES_tradnl"/>
        </w:rPr>
        <w:t xml:space="preserve"> </w:t>
      </w:r>
      <w:proofErr w:type="gramStart"/>
      <w:r w:rsidRPr="000F137A">
        <w:rPr>
          <w:rFonts w:ascii="Arial" w:eastAsia="Calibri" w:hAnsi="Arial" w:cs="Arial"/>
          <w:iCs/>
          <w:sz w:val="22"/>
          <w:szCs w:val="22"/>
          <w:lang w:val="es-ES_tradnl"/>
        </w:rPr>
        <w:t>13.</w:t>
      </w:r>
      <w:r w:rsidR="00261442" w:rsidRPr="000F137A">
        <w:rPr>
          <w:rFonts w:ascii="Arial" w:eastAsia="Calibri" w:hAnsi="Arial" w:cs="Arial"/>
          <w:iCs/>
          <w:sz w:val="22"/>
          <w:szCs w:val="22"/>
          <w:lang w:val="es-ES_tradnl"/>
        </w:rPr>
        <w:t>AA</w:t>
      </w:r>
      <w:proofErr w:type="gramEnd"/>
      <w:r w:rsidRPr="000F137A">
        <w:rPr>
          <w:rFonts w:ascii="Arial" w:eastAsia="Calibri" w:hAnsi="Arial" w:cs="Arial"/>
          <w:iCs/>
          <w:sz w:val="22"/>
          <w:szCs w:val="22"/>
          <w:lang w:val="es-ES_tradnl"/>
        </w:rPr>
        <w:t xml:space="preserve">, </w:t>
      </w:r>
      <w:r w:rsidR="00BD002D" w:rsidRPr="000F137A">
        <w:rPr>
          <w:rFonts w:ascii="Arial" w:eastAsia="Calibri" w:hAnsi="Arial" w:cs="Arial"/>
          <w:iCs/>
          <w:sz w:val="22"/>
          <w:szCs w:val="22"/>
          <w:lang w:val="es-ES_tradnl"/>
        </w:rPr>
        <w:t>presenta</w:t>
      </w:r>
      <w:r w:rsidR="00261442" w:rsidRPr="000F137A">
        <w:rPr>
          <w:rFonts w:ascii="Arial" w:eastAsia="Calibri" w:hAnsi="Arial" w:cs="Arial"/>
          <w:iCs/>
          <w:sz w:val="22"/>
          <w:szCs w:val="22"/>
          <w:lang w:val="es-ES_tradnl"/>
        </w:rPr>
        <w:t>ndo información</w:t>
      </w:r>
      <w:r w:rsidRPr="000F137A">
        <w:rPr>
          <w:rFonts w:ascii="Arial" w:eastAsia="Calibri" w:hAnsi="Arial" w:cs="Arial"/>
          <w:iCs/>
          <w:sz w:val="22"/>
          <w:szCs w:val="22"/>
          <w:lang w:val="es-ES_tradnl"/>
        </w:rPr>
        <w:t xml:space="preserve"> </w:t>
      </w:r>
      <w:r w:rsidR="00DD0763" w:rsidRPr="000F137A">
        <w:rPr>
          <w:rFonts w:ascii="Arial" w:eastAsia="Calibri" w:hAnsi="Arial" w:cs="Arial"/>
          <w:iCs/>
          <w:sz w:val="22"/>
          <w:szCs w:val="22"/>
          <w:lang w:val="es-ES_tradnl"/>
        </w:rPr>
        <w:t>en</w:t>
      </w:r>
      <w:r w:rsidRPr="000F137A">
        <w:rPr>
          <w:rFonts w:ascii="Arial" w:eastAsia="Calibri" w:hAnsi="Arial" w:cs="Arial"/>
          <w:iCs/>
          <w:sz w:val="22"/>
          <w:szCs w:val="22"/>
          <w:lang w:val="es-ES_tradnl"/>
        </w:rPr>
        <w:t xml:space="preserve"> resp</w:t>
      </w:r>
      <w:r w:rsidR="00DD0763" w:rsidRPr="000F137A">
        <w:rPr>
          <w:rFonts w:ascii="Arial" w:eastAsia="Calibri" w:hAnsi="Arial" w:cs="Arial"/>
          <w:iCs/>
          <w:sz w:val="22"/>
          <w:szCs w:val="22"/>
          <w:lang w:val="es-ES_tradnl"/>
        </w:rPr>
        <w:t>u</w:t>
      </w:r>
      <w:r w:rsidRPr="000F137A">
        <w:rPr>
          <w:rFonts w:ascii="Arial" w:eastAsia="Calibri" w:hAnsi="Arial" w:cs="Arial"/>
          <w:iCs/>
          <w:sz w:val="22"/>
          <w:szCs w:val="22"/>
          <w:lang w:val="es-ES_tradnl"/>
        </w:rPr>
        <w:t>e</w:t>
      </w:r>
      <w:r w:rsidR="00DD0763" w:rsidRPr="000F137A">
        <w:rPr>
          <w:rFonts w:ascii="Arial" w:eastAsia="Calibri" w:hAnsi="Arial" w:cs="Arial"/>
          <w:iCs/>
          <w:sz w:val="22"/>
          <w:szCs w:val="22"/>
          <w:lang w:val="es-ES_tradnl"/>
        </w:rPr>
        <w:t>sta a la solicitud mencionada</w:t>
      </w:r>
      <w:r w:rsidRPr="000F137A">
        <w:rPr>
          <w:rFonts w:ascii="Arial" w:eastAsia="Calibri" w:hAnsi="Arial" w:cs="Arial"/>
          <w:iCs/>
          <w:sz w:val="22"/>
          <w:szCs w:val="22"/>
          <w:lang w:val="es-ES_tradnl"/>
        </w:rPr>
        <w:t xml:space="preserve"> </w:t>
      </w:r>
      <w:r w:rsidR="00DD0763" w:rsidRPr="000F137A">
        <w:rPr>
          <w:rFonts w:ascii="Arial" w:eastAsia="Calibri" w:hAnsi="Arial" w:cs="Arial"/>
          <w:iCs/>
          <w:sz w:val="22"/>
          <w:szCs w:val="22"/>
          <w:lang w:val="es-ES_tradnl"/>
        </w:rPr>
        <w:t>e</w:t>
      </w:r>
      <w:r w:rsidRPr="000F137A">
        <w:rPr>
          <w:rFonts w:ascii="Arial" w:eastAsia="Calibri" w:hAnsi="Arial" w:cs="Arial"/>
          <w:iCs/>
          <w:sz w:val="22"/>
          <w:szCs w:val="22"/>
          <w:lang w:val="es-ES_tradnl"/>
        </w:rPr>
        <w:t xml:space="preserve">n </w:t>
      </w:r>
      <w:r w:rsidR="00DD0763" w:rsidRPr="000F137A">
        <w:rPr>
          <w:rFonts w:ascii="Arial" w:eastAsia="Calibri" w:hAnsi="Arial" w:cs="Arial"/>
          <w:iCs/>
          <w:sz w:val="22"/>
          <w:szCs w:val="22"/>
          <w:lang w:val="es-ES_tradnl"/>
        </w:rPr>
        <w:t>el párrafo</w:t>
      </w:r>
      <w:r w:rsidRPr="000F137A">
        <w:rPr>
          <w:rFonts w:ascii="Arial" w:eastAsia="Calibri" w:hAnsi="Arial" w:cs="Arial"/>
          <w:iCs/>
          <w:sz w:val="22"/>
          <w:szCs w:val="22"/>
          <w:lang w:val="es-ES_tradnl"/>
        </w:rPr>
        <w:t xml:space="preserve"> a).</w:t>
      </w:r>
    </w:p>
    <w:p w14:paraId="133563D4" w14:textId="77777777" w:rsidR="008608B2" w:rsidRPr="008608B2" w:rsidRDefault="008608B2" w:rsidP="008608B2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="Calibri" w:hAnsi="Arial" w:cs="Arial"/>
          <w:iCs/>
          <w:sz w:val="22"/>
          <w:szCs w:val="22"/>
          <w:lang w:val="es-ES_tradnl"/>
        </w:rPr>
      </w:pPr>
    </w:p>
    <w:p w14:paraId="2464D46F" w14:textId="77777777" w:rsidR="00D82C56" w:rsidRPr="00DD0763" w:rsidRDefault="00D82C56" w:rsidP="00E829C9">
      <w:pPr>
        <w:rPr>
          <w:rFonts w:ascii="Arial" w:hAnsi="Arial" w:cs="Arial"/>
          <w:sz w:val="22"/>
          <w:szCs w:val="22"/>
          <w:lang w:val="es-ES_tradnl"/>
        </w:rPr>
      </w:pPr>
    </w:p>
    <w:p w14:paraId="4B365AA0" w14:textId="6D5E57E3" w:rsidR="00D82C56" w:rsidRPr="00DD0763" w:rsidRDefault="008608B2" w:rsidP="00E829C9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DD0763">
        <w:rPr>
          <w:rFonts w:ascii="Arial" w:hAnsi="Arial" w:cs="Arial"/>
          <w:sz w:val="22"/>
          <w:szCs w:val="22"/>
          <w:lang w:val="es-ES_tradnl"/>
        </w:rPr>
        <w:t xml:space="preserve"> </w:t>
      </w:r>
    </w:p>
    <w:sectPr w:rsidR="00D82C56" w:rsidRPr="00DD0763" w:rsidSect="000F137A">
      <w:footerReference w:type="even" r:id="rId7"/>
      <w:footerReference w:type="default" r:id="rId8"/>
      <w:headerReference w:type="first" r:id="rId9"/>
      <w:pgSz w:w="11906" w:h="16838"/>
      <w:pgMar w:top="1138" w:right="1138" w:bottom="1138" w:left="113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751F5AE7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UNEP/CMS/COP13/CRP.</w:t>
    </w:r>
    <w:r w:rsidR="00261442">
      <w:rPr>
        <w:rFonts w:ascii="Arial" w:hAnsi="Arial" w:cs="Arial"/>
        <w:bCs/>
        <w:i/>
        <w:iCs/>
        <w:szCs w:val="20"/>
        <w:lang w:val="en-GB"/>
      </w:rPr>
      <w:t>26.2.8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5D82"/>
    <w:multiLevelType w:val="hybridMultilevel"/>
    <w:tmpl w:val="12A21132"/>
    <w:lvl w:ilvl="0" w:tplc="18D8554E">
      <w:start w:val="1"/>
      <w:numFmt w:val="lowerLetter"/>
      <w:lvlText w:val="%1)"/>
      <w:lvlJc w:val="left"/>
      <w:pPr>
        <w:ind w:left="121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0F137A"/>
    <w:rsid w:val="001A2DED"/>
    <w:rsid w:val="001D5B9D"/>
    <w:rsid w:val="00261442"/>
    <w:rsid w:val="003F1AD8"/>
    <w:rsid w:val="0043102F"/>
    <w:rsid w:val="005645C4"/>
    <w:rsid w:val="0058757D"/>
    <w:rsid w:val="005D43E4"/>
    <w:rsid w:val="005F0639"/>
    <w:rsid w:val="007A1066"/>
    <w:rsid w:val="008608B2"/>
    <w:rsid w:val="00904247"/>
    <w:rsid w:val="00AA138B"/>
    <w:rsid w:val="00BD002D"/>
    <w:rsid w:val="00BF729F"/>
    <w:rsid w:val="00D82C56"/>
    <w:rsid w:val="00DD0763"/>
    <w:rsid w:val="00E71D19"/>
    <w:rsid w:val="00E829C9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F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4</cp:revision>
  <cp:lastPrinted>2020-02-03T15:02:00Z</cp:lastPrinted>
  <dcterms:created xsi:type="dcterms:W3CDTF">2020-02-19T03:27:00Z</dcterms:created>
  <dcterms:modified xsi:type="dcterms:W3CDTF">2020-02-19T04:10:00Z</dcterms:modified>
</cp:coreProperties>
</file>