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 w:rsidP="00D759E2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 w:rsidP="00D759E2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D759E2">
      <w:pPr>
        <w:jc w:val="center"/>
        <w:rPr>
          <w:rFonts w:ascii="Arial" w:hAnsi="Arial" w:cs="Arial"/>
          <w:b/>
          <w:sz w:val="22"/>
          <w:szCs w:val="22"/>
        </w:rPr>
      </w:pPr>
    </w:p>
    <w:p w14:paraId="5EFF0047" w14:textId="33FAC8D1" w:rsidR="00D82C56" w:rsidRPr="00235C16" w:rsidRDefault="009548AD" w:rsidP="009548AD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9548AD">
        <w:rPr>
          <w:rFonts w:ascii="Arial" w:hAnsi="Arial" w:cs="Arial"/>
          <w:b/>
          <w:bCs/>
          <w:sz w:val="22"/>
          <w:szCs w:val="22"/>
          <w:lang w:val="en-GB"/>
        </w:rPr>
        <w:t>LIVE CAPTURE OF CETACEANS FROM THE WILD FOR COMMERCIAL PURPOSES</w:t>
      </w:r>
    </w:p>
    <w:p w14:paraId="77BA811D" w14:textId="7A412618" w:rsidR="00D82C56" w:rsidRPr="00235C16" w:rsidRDefault="005D43E4" w:rsidP="00D759E2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235C16">
        <w:rPr>
          <w:rFonts w:ascii="Arial" w:hAnsi="Arial" w:cs="Arial"/>
          <w:sz w:val="22"/>
          <w:szCs w:val="22"/>
          <w:lang w:val="en-GB"/>
        </w:rPr>
        <w:t>UNEP/CMS/COP13/Doc.</w:t>
      </w:r>
      <w:r w:rsidR="004D04EF" w:rsidRPr="00235C16">
        <w:rPr>
          <w:rFonts w:ascii="Arial" w:hAnsi="Arial" w:cs="Arial"/>
          <w:sz w:val="22"/>
          <w:szCs w:val="22"/>
          <w:lang w:val="en-GB"/>
        </w:rPr>
        <w:t>26.2.</w:t>
      </w:r>
      <w:r w:rsidR="009548AD">
        <w:rPr>
          <w:rFonts w:ascii="Arial" w:hAnsi="Arial" w:cs="Arial"/>
          <w:sz w:val="22"/>
          <w:szCs w:val="22"/>
          <w:lang w:val="en-GB"/>
        </w:rPr>
        <w:t>8</w:t>
      </w:r>
    </w:p>
    <w:p w14:paraId="48F82B79" w14:textId="77777777" w:rsidR="00D82C56" w:rsidRPr="00235C16" w:rsidRDefault="00D82C56" w:rsidP="00D759E2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3A89732" w14:textId="2DCD1D71" w:rsidR="00D82C56" w:rsidRDefault="005D43E4" w:rsidP="00D759E2">
      <w:pPr>
        <w:jc w:val="center"/>
        <w:rPr>
          <w:rFonts w:ascii="Arial" w:hAnsi="Arial" w:cs="Arial"/>
          <w:i/>
          <w:sz w:val="22"/>
          <w:szCs w:val="22"/>
        </w:rPr>
      </w:pPr>
      <w:r w:rsidRPr="00944FF3">
        <w:rPr>
          <w:rFonts w:ascii="Arial" w:hAnsi="Arial" w:cs="Arial"/>
          <w:i/>
          <w:sz w:val="22"/>
          <w:szCs w:val="22"/>
        </w:rPr>
        <w:t xml:space="preserve">(Prepared by </w:t>
      </w:r>
      <w:r w:rsidR="002D44BC">
        <w:rPr>
          <w:rFonts w:ascii="Arial" w:hAnsi="Arial" w:cs="Arial"/>
          <w:i/>
          <w:sz w:val="22"/>
          <w:szCs w:val="22"/>
        </w:rPr>
        <w:t>Aquatic Working Group</w:t>
      </w:r>
      <w:r w:rsidRPr="00944FF3">
        <w:rPr>
          <w:rFonts w:ascii="Arial" w:hAnsi="Arial" w:cs="Arial"/>
          <w:i/>
          <w:sz w:val="22"/>
          <w:szCs w:val="22"/>
        </w:rPr>
        <w:t>)</w:t>
      </w:r>
    </w:p>
    <w:p w14:paraId="25BD5BFE" w14:textId="77777777" w:rsidR="00D82C56" w:rsidRDefault="00D82C56" w:rsidP="00D759E2">
      <w:pPr>
        <w:rPr>
          <w:rFonts w:ascii="Arial" w:hAnsi="Arial" w:cs="Arial"/>
          <w:sz w:val="22"/>
          <w:szCs w:val="22"/>
        </w:rPr>
      </w:pPr>
    </w:p>
    <w:p w14:paraId="6C7ED871" w14:textId="1A5C782A" w:rsidR="00D82C56" w:rsidRDefault="00D82C56" w:rsidP="00D759E2">
      <w:pPr>
        <w:rPr>
          <w:rFonts w:ascii="Arial" w:hAnsi="Arial" w:cs="Arial"/>
          <w:sz w:val="22"/>
          <w:szCs w:val="22"/>
        </w:rPr>
      </w:pPr>
    </w:p>
    <w:p w14:paraId="225CFCC1" w14:textId="77777777" w:rsidR="0040732A" w:rsidRPr="0040732A" w:rsidRDefault="0040732A" w:rsidP="00D759E2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  <w:r w:rsidRPr="0040732A">
        <w:rPr>
          <w:rFonts w:ascii="Arial" w:eastAsiaTheme="minorHAnsi" w:hAnsi="Arial" w:cs="Arial"/>
          <w:sz w:val="22"/>
          <w:szCs w:val="22"/>
          <w:lang w:val="en-GB"/>
        </w:rPr>
        <w:t xml:space="preserve">DRAFT DECISIONS </w:t>
      </w:r>
    </w:p>
    <w:p w14:paraId="64592C43" w14:textId="72C2EAFB" w:rsidR="0040732A" w:rsidRDefault="0040732A" w:rsidP="00D759E2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38C38A1E" w14:textId="77777777" w:rsidR="00D759E2" w:rsidRPr="00D759E2" w:rsidRDefault="00D759E2" w:rsidP="00D759E2">
      <w:pPr>
        <w:widowControl/>
        <w:suppressAutoHyphens w:val="0"/>
        <w:autoSpaceDE/>
        <w:autoSpaceDN/>
        <w:jc w:val="center"/>
        <w:textAlignment w:val="auto"/>
        <w:rPr>
          <w:rFonts w:ascii="Arial" w:eastAsiaTheme="minorHAnsi" w:hAnsi="Arial" w:cs="Arial"/>
          <w:sz w:val="22"/>
          <w:szCs w:val="22"/>
          <w:lang w:val="en-GB"/>
        </w:rPr>
      </w:pPr>
    </w:p>
    <w:p w14:paraId="5139D115" w14:textId="77777777" w:rsidR="009548AD" w:rsidRPr="009548AD" w:rsidRDefault="009548AD" w:rsidP="004D5D2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jc w:val="center"/>
        <w:outlineLvl w:val="1"/>
        <w:rPr>
          <w:rFonts w:ascii="Arial" w:hAnsi="Arial" w:cs="Arial"/>
          <w:b/>
          <w:bCs/>
          <w:sz w:val="22"/>
          <w:szCs w:val="22"/>
          <w:lang w:val="en-GB"/>
        </w:rPr>
      </w:pPr>
      <w:r w:rsidRPr="009548AD">
        <w:rPr>
          <w:rFonts w:ascii="Arial" w:hAnsi="Arial" w:cs="Arial"/>
          <w:b/>
          <w:bCs/>
          <w:sz w:val="22"/>
          <w:szCs w:val="22"/>
          <w:lang w:val="en-GB"/>
        </w:rPr>
        <w:t>LIVE CAPTURE OF CETACEANS FROM THE WILD FOR COMMERCIAL PURPOSES</w:t>
      </w:r>
    </w:p>
    <w:p w14:paraId="3216E26E" w14:textId="77777777" w:rsidR="009548AD" w:rsidRPr="009548AD" w:rsidRDefault="009548AD" w:rsidP="009548AD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b/>
          <w:sz w:val="22"/>
          <w:szCs w:val="22"/>
          <w:lang w:val="en-GB"/>
        </w:rPr>
      </w:pPr>
    </w:p>
    <w:p w14:paraId="32F95A99" w14:textId="77777777" w:rsidR="009548AD" w:rsidRPr="009548AD" w:rsidRDefault="009548AD" w:rsidP="009548AD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b/>
          <w:sz w:val="22"/>
          <w:szCs w:val="22"/>
          <w:lang w:val="en-GB"/>
        </w:rPr>
      </w:pPr>
    </w:p>
    <w:p w14:paraId="231561BF" w14:textId="77777777" w:rsidR="009548AD" w:rsidRPr="004D5D28" w:rsidRDefault="009548AD" w:rsidP="009548AD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b/>
          <w:bCs/>
          <w:i/>
          <w:sz w:val="22"/>
          <w:szCs w:val="22"/>
          <w:lang w:val="en-GB"/>
        </w:rPr>
      </w:pPr>
      <w:r w:rsidRPr="004D5D28">
        <w:rPr>
          <w:rFonts w:ascii="Arial" w:eastAsiaTheme="minorHAnsi" w:hAnsi="Arial" w:cstheme="minorBidi"/>
          <w:b/>
          <w:bCs/>
          <w:i/>
          <w:sz w:val="22"/>
          <w:szCs w:val="22"/>
          <w:lang w:val="en-GB"/>
        </w:rPr>
        <w:t>Directed to the Secretariat</w:t>
      </w:r>
    </w:p>
    <w:p w14:paraId="06539EC7" w14:textId="77777777" w:rsidR="009548AD" w:rsidRPr="009548AD" w:rsidRDefault="009548AD" w:rsidP="009548AD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</w:p>
    <w:p w14:paraId="50FEE938" w14:textId="77777777" w:rsidR="009548AD" w:rsidRPr="009548AD" w:rsidRDefault="009548AD" w:rsidP="004D5D28">
      <w:pPr>
        <w:widowControl/>
        <w:suppressAutoHyphens w:val="0"/>
        <w:autoSpaceDE/>
        <w:autoSpaceDN/>
        <w:ind w:left="851" w:hanging="851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>13.AA</w:t>
      </w:r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ab/>
        <w:t>The Secretariat shall:</w:t>
      </w:r>
    </w:p>
    <w:p w14:paraId="5E45FAA2" w14:textId="77777777" w:rsidR="009548AD" w:rsidRPr="009548AD" w:rsidRDefault="009548AD" w:rsidP="009548AD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</w:p>
    <w:p w14:paraId="3296178E" w14:textId="3288CA34" w:rsidR="009548AD" w:rsidRPr="009548AD" w:rsidRDefault="009548AD" w:rsidP="004D5D28">
      <w:pPr>
        <w:widowControl/>
        <w:tabs>
          <w:tab w:val="left" w:pos="851"/>
        </w:tabs>
        <w:suppressAutoHyphens w:val="0"/>
        <w:autoSpaceDE/>
        <w:autoSpaceDN/>
        <w:ind w:left="1276" w:hanging="425"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>a)</w:t>
      </w:r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ab/>
      </w:r>
      <w:r w:rsidR="00944FF3">
        <w:rPr>
          <w:rFonts w:ascii="Arial" w:eastAsiaTheme="minorHAnsi" w:hAnsi="Arial" w:cstheme="minorBidi"/>
          <w:iCs/>
          <w:sz w:val="22"/>
          <w:szCs w:val="22"/>
          <w:lang w:val="en-GB"/>
        </w:rPr>
        <w:t>r</w:t>
      </w:r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>equest Parties to submit information on the implementation of the Best</w:t>
      </w:r>
      <w:r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</w:t>
      </w:r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>Practice Guidelines relating to the Live Capture of Cetaceans from the Wild for Commercial Purposes</w:t>
      </w:r>
      <w:r w:rsidR="00944FF3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</w:t>
      </w:r>
      <w:r w:rsidR="00944FF3" w:rsidRPr="00944FF3">
        <w:rPr>
          <w:rFonts w:ascii="Arial" w:eastAsiaTheme="minorHAnsi" w:hAnsi="Arial" w:cstheme="minorBidi"/>
          <w:iCs/>
          <w:sz w:val="22"/>
          <w:szCs w:val="22"/>
          <w:lang w:val="en-GB"/>
        </w:rPr>
        <w:t>via the National Report process</w:t>
      </w:r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>.</w:t>
      </w:r>
    </w:p>
    <w:p w14:paraId="431272FC" w14:textId="77777777" w:rsidR="009548AD" w:rsidRPr="009548AD" w:rsidRDefault="009548AD" w:rsidP="004D5D28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</w:p>
    <w:p w14:paraId="35D20391" w14:textId="44C20AED" w:rsidR="009548AD" w:rsidRPr="009548AD" w:rsidRDefault="009548AD" w:rsidP="004D5D28">
      <w:pPr>
        <w:widowControl/>
        <w:suppressAutoHyphens w:val="0"/>
        <w:autoSpaceDE/>
        <w:autoSpaceDN/>
        <w:ind w:left="1276" w:hanging="425"/>
        <w:jc w:val="both"/>
        <w:textAlignment w:val="auto"/>
        <w:rPr>
          <w:rFonts w:ascii="Arial" w:eastAsiaTheme="minorHAnsi" w:hAnsi="Arial" w:cstheme="minorBidi"/>
          <w:sz w:val="22"/>
          <w:szCs w:val="22"/>
          <w:lang w:val="en-GB"/>
        </w:rPr>
      </w:pPr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>b)</w:t>
      </w:r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ab/>
      </w:r>
      <w:r w:rsidR="00944FF3">
        <w:rPr>
          <w:rFonts w:ascii="Arial" w:eastAsiaTheme="minorHAnsi" w:hAnsi="Arial" w:cstheme="minorBidi"/>
          <w:iCs/>
          <w:sz w:val="22"/>
          <w:szCs w:val="22"/>
          <w:lang w:val="en-GB"/>
        </w:rPr>
        <w:t>u</w:t>
      </w:r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pon request and subject to the availability of  resources, provide assistance to Parties to amend their national legislation, in line with the recommendations contained in the </w:t>
      </w:r>
      <w:hyperlink r:id="rId7" w:history="1">
        <w:r w:rsidRPr="009548AD">
          <w:rPr>
            <w:rFonts w:ascii="Arial" w:eastAsiaTheme="minorHAnsi" w:hAnsi="Arial" w:cstheme="minorBidi"/>
            <w:color w:val="0000FF"/>
            <w:sz w:val="22"/>
            <w:szCs w:val="22"/>
            <w:u w:val="single"/>
            <w:lang w:val="en-GB"/>
          </w:rPr>
          <w:t>Best Practice Guidelines relating to the Live Capture of Cetaceans from the Wild for Commercial Purposes</w:t>
        </w:r>
      </w:hyperlink>
      <w:r w:rsidRPr="009548AD">
        <w:rPr>
          <w:rFonts w:ascii="Arial" w:eastAsiaTheme="minorHAnsi" w:hAnsi="Arial" w:cstheme="minorBidi"/>
          <w:sz w:val="22"/>
          <w:szCs w:val="22"/>
          <w:lang w:val="en-GB"/>
        </w:rPr>
        <w:t>.</w:t>
      </w:r>
    </w:p>
    <w:p w14:paraId="099160D8" w14:textId="77777777" w:rsidR="009548AD" w:rsidRPr="009548AD" w:rsidRDefault="009548AD" w:rsidP="004D5D28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</w:p>
    <w:p w14:paraId="2106582F" w14:textId="77777777" w:rsidR="009548AD" w:rsidRPr="004D5D28" w:rsidRDefault="009548AD" w:rsidP="009548AD">
      <w:pPr>
        <w:widowControl/>
        <w:suppressAutoHyphens w:val="0"/>
        <w:autoSpaceDE/>
        <w:autoSpaceDN/>
        <w:textAlignment w:val="auto"/>
        <w:rPr>
          <w:rFonts w:ascii="Arial" w:eastAsiaTheme="minorHAnsi" w:hAnsi="Arial" w:cstheme="minorBidi"/>
          <w:b/>
          <w:bCs/>
          <w:i/>
          <w:sz w:val="22"/>
          <w:szCs w:val="22"/>
          <w:lang w:val="en-GB"/>
        </w:rPr>
      </w:pPr>
      <w:r w:rsidRPr="004D5D28">
        <w:rPr>
          <w:rFonts w:ascii="Arial" w:eastAsiaTheme="minorHAnsi" w:hAnsi="Arial" w:cstheme="minorBidi"/>
          <w:b/>
          <w:bCs/>
          <w:i/>
          <w:sz w:val="22"/>
          <w:szCs w:val="22"/>
          <w:lang w:val="en-GB"/>
        </w:rPr>
        <w:t>Directed to Parties</w:t>
      </w:r>
    </w:p>
    <w:p w14:paraId="0B71BE32" w14:textId="77777777" w:rsidR="009548AD" w:rsidRPr="009548AD" w:rsidRDefault="009548AD" w:rsidP="009548AD">
      <w:pPr>
        <w:widowControl/>
        <w:suppressAutoHyphens w:val="0"/>
        <w:autoSpaceDE/>
        <w:autoSpaceDN/>
        <w:ind w:left="540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</w:p>
    <w:p w14:paraId="48A2E909" w14:textId="4638609B" w:rsidR="009548AD" w:rsidRPr="009548AD" w:rsidRDefault="009548AD" w:rsidP="002D44BC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theme="minorBidi"/>
          <w:i/>
          <w:iCs/>
          <w:sz w:val="22"/>
          <w:szCs w:val="22"/>
          <w:lang w:val="en-GB"/>
        </w:rPr>
      </w:pPr>
      <w:bookmarkStart w:id="0" w:name="_Hlk32938157"/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>13.BB</w:t>
      </w:r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ab/>
        <w:t>Parties are requested to</w:t>
      </w:r>
      <w:r w:rsidR="002D44BC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 </w:t>
      </w:r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 xml:space="preserve">cooperate with the Secretariat in the implementation of Decisions </w:t>
      </w:r>
      <w:proofErr w:type="gramStart"/>
      <w:r w:rsidRPr="004D5D28">
        <w:rPr>
          <w:rFonts w:ascii="Arial" w:eastAsiaTheme="minorHAnsi" w:hAnsi="Arial" w:cstheme="minorBidi"/>
          <w:iCs/>
          <w:sz w:val="22"/>
          <w:szCs w:val="22"/>
          <w:lang w:val="en-GB"/>
        </w:rPr>
        <w:t>13.AA</w:t>
      </w:r>
      <w:proofErr w:type="gramEnd"/>
      <w:r w:rsidRPr="009548AD">
        <w:rPr>
          <w:rFonts w:ascii="Arial" w:eastAsiaTheme="minorHAnsi" w:hAnsi="Arial" w:cstheme="minorBidi"/>
          <w:iCs/>
          <w:sz w:val="22"/>
          <w:szCs w:val="22"/>
          <w:lang w:val="en-GB"/>
        </w:rPr>
        <w:t>, by providing information in response to the request mentioned in paragraph a).</w:t>
      </w:r>
    </w:p>
    <w:p w14:paraId="2CD2E273" w14:textId="77777777" w:rsidR="009548AD" w:rsidRPr="009548AD" w:rsidRDefault="009548AD" w:rsidP="009548AD">
      <w:pPr>
        <w:widowControl/>
        <w:suppressAutoHyphens w:val="0"/>
        <w:autoSpaceDE/>
        <w:autoSpaceDN/>
        <w:ind w:left="851" w:hanging="851"/>
        <w:jc w:val="both"/>
        <w:textAlignment w:val="auto"/>
        <w:rPr>
          <w:rFonts w:ascii="Arial" w:eastAsiaTheme="minorHAnsi" w:hAnsi="Arial" w:cstheme="minorBidi"/>
          <w:iCs/>
          <w:sz w:val="22"/>
          <w:szCs w:val="22"/>
          <w:lang w:val="en-GB"/>
        </w:rPr>
      </w:pPr>
      <w:bookmarkStart w:id="1" w:name="_GoBack"/>
      <w:bookmarkEnd w:id="0"/>
      <w:bookmarkEnd w:id="1"/>
    </w:p>
    <w:sectPr w:rsidR="009548AD" w:rsidRPr="00954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91268" w14:textId="77777777" w:rsidR="00D26503" w:rsidRDefault="00D26503">
      <w:r>
        <w:separator/>
      </w:r>
    </w:p>
  </w:endnote>
  <w:endnote w:type="continuationSeparator" w:id="0">
    <w:p w14:paraId="09598549" w14:textId="77777777" w:rsidR="00D26503" w:rsidRDefault="00D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4936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22"/>
      </w:rPr>
    </w:sdtEndPr>
    <w:sdtContent>
      <w:p w14:paraId="24490336" w14:textId="2B27AEED" w:rsidR="002D44BC" w:rsidRPr="002D44BC" w:rsidRDefault="002D44BC">
        <w:pPr>
          <w:pStyle w:val="Footer"/>
          <w:jc w:val="center"/>
          <w:rPr>
            <w:rFonts w:ascii="Arial" w:hAnsi="Arial" w:cs="Arial"/>
            <w:sz w:val="18"/>
            <w:szCs w:val="22"/>
          </w:rPr>
        </w:pPr>
        <w:r w:rsidRPr="002D44BC">
          <w:rPr>
            <w:rFonts w:ascii="Arial" w:hAnsi="Arial" w:cs="Arial"/>
            <w:sz w:val="18"/>
            <w:szCs w:val="22"/>
          </w:rPr>
          <w:fldChar w:fldCharType="begin"/>
        </w:r>
        <w:r w:rsidRPr="002D44BC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Pr="002D44BC">
          <w:rPr>
            <w:rFonts w:ascii="Arial" w:hAnsi="Arial" w:cs="Arial"/>
            <w:sz w:val="18"/>
            <w:szCs w:val="22"/>
          </w:rPr>
          <w:fldChar w:fldCharType="separate"/>
        </w:r>
        <w:r w:rsidRPr="002D44BC">
          <w:rPr>
            <w:rFonts w:ascii="Arial" w:hAnsi="Arial" w:cs="Arial"/>
            <w:noProof/>
            <w:sz w:val="18"/>
            <w:szCs w:val="22"/>
          </w:rPr>
          <w:t>2</w:t>
        </w:r>
        <w:r w:rsidRPr="002D44BC">
          <w:rPr>
            <w:rFonts w:ascii="Arial" w:hAnsi="Arial" w:cs="Arial"/>
            <w:noProof/>
            <w:sz w:val="18"/>
            <w:szCs w:val="22"/>
          </w:rPr>
          <w:fldChar w:fldCharType="end"/>
        </w:r>
      </w:p>
    </w:sdtContent>
  </w:sdt>
  <w:p w14:paraId="4ED36104" w14:textId="77777777" w:rsidR="002D44BC" w:rsidRDefault="002D4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65563" w14:textId="77777777" w:rsidR="00D26503" w:rsidRDefault="00D26503">
      <w:r>
        <w:rPr>
          <w:color w:val="000000"/>
        </w:rPr>
        <w:separator/>
      </w:r>
    </w:p>
  </w:footnote>
  <w:footnote w:type="continuationSeparator" w:id="0">
    <w:p w14:paraId="6DE35ED3" w14:textId="77777777" w:rsidR="00D26503" w:rsidRDefault="00D2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20C3C0C2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</w:t>
    </w:r>
    <w:r w:rsidR="00040F2A">
      <w:rPr>
        <w:rFonts w:ascii="Arial" w:hAnsi="Arial" w:cs="Arial"/>
        <w:i/>
        <w:szCs w:val="20"/>
        <w:lang w:val="en-GB"/>
      </w:rPr>
      <w:t>.26.2.</w:t>
    </w:r>
    <w:r w:rsidR="00D759E2">
      <w:rPr>
        <w:rFonts w:ascii="Arial" w:hAnsi="Arial" w:cs="Arial"/>
        <w:i/>
        <w:szCs w:val="20"/>
        <w:lang w:val="en-GB"/>
      </w:rPr>
      <w:t>6</w:t>
    </w:r>
  </w:p>
  <w:p w14:paraId="50B9F4CC" w14:textId="77777777" w:rsidR="00A16E93" w:rsidRDefault="004D5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</w:t>
    </w:r>
    <w:proofErr w:type="gramStart"/>
    <w:r>
      <w:rPr>
        <w:rFonts w:ascii="Arial" w:hAnsi="Arial" w:cs="Arial"/>
        <w:i/>
        <w:szCs w:val="20"/>
        <w:lang w:val="en-GB"/>
      </w:rPr>
      <w:t>CRP(</w:t>
    </w:r>
    <w:proofErr w:type="spellStart"/>
    <w:proofErr w:type="gramEnd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4D5D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19E2ADE1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4D04EF">
      <w:rPr>
        <w:rFonts w:ascii="Arial" w:hAnsi="Arial" w:cs="Arial"/>
        <w:bCs/>
        <w:i/>
        <w:iCs/>
        <w:szCs w:val="20"/>
        <w:lang w:val="en-GB"/>
      </w:rPr>
      <w:t>26.2.</w:t>
    </w:r>
    <w:r w:rsidR="009548AD">
      <w:rPr>
        <w:rFonts w:ascii="Arial" w:hAnsi="Arial" w:cs="Arial"/>
        <w:bCs/>
        <w:i/>
        <w:iCs/>
        <w:szCs w:val="20"/>
        <w:lang w:val="en-GB"/>
      </w:rPr>
      <w:t>8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351"/>
    <w:multiLevelType w:val="hybridMultilevel"/>
    <w:tmpl w:val="3D6263BA"/>
    <w:lvl w:ilvl="0" w:tplc="7948258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7D8F"/>
    <w:multiLevelType w:val="hybridMultilevel"/>
    <w:tmpl w:val="0F1E3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366D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5A5B61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3A5548D"/>
    <w:multiLevelType w:val="hybridMultilevel"/>
    <w:tmpl w:val="D51E688A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7B2309A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CA75E6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052FD0"/>
    <w:multiLevelType w:val="hybridMultilevel"/>
    <w:tmpl w:val="D242A744"/>
    <w:lvl w:ilvl="0" w:tplc="03589B42">
      <w:start w:val="1"/>
      <w:numFmt w:val="lowerLetter"/>
      <w:lvlText w:val="%1)"/>
      <w:lvlJc w:val="left"/>
      <w:pPr>
        <w:ind w:left="2420" w:hanging="435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72DA53FA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F57044D"/>
    <w:multiLevelType w:val="hybridMultilevel"/>
    <w:tmpl w:val="D1344EA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40F2A"/>
    <w:rsid w:val="000B0D60"/>
    <w:rsid w:val="001648A3"/>
    <w:rsid w:val="002223BB"/>
    <w:rsid w:val="00235C16"/>
    <w:rsid w:val="00263AA3"/>
    <w:rsid w:val="002D44BC"/>
    <w:rsid w:val="002F6956"/>
    <w:rsid w:val="003E09B4"/>
    <w:rsid w:val="003F1AD8"/>
    <w:rsid w:val="0040732A"/>
    <w:rsid w:val="0043102F"/>
    <w:rsid w:val="00487D0A"/>
    <w:rsid w:val="004D04EF"/>
    <w:rsid w:val="004D5D28"/>
    <w:rsid w:val="005645C4"/>
    <w:rsid w:val="005D43E4"/>
    <w:rsid w:val="005F0639"/>
    <w:rsid w:val="00672F63"/>
    <w:rsid w:val="006C2338"/>
    <w:rsid w:val="006E7512"/>
    <w:rsid w:val="006F3FB9"/>
    <w:rsid w:val="00703314"/>
    <w:rsid w:val="007A1066"/>
    <w:rsid w:val="00910B27"/>
    <w:rsid w:val="00944FF3"/>
    <w:rsid w:val="009548AD"/>
    <w:rsid w:val="009F562B"/>
    <w:rsid w:val="00A47C0C"/>
    <w:rsid w:val="00C32FF1"/>
    <w:rsid w:val="00C53F8F"/>
    <w:rsid w:val="00CA0A75"/>
    <w:rsid w:val="00D26503"/>
    <w:rsid w:val="00D759E2"/>
    <w:rsid w:val="00D82C56"/>
    <w:rsid w:val="00E829C9"/>
    <w:rsid w:val="00EE178B"/>
    <w:rsid w:val="00F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0732A"/>
    <w:pPr>
      <w:widowControl/>
      <w:suppressAutoHyphens w:val="0"/>
      <w:autoSpaceDE/>
      <w:autoSpaceDN/>
      <w:textAlignment w:val="auto"/>
    </w:pPr>
    <w:rPr>
      <w:rFonts w:ascii="Arial" w:eastAsiaTheme="minorHAnsi" w:hAnsi="Arial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732A"/>
    <w:rPr>
      <w:rFonts w:eastAsia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073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F3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FB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FB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FB9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ms.int/en/document/live-capture-cetaceans-wild-commercial-purposes-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2020-02-18T16:37:00Z</dcterms:created>
  <dcterms:modified xsi:type="dcterms:W3CDTF">2020-02-18T16:37:00Z</dcterms:modified>
</cp:coreProperties>
</file>