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9D21" w14:textId="77777777" w:rsidR="006618C2" w:rsidRDefault="006618C2" w:rsidP="00E66410">
      <w:pPr>
        <w:jc w:val="center"/>
        <w:rPr>
          <w:rFonts w:ascii="Arial" w:hAnsi="Arial" w:cs="Arial"/>
          <w:b/>
          <w:bCs/>
        </w:rPr>
      </w:pPr>
    </w:p>
    <w:p w14:paraId="7A5CEC88" w14:textId="77777777" w:rsidR="006618C2" w:rsidRDefault="006618C2" w:rsidP="00E66410">
      <w:pPr>
        <w:jc w:val="center"/>
        <w:rPr>
          <w:rFonts w:ascii="Arial" w:hAnsi="Arial" w:cs="Arial"/>
          <w:b/>
          <w:bCs/>
        </w:rPr>
      </w:pPr>
    </w:p>
    <w:p w14:paraId="5C488031" w14:textId="4558CA7D" w:rsidR="00462B6B" w:rsidRDefault="00E66410" w:rsidP="00E66410">
      <w:pPr>
        <w:jc w:val="center"/>
        <w:rPr>
          <w:rFonts w:ascii="Arial" w:hAnsi="Arial" w:cs="Arial"/>
          <w:b/>
          <w:bCs/>
        </w:rPr>
      </w:pPr>
      <w:r w:rsidRPr="00837854">
        <w:rPr>
          <w:rFonts w:ascii="Arial" w:hAnsi="Arial" w:cs="Arial"/>
          <w:b/>
          <w:bCs/>
        </w:rPr>
        <w:t xml:space="preserve">APPLICATION OF ARTICLE III OF THE CONVENTION </w:t>
      </w:r>
    </w:p>
    <w:p w14:paraId="29BCD6EB" w14:textId="41A2CB09" w:rsidR="00E66410" w:rsidRDefault="00E66410" w:rsidP="00E66410">
      <w:pPr>
        <w:jc w:val="center"/>
        <w:rPr>
          <w:rFonts w:ascii="Arial" w:hAnsi="Arial" w:cs="Arial"/>
          <w:b/>
          <w:bCs/>
        </w:rPr>
      </w:pPr>
      <w:r w:rsidRPr="00837854">
        <w:rPr>
          <w:rFonts w:ascii="Arial" w:hAnsi="Arial" w:cs="Arial"/>
          <w:b/>
          <w:bCs/>
        </w:rPr>
        <w:t>REGARDING INTERNATIONAL TRADE IN APPENDIX-I LISTED SPECIES</w:t>
      </w:r>
    </w:p>
    <w:p w14:paraId="1D53F6E8" w14:textId="7055FE29" w:rsidR="008133DC" w:rsidRPr="008133DC" w:rsidRDefault="008133DC" w:rsidP="00E664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UNEP/CMS/COP13/Doc.21</w:t>
      </w:r>
    </w:p>
    <w:p w14:paraId="22552C23" w14:textId="15E11D10" w:rsidR="00E66410" w:rsidRDefault="00E66410" w:rsidP="00462B6B">
      <w:pPr>
        <w:rPr>
          <w:rFonts w:ascii="Arial" w:eastAsia="Calibri" w:hAnsi="Arial" w:cs="Arial"/>
          <w:lang w:val="en-GB"/>
        </w:rPr>
      </w:pPr>
    </w:p>
    <w:p w14:paraId="78249C37" w14:textId="5501D059" w:rsidR="008133DC" w:rsidRPr="008133DC" w:rsidRDefault="008133DC" w:rsidP="008133DC">
      <w:pPr>
        <w:jc w:val="center"/>
        <w:rPr>
          <w:rFonts w:ascii="Arial" w:eastAsia="Calibri" w:hAnsi="Arial" w:cs="Arial"/>
          <w:i/>
          <w:iCs/>
          <w:lang w:val="en-GB"/>
        </w:rPr>
      </w:pPr>
      <w:r>
        <w:rPr>
          <w:rFonts w:ascii="Arial" w:eastAsia="Calibri" w:hAnsi="Arial" w:cs="Arial"/>
          <w:i/>
          <w:iCs/>
          <w:lang w:val="en-GB"/>
        </w:rPr>
        <w:t>(Prepared by the Contact Group on Article III)</w:t>
      </w:r>
    </w:p>
    <w:p w14:paraId="388B10F5" w14:textId="77777777" w:rsidR="00E66410" w:rsidRDefault="00E66410" w:rsidP="00AF03E5">
      <w:pPr>
        <w:jc w:val="center"/>
        <w:rPr>
          <w:rFonts w:ascii="Arial" w:eastAsia="Calibri" w:hAnsi="Arial" w:cs="Arial"/>
          <w:lang w:val="en-GB"/>
        </w:rPr>
      </w:pPr>
    </w:p>
    <w:p w14:paraId="5FD1E4DD" w14:textId="77777777" w:rsidR="00AF03E5" w:rsidRDefault="00AF03E5" w:rsidP="00AF03E5">
      <w:pPr>
        <w:jc w:val="center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lang w:val="en-GB"/>
        </w:rPr>
        <w:t>DRAFT DECISIONS</w:t>
      </w:r>
    </w:p>
    <w:p w14:paraId="1245DF9C" w14:textId="77777777" w:rsidR="00AF03E5" w:rsidRDefault="00AF03E5" w:rsidP="00AF03E5">
      <w:pPr>
        <w:rPr>
          <w:rFonts w:ascii="Arial" w:eastAsia="Calibri" w:hAnsi="Arial" w:cs="Arial"/>
          <w:b/>
          <w:bCs/>
          <w:lang w:val="en-GB"/>
        </w:rPr>
      </w:pPr>
    </w:p>
    <w:p w14:paraId="1DA017AD" w14:textId="77777777" w:rsidR="00AF03E5" w:rsidRDefault="00AF03E5" w:rsidP="00AF03E5">
      <w:pPr>
        <w:ind w:firstLine="720"/>
        <w:jc w:val="center"/>
        <w:rPr>
          <w:rFonts w:ascii="Arial" w:eastAsia="Calibri" w:hAnsi="Arial" w:cs="Arial"/>
          <w:b/>
          <w:bCs/>
          <w:i/>
          <w:lang w:val="en-GB"/>
        </w:rPr>
      </w:pPr>
    </w:p>
    <w:p w14:paraId="21B8FD93" w14:textId="77777777" w:rsidR="00AF03E5" w:rsidRDefault="00AF03E5" w:rsidP="00AF03E5">
      <w:pPr>
        <w:jc w:val="both"/>
        <w:rPr>
          <w:rFonts w:ascii="Arial" w:eastAsia="Calibri" w:hAnsi="Arial" w:cs="Arial"/>
          <w:b/>
          <w:bCs/>
          <w:i/>
          <w:lang w:val="en-GB"/>
        </w:rPr>
      </w:pPr>
      <w:r>
        <w:rPr>
          <w:rFonts w:ascii="Arial" w:eastAsia="Calibri" w:hAnsi="Arial" w:cs="Arial"/>
          <w:b/>
          <w:bCs/>
          <w:i/>
          <w:lang w:val="en-GB"/>
        </w:rPr>
        <w:t>Directed to the Secretariat:</w:t>
      </w:r>
    </w:p>
    <w:p w14:paraId="50E4ACF2" w14:textId="77777777" w:rsidR="00AF03E5" w:rsidRDefault="00AF03E5" w:rsidP="00AF03E5">
      <w:pPr>
        <w:jc w:val="both"/>
        <w:rPr>
          <w:rFonts w:ascii="Arial" w:eastAsia="Calibri" w:hAnsi="Arial" w:cs="Arial"/>
          <w:b/>
          <w:i/>
          <w:lang w:val="en-GB"/>
        </w:rPr>
      </w:pPr>
    </w:p>
    <w:p w14:paraId="6FCB90C2" w14:textId="4E839F1D" w:rsidR="00380989" w:rsidRDefault="00517F76" w:rsidP="00AF03E5">
      <w:pPr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13.AA </w:t>
      </w:r>
      <w:r w:rsidR="00AF03E5">
        <w:rPr>
          <w:rFonts w:ascii="Arial" w:eastAsia="Calibri" w:hAnsi="Arial" w:cs="Arial"/>
          <w:lang w:val="en-GB"/>
        </w:rPr>
        <w:t>The Secretariat shall, subject to the availability of resource</w:t>
      </w:r>
      <w:r w:rsidR="00943FDE">
        <w:rPr>
          <w:rFonts w:ascii="Arial" w:eastAsia="Calibri" w:hAnsi="Arial" w:cs="Arial"/>
          <w:lang w:val="en-GB"/>
        </w:rPr>
        <w:t>:</w:t>
      </w:r>
      <w:r w:rsidR="00AF03E5">
        <w:rPr>
          <w:rFonts w:ascii="Arial" w:eastAsia="Calibri" w:hAnsi="Arial" w:cs="Arial"/>
          <w:lang w:val="en-GB"/>
        </w:rPr>
        <w:t xml:space="preserve"> </w:t>
      </w:r>
    </w:p>
    <w:p w14:paraId="6F7D624D" w14:textId="77777777" w:rsidR="00380989" w:rsidRDefault="00380989" w:rsidP="00AF03E5">
      <w:pPr>
        <w:jc w:val="both"/>
        <w:rPr>
          <w:rFonts w:ascii="Arial" w:eastAsia="Calibri" w:hAnsi="Arial" w:cs="Arial"/>
          <w:lang w:val="en-GB"/>
        </w:rPr>
      </w:pPr>
    </w:p>
    <w:p w14:paraId="495BAF9F" w14:textId="382E514E" w:rsidR="00517F76" w:rsidRPr="00F573F5" w:rsidRDefault="00AF03E5" w:rsidP="00032F48">
      <w:pPr>
        <w:pStyle w:val="ListParagraph"/>
        <w:numPr>
          <w:ilvl w:val="0"/>
          <w:numId w:val="5"/>
        </w:numPr>
        <w:ind w:left="1134" w:hanging="425"/>
        <w:jc w:val="both"/>
        <w:rPr>
          <w:rFonts w:ascii="Arial" w:eastAsia="Calibri" w:hAnsi="Arial" w:cs="Arial"/>
          <w:sz w:val="22"/>
          <w:szCs w:val="28"/>
          <w:lang w:val="en-GB"/>
        </w:rPr>
      </w:pPr>
      <w:r w:rsidRPr="00517F76">
        <w:rPr>
          <w:rFonts w:ascii="Arial" w:eastAsia="Calibri" w:hAnsi="Arial" w:cs="Arial"/>
          <w:sz w:val="22"/>
          <w:szCs w:val="28"/>
          <w:lang w:val="en-GB"/>
        </w:rPr>
        <w:t>in</w:t>
      </w:r>
      <w:r w:rsidRPr="00517F76">
        <w:rPr>
          <w:rFonts w:ascii="Arial" w:eastAsia="Arial" w:hAnsi="Arial" w:cs="Arial"/>
          <w:sz w:val="22"/>
          <w:szCs w:val="28"/>
        </w:rPr>
        <w:t xml:space="preserve"> collaboration with the CITES</w:t>
      </w:r>
      <w:r w:rsidR="008C397F" w:rsidRPr="00517F76">
        <w:rPr>
          <w:rFonts w:ascii="Arial" w:eastAsia="Arial" w:hAnsi="Arial" w:cs="Arial"/>
          <w:sz w:val="22"/>
          <w:szCs w:val="28"/>
        </w:rPr>
        <w:t xml:space="preserve"> Secretariat</w:t>
      </w:r>
      <w:r w:rsidRPr="00517F76">
        <w:rPr>
          <w:rFonts w:ascii="Arial" w:eastAsia="Arial" w:hAnsi="Arial" w:cs="Arial"/>
          <w:sz w:val="22"/>
          <w:szCs w:val="28"/>
        </w:rPr>
        <w:t xml:space="preserve">, </w:t>
      </w:r>
      <w:r w:rsidRPr="00517F76">
        <w:rPr>
          <w:rFonts w:ascii="Arial" w:hAnsi="Arial" w:cs="Arial"/>
          <w:sz w:val="22"/>
          <w:szCs w:val="28"/>
        </w:rPr>
        <w:t>develop a list of species included in Appendix I</w:t>
      </w:r>
      <w:r w:rsidR="00943FDE" w:rsidRPr="00517F76">
        <w:rPr>
          <w:rFonts w:ascii="Arial" w:hAnsi="Arial" w:cs="Arial"/>
          <w:sz w:val="22"/>
          <w:szCs w:val="28"/>
        </w:rPr>
        <w:t>,</w:t>
      </w:r>
      <w:r w:rsidRPr="00517F76">
        <w:rPr>
          <w:rFonts w:ascii="Arial" w:hAnsi="Arial" w:cs="Arial"/>
          <w:sz w:val="22"/>
          <w:szCs w:val="28"/>
        </w:rPr>
        <w:t xml:space="preserve"> </w:t>
      </w:r>
      <w:r w:rsidR="008C397F" w:rsidRPr="00517F76">
        <w:rPr>
          <w:rFonts w:ascii="Arial" w:hAnsi="Arial" w:cs="Arial"/>
          <w:sz w:val="22"/>
          <w:szCs w:val="28"/>
        </w:rPr>
        <w:t xml:space="preserve">annotated as to whether they are also </w:t>
      </w:r>
      <w:r w:rsidRPr="00517F76">
        <w:rPr>
          <w:rFonts w:ascii="Arial" w:hAnsi="Arial" w:cs="Arial"/>
          <w:sz w:val="22"/>
          <w:szCs w:val="28"/>
        </w:rPr>
        <w:t xml:space="preserve">on </w:t>
      </w:r>
      <w:r w:rsidR="00280D87" w:rsidRPr="00517F76">
        <w:rPr>
          <w:rFonts w:ascii="Arial" w:hAnsi="Arial" w:cs="Arial"/>
          <w:sz w:val="22"/>
          <w:szCs w:val="28"/>
        </w:rPr>
        <w:t xml:space="preserve">the </w:t>
      </w:r>
      <w:r w:rsidRPr="00517F76">
        <w:rPr>
          <w:rFonts w:ascii="Arial" w:hAnsi="Arial" w:cs="Arial"/>
          <w:sz w:val="22"/>
          <w:szCs w:val="28"/>
        </w:rPr>
        <w:t xml:space="preserve">CITES Appendices, </w:t>
      </w:r>
      <w:r w:rsidR="008C397F" w:rsidRPr="00517F76">
        <w:rPr>
          <w:rFonts w:ascii="Arial" w:hAnsi="Arial" w:cs="Arial"/>
          <w:sz w:val="22"/>
          <w:szCs w:val="28"/>
        </w:rPr>
        <w:t xml:space="preserve">and if so, on which CITES Appendix they are listed. This list should </w:t>
      </w:r>
      <w:proofErr w:type="gramStart"/>
      <w:r w:rsidR="008C397F" w:rsidRPr="00517F76">
        <w:rPr>
          <w:rFonts w:ascii="Arial" w:hAnsi="Arial" w:cs="Arial"/>
          <w:sz w:val="22"/>
          <w:szCs w:val="28"/>
        </w:rPr>
        <w:t>take into account</w:t>
      </w:r>
      <w:proofErr w:type="gramEnd"/>
      <w:r w:rsidR="008C397F" w:rsidRPr="00517F76">
        <w:rPr>
          <w:rFonts w:ascii="Arial" w:hAnsi="Arial" w:cs="Arial"/>
          <w:sz w:val="22"/>
          <w:szCs w:val="28"/>
        </w:rPr>
        <w:t xml:space="preserve"> possible differences in nomenclature used in the two Conventions</w:t>
      </w:r>
      <w:r w:rsidR="00032F48">
        <w:rPr>
          <w:rFonts w:ascii="Arial" w:hAnsi="Arial" w:cs="Arial"/>
          <w:sz w:val="22"/>
          <w:szCs w:val="28"/>
        </w:rPr>
        <w:t>;</w:t>
      </w:r>
    </w:p>
    <w:p w14:paraId="2B6CFE13" w14:textId="77777777" w:rsidR="00F573F5" w:rsidRPr="00517F76" w:rsidRDefault="00F573F5" w:rsidP="00271246">
      <w:pPr>
        <w:pStyle w:val="ListParagraph"/>
        <w:ind w:left="450"/>
        <w:jc w:val="both"/>
        <w:rPr>
          <w:rFonts w:ascii="Arial" w:eastAsia="Calibri" w:hAnsi="Arial" w:cs="Arial"/>
          <w:sz w:val="22"/>
          <w:szCs w:val="28"/>
          <w:lang w:val="en-GB"/>
        </w:rPr>
      </w:pPr>
    </w:p>
    <w:p w14:paraId="38311FAE" w14:textId="075B01AB" w:rsidR="00AF03E5" w:rsidRPr="00517F76" w:rsidRDefault="00AF03E5" w:rsidP="00032F48">
      <w:pPr>
        <w:pStyle w:val="ListParagraph"/>
        <w:numPr>
          <w:ilvl w:val="0"/>
          <w:numId w:val="5"/>
        </w:numPr>
        <w:ind w:left="1134" w:hanging="425"/>
        <w:jc w:val="both"/>
        <w:rPr>
          <w:rFonts w:ascii="Arial" w:eastAsia="Calibri" w:hAnsi="Arial" w:cs="Arial"/>
          <w:sz w:val="22"/>
          <w:szCs w:val="28"/>
          <w:lang w:val="en-GB"/>
        </w:rPr>
      </w:pPr>
      <w:r w:rsidRPr="00517F76">
        <w:rPr>
          <w:rFonts w:ascii="Arial" w:hAnsi="Arial" w:cs="Arial"/>
          <w:sz w:val="22"/>
          <w:szCs w:val="28"/>
        </w:rPr>
        <w:t xml:space="preserve">publish </w:t>
      </w:r>
      <w:r w:rsidR="008C397F" w:rsidRPr="00517F76">
        <w:rPr>
          <w:rFonts w:ascii="Arial" w:hAnsi="Arial" w:cs="Arial"/>
          <w:sz w:val="22"/>
          <w:szCs w:val="28"/>
        </w:rPr>
        <w:t xml:space="preserve">this list </w:t>
      </w:r>
      <w:r w:rsidRPr="00517F76">
        <w:rPr>
          <w:rFonts w:ascii="Arial" w:hAnsi="Arial" w:cs="Arial"/>
          <w:sz w:val="22"/>
          <w:szCs w:val="28"/>
        </w:rPr>
        <w:t xml:space="preserve">on the CMS website, and revise </w:t>
      </w:r>
      <w:r w:rsidR="008C397F" w:rsidRPr="00517F76">
        <w:rPr>
          <w:rFonts w:ascii="Arial" w:hAnsi="Arial" w:cs="Arial"/>
          <w:sz w:val="22"/>
          <w:szCs w:val="28"/>
        </w:rPr>
        <w:t xml:space="preserve">it </w:t>
      </w:r>
      <w:r w:rsidRPr="00517F76">
        <w:rPr>
          <w:rFonts w:ascii="Arial" w:hAnsi="Arial" w:cs="Arial"/>
          <w:sz w:val="22"/>
          <w:szCs w:val="28"/>
        </w:rPr>
        <w:t>as necessary</w:t>
      </w:r>
      <w:r w:rsidR="00943FDE" w:rsidRPr="00517F76">
        <w:rPr>
          <w:rFonts w:ascii="Arial" w:hAnsi="Arial" w:cs="Arial"/>
          <w:sz w:val="22"/>
          <w:szCs w:val="28"/>
        </w:rPr>
        <w:t xml:space="preserve">. </w:t>
      </w:r>
      <w:r w:rsidR="00CB434B" w:rsidRPr="00517F76">
        <w:rPr>
          <w:rFonts w:ascii="Arial" w:hAnsi="Arial" w:cs="Arial"/>
          <w:sz w:val="22"/>
          <w:szCs w:val="28"/>
        </w:rPr>
        <w:t xml:space="preserve"> </w:t>
      </w:r>
    </w:p>
    <w:p w14:paraId="4F992BDA" w14:textId="77777777" w:rsidR="00AF03E5" w:rsidRDefault="00AF03E5" w:rsidP="00AF03E5">
      <w:pPr>
        <w:jc w:val="both"/>
        <w:rPr>
          <w:rFonts w:ascii="Arial" w:eastAsia="Calibri" w:hAnsi="Arial" w:cs="Arial"/>
          <w:b/>
          <w:bCs/>
          <w:i/>
          <w:lang w:val="en-GB"/>
        </w:rPr>
      </w:pPr>
    </w:p>
    <w:p w14:paraId="42343BA3" w14:textId="0DA2D7BA" w:rsidR="00AF03E5" w:rsidRDefault="00AF03E5" w:rsidP="00032F48">
      <w:pPr>
        <w:ind w:left="709" w:hanging="709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13.BB</w:t>
      </w:r>
      <w:r>
        <w:rPr>
          <w:rFonts w:ascii="Arial" w:eastAsia="Calibri" w:hAnsi="Arial" w:cs="Arial"/>
          <w:lang w:val="en-GB"/>
        </w:rPr>
        <w:tab/>
      </w:r>
      <w:proofErr w:type="gramStart"/>
      <w:r w:rsidR="00517F76">
        <w:rPr>
          <w:rFonts w:ascii="Arial" w:eastAsia="Calibri" w:hAnsi="Arial" w:cs="Arial"/>
          <w:lang w:val="en-GB"/>
        </w:rPr>
        <w:t>The</w:t>
      </w:r>
      <w:proofErr w:type="gramEnd"/>
      <w:r w:rsidR="00271246">
        <w:rPr>
          <w:rFonts w:ascii="Arial" w:eastAsia="Calibri" w:hAnsi="Arial" w:cs="Arial"/>
          <w:lang w:val="en-GB"/>
        </w:rPr>
        <w:t xml:space="preserve"> </w:t>
      </w:r>
      <w:r w:rsidR="00517F76">
        <w:rPr>
          <w:rFonts w:ascii="Arial" w:eastAsia="Calibri" w:hAnsi="Arial" w:cs="Arial"/>
          <w:lang w:val="en-GB"/>
        </w:rPr>
        <w:t xml:space="preserve">Secretariat shall, subject to the availability of resource, </w:t>
      </w:r>
      <w:r w:rsidR="00380989">
        <w:rPr>
          <w:rFonts w:ascii="Arial" w:eastAsia="Calibri" w:hAnsi="Arial" w:cs="Arial"/>
          <w:lang w:val="en-GB"/>
        </w:rPr>
        <w:t>with the support of the</w:t>
      </w:r>
      <w:r>
        <w:rPr>
          <w:rFonts w:ascii="Arial" w:eastAsia="Calibri" w:hAnsi="Arial" w:cs="Arial"/>
          <w:lang w:val="en-GB"/>
        </w:rPr>
        <w:t xml:space="preserve"> Scientific Council</w:t>
      </w:r>
      <w:r w:rsidR="00380989">
        <w:rPr>
          <w:rFonts w:ascii="Arial" w:eastAsia="Calibri" w:hAnsi="Arial" w:cs="Arial"/>
          <w:lang w:val="en-GB"/>
        </w:rPr>
        <w:t xml:space="preserve"> and within the scope of the Conservation Status Report (Decision 24.xxx) to:</w:t>
      </w:r>
    </w:p>
    <w:p w14:paraId="68E0B634" w14:textId="77777777" w:rsidR="00AF03E5" w:rsidRDefault="00AF03E5" w:rsidP="00AF03E5">
      <w:pPr>
        <w:jc w:val="both"/>
        <w:rPr>
          <w:rFonts w:ascii="Arial" w:eastAsia="Calibri" w:hAnsi="Arial" w:cs="Arial"/>
          <w:lang w:val="en-GB"/>
        </w:rPr>
      </w:pPr>
    </w:p>
    <w:p w14:paraId="0FBAC881" w14:textId="2AF75519" w:rsidR="00AF03E5" w:rsidRDefault="00AF03E5" w:rsidP="00032F48">
      <w:pPr>
        <w:pStyle w:val="ListParagraph"/>
        <w:widowControl/>
        <w:numPr>
          <w:ilvl w:val="0"/>
          <w:numId w:val="1"/>
        </w:numPr>
        <w:suppressAutoHyphens w:val="0"/>
        <w:autoSpaceDE/>
        <w:ind w:left="1134" w:hanging="425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develop criteria</w:t>
      </w:r>
      <w:r w:rsidR="00CB434B">
        <w:rPr>
          <w:rFonts w:ascii="Arial" w:eastAsia="Calibri" w:hAnsi="Arial" w:cs="Arial"/>
          <w:sz w:val="22"/>
          <w:szCs w:val="22"/>
          <w:lang w:val="en-GB"/>
        </w:rPr>
        <w:t>,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CB434B">
        <w:rPr>
          <w:rFonts w:ascii="Arial" w:eastAsia="Calibri" w:hAnsi="Arial" w:cs="Arial"/>
          <w:sz w:val="22"/>
          <w:szCs w:val="22"/>
          <w:lang w:val="en-GB"/>
        </w:rPr>
        <w:t>in collaboration with the CITES Secretariat</w:t>
      </w:r>
      <w:r w:rsidR="008C397F">
        <w:rPr>
          <w:rFonts w:ascii="Arial" w:eastAsia="Calibri" w:hAnsi="Arial" w:cs="Arial"/>
          <w:sz w:val="22"/>
          <w:szCs w:val="22"/>
          <w:lang w:val="en-GB"/>
        </w:rPr>
        <w:t>,</w:t>
      </w:r>
      <w:r w:rsidR="00CB434B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to </w:t>
      </w:r>
      <w:r w:rsidR="00380989">
        <w:rPr>
          <w:rFonts w:ascii="Arial" w:eastAsia="Calibri" w:hAnsi="Arial" w:cs="Arial"/>
          <w:sz w:val="22"/>
          <w:szCs w:val="22"/>
          <w:lang w:val="en-GB"/>
        </w:rPr>
        <w:t>determine the scope</w:t>
      </w:r>
      <w:r w:rsidR="00CB434B">
        <w:rPr>
          <w:rFonts w:ascii="Arial" w:eastAsia="Calibri" w:hAnsi="Arial" w:cs="Arial"/>
          <w:sz w:val="22"/>
          <w:szCs w:val="22"/>
          <w:lang w:val="en-GB"/>
        </w:rPr>
        <w:t xml:space="preserve"> and feasibility of</w:t>
      </w:r>
      <w:r w:rsidR="00380989">
        <w:rPr>
          <w:rFonts w:ascii="Arial" w:eastAsia="Calibri" w:hAnsi="Arial" w:cs="Arial"/>
          <w:sz w:val="22"/>
          <w:szCs w:val="22"/>
          <w:lang w:val="en-GB"/>
        </w:rPr>
        <w:t xml:space="preserve"> assess</w:t>
      </w:r>
      <w:r w:rsidR="00CB434B">
        <w:rPr>
          <w:rFonts w:ascii="Arial" w:eastAsia="Calibri" w:hAnsi="Arial" w:cs="Arial"/>
          <w:sz w:val="22"/>
          <w:szCs w:val="22"/>
          <w:lang w:val="en-GB"/>
        </w:rPr>
        <w:t>ing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the impact of international trade in Appendix I </w:t>
      </w:r>
      <w:r w:rsidR="00CB434B">
        <w:rPr>
          <w:rFonts w:ascii="Arial" w:eastAsia="Calibri" w:hAnsi="Arial" w:cs="Arial"/>
          <w:sz w:val="22"/>
          <w:szCs w:val="22"/>
          <w:lang w:val="en-GB"/>
        </w:rPr>
        <w:t>s</w:t>
      </w:r>
      <w:r>
        <w:rPr>
          <w:rFonts w:ascii="Arial" w:eastAsia="Calibri" w:hAnsi="Arial" w:cs="Arial"/>
          <w:sz w:val="22"/>
          <w:szCs w:val="22"/>
          <w:lang w:val="en-GB"/>
        </w:rPr>
        <w:t>pecies on their conservation status</w:t>
      </w:r>
      <w:r w:rsidR="00CB434B">
        <w:rPr>
          <w:rFonts w:ascii="Arial" w:eastAsia="Calibri" w:hAnsi="Arial" w:cs="Arial"/>
          <w:sz w:val="22"/>
          <w:szCs w:val="22"/>
          <w:lang w:val="en-GB"/>
        </w:rPr>
        <w:t xml:space="preserve">; and </w:t>
      </w:r>
    </w:p>
    <w:p w14:paraId="4C3179F9" w14:textId="77777777" w:rsidR="00A427E9" w:rsidRPr="00943FDE" w:rsidRDefault="00A427E9" w:rsidP="00271246">
      <w:pPr>
        <w:ind w:left="360"/>
        <w:jc w:val="both"/>
        <w:rPr>
          <w:rFonts w:ascii="Arial" w:eastAsia="Calibri" w:hAnsi="Arial" w:cs="Arial"/>
          <w:lang w:val="en-GB"/>
        </w:rPr>
      </w:pPr>
    </w:p>
    <w:p w14:paraId="0BAAA7A7" w14:textId="48B727D6" w:rsidR="00AF03E5" w:rsidRPr="00515EA6" w:rsidRDefault="00D36490" w:rsidP="00032F48">
      <w:pPr>
        <w:ind w:left="1134" w:hanging="425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b) </w:t>
      </w:r>
      <w:r w:rsidR="00F573F5">
        <w:rPr>
          <w:rFonts w:ascii="Arial" w:eastAsia="Calibri" w:hAnsi="Arial" w:cs="Arial"/>
          <w:lang w:val="en-GB"/>
        </w:rPr>
        <w:t xml:space="preserve"> </w:t>
      </w:r>
      <w:r w:rsidR="00032F48">
        <w:rPr>
          <w:rFonts w:ascii="Arial" w:eastAsia="Calibri" w:hAnsi="Arial" w:cs="Arial"/>
          <w:lang w:val="en-GB"/>
        </w:rPr>
        <w:tab/>
      </w:r>
      <w:r w:rsidR="00AF03E5" w:rsidRPr="00515EA6">
        <w:rPr>
          <w:rFonts w:ascii="Arial" w:eastAsia="Calibri" w:hAnsi="Arial" w:cs="Arial"/>
          <w:lang w:val="en-GB"/>
        </w:rPr>
        <w:t>based on the</w:t>
      </w:r>
      <w:r w:rsidR="008C397F" w:rsidRPr="00515EA6">
        <w:rPr>
          <w:rFonts w:ascii="Arial" w:eastAsia="Calibri" w:hAnsi="Arial" w:cs="Arial"/>
          <w:lang w:val="en-GB"/>
        </w:rPr>
        <w:t>se</w:t>
      </w:r>
      <w:r w:rsidR="00AF03E5" w:rsidRPr="00515EA6">
        <w:rPr>
          <w:rFonts w:ascii="Arial" w:eastAsia="Calibri" w:hAnsi="Arial" w:cs="Arial"/>
          <w:lang w:val="en-GB"/>
        </w:rPr>
        <w:t xml:space="preserve"> criteria, assess the impact of international trade </w:t>
      </w:r>
      <w:r w:rsidR="00A427E9" w:rsidRPr="00515EA6">
        <w:rPr>
          <w:rFonts w:ascii="Arial" w:eastAsia="Calibri" w:hAnsi="Arial" w:cs="Arial"/>
          <w:lang w:val="en-GB"/>
        </w:rPr>
        <w:t xml:space="preserve">on the conservation status of </w:t>
      </w:r>
      <w:r w:rsidR="00CB434B" w:rsidRPr="00515EA6">
        <w:rPr>
          <w:rFonts w:ascii="Arial" w:eastAsia="Calibri" w:hAnsi="Arial" w:cs="Arial"/>
          <w:lang w:val="en-GB"/>
        </w:rPr>
        <w:t xml:space="preserve">relevant </w:t>
      </w:r>
      <w:r w:rsidR="00AF03E5" w:rsidRPr="00515EA6">
        <w:rPr>
          <w:rFonts w:ascii="Arial" w:eastAsia="Calibri" w:hAnsi="Arial" w:cs="Arial"/>
          <w:lang w:val="en-GB"/>
        </w:rPr>
        <w:t xml:space="preserve">Appendix I </w:t>
      </w:r>
      <w:r w:rsidR="00CB434B" w:rsidRPr="00515EA6">
        <w:rPr>
          <w:rFonts w:ascii="Arial" w:eastAsia="Calibri" w:hAnsi="Arial" w:cs="Arial"/>
          <w:lang w:val="en-GB"/>
        </w:rPr>
        <w:t>s</w:t>
      </w:r>
      <w:r w:rsidR="00AF03E5" w:rsidRPr="00515EA6">
        <w:rPr>
          <w:rFonts w:ascii="Arial" w:eastAsia="Calibri" w:hAnsi="Arial" w:cs="Arial"/>
          <w:lang w:val="en-GB"/>
        </w:rPr>
        <w:t xml:space="preserve">pecies, including </w:t>
      </w:r>
      <w:r w:rsidR="00280D87" w:rsidRPr="00515EA6">
        <w:rPr>
          <w:rFonts w:ascii="Arial" w:eastAsia="Calibri" w:hAnsi="Arial" w:cs="Arial"/>
          <w:lang w:val="en-GB"/>
        </w:rPr>
        <w:t>but not limited to</w:t>
      </w:r>
      <w:r w:rsidR="00A427E9" w:rsidRPr="00515EA6">
        <w:rPr>
          <w:rFonts w:ascii="Arial" w:eastAsia="Calibri" w:hAnsi="Arial" w:cs="Arial"/>
          <w:lang w:val="en-GB"/>
        </w:rPr>
        <w:t>,</w:t>
      </w:r>
      <w:r w:rsidR="00DB21F1">
        <w:rPr>
          <w:rFonts w:ascii="Arial" w:eastAsia="Calibri" w:hAnsi="Arial" w:cs="Arial"/>
          <w:lang w:val="en-GB"/>
        </w:rPr>
        <w:t xml:space="preserve"> </w:t>
      </w:r>
      <w:r w:rsidR="00AF03E5" w:rsidRPr="00515EA6">
        <w:rPr>
          <w:rFonts w:ascii="Arial" w:eastAsia="Calibri" w:hAnsi="Arial" w:cs="Arial"/>
          <w:lang w:val="en-GB"/>
        </w:rPr>
        <w:t xml:space="preserve">international trade regulated by CITES. </w:t>
      </w:r>
    </w:p>
    <w:p w14:paraId="2CEE5A48" w14:textId="77777777" w:rsidR="00380989" w:rsidRDefault="00380989" w:rsidP="00380989">
      <w:pPr>
        <w:autoSpaceDN w:val="0"/>
        <w:spacing w:after="160" w:line="252" w:lineRule="auto"/>
        <w:contextualSpacing/>
        <w:jc w:val="both"/>
        <w:rPr>
          <w:rFonts w:ascii="Arial" w:eastAsia="Calibri" w:hAnsi="Arial" w:cs="Arial"/>
          <w:lang w:val="en-GB"/>
        </w:rPr>
      </w:pPr>
    </w:p>
    <w:p w14:paraId="4F0A40DD" w14:textId="5502F63B" w:rsidR="00AF03E5" w:rsidRDefault="00380989" w:rsidP="00032F48">
      <w:pPr>
        <w:autoSpaceDN w:val="0"/>
        <w:spacing w:after="160" w:line="252" w:lineRule="auto"/>
        <w:ind w:left="709" w:hanging="709"/>
        <w:contextualSpacing/>
        <w:jc w:val="both"/>
        <w:rPr>
          <w:rFonts w:ascii="Arial" w:eastAsia="Arial" w:hAnsi="Arial" w:cs="Arial"/>
        </w:rPr>
      </w:pPr>
      <w:r>
        <w:rPr>
          <w:rFonts w:ascii="Arial" w:eastAsia="Calibri" w:hAnsi="Arial" w:cs="Arial"/>
          <w:lang w:val="en-GB"/>
        </w:rPr>
        <w:t xml:space="preserve">13.CC </w:t>
      </w:r>
      <w:proofErr w:type="gramStart"/>
      <w:r w:rsidR="00517F76">
        <w:rPr>
          <w:rFonts w:ascii="Arial" w:eastAsia="Calibri" w:hAnsi="Arial" w:cs="Arial"/>
          <w:lang w:val="en-GB"/>
        </w:rPr>
        <w:t>The</w:t>
      </w:r>
      <w:proofErr w:type="gramEnd"/>
      <w:r w:rsidR="00271246">
        <w:rPr>
          <w:rFonts w:ascii="Arial" w:eastAsia="Calibri" w:hAnsi="Arial" w:cs="Arial"/>
          <w:lang w:val="en-GB"/>
        </w:rPr>
        <w:t xml:space="preserve"> </w:t>
      </w:r>
      <w:r w:rsidR="00517F76">
        <w:rPr>
          <w:rFonts w:ascii="Arial" w:eastAsia="Calibri" w:hAnsi="Arial" w:cs="Arial"/>
          <w:lang w:val="en-GB"/>
        </w:rPr>
        <w:t>Secretariat shall r</w:t>
      </w:r>
      <w:r w:rsidR="00AF03E5">
        <w:rPr>
          <w:rFonts w:ascii="Arial" w:eastAsia="Calibri" w:hAnsi="Arial" w:cs="Arial"/>
          <w:lang w:val="en-GB"/>
        </w:rPr>
        <w:t xml:space="preserve">eport to the COP at its fourteenth meeting and </w:t>
      </w:r>
      <w:r w:rsidR="00AF03E5">
        <w:rPr>
          <w:rFonts w:ascii="Arial" w:eastAsia="Arial" w:hAnsi="Arial" w:cs="Arial"/>
        </w:rPr>
        <w:t>provide any appropriate recommendations for Parties to consider</w:t>
      </w:r>
      <w:r w:rsidR="00CB434B">
        <w:rPr>
          <w:rFonts w:ascii="Arial" w:eastAsia="Arial" w:hAnsi="Arial" w:cs="Arial"/>
        </w:rPr>
        <w:t>.</w:t>
      </w:r>
    </w:p>
    <w:p w14:paraId="56790571" w14:textId="2BDC0405" w:rsidR="00EF1BF9" w:rsidRDefault="00EF1BF9" w:rsidP="00EF1BF9"/>
    <w:p w14:paraId="311FAFEC" w14:textId="5BBFD901" w:rsidR="00AF03E5" w:rsidRDefault="00AF03E5" w:rsidP="00AF03E5">
      <w:pPr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i/>
          <w:lang w:val="en-GB"/>
        </w:rPr>
        <w:t>Directed to Parties</w:t>
      </w:r>
      <w:r>
        <w:rPr>
          <w:rFonts w:ascii="Arial" w:eastAsia="Calibri" w:hAnsi="Arial" w:cs="Arial"/>
          <w:b/>
          <w:bCs/>
          <w:lang w:val="en-GB"/>
        </w:rPr>
        <w:t>:</w:t>
      </w:r>
    </w:p>
    <w:p w14:paraId="27ACC867" w14:textId="77777777" w:rsidR="00AF03E5" w:rsidRDefault="00AF03E5" w:rsidP="00AF03E5">
      <w:pPr>
        <w:jc w:val="both"/>
        <w:rPr>
          <w:rFonts w:ascii="Arial" w:eastAsia="Calibri" w:hAnsi="Arial" w:cs="Arial"/>
          <w:b/>
          <w:bCs/>
          <w:lang w:val="en-GB"/>
        </w:rPr>
      </w:pPr>
    </w:p>
    <w:p w14:paraId="1762A568" w14:textId="22F36D7B" w:rsidR="00517F76" w:rsidRDefault="00AF03E5" w:rsidP="001933E0">
      <w:pPr>
        <w:ind w:left="720" w:hanging="720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bCs/>
          <w:lang w:val="en-GB"/>
        </w:rPr>
        <w:t>13.</w:t>
      </w:r>
      <w:r w:rsidR="000E0F30">
        <w:rPr>
          <w:rFonts w:ascii="Arial" w:eastAsia="Calibri" w:hAnsi="Arial" w:cs="Arial"/>
          <w:bCs/>
          <w:lang w:val="en-GB"/>
        </w:rPr>
        <w:t>DD</w:t>
      </w:r>
      <w:r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lang w:val="en-GB"/>
        </w:rPr>
        <w:t>Parties are requested to</w:t>
      </w:r>
      <w:r w:rsidR="00517F76">
        <w:rPr>
          <w:rFonts w:ascii="Arial" w:eastAsia="Calibri" w:hAnsi="Arial" w:cs="Arial"/>
          <w:lang w:val="en-GB"/>
        </w:rPr>
        <w:t xml:space="preserve">: </w:t>
      </w:r>
    </w:p>
    <w:p w14:paraId="74A84E6D" w14:textId="77777777" w:rsidR="00517F76" w:rsidRDefault="00517F76" w:rsidP="001933E0">
      <w:pPr>
        <w:ind w:left="720" w:hanging="720"/>
        <w:jc w:val="both"/>
        <w:rPr>
          <w:rFonts w:ascii="Arial" w:eastAsia="Calibri" w:hAnsi="Arial" w:cs="Arial"/>
          <w:lang w:val="en-GB"/>
        </w:rPr>
      </w:pPr>
    </w:p>
    <w:p w14:paraId="53182896" w14:textId="1232AC9C" w:rsidR="00F573F5" w:rsidRPr="00F573F5" w:rsidRDefault="00AF03E5" w:rsidP="00032F48">
      <w:pPr>
        <w:pStyle w:val="ListParagraph"/>
        <w:numPr>
          <w:ilvl w:val="0"/>
          <w:numId w:val="3"/>
        </w:numPr>
        <w:ind w:left="1080"/>
        <w:jc w:val="both"/>
        <w:rPr>
          <w:rFonts w:ascii="Arial" w:eastAsia="Calibri" w:hAnsi="Arial" w:cs="Arial"/>
          <w:sz w:val="22"/>
          <w:szCs w:val="22"/>
          <w:lang w:val="en-NZ"/>
        </w:rPr>
      </w:pPr>
      <w:r w:rsidRPr="00517F76">
        <w:rPr>
          <w:rFonts w:ascii="Arial" w:eastAsia="Calibri" w:hAnsi="Arial" w:cs="Arial"/>
          <w:sz w:val="22"/>
          <w:szCs w:val="22"/>
          <w:lang w:val="en-GB"/>
        </w:rPr>
        <w:t xml:space="preserve">share information referred to in 13AA with their respective CITES </w:t>
      </w:r>
      <w:r w:rsidR="000A6616" w:rsidRPr="00517F76">
        <w:rPr>
          <w:rFonts w:ascii="Arial" w:eastAsia="Calibri" w:hAnsi="Arial" w:cs="Arial"/>
          <w:sz w:val="22"/>
          <w:szCs w:val="22"/>
          <w:lang w:val="en-GB"/>
        </w:rPr>
        <w:t>Management and Scientific A</w:t>
      </w:r>
      <w:r w:rsidRPr="00517F76">
        <w:rPr>
          <w:rFonts w:ascii="Arial" w:eastAsia="Calibri" w:hAnsi="Arial" w:cs="Arial"/>
          <w:sz w:val="22"/>
          <w:szCs w:val="22"/>
          <w:lang w:val="en-GB"/>
        </w:rPr>
        <w:t xml:space="preserve">uthorities to facilitate discussion </w:t>
      </w:r>
      <w:r w:rsidR="00A427E9" w:rsidRPr="00517F76">
        <w:rPr>
          <w:rFonts w:ascii="Arial" w:eastAsia="Calibri" w:hAnsi="Arial" w:cs="Arial"/>
          <w:sz w:val="22"/>
          <w:szCs w:val="22"/>
          <w:lang w:val="en-GB"/>
        </w:rPr>
        <w:t xml:space="preserve">on </w:t>
      </w:r>
      <w:r w:rsidRPr="00517F76">
        <w:rPr>
          <w:rFonts w:ascii="Arial" w:eastAsia="Calibri" w:hAnsi="Arial" w:cs="Arial"/>
          <w:sz w:val="22"/>
          <w:szCs w:val="22"/>
          <w:lang w:val="en-GB"/>
        </w:rPr>
        <w:t>any particular species issues, as required</w:t>
      </w:r>
      <w:r w:rsidR="00032F48">
        <w:rPr>
          <w:rFonts w:ascii="Arial" w:eastAsia="Calibri" w:hAnsi="Arial" w:cs="Arial"/>
          <w:sz w:val="22"/>
          <w:szCs w:val="22"/>
          <w:lang w:val="en-GB"/>
        </w:rPr>
        <w:t>;</w:t>
      </w:r>
      <w:bookmarkStart w:id="0" w:name="_GoBack"/>
      <w:bookmarkEnd w:id="0"/>
    </w:p>
    <w:p w14:paraId="742401DB" w14:textId="0D368AAF" w:rsidR="00517F76" w:rsidRPr="00517F76" w:rsidRDefault="00517F76" w:rsidP="00032F48">
      <w:pPr>
        <w:pStyle w:val="ListParagraph"/>
        <w:ind w:left="1080"/>
        <w:jc w:val="both"/>
        <w:rPr>
          <w:rFonts w:ascii="Arial" w:eastAsia="Calibri" w:hAnsi="Arial" w:cs="Arial"/>
          <w:sz w:val="22"/>
          <w:szCs w:val="22"/>
          <w:lang w:val="en-NZ"/>
        </w:rPr>
      </w:pPr>
    </w:p>
    <w:p w14:paraId="2D8E7003" w14:textId="5F2D9E6F" w:rsidR="00212981" w:rsidRPr="00517F76" w:rsidRDefault="000C7FA9" w:rsidP="00032F48">
      <w:pPr>
        <w:pStyle w:val="ListParagraph"/>
        <w:numPr>
          <w:ilvl w:val="0"/>
          <w:numId w:val="3"/>
        </w:numPr>
        <w:ind w:left="1080"/>
        <w:jc w:val="both"/>
        <w:rPr>
          <w:rFonts w:ascii="Arial" w:eastAsia="Calibri" w:hAnsi="Arial" w:cs="Arial"/>
          <w:sz w:val="22"/>
          <w:szCs w:val="22"/>
          <w:lang w:val="en-NZ"/>
        </w:rPr>
      </w:pPr>
      <w:r w:rsidRPr="00517F76">
        <w:rPr>
          <w:rFonts w:ascii="Arial" w:hAnsi="Arial" w:cs="Arial"/>
          <w:sz w:val="22"/>
          <w:szCs w:val="22"/>
        </w:rPr>
        <w:t>inform the Secretariat</w:t>
      </w:r>
      <w:r w:rsidR="00B47927" w:rsidRPr="00517F76">
        <w:rPr>
          <w:rFonts w:ascii="Arial" w:hAnsi="Arial" w:cs="Arial"/>
          <w:sz w:val="22"/>
          <w:szCs w:val="22"/>
        </w:rPr>
        <w:t xml:space="preserve">, within the National Legislation Programme, </w:t>
      </w:r>
      <w:r w:rsidRPr="00517F76">
        <w:rPr>
          <w:rFonts w:ascii="Arial" w:hAnsi="Arial" w:cs="Arial"/>
          <w:sz w:val="22"/>
          <w:szCs w:val="22"/>
        </w:rPr>
        <w:t>about any need for support with the review and/or the development of legislation regarding the implementation of Article III.</w:t>
      </w:r>
    </w:p>
    <w:sectPr w:rsidR="00212981" w:rsidRPr="00517F76" w:rsidSect="006618C2">
      <w:headerReference w:type="default" r:id="rId12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1B53" w14:textId="77777777" w:rsidR="00CB77CE" w:rsidRDefault="00CB77CE" w:rsidP="006618C2">
      <w:r>
        <w:separator/>
      </w:r>
    </w:p>
  </w:endnote>
  <w:endnote w:type="continuationSeparator" w:id="0">
    <w:p w14:paraId="5D9591B9" w14:textId="77777777" w:rsidR="00CB77CE" w:rsidRDefault="00CB77CE" w:rsidP="0066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51057" w14:textId="77777777" w:rsidR="00CB77CE" w:rsidRDefault="00CB77CE" w:rsidP="006618C2">
      <w:r>
        <w:separator/>
      </w:r>
    </w:p>
  </w:footnote>
  <w:footnote w:type="continuationSeparator" w:id="0">
    <w:p w14:paraId="78B8D994" w14:textId="77777777" w:rsidR="00CB77CE" w:rsidRDefault="00CB77CE" w:rsidP="0066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EF48" w14:textId="77777777" w:rsidR="006618C2" w:rsidRPr="006618C2" w:rsidRDefault="006618C2" w:rsidP="006618C2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20"/>
        <w:szCs w:val="18"/>
        <w:lang w:val="en-GB"/>
      </w:rPr>
    </w:pPr>
    <w:r w:rsidRPr="006618C2">
      <w:rPr>
        <w:rFonts w:ascii="Arial" w:hAnsi="Arial" w:cs="Arial"/>
        <w:bCs/>
        <w:i/>
        <w:iCs/>
        <w:sz w:val="20"/>
        <w:szCs w:val="18"/>
        <w:lang w:val="en-GB"/>
      </w:rPr>
      <w:t>UNEP/CMS/COP13/CRP21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612A"/>
    <w:multiLevelType w:val="hybridMultilevel"/>
    <w:tmpl w:val="B394AC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2B59D0"/>
    <w:multiLevelType w:val="hybridMultilevel"/>
    <w:tmpl w:val="558E9B5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FAD"/>
    <w:multiLevelType w:val="hybridMultilevel"/>
    <w:tmpl w:val="A98623B0"/>
    <w:lvl w:ilvl="0" w:tplc="FDA44782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F206C"/>
    <w:multiLevelType w:val="hybridMultilevel"/>
    <w:tmpl w:val="B6EC07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7C7E5B"/>
    <w:multiLevelType w:val="hybridMultilevel"/>
    <w:tmpl w:val="38B83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E5"/>
    <w:rsid w:val="00032F48"/>
    <w:rsid w:val="000A6616"/>
    <w:rsid w:val="000C7FA9"/>
    <w:rsid w:val="000E0F30"/>
    <w:rsid w:val="00157FF2"/>
    <w:rsid w:val="001933E0"/>
    <w:rsid w:val="00196A54"/>
    <w:rsid w:val="00212981"/>
    <w:rsid w:val="00246A70"/>
    <w:rsid w:val="00271246"/>
    <w:rsid w:val="00280D87"/>
    <w:rsid w:val="0028767D"/>
    <w:rsid w:val="00380989"/>
    <w:rsid w:val="004069FB"/>
    <w:rsid w:val="00462B6B"/>
    <w:rsid w:val="00515EA6"/>
    <w:rsid w:val="00517F76"/>
    <w:rsid w:val="005B220A"/>
    <w:rsid w:val="006407DA"/>
    <w:rsid w:val="006618C2"/>
    <w:rsid w:val="00705CCF"/>
    <w:rsid w:val="00783DA8"/>
    <w:rsid w:val="007C77F0"/>
    <w:rsid w:val="008133DC"/>
    <w:rsid w:val="00837854"/>
    <w:rsid w:val="008C397F"/>
    <w:rsid w:val="00943FDE"/>
    <w:rsid w:val="00A427E9"/>
    <w:rsid w:val="00A64E3E"/>
    <w:rsid w:val="00AC6213"/>
    <w:rsid w:val="00AF03E5"/>
    <w:rsid w:val="00B47927"/>
    <w:rsid w:val="00BC545F"/>
    <w:rsid w:val="00CB434B"/>
    <w:rsid w:val="00CB77CE"/>
    <w:rsid w:val="00D36490"/>
    <w:rsid w:val="00DB21F1"/>
    <w:rsid w:val="00E66410"/>
    <w:rsid w:val="00EF1BF9"/>
    <w:rsid w:val="00F16F19"/>
    <w:rsid w:val="00F43E49"/>
    <w:rsid w:val="00F573F5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F7C1F"/>
  <w15:chartTrackingRefBased/>
  <w15:docId w15:val="{2D9225BB-EE8E-4D13-B0FD-8DA7E53D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3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3E5"/>
    <w:pPr>
      <w:widowControl w:val="0"/>
      <w:suppressAutoHyphens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7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8C2"/>
  </w:style>
  <w:style w:type="paragraph" w:styleId="Footer">
    <w:name w:val="footer"/>
    <w:basedOn w:val="Normal"/>
    <w:link w:val="FooterChar"/>
    <w:uiPriority w:val="99"/>
    <w:unhideWhenUsed/>
    <w:rsid w:val="00661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9DB8618430E8D149BA674DA7B0E0C3F0004D899029B784274F859DC8A8DA40389D" ma:contentTypeVersion="7" ma:contentTypeDescription="SPIRE Document" ma:contentTypeScope="" ma:versionID="274eec3245934be83b6f98148a46a8b3">
  <xsd:schema xmlns:xsd="http://www.w3.org/2001/XMLSchema" xmlns:xs="http://www.w3.org/2001/XMLSchema" xmlns:p="http://schemas.microsoft.com/office/2006/metadata/properties" xmlns:ns2="344c6e69-c594-4ca4-b341-09ae9dfc1422" xmlns:ns3="http://schemas.microsoft.com/sharepoint/v4" targetNamespace="http://schemas.microsoft.com/office/2006/metadata/properties" ma:root="true" ma:fieldsID="e9ef3341a588f3176d79ae6d1cfbddc5" ns2:_="" ns3:_="">
    <xsd:import namespace="344c6e69-c594-4ca4-b341-09ae9dfc14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 xsi:nil="true"/>
    <IconOverlay xmlns="http://schemas.microsoft.com/sharepoint/v4" xsi:nil="true"/>
    <DocumentDescription xmlns="344c6e69-c594-4ca4-b341-09ae9dfc1422" xsi:nil="true"/>
    <RecordNumber xmlns="344c6e69-c594-4ca4-b341-09ae9dfc14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055302E-97AE-4CEB-B334-562AF345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25782-EFFB-4254-871F-EE0CBD63CA5F}">
  <ds:schemaRefs>
    <ds:schemaRef ds:uri="http://schemas.microsoft.com/office/2006/metadata/properties"/>
    <ds:schemaRef ds:uri="http://schemas.microsoft.com/office/infopath/2007/PartnerControls"/>
    <ds:schemaRef ds:uri="344c6e69-c594-4ca4-b341-09ae9dfc1422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3E0D7DE-1771-4EC6-B903-00E7FA25A4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FDCD3-805B-4E4C-9079-FBD1F26E3E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A613B2-B418-42E3-883B-48B8928D09B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Ortiz</dc:creator>
  <cp:keywords/>
  <dc:description/>
  <cp:lastModifiedBy>Jenny Renell</cp:lastModifiedBy>
  <cp:revision>2</cp:revision>
  <dcterms:created xsi:type="dcterms:W3CDTF">2020-02-20T14:19:00Z</dcterms:created>
  <dcterms:modified xsi:type="dcterms:W3CDTF">2020-02-20T14:19:00Z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0x0101009DB8618430E8D149BA674DA7B0E0C3F0004D899029B784274F859DC8A8DA40389D</vt:lpwstr>
  </property>
</Properties>
</file>