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7B612F">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7B612F">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A21F906" w:rsidR="0081600F" w:rsidRPr="00420040" w:rsidRDefault="0081600F" w:rsidP="007B612F">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BB4460">
        <w:rPr>
          <w:rFonts w:ascii="Arial" w:hAnsi="Arial" w:cs="Arial"/>
          <w:iCs/>
          <w:sz w:val="22"/>
          <w:szCs w:val="22"/>
          <w:lang w:val="pt-PT"/>
        </w:rPr>
        <w:t>21.1.29</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3FE1AF85"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BB4460">
              <w:rPr>
                <w:rFonts w:ascii="Arial" w:hAnsi="Arial" w:cs="Arial"/>
                <w:sz w:val="22"/>
                <w:szCs w:val="22"/>
                <w:lang w:val="en-GB"/>
              </w:rPr>
              <w:t>1.29</w:t>
            </w:r>
          </w:p>
          <w:p w14:paraId="533E12E7" w14:textId="5E19326A" w:rsidR="0081600F" w:rsidRPr="00420040" w:rsidRDefault="007B612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22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977AC4" w:rsidRDefault="00354A9C" w:rsidP="00922791">
      <w:pPr>
        <w:tabs>
          <w:tab w:val="left" w:pos="7020"/>
        </w:tabs>
        <w:rPr>
          <w:rFonts w:ascii="Arial" w:hAnsi="Arial" w:cs="Arial"/>
          <w:sz w:val="22"/>
          <w:szCs w:val="22"/>
        </w:rPr>
      </w:pPr>
    </w:p>
    <w:p w14:paraId="070CB3AF" w14:textId="77777777" w:rsidR="0052082F" w:rsidRPr="00977AC4" w:rsidRDefault="0052082F" w:rsidP="00354A9C">
      <w:pPr>
        <w:rPr>
          <w:rFonts w:ascii="Arial" w:hAnsi="Arial" w:cs="Arial"/>
          <w:sz w:val="22"/>
          <w:szCs w:val="22"/>
        </w:rPr>
      </w:pPr>
    </w:p>
    <w:p w14:paraId="332A47AC" w14:textId="77777777" w:rsidR="0048197A" w:rsidRPr="00F65178" w:rsidRDefault="0048197A" w:rsidP="00160AC8">
      <w:pPr>
        <w:pStyle w:val="Heading2"/>
        <w:keepNext w:val="0"/>
        <w:ind w:left="-90" w:right="-7"/>
        <w:jc w:val="center"/>
        <w:rPr>
          <w:rFonts w:ascii="Arial" w:hAnsi="Arial" w:cs="Arial"/>
          <w:caps/>
          <w:sz w:val="22"/>
          <w:szCs w:val="22"/>
          <w:lang w:val="en-GB"/>
        </w:rPr>
      </w:pPr>
      <w:r w:rsidRPr="00F65178">
        <w:rPr>
          <w:rFonts w:ascii="Arial" w:hAnsi="Arial" w:cs="Arial"/>
          <w:caps/>
          <w:sz w:val="22"/>
          <w:szCs w:val="22"/>
          <w:lang w:val="en-GB"/>
        </w:rPr>
        <w:t>Resolutions to Repeal in Part</w:t>
      </w:r>
    </w:p>
    <w:p w14:paraId="780C7104" w14:textId="77777777" w:rsidR="0048197A" w:rsidRPr="00F65178" w:rsidRDefault="0048197A" w:rsidP="0048197A">
      <w:pPr>
        <w:pStyle w:val="Heading2"/>
        <w:keepNext w:val="0"/>
        <w:ind w:left="-90" w:right="-367"/>
        <w:jc w:val="center"/>
        <w:rPr>
          <w:rFonts w:ascii="Arial" w:hAnsi="Arial" w:cs="Arial"/>
          <w:caps/>
          <w:sz w:val="22"/>
          <w:szCs w:val="22"/>
          <w:lang w:val="en-GB"/>
        </w:rPr>
      </w:pPr>
    </w:p>
    <w:p w14:paraId="2DEBEE3E" w14:textId="47B91789" w:rsidR="00F65178" w:rsidRPr="00F65178" w:rsidRDefault="0005519A" w:rsidP="00F65178">
      <w:pPr>
        <w:pStyle w:val="p1"/>
        <w:jc w:val="center"/>
        <w:rPr>
          <w:rFonts w:ascii="Arial" w:eastAsia="Times New Roman" w:hAnsi="Arial" w:cs="Arial"/>
          <w:sz w:val="22"/>
          <w:szCs w:val="22"/>
        </w:rPr>
      </w:pPr>
      <w:r w:rsidRPr="00F65178">
        <w:rPr>
          <w:rFonts w:ascii="Arial" w:hAnsi="Arial" w:cs="Arial"/>
          <w:b/>
          <w:caps/>
          <w:sz w:val="22"/>
          <w:szCs w:val="22"/>
        </w:rPr>
        <w:t>Resolution 1</w:t>
      </w:r>
      <w:r w:rsidR="00F06336" w:rsidRPr="00F65178">
        <w:rPr>
          <w:rFonts w:ascii="Arial" w:hAnsi="Arial" w:cs="Arial"/>
          <w:b/>
          <w:caps/>
          <w:sz w:val="22"/>
          <w:szCs w:val="22"/>
        </w:rPr>
        <w:t>1.</w:t>
      </w:r>
      <w:r w:rsidR="009B6460" w:rsidRPr="00F65178">
        <w:rPr>
          <w:rFonts w:ascii="Arial" w:hAnsi="Arial" w:cs="Arial"/>
          <w:b/>
          <w:caps/>
          <w:sz w:val="22"/>
          <w:szCs w:val="22"/>
        </w:rPr>
        <w:t>16</w:t>
      </w:r>
      <w:r w:rsidR="0048197A" w:rsidRPr="00F65178">
        <w:rPr>
          <w:rFonts w:ascii="Arial" w:hAnsi="Arial" w:cs="Arial"/>
          <w:b/>
          <w:caps/>
          <w:sz w:val="22"/>
          <w:szCs w:val="22"/>
        </w:rPr>
        <w:t>,</w:t>
      </w:r>
      <w:r w:rsidR="0048197A" w:rsidRPr="00F65178">
        <w:rPr>
          <w:rFonts w:ascii="Arial" w:hAnsi="Arial" w:cs="Arial"/>
          <w:caps/>
          <w:sz w:val="22"/>
          <w:szCs w:val="22"/>
        </w:rPr>
        <w:t xml:space="preserve"> </w:t>
      </w:r>
      <w:r w:rsidR="00F65178" w:rsidRPr="00F65178">
        <w:rPr>
          <w:rFonts w:ascii="Arial" w:eastAsia="Times New Roman" w:hAnsi="Arial" w:cs="Arial"/>
          <w:b/>
          <w:bCs/>
          <w:sz w:val="22"/>
          <w:szCs w:val="22"/>
        </w:rPr>
        <w:t xml:space="preserve">THE PREVENTION OF ILLEGAL KILLING, TAKING AND TRADE </w:t>
      </w:r>
      <w:r w:rsidR="00F65178" w:rsidRPr="00F65178">
        <w:rPr>
          <w:rFonts w:ascii="Arial" w:hAnsi="Arial" w:cs="Arial"/>
          <w:b/>
          <w:bCs/>
          <w:sz w:val="22"/>
          <w:szCs w:val="22"/>
        </w:rPr>
        <w:t>OF MIGRATORY BIRDS </w:t>
      </w:r>
    </w:p>
    <w:p w14:paraId="3F2E7D0B" w14:textId="77777777" w:rsidR="00284EBE" w:rsidRPr="007B612F" w:rsidRDefault="00284EBE" w:rsidP="00284EBE">
      <w:pPr>
        <w:jc w:val="center"/>
        <w:rPr>
          <w:rFonts w:ascii="Arial" w:hAnsi="Arial" w:cs="Arial"/>
          <w:sz w:val="12"/>
          <w:szCs w:val="12"/>
          <w:lang w:val="en-GB"/>
        </w:rPr>
      </w:pPr>
    </w:p>
    <w:p w14:paraId="38D2E4DD" w14:textId="7DEDB562" w:rsidR="00D605A4" w:rsidRPr="00F65178" w:rsidRDefault="00B64904" w:rsidP="00BB4460">
      <w:pPr>
        <w:jc w:val="center"/>
        <w:rPr>
          <w:rFonts w:ascii="Arial" w:hAnsi="Arial" w:cs="Arial"/>
          <w:sz w:val="22"/>
          <w:szCs w:val="22"/>
        </w:rPr>
      </w:pPr>
      <w:r w:rsidRPr="00F65178">
        <w:rPr>
          <w:rFonts w:ascii="Arial" w:hAnsi="Arial" w:cs="Arial"/>
          <w:i/>
          <w:sz w:val="22"/>
          <w:szCs w:val="22"/>
          <w:lang w:val="en-GB"/>
        </w:rPr>
        <w:t>(</w:t>
      </w:r>
      <w:r w:rsidR="00BB4460" w:rsidRPr="00BB4460">
        <w:rPr>
          <w:rFonts w:ascii="Arial" w:hAnsi="Arial" w:cs="Arial"/>
          <w:i/>
          <w:sz w:val="22"/>
          <w:szCs w:val="22"/>
          <w:lang w:val="en-GB"/>
        </w:rPr>
        <w:t>Prepared by the Secretariat on behalf of the Standing Committee</w:t>
      </w:r>
      <w:r w:rsidR="00BB4460">
        <w:rPr>
          <w:rFonts w:ascii="Arial" w:hAnsi="Arial" w:cs="Arial"/>
          <w:i/>
          <w:sz w:val="22"/>
          <w:szCs w:val="22"/>
          <w:lang w:val="en-GB"/>
        </w:rPr>
        <w:t>)</w:t>
      </w:r>
    </w:p>
    <w:p w14:paraId="0DA2C84E" w14:textId="40166814" w:rsidR="00D605A4" w:rsidRDefault="00D605A4" w:rsidP="00D605A4">
      <w:pPr>
        <w:rPr>
          <w:rFonts w:ascii="Arial" w:hAnsi="Arial" w:cs="Arial"/>
          <w:sz w:val="22"/>
          <w:szCs w:val="22"/>
        </w:rPr>
      </w:pPr>
    </w:p>
    <w:p w14:paraId="36A38F59" w14:textId="3BBF1922" w:rsidR="007B612F" w:rsidRDefault="007B612F" w:rsidP="00D605A4">
      <w:pPr>
        <w:rPr>
          <w:rFonts w:ascii="Arial" w:hAnsi="Arial" w:cs="Arial"/>
          <w:sz w:val="22"/>
          <w:szCs w:val="22"/>
        </w:rPr>
      </w:pPr>
    </w:p>
    <w:p w14:paraId="2D33F1FD" w14:textId="77777777" w:rsidR="007B612F" w:rsidRPr="00F65178" w:rsidRDefault="007B612F" w:rsidP="00D605A4">
      <w:pPr>
        <w:rPr>
          <w:rFonts w:ascii="Arial" w:hAnsi="Arial" w:cs="Arial"/>
          <w:sz w:val="22"/>
          <w:szCs w:val="22"/>
        </w:rPr>
      </w:pPr>
    </w:p>
    <w:p w14:paraId="38EB1FE5" w14:textId="155C1E4B" w:rsidR="00D605A4" w:rsidRPr="00F65178" w:rsidRDefault="00D605A4" w:rsidP="00D605A4">
      <w:pPr>
        <w:rPr>
          <w:rFonts w:ascii="Arial" w:hAnsi="Arial" w:cs="Arial"/>
          <w:sz w:val="22"/>
          <w:szCs w:val="22"/>
        </w:rPr>
      </w:pPr>
    </w:p>
    <w:p w14:paraId="2F335994" w14:textId="0A02E2A4" w:rsidR="00D605A4" w:rsidRPr="00F65178" w:rsidRDefault="00F06336" w:rsidP="00D605A4">
      <w:pPr>
        <w:rPr>
          <w:rFonts w:ascii="Arial" w:hAnsi="Arial" w:cs="Arial"/>
          <w:sz w:val="22"/>
          <w:szCs w:val="22"/>
        </w:rPr>
      </w:pPr>
      <w:r w:rsidRPr="00F65178">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34DC6668">
                <wp:simplePos x="0" y="0"/>
                <wp:positionH relativeFrom="column">
                  <wp:posOffset>767715</wp:posOffset>
                </wp:positionH>
                <wp:positionV relativeFrom="paragraph">
                  <wp:posOffset>29845</wp:posOffset>
                </wp:positionV>
                <wp:extent cx="4305300" cy="14884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8844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79C55230"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F65178">
                              <w:rPr>
                                <w:rFonts w:ascii="Arial" w:hAnsi="Arial" w:cs="Arial"/>
                                <w:sz w:val="22"/>
                                <w:szCs w:val="22"/>
                              </w:rPr>
                              <w:instrText>HYPERLINK "http://www.cms.int/en/document/prevention-illegal-killing-taking-and-trade-migratory-birds-0"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F65178">
                              <w:rPr>
                                <w:rStyle w:val="Hyperlink"/>
                                <w:rFonts w:ascii="Arial" w:hAnsi="Arial" w:cs="Arial"/>
                                <w:sz w:val="22"/>
                                <w:szCs w:val="22"/>
                              </w:rPr>
                              <w:t>16</w:t>
                            </w:r>
                            <w:r w:rsidR="00500714">
                              <w:rPr>
                                <w:rStyle w:val="Hyperlink"/>
                                <w:rFonts w:ascii="Arial" w:hAnsi="Arial" w:cs="Arial"/>
                                <w:sz w:val="22"/>
                                <w:szCs w:val="22"/>
                              </w:rPr>
                              <w:t xml:space="preserve">, </w:t>
                            </w:r>
                            <w:r w:rsidR="00F65178">
                              <w:rPr>
                                <w:rStyle w:val="Hyperlink"/>
                                <w:rFonts w:ascii="Arial" w:hAnsi="Arial" w:cs="Arial"/>
                                <w:i/>
                                <w:sz w:val="22"/>
                                <w:szCs w:val="22"/>
                              </w:rPr>
                              <w:t>The Prevention of Illegal Killing, Taking and Trade of Migratory Birds</w:t>
                            </w:r>
                            <w:r w:rsidR="000669DF" w:rsidRPr="00375807">
                              <w:rPr>
                                <w:rStyle w:val="Hyperlink"/>
                                <w:rFonts w:ascii="Arial" w:hAnsi="Arial" w:cs="Arial"/>
                                <w:i/>
                                <w:sz w:val="22"/>
                                <w:szCs w:val="22"/>
                              </w:rPr>
                              <w:t>.</w:t>
                            </w:r>
                          </w:p>
                          <w:p w14:paraId="2B50F2F8" w14:textId="0B0131CB" w:rsidR="000669DF" w:rsidRDefault="00B61E4C" w:rsidP="00E475D4">
                            <w:pPr>
                              <w:rPr>
                                <w:rFonts w:ascii="Arial" w:hAnsi="Arial" w:cs="Arial"/>
                                <w:sz w:val="22"/>
                                <w:szCs w:val="22"/>
                              </w:rPr>
                            </w:pPr>
                            <w:r>
                              <w:rPr>
                                <w:rFonts w:ascii="Arial" w:hAnsi="Arial" w:cs="Arial"/>
                                <w:sz w:val="22"/>
                                <w:szCs w:val="22"/>
                              </w:rPr>
                              <w:fldChar w:fldCharType="end"/>
                            </w:r>
                          </w:p>
                          <w:p w14:paraId="0023F745" w14:textId="7ED1BA99" w:rsidR="007D1B45" w:rsidRPr="00A841AF" w:rsidRDefault="007D1B45" w:rsidP="007D1B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7D1B45">
                              <w:rPr>
                                <w:rFonts w:ascii="Arial" w:hAnsi="Arial" w:cs="Arial"/>
                                <w:sz w:val="22"/>
                                <w:szCs w:val="22"/>
                              </w:rPr>
                              <w:t xml:space="preserve">This document should be read in conjunction with </w:t>
                            </w:r>
                            <w:r w:rsidRPr="007D1B45">
                              <w:rPr>
                                <w:rFonts w:ascii="Arial" w:hAnsi="Arial" w:cs="Arial"/>
                                <w:sz w:val="22"/>
                                <w:szCs w:val="22"/>
                                <w:lang w:val="en-GB"/>
                              </w:rPr>
                              <w:t>UNEP/CMS/COP12/Doc.24.1.1, which proposes revisions to the Resolution.</w:t>
                            </w:r>
                            <w:r>
                              <w:rPr>
                                <w:rFonts w:ascii="Arial" w:hAnsi="Arial" w:cs="Arial"/>
                                <w:sz w:val="22"/>
                                <w:szCs w:val="22"/>
                                <w:lang w:val="en-GB"/>
                              </w:rPr>
                              <w:t xml:space="preserve"> </w:t>
                            </w:r>
                          </w:p>
                          <w:p w14:paraId="52436FC7" w14:textId="77777777" w:rsidR="007D1B45" w:rsidRPr="00C169ED" w:rsidRDefault="007D1B45"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0.45pt;margin-top:2.35pt;width:339pt;height:1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P2KgIAAFEEAAAOAAAAZHJzL2Uyb0RvYy54bWysVNuO0zAQfUfiHyy/06Rty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79C55230"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F65178">
                        <w:rPr>
                          <w:rFonts w:ascii="Arial" w:hAnsi="Arial" w:cs="Arial"/>
                          <w:sz w:val="22"/>
                          <w:szCs w:val="22"/>
                        </w:rPr>
                        <w:instrText>HYPERLINK "http://www.cms.int/en/document/prevention-illegal-killing-taking-and-trade-migratory-birds-0"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05519A">
                        <w:rPr>
                          <w:rStyle w:val="Hyperlink"/>
                          <w:rFonts w:ascii="Arial" w:hAnsi="Arial" w:cs="Arial"/>
                          <w:sz w:val="22"/>
                          <w:szCs w:val="22"/>
                        </w:rPr>
                        <w:t>solution 1</w:t>
                      </w:r>
                      <w:r w:rsidR="00F06336">
                        <w:rPr>
                          <w:rStyle w:val="Hyperlink"/>
                          <w:rFonts w:ascii="Arial" w:hAnsi="Arial" w:cs="Arial"/>
                          <w:sz w:val="22"/>
                          <w:szCs w:val="22"/>
                        </w:rPr>
                        <w:t>1</w:t>
                      </w:r>
                      <w:r w:rsidR="0005519A">
                        <w:rPr>
                          <w:rStyle w:val="Hyperlink"/>
                          <w:rFonts w:ascii="Arial" w:hAnsi="Arial" w:cs="Arial"/>
                          <w:sz w:val="22"/>
                          <w:szCs w:val="22"/>
                        </w:rPr>
                        <w:t>.</w:t>
                      </w:r>
                      <w:r w:rsidR="00F65178">
                        <w:rPr>
                          <w:rStyle w:val="Hyperlink"/>
                          <w:rFonts w:ascii="Arial" w:hAnsi="Arial" w:cs="Arial"/>
                          <w:sz w:val="22"/>
                          <w:szCs w:val="22"/>
                        </w:rPr>
                        <w:t>16</w:t>
                      </w:r>
                      <w:r w:rsidR="00500714">
                        <w:rPr>
                          <w:rStyle w:val="Hyperlink"/>
                          <w:rFonts w:ascii="Arial" w:hAnsi="Arial" w:cs="Arial"/>
                          <w:sz w:val="22"/>
                          <w:szCs w:val="22"/>
                        </w:rPr>
                        <w:t xml:space="preserve">, </w:t>
                      </w:r>
                      <w:r w:rsidR="00F65178">
                        <w:rPr>
                          <w:rStyle w:val="Hyperlink"/>
                          <w:rFonts w:ascii="Arial" w:hAnsi="Arial" w:cs="Arial"/>
                          <w:i/>
                          <w:sz w:val="22"/>
                          <w:szCs w:val="22"/>
                        </w:rPr>
                        <w:t>The Prevention of Illegal Killing, Taking and Trade of Migratory Birds</w:t>
                      </w:r>
                      <w:r w:rsidR="000669DF" w:rsidRPr="00375807">
                        <w:rPr>
                          <w:rStyle w:val="Hyperlink"/>
                          <w:rFonts w:ascii="Arial" w:hAnsi="Arial" w:cs="Arial"/>
                          <w:i/>
                          <w:sz w:val="22"/>
                          <w:szCs w:val="22"/>
                        </w:rPr>
                        <w:t>.</w:t>
                      </w:r>
                    </w:p>
                    <w:p w14:paraId="2B50F2F8" w14:textId="0B0131CB" w:rsidR="000669DF" w:rsidRDefault="00B61E4C" w:rsidP="00E475D4">
                      <w:pPr>
                        <w:rPr>
                          <w:rFonts w:ascii="Arial" w:hAnsi="Arial" w:cs="Arial"/>
                          <w:sz w:val="22"/>
                          <w:szCs w:val="22"/>
                        </w:rPr>
                      </w:pPr>
                      <w:r>
                        <w:rPr>
                          <w:rFonts w:ascii="Arial" w:hAnsi="Arial" w:cs="Arial"/>
                          <w:sz w:val="22"/>
                          <w:szCs w:val="22"/>
                        </w:rPr>
                        <w:fldChar w:fldCharType="end"/>
                      </w:r>
                    </w:p>
                    <w:p w14:paraId="0023F745" w14:textId="7ED1BA99" w:rsidR="007D1B45" w:rsidRPr="00A841AF" w:rsidRDefault="007D1B45" w:rsidP="007D1B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7D1B45">
                        <w:rPr>
                          <w:rFonts w:ascii="Arial" w:hAnsi="Arial" w:cs="Arial"/>
                          <w:sz w:val="22"/>
                          <w:szCs w:val="22"/>
                        </w:rPr>
                        <w:t xml:space="preserve">This document should be read in conjunction with </w:t>
                      </w:r>
                      <w:r w:rsidRPr="007D1B45">
                        <w:rPr>
                          <w:rFonts w:ascii="Arial" w:hAnsi="Arial" w:cs="Arial"/>
                          <w:sz w:val="22"/>
                          <w:szCs w:val="22"/>
                          <w:lang w:val="en-GB"/>
                        </w:rPr>
                        <w:t>UNEP/CMS/COP12/Doc.24.1.1, which proposes revisions to the Resolution.</w:t>
                      </w:r>
                      <w:r>
                        <w:rPr>
                          <w:rFonts w:ascii="Arial" w:hAnsi="Arial" w:cs="Arial"/>
                          <w:sz w:val="22"/>
                          <w:szCs w:val="22"/>
                          <w:lang w:val="en-GB"/>
                        </w:rPr>
                        <w:t xml:space="preserve"> </w:t>
                      </w:r>
                    </w:p>
                    <w:p w14:paraId="52436FC7" w14:textId="77777777" w:rsidR="007D1B45" w:rsidRPr="00C169ED" w:rsidRDefault="007D1B45" w:rsidP="00E475D4">
                      <w:pPr>
                        <w:rPr>
                          <w:rFonts w:ascii="Arial" w:hAnsi="Arial" w:cs="Arial"/>
                          <w:sz w:val="21"/>
                          <w:szCs w:val="21"/>
                        </w:rPr>
                      </w:pPr>
                    </w:p>
                  </w:txbxContent>
                </v:textbox>
              </v:shape>
            </w:pict>
          </mc:Fallback>
        </mc:AlternateContent>
      </w:r>
    </w:p>
    <w:p w14:paraId="60003DE2" w14:textId="77777777" w:rsidR="00D605A4" w:rsidRPr="00F65178" w:rsidRDefault="00D605A4" w:rsidP="00D605A4">
      <w:pPr>
        <w:rPr>
          <w:rFonts w:ascii="Arial" w:hAnsi="Arial" w:cs="Arial"/>
          <w:sz w:val="22"/>
          <w:szCs w:val="22"/>
        </w:rPr>
      </w:pPr>
    </w:p>
    <w:p w14:paraId="0452ED02" w14:textId="77777777" w:rsidR="00D605A4" w:rsidRPr="00F65178" w:rsidRDefault="00D605A4" w:rsidP="00D605A4">
      <w:pPr>
        <w:rPr>
          <w:rFonts w:ascii="Arial" w:hAnsi="Arial" w:cs="Arial"/>
          <w:sz w:val="22"/>
          <w:szCs w:val="22"/>
        </w:rPr>
      </w:pPr>
    </w:p>
    <w:p w14:paraId="7C5B1A66" w14:textId="77777777" w:rsidR="00D605A4" w:rsidRPr="00F65178" w:rsidRDefault="00D605A4" w:rsidP="00D605A4">
      <w:pPr>
        <w:rPr>
          <w:rFonts w:ascii="Arial" w:hAnsi="Arial" w:cs="Arial"/>
          <w:sz w:val="22"/>
          <w:szCs w:val="22"/>
        </w:rPr>
      </w:pPr>
    </w:p>
    <w:p w14:paraId="4E10AF7E" w14:textId="77777777" w:rsidR="00D605A4" w:rsidRPr="00F65178" w:rsidRDefault="00D605A4" w:rsidP="00D605A4">
      <w:pPr>
        <w:rPr>
          <w:rFonts w:ascii="Arial" w:hAnsi="Arial" w:cs="Arial"/>
          <w:sz w:val="22"/>
          <w:szCs w:val="22"/>
        </w:rPr>
      </w:pPr>
    </w:p>
    <w:p w14:paraId="7129591A" w14:textId="77777777" w:rsidR="00D605A4" w:rsidRPr="00F65178" w:rsidRDefault="00D605A4" w:rsidP="00D605A4">
      <w:pPr>
        <w:rPr>
          <w:rFonts w:ascii="Arial" w:hAnsi="Arial" w:cs="Arial"/>
          <w:sz w:val="22"/>
          <w:szCs w:val="22"/>
        </w:rPr>
      </w:pPr>
    </w:p>
    <w:p w14:paraId="5A4C1C9A" w14:textId="77777777" w:rsidR="00D605A4" w:rsidRPr="00F65178" w:rsidRDefault="00D605A4" w:rsidP="00D605A4">
      <w:pPr>
        <w:rPr>
          <w:rFonts w:ascii="Arial" w:hAnsi="Arial" w:cs="Arial"/>
          <w:sz w:val="22"/>
          <w:szCs w:val="22"/>
        </w:rPr>
      </w:pPr>
    </w:p>
    <w:p w14:paraId="34F217FD" w14:textId="77777777" w:rsidR="00D605A4" w:rsidRPr="00F65178" w:rsidRDefault="00D605A4" w:rsidP="00D605A4">
      <w:pPr>
        <w:rPr>
          <w:rFonts w:ascii="Arial" w:hAnsi="Arial" w:cs="Arial"/>
          <w:sz w:val="22"/>
          <w:szCs w:val="22"/>
        </w:rPr>
      </w:pPr>
    </w:p>
    <w:p w14:paraId="468F08CC" w14:textId="77777777" w:rsidR="00D605A4" w:rsidRPr="00F65178" w:rsidRDefault="00D605A4" w:rsidP="00D605A4">
      <w:pPr>
        <w:rPr>
          <w:rFonts w:ascii="Arial" w:hAnsi="Arial" w:cs="Arial"/>
          <w:sz w:val="22"/>
          <w:szCs w:val="22"/>
        </w:rPr>
      </w:pPr>
    </w:p>
    <w:p w14:paraId="78514350" w14:textId="77777777" w:rsidR="00D605A4" w:rsidRPr="00F65178" w:rsidRDefault="00D605A4" w:rsidP="00D605A4">
      <w:pPr>
        <w:rPr>
          <w:rFonts w:ascii="Arial" w:hAnsi="Arial" w:cs="Arial"/>
          <w:sz w:val="22"/>
          <w:szCs w:val="22"/>
        </w:rPr>
      </w:pPr>
    </w:p>
    <w:p w14:paraId="60903FA8" w14:textId="77777777" w:rsidR="00D605A4" w:rsidRPr="00F65178" w:rsidRDefault="00D605A4" w:rsidP="00D605A4">
      <w:pPr>
        <w:rPr>
          <w:rFonts w:ascii="Arial" w:hAnsi="Arial" w:cs="Arial"/>
          <w:sz w:val="22"/>
          <w:szCs w:val="22"/>
        </w:rPr>
      </w:pPr>
    </w:p>
    <w:p w14:paraId="18E709F1" w14:textId="77777777" w:rsidR="00D605A4" w:rsidRPr="00F65178" w:rsidRDefault="00D605A4" w:rsidP="00D605A4">
      <w:pPr>
        <w:rPr>
          <w:rFonts w:ascii="Arial" w:hAnsi="Arial" w:cs="Arial"/>
          <w:sz w:val="22"/>
          <w:szCs w:val="22"/>
        </w:rPr>
      </w:pPr>
    </w:p>
    <w:p w14:paraId="72752A54" w14:textId="77777777" w:rsidR="00D605A4" w:rsidRPr="00F65178" w:rsidRDefault="00D605A4" w:rsidP="00D605A4">
      <w:pPr>
        <w:rPr>
          <w:rFonts w:ascii="Arial" w:hAnsi="Arial" w:cs="Arial"/>
          <w:sz w:val="22"/>
          <w:szCs w:val="22"/>
        </w:rPr>
      </w:pPr>
    </w:p>
    <w:p w14:paraId="13E5D92C" w14:textId="77777777" w:rsidR="00D605A4" w:rsidRPr="00F65178" w:rsidRDefault="00D605A4" w:rsidP="00D605A4">
      <w:pPr>
        <w:rPr>
          <w:rFonts w:ascii="Arial" w:hAnsi="Arial" w:cs="Arial"/>
          <w:sz w:val="22"/>
          <w:szCs w:val="22"/>
        </w:rPr>
      </w:pPr>
    </w:p>
    <w:p w14:paraId="73C91BD0" w14:textId="77777777" w:rsidR="00D605A4" w:rsidRPr="00F65178" w:rsidRDefault="00D605A4" w:rsidP="00D605A4">
      <w:pPr>
        <w:rPr>
          <w:rFonts w:ascii="Arial" w:hAnsi="Arial" w:cs="Arial"/>
          <w:sz w:val="22"/>
          <w:szCs w:val="22"/>
        </w:rPr>
      </w:pPr>
    </w:p>
    <w:p w14:paraId="053CE890" w14:textId="77777777" w:rsidR="00D605A4" w:rsidRPr="00F65178" w:rsidRDefault="00D605A4" w:rsidP="00D605A4">
      <w:pPr>
        <w:rPr>
          <w:rFonts w:ascii="Arial" w:hAnsi="Arial" w:cs="Arial"/>
          <w:sz w:val="22"/>
          <w:szCs w:val="22"/>
        </w:rPr>
      </w:pPr>
    </w:p>
    <w:p w14:paraId="0CB2824E" w14:textId="77777777" w:rsidR="00D605A4" w:rsidRPr="00F65178" w:rsidRDefault="00D605A4" w:rsidP="00D605A4">
      <w:pPr>
        <w:rPr>
          <w:rFonts w:ascii="Arial" w:hAnsi="Arial" w:cs="Arial"/>
          <w:sz w:val="22"/>
          <w:szCs w:val="22"/>
        </w:rPr>
      </w:pPr>
    </w:p>
    <w:p w14:paraId="373DA156" w14:textId="77777777" w:rsidR="00D605A4" w:rsidRPr="00F65178" w:rsidRDefault="00D605A4" w:rsidP="00D605A4">
      <w:pPr>
        <w:rPr>
          <w:rFonts w:ascii="Arial" w:hAnsi="Arial" w:cs="Arial"/>
          <w:sz w:val="22"/>
          <w:szCs w:val="22"/>
        </w:rPr>
      </w:pPr>
    </w:p>
    <w:p w14:paraId="52632028" w14:textId="77777777" w:rsidR="00D605A4" w:rsidRPr="00F65178" w:rsidRDefault="00D605A4" w:rsidP="00D605A4">
      <w:pPr>
        <w:rPr>
          <w:rFonts w:ascii="Arial" w:hAnsi="Arial" w:cs="Arial"/>
          <w:sz w:val="22"/>
          <w:szCs w:val="22"/>
        </w:rPr>
      </w:pPr>
    </w:p>
    <w:p w14:paraId="3FD5760C" w14:textId="77777777" w:rsidR="00D605A4" w:rsidRPr="00F65178" w:rsidRDefault="00D605A4" w:rsidP="00D605A4">
      <w:pPr>
        <w:tabs>
          <w:tab w:val="left" w:pos="1020"/>
        </w:tabs>
        <w:rPr>
          <w:rFonts w:ascii="Arial" w:hAnsi="Arial" w:cs="Arial"/>
          <w:sz w:val="22"/>
          <w:szCs w:val="22"/>
        </w:rPr>
        <w:sectPr w:rsidR="00D605A4" w:rsidRPr="00F65178" w:rsidSect="007B612F">
          <w:headerReference w:type="even" r:id="rId9"/>
          <w:headerReference w:type="default" r:id="rId10"/>
          <w:footerReference w:type="even" r:id="rId11"/>
          <w:footerReference w:type="default" r:id="rId12"/>
          <w:headerReference w:type="first" r:id="rId13"/>
          <w:endnotePr>
            <w:numFmt w:val="decimal"/>
          </w:endnotePr>
          <w:pgSz w:w="11907" w:h="16840" w:code="9"/>
          <w:pgMar w:top="1009" w:right="1412" w:bottom="1151" w:left="1412" w:header="432" w:footer="432" w:gutter="0"/>
          <w:cols w:space="720"/>
          <w:noEndnote/>
          <w:titlePg/>
          <w:docGrid w:linePitch="272"/>
        </w:sectPr>
      </w:pPr>
    </w:p>
    <w:p w14:paraId="4A65B52B" w14:textId="77777777" w:rsidR="00D80EC0" w:rsidRPr="00F65178"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F65178">
        <w:rPr>
          <w:rFonts w:ascii="Arial" w:hAnsi="Arial" w:cs="Arial"/>
          <w:b/>
          <w:caps/>
          <w:sz w:val="22"/>
          <w:szCs w:val="22"/>
          <w:lang w:val="en-GB"/>
        </w:rPr>
        <w:lastRenderedPageBreak/>
        <w:t>Annex 1</w:t>
      </w:r>
    </w:p>
    <w:p w14:paraId="3AE404BE" w14:textId="77777777" w:rsidR="00D80EC0" w:rsidRPr="00F65178"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F65178"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F65178">
        <w:rPr>
          <w:rFonts w:ascii="Arial" w:hAnsi="Arial" w:cs="Arial"/>
          <w:caps/>
          <w:sz w:val="22"/>
          <w:szCs w:val="22"/>
        </w:rPr>
        <w:t>draft resolution</w:t>
      </w:r>
    </w:p>
    <w:p w14:paraId="3489D4DB" w14:textId="77777777" w:rsidR="000676F4" w:rsidRPr="00F65178" w:rsidRDefault="000676F4" w:rsidP="0048197A">
      <w:pPr>
        <w:jc w:val="both"/>
        <w:rPr>
          <w:rFonts w:ascii="Arial" w:hAnsi="Arial" w:cs="Arial"/>
          <w:b/>
          <w:caps/>
          <w:sz w:val="22"/>
          <w:szCs w:val="22"/>
        </w:rPr>
      </w:pPr>
    </w:p>
    <w:p w14:paraId="4D89C99D" w14:textId="37844C07" w:rsidR="00F65178" w:rsidRPr="00F65178" w:rsidRDefault="00600A1F" w:rsidP="00F65178">
      <w:pPr>
        <w:pStyle w:val="p1"/>
        <w:jc w:val="center"/>
        <w:rPr>
          <w:rFonts w:ascii="Arial" w:eastAsia="Times New Roman" w:hAnsi="Arial" w:cs="Arial"/>
          <w:sz w:val="22"/>
          <w:szCs w:val="22"/>
        </w:rPr>
      </w:pPr>
      <w:r w:rsidRPr="00F65178">
        <w:rPr>
          <w:rFonts w:ascii="Arial" w:hAnsi="Arial" w:cs="Arial"/>
          <w:b/>
          <w:caps/>
          <w:sz w:val="22"/>
          <w:szCs w:val="22"/>
        </w:rPr>
        <w:t>Resolution 11.</w:t>
      </w:r>
      <w:r w:rsidR="00F65178" w:rsidRPr="00F65178">
        <w:rPr>
          <w:rFonts w:ascii="Arial" w:hAnsi="Arial" w:cs="Arial"/>
          <w:b/>
          <w:caps/>
          <w:sz w:val="22"/>
          <w:szCs w:val="22"/>
        </w:rPr>
        <w:t>16</w:t>
      </w:r>
      <w:r w:rsidRPr="00F65178">
        <w:rPr>
          <w:rFonts w:ascii="Arial" w:hAnsi="Arial" w:cs="Arial"/>
          <w:b/>
          <w:caps/>
          <w:sz w:val="22"/>
          <w:szCs w:val="22"/>
        </w:rPr>
        <w:t>,</w:t>
      </w:r>
      <w:r w:rsidRPr="00F65178">
        <w:rPr>
          <w:rFonts w:ascii="Arial" w:hAnsi="Arial" w:cs="Arial"/>
          <w:caps/>
          <w:sz w:val="22"/>
          <w:szCs w:val="22"/>
        </w:rPr>
        <w:t xml:space="preserve"> </w:t>
      </w:r>
      <w:r w:rsidR="00F65178" w:rsidRPr="00F65178">
        <w:rPr>
          <w:rFonts w:ascii="Arial" w:eastAsia="Times New Roman" w:hAnsi="Arial" w:cs="Arial"/>
          <w:b/>
          <w:bCs/>
          <w:sz w:val="22"/>
          <w:szCs w:val="22"/>
        </w:rPr>
        <w:t>THE PREVENTION OF ILLEGAL KILLING, TAKING AND TRADE </w:t>
      </w:r>
      <w:r w:rsidR="00F65178" w:rsidRPr="00F65178">
        <w:rPr>
          <w:rFonts w:ascii="Arial" w:hAnsi="Arial" w:cs="Arial"/>
          <w:b/>
          <w:bCs/>
          <w:sz w:val="22"/>
          <w:szCs w:val="22"/>
        </w:rPr>
        <w:t>OF MIGRATORY BIRDS</w:t>
      </w:r>
    </w:p>
    <w:p w14:paraId="558A451A" w14:textId="77777777" w:rsidR="000676F4" w:rsidRPr="00F65178" w:rsidRDefault="000676F4" w:rsidP="0048197A">
      <w:pPr>
        <w:jc w:val="both"/>
        <w:rPr>
          <w:rFonts w:ascii="Arial" w:hAnsi="Arial" w:cs="Arial"/>
          <w:b/>
          <w:sz w:val="22"/>
          <w:szCs w:val="22"/>
        </w:rPr>
      </w:pPr>
    </w:p>
    <w:p w14:paraId="4B786405" w14:textId="185D7CD2" w:rsidR="0048197A" w:rsidRPr="00F65178" w:rsidRDefault="0048197A" w:rsidP="0048197A">
      <w:pPr>
        <w:jc w:val="both"/>
        <w:rPr>
          <w:rFonts w:ascii="Arial" w:hAnsi="Arial" w:cs="Arial"/>
          <w:i/>
          <w:sz w:val="22"/>
          <w:szCs w:val="22"/>
        </w:rPr>
      </w:pPr>
      <w:r w:rsidRPr="00F65178">
        <w:rPr>
          <w:rFonts w:ascii="Arial" w:hAnsi="Arial" w:cs="Arial"/>
          <w:i/>
          <w:sz w:val="22"/>
          <w:szCs w:val="22"/>
        </w:rPr>
        <w:t>NB:</w:t>
      </w:r>
      <w:r w:rsidRPr="00F65178">
        <w:rPr>
          <w:rFonts w:ascii="Arial" w:hAnsi="Arial" w:cs="Arial"/>
          <w:i/>
          <w:sz w:val="22"/>
          <w:szCs w:val="22"/>
        </w:rPr>
        <w:tab/>
        <w:t xml:space="preserve">Proposed new text is </w:t>
      </w:r>
      <w:r w:rsidRPr="00F65178">
        <w:rPr>
          <w:rFonts w:ascii="Arial" w:hAnsi="Arial" w:cs="Arial"/>
          <w:i/>
          <w:sz w:val="22"/>
          <w:szCs w:val="22"/>
          <w:u w:val="single"/>
        </w:rPr>
        <w:t>underlined</w:t>
      </w:r>
      <w:r w:rsidRPr="00F65178">
        <w:rPr>
          <w:rFonts w:ascii="Arial" w:hAnsi="Arial" w:cs="Arial"/>
          <w:i/>
          <w:sz w:val="22"/>
          <w:szCs w:val="22"/>
        </w:rPr>
        <w:t xml:space="preserve">. Text to be deleted is </w:t>
      </w:r>
      <w:r w:rsidRPr="00F65178">
        <w:rPr>
          <w:rFonts w:ascii="Arial" w:hAnsi="Arial" w:cs="Arial"/>
          <w:i/>
          <w:strike/>
          <w:sz w:val="22"/>
          <w:szCs w:val="22"/>
        </w:rPr>
        <w:t>crossed out</w:t>
      </w:r>
      <w:r w:rsidRPr="00F65178">
        <w:rPr>
          <w:rFonts w:ascii="Arial" w:hAnsi="Arial" w:cs="Arial"/>
          <w:i/>
          <w:sz w:val="22"/>
          <w:szCs w:val="22"/>
        </w:rPr>
        <w:t>.</w:t>
      </w:r>
    </w:p>
    <w:p w14:paraId="64A1FEE3" w14:textId="77777777" w:rsidR="0048197A" w:rsidRPr="00F65178"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AB7626" w:rsidRPr="00F65178" w14:paraId="070A2E85" w14:textId="77777777" w:rsidTr="007B612F">
        <w:trPr>
          <w:tblHeader/>
        </w:trPr>
        <w:tc>
          <w:tcPr>
            <w:tcW w:w="7083" w:type="dxa"/>
            <w:shd w:val="clear" w:color="auto" w:fill="D9D9D9" w:themeFill="background1" w:themeFillShade="D9"/>
          </w:tcPr>
          <w:p w14:paraId="35BC39F6" w14:textId="77777777" w:rsidR="0048197A" w:rsidRPr="00F65178" w:rsidRDefault="0048197A" w:rsidP="005F734A">
            <w:pPr>
              <w:rPr>
                <w:rFonts w:ascii="Arial" w:hAnsi="Arial" w:cs="Arial"/>
                <w:b/>
                <w:sz w:val="22"/>
                <w:szCs w:val="22"/>
              </w:rPr>
            </w:pPr>
            <w:r w:rsidRPr="00F65178">
              <w:rPr>
                <w:rFonts w:ascii="Arial" w:hAnsi="Arial" w:cs="Arial"/>
                <w:b/>
                <w:sz w:val="22"/>
                <w:szCs w:val="22"/>
              </w:rPr>
              <w:t>Paragraph</w:t>
            </w:r>
          </w:p>
        </w:tc>
        <w:tc>
          <w:tcPr>
            <w:tcW w:w="1984" w:type="dxa"/>
            <w:shd w:val="clear" w:color="auto" w:fill="D9D9D9" w:themeFill="background1" w:themeFillShade="D9"/>
          </w:tcPr>
          <w:p w14:paraId="110850A3" w14:textId="77777777" w:rsidR="0048197A" w:rsidRPr="00F65178" w:rsidRDefault="0048197A" w:rsidP="005F734A">
            <w:pPr>
              <w:rPr>
                <w:rFonts w:ascii="Arial" w:hAnsi="Arial" w:cs="Arial"/>
                <w:b/>
                <w:sz w:val="22"/>
                <w:szCs w:val="22"/>
              </w:rPr>
            </w:pPr>
            <w:r w:rsidRPr="00F65178">
              <w:rPr>
                <w:rFonts w:ascii="Arial" w:hAnsi="Arial" w:cs="Arial"/>
                <w:b/>
                <w:sz w:val="22"/>
                <w:szCs w:val="22"/>
              </w:rPr>
              <w:t>Comments</w:t>
            </w:r>
          </w:p>
        </w:tc>
      </w:tr>
      <w:tr w:rsidR="006D02CB" w:rsidRPr="00F65178" w14:paraId="3CC82AA8" w14:textId="77777777" w:rsidTr="007B612F">
        <w:tc>
          <w:tcPr>
            <w:tcW w:w="7083" w:type="dxa"/>
            <w:shd w:val="clear" w:color="auto" w:fill="auto"/>
          </w:tcPr>
          <w:p w14:paraId="7AA3CDA5" w14:textId="647910ED" w:rsidR="006D02CB" w:rsidRPr="00F65178" w:rsidRDefault="00F65178" w:rsidP="00043AA3">
            <w:pPr>
              <w:widowControl/>
              <w:autoSpaceDE/>
              <w:autoSpaceDN/>
              <w:adjustRightInd/>
              <w:jc w:val="both"/>
              <w:rPr>
                <w:rStyle w:val="QuickFormat1"/>
                <w:rFonts w:ascii="Arial" w:hAnsi="Arial" w:cs="Arial"/>
                <w:sz w:val="22"/>
                <w:szCs w:val="22"/>
                <w:lang w:val="en-US"/>
              </w:rPr>
            </w:pPr>
            <w:r w:rsidRPr="00F65178">
              <w:rPr>
                <w:rFonts w:ascii="Arial" w:hAnsi="Arial" w:cs="Arial"/>
                <w:i/>
                <w:iCs/>
                <w:sz w:val="22"/>
                <w:szCs w:val="22"/>
              </w:rPr>
              <w:t xml:space="preserve">Recalling </w:t>
            </w:r>
            <w:r w:rsidRPr="00F65178">
              <w:rPr>
                <w:rFonts w:ascii="Arial" w:hAnsi="Arial" w:cs="Arial"/>
                <w:sz w:val="22"/>
                <w:szCs w:val="22"/>
              </w:rPr>
              <w:t xml:space="preserve">Article III (5) of the Convention which provides for Parties that are Range States to prohibit the taking of species included in Appendix I, and Article V (5) (k) on Guidelines for AGREEMENTS which suggests, where appropriate and feasible, each Agreement should prepare for procedures for </w:t>
            </w:r>
            <w:proofErr w:type="spellStart"/>
            <w:r w:rsidRPr="00F65178">
              <w:rPr>
                <w:rFonts w:ascii="Arial" w:hAnsi="Arial" w:cs="Arial"/>
                <w:sz w:val="22"/>
                <w:szCs w:val="22"/>
              </w:rPr>
              <w:t>co-ordinating</w:t>
            </w:r>
            <w:proofErr w:type="spellEnd"/>
            <w:r w:rsidRPr="00F65178">
              <w:rPr>
                <w:rFonts w:ascii="Arial" w:hAnsi="Arial" w:cs="Arial"/>
                <w:sz w:val="22"/>
                <w:szCs w:val="22"/>
              </w:rPr>
              <w:t xml:space="preserve"> action to suppress illegal taking; </w:t>
            </w:r>
          </w:p>
        </w:tc>
        <w:tc>
          <w:tcPr>
            <w:tcW w:w="1984" w:type="dxa"/>
            <w:shd w:val="clear" w:color="auto" w:fill="auto"/>
          </w:tcPr>
          <w:p w14:paraId="79152F65" w14:textId="582DC725" w:rsidR="006D02CB" w:rsidRPr="00F65178" w:rsidRDefault="00011E41" w:rsidP="00844F6D">
            <w:pPr>
              <w:rPr>
                <w:rFonts w:ascii="Arial" w:hAnsi="Arial" w:cs="Arial"/>
                <w:sz w:val="22"/>
                <w:szCs w:val="22"/>
              </w:rPr>
            </w:pPr>
            <w:r w:rsidRPr="00F65178">
              <w:rPr>
                <w:rFonts w:ascii="Arial" w:hAnsi="Arial" w:cs="Arial"/>
                <w:sz w:val="22"/>
                <w:szCs w:val="22"/>
              </w:rPr>
              <w:t>Retain</w:t>
            </w:r>
          </w:p>
        </w:tc>
      </w:tr>
      <w:tr w:rsidR="00AB7626" w:rsidRPr="00F65178" w14:paraId="1E9F84B6" w14:textId="77777777" w:rsidTr="007B612F">
        <w:tc>
          <w:tcPr>
            <w:tcW w:w="7083" w:type="dxa"/>
            <w:shd w:val="clear" w:color="auto" w:fill="auto"/>
          </w:tcPr>
          <w:p w14:paraId="4D004FA3" w14:textId="76CCE356" w:rsidR="00D54E33"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Further recalling </w:t>
            </w:r>
            <w:r w:rsidRPr="00F65178">
              <w:rPr>
                <w:rFonts w:ascii="Arial" w:hAnsi="Arial" w:cs="Arial"/>
                <w:sz w:val="22"/>
                <w:szCs w:val="22"/>
              </w:rPr>
              <w:t xml:space="preserve">that the Agreement on the Conservation of African-Eurasian Migratory Waterbirds (AEWA), the Memorandum of Understanding on the Conservation of Migratory Birds of Prey in Africa and Eurasia (Raptors MoU), the Action Plan for the Conservation of African-Eurasian Migratory </w:t>
            </w:r>
            <w:proofErr w:type="spellStart"/>
            <w:r w:rsidRPr="00F65178">
              <w:rPr>
                <w:rFonts w:ascii="Arial" w:hAnsi="Arial" w:cs="Arial"/>
                <w:sz w:val="22"/>
                <w:szCs w:val="22"/>
              </w:rPr>
              <w:t>Landbirds</w:t>
            </w:r>
            <w:proofErr w:type="spellEnd"/>
            <w:r w:rsidRPr="00F65178">
              <w:rPr>
                <w:rFonts w:ascii="Arial" w:hAnsi="Arial" w:cs="Arial"/>
                <w:sz w:val="22"/>
                <w:szCs w:val="22"/>
              </w:rPr>
              <w:t xml:space="preserve"> (AEMLAP) as adopted through Resolution 11.17, and most other bird-related MoUs and action plans under CMS include measures related to the protection of birds; </w:t>
            </w:r>
            <w:r w:rsidR="00290A2C" w:rsidRPr="00F65178">
              <w:rPr>
                <w:rFonts w:ascii="Arial" w:hAnsi="Arial" w:cs="Arial"/>
                <w:sz w:val="22"/>
                <w:szCs w:val="22"/>
              </w:rPr>
              <w:t> </w:t>
            </w:r>
          </w:p>
        </w:tc>
        <w:tc>
          <w:tcPr>
            <w:tcW w:w="1984" w:type="dxa"/>
            <w:shd w:val="clear" w:color="auto" w:fill="auto"/>
          </w:tcPr>
          <w:p w14:paraId="1FFBEC28" w14:textId="4E25ADBF" w:rsidR="00D54E33" w:rsidRPr="00F65178" w:rsidRDefault="00D54E33" w:rsidP="00844F6D">
            <w:pPr>
              <w:rPr>
                <w:rFonts w:ascii="Arial" w:hAnsi="Arial" w:cs="Arial"/>
                <w:sz w:val="22"/>
                <w:szCs w:val="22"/>
              </w:rPr>
            </w:pPr>
            <w:r w:rsidRPr="00F65178">
              <w:rPr>
                <w:rFonts w:ascii="Arial" w:hAnsi="Arial" w:cs="Arial"/>
                <w:sz w:val="22"/>
                <w:szCs w:val="22"/>
              </w:rPr>
              <w:t>Retain</w:t>
            </w:r>
          </w:p>
        </w:tc>
      </w:tr>
      <w:tr w:rsidR="00AB7626" w:rsidRPr="00F65178" w14:paraId="6491C34D" w14:textId="77777777" w:rsidTr="007B612F">
        <w:tc>
          <w:tcPr>
            <w:tcW w:w="7083" w:type="dxa"/>
            <w:shd w:val="clear" w:color="auto" w:fill="auto"/>
          </w:tcPr>
          <w:p w14:paraId="36C88F7C" w14:textId="595433AD" w:rsidR="00D54E33"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the collaborative effort of the International Consortium on Combating Wildlife Crime working to bring coordinated support to national wildlife law enforcement agencies and regional networks, and the need to establish a coordination mechanism between the Consortium and CMS in relation to the mandates laid out in this Resolution on illegal killing, taking and trade of migratory birds; </w:t>
            </w:r>
          </w:p>
        </w:tc>
        <w:tc>
          <w:tcPr>
            <w:tcW w:w="1984" w:type="dxa"/>
            <w:shd w:val="clear" w:color="auto" w:fill="auto"/>
          </w:tcPr>
          <w:p w14:paraId="47355885" w14:textId="5EA04EAA" w:rsidR="00D54E33" w:rsidRPr="00F65178" w:rsidRDefault="00D54E33" w:rsidP="00844F6D">
            <w:pPr>
              <w:rPr>
                <w:rFonts w:ascii="Arial" w:hAnsi="Arial" w:cs="Arial"/>
                <w:sz w:val="22"/>
                <w:szCs w:val="22"/>
              </w:rPr>
            </w:pPr>
            <w:r w:rsidRPr="00F65178">
              <w:rPr>
                <w:rFonts w:ascii="Arial" w:hAnsi="Arial" w:cs="Arial"/>
                <w:sz w:val="22"/>
                <w:szCs w:val="22"/>
              </w:rPr>
              <w:t>Retain</w:t>
            </w:r>
          </w:p>
        </w:tc>
      </w:tr>
      <w:tr w:rsidR="00007F3D" w:rsidRPr="00F65178" w14:paraId="6CD80E62" w14:textId="77777777" w:rsidTr="007B612F">
        <w:tc>
          <w:tcPr>
            <w:tcW w:w="7083" w:type="dxa"/>
            <w:shd w:val="clear" w:color="auto" w:fill="auto"/>
          </w:tcPr>
          <w:p w14:paraId="4FDABD54" w14:textId="622A55F3" w:rsidR="00007F3D"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Noting </w:t>
            </w:r>
            <w:r w:rsidRPr="00F65178">
              <w:rPr>
                <w:rFonts w:ascii="Arial" w:hAnsi="Arial" w:cs="Arial"/>
                <w:sz w:val="22"/>
                <w:szCs w:val="22"/>
              </w:rPr>
              <w:t xml:space="preserve">the Guidelines to Prevent Poisoning of Migratory Birds as adopted through Resolution 11.15, and the Action Plan for the Conservation of African-Eurasian Migratory </w:t>
            </w:r>
            <w:proofErr w:type="spellStart"/>
            <w:r w:rsidRPr="00F65178">
              <w:rPr>
                <w:rFonts w:ascii="Arial" w:hAnsi="Arial" w:cs="Arial"/>
                <w:sz w:val="22"/>
                <w:szCs w:val="22"/>
              </w:rPr>
              <w:t>Landbirds</w:t>
            </w:r>
            <w:proofErr w:type="spellEnd"/>
            <w:r w:rsidRPr="00F65178">
              <w:rPr>
                <w:rFonts w:ascii="Arial" w:hAnsi="Arial" w:cs="Arial"/>
                <w:sz w:val="22"/>
                <w:szCs w:val="22"/>
              </w:rPr>
              <w:t>; </w:t>
            </w:r>
          </w:p>
        </w:tc>
        <w:tc>
          <w:tcPr>
            <w:tcW w:w="1984" w:type="dxa"/>
            <w:shd w:val="clear" w:color="auto" w:fill="auto"/>
          </w:tcPr>
          <w:p w14:paraId="159E16A9" w14:textId="33B82234" w:rsidR="00007F3D" w:rsidRPr="00F65178" w:rsidRDefault="00007F3D" w:rsidP="00844F6D">
            <w:pPr>
              <w:rPr>
                <w:rFonts w:ascii="Arial" w:hAnsi="Arial" w:cs="Arial"/>
                <w:sz w:val="22"/>
                <w:szCs w:val="22"/>
              </w:rPr>
            </w:pPr>
            <w:r w:rsidRPr="00F65178">
              <w:rPr>
                <w:rFonts w:ascii="Arial" w:hAnsi="Arial" w:cs="Arial"/>
                <w:sz w:val="22"/>
                <w:szCs w:val="22"/>
              </w:rPr>
              <w:t>Retain</w:t>
            </w:r>
          </w:p>
        </w:tc>
      </w:tr>
      <w:tr w:rsidR="00007F3D" w:rsidRPr="00F65178" w14:paraId="2185BCC7" w14:textId="77777777" w:rsidTr="007B612F">
        <w:tc>
          <w:tcPr>
            <w:tcW w:w="7083" w:type="dxa"/>
            <w:shd w:val="clear" w:color="auto" w:fill="auto"/>
          </w:tcPr>
          <w:p w14:paraId="54DF3594" w14:textId="60142D56" w:rsidR="00007F3D"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Regretting </w:t>
            </w:r>
            <w:r w:rsidRPr="00F65178">
              <w:rPr>
                <w:rFonts w:ascii="Arial" w:hAnsi="Arial" w:cs="Arial"/>
                <w:sz w:val="22"/>
                <w:szCs w:val="22"/>
              </w:rPr>
              <w:t xml:space="preserve">that illegal killing, taking and trade of migratory birds still represent important factors against the achievement and maintenance of the </w:t>
            </w:r>
            <w:proofErr w:type="spellStart"/>
            <w:r w:rsidRPr="00F65178">
              <w:rPr>
                <w:rFonts w:ascii="Arial" w:hAnsi="Arial" w:cs="Arial"/>
                <w:sz w:val="22"/>
                <w:szCs w:val="22"/>
              </w:rPr>
              <w:t>favourable</w:t>
            </w:r>
            <w:proofErr w:type="spellEnd"/>
            <w:r w:rsidRPr="00F65178">
              <w:rPr>
                <w:rFonts w:ascii="Arial" w:hAnsi="Arial" w:cs="Arial"/>
                <w:sz w:val="22"/>
                <w:szCs w:val="22"/>
              </w:rPr>
              <w:t xml:space="preserve"> conservation status of bird populations in all major flyways, negatively affecting conservation actions undertaken by States and resulting in adverse impacts on the conservation, legal hunting, agriculture and tourism sectors; </w:t>
            </w:r>
          </w:p>
        </w:tc>
        <w:tc>
          <w:tcPr>
            <w:tcW w:w="1984" w:type="dxa"/>
            <w:shd w:val="clear" w:color="auto" w:fill="auto"/>
          </w:tcPr>
          <w:p w14:paraId="12174383" w14:textId="3A04E52E" w:rsidR="00007F3D" w:rsidRPr="00F65178" w:rsidRDefault="00007F3D" w:rsidP="00844F6D">
            <w:pPr>
              <w:rPr>
                <w:rFonts w:ascii="Arial" w:hAnsi="Arial" w:cs="Arial"/>
                <w:sz w:val="22"/>
                <w:szCs w:val="22"/>
              </w:rPr>
            </w:pPr>
            <w:r w:rsidRPr="00F65178">
              <w:rPr>
                <w:rFonts w:ascii="Arial" w:hAnsi="Arial" w:cs="Arial"/>
                <w:sz w:val="22"/>
                <w:szCs w:val="22"/>
              </w:rPr>
              <w:t>Retain</w:t>
            </w:r>
          </w:p>
        </w:tc>
      </w:tr>
      <w:tr w:rsidR="00007F3D" w:rsidRPr="00F65178" w14:paraId="661B04E1" w14:textId="77777777" w:rsidTr="007B612F">
        <w:tc>
          <w:tcPr>
            <w:tcW w:w="7083" w:type="dxa"/>
            <w:shd w:val="clear" w:color="auto" w:fill="auto"/>
          </w:tcPr>
          <w:p w14:paraId="69B3BD26" w14:textId="288DEACC" w:rsidR="00007F3D" w:rsidRPr="00F65178" w:rsidRDefault="00F65178" w:rsidP="00043AA3">
            <w:pPr>
              <w:pStyle w:val="p1"/>
              <w:jc w:val="both"/>
              <w:rPr>
                <w:rFonts w:ascii="Arial" w:eastAsia="Times New Roman" w:hAnsi="Arial" w:cs="Arial"/>
                <w:sz w:val="22"/>
                <w:szCs w:val="22"/>
              </w:rPr>
            </w:pPr>
            <w:r w:rsidRPr="00F65178">
              <w:rPr>
                <w:rFonts w:ascii="Arial" w:hAnsi="Arial" w:cs="Arial"/>
                <w:i/>
                <w:iCs/>
                <w:sz w:val="22"/>
                <w:szCs w:val="22"/>
              </w:rPr>
              <w:t xml:space="preserve">Concerned </w:t>
            </w:r>
            <w:r w:rsidRPr="00F65178">
              <w:rPr>
                <w:rFonts w:ascii="Arial" w:hAnsi="Arial" w:cs="Arial"/>
                <w:sz w:val="22"/>
                <w:szCs w:val="22"/>
              </w:rPr>
              <w:t>that there are continued and intensified illegal killing, taking and trade of migratory birds in some areas, although also with significant reductions in others, and that the risk remains high that this is contributing to population declines of a number of species including some that are listed on CMS Appendix I and globally threatened with </w:t>
            </w:r>
            <w:r w:rsidRPr="00F65178">
              <w:rPr>
                <w:rFonts w:ascii="Arial" w:eastAsia="Times New Roman" w:hAnsi="Arial" w:cs="Arial"/>
                <w:sz w:val="22"/>
                <w:szCs w:val="22"/>
              </w:rPr>
              <w:t xml:space="preserve">extinction (e.g., Spoon-billed Sandpiper </w:t>
            </w:r>
            <w:proofErr w:type="spellStart"/>
            <w:r w:rsidRPr="00F65178">
              <w:rPr>
                <w:rFonts w:ascii="Arial" w:eastAsia="Times New Roman" w:hAnsi="Arial" w:cs="Arial"/>
                <w:i/>
                <w:iCs/>
                <w:sz w:val="22"/>
                <w:szCs w:val="22"/>
              </w:rPr>
              <w:t>Eurynorhynchus</w:t>
            </w:r>
            <w:proofErr w:type="spellEnd"/>
            <w:r w:rsidRPr="00F65178">
              <w:rPr>
                <w:rFonts w:ascii="Arial" w:eastAsia="Times New Roman" w:hAnsi="Arial" w:cs="Arial"/>
                <w:i/>
                <w:iCs/>
                <w:sz w:val="22"/>
                <w:szCs w:val="22"/>
              </w:rPr>
              <w:t xml:space="preserve"> </w:t>
            </w:r>
            <w:proofErr w:type="spellStart"/>
            <w:r w:rsidRPr="00F65178">
              <w:rPr>
                <w:rFonts w:ascii="Arial" w:eastAsia="Times New Roman" w:hAnsi="Arial" w:cs="Arial"/>
                <w:i/>
                <w:iCs/>
                <w:sz w:val="22"/>
                <w:szCs w:val="22"/>
              </w:rPr>
              <w:t>pygmeus</w:t>
            </w:r>
            <w:proofErr w:type="spellEnd"/>
            <w:r w:rsidRPr="00F65178">
              <w:rPr>
                <w:rFonts w:ascii="Arial" w:eastAsia="Times New Roman" w:hAnsi="Arial" w:cs="Arial"/>
                <w:i/>
                <w:iCs/>
                <w:sz w:val="22"/>
                <w:szCs w:val="22"/>
              </w:rPr>
              <w:t xml:space="preserve">, </w:t>
            </w:r>
            <w:r w:rsidRPr="00F65178">
              <w:rPr>
                <w:rFonts w:ascii="Arial" w:eastAsia="Times New Roman" w:hAnsi="Arial" w:cs="Arial"/>
                <w:sz w:val="22"/>
                <w:szCs w:val="22"/>
              </w:rPr>
              <w:t xml:space="preserve">Yellow-breasted Bunting </w:t>
            </w:r>
            <w:proofErr w:type="spellStart"/>
            <w:r w:rsidRPr="00F65178">
              <w:rPr>
                <w:rFonts w:ascii="Arial" w:eastAsia="Times New Roman" w:hAnsi="Arial" w:cs="Arial"/>
                <w:i/>
                <w:iCs/>
                <w:sz w:val="22"/>
                <w:szCs w:val="22"/>
              </w:rPr>
              <w:t>Emberiza</w:t>
            </w:r>
            <w:proofErr w:type="spellEnd"/>
            <w:r w:rsidRPr="00F65178">
              <w:rPr>
                <w:rFonts w:ascii="Arial" w:eastAsia="Times New Roman" w:hAnsi="Arial" w:cs="Arial"/>
                <w:i/>
                <w:iCs/>
                <w:sz w:val="22"/>
                <w:szCs w:val="22"/>
              </w:rPr>
              <w:t xml:space="preserve"> </w:t>
            </w:r>
            <w:proofErr w:type="spellStart"/>
            <w:r w:rsidRPr="00F65178">
              <w:rPr>
                <w:rFonts w:ascii="Arial" w:eastAsia="Times New Roman" w:hAnsi="Arial" w:cs="Arial"/>
                <w:i/>
                <w:iCs/>
                <w:sz w:val="22"/>
                <w:szCs w:val="22"/>
              </w:rPr>
              <w:t>aureola</w:t>
            </w:r>
            <w:proofErr w:type="spellEnd"/>
            <w:r w:rsidRPr="00F65178">
              <w:rPr>
                <w:rFonts w:ascii="Arial" w:eastAsia="Times New Roman" w:hAnsi="Arial" w:cs="Arial"/>
                <w:i/>
                <w:iCs/>
                <w:sz w:val="22"/>
                <w:szCs w:val="22"/>
              </w:rPr>
              <w:t xml:space="preserve"> </w:t>
            </w:r>
            <w:r w:rsidRPr="00F65178">
              <w:rPr>
                <w:rFonts w:ascii="Arial" w:eastAsia="Times New Roman" w:hAnsi="Arial" w:cs="Arial"/>
                <w:sz w:val="22"/>
                <w:szCs w:val="22"/>
              </w:rPr>
              <w:t xml:space="preserve">and Marsh Seedeater </w:t>
            </w:r>
            <w:proofErr w:type="spellStart"/>
            <w:r w:rsidRPr="00F65178">
              <w:rPr>
                <w:rFonts w:ascii="Arial" w:eastAsia="Times New Roman" w:hAnsi="Arial" w:cs="Arial"/>
                <w:i/>
                <w:iCs/>
                <w:sz w:val="22"/>
                <w:szCs w:val="22"/>
              </w:rPr>
              <w:t>Sporophila</w:t>
            </w:r>
            <w:proofErr w:type="spellEnd"/>
            <w:r w:rsidRPr="00F65178">
              <w:rPr>
                <w:rFonts w:ascii="Arial" w:eastAsia="Times New Roman" w:hAnsi="Arial" w:cs="Arial"/>
                <w:i/>
                <w:iCs/>
                <w:sz w:val="22"/>
                <w:szCs w:val="22"/>
              </w:rPr>
              <w:t xml:space="preserve"> </w:t>
            </w:r>
            <w:proofErr w:type="spellStart"/>
            <w:r w:rsidRPr="00F65178">
              <w:rPr>
                <w:rFonts w:ascii="Arial" w:eastAsia="Times New Roman" w:hAnsi="Arial" w:cs="Arial"/>
                <w:i/>
                <w:iCs/>
                <w:sz w:val="22"/>
                <w:szCs w:val="22"/>
              </w:rPr>
              <w:t>palustris</w:t>
            </w:r>
            <w:proofErr w:type="spellEnd"/>
            <w:r w:rsidRPr="00F65178">
              <w:rPr>
                <w:rFonts w:ascii="Arial" w:eastAsia="Times New Roman" w:hAnsi="Arial" w:cs="Arial"/>
                <w:sz w:val="22"/>
                <w:szCs w:val="22"/>
              </w:rPr>
              <w:t>); </w:t>
            </w:r>
          </w:p>
        </w:tc>
        <w:tc>
          <w:tcPr>
            <w:tcW w:w="1984" w:type="dxa"/>
            <w:shd w:val="clear" w:color="auto" w:fill="auto"/>
          </w:tcPr>
          <w:p w14:paraId="2F6C3ADD" w14:textId="68D8E9B4" w:rsidR="00007F3D" w:rsidRPr="00F65178" w:rsidRDefault="00007F3D" w:rsidP="00844F6D">
            <w:pPr>
              <w:rPr>
                <w:rFonts w:ascii="Arial" w:hAnsi="Arial" w:cs="Arial"/>
                <w:sz w:val="22"/>
                <w:szCs w:val="22"/>
              </w:rPr>
            </w:pPr>
            <w:r w:rsidRPr="00F65178">
              <w:rPr>
                <w:rFonts w:ascii="Arial" w:hAnsi="Arial" w:cs="Arial"/>
                <w:sz w:val="22"/>
                <w:szCs w:val="22"/>
              </w:rPr>
              <w:t>Retain</w:t>
            </w:r>
          </w:p>
        </w:tc>
      </w:tr>
      <w:tr w:rsidR="00007F3D" w:rsidRPr="00F65178" w14:paraId="75A348EB" w14:textId="77777777" w:rsidTr="007B612F">
        <w:tc>
          <w:tcPr>
            <w:tcW w:w="7083" w:type="dxa"/>
            <w:shd w:val="clear" w:color="auto" w:fill="auto"/>
          </w:tcPr>
          <w:p w14:paraId="661F8008" w14:textId="29D62757" w:rsidR="00007F3D"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Aware </w:t>
            </w:r>
            <w:r w:rsidRPr="00F65178">
              <w:rPr>
                <w:rFonts w:ascii="Arial" w:hAnsi="Arial" w:cs="Arial"/>
                <w:sz w:val="22"/>
                <w:szCs w:val="22"/>
              </w:rPr>
              <w:t xml:space="preserve">that subsistence uses, recreational activities and organized crime are key drivers of such illegal killing, taking and trade for, </w:t>
            </w:r>
            <w:r w:rsidRPr="00F65178">
              <w:rPr>
                <w:rFonts w:ascii="Arial" w:hAnsi="Arial" w:cs="Arial"/>
                <w:i/>
                <w:iCs/>
                <w:sz w:val="22"/>
                <w:szCs w:val="22"/>
              </w:rPr>
              <w:t>inter alia</w:t>
            </w:r>
            <w:r w:rsidRPr="00F65178">
              <w:rPr>
                <w:rFonts w:ascii="Arial" w:hAnsi="Arial" w:cs="Arial"/>
                <w:sz w:val="22"/>
                <w:szCs w:val="22"/>
              </w:rPr>
              <w:t>, supply of food, trophies, cage birds, and support of traditional practices; </w:t>
            </w:r>
          </w:p>
        </w:tc>
        <w:tc>
          <w:tcPr>
            <w:tcW w:w="1984" w:type="dxa"/>
            <w:shd w:val="clear" w:color="auto" w:fill="auto"/>
          </w:tcPr>
          <w:p w14:paraId="617F8F24" w14:textId="648A8FFB" w:rsidR="00007F3D" w:rsidRPr="00F65178" w:rsidRDefault="00007F3D" w:rsidP="00844F6D">
            <w:pPr>
              <w:rPr>
                <w:rFonts w:ascii="Arial" w:hAnsi="Arial" w:cs="Arial"/>
                <w:sz w:val="22"/>
                <w:szCs w:val="22"/>
              </w:rPr>
            </w:pPr>
            <w:r w:rsidRPr="00F65178">
              <w:rPr>
                <w:rFonts w:ascii="Arial" w:hAnsi="Arial" w:cs="Arial"/>
                <w:sz w:val="22"/>
                <w:szCs w:val="22"/>
              </w:rPr>
              <w:t>Retain</w:t>
            </w:r>
          </w:p>
        </w:tc>
      </w:tr>
      <w:tr w:rsidR="00007F3D" w:rsidRPr="00F65178" w14:paraId="0CC24C0C" w14:textId="77777777" w:rsidTr="007B612F">
        <w:tc>
          <w:tcPr>
            <w:tcW w:w="7083" w:type="dxa"/>
            <w:shd w:val="clear" w:color="auto" w:fill="auto"/>
          </w:tcPr>
          <w:p w14:paraId="3E94DB4F" w14:textId="6F9C2534" w:rsidR="00007F3D"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Aware </w:t>
            </w:r>
            <w:r w:rsidRPr="00F65178">
              <w:rPr>
                <w:rFonts w:ascii="Arial" w:hAnsi="Arial" w:cs="Arial"/>
                <w:sz w:val="22"/>
                <w:szCs w:val="22"/>
              </w:rPr>
              <w:t>that such illegal killing, taking and trade are a cause of great national and international public concern along each flyway; </w:t>
            </w:r>
          </w:p>
        </w:tc>
        <w:tc>
          <w:tcPr>
            <w:tcW w:w="1984" w:type="dxa"/>
            <w:shd w:val="clear" w:color="auto" w:fill="auto"/>
          </w:tcPr>
          <w:p w14:paraId="6FAE4CB9" w14:textId="32C2781C" w:rsidR="00007F3D" w:rsidRPr="00F65178" w:rsidRDefault="00007F3D" w:rsidP="00844F6D">
            <w:pPr>
              <w:rPr>
                <w:rFonts w:ascii="Arial" w:hAnsi="Arial" w:cs="Arial"/>
                <w:sz w:val="22"/>
                <w:szCs w:val="22"/>
              </w:rPr>
            </w:pPr>
            <w:r w:rsidRPr="00F65178">
              <w:rPr>
                <w:rFonts w:ascii="Arial" w:hAnsi="Arial" w:cs="Arial"/>
                <w:sz w:val="22"/>
                <w:szCs w:val="22"/>
              </w:rPr>
              <w:t>Retain</w:t>
            </w:r>
          </w:p>
        </w:tc>
      </w:tr>
      <w:tr w:rsidR="00F65178" w:rsidRPr="00F65178" w14:paraId="7F18860A" w14:textId="77777777" w:rsidTr="007B612F">
        <w:tc>
          <w:tcPr>
            <w:tcW w:w="7083" w:type="dxa"/>
            <w:shd w:val="clear" w:color="auto" w:fill="auto"/>
          </w:tcPr>
          <w:p w14:paraId="2BCDE582" w14:textId="5AC122DC" w:rsidR="00F65178" w:rsidRPr="00F65178" w:rsidRDefault="00F65178"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practical responses by several Parties and Signatories to CMS instruments to international concern about illegal killing, taking and trade of migratory birds; </w:t>
            </w:r>
          </w:p>
        </w:tc>
        <w:tc>
          <w:tcPr>
            <w:tcW w:w="1984" w:type="dxa"/>
            <w:shd w:val="clear" w:color="auto" w:fill="auto"/>
          </w:tcPr>
          <w:p w14:paraId="14EA645A" w14:textId="77777777" w:rsidR="00F65178" w:rsidRPr="00F65178" w:rsidRDefault="00F65178" w:rsidP="00844F6D">
            <w:pPr>
              <w:rPr>
                <w:rFonts w:ascii="Arial" w:hAnsi="Arial" w:cs="Arial"/>
                <w:sz w:val="22"/>
                <w:szCs w:val="22"/>
              </w:rPr>
            </w:pPr>
          </w:p>
        </w:tc>
      </w:tr>
      <w:tr w:rsidR="00350C6A" w:rsidRPr="00F65178" w14:paraId="0D98C45E" w14:textId="77777777" w:rsidTr="007B612F">
        <w:tc>
          <w:tcPr>
            <w:tcW w:w="7083" w:type="dxa"/>
            <w:shd w:val="clear" w:color="auto" w:fill="auto"/>
          </w:tcPr>
          <w:p w14:paraId="496E8691" w14:textId="77777777"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lastRenderedPageBreak/>
              <w:t xml:space="preserve">Welcoming </w:t>
            </w:r>
            <w:r w:rsidRPr="00F65178">
              <w:rPr>
                <w:rFonts w:ascii="Arial" w:hAnsi="Arial" w:cs="Arial"/>
                <w:sz w:val="22"/>
                <w:szCs w:val="22"/>
              </w:rPr>
              <w:t>the recent enhanced focus on tackling the illegal killing, taking and trade of migratory birds in the Mediterranean region including through: </w:t>
            </w:r>
          </w:p>
          <w:p w14:paraId="5507007C" w14:textId="40D4D7A0" w:rsidR="00350C6A" w:rsidRDefault="00350C6A" w:rsidP="00043AA3">
            <w:pPr>
              <w:pStyle w:val="ListParagraph"/>
              <w:widowControl/>
              <w:numPr>
                <w:ilvl w:val="0"/>
                <w:numId w:val="41"/>
              </w:numPr>
              <w:autoSpaceDE/>
              <w:autoSpaceDN/>
              <w:adjustRightInd/>
              <w:jc w:val="both"/>
              <w:rPr>
                <w:rFonts w:ascii="Arial" w:hAnsi="Arial" w:cs="Arial"/>
                <w:sz w:val="22"/>
                <w:szCs w:val="22"/>
              </w:rPr>
            </w:pPr>
            <w:r w:rsidRPr="007B612F">
              <w:rPr>
                <w:rFonts w:ascii="Arial" w:hAnsi="Arial" w:cs="Arial"/>
                <w:sz w:val="22"/>
                <w:szCs w:val="22"/>
              </w:rPr>
              <w:t>Recommendation No 164 (2013) of the Bern Convention Standing Committee on the implementation of the Tunis Action Plan 2013-2020 for the eradication of illegal killing, trapping and trade of wild birds; </w:t>
            </w:r>
          </w:p>
          <w:p w14:paraId="4060DE2E" w14:textId="77777777" w:rsidR="00BC6E0B" w:rsidRPr="007B612F" w:rsidRDefault="00BC6E0B" w:rsidP="00BC6E0B">
            <w:pPr>
              <w:pStyle w:val="ListParagraph"/>
              <w:widowControl/>
              <w:autoSpaceDE/>
              <w:autoSpaceDN/>
              <w:adjustRightInd/>
              <w:jc w:val="both"/>
              <w:rPr>
                <w:rFonts w:ascii="Arial" w:hAnsi="Arial" w:cs="Arial"/>
                <w:sz w:val="22"/>
                <w:szCs w:val="22"/>
              </w:rPr>
            </w:pPr>
          </w:p>
          <w:p w14:paraId="0DF10631" w14:textId="77487C08" w:rsidR="00350C6A" w:rsidRDefault="00350C6A" w:rsidP="00043AA3">
            <w:pPr>
              <w:pStyle w:val="ListParagraph"/>
              <w:widowControl/>
              <w:numPr>
                <w:ilvl w:val="0"/>
                <w:numId w:val="41"/>
              </w:numPr>
              <w:autoSpaceDE/>
              <w:autoSpaceDN/>
              <w:adjustRightInd/>
              <w:jc w:val="both"/>
              <w:rPr>
                <w:rFonts w:ascii="Arial" w:hAnsi="Arial" w:cs="Arial"/>
                <w:sz w:val="22"/>
                <w:szCs w:val="22"/>
              </w:rPr>
            </w:pPr>
            <w:r w:rsidRPr="007B612F">
              <w:rPr>
                <w:rFonts w:ascii="Arial" w:hAnsi="Arial" w:cs="Arial"/>
                <w:sz w:val="22"/>
                <w:szCs w:val="22"/>
              </w:rPr>
              <w:t>The Roadmap towards eliminating illegal killing, trapping and trade of birds (12/2012) developed in relation to Directive 2009/147/EC of the European Parliament and Council on the Conservation of Wild Birds; </w:t>
            </w:r>
          </w:p>
          <w:p w14:paraId="32CB4494" w14:textId="77777777" w:rsidR="00BC6E0B" w:rsidRPr="007B612F" w:rsidRDefault="00BC6E0B" w:rsidP="00BC6E0B">
            <w:pPr>
              <w:pStyle w:val="ListParagraph"/>
              <w:widowControl/>
              <w:autoSpaceDE/>
              <w:autoSpaceDN/>
              <w:adjustRightInd/>
              <w:jc w:val="both"/>
              <w:rPr>
                <w:rFonts w:ascii="Arial" w:hAnsi="Arial" w:cs="Arial"/>
                <w:sz w:val="22"/>
                <w:szCs w:val="22"/>
              </w:rPr>
            </w:pPr>
          </w:p>
          <w:p w14:paraId="48F2275C" w14:textId="01FB3284" w:rsidR="00350C6A" w:rsidRDefault="00350C6A" w:rsidP="00043AA3">
            <w:pPr>
              <w:pStyle w:val="ListParagraph"/>
              <w:widowControl/>
              <w:numPr>
                <w:ilvl w:val="0"/>
                <w:numId w:val="41"/>
              </w:numPr>
              <w:autoSpaceDE/>
              <w:autoSpaceDN/>
              <w:adjustRightInd/>
              <w:jc w:val="both"/>
              <w:rPr>
                <w:rFonts w:ascii="Arial" w:hAnsi="Arial" w:cs="Arial"/>
                <w:sz w:val="22"/>
                <w:szCs w:val="22"/>
              </w:rPr>
            </w:pPr>
            <w:r w:rsidRPr="007B612F">
              <w:rPr>
                <w:rFonts w:ascii="Arial" w:hAnsi="Arial" w:cs="Arial"/>
                <w:sz w:val="22"/>
                <w:szCs w:val="22"/>
              </w:rPr>
              <w:t>The AEWA-led, multi-stakeholder Plan of Action to address bird trapping along the Mediterranean coasts of Egypt and Libya (UNEP/CMS/ScC18/Inf.10.12) the development of which was funded by the Government of Germany; and </w:t>
            </w:r>
          </w:p>
          <w:p w14:paraId="1CCDB3AB" w14:textId="77777777" w:rsidR="00BC6E0B" w:rsidRPr="007B612F" w:rsidRDefault="00BC6E0B" w:rsidP="00BC6E0B">
            <w:pPr>
              <w:pStyle w:val="ListParagraph"/>
              <w:widowControl/>
              <w:autoSpaceDE/>
              <w:autoSpaceDN/>
              <w:adjustRightInd/>
              <w:jc w:val="both"/>
              <w:rPr>
                <w:rFonts w:ascii="Arial" w:hAnsi="Arial" w:cs="Arial"/>
                <w:sz w:val="22"/>
                <w:szCs w:val="22"/>
              </w:rPr>
            </w:pPr>
          </w:p>
          <w:p w14:paraId="4BA4E579" w14:textId="6B222D40" w:rsidR="00350C6A" w:rsidRPr="007B612F" w:rsidRDefault="00350C6A" w:rsidP="007B612F">
            <w:pPr>
              <w:pStyle w:val="ListParagraph"/>
              <w:widowControl/>
              <w:numPr>
                <w:ilvl w:val="0"/>
                <w:numId w:val="41"/>
              </w:numPr>
              <w:autoSpaceDE/>
              <w:autoSpaceDN/>
              <w:adjustRightInd/>
              <w:jc w:val="both"/>
              <w:rPr>
                <w:rFonts w:ascii="Arial" w:hAnsi="Arial" w:cs="Arial"/>
                <w:sz w:val="22"/>
                <w:szCs w:val="22"/>
              </w:rPr>
            </w:pPr>
            <w:proofErr w:type="spellStart"/>
            <w:r w:rsidRPr="007B612F">
              <w:rPr>
                <w:rFonts w:ascii="Arial" w:hAnsi="Arial" w:cs="Arial"/>
                <w:sz w:val="22"/>
                <w:szCs w:val="22"/>
              </w:rPr>
              <w:t>BirdLife</w:t>
            </w:r>
            <w:proofErr w:type="spellEnd"/>
            <w:r w:rsidRPr="007B612F">
              <w:rPr>
                <w:rFonts w:ascii="Arial" w:hAnsi="Arial" w:cs="Arial"/>
                <w:sz w:val="22"/>
                <w:szCs w:val="22"/>
              </w:rPr>
              <w:t xml:space="preserve"> International’s 2014 review of the scale and extent of illegal killing and taking in the Mediterranean and current development of protocols for monitoring the extent of such illegal activities; </w:t>
            </w:r>
          </w:p>
        </w:tc>
        <w:tc>
          <w:tcPr>
            <w:tcW w:w="1984" w:type="dxa"/>
            <w:shd w:val="clear" w:color="auto" w:fill="auto"/>
          </w:tcPr>
          <w:p w14:paraId="10043CAF" w14:textId="166326F2"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63CC490F" w14:textId="77777777" w:rsidTr="007B612F">
        <w:tc>
          <w:tcPr>
            <w:tcW w:w="7083" w:type="dxa"/>
            <w:shd w:val="clear" w:color="auto" w:fill="auto"/>
          </w:tcPr>
          <w:p w14:paraId="7E754F78" w14:textId="5576A1E7"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Recognizing </w:t>
            </w:r>
            <w:r w:rsidRPr="00F65178">
              <w:rPr>
                <w:rFonts w:ascii="Arial" w:hAnsi="Arial" w:cs="Arial"/>
                <w:sz w:val="22"/>
                <w:szCs w:val="22"/>
              </w:rPr>
              <w:t>the role of the Convention on International Trade in Endangered Species of Wild Fauna and Flora (CITES) as the principal international instrument for ensuring that international trade in specimens of wild animals and plants does not threaten the species’ survival; </w:t>
            </w:r>
          </w:p>
        </w:tc>
        <w:tc>
          <w:tcPr>
            <w:tcW w:w="1984" w:type="dxa"/>
            <w:shd w:val="clear" w:color="auto" w:fill="auto"/>
          </w:tcPr>
          <w:p w14:paraId="7576A607" w14:textId="74D9E11C"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495D6547" w14:textId="77777777" w:rsidTr="007B612F">
        <w:tc>
          <w:tcPr>
            <w:tcW w:w="7083" w:type="dxa"/>
            <w:shd w:val="clear" w:color="auto" w:fill="auto"/>
          </w:tcPr>
          <w:p w14:paraId="1369B35F" w14:textId="0EA3A570"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Declaration of the London Conference on the Illegal Wildlife Trade which states that “</w:t>
            </w:r>
            <w:r w:rsidRPr="00732984">
              <w:rPr>
                <w:rFonts w:ascii="Arial" w:hAnsi="Arial" w:cs="Arial"/>
                <w:iCs/>
                <w:sz w:val="22"/>
                <w:szCs w:val="22"/>
              </w:rPr>
              <w:t xml:space="preserve">Action to tackle the illegal trade in elephants and rhinoceroses will strengthen our effectiveness in tackling the illegal trade in </w:t>
            </w:r>
            <w:proofErr w:type="gramStart"/>
            <w:r w:rsidRPr="00732984">
              <w:rPr>
                <w:rFonts w:ascii="Arial" w:hAnsi="Arial" w:cs="Arial"/>
                <w:iCs/>
                <w:sz w:val="22"/>
                <w:szCs w:val="22"/>
              </w:rPr>
              <w:t>other</w:t>
            </w:r>
            <w:proofErr w:type="gramEnd"/>
            <w:r w:rsidRPr="00732984">
              <w:rPr>
                <w:rFonts w:ascii="Arial" w:hAnsi="Arial" w:cs="Arial"/>
                <w:iCs/>
                <w:sz w:val="22"/>
                <w:szCs w:val="22"/>
              </w:rPr>
              <w:t xml:space="preserve"> endangered species</w:t>
            </w:r>
            <w:r w:rsidRPr="00F65178">
              <w:rPr>
                <w:rFonts w:ascii="Arial" w:hAnsi="Arial" w:cs="Arial"/>
                <w:sz w:val="22"/>
                <w:szCs w:val="22"/>
              </w:rPr>
              <w:t>”; </w:t>
            </w:r>
          </w:p>
        </w:tc>
        <w:tc>
          <w:tcPr>
            <w:tcW w:w="1984" w:type="dxa"/>
            <w:shd w:val="clear" w:color="auto" w:fill="auto"/>
          </w:tcPr>
          <w:p w14:paraId="591302C0" w14:textId="659DEF26"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30858F34" w14:textId="77777777" w:rsidTr="007B612F">
        <w:tc>
          <w:tcPr>
            <w:tcW w:w="7083" w:type="dxa"/>
            <w:shd w:val="clear" w:color="auto" w:fill="auto"/>
          </w:tcPr>
          <w:p w14:paraId="20F3D32F" w14:textId="3D1A7F0B"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the role of legal and sustainable hunting of birds in sustainable livelihoods and conservation of habitats and the role of the hunting community in promoting and encouraging compliance with the law and sustainable hunting practices; </w:t>
            </w:r>
          </w:p>
        </w:tc>
        <w:tc>
          <w:tcPr>
            <w:tcW w:w="1984" w:type="dxa"/>
            <w:shd w:val="clear" w:color="auto" w:fill="auto"/>
          </w:tcPr>
          <w:p w14:paraId="44F9718A" w14:textId="76EC67EF"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15E99BBB" w14:textId="77777777" w:rsidTr="007B612F">
        <w:tc>
          <w:tcPr>
            <w:tcW w:w="7083" w:type="dxa"/>
            <w:shd w:val="clear" w:color="auto" w:fill="auto"/>
          </w:tcPr>
          <w:p w14:paraId="1C728CDA" w14:textId="555461AE" w:rsidR="00350C6A" w:rsidRPr="00F65178" w:rsidRDefault="00350C6A" w:rsidP="00043AA3">
            <w:pPr>
              <w:pStyle w:val="p1"/>
              <w:jc w:val="both"/>
              <w:rPr>
                <w:rFonts w:ascii="Arial" w:eastAsia="Times New Roman"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recent synergies on actions to prevent illegal killing created between the Bern Convention, the EU, the Convention on Migratory Species (CMS), the Agreement on the Conservation of African-Eurasian Migratory Waterbirds (AEWA) and the Memorandum of Understanding on the Conservation of Migratory Birds of Prey in Africa and </w:t>
            </w:r>
            <w:r w:rsidR="004F77C6">
              <w:rPr>
                <w:rFonts w:ascii="Arial" w:eastAsia="Times New Roman" w:hAnsi="Arial" w:cs="Arial"/>
                <w:sz w:val="22"/>
                <w:szCs w:val="22"/>
              </w:rPr>
              <w:t>Eurasia (Raptors MO</w:t>
            </w:r>
            <w:bookmarkStart w:id="0" w:name="_GoBack"/>
            <w:bookmarkEnd w:id="0"/>
            <w:r w:rsidRPr="00F65178">
              <w:rPr>
                <w:rFonts w:ascii="Arial" w:eastAsia="Times New Roman" w:hAnsi="Arial" w:cs="Arial"/>
                <w:sz w:val="22"/>
                <w:szCs w:val="22"/>
              </w:rPr>
              <w:t>U) and encouraging the continuation of their cooperation on the conservation of migratory birds; </w:t>
            </w:r>
          </w:p>
        </w:tc>
        <w:tc>
          <w:tcPr>
            <w:tcW w:w="1984" w:type="dxa"/>
            <w:shd w:val="clear" w:color="auto" w:fill="auto"/>
          </w:tcPr>
          <w:p w14:paraId="71925591" w14:textId="5CFD884D"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3EDCD1DD" w14:textId="77777777" w:rsidTr="007B612F">
        <w:tc>
          <w:tcPr>
            <w:tcW w:w="7083" w:type="dxa"/>
            <w:shd w:val="clear" w:color="auto" w:fill="auto"/>
          </w:tcPr>
          <w:p w14:paraId="33A5D87B" w14:textId="77A98283" w:rsidR="00350C6A" w:rsidRPr="00F65178" w:rsidRDefault="00350C6A" w:rsidP="00C64BC4">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 xml:space="preserve">the need to establish lines of action and co-operation on criminal matters affecting the environment in order to </w:t>
            </w:r>
            <w:proofErr w:type="spellStart"/>
            <w:r w:rsidRPr="00C64BC4">
              <w:rPr>
                <w:rFonts w:ascii="Arial" w:hAnsi="Arial" w:cs="Arial"/>
                <w:strike/>
                <w:sz w:val="22"/>
                <w:szCs w:val="22"/>
              </w:rPr>
              <w:t>harmonise</w:t>
            </w:r>
            <w:proofErr w:type="spellEnd"/>
            <w:r w:rsidRPr="00F65178">
              <w:rPr>
                <w:rFonts w:ascii="Arial" w:hAnsi="Arial" w:cs="Arial"/>
                <w:sz w:val="22"/>
                <w:szCs w:val="22"/>
              </w:rPr>
              <w:t xml:space="preserve"> </w:t>
            </w:r>
            <w:r w:rsidR="00C64BC4" w:rsidRPr="00C64BC4">
              <w:rPr>
                <w:rFonts w:ascii="Arial" w:hAnsi="Arial" w:cs="Arial"/>
                <w:sz w:val="22"/>
                <w:szCs w:val="22"/>
                <w:u w:val="single"/>
              </w:rPr>
              <w:t>harmonize</w:t>
            </w:r>
            <w:r w:rsidR="00C64BC4" w:rsidRPr="00F65178">
              <w:rPr>
                <w:rFonts w:ascii="Arial" w:hAnsi="Arial" w:cs="Arial"/>
                <w:sz w:val="22"/>
                <w:szCs w:val="22"/>
              </w:rPr>
              <w:t xml:space="preserve"> </w:t>
            </w:r>
            <w:r w:rsidRPr="00F65178">
              <w:rPr>
                <w:rFonts w:ascii="Arial" w:hAnsi="Arial" w:cs="Arial"/>
                <w:sz w:val="22"/>
                <w:szCs w:val="22"/>
              </w:rPr>
              <w:t>the national legislations; </w:t>
            </w:r>
          </w:p>
        </w:tc>
        <w:tc>
          <w:tcPr>
            <w:tcW w:w="1984" w:type="dxa"/>
            <w:shd w:val="clear" w:color="auto" w:fill="auto"/>
          </w:tcPr>
          <w:p w14:paraId="7C6EB9DA" w14:textId="0562EC09"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5918BEF4" w14:textId="77777777" w:rsidTr="007B612F">
        <w:tc>
          <w:tcPr>
            <w:tcW w:w="7083" w:type="dxa"/>
            <w:shd w:val="clear" w:color="auto" w:fill="auto"/>
          </w:tcPr>
          <w:p w14:paraId="4A50F025" w14:textId="11E06EB2"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 xml:space="preserve">the support of the Criminal Justice Program of the EU and the efforts of European Birdlife partners to assess levels of implementation and enforcement of Directive 2008/99/EC on the Protection of the Environment through Criminal Law by EU Member States, and </w:t>
            </w:r>
            <w:r w:rsidRPr="00F65178">
              <w:rPr>
                <w:rFonts w:ascii="Arial" w:hAnsi="Arial" w:cs="Arial"/>
                <w:i/>
                <w:iCs/>
                <w:sz w:val="22"/>
                <w:szCs w:val="22"/>
              </w:rPr>
              <w:t xml:space="preserve">Welcoming also </w:t>
            </w:r>
            <w:r w:rsidRPr="00F65178">
              <w:rPr>
                <w:rFonts w:ascii="Arial" w:hAnsi="Arial" w:cs="Arial"/>
                <w:sz w:val="22"/>
                <w:szCs w:val="22"/>
              </w:rPr>
              <w:t>the creation of a European Network of Environmental Crime as a coordination mechanism between legal and other practitioners which works to prevent and prosecute illegal bird killing and capture, facilitate information exchange, as well as builds communication channels with other networks and MEA Secretariats; </w:t>
            </w:r>
          </w:p>
        </w:tc>
        <w:tc>
          <w:tcPr>
            <w:tcW w:w="1984" w:type="dxa"/>
            <w:shd w:val="clear" w:color="auto" w:fill="auto"/>
          </w:tcPr>
          <w:p w14:paraId="1E19A697" w14:textId="3F05DBA1"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63BE7FF4" w14:textId="77777777" w:rsidTr="007B612F">
        <w:tc>
          <w:tcPr>
            <w:tcW w:w="7083" w:type="dxa"/>
            <w:shd w:val="clear" w:color="auto" w:fill="auto"/>
          </w:tcPr>
          <w:p w14:paraId="06697CB9" w14:textId="7C30D2D9"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lastRenderedPageBreak/>
              <w:t xml:space="preserve">Having regard </w:t>
            </w:r>
            <w:r w:rsidRPr="00F65178">
              <w:rPr>
                <w:rFonts w:ascii="Arial" w:hAnsi="Arial" w:cs="Arial"/>
                <w:sz w:val="22"/>
                <w:szCs w:val="22"/>
              </w:rPr>
              <w:t>to the Strategic Plan of the Convention on Biological Diversity 2011-2020, and its Aichi targets, and welcoming the international partnership launched to support Parties to achieve Aichi Biodiversity Target 12; </w:t>
            </w:r>
          </w:p>
        </w:tc>
        <w:tc>
          <w:tcPr>
            <w:tcW w:w="1984" w:type="dxa"/>
            <w:shd w:val="clear" w:color="auto" w:fill="auto"/>
          </w:tcPr>
          <w:p w14:paraId="17E2680D" w14:textId="5EC77878" w:rsidR="00350C6A" w:rsidRPr="00F65178" w:rsidRDefault="00350C6A" w:rsidP="00844F6D">
            <w:pPr>
              <w:rPr>
                <w:rFonts w:ascii="Arial" w:hAnsi="Arial" w:cs="Arial"/>
                <w:sz w:val="22"/>
                <w:szCs w:val="22"/>
              </w:rPr>
            </w:pPr>
            <w:r w:rsidRPr="00F65178">
              <w:rPr>
                <w:rFonts w:ascii="Arial" w:hAnsi="Arial" w:cs="Arial"/>
                <w:sz w:val="22"/>
                <w:szCs w:val="22"/>
              </w:rPr>
              <w:t>Retain</w:t>
            </w:r>
          </w:p>
        </w:tc>
      </w:tr>
      <w:tr w:rsidR="00350C6A" w:rsidRPr="00F65178" w14:paraId="6DEB5F0B" w14:textId="77777777" w:rsidTr="007B612F">
        <w:tc>
          <w:tcPr>
            <w:tcW w:w="7083" w:type="dxa"/>
            <w:shd w:val="clear" w:color="auto" w:fill="auto"/>
          </w:tcPr>
          <w:p w14:paraId="54AC7AA7" w14:textId="210B4AB9"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Referring </w:t>
            </w:r>
            <w:r w:rsidRPr="00F65178">
              <w:rPr>
                <w:rFonts w:ascii="Arial" w:hAnsi="Arial" w:cs="Arial"/>
                <w:sz w:val="22"/>
                <w:szCs w:val="22"/>
              </w:rPr>
              <w:t xml:space="preserve">to the Strategic Plan for Migratory Species 2015-2023 (UNEP/CMS/COP11/Doc.15.2) and </w:t>
            </w:r>
            <w:proofErr w:type="gramStart"/>
            <w:r w:rsidRPr="00F65178">
              <w:rPr>
                <w:rFonts w:ascii="Arial" w:hAnsi="Arial" w:cs="Arial"/>
                <w:sz w:val="22"/>
                <w:szCs w:val="22"/>
              </w:rPr>
              <w:t>in particular Target</w:t>
            </w:r>
            <w:proofErr w:type="gramEnd"/>
            <w:r w:rsidRPr="00F65178">
              <w:rPr>
                <w:rFonts w:ascii="Arial" w:hAnsi="Arial" w:cs="Arial"/>
                <w:sz w:val="22"/>
                <w:szCs w:val="22"/>
              </w:rPr>
              <w:t xml:space="preserve"> 6 that “</w:t>
            </w:r>
            <w:r w:rsidRPr="00732984">
              <w:rPr>
                <w:rFonts w:ascii="Arial" w:hAnsi="Arial" w:cs="Arial"/>
                <w:iCs/>
                <w:sz w:val="22"/>
                <w:szCs w:val="22"/>
              </w:rPr>
              <w:t>fisheries and hunting have no significant direct or indirect adverse impacts on migratory species, their habitats or their migration routes, and impacts of fisheries and hunting be within safe ecological limits</w:t>
            </w:r>
            <w:r w:rsidRPr="00732984">
              <w:rPr>
                <w:rFonts w:ascii="Arial" w:hAnsi="Arial" w:cs="Arial"/>
                <w:sz w:val="22"/>
                <w:szCs w:val="22"/>
              </w:rPr>
              <w:t>”;</w:t>
            </w:r>
            <w:r w:rsidRPr="00F65178">
              <w:rPr>
                <w:rFonts w:ascii="Arial" w:hAnsi="Arial" w:cs="Arial"/>
                <w:sz w:val="22"/>
                <w:szCs w:val="22"/>
              </w:rPr>
              <w:t> </w:t>
            </w:r>
          </w:p>
        </w:tc>
        <w:tc>
          <w:tcPr>
            <w:tcW w:w="1984" w:type="dxa"/>
            <w:shd w:val="clear" w:color="auto" w:fill="auto"/>
          </w:tcPr>
          <w:p w14:paraId="77EA2DC9" w14:textId="25656A4A" w:rsidR="00350C6A" w:rsidRPr="00F65178" w:rsidRDefault="00350C6A" w:rsidP="00844F6D">
            <w:pPr>
              <w:rPr>
                <w:rFonts w:ascii="Arial" w:hAnsi="Arial" w:cs="Arial"/>
                <w:sz w:val="22"/>
                <w:szCs w:val="22"/>
              </w:rPr>
            </w:pPr>
            <w:r>
              <w:rPr>
                <w:rFonts w:ascii="Arial" w:hAnsi="Arial" w:cs="Arial"/>
                <w:sz w:val="22"/>
                <w:szCs w:val="22"/>
              </w:rPr>
              <w:t>Retain</w:t>
            </w:r>
          </w:p>
        </w:tc>
      </w:tr>
      <w:tr w:rsidR="00350C6A" w:rsidRPr="00F65178" w14:paraId="2E5DDEAD" w14:textId="77777777" w:rsidTr="007B612F">
        <w:tc>
          <w:tcPr>
            <w:tcW w:w="7083" w:type="dxa"/>
            <w:shd w:val="clear" w:color="auto" w:fill="auto"/>
          </w:tcPr>
          <w:p w14:paraId="4ECE226B" w14:textId="388FE455"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Having regard </w:t>
            </w:r>
            <w:r w:rsidRPr="00F65178">
              <w:rPr>
                <w:rFonts w:ascii="Arial" w:hAnsi="Arial" w:cs="Arial"/>
                <w:sz w:val="22"/>
                <w:szCs w:val="22"/>
              </w:rPr>
              <w:t>to the Strategic Plan of AEWA, especially Target 2.3 “Measures to reduce and, as far as possible, eliminate, illegal taking of waterbirds, the use of poison baits and non-selective methods of taking are developed and implemented” and the Action Plan of the Raptors MoU, especially Priority Action 4a “Protecting all species from unlawful killing, including poisoning, shooting, persecution, and exploitation”; and </w:t>
            </w:r>
          </w:p>
        </w:tc>
        <w:tc>
          <w:tcPr>
            <w:tcW w:w="1984" w:type="dxa"/>
            <w:shd w:val="clear" w:color="auto" w:fill="auto"/>
          </w:tcPr>
          <w:p w14:paraId="550B5237" w14:textId="3EAB526E" w:rsidR="00350C6A" w:rsidRPr="00F65178" w:rsidRDefault="00350C6A" w:rsidP="00844F6D">
            <w:pPr>
              <w:rPr>
                <w:rFonts w:ascii="Arial" w:hAnsi="Arial" w:cs="Arial"/>
                <w:sz w:val="22"/>
                <w:szCs w:val="22"/>
              </w:rPr>
            </w:pPr>
            <w:r>
              <w:rPr>
                <w:rFonts w:ascii="Arial" w:hAnsi="Arial" w:cs="Arial"/>
                <w:sz w:val="22"/>
                <w:szCs w:val="22"/>
              </w:rPr>
              <w:t>Retain</w:t>
            </w:r>
          </w:p>
        </w:tc>
      </w:tr>
      <w:tr w:rsidR="00350C6A" w:rsidRPr="00F65178" w14:paraId="0EE43BC0" w14:textId="77777777" w:rsidTr="007B612F">
        <w:tc>
          <w:tcPr>
            <w:tcW w:w="7083" w:type="dxa"/>
            <w:shd w:val="clear" w:color="auto" w:fill="auto"/>
          </w:tcPr>
          <w:p w14:paraId="661A0A26" w14:textId="78F11DB5"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 xml:space="preserve">the </w:t>
            </w:r>
            <w:r>
              <w:rPr>
                <w:rFonts w:ascii="Arial" w:hAnsi="Arial" w:cs="Arial"/>
                <w:sz w:val="22"/>
                <w:szCs w:val="22"/>
              </w:rPr>
              <w:t xml:space="preserve">widespread adoption of the </w:t>
            </w:r>
            <w:proofErr w:type="gramStart"/>
            <w:r>
              <w:rPr>
                <w:rFonts w:ascii="Arial" w:hAnsi="Arial" w:cs="Arial"/>
                <w:sz w:val="22"/>
                <w:szCs w:val="22"/>
              </w:rPr>
              <w:t xml:space="preserve">zero </w:t>
            </w:r>
            <w:r w:rsidRPr="00F65178">
              <w:rPr>
                <w:rFonts w:ascii="Arial" w:hAnsi="Arial" w:cs="Arial"/>
                <w:sz w:val="22"/>
                <w:szCs w:val="22"/>
              </w:rPr>
              <w:t>tolerance</w:t>
            </w:r>
            <w:proofErr w:type="gramEnd"/>
            <w:r w:rsidRPr="00F65178">
              <w:rPr>
                <w:rFonts w:ascii="Arial" w:hAnsi="Arial" w:cs="Arial"/>
                <w:sz w:val="22"/>
                <w:szCs w:val="22"/>
              </w:rPr>
              <w:t xml:space="preserve"> approach, as well as progress at the Party level towards the monitoring of illegal activities and the adoption of a coordinated approach covering each stage of the chain of activities related to illegal killing, taking or trade; </w:t>
            </w:r>
          </w:p>
        </w:tc>
        <w:tc>
          <w:tcPr>
            <w:tcW w:w="1984" w:type="dxa"/>
            <w:shd w:val="clear" w:color="auto" w:fill="auto"/>
          </w:tcPr>
          <w:p w14:paraId="10044553" w14:textId="4D860C9E" w:rsidR="00350C6A" w:rsidRPr="00F65178" w:rsidRDefault="00350C6A" w:rsidP="00844F6D">
            <w:pPr>
              <w:rPr>
                <w:rFonts w:ascii="Arial" w:hAnsi="Arial" w:cs="Arial"/>
                <w:sz w:val="22"/>
                <w:szCs w:val="22"/>
              </w:rPr>
            </w:pPr>
            <w:r>
              <w:rPr>
                <w:rFonts w:ascii="Arial" w:hAnsi="Arial" w:cs="Arial"/>
                <w:sz w:val="22"/>
                <w:szCs w:val="22"/>
              </w:rPr>
              <w:t>Retain</w:t>
            </w:r>
          </w:p>
        </w:tc>
      </w:tr>
      <w:tr w:rsidR="00350C6A" w:rsidRPr="00F65178" w14:paraId="5DED66A7" w14:textId="77777777" w:rsidTr="007B612F">
        <w:tc>
          <w:tcPr>
            <w:tcW w:w="9067" w:type="dxa"/>
            <w:gridSpan w:val="2"/>
            <w:shd w:val="clear" w:color="auto" w:fill="D9D9D9" w:themeFill="background1" w:themeFillShade="D9"/>
          </w:tcPr>
          <w:p w14:paraId="328CDCB7" w14:textId="77777777" w:rsidR="00350C6A" w:rsidRPr="007B612F" w:rsidRDefault="00350C6A" w:rsidP="00844F6D">
            <w:pPr>
              <w:widowControl/>
              <w:autoSpaceDE/>
              <w:autoSpaceDN/>
              <w:adjustRightInd/>
              <w:jc w:val="center"/>
              <w:rPr>
                <w:rFonts w:ascii="Arial" w:hAnsi="Arial" w:cs="Arial"/>
                <w:i/>
                <w:sz w:val="22"/>
                <w:szCs w:val="22"/>
              </w:rPr>
            </w:pPr>
            <w:r w:rsidRPr="007B612F">
              <w:rPr>
                <w:rFonts w:ascii="Arial" w:hAnsi="Arial" w:cs="Arial"/>
                <w:i/>
                <w:sz w:val="22"/>
                <w:szCs w:val="22"/>
              </w:rPr>
              <w:t>The Conference of the Parties to the</w:t>
            </w:r>
          </w:p>
          <w:p w14:paraId="30D7B2A6" w14:textId="60FC23A2" w:rsidR="00350C6A" w:rsidRPr="00F65178" w:rsidRDefault="00350C6A" w:rsidP="001B5BD5">
            <w:pPr>
              <w:jc w:val="center"/>
              <w:rPr>
                <w:rFonts w:ascii="Arial" w:hAnsi="Arial" w:cs="Arial"/>
                <w:sz w:val="22"/>
                <w:szCs w:val="22"/>
              </w:rPr>
            </w:pPr>
            <w:r w:rsidRPr="007B612F">
              <w:rPr>
                <w:rFonts w:ascii="Arial" w:hAnsi="Arial" w:cs="Arial"/>
                <w:i/>
                <w:sz w:val="22"/>
                <w:szCs w:val="22"/>
              </w:rPr>
              <w:t>Convention on the Conservation of Migratory Species of Wild Animals</w:t>
            </w:r>
          </w:p>
        </w:tc>
      </w:tr>
      <w:tr w:rsidR="00350C6A" w:rsidRPr="00F65178" w14:paraId="0A0294CC" w14:textId="77777777" w:rsidTr="007B612F">
        <w:tc>
          <w:tcPr>
            <w:tcW w:w="7083" w:type="dxa"/>
            <w:shd w:val="clear" w:color="auto" w:fill="auto"/>
          </w:tcPr>
          <w:p w14:paraId="3FA4E080" w14:textId="72D76209"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z w:val="22"/>
                <w:szCs w:val="22"/>
              </w:rPr>
              <w:t xml:space="preserve">1. </w:t>
            </w:r>
            <w:r w:rsidRPr="00F65178">
              <w:rPr>
                <w:rFonts w:ascii="Arial" w:hAnsi="Arial" w:cs="Arial"/>
                <w:i/>
                <w:iCs/>
                <w:sz w:val="22"/>
                <w:szCs w:val="22"/>
              </w:rPr>
              <w:t xml:space="preserve">Calls on </w:t>
            </w:r>
            <w:r w:rsidRPr="00F65178">
              <w:rPr>
                <w:rFonts w:ascii="Arial" w:hAnsi="Arial" w:cs="Arial"/>
                <w:sz w:val="22"/>
                <w:szCs w:val="22"/>
              </w:rPr>
              <w:t>Parties, non-Parties and other stakeholders, including non-governmental organizations, to engage in immediate cooperation to address the illegal killing, taking and trade of migratory birds through support of, and collaboration with, existing international initiatives and mechanisms to address these issues, as well as establishing (as appropriate and where added value can be assured) Task Forces targeted at facilitating concerted action to eliminate illegal killing, taking and trade of shared populations of migratory birds in those areas where such problems are prevalent; </w:t>
            </w:r>
          </w:p>
        </w:tc>
        <w:tc>
          <w:tcPr>
            <w:tcW w:w="1984" w:type="dxa"/>
            <w:shd w:val="clear" w:color="auto" w:fill="auto"/>
          </w:tcPr>
          <w:p w14:paraId="334570BB" w14:textId="7170061B" w:rsidR="00350C6A" w:rsidRPr="00F65178" w:rsidRDefault="00350C6A" w:rsidP="00143928">
            <w:pPr>
              <w:rPr>
                <w:rFonts w:ascii="Arial" w:hAnsi="Arial" w:cs="Arial"/>
                <w:sz w:val="22"/>
                <w:szCs w:val="22"/>
              </w:rPr>
            </w:pPr>
            <w:r w:rsidRPr="00F65178">
              <w:rPr>
                <w:rFonts w:ascii="Arial" w:hAnsi="Arial" w:cs="Arial"/>
                <w:sz w:val="22"/>
                <w:szCs w:val="22"/>
              </w:rPr>
              <w:t>Retain</w:t>
            </w:r>
          </w:p>
        </w:tc>
      </w:tr>
      <w:tr w:rsidR="00350C6A" w:rsidRPr="00F65178" w14:paraId="34A13471" w14:textId="77777777" w:rsidTr="007B612F">
        <w:trPr>
          <w:trHeight w:val="619"/>
        </w:trPr>
        <w:tc>
          <w:tcPr>
            <w:tcW w:w="7083" w:type="dxa"/>
            <w:shd w:val="clear" w:color="auto" w:fill="auto"/>
          </w:tcPr>
          <w:p w14:paraId="74A7FA0A" w14:textId="490A7FB0" w:rsidR="00350C6A" w:rsidRPr="00F17A5D" w:rsidRDefault="00350C6A" w:rsidP="00043AA3">
            <w:pPr>
              <w:pStyle w:val="p1"/>
              <w:jc w:val="both"/>
              <w:rPr>
                <w:rFonts w:ascii="Arial" w:hAnsi="Arial" w:cs="Arial"/>
                <w:strike/>
                <w:sz w:val="22"/>
                <w:szCs w:val="22"/>
              </w:rPr>
            </w:pPr>
            <w:r w:rsidRPr="00F65178">
              <w:rPr>
                <w:rFonts w:ascii="Arial" w:hAnsi="Arial" w:cs="Arial"/>
                <w:strike/>
                <w:sz w:val="22"/>
                <w:szCs w:val="22"/>
              </w:rPr>
              <w:t xml:space="preserve">2. </w:t>
            </w:r>
            <w:r w:rsidRPr="00F65178">
              <w:rPr>
                <w:rFonts w:ascii="Arial" w:hAnsi="Arial" w:cs="Arial"/>
                <w:i/>
                <w:iCs/>
                <w:strike/>
                <w:sz w:val="22"/>
                <w:szCs w:val="22"/>
              </w:rPr>
              <w:t xml:space="preserve">Calls on </w:t>
            </w:r>
            <w:r w:rsidRPr="00F65178">
              <w:rPr>
                <w:rFonts w:ascii="Arial" w:hAnsi="Arial" w:cs="Arial"/>
                <w:strike/>
                <w:sz w:val="22"/>
                <w:szCs w:val="22"/>
              </w:rPr>
              <w:t xml:space="preserve">the Secretariat to convene an Intergovernmental Task Force to Address Illegal Killing, Taking and Trade of Migratory Birds in the Mediterranean in conjunction with the Secretariats of AEWA, the Raptors MoU, the African-Eurasian Migratory </w:t>
            </w:r>
            <w:proofErr w:type="spellStart"/>
            <w:r w:rsidRPr="00F65178">
              <w:rPr>
                <w:rFonts w:ascii="Arial" w:hAnsi="Arial" w:cs="Arial"/>
                <w:strike/>
                <w:sz w:val="22"/>
                <w:szCs w:val="22"/>
              </w:rPr>
              <w:t>Landbirds</w:t>
            </w:r>
            <w:proofErr w:type="spellEnd"/>
            <w:r w:rsidRPr="00F65178">
              <w:rPr>
                <w:rFonts w:ascii="Arial" w:hAnsi="Arial" w:cs="Arial"/>
                <w:strike/>
                <w:sz w:val="22"/>
                <w:szCs w:val="22"/>
              </w:rPr>
              <w:t xml:space="preserve"> Action Plan and the Bern Convention, involving the Mediterranean Parties, including the</w:t>
            </w:r>
            <w:r w:rsidRPr="00F17A5D">
              <w:rPr>
                <w:rFonts w:ascii="Arial" w:hAnsi="Arial" w:cs="Arial"/>
                <w:strike/>
                <w:sz w:val="22"/>
                <w:szCs w:val="22"/>
              </w:rPr>
              <w:t> </w:t>
            </w:r>
            <w:r w:rsidRPr="00F65178">
              <w:rPr>
                <w:rFonts w:ascii="Arial" w:hAnsi="Arial" w:cs="Arial"/>
                <w:strike/>
                <w:sz w:val="22"/>
                <w:szCs w:val="22"/>
              </w:rPr>
              <w:t xml:space="preserve">European Union, other interested Parties, including from outside the region, and other stakeholders such as </w:t>
            </w:r>
            <w:proofErr w:type="spellStart"/>
            <w:r w:rsidRPr="00F65178">
              <w:rPr>
                <w:rFonts w:ascii="Arial" w:hAnsi="Arial" w:cs="Arial"/>
                <w:strike/>
                <w:sz w:val="22"/>
                <w:szCs w:val="22"/>
              </w:rPr>
              <w:t>BirdLife</w:t>
            </w:r>
            <w:proofErr w:type="spellEnd"/>
            <w:r w:rsidRPr="00F65178">
              <w:rPr>
                <w:rFonts w:ascii="Arial" w:hAnsi="Arial" w:cs="Arial"/>
                <w:strike/>
                <w:sz w:val="22"/>
                <w:szCs w:val="22"/>
              </w:rPr>
              <w:t xml:space="preserve"> International and the Federation of Associations for Hunting and Conservation of the EU (FACE) in line with the Terms of Reference in Annex 1, to facilitate the implementation of that existing guidelines and action plans, any necessary new guidelines and action plans relating to the Mediterranean (particularly the Tunis Action Plan) and to consider whether any new guidelines, action plans or other recommendations to respond to specific problems are necessary; </w:t>
            </w:r>
          </w:p>
        </w:tc>
        <w:tc>
          <w:tcPr>
            <w:tcW w:w="1984" w:type="dxa"/>
            <w:shd w:val="clear" w:color="auto" w:fill="auto"/>
          </w:tcPr>
          <w:p w14:paraId="6B303D01" w14:textId="1AA2E68B" w:rsidR="00350C6A" w:rsidRPr="00F65178" w:rsidRDefault="00350C6A" w:rsidP="00F17A5D">
            <w:pPr>
              <w:rPr>
                <w:rFonts w:ascii="Arial" w:hAnsi="Arial" w:cs="Arial"/>
                <w:sz w:val="22"/>
                <w:szCs w:val="22"/>
              </w:rPr>
            </w:pPr>
            <w:r w:rsidRPr="00F65178">
              <w:rPr>
                <w:rFonts w:ascii="Arial" w:hAnsi="Arial" w:cs="Arial"/>
                <w:sz w:val="22"/>
                <w:szCs w:val="22"/>
              </w:rPr>
              <w:t>Re</w:t>
            </w:r>
            <w:r>
              <w:rPr>
                <w:rFonts w:ascii="Arial" w:hAnsi="Arial" w:cs="Arial"/>
                <w:sz w:val="22"/>
                <w:szCs w:val="22"/>
              </w:rPr>
              <w:t>peal; task force has been established</w:t>
            </w:r>
          </w:p>
        </w:tc>
      </w:tr>
      <w:tr w:rsidR="00350C6A" w:rsidRPr="00F65178" w14:paraId="085D11ED" w14:textId="77777777" w:rsidTr="007B612F">
        <w:tc>
          <w:tcPr>
            <w:tcW w:w="7083" w:type="dxa"/>
            <w:shd w:val="clear" w:color="auto" w:fill="auto"/>
          </w:tcPr>
          <w:p w14:paraId="2765AE3E" w14:textId="767318D1"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3.</w:t>
            </w:r>
            <w:r w:rsidRPr="00F65178">
              <w:rPr>
                <w:rFonts w:ascii="Arial" w:hAnsi="Arial" w:cs="Arial"/>
                <w:sz w:val="22"/>
                <w:szCs w:val="22"/>
              </w:rPr>
              <w:t xml:space="preserve"> </w:t>
            </w:r>
            <w:r>
              <w:rPr>
                <w:rFonts w:ascii="Arial" w:hAnsi="Arial" w:cs="Arial"/>
                <w:sz w:val="22"/>
                <w:szCs w:val="22"/>
                <w:u w:val="single"/>
              </w:rPr>
              <w:t xml:space="preserve">2. </w:t>
            </w:r>
            <w:r w:rsidRPr="00F65178">
              <w:rPr>
                <w:rFonts w:ascii="Arial" w:hAnsi="Arial" w:cs="Arial"/>
                <w:i/>
                <w:iCs/>
                <w:sz w:val="22"/>
                <w:szCs w:val="22"/>
              </w:rPr>
              <w:t xml:space="preserve">Calls also on </w:t>
            </w:r>
            <w:r w:rsidRPr="00F65178">
              <w:rPr>
                <w:rFonts w:ascii="Arial" w:hAnsi="Arial" w:cs="Arial"/>
                <w:sz w:val="22"/>
                <w:szCs w:val="22"/>
              </w:rPr>
              <w:t>the Secretariat to actively explore with Parties and non-Party Range States and others in South and Central America and the Caribbean the potential to convene an Intergovernmental Task Force to Address Illegal Killing, Taking and Trade of Migratory Birds in that region; </w:t>
            </w:r>
          </w:p>
        </w:tc>
        <w:tc>
          <w:tcPr>
            <w:tcW w:w="1984" w:type="dxa"/>
            <w:shd w:val="clear" w:color="auto" w:fill="auto"/>
          </w:tcPr>
          <w:p w14:paraId="02DA362D" w14:textId="54E62CB1" w:rsidR="00350C6A" w:rsidRPr="00F65178" w:rsidRDefault="00350C6A" w:rsidP="006C6352">
            <w:pPr>
              <w:jc w:val="both"/>
              <w:rPr>
                <w:rFonts w:ascii="Arial" w:hAnsi="Arial" w:cs="Arial"/>
                <w:i/>
                <w:sz w:val="22"/>
                <w:szCs w:val="22"/>
              </w:rPr>
            </w:pPr>
            <w:r w:rsidRPr="00F65178">
              <w:rPr>
                <w:rFonts w:ascii="Arial" w:hAnsi="Arial" w:cs="Arial"/>
                <w:sz w:val="22"/>
                <w:szCs w:val="22"/>
              </w:rPr>
              <w:t>Retain</w:t>
            </w:r>
          </w:p>
        </w:tc>
      </w:tr>
      <w:tr w:rsidR="00350C6A" w:rsidRPr="00F65178" w14:paraId="2A7665DD" w14:textId="77777777" w:rsidTr="00BC6E0B">
        <w:trPr>
          <w:trHeight w:val="534"/>
        </w:trPr>
        <w:tc>
          <w:tcPr>
            <w:tcW w:w="7083" w:type="dxa"/>
            <w:shd w:val="clear" w:color="auto" w:fill="auto"/>
          </w:tcPr>
          <w:p w14:paraId="61AD1E99" w14:textId="388BFE37"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4.</w:t>
            </w:r>
            <w:r w:rsidRPr="00F65178">
              <w:rPr>
                <w:rFonts w:ascii="Arial" w:hAnsi="Arial" w:cs="Arial"/>
                <w:sz w:val="22"/>
                <w:szCs w:val="22"/>
              </w:rPr>
              <w:t xml:space="preserve"> </w:t>
            </w:r>
            <w:r>
              <w:rPr>
                <w:rFonts w:ascii="Arial" w:hAnsi="Arial" w:cs="Arial"/>
                <w:sz w:val="22"/>
                <w:szCs w:val="22"/>
                <w:u w:val="single"/>
              </w:rPr>
              <w:t xml:space="preserve">3. </w:t>
            </w:r>
            <w:r w:rsidRPr="00F65178">
              <w:rPr>
                <w:rFonts w:ascii="Arial" w:hAnsi="Arial" w:cs="Arial"/>
                <w:i/>
                <w:iCs/>
                <w:sz w:val="22"/>
                <w:szCs w:val="22"/>
              </w:rPr>
              <w:t xml:space="preserve">Urges </w:t>
            </w:r>
            <w:r w:rsidRPr="00F65178">
              <w:rPr>
                <w:rFonts w:ascii="Arial" w:hAnsi="Arial" w:cs="Arial"/>
                <w:sz w:val="22"/>
                <w:szCs w:val="22"/>
              </w:rPr>
              <w:t xml:space="preserve">Parties and </w:t>
            </w:r>
            <w:r w:rsidRPr="00F65178">
              <w:rPr>
                <w:rFonts w:ascii="Arial" w:hAnsi="Arial" w:cs="Arial"/>
                <w:i/>
                <w:iCs/>
                <w:sz w:val="22"/>
                <w:szCs w:val="22"/>
              </w:rPr>
              <w:t xml:space="preserve">encourages </w:t>
            </w:r>
            <w:r w:rsidRPr="00F65178">
              <w:rPr>
                <w:rFonts w:ascii="Arial" w:hAnsi="Arial" w:cs="Arial"/>
                <w:sz w:val="22"/>
                <w:szCs w:val="22"/>
              </w:rPr>
              <w:t xml:space="preserve">non-Parties to ensure adequate national legislation to protect migratory species is in place and properly implemented and enforced, in line with CMS and its relevant associated </w:t>
            </w:r>
            <w:r w:rsidRPr="00F65178">
              <w:rPr>
                <w:rFonts w:ascii="Arial" w:hAnsi="Arial" w:cs="Arial"/>
                <w:sz w:val="22"/>
                <w:szCs w:val="22"/>
              </w:rPr>
              <w:lastRenderedPageBreak/>
              <w:t>instruments, especially AEWA and the Raptors MoU, and other international instruments, especially the Bern Convention; </w:t>
            </w:r>
          </w:p>
        </w:tc>
        <w:tc>
          <w:tcPr>
            <w:tcW w:w="1984" w:type="dxa"/>
            <w:shd w:val="clear" w:color="auto" w:fill="auto"/>
          </w:tcPr>
          <w:p w14:paraId="497BB909" w14:textId="55B286DB" w:rsidR="00350C6A" w:rsidRPr="00F65178" w:rsidRDefault="00350C6A" w:rsidP="0057502C">
            <w:pPr>
              <w:jc w:val="both"/>
              <w:rPr>
                <w:rFonts w:ascii="Arial" w:hAnsi="Arial" w:cs="Arial"/>
                <w:sz w:val="22"/>
                <w:szCs w:val="22"/>
              </w:rPr>
            </w:pPr>
            <w:r w:rsidRPr="00F65178">
              <w:rPr>
                <w:rFonts w:ascii="Arial" w:hAnsi="Arial" w:cs="Arial"/>
                <w:sz w:val="22"/>
                <w:szCs w:val="22"/>
              </w:rPr>
              <w:lastRenderedPageBreak/>
              <w:t>Retain</w:t>
            </w:r>
          </w:p>
        </w:tc>
      </w:tr>
      <w:tr w:rsidR="00350C6A" w:rsidRPr="00F65178" w14:paraId="364948D5" w14:textId="77777777" w:rsidTr="007B612F">
        <w:trPr>
          <w:trHeight w:val="970"/>
        </w:trPr>
        <w:tc>
          <w:tcPr>
            <w:tcW w:w="7083" w:type="dxa"/>
            <w:shd w:val="clear" w:color="auto" w:fill="auto"/>
          </w:tcPr>
          <w:p w14:paraId="5A3ECD4B" w14:textId="6DA45A38"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5.</w:t>
            </w:r>
            <w:r w:rsidRPr="00F65178">
              <w:rPr>
                <w:rFonts w:ascii="Arial" w:hAnsi="Arial" w:cs="Arial"/>
                <w:sz w:val="22"/>
                <w:szCs w:val="22"/>
              </w:rPr>
              <w:t xml:space="preserve"> </w:t>
            </w:r>
            <w:r>
              <w:rPr>
                <w:rFonts w:ascii="Arial" w:hAnsi="Arial" w:cs="Arial"/>
                <w:sz w:val="22"/>
                <w:szCs w:val="22"/>
                <w:u w:val="single"/>
              </w:rPr>
              <w:t xml:space="preserve">4. </w:t>
            </w:r>
            <w:r w:rsidRPr="00F65178">
              <w:rPr>
                <w:rFonts w:ascii="Arial" w:hAnsi="Arial" w:cs="Arial"/>
                <w:i/>
                <w:iCs/>
                <w:sz w:val="22"/>
                <w:szCs w:val="22"/>
              </w:rPr>
              <w:t xml:space="preserve">Urges </w:t>
            </w:r>
            <w:r w:rsidRPr="00F65178">
              <w:rPr>
                <w:rFonts w:ascii="Arial" w:hAnsi="Arial" w:cs="Arial"/>
                <w:sz w:val="22"/>
                <w:szCs w:val="22"/>
              </w:rPr>
              <w:t xml:space="preserve">Parties and </w:t>
            </w:r>
            <w:r w:rsidRPr="00F65178">
              <w:rPr>
                <w:rFonts w:ascii="Arial" w:hAnsi="Arial" w:cs="Arial"/>
                <w:i/>
                <w:iCs/>
                <w:sz w:val="22"/>
                <w:szCs w:val="22"/>
              </w:rPr>
              <w:t xml:space="preserve">invites </w:t>
            </w:r>
            <w:r w:rsidRPr="00F65178">
              <w:rPr>
                <w:rFonts w:ascii="Arial" w:hAnsi="Arial" w:cs="Arial"/>
                <w:sz w:val="22"/>
                <w:szCs w:val="22"/>
              </w:rPr>
              <w:t>non-Parties to promote and ensure synergies between work to implement the Guidelines to Prevent Poisoning of Migratory Birds as adopted through Resolution 11.15, in particular in relation to poisoned baits, and to prevent illegal killing of birds; </w:t>
            </w:r>
          </w:p>
        </w:tc>
        <w:tc>
          <w:tcPr>
            <w:tcW w:w="1984" w:type="dxa"/>
            <w:shd w:val="clear" w:color="auto" w:fill="auto"/>
          </w:tcPr>
          <w:p w14:paraId="3656AD76" w14:textId="72B3CF1C" w:rsidR="00350C6A" w:rsidRPr="00F65178" w:rsidRDefault="00350C6A" w:rsidP="00DD7E60">
            <w:pPr>
              <w:jc w:val="both"/>
              <w:rPr>
                <w:rFonts w:ascii="Arial" w:hAnsi="Arial" w:cs="Arial"/>
                <w:sz w:val="22"/>
                <w:szCs w:val="22"/>
              </w:rPr>
            </w:pPr>
            <w:r w:rsidRPr="00F65178">
              <w:rPr>
                <w:rFonts w:ascii="Arial" w:hAnsi="Arial" w:cs="Arial"/>
                <w:sz w:val="22"/>
                <w:szCs w:val="22"/>
              </w:rPr>
              <w:t xml:space="preserve">Retain </w:t>
            </w:r>
          </w:p>
        </w:tc>
      </w:tr>
      <w:tr w:rsidR="00350C6A" w:rsidRPr="00F65178" w14:paraId="7C7390B4" w14:textId="77777777" w:rsidTr="007B612F">
        <w:trPr>
          <w:trHeight w:val="871"/>
        </w:trPr>
        <w:tc>
          <w:tcPr>
            <w:tcW w:w="7083" w:type="dxa"/>
            <w:shd w:val="clear" w:color="auto" w:fill="auto"/>
          </w:tcPr>
          <w:p w14:paraId="772888D0" w14:textId="5526192B"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6.</w:t>
            </w:r>
            <w:r w:rsidRPr="00F65178">
              <w:rPr>
                <w:rFonts w:ascii="Arial" w:hAnsi="Arial" w:cs="Arial"/>
                <w:sz w:val="22"/>
                <w:szCs w:val="22"/>
              </w:rPr>
              <w:t xml:space="preserve"> </w:t>
            </w:r>
            <w:r>
              <w:rPr>
                <w:rFonts w:ascii="Arial" w:hAnsi="Arial" w:cs="Arial"/>
                <w:sz w:val="22"/>
                <w:szCs w:val="22"/>
                <w:u w:val="single"/>
              </w:rPr>
              <w:t xml:space="preserve">5. </w:t>
            </w:r>
            <w:r w:rsidRPr="00F65178">
              <w:rPr>
                <w:rFonts w:ascii="Arial" w:hAnsi="Arial" w:cs="Arial"/>
                <w:i/>
                <w:iCs/>
                <w:sz w:val="22"/>
                <w:szCs w:val="22"/>
              </w:rPr>
              <w:t xml:space="preserve">Requests </w:t>
            </w:r>
            <w:r w:rsidRPr="00F65178">
              <w:rPr>
                <w:rFonts w:ascii="Arial" w:hAnsi="Arial" w:cs="Arial"/>
                <w:sz w:val="22"/>
                <w:szCs w:val="22"/>
              </w:rPr>
              <w:t>the Task Force to encourage monitoring of the trends in illegal killing, taking and trade of migratory birds using comparable methodologies internationally and to facilitate the exchange of best practice experience in combating these activities, especially between particular trouble spots around the globe, building on the experience gained in the Mediterranean; </w:t>
            </w:r>
          </w:p>
        </w:tc>
        <w:tc>
          <w:tcPr>
            <w:tcW w:w="1984" w:type="dxa"/>
            <w:shd w:val="clear" w:color="auto" w:fill="auto"/>
          </w:tcPr>
          <w:p w14:paraId="691597F5" w14:textId="1593FD97" w:rsidR="00350C6A" w:rsidRPr="00F65178" w:rsidRDefault="00350C6A" w:rsidP="006C6352">
            <w:pPr>
              <w:jc w:val="both"/>
              <w:rPr>
                <w:rFonts w:ascii="Arial" w:hAnsi="Arial" w:cs="Arial"/>
                <w:sz w:val="22"/>
                <w:szCs w:val="22"/>
              </w:rPr>
            </w:pPr>
            <w:r w:rsidRPr="00F65178">
              <w:rPr>
                <w:rFonts w:ascii="Arial" w:hAnsi="Arial" w:cs="Arial"/>
                <w:sz w:val="22"/>
                <w:szCs w:val="22"/>
              </w:rPr>
              <w:t>Retain</w:t>
            </w:r>
          </w:p>
        </w:tc>
      </w:tr>
      <w:tr w:rsidR="00350C6A" w:rsidRPr="00F65178" w14:paraId="15A10C3E" w14:textId="77777777" w:rsidTr="007B612F">
        <w:trPr>
          <w:trHeight w:val="1042"/>
        </w:trPr>
        <w:tc>
          <w:tcPr>
            <w:tcW w:w="7083" w:type="dxa"/>
            <w:shd w:val="clear" w:color="auto" w:fill="auto"/>
          </w:tcPr>
          <w:p w14:paraId="5CE50D0F" w14:textId="2B252325" w:rsidR="00350C6A" w:rsidRPr="00F65178" w:rsidRDefault="00350C6A" w:rsidP="00C64BC4">
            <w:pPr>
              <w:widowControl/>
              <w:autoSpaceDE/>
              <w:autoSpaceDN/>
              <w:adjustRightInd/>
              <w:jc w:val="both"/>
              <w:rPr>
                <w:rFonts w:ascii="Arial" w:hAnsi="Arial" w:cs="Arial"/>
                <w:sz w:val="22"/>
                <w:szCs w:val="22"/>
              </w:rPr>
            </w:pPr>
            <w:r w:rsidRPr="00F65178">
              <w:rPr>
                <w:rFonts w:ascii="Arial" w:hAnsi="Arial" w:cs="Arial"/>
                <w:strike/>
                <w:sz w:val="22"/>
                <w:szCs w:val="22"/>
              </w:rPr>
              <w:t>7.</w:t>
            </w:r>
            <w:r w:rsidRPr="00F65178">
              <w:rPr>
                <w:rFonts w:ascii="Arial" w:hAnsi="Arial" w:cs="Arial"/>
                <w:sz w:val="22"/>
                <w:szCs w:val="22"/>
              </w:rPr>
              <w:t xml:space="preserve"> </w:t>
            </w:r>
            <w:r>
              <w:rPr>
                <w:rFonts w:ascii="Arial" w:hAnsi="Arial" w:cs="Arial"/>
                <w:sz w:val="22"/>
                <w:szCs w:val="22"/>
                <w:u w:val="single"/>
              </w:rPr>
              <w:t xml:space="preserve">6. </w:t>
            </w:r>
            <w:r w:rsidRPr="00F65178">
              <w:rPr>
                <w:rFonts w:ascii="Arial" w:hAnsi="Arial" w:cs="Arial"/>
                <w:i/>
                <w:iCs/>
                <w:sz w:val="22"/>
                <w:szCs w:val="22"/>
              </w:rPr>
              <w:t xml:space="preserve">Instructs </w:t>
            </w:r>
            <w:r w:rsidRPr="00F65178">
              <w:rPr>
                <w:rFonts w:ascii="Arial" w:hAnsi="Arial" w:cs="Arial"/>
                <w:sz w:val="22"/>
                <w:szCs w:val="22"/>
              </w:rPr>
              <w:t xml:space="preserve">the Secretariat, in collaboration with Parties and relevant international organizations, subject to the availability of funds, and building on the experience in the Mediterranean to support efforts to address illegal killing, taking and trade of migratory birds elsewhere in the world, including through the </w:t>
            </w:r>
            <w:proofErr w:type="spellStart"/>
            <w:r w:rsidRPr="00C64BC4">
              <w:rPr>
                <w:rFonts w:ascii="Arial" w:hAnsi="Arial" w:cs="Arial"/>
                <w:strike/>
                <w:sz w:val="22"/>
                <w:szCs w:val="22"/>
              </w:rPr>
              <w:t>organisation</w:t>
            </w:r>
            <w:proofErr w:type="spellEnd"/>
            <w:r w:rsidRPr="00F65178">
              <w:rPr>
                <w:rFonts w:ascii="Arial" w:hAnsi="Arial" w:cs="Arial"/>
                <w:sz w:val="22"/>
                <w:szCs w:val="22"/>
              </w:rPr>
              <w:t xml:space="preserve"> </w:t>
            </w:r>
            <w:r w:rsidR="00C64BC4" w:rsidRPr="00C64BC4">
              <w:rPr>
                <w:rFonts w:ascii="Arial" w:hAnsi="Arial" w:cs="Arial"/>
                <w:sz w:val="22"/>
                <w:szCs w:val="22"/>
                <w:u w:val="single"/>
              </w:rPr>
              <w:t>organization</w:t>
            </w:r>
            <w:r w:rsidR="00C64BC4" w:rsidRPr="00F65178">
              <w:rPr>
                <w:rFonts w:ascii="Arial" w:hAnsi="Arial" w:cs="Arial"/>
                <w:sz w:val="22"/>
                <w:szCs w:val="22"/>
              </w:rPr>
              <w:t xml:space="preserve"> </w:t>
            </w:r>
            <w:r w:rsidRPr="00F65178">
              <w:rPr>
                <w:rFonts w:ascii="Arial" w:hAnsi="Arial" w:cs="Arial"/>
                <w:sz w:val="22"/>
                <w:szCs w:val="22"/>
              </w:rPr>
              <w:t>of workshops, as appropriate; </w:t>
            </w:r>
          </w:p>
        </w:tc>
        <w:tc>
          <w:tcPr>
            <w:tcW w:w="1984" w:type="dxa"/>
            <w:shd w:val="clear" w:color="auto" w:fill="auto"/>
          </w:tcPr>
          <w:p w14:paraId="6BA0DF3D" w14:textId="30312567" w:rsidR="00350C6A" w:rsidRPr="00F65178" w:rsidRDefault="00350C6A" w:rsidP="006C6352">
            <w:pPr>
              <w:jc w:val="both"/>
              <w:rPr>
                <w:rFonts w:ascii="Arial" w:hAnsi="Arial" w:cs="Arial"/>
                <w:sz w:val="22"/>
                <w:szCs w:val="22"/>
              </w:rPr>
            </w:pPr>
            <w:r>
              <w:rPr>
                <w:rFonts w:ascii="Arial" w:hAnsi="Arial" w:cs="Arial"/>
                <w:sz w:val="22"/>
                <w:szCs w:val="22"/>
              </w:rPr>
              <w:t>Retain</w:t>
            </w:r>
          </w:p>
        </w:tc>
      </w:tr>
      <w:tr w:rsidR="00350C6A" w:rsidRPr="00F65178" w14:paraId="0672AC07" w14:textId="77777777" w:rsidTr="007B612F">
        <w:trPr>
          <w:trHeight w:val="1042"/>
        </w:trPr>
        <w:tc>
          <w:tcPr>
            <w:tcW w:w="7083" w:type="dxa"/>
            <w:shd w:val="clear" w:color="auto" w:fill="auto"/>
          </w:tcPr>
          <w:p w14:paraId="51CE9AB3" w14:textId="717BD6B5"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8.</w:t>
            </w:r>
            <w:r w:rsidRPr="00F65178">
              <w:rPr>
                <w:rFonts w:ascii="Arial" w:hAnsi="Arial" w:cs="Arial"/>
                <w:sz w:val="22"/>
                <w:szCs w:val="22"/>
              </w:rPr>
              <w:t xml:space="preserve"> </w:t>
            </w:r>
            <w:r>
              <w:rPr>
                <w:rFonts w:ascii="Arial" w:hAnsi="Arial" w:cs="Arial"/>
                <w:sz w:val="22"/>
                <w:szCs w:val="22"/>
                <w:u w:val="single"/>
              </w:rPr>
              <w:t xml:space="preserve">7. </w:t>
            </w:r>
            <w:r w:rsidRPr="00F65178">
              <w:rPr>
                <w:rFonts w:ascii="Arial" w:hAnsi="Arial" w:cs="Arial"/>
                <w:i/>
                <w:iCs/>
                <w:sz w:val="22"/>
                <w:szCs w:val="22"/>
              </w:rPr>
              <w:t xml:space="preserve">Calls on </w:t>
            </w:r>
            <w:r w:rsidRPr="00F65178">
              <w:rPr>
                <w:rFonts w:ascii="Arial" w:hAnsi="Arial" w:cs="Arial"/>
                <w:sz w:val="22"/>
                <w:szCs w:val="22"/>
              </w:rPr>
              <w:t xml:space="preserve">Parties and </w:t>
            </w:r>
            <w:r w:rsidRPr="00F65178">
              <w:rPr>
                <w:rFonts w:ascii="Arial" w:hAnsi="Arial" w:cs="Arial"/>
                <w:i/>
                <w:iCs/>
                <w:sz w:val="22"/>
                <w:szCs w:val="22"/>
              </w:rPr>
              <w:t xml:space="preserve">invites </w:t>
            </w:r>
            <w:r w:rsidRPr="00F65178">
              <w:rPr>
                <w:rFonts w:ascii="Arial" w:hAnsi="Arial" w:cs="Arial"/>
                <w:sz w:val="22"/>
                <w:szCs w:val="22"/>
              </w:rPr>
              <w:t xml:space="preserve">non-Parties and stakeholders, with the support of the Secretariat, to strengthen national and local capacity for addressing illegal killing, taking and trade of migratory birds, </w:t>
            </w:r>
            <w:r w:rsidRPr="00F65178">
              <w:rPr>
                <w:rFonts w:ascii="Arial" w:hAnsi="Arial" w:cs="Arial"/>
                <w:i/>
                <w:iCs/>
                <w:sz w:val="22"/>
                <w:szCs w:val="22"/>
              </w:rPr>
              <w:t>inter alia</w:t>
            </w:r>
            <w:r w:rsidRPr="00F65178">
              <w:rPr>
                <w:rFonts w:ascii="Arial" w:hAnsi="Arial" w:cs="Arial"/>
                <w:sz w:val="22"/>
                <w:szCs w:val="22"/>
              </w:rPr>
              <w:t>, by developing training courses, translating and disseminating relevant materials and examples of best practice, sharing protocols and regulations, transferring technology, and promoting the use of online tools and other tools to address specific issues; </w:t>
            </w:r>
          </w:p>
        </w:tc>
        <w:tc>
          <w:tcPr>
            <w:tcW w:w="1984" w:type="dxa"/>
            <w:shd w:val="clear" w:color="auto" w:fill="auto"/>
          </w:tcPr>
          <w:p w14:paraId="7E11A84E" w14:textId="1560733A" w:rsidR="00350C6A" w:rsidRPr="00F65178" w:rsidRDefault="00350C6A" w:rsidP="006C6352">
            <w:pPr>
              <w:jc w:val="both"/>
              <w:rPr>
                <w:rFonts w:ascii="Arial" w:hAnsi="Arial" w:cs="Arial"/>
                <w:sz w:val="22"/>
                <w:szCs w:val="22"/>
              </w:rPr>
            </w:pPr>
            <w:r>
              <w:rPr>
                <w:rFonts w:ascii="Arial" w:hAnsi="Arial" w:cs="Arial"/>
                <w:sz w:val="22"/>
                <w:szCs w:val="22"/>
              </w:rPr>
              <w:t>Retain</w:t>
            </w:r>
          </w:p>
        </w:tc>
      </w:tr>
      <w:tr w:rsidR="00350C6A" w:rsidRPr="00F65178" w14:paraId="2EB9532C" w14:textId="77777777" w:rsidTr="007B612F">
        <w:trPr>
          <w:trHeight w:val="1042"/>
        </w:trPr>
        <w:tc>
          <w:tcPr>
            <w:tcW w:w="7083" w:type="dxa"/>
            <w:shd w:val="clear" w:color="auto" w:fill="auto"/>
          </w:tcPr>
          <w:p w14:paraId="018C5496" w14:textId="36E8D737"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9</w:t>
            </w:r>
            <w:r w:rsidRPr="00F65178">
              <w:rPr>
                <w:rFonts w:ascii="Arial" w:hAnsi="Arial" w:cs="Arial"/>
                <w:sz w:val="22"/>
                <w:szCs w:val="22"/>
              </w:rPr>
              <w:t xml:space="preserve">. </w:t>
            </w:r>
            <w:r>
              <w:rPr>
                <w:rFonts w:ascii="Arial" w:hAnsi="Arial" w:cs="Arial"/>
                <w:sz w:val="22"/>
                <w:szCs w:val="22"/>
                <w:u w:val="single"/>
              </w:rPr>
              <w:t xml:space="preserve">8. </w:t>
            </w:r>
            <w:r w:rsidRPr="00F65178">
              <w:rPr>
                <w:rFonts w:ascii="Arial" w:hAnsi="Arial" w:cs="Arial"/>
                <w:i/>
                <w:iCs/>
                <w:sz w:val="22"/>
                <w:szCs w:val="22"/>
              </w:rPr>
              <w:t xml:space="preserve">Urges </w:t>
            </w:r>
            <w:r w:rsidRPr="00F65178">
              <w:rPr>
                <w:rFonts w:ascii="Arial" w:hAnsi="Arial" w:cs="Arial"/>
                <w:sz w:val="22"/>
                <w:szCs w:val="22"/>
              </w:rPr>
              <w:t xml:space="preserve">Parties and </w:t>
            </w:r>
            <w:r w:rsidRPr="00F65178">
              <w:rPr>
                <w:rFonts w:ascii="Arial" w:hAnsi="Arial" w:cs="Arial"/>
                <w:i/>
                <w:iCs/>
                <w:sz w:val="22"/>
                <w:szCs w:val="22"/>
              </w:rPr>
              <w:t xml:space="preserve">invites </w:t>
            </w:r>
            <w:r w:rsidRPr="00F65178">
              <w:rPr>
                <w:rFonts w:ascii="Arial" w:hAnsi="Arial" w:cs="Arial"/>
                <w:sz w:val="22"/>
                <w:szCs w:val="22"/>
              </w:rPr>
              <w:t>UNEP and other relevant international organizations, bilateral and multilateral donors to support financially the operations of the Task Force to Address Illegal Killing, Taking and Trade of Migratory Birds in the Mediterranean, including through funding for its coordination, and subject to the results of monitoring mentioned in paragraph 5, the development of equivalent Task Forces at other trouble spots, including through the provision of financial assistance to developing countries for relevant capacity building; and </w:t>
            </w:r>
          </w:p>
        </w:tc>
        <w:tc>
          <w:tcPr>
            <w:tcW w:w="1984" w:type="dxa"/>
            <w:shd w:val="clear" w:color="auto" w:fill="auto"/>
          </w:tcPr>
          <w:p w14:paraId="7F95BE7A" w14:textId="07F9CDFF" w:rsidR="00350C6A" w:rsidRPr="00F65178" w:rsidRDefault="00350C6A" w:rsidP="006C6352">
            <w:pPr>
              <w:jc w:val="both"/>
              <w:rPr>
                <w:rFonts w:ascii="Arial" w:hAnsi="Arial" w:cs="Arial"/>
                <w:sz w:val="22"/>
                <w:szCs w:val="22"/>
              </w:rPr>
            </w:pPr>
            <w:r>
              <w:rPr>
                <w:rFonts w:ascii="Arial" w:hAnsi="Arial" w:cs="Arial"/>
                <w:sz w:val="22"/>
                <w:szCs w:val="22"/>
              </w:rPr>
              <w:t>Retain</w:t>
            </w:r>
          </w:p>
        </w:tc>
      </w:tr>
      <w:tr w:rsidR="00350C6A" w:rsidRPr="00F65178" w14:paraId="25CEA974" w14:textId="77777777" w:rsidTr="007B612F">
        <w:trPr>
          <w:trHeight w:val="1042"/>
        </w:trPr>
        <w:tc>
          <w:tcPr>
            <w:tcW w:w="7083" w:type="dxa"/>
            <w:shd w:val="clear" w:color="auto" w:fill="auto"/>
          </w:tcPr>
          <w:p w14:paraId="16B3FDD8" w14:textId="3A91E411" w:rsidR="00350C6A" w:rsidRPr="00F65178" w:rsidRDefault="00350C6A" w:rsidP="00043AA3">
            <w:pPr>
              <w:widowControl/>
              <w:autoSpaceDE/>
              <w:autoSpaceDN/>
              <w:adjustRightInd/>
              <w:jc w:val="both"/>
              <w:rPr>
                <w:rFonts w:ascii="Arial" w:hAnsi="Arial" w:cs="Arial"/>
                <w:sz w:val="22"/>
                <w:szCs w:val="22"/>
              </w:rPr>
            </w:pPr>
            <w:r w:rsidRPr="00F65178">
              <w:rPr>
                <w:rFonts w:ascii="Arial" w:hAnsi="Arial" w:cs="Arial"/>
                <w:strike/>
                <w:sz w:val="22"/>
                <w:szCs w:val="22"/>
              </w:rPr>
              <w:t>10</w:t>
            </w:r>
            <w:r w:rsidRPr="00F65178">
              <w:rPr>
                <w:rFonts w:ascii="Arial" w:hAnsi="Arial" w:cs="Arial"/>
                <w:sz w:val="22"/>
                <w:szCs w:val="22"/>
              </w:rPr>
              <w:t xml:space="preserve">. </w:t>
            </w:r>
            <w:r>
              <w:rPr>
                <w:rFonts w:ascii="Arial" w:hAnsi="Arial" w:cs="Arial"/>
                <w:sz w:val="22"/>
                <w:szCs w:val="22"/>
                <w:u w:val="single"/>
              </w:rPr>
              <w:t xml:space="preserve">9. </w:t>
            </w:r>
            <w:r w:rsidRPr="00F65178">
              <w:rPr>
                <w:rFonts w:ascii="Arial" w:hAnsi="Arial" w:cs="Arial"/>
                <w:i/>
                <w:iCs/>
                <w:sz w:val="22"/>
                <w:szCs w:val="22"/>
              </w:rPr>
              <w:t xml:space="preserve">Calls on </w:t>
            </w:r>
            <w:r w:rsidRPr="00F65178">
              <w:rPr>
                <w:rFonts w:ascii="Arial" w:hAnsi="Arial" w:cs="Arial"/>
                <w:sz w:val="22"/>
                <w:szCs w:val="22"/>
              </w:rPr>
              <w:t>the Secretariat to report progress, on behalf of the Task Force to Address Illegal Killing, Taking and Trade of Migratory Birds in the Mediterranean and other similar initiatives elsewhere in the world, on implementation and, as much as possible, on assessment of the efficacy of measures taken,</w:t>
            </w:r>
            <w:r>
              <w:rPr>
                <w:rFonts w:ascii="Arial" w:hAnsi="Arial" w:cs="Arial"/>
                <w:sz w:val="22"/>
                <w:szCs w:val="22"/>
              </w:rPr>
              <w:t xml:space="preserve"> </w:t>
            </w:r>
            <w:r>
              <w:rPr>
                <w:rFonts w:ascii="Arial" w:hAnsi="Arial" w:cs="Arial"/>
                <w:sz w:val="22"/>
                <w:szCs w:val="22"/>
                <w:u w:val="single"/>
              </w:rPr>
              <w:t>at each meeting of the Conference of the Parties</w:t>
            </w:r>
            <w:r w:rsidRPr="00F65178">
              <w:rPr>
                <w:rFonts w:ascii="Arial" w:hAnsi="Arial" w:cs="Arial"/>
                <w:sz w:val="22"/>
                <w:szCs w:val="22"/>
              </w:rPr>
              <w:t xml:space="preserve"> </w:t>
            </w:r>
            <w:r w:rsidRPr="00F65178">
              <w:rPr>
                <w:rFonts w:ascii="Arial" w:hAnsi="Arial" w:cs="Arial"/>
                <w:strike/>
                <w:sz w:val="22"/>
                <w:szCs w:val="22"/>
              </w:rPr>
              <w:t>to COP12 in 2017</w:t>
            </w:r>
            <w:r w:rsidRPr="00F65178">
              <w:rPr>
                <w:rFonts w:ascii="Arial" w:hAnsi="Arial" w:cs="Arial"/>
                <w:sz w:val="22"/>
                <w:szCs w:val="22"/>
              </w:rPr>
              <w:t>. </w:t>
            </w:r>
          </w:p>
        </w:tc>
        <w:tc>
          <w:tcPr>
            <w:tcW w:w="1984" w:type="dxa"/>
            <w:shd w:val="clear" w:color="auto" w:fill="auto"/>
          </w:tcPr>
          <w:p w14:paraId="121E0C68" w14:textId="09E742C9" w:rsidR="00350C6A" w:rsidRPr="00F65178" w:rsidRDefault="00350C6A" w:rsidP="006C6352">
            <w:pPr>
              <w:jc w:val="both"/>
              <w:rPr>
                <w:rFonts w:ascii="Arial" w:hAnsi="Arial" w:cs="Arial"/>
                <w:sz w:val="22"/>
                <w:szCs w:val="22"/>
              </w:rPr>
            </w:pPr>
            <w:r>
              <w:rPr>
                <w:rFonts w:ascii="Arial" w:hAnsi="Arial" w:cs="Arial"/>
                <w:sz w:val="22"/>
                <w:szCs w:val="22"/>
              </w:rPr>
              <w:t>Retain as modified</w:t>
            </w:r>
          </w:p>
        </w:tc>
      </w:tr>
      <w:tr w:rsidR="00350C6A" w:rsidRPr="00F65178" w14:paraId="0A420DDF" w14:textId="77777777" w:rsidTr="007B612F">
        <w:trPr>
          <w:trHeight w:val="664"/>
        </w:trPr>
        <w:tc>
          <w:tcPr>
            <w:tcW w:w="7083" w:type="dxa"/>
            <w:shd w:val="clear" w:color="auto" w:fill="auto"/>
          </w:tcPr>
          <w:p w14:paraId="435D9470" w14:textId="77777777" w:rsidR="00350C6A" w:rsidRPr="00F17A5D" w:rsidRDefault="00350C6A" w:rsidP="00043AA3">
            <w:pPr>
              <w:widowControl/>
              <w:autoSpaceDE/>
              <w:autoSpaceDN/>
              <w:adjustRightInd/>
              <w:jc w:val="both"/>
              <w:rPr>
                <w:rFonts w:ascii="Arial" w:hAnsi="Arial" w:cs="Arial"/>
                <w:strike/>
                <w:sz w:val="22"/>
                <w:szCs w:val="22"/>
              </w:rPr>
            </w:pPr>
            <w:r w:rsidRPr="00F17A5D">
              <w:rPr>
                <w:rFonts w:ascii="Arial" w:hAnsi="Arial" w:cs="Arial"/>
                <w:strike/>
                <w:sz w:val="22"/>
                <w:szCs w:val="22"/>
              </w:rPr>
              <w:t>Annex 1</w:t>
            </w:r>
          </w:p>
          <w:p w14:paraId="781456A3" w14:textId="77777777" w:rsidR="00350C6A" w:rsidRPr="00F17A5D" w:rsidRDefault="00350C6A" w:rsidP="00043AA3">
            <w:pPr>
              <w:widowControl/>
              <w:autoSpaceDE/>
              <w:autoSpaceDN/>
              <w:adjustRightInd/>
              <w:jc w:val="both"/>
              <w:rPr>
                <w:rFonts w:ascii="Arial" w:hAnsi="Arial" w:cs="Arial"/>
                <w:strike/>
                <w:sz w:val="22"/>
                <w:szCs w:val="22"/>
              </w:rPr>
            </w:pPr>
          </w:p>
          <w:p w14:paraId="5A59DD04" w14:textId="77777777" w:rsidR="00350C6A" w:rsidRPr="00F17A5D" w:rsidRDefault="00350C6A" w:rsidP="00043AA3">
            <w:pPr>
              <w:widowControl/>
              <w:autoSpaceDE/>
              <w:autoSpaceDN/>
              <w:adjustRightInd/>
              <w:jc w:val="both"/>
              <w:rPr>
                <w:rFonts w:ascii="Arial" w:hAnsi="Arial" w:cs="Arial"/>
                <w:strike/>
                <w:sz w:val="22"/>
                <w:szCs w:val="22"/>
              </w:rPr>
            </w:pPr>
            <w:r w:rsidRPr="00F65178">
              <w:rPr>
                <w:rFonts w:ascii="Arial" w:hAnsi="Arial" w:cs="Arial"/>
                <w:b/>
                <w:bCs/>
                <w:strike/>
                <w:sz w:val="22"/>
                <w:szCs w:val="22"/>
              </w:rPr>
              <w:t>TERMS OF REFERENCE OF THE INTERGOVERNMENTAL TASK FORCE TO ADDRESS ILLEGAL KILLING, TAKING AND TRADE OF MIGRATORY BIRDS IN THE MEDITERRANEAN (Mediterranean Illegal Killing, Taking and Trade Task Force (MIKT)</w:t>
            </w:r>
            <w:r w:rsidRPr="00F17A5D">
              <w:rPr>
                <w:rFonts w:ascii="Arial" w:hAnsi="Arial" w:cs="Arial"/>
                <w:b/>
                <w:bCs/>
                <w:strike/>
                <w:sz w:val="22"/>
                <w:szCs w:val="22"/>
              </w:rPr>
              <w:t> </w:t>
            </w:r>
          </w:p>
          <w:p w14:paraId="4480B7DF" w14:textId="77777777" w:rsidR="00350C6A" w:rsidRPr="00F17A5D" w:rsidRDefault="00350C6A" w:rsidP="00043AA3">
            <w:pPr>
              <w:widowControl/>
              <w:autoSpaceDE/>
              <w:autoSpaceDN/>
              <w:adjustRightInd/>
              <w:jc w:val="both"/>
              <w:rPr>
                <w:rFonts w:ascii="Arial" w:hAnsi="Arial" w:cs="Arial"/>
                <w:strike/>
                <w:sz w:val="22"/>
                <w:szCs w:val="22"/>
              </w:rPr>
            </w:pPr>
          </w:p>
          <w:p w14:paraId="1006542D"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1. Background and purpose</w:t>
            </w:r>
            <w:r w:rsidRPr="00F17A5D">
              <w:rPr>
                <w:rFonts w:ascii="Arial" w:hAnsi="Arial" w:cs="Arial"/>
                <w:b/>
                <w:bCs/>
                <w:strike/>
                <w:sz w:val="22"/>
                <w:szCs w:val="22"/>
              </w:rPr>
              <w:t> </w:t>
            </w:r>
          </w:p>
          <w:p w14:paraId="5DD7F107"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This Task Force is established in line with the mandate provided by the Resolution adopted at COP11 entitled “The Prevention of Illegal Killing, Taking and Trade of Migratory Birds” to assist the Parties to the Convention on Migratory Species (CMS) and its associated instruments, relevant MEAs and Conventions to fulfil their obligations to protect migratory birds from illegal killing, taking and trade.</w:t>
            </w:r>
            <w:r w:rsidRPr="00F17A5D">
              <w:rPr>
                <w:rFonts w:ascii="Arial" w:hAnsi="Arial" w:cs="Arial"/>
                <w:strike/>
                <w:sz w:val="22"/>
                <w:szCs w:val="22"/>
              </w:rPr>
              <w:t> </w:t>
            </w:r>
          </w:p>
          <w:p w14:paraId="7725DEC4" w14:textId="77777777" w:rsidR="00350C6A" w:rsidRPr="003B4050" w:rsidRDefault="00350C6A" w:rsidP="00D95B35">
            <w:pPr>
              <w:widowControl/>
              <w:autoSpaceDE/>
              <w:autoSpaceDN/>
              <w:adjustRightInd/>
              <w:jc w:val="both"/>
              <w:rPr>
                <w:rFonts w:ascii="Arial" w:hAnsi="Arial" w:cs="Arial"/>
                <w:strike/>
                <w:sz w:val="22"/>
                <w:szCs w:val="22"/>
              </w:rPr>
            </w:pPr>
          </w:p>
          <w:p w14:paraId="4046799A"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lastRenderedPageBreak/>
              <w:t>2. Goal</w:t>
            </w:r>
            <w:r w:rsidRPr="00F17A5D">
              <w:rPr>
                <w:rFonts w:ascii="Arial" w:hAnsi="Arial" w:cs="Arial"/>
                <w:b/>
                <w:bCs/>
                <w:strike/>
                <w:sz w:val="22"/>
                <w:szCs w:val="22"/>
              </w:rPr>
              <w:t> </w:t>
            </w:r>
          </w:p>
          <w:p w14:paraId="6AB3DD89"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To ensure that no illegal killing, taking and trade of birds takes place in the Mediterranean Region.</w:t>
            </w:r>
            <w:r w:rsidRPr="00F17A5D">
              <w:rPr>
                <w:rFonts w:ascii="Arial" w:hAnsi="Arial" w:cs="Arial"/>
                <w:strike/>
                <w:sz w:val="22"/>
                <w:szCs w:val="22"/>
              </w:rPr>
              <w:t> </w:t>
            </w:r>
          </w:p>
          <w:p w14:paraId="47DCA800" w14:textId="77777777" w:rsidR="00350C6A" w:rsidRPr="003B4050" w:rsidRDefault="00350C6A" w:rsidP="00D95B35">
            <w:pPr>
              <w:widowControl/>
              <w:autoSpaceDE/>
              <w:autoSpaceDN/>
              <w:adjustRightInd/>
              <w:jc w:val="both"/>
              <w:rPr>
                <w:rFonts w:ascii="Arial" w:hAnsi="Arial" w:cs="Arial"/>
                <w:strike/>
                <w:sz w:val="22"/>
                <w:szCs w:val="22"/>
              </w:rPr>
            </w:pPr>
          </w:p>
          <w:p w14:paraId="1146D3BF"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3. Role</w:t>
            </w:r>
            <w:r w:rsidRPr="00F17A5D">
              <w:rPr>
                <w:rFonts w:ascii="Arial" w:hAnsi="Arial" w:cs="Arial"/>
                <w:b/>
                <w:bCs/>
                <w:strike/>
                <w:sz w:val="22"/>
                <w:szCs w:val="22"/>
              </w:rPr>
              <w:t> </w:t>
            </w:r>
          </w:p>
          <w:p w14:paraId="65360D58"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role of the Task Force is to facilitate concerted efforts and procedures to combat illegal killing, taking and trade of migratory birds in the Mediterranean Region. It will facilitate the implementation of the existing guidelines and action plans in particular the Tunis Action Plan 2013-2020 for the Eradication of Illegal Killing, Trapping and Trade of Wild Birds, and to consider whether any new guidelines, action plans or other recommendations to respond to specific problems are necessary.</w:t>
            </w:r>
            <w:r w:rsidRPr="00F17A5D">
              <w:rPr>
                <w:rFonts w:ascii="Arial" w:hAnsi="Arial" w:cs="Arial"/>
                <w:strike/>
                <w:sz w:val="22"/>
                <w:szCs w:val="22"/>
              </w:rPr>
              <w:t> </w:t>
            </w:r>
          </w:p>
          <w:p w14:paraId="1C06B1B8" w14:textId="77777777" w:rsidR="00350C6A" w:rsidRPr="003B4050" w:rsidRDefault="00350C6A" w:rsidP="00D95B35">
            <w:pPr>
              <w:widowControl/>
              <w:autoSpaceDE/>
              <w:autoSpaceDN/>
              <w:adjustRightInd/>
              <w:jc w:val="both"/>
              <w:rPr>
                <w:rFonts w:ascii="Arial" w:hAnsi="Arial" w:cs="Arial"/>
                <w:strike/>
                <w:sz w:val="22"/>
                <w:szCs w:val="22"/>
              </w:rPr>
            </w:pPr>
          </w:p>
          <w:p w14:paraId="65AAC355"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4. Scope</w:t>
            </w:r>
            <w:r w:rsidRPr="00F17A5D">
              <w:rPr>
                <w:rFonts w:ascii="Arial" w:hAnsi="Arial" w:cs="Arial"/>
                <w:b/>
                <w:bCs/>
                <w:strike/>
                <w:sz w:val="22"/>
                <w:szCs w:val="22"/>
              </w:rPr>
              <w:t> </w:t>
            </w:r>
          </w:p>
          <w:p w14:paraId="63146FF7"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Task Force will be regional covering all coastal States of the Mediterranean Sea.</w:t>
            </w:r>
            <w:r w:rsidRPr="00F17A5D">
              <w:rPr>
                <w:rFonts w:ascii="Arial" w:hAnsi="Arial" w:cs="Arial"/>
                <w:strike/>
                <w:sz w:val="22"/>
                <w:szCs w:val="22"/>
              </w:rPr>
              <w:t> </w:t>
            </w:r>
          </w:p>
          <w:p w14:paraId="5C6B50C6" w14:textId="77777777" w:rsidR="00350C6A" w:rsidRPr="003B4050" w:rsidRDefault="00350C6A" w:rsidP="00D95B35">
            <w:pPr>
              <w:widowControl/>
              <w:autoSpaceDE/>
              <w:autoSpaceDN/>
              <w:adjustRightInd/>
              <w:jc w:val="both"/>
              <w:rPr>
                <w:rFonts w:ascii="Arial" w:hAnsi="Arial" w:cs="Arial"/>
                <w:strike/>
                <w:sz w:val="22"/>
                <w:szCs w:val="22"/>
              </w:rPr>
            </w:pPr>
          </w:p>
          <w:p w14:paraId="221839A3"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Task Force will cover all migratory bird taxa as identified by CMS and its relevant associated instruments, which regularly occur in the Mediterranean Region.</w:t>
            </w:r>
            <w:r w:rsidRPr="00F17A5D">
              <w:rPr>
                <w:rFonts w:ascii="Arial" w:hAnsi="Arial" w:cs="Arial"/>
                <w:strike/>
                <w:sz w:val="22"/>
                <w:szCs w:val="22"/>
              </w:rPr>
              <w:t> </w:t>
            </w:r>
          </w:p>
          <w:p w14:paraId="561AC7AE" w14:textId="77777777" w:rsidR="00350C6A" w:rsidRPr="003B4050" w:rsidRDefault="00350C6A" w:rsidP="00D95B35">
            <w:pPr>
              <w:widowControl/>
              <w:autoSpaceDE/>
              <w:autoSpaceDN/>
              <w:adjustRightInd/>
              <w:jc w:val="both"/>
              <w:rPr>
                <w:rFonts w:ascii="Arial" w:hAnsi="Arial" w:cs="Arial"/>
                <w:strike/>
                <w:sz w:val="22"/>
                <w:szCs w:val="22"/>
              </w:rPr>
            </w:pPr>
          </w:p>
          <w:p w14:paraId="1667F311"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5. Remit</w:t>
            </w:r>
            <w:r w:rsidRPr="00F17A5D">
              <w:rPr>
                <w:rFonts w:ascii="Arial" w:hAnsi="Arial" w:cs="Arial"/>
                <w:b/>
                <w:bCs/>
                <w:strike/>
                <w:sz w:val="22"/>
                <w:szCs w:val="22"/>
              </w:rPr>
              <w:t> </w:t>
            </w:r>
          </w:p>
          <w:p w14:paraId="2CE48647"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Task Force will:</w:t>
            </w:r>
            <w:r w:rsidRPr="00F17A5D">
              <w:rPr>
                <w:rFonts w:ascii="Arial" w:hAnsi="Arial" w:cs="Arial"/>
                <w:strike/>
                <w:sz w:val="22"/>
                <w:szCs w:val="22"/>
              </w:rPr>
              <w:t> </w:t>
            </w:r>
          </w:p>
          <w:p w14:paraId="168A6393" w14:textId="77777777" w:rsidR="00350C6A" w:rsidRPr="003B4050" w:rsidRDefault="00350C6A" w:rsidP="00D95B35">
            <w:pPr>
              <w:widowControl/>
              <w:autoSpaceDE/>
              <w:autoSpaceDN/>
              <w:adjustRightInd/>
              <w:jc w:val="both"/>
              <w:rPr>
                <w:rFonts w:ascii="Arial" w:hAnsi="Arial" w:cs="Arial"/>
                <w:strike/>
                <w:sz w:val="22"/>
                <w:szCs w:val="22"/>
              </w:rPr>
            </w:pPr>
          </w:p>
          <w:p w14:paraId="560026FC" w14:textId="77777777" w:rsidR="00350C6A" w:rsidRPr="003B4050" w:rsidRDefault="00350C6A" w:rsidP="00D95B35">
            <w:pPr>
              <w:widowControl/>
              <w:autoSpaceDE/>
              <w:autoSpaceDN/>
              <w:adjustRightInd/>
              <w:spacing w:after="42"/>
              <w:jc w:val="both"/>
              <w:rPr>
                <w:rFonts w:ascii="Arial" w:hAnsi="Arial" w:cs="Arial"/>
                <w:strike/>
                <w:sz w:val="22"/>
                <w:szCs w:val="22"/>
              </w:rPr>
            </w:pPr>
            <w:r w:rsidRPr="003B4050">
              <w:rPr>
                <w:rFonts w:ascii="Arial" w:hAnsi="Arial" w:cs="Arial"/>
                <w:strike/>
                <w:sz w:val="22"/>
                <w:szCs w:val="22"/>
              </w:rPr>
              <w:t>a. Promote and facilitate implementation of relevant decisions and plans adopted in the framework of MEAs or other frameworks;</w:t>
            </w:r>
            <w:r w:rsidRPr="00F17A5D">
              <w:rPr>
                <w:rFonts w:ascii="Arial" w:hAnsi="Arial" w:cs="Arial"/>
                <w:strike/>
                <w:sz w:val="22"/>
                <w:szCs w:val="22"/>
              </w:rPr>
              <w:t> </w:t>
            </w:r>
          </w:p>
          <w:p w14:paraId="5EE47F8A" w14:textId="77777777" w:rsidR="00350C6A" w:rsidRPr="003B4050" w:rsidRDefault="00350C6A" w:rsidP="00D95B35">
            <w:pPr>
              <w:widowControl/>
              <w:autoSpaceDE/>
              <w:autoSpaceDN/>
              <w:adjustRightInd/>
              <w:spacing w:after="42"/>
              <w:jc w:val="both"/>
              <w:rPr>
                <w:rFonts w:ascii="Arial" w:hAnsi="Arial" w:cs="Arial"/>
                <w:strike/>
                <w:sz w:val="22"/>
                <w:szCs w:val="22"/>
              </w:rPr>
            </w:pPr>
            <w:r w:rsidRPr="003B4050">
              <w:rPr>
                <w:rFonts w:ascii="Arial" w:hAnsi="Arial" w:cs="Arial"/>
                <w:strike/>
                <w:sz w:val="22"/>
                <w:szCs w:val="22"/>
              </w:rPr>
              <w:t>b. Set priorities for its actions and implement them;</w:t>
            </w:r>
            <w:r w:rsidRPr="00F17A5D">
              <w:rPr>
                <w:rFonts w:ascii="Arial" w:hAnsi="Arial" w:cs="Arial"/>
                <w:strike/>
                <w:sz w:val="22"/>
                <w:szCs w:val="22"/>
              </w:rPr>
              <w:t> </w:t>
            </w:r>
          </w:p>
          <w:p w14:paraId="7EFDC3D8" w14:textId="77777777" w:rsidR="00350C6A" w:rsidRPr="003B4050" w:rsidRDefault="00350C6A" w:rsidP="00D95B35">
            <w:pPr>
              <w:widowControl/>
              <w:autoSpaceDE/>
              <w:autoSpaceDN/>
              <w:adjustRightInd/>
              <w:spacing w:after="42"/>
              <w:jc w:val="both"/>
              <w:rPr>
                <w:rFonts w:ascii="Arial" w:hAnsi="Arial" w:cs="Arial"/>
                <w:strike/>
                <w:sz w:val="22"/>
                <w:szCs w:val="22"/>
              </w:rPr>
            </w:pPr>
            <w:r w:rsidRPr="003B4050">
              <w:rPr>
                <w:rFonts w:ascii="Arial" w:hAnsi="Arial" w:cs="Arial"/>
                <w:strike/>
                <w:sz w:val="22"/>
                <w:szCs w:val="22"/>
              </w:rPr>
              <w:t>c. Assist in resource mobilization for priority actions;</w:t>
            </w:r>
            <w:r w:rsidRPr="00F17A5D">
              <w:rPr>
                <w:rFonts w:ascii="Arial" w:hAnsi="Arial" w:cs="Arial"/>
                <w:strike/>
                <w:sz w:val="22"/>
                <w:szCs w:val="22"/>
              </w:rPr>
              <w:t> </w:t>
            </w:r>
          </w:p>
          <w:p w14:paraId="684F3931" w14:textId="77777777" w:rsidR="00350C6A" w:rsidRPr="003B4050" w:rsidRDefault="00350C6A" w:rsidP="00D95B35">
            <w:pPr>
              <w:widowControl/>
              <w:autoSpaceDE/>
              <w:autoSpaceDN/>
              <w:adjustRightInd/>
              <w:spacing w:after="42"/>
              <w:jc w:val="both"/>
              <w:rPr>
                <w:rFonts w:ascii="Arial" w:hAnsi="Arial" w:cs="Arial"/>
                <w:strike/>
                <w:sz w:val="22"/>
                <w:szCs w:val="22"/>
              </w:rPr>
            </w:pPr>
            <w:r w:rsidRPr="003B4050">
              <w:rPr>
                <w:rFonts w:ascii="Arial" w:hAnsi="Arial" w:cs="Arial"/>
                <w:strike/>
                <w:sz w:val="22"/>
                <w:szCs w:val="22"/>
              </w:rPr>
              <w:t>d. Monitor the implementation of the relevant decisions and plans and their effectiveness and submit progress reports to the governing bodies of the participating MEAs;</w:t>
            </w:r>
            <w:r w:rsidRPr="00F17A5D">
              <w:rPr>
                <w:rFonts w:ascii="Arial" w:hAnsi="Arial" w:cs="Arial"/>
                <w:strike/>
                <w:sz w:val="22"/>
                <w:szCs w:val="22"/>
              </w:rPr>
              <w:t> </w:t>
            </w:r>
          </w:p>
          <w:p w14:paraId="4251F33A" w14:textId="77777777" w:rsidR="00350C6A" w:rsidRPr="003B4050" w:rsidRDefault="00350C6A" w:rsidP="00D95B35">
            <w:pPr>
              <w:widowControl/>
              <w:autoSpaceDE/>
              <w:autoSpaceDN/>
              <w:adjustRightInd/>
              <w:spacing w:after="42"/>
              <w:jc w:val="both"/>
              <w:rPr>
                <w:rFonts w:ascii="Arial" w:hAnsi="Arial" w:cs="Arial"/>
                <w:strike/>
                <w:sz w:val="22"/>
                <w:szCs w:val="22"/>
              </w:rPr>
            </w:pPr>
            <w:r w:rsidRPr="003B4050">
              <w:rPr>
                <w:rFonts w:ascii="Arial" w:hAnsi="Arial" w:cs="Arial"/>
                <w:strike/>
                <w:sz w:val="22"/>
                <w:szCs w:val="22"/>
              </w:rPr>
              <w:t>e. Stimulate internal and external communication and exchange of information, experience, best practice and know-how; and</w:t>
            </w:r>
            <w:r w:rsidRPr="00F17A5D">
              <w:rPr>
                <w:rFonts w:ascii="Arial" w:hAnsi="Arial" w:cs="Arial"/>
                <w:strike/>
                <w:sz w:val="22"/>
                <w:szCs w:val="22"/>
              </w:rPr>
              <w:t> </w:t>
            </w:r>
          </w:p>
          <w:p w14:paraId="5CECDD86"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f. Strengthen regional and international networks.</w:t>
            </w:r>
            <w:r w:rsidRPr="00F17A5D">
              <w:rPr>
                <w:rFonts w:ascii="Arial" w:hAnsi="Arial" w:cs="Arial"/>
                <w:strike/>
                <w:sz w:val="22"/>
                <w:szCs w:val="22"/>
              </w:rPr>
              <w:t> </w:t>
            </w:r>
          </w:p>
          <w:p w14:paraId="05FB3546"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i/>
                <w:iCs/>
                <w:strike/>
                <w:sz w:val="22"/>
                <w:szCs w:val="22"/>
              </w:rPr>
              <w:t>Annex VIII: Resolution 11.16 CMS COP11 Proceedings: Part I 174 of 276</w:t>
            </w:r>
            <w:r w:rsidRPr="00F17A5D">
              <w:rPr>
                <w:rFonts w:ascii="Arial" w:hAnsi="Arial" w:cs="Arial"/>
                <w:i/>
                <w:iCs/>
                <w:strike/>
                <w:sz w:val="22"/>
                <w:szCs w:val="22"/>
              </w:rPr>
              <w:t> </w:t>
            </w:r>
          </w:p>
          <w:p w14:paraId="11377EDF"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318</w:t>
            </w:r>
            <w:r w:rsidRPr="00F17A5D">
              <w:rPr>
                <w:rFonts w:ascii="Arial" w:hAnsi="Arial" w:cs="Arial"/>
                <w:strike/>
                <w:sz w:val="22"/>
                <w:szCs w:val="22"/>
              </w:rPr>
              <w:t> </w:t>
            </w:r>
          </w:p>
          <w:p w14:paraId="190AEC95" w14:textId="77777777" w:rsidR="00350C6A" w:rsidRPr="003B4050" w:rsidRDefault="00350C6A" w:rsidP="00D95B35">
            <w:pPr>
              <w:widowControl/>
              <w:autoSpaceDE/>
              <w:autoSpaceDN/>
              <w:adjustRightInd/>
              <w:jc w:val="both"/>
              <w:rPr>
                <w:rFonts w:ascii="Arial" w:hAnsi="Arial" w:cs="Arial"/>
                <w:strike/>
                <w:sz w:val="22"/>
                <w:szCs w:val="22"/>
              </w:rPr>
            </w:pPr>
          </w:p>
          <w:p w14:paraId="5322D31D"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6. Membership</w:t>
            </w:r>
            <w:r w:rsidRPr="00F17A5D">
              <w:rPr>
                <w:rFonts w:ascii="Arial" w:hAnsi="Arial" w:cs="Arial"/>
                <w:b/>
                <w:bCs/>
                <w:strike/>
                <w:sz w:val="22"/>
                <w:szCs w:val="22"/>
              </w:rPr>
              <w:t> </w:t>
            </w:r>
          </w:p>
          <w:p w14:paraId="7A09E835"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Task Force membership will comprise representatives of relevant government institutions in the field of environment, game management, law enforcement and judiciary in the Parties to the participating MEAs in the Mediterranean Region.</w:t>
            </w:r>
            <w:r w:rsidRPr="00F17A5D">
              <w:rPr>
                <w:rFonts w:ascii="Arial" w:hAnsi="Arial" w:cs="Arial"/>
                <w:strike/>
                <w:sz w:val="22"/>
                <w:szCs w:val="22"/>
              </w:rPr>
              <w:t> </w:t>
            </w:r>
          </w:p>
          <w:p w14:paraId="6163061F" w14:textId="77777777" w:rsidR="00350C6A" w:rsidRPr="003B4050" w:rsidRDefault="00350C6A" w:rsidP="00D95B35">
            <w:pPr>
              <w:widowControl/>
              <w:autoSpaceDE/>
              <w:autoSpaceDN/>
              <w:adjustRightInd/>
              <w:jc w:val="both"/>
              <w:rPr>
                <w:rFonts w:ascii="Arial" w:hAnsi="Arial" w:cs="Arial"/>
                <w:strike/>
                <w:sz w:val="22"/>
                <w:szCs w:val="22"/>
              </w:rPr>
            </w:pPr>
          </w:p>
          <w:p w14:paraId="691E2FF0" w14:textId="77777777" w:rsidR="00350C6A" w:rsidRPr="00F17A5D"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It will also involve observers from the Secretariats of the participating MEAs, as well as academic institutions, the hunting community, NGOs and other stakeholders, as appropriate.</w:t>
            </w:r>
            <w:r w:rsidRPr="00F17A5D">
              <w:rPr>
                <w:rFonts w:ascii="Arial" w:hAnsi="Arial" w:cs="Arial"/>
                <w:strike/>
                <w:sz w:val="22"/>
                <w:szCs w:val="22"/>
              </w:rPr>
              <w:t> </w:t>
            </w:r>
          </w:p>
          <w:p w14:paraId="2EEEB45F" w14:textId="77777777" w:rsidR="00350C6A" w:rsidRPr="003B4050" w:rsidRDefault="00350C6A" w:rsidP="00D95B35">
            <w:pPr>
              <w:widowControl/>
              <w:autoSpaceDE/>
              <w:autoSpaceDN/>
              <w:adjustRightInd/>
              <w:jc w:val="both"/>
              <w:rPr>
                <w:rFonts w:ascii="Arial" w:hAnsi="Arial" w:cs="Arial"/>
                <w:strike/>
                <w:sz w:val="22"/>
                <w:szCs w:val="22"/>
              </w:rPr>
            </w:pPr>
          </w:p>
          <w:p w14:paraId="4621FF9A"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following representatives will also be invited to contribute to the Task Force:</w:t>
            </w:r>
            <w:r w:rsidRPr="00F17A5D">
              <w:rPr>
                <w:rFonts w:ascii="Arial" w:hAnsi="Arial" w:cs="Arial"/>
                <w:strike/>
                <w:sz w:val="22"/>
                <w:szCs w:val="22"/>
              </w:rPr>
              <w:t> </w:t>
            </w:r>
          </w:p>
          <w:p w14:paraId="215782A0" w14:textId="77777777" w:rsidR="00350C6A" w:rsidRPr="003B4050" w:rsidRDefault="00350C6A" w:rsidP="00D95B35">
            <w:pPr>
              <w:widowControl/>
              <w:autoSpaceDE/>
              <w:autoSpaceDN/>
              <w:adjustRightInd/>
              <w:spacing w:after="36"/>
              <w:jc w:val="both"/>
              <w:rPr>
                <w:rFonts w:ascii="Arial" w:hAnsi="Arial" w:cs="Arial"/>
                <w:strike/>
                <w:sz w:val="22"/>
                <w:szCs w:val="22"/>
              </w:rPr>
            </w:pPr>
            <w:r w:rsidRPr="003B4050">
              <w:rPr>
                <w:rFonts w:ascii="Arial" w:hAnsi="Arial" w:cs="Arial"/>
                <w:strike/>
                <w:sz w:val="22"/>
                <w:szCs w:val="22"/>
              </w:rPr>
              <w:sym w:font="Symbol" w:char="F0B7"/>
            </w:r>
            <w:r w:rsidRPr="003B4050">
              <w:rPr>
                <w:rFonts w:ascii="Arial" w:hAnsi="Arial" w:cs="Arial"/>
                <w:strike/>
                <w:sz w:val="22"/>
                <w:szCs w:val="22"/>
              </w:rPr>
              <w:t xml:space="preserve"> Representatives of Parties elsewhere in the African-Eurasian Flyway and beyond that wish to support the work of the Task Force;</w:t>
            </w:r>
            <w:r w:rsidRPr="00F17A5D">
              <w:rPr>
                <w:rFonts w:ascii="Arial" w:hAnsi="Arial" w:cs="Arial"/>
                <w:strike/>
                <w:sz w:val="22"/>
                <w:szCs w:val="22"/>
              </w:rPr>
              <w:t> </w:t>
            </w:r>
          </w:p>
          <w:p w14:paraId="353AF923" w14:textId="77777777" w:rsidR="00350C6A" w:rsidRPr="003B4050" w:rsidRDefault="00350C6A" w:rsidP="00D95B35">
            <w:pPr>
              <w:widowControl/>
              <w:autoSpaceDE/>
              <w:autoSpaceDN/>
              <w:adjustRightInd/>
              <w:spacing w:after="36"/>
              <w:jc w:val="both"/>
              <w:rPr>
                <w:rFonts w:ascii="Arial" w:hAnsi="Arial" w:cs="Arial"/>
                <w:strike/>
                <w:sz w:val="22"/>
                <w:szCs w:val="22"/>
              </w:rPr>
            </w:pPr>
            <w:r w:rsidRPr="003B4050">
              <w:rPr>
                <w:rFonts w:ascii="Arial" w:hAnsi="Arial" w:cs="Arial"/>
                <w:strike/>
                <w:sz w:val="22"/>
                <w:szCs w:val="22"/>
              </w:rPr>
              <w:lastRenderedPageBreak/>
              <w:sym w:font="Symbol" w:char="F0B7"/>
            </w:r>
            <w:r w:rsidRPr="003B4050">
              <w:rPr>
                <w:rFonts w:ascii="Arial" w:hAnsi="Arial" w:cs="Arial"/>
                <w:strike/>
                <w:sz w:val="22"/>
                <w:szCs w:val="22"/>
              </w:rPr>
              <w:t xml:space="preserve"> Representatives of the CMS Scientific Council, AEWA Technical Committee, Raptors MoU Technical Advisory Group, Bern Convention Expert Group on Birds;</w:t>
            </w:r>
            <w:r w:rsidRPr="00F17A5D">
              <w:rPr>
                <w:rFonts w:ascii="Arial" w:hAnsi="Arial" w:cs="Arial"/>
                <w:strike/>
                <w:sz w:val="22"/>
                <w:szCs w:val="22"/>
              </w:rPr>
              <w:t> </w:t>
            </w:r>
          </w:p>
          <w:p w14:paraId="3274725B" w14:textId="77777777" w:rsidR="00350C6A" w:rsidRPr="003B4050" w:rsidRDefault="00350C6A" w:rsidP="00D95B35">
            <w:pPr>
              <w:widowControl/>
              <w:autoSpaceDE/>
              <w:autoSpaceDN/>
              <w:adjustRightInd/>
              <w:spacing w:after="36"/>
              <w:jc w:val="both"/>
              <w:rPr>
                <w:rFonts w:ascii="Arial" w:hAnsi="Arial" w:cs="Arial"/>
                <w:strike/>
                <w:sz w:val="22"/>
                <w:szCs w:val="22"/>
              </w:rPr>
            </w:pPr>
            <w:r w:rsidRPr="003B4050">
              <w:rPr>
                <w:rFonts w:ascii="Arial" w:hAnsi="Arial" w:cs="Arial"/>
                <w:strike/>
                <w:sz w:val="22"/>
                <w:szCs w:val="22"/>
              </w:rPr>
              <w:sym w:font="Symbol" w:char="F0B7"/>
            </w:r>
            <w:r w:rsidRPr="003B4050">
              <w:rPr>
                <w:rFonts w:ascii="Arial" w:hAnsi="Arial" w:cs="Arial"/>
                <w:strike/>
                <w:sz w:val="22"/>
                <w:szCs w:val="22"/>
              </w:rPr>
              <w:t xml:space="preserve"> Representatives of the CMS Preventing Poisoning Working Group, African-Eurasian Migratory </w:t>
            </w:r>
            <w:proofErr w:type="spellStart"/>
            <w:r w:rsidRPr="003B4050">
              <w:rPr>
                <w:rFonts w:ascii="Arial" w:hAnsi="Arial" w:cs="Arial"/>
                <w:strike/>
                <w:sz w:val="22"/>
                <w:szCs w:val="22"/>
              </w:rPr>
              <w:t>Landbird</w:t>
            </w:r>
            <w:proofErr w:type="spellEnd"/>
            <w:r w:rsidRPr="003B4050">
              <w:rPr>
                <w:rFonts w:ascii="Arial" w:hAnsi="Arial" w:cs="Arial"/>
                <w:strike/>
                <w:sz w:val="22"/>
                <w:szCs w:val="22"/>
              </w:rPr>
              <w:t xml:space="preserve"> Working Group and Flyways Working Group; and</w:t>
            </w:r>
            <w:r w:rsidRPr="00F17A5D">
              <w:rPr>
                <w:rFonts w:ascii="Arial" w:hAnsi="Arial" w:cs="Arial"/>
                <w:strike/>
                <w:sz w:val="22"/>
                <w:szCs w:val="22"/>
              </w:rPr>
              <w:t> </w:t>
            </w:r>
          </w:p>
          <w:p w14:paraId="3853E134"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sym w:font="Symbol" w:char="F0B7"/>
            </w:r>
            <w:r w:rsidRPr="003B4050">
              <w:rPr>
                <w:rFonts w:ascii="Arial" w:hAnsi="Arial" w:cs="Arial"/>
                <w:strike/>
                <w:sz w:val="22"/>
                <w:szCs w:val="22"/>
              </w:rPr>
              <w:t xml:space="preserve"> Independent experts on migratory bird ecology and policy, the different kinds of illegal bird killing, taking and trade and their prevention.</w:t>
            </w:r>
            <w:r w:rsidRPr="00F17A5D">
              <w:rPr>
                <w:rFonts w:ascii="Arial" w:hAnsi="Arial" w:cs="Arial"/>
                <w:strike/>
                <w:sz w:val="22"/>
                <w:szCs w:val="22"/>
              </w:rPr>
              <w:t> </w:t>
            </w:r>
          </w:p>
          <w:p w14:paraId="04F3610F" w14:textId="77777777" w:rsidR="00350C6A" w:rsidRPr="003B4050" w:rsidRDefault="00350C6A" w:rsidP="00D95B35">
            <w:pPr>
              <w:widowControl/>
              <w:autoSpaceDE/>
              <w:autoSpaceDN/>
              <w:adjustRightInd/>
              <w:jc w:val="both"/>
              <w:rPr>
                <w:rFonts w:ascii="Arial" w:hAnsi="Arial" w:cs="Arial"/>
                <w:strike/>
                <w:sz w:val="22"/>
                <w:szCs w:val="22"/>
              </w:rPr>
            </w:pPr>
          </w:p>
          <w:p w14:paraId="07DF35C6"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7. Governance</w:t>
            </w:r>
            <w:r w:rsidRPr="00F17A5D">
              <w:rPr>
                <w:rFonts w:ascii="Arial" w:hAnsi="Arial" w:cs="Arial"/>
                <w:b/>
                <w:bCs/>
                <w:strike/>
                <w:sz w:val="22"/>
                <w:szCs w:val="22"/>
              </w:rPr>
              <w:t> </w:t>
            </w:r>
          </w:p>
          <w:p w14:paraId="191E9EAF"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Task Force will elect a Chair and a Vice-Chair from amongst its members.</w:t>
            </w:r>
            <w:r w:rsidRPr="00F17A5D">
              <w:rPr>
                <w:rFonts w:ascii="Arial" w:hAnsi="Arial" w:cs="Arial"/>
                <w:strike/>
                <w:sz w:val="22"/>
                <w:szCs w:val="22"/>
              </w:rPr>
              <w:t> </w:t>
            </w:r>
          </w:p>
          <w:p w14:paraId="1982A32B" w14:textId="77777777" w:rsidR="00350C6A" w:rsidRPr="00F17A5D" w:rsidRDefault="00350C6A" w:rsidP="00D95B35">
            <w:pPr>
              <w:widowControl/>
              <w:autoSpaceDE/>
              <w:autoSpaceDN/>
              <w:adjustRightInd/>
              <w:jc w:val="both"/>
              <w:rPr>
                <w:rFonts w:ascii="Arial" w:hAnsi="Arial" w:cs="Arial"/>
                <w:strike/>
                <w:sz w:val="22"/>
                <w:szCs w:val="22"/>
              </w:rPr>
            </w:pPr>
          </w:p>
          <w:p w14:paraId="46BA6A6D"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The Task Force will operate by seeking consensus, as much as possible, among the group.</w:t>
            </w:r>
            <w:r w:rsidRPr="00F17A5D">
              <w:rPr>
                <w:rFonts w:ascii="Arial" w:hAnsi="Arial" w:cs="Arial"/>
                <w:strike/>
                <w:sz w:val="22"/>
                <w:szCs w:val="22"/>
              </w:rPr>
              <w:t> </w:t>
            </w:r>
          </w:p>
          <w:p w14:paraId="43BA6936" w14:textId="77777777" w:rsidR="00350C6A" w:rsidRPr="00F17A5D" w:rsidRDefault="00350C6A" w:rsidP="00D95B35">
            <w:pPr>
              <w:widowControl/>
              <w:autoSpaceDE/>
              <w:autoSpaceDN/>
              <w:adjustRightInd/>
              <w:jc w:val="both"/>
              <w:rPr>
                <w:rFonts w:ascii="Arial" w:hAnsi="Arial" w:cs="Arial"/>
                <w:strike/>
                <w:sz w:val="22"/>
                <w:szCs w:val="22"/>
              </w:rPr>
            </w:pPr>
          </w:p>
          <w:p w14:paraId="7891C30B"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 xml:space="preserve">The Task Force will operate in accordance with a </w:t>
            </w:r>
            <w:r w:rsidRPr="003B4050">
              <w:rPr>
                <w:rFonts w:ascii="Arial" w:hAnsi="Arial" w:cs="Arial"/>
                <w:i/>
                <w:iCs/>
                <w:strike/>
                <w:sz w:val="22"/>
                <w:szCs w:val="22"/>
              </w:rPr>
              <w:t>modus operandi</w:t>
            </w:r>
            <w:r w:rsidRPr="003B4050">
              <w:rPr>
                <w:rFonts w:ascii="Arial" w:hAnsi="Arial" w:cs="Arial"/>
                <w:strike/>
                <w:sz w:val="22"/>
                <w:szCs w:val="22"/>
              </w:rPr>
              <w:t>, which shall be established once the Task Force has been convened.</w:t>
            </w:r>
            <w:r w:rsidRPr="00F17A5D">
              <w:rPr>
                <w:rFonts w:ascii="Arial" w:hAnsi="Arial" w:cs="Arial"/>
                <w:strike/>
                <w:sz w:val="22"/>
                <w:szCs w:val="22"/>
              </w:rPr>
              <w:t> </w:t>
            </w:r>
          </w:p>
          <w:p w14:paraId="13009C8E" w14:textId="77777777" w:rsidR="00350C6A" w:rsidRPr="00F17A5D" w:rsidRDefault="00350C6A" w:rsidP="00D95B35">
            <w:pPr>
              <w:widowControl/>
              <w:autoSpaceDE/>
              <w:autoSpaceDN/>
              <w:adjustRightInd/>
              <w:jc w:val="both"/>
              <w:rPr>
                <w:rFonts w:ascii="Arial" w:hAnsi="Arial" w:cs="Arial"/>
                <w:b/>
                <w:bCs/>
                <w:strike/>
                <w:sz w:val="22"/>
                <w:szCs w:val="22"/>
              </w:rPr>
            </w:pPr>
          </w:p>
          <w:p w14:paraId="0AF468F9"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b/>
                <w:bCs/>
                <w:strike/>
                <w:sz w:val="22"/>
                <w:szCs w:val="22"/>
              </w:rPr>
              <w:t>8. Operation</w:t>
            </w:r>
            <w:r w:rsidRPr="00F17A5D">
              <w:rPr>
                <w:rFonts w:ascii="Arial" w:hAnsi="Arial" w:cs="Arial"/>
                <w:b/>
                <w:bCs/>
                <w:strike/>
                <w:sz w:val="22"/>
                <w:szCs w:val="22"/>
              </w:rPr>
              <w:t> </w:t>
            </w:r>
          </w:p>
          <w:p w14:paraId="5D6BC231"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Funding permitting, a coordinator will be appointed by the Task Force with the following functions:</w:t>
            </w:r>
            <w:r w:rsidRPr="00F17A5D">
              <w:rPr>
                <w:rFonts w:ascii="Arial" w:hAnsi="Arial" w:cs="Arial"/>
                <w:strike/>
                <w:sz w:val="22"/>
                <w:szCs w:val="22"/>
              </w:rPr>
              <w:t> </w:t>
            </w:r>
          </w:p>
          <w:p w14:paraId="0A05B250"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 Organize the meetings of the Task Force and prepare the background documents;</w:t>
            </w:r>
            <w:r w:rsidRPr="00F17A5D">
              <w:rPr>
                <w:rFonts w:ascii="Arial" w:hAnsi="Arial" w:cs="Arial"/>
                <w:strike/>
                <w:sz w:val="22"/>
                <w:szCs w:val="22"/>
              </w:rPr>
              <w:t> </w:t>
            </w:r>
          </w:p>
          <w:p w14:paraId="179658BE"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 Maintain and moderate the Task Force communication platform (website and intranet);</w:t>
            </w:r>
            <w:r w:rsidRPr="00F17A5D">
              <w:rPr>
                <w:rFonts w:ascii="Arial" w:hAnsi="Arial" w:cs="Arial"/>
                <w:strike/>
                <w:sz w:val="22"/>
                <w:szCs w:val="22"/>
              </w:rPr>
              <w:t> </w:t>
            </w:r>
          </w:p>
          <w:p w14:paraId="7DD734E8"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 Facilitate implementation of decisions of the Task Force, as necessary;</w:t>
            </w:r>
            <w:r w:rsidRPr="00F17A5D">
              <w:rPr>
                <w:rFonts w:ascii="Arial" w:hAnsi="Arial" w:cs="Arial"/>
                <w:strike/>
                <w:sz w:val="22"/>
                <w:szCs w:val="22"/>
              </w:rPr>
              <w:t> </w:t>
            </w:r>
          </w:p>
          <w:p w14:paraId="441597D9"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 Facilitate fundraising and resource mobilization; and</w:t>
            </w:r>
            <w:r w:rsidRPr="00F17A5D">
              <w:rPr>
                <w:rFonts w:ascii="Arial" w:hAnsi="Arial" w:cs="Arial"/>
                <w:strike/>
                <w:sz w:val="22"/>
                <w:szCs w:val="22"/>
              </w:rPr>
              <w:t> </w:t>
            </w:r>
          </w:p>
          <w:p w14:paraId="0B6F4B82"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 Facilitate engagement with stakeholders within and beyond the Task Force.</w:t>
            </w:r>
            <w:r w:rsidRPr="00F17A5D">
              <w:rPr>
                <w:rFonts w:ascii="Arial" w:hAnsi="Arial" w:cs="Arial"/>
                <w:strike/>
                <w:sz w:val="22"/>
                <w:szCs w:val="22"/>
              </w:rPr>
              <w:t> </w:t>
            </w:r>
          </w:p>
          <w:p w14:paraId="6D593985" w14:textId="77777777" w:rsidR="00350C6A" w:rsidRPr="00F17A5D" w:rsidRDefault="00350C6A" w:rsidP="00D95B35">
            <w:pPr>
              <w:widowControl/>
              <w:autoSpaceDE/>
              <w:autoSpaceDN/>
              <w:adjustRightInd/>
              <w:jc w:val="both"/>
              <w:rPr>
                <w:rFonts w:ascii="Arial" w:hAnsi="Arial" w:cs="Arial"/>
                <w:strike/>
                <w:sz w:val="22"/>
                <w:szCs w:val="22"/>
              </w:rPr>
            </w:pPr>
          </w:p>
          <w:p w14:paraId="47B06E60"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Meetings of the Task Force will be convened at appropriate intervals, as considered necessary and funding permitting.</w:t>
            </w:r>
            <w:r w:rsidRPr="00F17A5D">
              <w:rPr>
                <w:rFonts w:ascii="Arial" w:hAnsi="Arial" w:cs="Arial"/>
                <w:strike/>
                <w:sz w:val="22"/>
                <w:szCs w:val="22"/>
              </w:rPr>
              <w:t> </w:t>
            </w:r>
          </w:p>
          <w:p w14:paraId="3A1FB46B" w14:textId="77777777" w:rsidR="00350C6A" w:rsidRPr="00F17A5D" w:rsidRDefault="00350C6A" w:rsidP="00D95B35">
            <w:pPr>
              <w:widowControl/>
              <w:autoSpaceDE/>
              <w:autoSpaceDN/>
              <w:adjustRightInd/>
              <w:jc w:val="both"/>
              <w:rPr>
                <w:rFonts w:ascii="Arial" w:hAnsi="Arial" w:cs="Arial"/>
                <w:strike/>
                <w:sz w:val="22"/>
                <w:szCs w:val="22"/>
              </w:rPr>
            </w:pPr>
          </w:p>
          <w:p w14:paraId="568742E6" w14:textId="77777777" w:rsidR="00350C6A" w:rsidRPr="003B4050" w:rsidRDefault="00350C6A" w:rsidP="00D95B35">
            <w:pPr>
              <w:widowControl/>
              <w:autoSpaceDE/>
              <w:autoSpaceDN/>
              <w:adjustRightInd/>
              <w:jc w:val="both"/>
              <w:rPr>
                <w:rFonts w:ascii="Arial" w:hAnsi="Arial" w:cs="Arial"/>
                <w:strike/>
                <w:sz w:val="22"/>
                <w:szCs w:val="22"/>
              </w:rPr>
            </w:pPr>
            <w:r w:rsidRPr="003B4050">
              <w:rPr>
                <w:rFonts w:ascii="Arial" w:hAnsi="Arial" w:cs="Arial"/>
                <w:strike/>
                <w:sz w:val="22"/>
                <w:szCs w:val="22"/>
              </w:rPr>
              <w:t>Between meetings business will be conducted electronically through an online workspace (intranet) within the Task Force’s website, which will provide the primary mode of communication.</w:t>
            </w:r>
            <w:r w:rsidRPr="00F17A5D">
              <w:rPr>
                <w:rFonts w:ascii="Arial" w:hAnsi="Arial" w:cs="Arial"/>
                <w:strike/>
                <w:sz w:val="22"/>
                <w:szCs w:val="22"/>
              </w:rPr>
              <w:t> </w:t>
            </w:r>
          </w:p>
          <w:p w14:paraId="67D6E518" w14:textId="77777777" w:rsidR="00350C6A" w:rsidRPr="00F17A5D" w:rsidRDefault="00350C6A" w:rsidP="00D95B35">
            <w:pPr>
              <w:widowControl/>
              <w:autoSpaceDE/>
              <w:autoSpaceDN/>
              <w:adjustRightInd/>
              <w:jc w:val="both"/>
              <w:rPr>
                <w:rFonts w:ascii="Arial" w:hAnsi="Arial" w:cs="Arial"/>
                <w:strike/>
                <w:sz w:val="22"/>
                <w:szCs w:val="22"/>
              </w:rPr>
            </w:pPr>
          </w:p>
          <w:p w14:paraId="0A69913F" w14:textId="0B5ED1F2" w:rsidR="00350C6A" w:rsidRPr="003B4050" w:rsidRDefault="00350C6A" w:rsidP="00D95B35">
            <w:pPr>
              <w:widowControl/>
              <w:autoSpaceDE/>
              <w:autoSpaceDN/>
              <w:adjustRightInd/>
              <w:jc w:val="both"/>
              <w:rPr>
                <w:sz w:val="17"/>
                <w:szCs w:val="17"/>
              </w:rPr>
            </w:pPr>
            <w:r w:rsidRPr="003B4050">
              <w:rPr>
                <w:rFonts w:ascii="Arial" w:hAnsi="Arial" w:cs="Arial"/>
                <w:strike/>
                <w:sz w:val="22"/>
                <w:szCs w:val="22"/>
              </w:rPr>
              <w:t>The Task Force, in collaboration with Parties and relevant international organizations, subject to the availability of funds, will organize regional workshops in trouble spot areas to assist in developing appropriate local or regional solutions.</w:t>
            </w:r>
            <w:r w:rsidRPr="00F17A5D">
              <w:rPr>
                <w:rFonts w:ascii="Arial" w:hAnsi="Arial" w:cs="Arial"/>
                <w:strike/>
                <w:sz w:val="22"/>
                <w:szCs w:val="22"/>
              </w:rPr>
              <w:t> </w:t>
            </w:r>
          </w:p>
        </w:tc>
        <w:tc>
          <w:tcPr>
            <w:tcW w:w="1984" w:type="dxa"/>
            <w:shd w:val="clear" w:color="auto" w:fill="auto"/>
          </w:tcPr>
          <w:p w14:paraId="0EF5E43F" w14:textId="0B42A74A" w:rsidR="00350C6A" w:rsidRPr="00F65178" w:rsidRDefault="00350C6A" w:rsidP="00F17A5D">
            <w:pPr>
              <w:jc w:val="both"/>
              <w:rPr>
                <w:rFonts w:ascii="Arial" w:hAnsi="Arial" w:cs="Arial"/>
                <w:sz w:val="22"/>
                <w:szCs w:val="22"/>
              </w:rPr>
            </w:pPr>
            <w:r w:rsidRPr="00F65178">
              <w:rPr>
                <w:rFonts w:ascii="Arial" w:hAnsi="Arial" w:cs="Arial"/>
                <w:sz w:val="22"/>
                <w:szCs w:val="22"/>
              </w:rPr>
              <w:lastRenderedPageBreak/>
              <w:t>Re</w:t>
            </w:r>
            <w:r>
              <w:rPr>
                <w:rFonts w:ascii="Arial" w:hAnsi="Arial" w:cs="Arial"/>
                <w:sz w:val="22"/>
                <w:szCs w:val="22"/>
              </w:rPr>
              <w:t>peal; task force has been established</w:t>
            </w:r>
          </w:p>
        </w:tc>
      </w:tr>
    </w:tbl>
    <w:p w14:paraId="3ADE910B" w14:textId="77777777" w:rsidR="0048197A" w:rsidRPr="00977AC4" w:rsidRDefault="0048197A" w:rsidP="006C6352">
      <w:pPr>
        <w:jc w:val="both"/>
        <w:rPr>
          <w:rFonts w:ascii="Arial" w:hAnsi="Arial" w:cs="Arial"/>
          <w:sz w:val="22"/>
          <w:szCs w:val="22"/>
        </w:rPr>
      </w:pPr>
    </w:p>
    <w:p w14:paraId="118E9711" w14:textId="200DE2BC" w:rsidR="00D80EC0" w:rsidRPr="00977AC4" w:rsidRDefault="00D80EC0" w:rsidP="006C6352">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D80EC0" w:rsidRPr="00977AC4" w:rsidSect="007B612F">
          <w:headerReference w:type="even" r:id="rId14"/>
          <w:headerReference w:type="default" r:id="rId15"/>
          <w:headerReference w:type="first" r:id="rId16"/>
          <w:footerReference w:type="first" r:id="rId17"/>
          <w:footnotePr>
            <w:numRestart w:val="eachPage"/>
          </w:footnotePr>
          <w:pgSz w:w="11907" w:h="16840" w:code="9"/>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lastRenderedPageBreak/>
        <w:t>Annex 2</w:t>
      </w:r>
    </w:p>
    <w:p w14:paraId="5ED39C0E" w14:textId="6705B66E"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EE6234">
        <w:rPr>
          <w:rFonts w:ascii="Arial" w:hAnsi="Arial" w:cs="Arial"/>
          <w:b/>
          <w:caps/>
          <w:sz w:val="22"/>
          <w:szCs w:val="22"/>
        </w:rPr>
        <w:t>16</w:t>
      </w:r>
      <w:r w:rsidRPr="00977AC4">
        <w:rPr>
          <w:rFonts w:ascii="Arial" w:hAnsi="Arial" w:cs="Arial"/>
          <w:b/>
          <w:caps/>
          <w:sz w:val="22"/>
          <w:szCs w:val="22"/>
        </w:rPr>
        <w:t xml:space="preserve"> (rev. cop12)</w:t>
      </w:r>
    </w:p>
    <w:p w14:paraId="50404713" w14:textId="6134894D" w:rsidR="00E365CF" w:rsidRDefault="00EE6234" w:rsidP="005F734A">
      <w:pPr>
        <w:widowControl/>
        <w:jc w:val="both"/>
        <w:rPr>
          <w:rFonts w:ascii="Arial" w:hAnsi="Arial" w:cs="Arial"/>
          <w:b/>
          <w:bCs/>
          <w:sz w:val="22"/>
          <w:szCs w:val="22"/>
        </w:rPr>
      </w:pPr>
      <w:r w:rsidRPr="00F65178">
        <w:rPr>
          <w:rFonts w:ascii="Arial" w:hAnsi="Arial" w:cs="Arial"/>
          <w:b/>
          <w:bCs/>
          <w:sz w:val="22"/>
          <w:szCs w:val="22"/>
        </w:rPr>
        <w:t>THE PREVENTION OF ILLEGAL KILLING, TAKING AND TRADE OF MIGRATORY BIRDS</w:t>
      </w:r>
    </w:p>
    <w:p w14:paraId="28D9CA43" w14:textId="77777777" w:rsidR="00EE6234" w:rsidRPr="00977AC4" w:rsidRDefault="00EE6234" w:rsidP="005F734A">
      <w:pPr>
        <w:widowControl/>
        <w:jc w:val="both"/>
        <w:rPr>
          <w:rFonts w:ascii="Arial" w:hAnsi="Arial" w:cs="Arial"/>
          <w:i/>
          <w:iCs/>
          <w:sz w:val="22"/>
          <w:szCs w:val="22"/>
          <w:lang w:val="en-GB"/>
        </w:rPr>
      </w:pPr>
    </w:p>
    <w:p w14:paraId="21C58AD9" w14:textId="3BEBE35D"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Recalling </w:t>
      </w:r>
      <w:r w:rsidRPr="00F65178">
        <w:rPr>
          <w:rFonts w:ascii="Arial" w:hAnsi="Arial" w:cs="Arial"/>
          <w:sz w:val="22"/>
          <w:szCs w:val="22"/>
        </w:rPr>
        <w:t xml:space="preserve">Article III (5) of the Convention which provides for Parties that are Range States to prohibit the taking of species included in Appendix I, and Article V (5) (k) on Guidelines for AGREEMENTS which suggests, where appropriate and feasible, each Agreement should prepare for procedures for </w:t>
      </w:r>
      <w:proofErr w:type="spellStart"/>
      <w:r w:rsidRPr="00F65178">
        <w:rPr>
          <w:rFonts w:ascii="Arial" w:hAnsi="Arial" w:cs="Arial"/>
          <w:sz w:val="22"/>
          <w:szCs w:val="22"/>
        </w:rPr>
        <w:t>co-ordinating</w:t>
      </w:r>
      <w:proofErr w:type="spellEnd"/>
      <w:r w:rsidRPr="00F65178">
        <w:rPr>
          <w:rFonts w:ascii="Arial" w:hAnsi="Arial" w:cs="Arial"/>
          <w:sz w:val="22"/>
          <w:szCs w:val="22"/>
        </w:rPr>
        <w:t xml:space="preserve"> act</w:t>
      </w:r>
      <w:r w:rsidR="007B612F">
        <w:rPr>
          <w:rFonts w:ascii="Arial" w:hAnsi="Arial" w:cs="Arial"/>
          <w:sz w:val="22"/>
          <w:szCs w:val="22"/>
        </w:rPr>
        <w:t>ion to suppress illegal taking,</w:t>
      </w:r>
    </w:p>
    <w:p w14:paraId="3C124C5D" w14:textId="77777777" w:rsidR="004E5C7D" w:rsidRPr="00F65178" w:rsidRDefault="004E5C7D" w:rsidP="005F734A">
      <w:pPr>
        <w:widowControl/>
        <w:autoSpaceDE/>
        <w:autoSpaceDN/>
        <w:adjustRightInd/>
        <w:jc w:val="both"/>
        <w:rPr>
          <w:rStyle w:val="QuickFormat1"/>
          <w:rFonts w:ascii="Arial" w:hAnsi="Arial" w:cs="Arial"/>
          <w:sz w:val="22"/>
          <w:szCs w:val="22"/>
          <w:lang w:val="en-US"/>
        </w:rPr>
      </w:pPr>
    </w:p>
    <w:p w14:paraId="326C732F" w14:textId="7740F173"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Further recalling </w:t>
      </w:r>
      <w:r w:rsidRPr="00F65178">
        <w:rPr>
          <w:rFonts w:ascii="Arial" w:hAnsi="Arial" w:cs="Arial"/>
          <w:sz w:val="22"/>
          <w:szCs w:val="22"/>
        </w:rPr>
        <w:t xml:space="preserve">that the Agreement on the Conservation of African-Eurasian Migratory Waterbirds (AEWA), the Memorandum of Understanding on the Conservation of Migratory Birds of Prey in Africa and Eurasia (Raptors MoU), the Action Plan for the Conservation of African-Eurasian Migratory </w:t>
      </w:r>
      <w:proofErr w:type="spellStart"/>
      <w:r w:rsidRPr="00F65178">
        <w:rPr>
          <w:rFonts w:ascii="Arial" w:hAnsi="Arial" w:cs="Arial"/>
          <w:sz w:val="22"/>
          <w:szCs w:val="22"/>
        </w:rPr>
        <w:t>Landbirds</w:t>
      </w:r>
      <w:proofErr w:type="spellEnd"/>
      <w:r w:rsidRPr="00F65178">
        <w:rPr>
          <w:rFonts w:ascii="Arial" w:hAnsi="Arial" w:cs="Arial"/>
          <w:sz w:val="22"/>
          <w:szCs w:val="22"/>
        </w:rPr>
        <w:t xml:space="preserve"> (AEMLAP) as adopted through Resolution 11.17, and most other bird-related MoUs and action plans under CMS include measures relate</w:t>
      </w:r>
      <w:r w:rsidR="007B612F">
        <w:rPr>
          <w:rFonts w:ascii="Arial" w:hAnsi="Arial" w:cs="Arial"/>
          <w:sz w:val="22"/>
          <w:szCs w:val="22"/>
        </w:rPr>
        <w:t>d to the protection of birds,</w:t>
      </w:r>
    </w:p>
    <w:p w14:paraId="2508590A" w14:textId="77777777" w:rsidR="004E5C7D" w:rsidRPr="00F65178" w:rsidRDefault="004E5C7D" w:rsidP="005F734A">
      <w:pPr>
        <w:widowControl/>
        <w:autoSpaceDE/>
        <w:autoSpaceDN/>
        <w:adjustRightInd/>
        <w:jc w:val="both"/>
        <w:rPr>
          <w:rFonts w:ascii="Arial" w:hAnsi="Arial" w:cs="Arial"/>
          <w:sz w:val="22"/>
          <w:szCs w:val="22"/>
        </w:rPr>
      </w:pPr>
    </w:p>
    <w:p w14:paraId="058BAF70" w14:textId="59D285E0"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the collaborative effort of the International Consortium on Combating Wildlife Crime working to bring coordinated support to national wildlife law enforcement agencies and regional networks, and the need to establish a coordination mechanism between the Consortium and CMS in relation to the mandates laid out in this Resolution on illegal killing, takin</w:t>
      </w:r>
      <w:r w:rsidR="007B612F">
        <w:rPr>
          <w:rFonts w:ascii="Arial" w:hAnsi="Arial" w:cs="Arial"/>
          <w:sz w:val="22"/>
          <w:szCs w:val="22"/>
        </w:rPr>
        <w:t>g and trade of migratory birds,</w:t>
      </w:r>
    </w:p>
    <w:p w14:paraId="4C4C9286" w14:textId="77777777" w:rsidR="004E5C7D" w:rsidRPr="00F65178" w:rsidRDefault="004E5C7D" w:rsidP="005F734A">
      <w:pPr>
        <w:widowControl/>
        <w:autoSpaceDE/>
        <w:autoSpaceDN/>
        <w:adjustRightInd/>
        <w:jc w:val="both"/>
        <w:rPr>
          <w:rFonts w:ascii="Arial" w:hAnsi="Arial" w:cs="Arial"/>
          <w:sz w:val="22"/>
          <w:szCs w:val="22"/>
        </w:rPr>
      </w:pPr>
    </w:p>
    <w:p w14:paraId="5AD61B9A" w14:textId="0EF87A59"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Noting </w:t>
      </w:r>
      <w:r w:rsidRPr="00F65178">
        <w:rPr>
          <w:rFonts w:ascii="Arial" w:hAnsi="Arial" w:cs="Arial"/>
          <w:sz w:val="22"/>
          <w:szCs w:val="22"/>
        </w:rPr>
        <w:t>the Guidelines to Prevent Poisoning of Migratory Birds as adopted through Resolution 11.15, and the Action Plan for the Conservation of Africa</w:t>
      </w:r>
      <w:r w:rsidR="007B612F">
        <w:rPr>
          <w:rFonts w:ascii="Arial" w:hAnsi="Arial" w:cs="Arial"/>
          <w:sz w:val="22"/>
          <w:szCs w:val="22"/>
        </w:rPr>
        <w:t xml:space="preserve">n-Eurasian Migratory </w:t>
      </w:r>
      <w:proofErr w:type="spellStart"/>
      <w:r w:rsidR="007B612F">
        <w:rPr>
          <w:rFonts w:ascii="Arial" w:hAnsi="Arial" w:cs="Arial"/>
          <w:sz w:val="22"/>
          <w:szCs w:val="22"/>
        </w:rPr>
        <w:t>Landbirds</w:t>
      </w:r>
      <w:proofErr w:type="spellEnd"/>
      <w:r w:rsidR="007B612F">
        <w:rPr>
          <w:rFonts w:ascii="Arial" w:hAnsi="Arial" w:cs="Arial"/>
          <w:sz w:val="22"/>
          <w:szCs w:val="22"/>
        </w:rPr>
        <w:t>,</w:t>
      </w:r>
    </w:p>
    <w:p w14:paraId="309DF9DE" w14:textId="77777777" w:rsidR="004E5C7D" w:rsidRPr="00F65178" w:rsidRDefault="004E5C7D" w:rsidP="005F734A">
      <w:pPr>
        <w:widowControl/>
        <w:autoSpaceDE/>
        <w:autoSpaceDN/>
        <w:adjustRightInd/>
        <w:jc w:val="both"/>
        <w:rPr>
          <w:rFonts w:ascii="Arial" w:hAnsi="Arial" w:cs="Arial"/>
          <w:sz w:val="22"/>
          <w:szCs w:val="22"/>
        </w:rPr>
      </w:pPr>
    </w:p>
    <w:p w14:paraId="62EDBA76" w14:textId="0A6113C0"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Regretting </w:t>
      </w:r>
      <w:r w:rsidRPr="00F65178">
        <w:rPr>
          <w:rFonts w:ascii="Arial" w:hAnsi="Arial" w:cs="Arial"/>
          <w:sz w:val="22"/>
          <w:szCs w:val="22"/>
        </w:rPr>
        <w:t xml:space="preserve">that illegal killing, taking and trade of migratory birds still represent important factors against the achievement and maintenance of the </w:t>
      </w:r>
      <w:proofErr w:type="spellStart"/>
      <w:r w:rsidRPr="00F65178">
        <w:rPr>
          <w:rFonts w:ascii="Arial" w:hAnsi="Arial" w:cs="Arial"/>
          <w:sz w:val="22"/>
          <w:szCs w:val="22"/>
        </w:rPr>
        <w:t>favourable</w:t>
      </w:r>
      <w:proofErr w:type="spellEnd"/>
      <w:r w:rsidRPr="00F65178">
        <w:rPr>
          <w:rFonts w:ascii="Arial" w:hAnsi="Arial" w:cs="Arial"/>
          <w:sz w:val="22"/>
          <w:szCs w:val="22"/>
        </w:rPr>
        <w:t xml:space="preserve"> conservation status of bird populations in all major flyways, negatively affecting conservation actions undertaken by States and resulting in adverse impacts on the conservation, legal hunting, a</w:t>
      </w:r>
      <w:r w:rsidR="007B612F">
        <w:rPr>
          <w:rFonts w:ascii="Arial" w:hAnsi="Arial" w:cs="Arial"/>
          <w:sz w:val="22"/>
          <w:szCs w:val="22"/>
        </w:rPr>
        <w:t>griculture and tourism sectors,</w:t>
      </w:r>
    </w:p>
    <w:p w14:paraId="378795A9" w14:textId="77777777" w:rsidR="004E5C7D" w:rsidRPr="00F65178" w:rsidRDefault="004E5C7D" w:rsidP="005F734A">
      <w:pPr>
        <w:widowControl/>
        <w:autoSpaceDE/>
        <w:autoSpaceDN/>
        <w:adjustRightInd/>
        <w:jc w:val="both"/>
        <w:rPr>
          <w:rFonts w:ascii="Arial" w:hAnsi="Arial" w:cs="Arial"/>
          <w:sz w:val="22"/>
          <w:szCs w:val="22"/>
        </w:rPr>
      </w:pPr>
    </w:p>
    <w:p w14:paraId="551720B3" w14:textId="0E29FC25" w:rsidR="004E5C7D" w:rsidRDefault="004E5C7D" w:rsidP="005F734A">
      <w:pPr>
        <w:pStyle w:val="p1"/>
        <w:jc w:val="both"/>
        <w:rPr>
          <w:rFonts w:ascii="Arial" w:eastAsia="Times New Roman" w:hAnsi="Arial" w:cs="Arial"/>
          <w:sz w:val="22"/>
          <w:szCs w:val="22"/>
        </w:rPr>
      </w:pPr>
      <w:r w:rsidRPr="00F65178">
        <w:rPr>
          <w:rFonts w:ascii="Arial" w:hAnsi="Arial" w:cs="Arial"/>
          <w:i/>
          <w:iCs/>
          <w:sz w:val="22"/>
          <w:szCs w:val="22"/>
        </w:rPr>
        <w:t xml:space="preserve">Concerned </w:t>
      </w:r>
      <w:r w:rsidRPr="00F65178">
        <w:rPr>
          <w:rFonts w:ascii="Arial" w:hAnsi="Arial" w:cs="Arial"/>
          <w:sz w:val="22"/>
          <w:szCs w:val="22"/>
        </w:rPr>
        <w:t>that there are continued and intensified illegal killing, taking and trade of migratory birds in some areas, although also with significant reductions in others, and that the risk remains high that this is contributing to population declines of a number of species including some that are listed on CMS Appendix I and globally threatened with </w:t>
      </w:r>
      <w:r w:rsidRPr="00F65178">
        <w:rPr>
          <w:rFonts w:ascii="Arial" w:eastAsia="Times New Roman" w:hAnsi="Arial" w:cs="Arial"/>
          <w:sz w:val="22"/>
          <w:szCs w:val="22"/>
        </w:rPr>
        <w:t xml:space="preserve">extinction (e.g., Spoon-billed Sandpiper </w:t>
      </w:r>
      <w:proofErr w:type="spellStart"/>
      <w:r w:rsidRPr="00F65178">
        <w:rPr>
          <w:rFonts w:ascii="Arial" w:eastAsia="Times New Roman" w:hAnsi="Arial" w:cs="Arial"/>
          <w:i/>
          <w:iCs/>
          <w:sz w:val="22"/>
          <w:szCs w:val="22"/>
        </w:rPr>
        <w:t>Eurynorhynchus</w:t>
      </w:r>
      <w:proofErr w:type="spellEnd"/>
      <w:r w:rsidRPr="00F65178">
        <w:rPr>
          <w:rFonts w:ascii="Arial" w:eastAsia="Times New Roman" w:hAnsi="Arial" w:cs="Arial"/>
          <w:i/>
          <w:iCs/>
          <w:sz w:val="22"/>
          <w:szCs w:val="22"/>
        </w:rPr>
        <w:t xml:space="preserve"> </w:t>
      </w:r>
      <w:proofErr w:type="spellStart"/>
      <w:r w:rsidRPr="00F65178">
        <w:rPr>
          <w:rFonts w:ascii="Arial" w:eastAsia="Times New Roman" w:hAnsi="Arial" w:cs="Arial"/>
          <w:i/>
          <w:iCs/>
          <w:sz w:val="22"/>
          <w:szCs w:val="22"/>
        </w:rPr>
        <w:t>pygmeus</w:t>
      </w:r>
      <w:proofErr w:type="spellEnd"/>
      <w:r w:rsidRPr="00F65178">
        <w:rPr>
          <w:rFonts w:ascii="Arial" w:eastAsia="Times New Roman" w:hAnsi="Arial" w:cs="Arial"/>
          <w:i/>
          <w:iCs/>
          <w:sz w:val="22"/>
          <w:szCs w:val="22"/>
        </w:rPr>
        <w:t xml:space="preserve">, </w:t>
      </w:r>
      <w:r w:rsidRPr="00F65178">
        <w:rPr>
          <w:rFonts w:ascii="Arial" w:eastAsia="Times New Roman" w:hAnsi="Arial" w:cs="Arial"/>
          <w:sz w:val="22"/>
          <w:szCs w:val="22"/>
        </w:rPr>
        <w:t xml:space="preserve">Yellow-breasted Bunting </w:t>
      </w:r>
      <w:proofErr w:type="spellStart"/>
      <w:r w:rsidRPr="00F65178">
        <w:rPr>
          <w:rFonts w:ascii="Arial" w:eastAsia="Times New Roman" w:hAnsi="Arial" w:cs="Arial"/>
          <w:i/>
          <w:iCs/>
          <w:sz w:val="22"/>
          <w:szCs w:val="22"/>
        </w:rPr>
        <w:t>Emberiza</w:t>
      </w:r>
      <w:proofErr w:type="spellEnd"/>
      <w:r w:rsidRPr="00F65178">
        <w:rPr>
          <w:rFonts w:ascii="Arial" w:eastAsia="Times New Roman" w:hAnsi="Arial" w:cs="Arial"/>
          <w:i/>
          <w:iCs/>
          <w:sz w:val="22"/>
          <w:szCs w:val="22"/>
        </w:rPr>
        <w:t xml:space="preserve"> </w:t>
      </w:r>
      <w:proofErr w:type="spellStart"/>
      <w:r w:rsidRPr="00F65178">
        <w:rPr>
          <w:rFonts w:ascii="Arial" w:eastAsia="Times New Roman" w:hAnsi="Arial" w:cs="Arial"/>
          <w:i/>
          <w:iCs/>
          <w:sz w:val="22"/>
          <w:szCs w:val="22"/>
        </w:rPr>
        <w:t>aureola</w:t>
      </w:r>
      <w:proofErr w:type="spellEnd"/>
      <w:r w:rsidRPr="00F65178">
        <w:rPr>
          <w:rFonts w:ascii="Arial" w:eastAsia="Times New Roman" w:hAnsi="Arial" w:cs="Arial"/>
          <w:i/>
          <w:iCs/>
          <w:sz w:val="22"/>
          <w:szCs w:val="22"/>
        </w:rPr>
        <w:t xml:space="preserve"> </w:t>
      </w:r>
      <w:r w:rsidRPr="00F65178">
        <w:rPr>
          <w:rFonts w:ascii="Arial" w:eastAsia="Times New Roman" w:hAnsi="Arial" w:cs="Arial"/>
          <w:sz w:val="22"/>
          <w:szCs w:val="22"/>
        </w:rPr>
        <w:t xml:space="preserve">and Marsh Seedeater </w:t>
      </w:r>
      <w:proofErr w:type="spellStart"/>
      <w:r w:rsidRPr="00F65178">
        <w:rPr>
          <w:rFonts w:ascii="Arial" w:eastAsia="Times New Roman" w:hAnsi="Arial" w:cs="Arial"/>
          <w:i/>
          <w:iCs/>
          <w:sz w:val="22"/>
          <w:szCs w:val="22"/>
        </w:rPr>
        <w:t>Sporophila</w:t>
      </w:r>
      <w:proofErr w:type="spellEnd"/>
      <w:r w:rsidRPr="00F65178">
        <w:rPr>
          <w:rFonts w:ascii="Arial" w:eastAsia="Times New Roman" w:hAnsi="Arial" w:cs="Arial"/>
          <w:i/>
          <w:iCs/>
          <w:sz w:val="22"/>
          <w:szCs w:val="22"/>
        </w:rPr>
        <w:t xml:space="preserve"> </w:t>
      </w:r>
      <w:proofErr w:type="spellStart"/>
      <w:r w:rsidRPr="00F65178">
        <w:rPr>
          <w:rFonts w:ascii="Arial" w:eastAsia="Times New Roman" w:hAnsi="Arial" w:cs="Arial"/>
          <w:i/>
          <w:iCs/>
          <w:sz w:val="22"/>
          <w:szCs w:val="22"/>
        </w:rPr>
        <w:t>palustris</w:t>
      </w:r>
      <w:proofErr w:type="spellEnd"/>
      <w:r w:rsidR="007B612F">
        <w:rPr>
          <w:rFonts w:ascii="Arial" w:eastAsia="Times New Roman" w:hAnsi="Arial" w:cs="Arial"/>
          <w:sz w:val="22"/>
          <w:szCs w:val="22"/>
        </w:rPr>
        <w:t>),</w:t>
      </w:r>
    </w:p>
    <w:p w14:paraId="67855054" w14:textId="77777777" w:rsidR="004E5C7D" w:rsidRPr="00F65178" w:rsidRDefault="004E5C7D" w:rsidP="005F734A">
      <w:pPr>
        <w:pStyle w:val="p1"/>
        <w:jc w:val="both"/>
        <w:rPr>
          <w:rFonts w:ascii="Arial" w:eastAsia="Times New Roman" w:hAnsi="Arial" w:cs="Arial"/>
          <w:sz w:val="22"/>
          <w:szCs w:val="22"/>
        </w:rPr>
      </w:pPr>
    </w:p>
    <w:p w14:paraId="734E5914" w14:textId="1661A806"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Aware </w:t>
      </w:r>
      <w:r w:rsidRPr="00F65178">
        <w:rPr>
          <w:rFonts w:ascii="Arial" w:hAnsi="Arial" w:cs="Arial"/>
          <w:sz w:val="22"/>
          <w:szCs w:val="22"/>
        </w:rPr>
        <w:t xml:space="preserve">that subsistence uses, recreational activities and organized crime are key drivers of such illegal killing, taking and trade for, </w:t>
      </w:r>
      <w:r w:rsidRPr="00F65178">
        <w:rPr>
          <w:rFonts w:ascii="Arial" w:hAnsi="Arial" w:cs="Arial"/>
          <w:i/>
          <w:iCs/>
          <w:sz w:val="22"/>
          <w:szCs w:val="22"/>
        </w:rPr>
        <w:t>inter alia</w:t>
      </w:r>
      <w:r w:rsidRPr="00F65178">
        <w:rPr>
          <w:rFonts w:ascii="Arial" w:hAnsi="Arial" w:cs="Arial"/>
          <w:sz w:val="22"/>
          <w:szCs w:val="22"/>
        </w:rPr>
        <w:t>, supply of food, trophies, cage birds, and su</w:t>
      </w:r>
      <w:r w:rsidR="007B612F">
        <w:rPr>
          <w:rFonts w:ascii="Arial" w:hAnsi="Arial" w:cs="Arial"/>
          <w:sz w:val="22"/>
          <w:szCs w:val="22"/>
        </w:rPr>
        <w:t>pport of traditional practices,</w:t>
      </w:r>
    </w:p>
    <w:p w14:paraId="0067A1DA" w14:textId="77777777" w:rsidR="004E5C7D" w:rsidRPr="00F65178" w:rsidRDefault="004E5C7D" w:rsidP="005F734A">
      <w:pPr>
        <w:widowControl/>
        <w:autoSpaceDE/>
        <w:autoSpaceDN/>
        <w:adjustRightInd/>
        <w:jc w:val="both"/>
        <w:rPr>
          <w:rFonts w:ascii="Arial" w:hAnsi="Arial" w:cs="Arial"/>
          <w:sz w:val="22"/>
          <w:szCs w:val="22"/>
        </w:rPr>
      </w:pPr>
    </w:p>
    <w:p w14:paraId="1FBC3D3E" w14:textId="601F84CC"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Aware </w:t>
      </w:r>
      <w:r w:rsidRPr="00F65178">
        <w:rPr>
          <w:rFonts w:ascii="Arial" w:hAnsi="Arial" w:cs="Arial"/>
          <w:sz w:val="22"/>
          <w:szCs w:val="22"/>
        </w:rPr>
        <w:t>that such illegal killing, taking and trade are a cause of great national and international pu</w:t>
      </w:r>
      <w:r w:rsidR="007B612F">
        <w:rPr>
          <w:rFonts w:ascii="Arial" w:hAnsi="Arial" w:cs="Arial"/>
          <w:sz w:val="22"/>
          <w:szCs w:val="22"/>
        </w:rPr>
        <w:t>blic concern along each flyway,</w:t>
      </w:r>
    </w:p>
    <w:p w14:paraId="22B8DAED" w14:textId="77777777" w:rsidR="004E5C7D" w:rsidRPr="00F65178" w:rsidRDefault="004E5C7D" w:rsidP="005F734A">
      <w:pPr>
        <w:widowControl/>
        <w:autoSpaceDE/>
        <w:autoSpaceDN/>
        <w:adjustRightInd/>
        <w:jc w:val="both"/>
        <w:rPr>
          <w:rFonts w:ascii="Arial" w:hAnsi="Arial" w:cs="Arial"/>
          <w:sz w:val="22"/>
          <w:szCs w:val="22"/>
        </w:rPr>
      </w:pPr>
    </w:p>
    <w:p w14:paraId="1386396F" w14:textId="7A4AB9FE"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practical responses by several Parties and Signatories to CMS instruments to international concern about illegal killing, takin</w:t>
      </w:r>
      <w:r w:rsidR="007B612F">
        <w:rPr>
          <w:rFonts w:ascii="Arial" w:hAnsi="Arial" w:cs="Arial"/>
          <w:sz w:val="22"/>
          <w:szCs w:val="22"/>
        </w:rPr>
        <w:t>g and trade of migratory birds,</w:t>
      </w:r>
    </w:p>
    <w:p w14:paraId="05BAEE67" w14:textId="77777777" w:rsidR="004E5C7D" w:rsidRPr="00F65178" w:rsidRDefault="004E5C7D" w:rsidP="005F734A">
      <w:pPr>
        <w:widowControl/>
        <w:autoSpaceDE/>
        <w:autoSpaceDN/>
        <w:adjustRightInd/>
        <w:jc w:val="both"/>
        <w:rPr>
          <w:rFonts w:ascii="Arial" w:hAnsi="Arial" w:cs="Arial"/>
          <w:sz w:val="22"/>
          <w:szCs w:val="22"/>
        </w:rPr>
      </w:pPr>
    </w:p>
    <w:p w14:paraId="1F561CDC" w14:textId="77777777"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recent enhanced focus on tackling the illegal killing, taking and trade of migratory birds in the Mediterranean region including through: </w:t>
      </w:r>
    </w:p>
    <w:p w14:paraId="28B36874" w14:textId="77777777" w:rsidR="004E5C7D" w:rsidRPr="00F65178" w:rsidRDefault="004E5C7D" w:rsidP="005F734A">
      <w:pPr>
        <w:widowControl/>
        <w:autoSpaceDE/>
        <w:autoSpaceDN/>
        <w:adjustRightInd/>
        <w:jc w:val="both"/>
        <w:rPr>
          <w:rFonts w:ascii="Arial" w:hAnsi="Arial" w:cs="Arial"/>
          <w:sz w:val="22"/>
          <w:szCs w:val="22"/>
        </w:rPr>
      </w:pPr>
    </w:p>
    <w:p w14:paraId="5699107B" w14:textId="007DFC18" w:rsidR="004E5C7D" w:rsidRPr="00F65178" w:rsidRDefault="004E5C7D" w:rsidP="004E5C7D">
      <w:pPr>
        <w:widowControl/>
        <w:autoSpaceDE/>
        <w:autoSpaceDN/>
        <w:adjustRightInd/>
        <w:ind w:left="720" w:hanging="270"/>
        <w:jc w:val="both"/>
        <w:rPr>
          <w:rFonts w:ascii="Arial" w:hAnsi="Arial" w:cs="Arial"/>
          <w:sz w:val="22"/>
          <w:szCs w:val="22"/>
        </w:rPr>
      </w:pPr>
      <w:r w:rsidRPr="00F65178">
        <w:rPr>
          <w:rFonts w:ascii="Arial" w:hAnsi="Arial" w:cs="Arial"/>
          <w:sz w:val="22"/>
          <w:szCs w:val="22"/>
        </w:rPr>
        <w:sym w:font="Symbol" w:char="F0B7"/>
      </w:r>
      <w:r w:rsidRPr="00F65178">
        <w:rPr>
          <w:rFonts w:ascii="Arial" w:hAnsi="Arial" w:cs="Arial"/>
          <w:sz w:val="22"/>
          <w:szCs w:val="22"/>
        </w:rPr>
        <w:t xml:space="preserve"> </w:t>
      </w:r>
      <w:r>
        <w:rPr>
          <w:rFonts w:ascii="Arial" w:hAnsi="Arial" w:cs="Arial"/>
          <w:sz w:val="22"/>
          <w:szCs w:val="22"/>
        </w:rPr>
        <w:tab/>
      </w:r>
      <w:r w:rsidRPr="00F65178">
        <w:rPr>
          <w:rFonts w:ascii="Arial" w:hAnsi="Arial" w:cs="Arial"/>
          <w:sz w:val="22"/>
          <w:szCs w:val="22"/>
        </w:rPr>
        <w:t>Recommendation No 164 (2013) of the Bern Convention Standing Committee on the implementation of the Tunis Action Plan 2013-2020 for the eradication of illegal killing, tr</w:t>
      </w:r>
      <w:r w:rsidR="007B612F">
        <w:rPr>
          <w:rFonts w:ascii="Arial" w:hAnsi="Arial" w:cs="Arial"/>
          <w:sz w:val="22"/>
          <w:szCs w:val="22"/>
        </w:rPr>
        <w:t>apping and trade of wild birds,</w:t>
      </w:r>
    </w:p>
    <w:p w14:paraId="491A1A78" w14:textId="14F9211D" w:rsidR="004E5C7D" w:rsidRPr="00F65178" w:rsidRDefault="004E5C7D" w:rsidP="004E5C7D">
      <w:pPr>
        <w:widowControl/>
        <w:autoSpaceDE/>
        <w:autoSpaceDN/>
        <w:adjustRightInd/>
        <w:ind w:left="720" w:hanging="270"/>
        <w:jc w:val="both"/>
        <w:rPr>
          <w:rFonts w:ascii="Arial" w:hAnsi="Arial" w:cs="Arial"/>
          <w:sz w:val="22"/>
          <w:szCs w:val="22"/>
        </w:rPr>
      </w:pPr>
      <w:r w:rsidRPr="00F65178">
        <w:rPr>
          <w:rFonts w:ascii="Arial" w:hAnsi="Arial" w:cs="Arial"/>
          <w:sz w:val="22"/>
          <w:szCs w:val="22"/>
        </w:rPr>
        <w:lastRenderedPageBreak/>
        <w:sym w:font="Symbol" w:char="F0B7"/>
      </w:r>
      <w:r w:rsidRPr="00F65178">
        <w:rPr>
          <w:rFonts w:ascii="Arial" w:hAnsi="Arial" w:cs="Arial"/>
          <w:sz w:val="22"/>
          <w:szCs w:val="22"/>
        </w:rPr>
        <w:t xml:space="preserve"> </w:t>
      </w:r>
      <w:r>
        <w:rPr>
          <w:rFonts w:ascii="Arial" w:hAnsi="Arial" w:cs="Arial"/>
          <w:sz w:val="22"/>
          <w:szCs w:val="22"/>
        </w:rPr>
        <w:tab/>
      </w:r>
      <w:r w:rsidRPr="00F65178">
        <w:rPr>
          <w:rFonts w:ascii="Arial" w:hAnsi="Arial" w:cs="Arial"/>
          <w:sz w:val="22"/>
          <w:szCs w:val="22"/>
        </w:rPr>
        <w:t xml:space="preserve">The Roadmap towards eliminating illegal killing, trapping and trade of birds (12/2012) developed in relation to Directive 2009/147/EC of the European Parliament and Council on </w:t>
      </w:r>
      <w:r w:rsidR="007B612F">
        <w:rPr>
          <w:rFonts w:ascii="Arial" w:hAnsi="Arial" w:cs="Arial"/>
          <w:sz w:val="22"/>
          <w:szCs w:val="22"/>
        </w:rPr>
        <w:t>the Conservation of Wild Birds,</w:t>
      </w:r>
    </w:p>
    <w:p w14:paraId="09765AFE" w14:textId="77777777" w:rsidR="004E5C7D" w:rsidRPr="00F65178" w:rsidRDefault="004E5C7D" w:rsidP="004E5C7D">
      <w:pPr>
        <w:widowControl/>
        <w:autoSpaceDE/>
        <w:autoSpaceDN/>
        <w:adjustRightInd/>
        <w:ind w:left="720" w:hanging="270"/>
        <w:jc w:val="both"/>
        <w:rPr>
          <w:rFonts w:ascii="Arial" w:hAnsi="Arial" w:cs="Arial"/>
          <w:sz w:val="22"/>
          <w:szCs w:val="22"/>
        </w:rPr>
      </w:pPr>
    </w:p>
    <w:p w14:paraId="1C8D7D3F" w14:textId="5B88E043" w:rsidR="004E5C7D" w:rsidRPr="00F65178" w:rsidRDefault="004E5C7D" w:rsidP="004E5C7D">
      <w:pPr>
        <w:widowControl/>
        <w:autoSpaceDE/>
        <w:autoSpaceDN/>
        <w:adjustRightInd/>
        <w:ind w:left="720" w:hanging="270"/>
        <w:jc w:val="both"/>
        <w:rPr>
          <w:rFonts w:ascii="Arial" w:hAnsi="Arial" w:cs="Arial"/>
          <w:sz w:val="22"/>
          <w:szCs w:val="22"/>
        </w:rPr>
      </w:pPr>
      <w:r w:rsidRPr="00F65178">
        <w:rPr>
          <w:rFonts w:ascii="Arial" w:hAnsi="Arial" w:cs="Arial"/>
          <w:sz w:val="22"/>
          <w:szCs w:val="22"/>
        </w:rPr>
        <w:sym w:font="Symbol" w:char="F0B7"/>
      </w:r>
      <w:r w:rsidRPr="00F65178">
        <w:rPr>
          <w:rFonts w:ascii="Arial" w:hAnsi="Arial" w:cs="Arial"/>
          <w:sz w:val="22"/>
          <w:szCs w:val="22"/>
        </w:rPr>
        <w:t xml:space="preserve"> </w:t>
      </w:r>
      <w:r>
        <w:rPr>
          <w:rFonts w:ascii="Arial" w:hAnsi="Arial" w:cs="Arial"/>
          <w:sz w:val="22"/>
          <w:szCs w:val="22"/>
        </w:rPr>
        <w:tab/>
      </w:r>
      <w:r w:rsidRPr="00F65178">
        <w:rPr>
          <w:rFonts w:ascii="Arial" w:hAnsi="Arial" w:cs="Arial"/>
          <w:sz w:val="22"/>
          <w:szCs w:val="22"/>
        </w:rPr>
        <w:t xml:space="preserve">The AEWA-led, multi-stakeholder Plan of Action to address bird trapping along the Mediterranean coasts of Egypt and Libya (UNEP/CMS/ScC18/Inf.10.12) the development of which was funded by the </w:t>
      </w:r>
      <w:r w:rsidR="007B612F">
        <w:rPr>
          <w:rFonts w:ascii="Arial" w:hAnsi="Arial" w:cs="Arial"/>
          <w:sz w:val="22"/>
          <w:szCs w:val="22"/>
        </w:rPr>
        <w:t>Government of Germany, and</w:t>
      </w:r>
    </w:p>
    <w:p w14:paraId="7B0A8B7C" w14:textId="77777777" w:rsidR="004E5C7D" w:rsidRPr="00F65178" w:rsidRDefault="004E5C7D" w:rsidP="004E5C7D">
      <w:pPr>
        <w:widowControl/>
        <w:autoSpaceDE/>
        <w:autoSpaceDN/>
        <w:adjustRightInd/>
        <w:ind w:left="720" w:hanging="270"/>
        <w:jc w:val="both"/>
        <w:rPr>
          <w:rFonts w:ascii="Arial" w:hAnsi="Arial" w:cs="Arial"/>
          <w:sz w:val="22"/>
          <w:szCs w:val="22"/>
        </w:rPr>
      </w:pPr>
    </w:p>
    <w:p w14:paraId="5E961DB0" w14:textId="3EDFCD3F" w:rsidR="004E5C7D" w:rsidRDefault="004E5C7D" w:rsidP="004E5C7D">
      <w:pPr>
        <w:widowControl/>
        <w:autoSpaceDE/>
        <w:autoSpaceDN/>
        <w:adjustRightInd/>
        <w:ind w:left="720" w:hanging="270"/>
        <w:jc w:val="both"/>
        <w:rPr>
          <w:rFonts w:ascii="Arial" w:hAnsi="Arial" w:cs="Arial"/>
          <w:sz w:val="22"/>
          <w:szCs w:val="22"/>
        </w:rPr>
      </w:pPr>
      <w:r w:rsidRPr="00F65178">
        <w:rPr>
          <w:rFonts w:ascii="Arial" w:hAnsi="Arial" w:cs="Arial"/>
          <w:sz w:val="22"/>
          <w:szCs w:val="22"/>
        </w:rPr>
        <w:sym w:font="Symbol" w:char="F0B7"/>
      </w:r>
      <w:r w:rsidRPr="00F65178">
        <w:rPr>
          <w:rFonts w:ascii="Arial" w:hAnsi="Arial" w:cs="Arial"/>
          <w:sz w:val="22"/>
          <w:szCs w:val="22"/>
        </w:rPr>
        <w:t xml:space="preserve"> </w:t>
      </w:r>
      <w:r>
        <w:rPr>
          <w:rFonts w:ascii="Arial" w:hAnsi="Arial" w:cs="Arial"/>
          <w:sz w:val="22"/>
          <w:szCs w:val="22"/>
        </w:rPr>
        <w:tab/>
      </w:r>
      <w:proofErr w:type="spellStart"/>
      <w:r w:rsidRPr="00F65178">
        <w:rPr>
          <w:rFonts w:ascii="Arial" w:hAnsi="Arial" w:cs="Arial"/>
          <w:sz w:val="22"/>
          <w:szCs w:val="22"/>
        </w:rPr>
        <w:t>BirdLife</w:t>
      </w:r>
      <w:proofErr w:type="spellEnd"/>
      <w:r w:rsidRPr="00F65178">
        <w:rPr>
          <w:rFonts w:ascii="Arial" w:hAnsi="Arial" w:cs="Arial"/>
          <w:sz w:val="22"/>
          <w:szCs w:val="22"/>
        </w:rPr>
        <w:t xml:space="preserve"> International’s 2014 review of the scale and extent of illegal killing and taking in the Mediterranean and current development of protocols for monitoring the ext</w:t>
      </w:r>
      <w:r w:rsidR="007B612F">
        <w:rPr>
          <w:rFonts w:ascii="Arial" w:hAnsi="Arial" w:cs="Arial"/>
          <w:sz w:val="22"/>
          <w:szCs w:val="22"/>
        </w:rPr>
        <w:t>ent of such illegal activities,</w:t>
      </w:r>
    </w:p>
    <w:p w14:paraId="6F58AB19" w14:textId="77777777" w:rsidR="004E5C7D" w:rsidRPr="00F65178" w:rsidRDefault="004E5C7D" w:rsidP="005F734A">
      <w:pPr>
        <w:widowControl/>
        <w:autoSpaceDE/>
        <w:autoSpaceDN/>
        <w:adjustRightInd/>
        <w:jc w:val="both"/>
        <w:rPr>
          <w:rFonts w:ascii="Arial" w:hAnsi="Arial" w:cs="Arial"/>
          <w:sz w:val="22"/>
          <w:szCs w:val="22"/>
        </w:rPr>
      </w:pPr>
    </w:p>
    <w:p w14:paraId="3FFDDCB4" w14:textId="14460805"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Recognizing </w:t>
      </w:r>
      <w:r w:rsidRPr="00F65178">
        <w:rPr>
          <w:rFonts w:ascii="Arial" w:hAnsi="Arial" w:cs="Arial"/>
          <w:sz w:val="22"/>
          <w:szCs w:val="22"/>
        </w:rPr>
        <w:t>the role of the Convention on International Trade in Endangered Species of Wild Fauna and Flora (CITES) as the principal international instrument for ensuring that international trade in specimens of wild animals and plants does not threaten the species’ survival</w:t>
      </w:r>
      <w:r w:rsidR="007B612F">
        <w:rPr>
          <w:rFonts w:ascii="Arial" w:hAnsi="Arial" w:cs="Arial"/>
          <w:sz w:val="22"/>
          <w:szCs w:val="22"/>
        </w:rPr>
        <w:t>,</w:t>
      </w:r>
    </w:p>
    <w:p w14:paraId="4FAD7F7A" w14:textId="77777777" w:rsidR="004E5C7D" w:rsidRPr="00F65178" w:rsidRDefault="004E5C7D" w:rsidP="005F734A">
      <w:pPr>
        <w:widowControl/>
        <w:autoSpaceDE/>
        <w:autoSpaceDN/>
        <w:adjustRightInd/>
        <w:jc w:val="both"/>
        <w:rPr>
          <w:rFonts w:ascii="Arial" w:hAnsi="Arial" w:cs="Arial"/>
          <w:sz w:val="22"/>
          <w:szCs w:val="22"/>
        </w:rPr>
      </w:pPr>
    </w:p>
    <w:p w14:paraId="0908B139" w14:textId="603EEEA2"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Declaration of the London Conference on the Illegal Wildlife Trade which states that “</w:t>
      </w:r>
      <w:r w:rsidRPr="006A7DAD">
        <w:rPr>
          <w:rFonts w:ascii="Arial" w:hAnsi="Arial" w:cs="Arial"/>
          <w:iCs/>
          <w:sz w:val="22"/>
          <w:szCs w:val="22"/>
        </w:rPr>
        <w:t xml:space="preserve">Action to tackle the illegal trade in elephants and rhinoceroses will strengthen our effectiveness in tackling the illegal trade in </w:t>
      </w:r>
      <w:proofErr w:type="gramStart"/>
      <w:r w:rsidRPr="006A7DAD">
        <w:rPr>
          <w:rFonts w:ascii="Arial" w:hAnsi="Arial" w:cs="Arial"/>
          <w:iCs/>
          <w:sz w:val="22"/>
          <w:szCs w:val="22"/>
        </w:rPr>
        <w:t>other</w:t>
      </w:r>
      <w:proofErr w:type="gramEnd"/>
      <w:r w:rsidRPr="006A7DAD">
        <w:rPr>
          <w:rFonts w:ascii="Arial" w:hAnsi="Arial" w:cs="Arial"/>
          <w:iCs/>
          <w:sz w:val="22"/>
          <w:szCs w:val="22"/>
        </w:rPr>
        <w:t xml:space="preserve"> endangered species</w:t>
      </w:r>
      <w:r w:rsidR="007B612F">
        <w:rPr>
          <w:rFonts w:ascii="Arial" w:hAnsi="Arial" w:cs="Arial"/>
          <w:sz w:val="22"/>
          <w:szCs w:val="22"/>
        </w:rPr>
        <w:t>”,</w:t>
      </w:r>
    </w:p>
    <w:p w14:paraId="4E0043A9" w14:textId="77777777" w:rsidR="004E5C7D" w:rsidRDefault="004E5C7D" w:rsidP="005F734A">
      <w:pPr>
        <w:widowControl/>
        <w:autoSpaceDE/>
        <w:autoSpaceDN/>
        <w:adjustRightInd/>
        <w:jc w:val="both"/>
        <w:rPr>
          <w:rFonts w:ascii="Arial" w:hAnsi="Arial" w:cs="Arial"/>
          <w:i/>
          <w:iCs/>
          <w:sz w:val="22"/>
          <w:szCs w:val="22"/>
        </w:rPr>
      </w:pPr>
    </w:p>
    <w:p w14:paraId="2D83844A" w14:textId="01EFE102"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the role of legal and sustainable hunting of birds in sustainable livelihoods and conservation of habitats and the role of the hunting community in promoting and encouraging compliance with the law and</w:t>
      </w:r>
      <w:r w:rsidR="007B612F">
        <w:rPr>
          <w:rFonts w:ascii="Arial" w:hAnsi="Arial" w:cs="Arial"/>
          <w:sz w:val="22"/>
          <w:szCs w:val="22"/>
        </w:rPr>
        <w:t xml:space="preserve"> sustainable hunting practices,</w:t>
      </w:r>
    </w:p>
    <w:p w14:paraId="7B308A26" w14:textId="77777777" w:rsidR="004E5C7D" w:rsidRDefault="004E5C7D" w:rsidP="005F734A">
      <w:pPr>
        <w:pStyle w:val="p1"/>
        <w:jc w:val="both"/>
        <w:rPr>
          <w:rFonts w:ascii="Arial" w:hAnsi="Arial" w:cs="Arial"/>
          <w:i/>
          <w:iCs/>
          <w:sz w:val="22"/>
          <w:szCs w:val="22"/>
        </w:rPr>
      </w:pPr>
    </w:p>
    <w:p w14:paraId="2976E7A5" w14:textId="442251A2" w:rsidR="004E5C7D" w:rsidRDefault="004E5C7D" w:rsidP="005F734A">
      <w:pPr>
        <w:pStyle w:val="p1"/>
        <w:jc w:val="both"/>
        <w:rPr>
          <w:rFonts w:ascii="Arial" w:eastAsia="Times New Roman"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the recent synergies on actions to prevent illegal killing created between the Bern Convention, the EU, the Convention on Migratory Species (CMS), the Agreement on the Conservation of African-Eurasian Migratory Waterbirds (AEWA) and the Memorandum of Understanding on the Conservation of Migratory Birds of Prey in Africa and </w:t>
      </w:r>
      <w:r w:rsidRPr="00F65178">
        <w:rPr>
          <w:rFonts w:ascii="Arial" w:eastAsia="Times New Roman" w:hAnsi="Arial" w:cs="Arial"/>
          <w:sz w:val="22"/>
          <w:szCs w:val="22"/>
        </w:rPr>
        <w:t>Eurasia (Raptors MoU) and encouraging the continuation of their cooperation on the c</w:t>
      </w:r>
      <w:r w:rsidR="007B612F">
        <w:rPr>
          <w:rFonts w:ascii="Arial" w:eastAsia="Times New Roman" w:hAnsi="Arial" w:cs="Arial"/>
          <w:sz w:val="22"/>
          <w:szCs w:val="22"/>
        </w:rPr>
        <w:t>onservation of migratory birds,</w:t>
      </w:r>
    </w:p>
    <w:p w14:paraId="1030D941" w14:textId="77777777" w:rsidR="004E5C7D" w:rsidRPr="00F65178" w:rsidRDefault="004E5C7D" w:rsidP="005F734A">
      <w:pPr>
        <w:pStyle w:val="p1"/>
        <w:jc w:val="both"/>
        <w:rPr>
          <w:rFonts w:ascii="Arial" w:eastAsia="Times New Roman" w:hAnsi="Arial" w:cs="Arial"/>
          <w:sz w:val="22"/>
          <w:szCs w:val="22"/>
        </w:rPr>
      </w:pPr>
    </w:p>
    <w:p w14:paraId="51A179D6" w14:textId="47062AA2"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 xml:space="preserve">the need to establish lines of action and co-operation on criminal matters affecting the </w:t>
      </w:r>
      <w:r w:rsidR="00C64BC4">
        <w:rPr>
          <w:rFonts w:ascii="Arial" w:hAnsi="Arial" w:cs="Arial"/>
          <w:sz w:val="22"/>
          <w:szCs w:val="22"/>
        </w:rPr>
        <w:t xml:space="preserve">environment </w:t>
      </w:r>
      <w:proofErr w:type="gramStart"/>
      <w:r w:rsidR="00C64BC4">
        <w:rPr>
          <w:rFonts w:ascii="Arial" w:hAnsi="Arial" w:cs="Arial"/>
          <w:sz w:val="22"/>
          <w:szCs w:val="22"/>
        </w:rPr>
        <w:t>in order to</w:t>
      </w:r>
      <w:proofErr w:type="gramEnd"/>
      <w:r w:rsidR="00C64BC4">
        <w:rPr>
          <w:rFonts w:ascii="Arial" w:hAnsi="Arial" w:cs="Arial"/>
          <w:sz w:val="22"/>
          <w:szCs w:val="22"/>
        </w:rPr>
        <w:t xml:space="preserve"> harmoniz</w:t>
      </w:r>
      <w:r w:rsidR="007B612F">
        <w:rPr>
          <w:rFonts w:ascii="Arial" w:hAnsi="Arial" w:cs="Arial"/>
          <w:sz w:val="22"/>
          <w:szCs w:val="22"/>
        </w:rPr>
        <w:t>e the national legislations,</w:t>
      </w:r>
    </w:p>
    <w:p w14:paraId="3D0B596C" w14:textId="77777777" w:rsidR="004E5C7D" w:rsidRDefault="004E5C7D" w:rsidP="005F734A">
      <w:pPr>
        <w:widowControl/>
        <w:autoSpaceDE/>
        <w:autoSpaceDN/>
        <w:adjustRightInd/>
        <w:jc w:val="both"/>
        <w:rPr>
          <w:rFonts w:ascii="Arial" w:hAnsi="Arial" w:cs="Arial"/>
          <w:i/>
          <w:iCs/>
          <w:sz w:val="22"/>
          <w:szCs w:val="22"/>
        </w:rPr>
      </w:pPr>
    </w:p>
    <w:p w14:paraId="777250A8" w14:textId="77777777"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w:t>
      </w:r>
      <w:r w:rsidRPr="00F65178">
        <w:rPr>
          <w:rFonts w:ascii="Arial" w:hAnsi="Arial" w:cs="Arial"/>
          <w:sz w:val="22"/>
          <w:szCs w:val="22"/>
        </w:rPr>
        <w:t xml:space="preserve">the support of the Criminal Justice Program of the EU and the efforts of European Birdlife partners to assess levels of implementation and enforcement of Directive 2008/99/EC on the Protection of the Environment through Criminal Law by EU Member States, and </w:t>
      </w:r>
    </w:p>
    <w:p w14:paraId="02056671" w14:textId="77777777" w:rsidR="004E5C7D" w:rsidRDefault="004E5C7D" w:rsidP="005F734A">
      <w:pPr>
        <w:widowControl/>
        <w:autoSpaceDE/>
        <w:autoSpaceDN/>
        <w:adjustRightInd/>
        <w:jc w:val="both"/>
        <w:rPr>
          <w:rFonts w:ascii="Arial" w:hAnsi="Arial" w:cs="Arial"/>
          <w:sz w:val="22"/>
          <w:szCs w:val="22"/>
        </w:rPr>
      </w:pPr>
    </w:p>
    <w:p w14:paraId="3ACBD8DD" w14:textId="4C65B152"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Welcoming also </w:t>
      </w:r>
      <w:r w:rsidRPr="00F65178">
        <w:rPr>
          <w:rFonts w:ascii="Arial" w:hAnsi="Arial" w:cs="Arial"/>
          <w:sz w:val="22"/>
          <w:szCs w:val="22"/>
        </w:rPr>
        <w:t>the creation of a European Network of Environmental Crime as a coordination mechanism between legal and other practitioners which works to prevent and prosecute illegal bird killing and capture, facilitate information exchange, as well as builds communication channels with other</w:t>
      </w:r>
      <w:r w:rsidR="007B612F">
        <w:rPr>
          <w:rFonts w:ascii="Arial" w:hAnsi="Arial" w:cs="Arial"/>
          <w:sz w:val="22"/>
          <w:szCs w:val="22"/>
        </w:rPr>
        <w:t xml:space="preserve"> networks and MEA Secretariats,</w:t>
      </w:r>
    </w:p>
    <w:p w14:paraId="2437B5A0" w14:textId="77777777" w:rsidR="004E5C7D" w:rsidRDefault="004E5C7D" w:rsidP="005F734A">
      <w:pPr>
        <w:widowControl/>
        <w:autoSpaceDE/>
        <w:autoSpaceDN/>
        <w:adjustRightInd/>
        <w:jc w:val="both"/>
        <w:rPr>
          <w:rFonts w:ascii="Arial" w:hAnsi="Arial" w:cs="Arial"/>
          <w:i/>
          <w:iCs/>
          <w:sz w:val="22"/>
          <w:szCs w:val="22"/>
        </w:rPr>
      </w:pPr>
    </w:p>
    <w:p w14:paraId="394B731F" w14:textId="052AE304"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Having regard </w:t>
      </w:r>
      <w:r w:rsidRPr="00F65178">
        <w:rPr>
          <w:rFonts w:ascii="Arial" w:hAnsi="Arial" w:cs="Arial"/>
          <w:sz w:val="22"/>
          <w:szCs w:val="22"/>
        </w:rPr>
        <w:t>to the Strategic Plan of the Convention on Biological Diversity 2011-2020, and its Aichi targets, and welcoming the international partnership launched to support Parties to achiev</w:t>
      </w:r>
      <w:r w:rsidR="007B612F">
        <w:rPr>
          <w:rFonts w:ascii="Arial" w:hAnsi="Arial" w:cs="Arial"/>
          <w:sz w:val="22"/>
          <w:szCs w:val="22"/>
        </w:rPr>
        <w:t>e Aichi Biodiversity Target 12,</w:t>
      </w:r>
    </w:p>
    <w:p w14:paraId="083F73ED" w14:textId="77777777" w:rsidR="004E5C7D" w:rsidRDefault="004E5C7D" w:rsidP="005F734A">
      <w:pPr>
        <w:widowControl/>
        <w:autoSpaceDE/>
        <w:autoSpaceDN/>
        <w:adjustRightInd/>
        <w:jc w:val="both"/>
        <w:rPr>
          <w:rFonts w:ascii="Arial" w:hAnsi="Arial" w:cs="Arial"/>
          <w:i/>
          <w:iCs/>
          <w:sz w:val="22"/>
          <w:szCs w:val="22"/>
        </w:rPr>
      </w:pPr>
    </w:p>
    <w:p w14:paraId="1E8C4820" w14:textId="4FB25A1A"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Referring </w:t>
      </w:r>
      <w:r w:rsidRPr="00F65178">
        <w:rPr>
          <w:rFonts w:ascii="Arial" w:hAnsi="Arial" w:cs="Arial"/>
          <w:sz w:val="22"/>
          <w:szCs w:val="22"/>
        </w:rPr>
        <w:t xml:space="preserve">to the Strategic Plan for Migratory Species 2015-2023 (UNEP/CMS/COP11/Doc.15.2) and </w:t>
      </w:r>
      <w:proofErr w:type="gramStart"/>
      <w:r w:rsidRPr="00F65178">
        <w:rPr>
          <w:rFonts w:ascii="Arial" w:hAnsi="Arial" w:cs="Arial"/>
          <w:sz w:val="22"/>
          <w:szCs w:val="22"/>
        </w:rPr>
        <w:t>in particular Target</w:t>
      </w:r>
      <w:proofErr w:type="gramEnd"/>
      <w:r w:rsidRPr="00F65178">
        <w:rPr>
          <w:rFonts w:ascii="Arial" w:hAnsi="Arial" w:cs="Arial"/>
          <w:sz w:val="22"/>
          <w:szCs w:val="22"/>
        </w:rPr>
        <w:t xml:space="preserve"> 6 that “</w:t>
      </w:r>
      <w:r w:rsidRPr="006A7DAD">
        <w:rPr>
          <w:rFonts w:ascii="Arial" w:hAnsi="Arial" w:cs="Arial"/>
          <w:iCs/>
          <w:sz w:val="22"/>
          <w:szCs w:val="22"/>
        </w:rPr>
        <w:t>fisheries and hunting have no significant direct or indirect adverse impacts on migratory species, their habitats or their migration routes, and impacts of fisheries and hunting be within safe ecological limits</w:t>
      </w:r>
      <w:r w:rsidR="007B612F">
        <w:rPr>
          <w:rFonts w:ascii="Arial" w:hAnsi="Arial" w:cs="Arial"/>
          <w:sz w:val="22"/>
          <w:szCs w:val="22"/>
        </w:rPr>
        <w:t>”,</w:t>
      </w:r>
    </w:p>
    <w:p w14:paraId="3CFB6889" w14:textId="77777777" w:rsidR="00A348AC" w:rsidRDefault="00A348AC" w:rsidP="005F734A">
      <w:pPr>
        <w:widowControl/>
        <w:autoSpaceDE/>
        <w:autoSpaceDN/>
        <w:adjustRightInd/>
        <w:jc w:val="both"/>
        <w:rPr>
          <w:rFonts w:ascii="Arial" w:hAnsi="Arial" w:cs="Arial"/>
          <w:i/>
          <w:iCs/>
          <w:sz w:val="22"/>
          <w:szCs w:val="22"/>
        </w:rPr>
      </w:pPr>
    </w:p>
    <w:p w14:paraId="06B7C1A1" w14:textId="69720BDA" w:rsidR="004E5C7D" w:rsidRPr="00F65178"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Having regard </w:t>
      </w:r>
      <w:r w:rsidRPr="00F65178">
        <w:rPr>
          <w:rFonts w:ascii="Arial" w:hAnsi="Arial" w:cs="Arial"/>
          <w:sz w:val="22"/>
          <w:szCs w:val="22"/>
        </w:rPr>
        <w:t xml:space="preserve">to the Strategic Plan of AEWA, especially Target 2.3 “Measures to reduce and, as far as possible, eliminate, illegal taking of waterbirds, the use of poison baits and non-selective methods of taking are developed and implemented” and the Action Plan of the </w:t>
      </w:r>
      <w:r w:rsidRPr="00F65178">
        <w:rPr>
          <w:rFonts w:ascii="Arial" w:hAnsi="Arial" w:cs="Arial"/>
          <w:sz w:val="22"/>
          <w:szCs w:val="22"/>
        </w:rPr>
        <w:lastRenderedPageBreak/>
        <w:t>Raptors MoU, especially Priority Action 4a “Protecting all species from unlawful killing, including poisoning, shooting,</w:t>
      </w:r>
      <w:r w:rsidR="007B612F">
        <w:rPr>
          <w:rFonts w:ascii="Arial" w:hAnsi="Arial" w:cs="Arial"/>
          <w:sz w:val="22"/>
          <w:szCs w:val="22"/>
        </w:rPr>
        <w:t xml:space="preserve"> persecution, and exploitation”,</w:t>
      </w:r>
      <w:r w:rsidRPr="00F65178">
        <w:rPr>
          <w:rFonts w:ascii="Arial" w:hAnsi="Arial" w:cs="Arial"/>
          <w:sz w:val="22"/>
          <w:szCs w:val="22"/>
        </w:rPr>
        <w:t xml:space="preserve"> and </w:t>
      </w:r>
    </w:p>
    <w:p w14:paraId="054F0971" w14:textId="77777777" w:rsidR="004E5C7D" w:rsidRDefault="004E5C7D" w:rsidP="005F734A">
      <w:pPr>
        <w:widowControl/>
        <w:autoSpaceDE/>
        <w:autoSpaceDN/>
        <w:adjustRightInd/>
        <w:jc w:val="both"/>
        <w:rPr>
          <w:rFonts w:ascii="Arial" w:hAnsi="Arial" w:cs="Arial"/>
          <w:i/>
          <w:iCs/>
          <w:sz w:val="22"/>
          <w:szCs w:val="22"/>
        </w:rPr>
      </w:pPr>
    </w:p>
    <w:p w14:paraId="528BF456" w14:textId="22D43064" w:rsidR="004E5C7D" w:rsidRDefault="004E5C7D" w:rsidP="005F734A">
      <w:pPr>
        <w:widowControl/>
        <w:autoSpaceDE/>
        <w:autoSpaceDN/>
        <w:adjustRightInd/>
        <w:jc w:val="both"/>
        <w:rPr>
          <w:rFonts w:ascii="Arial" w:hAnsi="Arial" w:cs="Arial"/>
          <w:sz w:val="22"/>
          <w:szCs w:val="22"/>
        </w:rPr>
      </w:pPr>
      <w:r w:rsidRPr="00F65178">
        <w:rPr>
          <w:rFonts w:ascii="Arial" w:hAnsi="Arial" w:cs="Arial"/>
          <w:i/>
          <w:iCs/>
          <w:sz w:val="22"/>
          <w:szCs w:val="22"/>
        </w:rPr>
        <w:t xml:space="preserve">Acknowledging </w:t>
      </w:r>
      <w:r w:rsidRPr="00F65178">
        <w:rPr>
          <w:rFonts w:ascii="Arial" w:hAnsi="Arial" w:cs="Arial"/>
          <w:sz w:val="22"/>
          <w:szCs w:val="22"/>
        </w:rPr>
        <w:t xml:space="preserve">the </w:t>
      </w:r>
      <w:r>
        <w:rPr>
          <w:rFonts w:ascii="Arial" w:hAnsi="Arial" w:cs="Arial"/>
          <w:sz w:val="22"/>
          <w:szCs w:val="22"/>
        </w:rPr>
        <w:t xml:space="preserve">widespread adoption of the </w:t>
      </w:r>
      <w:proofErr w:type="gramStart"/>
      <w:r>
        <w:rPr>
          <w:rFonts w:ascii="Arial" w:hAnsi="Arial" w:cs="Arial"/>
          <w:sz w:val="22"/>
          <w:szCs w:val="22"/>
        </w:rPr>
        <w:t xml:space="preserve">zero </w:t>
      </w:r>
      <w:r w:rsidRPr="00F65178">
        <w:rPr>
          <w:rFonts w:ascii="Arial" w:hAnsi="Arial" w:cs="Arial"/>
          <w:sz w:val="22"/>
          <w:szCs w:val="22"/>
        </w:rPr>
        <w:t>tolerance</w:t>
      </w:r>
      <w:proofErr w:type="gramEnd"/>
      <w:r w:rsidRPr="00F65178">
        <w:rPr>
          <w:rFonts w:ascii="Arial" w:hAnsi="Arial" w:cs="Arial"/>
          <w:sz w:val="22"/>
          <w:szCs w:val="22"/>
        </w:rPr>
        <w:t xml:space="preserve"> approach, as well as progress at the Party level towards the monitoring of illegal activities and the adoption of a coordinated approach covering each stage of the chain of activities related to il</w:t>
      </w:r>
      <w:r w:rsidR="007B612F">
        <w:rPr>
          <w:rFonts w:ascii="Arial" w:hAnsi="Arial" w:cs="Arial"/>
          <w:sz w:val="22"/>
          <w:szCs w:val="22"/>
        </w:rPr>
        <w:t>legal killing, taking or trade,</w:t>
      </w:r>
    </w:p>
    <w:p w14:paraId="41513097" w14:textId="77777777" w:rsidR="007B612F" w:rsidRDefault="007B612F" w:rsidP="005F734A">
      <w:pPr>
        <w:widowControl/>
        <w:autoSpaceDE/>
        <w:autoSpaceDN/>
        <w:adjustRightInd/>
        <w:jc w:val="both"/>
        <w:rPr>
          <w:rFonts w:ascii="Arial" w:hAnsi="Arial" w:cs="Arial"/>
          <w:sz w:val="22"/>
          <w:szCs w:val="22"/>
        </w:rPr>
      </w:pPr>
    </w:p>
    <w:p w14:paraId="4D2FC12A" w14:textId="77777777" w:rsidR="004E5C7D" w:rsidRPr="00F65178" w:rsidRDefault="004E5C7D" w:rsidP="005F734A">
      <w:pPr>
        <w:widowControl/>
        <w:autoSpaceDE/>
        <w:autoSpaceDN/>
        <w:adjustRightInd/>
        <w:jc w:val="both"/>
        <w:rPr>
          <w:rFonts w:ascii="Arial" w:hAnsi="Arial" w:cs="Arial"/>
          <w:sz w:val="22"/>
          <w:szCs w:val="22"/>
        </w:rPr>
      </w:pPr>
    </w:p>
    <w:p w14:paraId="5E295F95" w14:textId="77777777" w:rsidR="004E5C7D" w:rsidRPr="004E5C7D" w:rsidRDefault="004E5C7D" w:rsidP="005F734A">
      <w:pPr>
        <w:widowControl/>
        <w:autoSpaceDE/>
        <w:autoSpaceDN/>
        <w:adjustRightInd/>
        <w:jc w:val="center"/>
        <w:rPr>
          <w:rFonts w:ascii="Arial" w:hAnsi="Arial" w:cs="Arial"/>
          <w:i/>
          <w:sz w:val="22"/>
          <w:szCs w:val="22"/>
        </w:rPr>
      </w:pPr>
      <w:r w:rsidRPr="004E5C7D">
        <w:rPr>
          <w:rFonts w:ascii="Arial" w:hAnsi="Arial" w:cs="Arial"/>
          <w:i/>
          <w:sz w:val="22"/>
          <w:szCs w:val="22"/>
        </w:rPr>
        <w:t>The Conference of the Parties to the</w:t>
      </w:r>
    </w:p>
    <w:p w14:paraId="7444B6E2" w14:textId="77777777" w:rsidR="004E5C7D" w:rsidRPr="004E5C7D" w:rsidRDefault="004E5C7D" w:rsidP="005F734A">
      <w:pPr>
        <w:jc w:val="center"/>
        <w:rPr>
          <w:rFonts w:ascii="Arial" w:hAnsi="Arial" w:cs="Arial"/>
          <w:i/>
          <w:sz w:val="22"/>
          <w:szCs w:val="22"/>
        </w:rPr>
      </w:pPr>
      <w:r w:rsidRPr="004E5C7D">
        <w:rPr>
          <w:rFonts w:ascii="Arial" w:hAnsi="Arial" w:cs="Arial"/>
          <w:i/>
          <w:sz w:val="22"/>
          <w:szCs w:val="22"/>
        </w:rPr>
        <w:t>Convention on the Conservation of Migratory Species of Wild Animals</w:t>
      </w:r>
    </w:p>
    <w:p w14:paraId="205A8F14" w14:textId="77777777" w:rsidR="004E5C7D" w:rsidRPr="00F65178" w:rsidRDefault="004E5C7D" w:rsidP="005F734A">
      <w:pPr>
        <w:jc w:val="center"/>
        <w:rPr>
          <w:rFonts w:ascii="Arial" w:hAnsi="Arial" w:cs="Arial"/>
          <w:sz w:val="22"/>
          <w:szCs w:val="22"/>
        </w:rPr>
      </w:pPr>
    </w:p>
    <w:p w14:paraId="0B29018D" w14:textId="004FD1EB" w:rsidR="004E5C7D" w:rsidRDefault="004E5C7D" w:rsidP="00A348AC">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Calls on </w:t>
      </w:r>
      <w:r w:rsidRPr="00A348AC">
        <w:rPr>
          <w:rFonts w:ascii="Arial" w:hAnsi="Arial" w:cs="Arial"/>
          <w:sz w:val="22"/>
          <w:szCs w:val="22"/>
        </w:rPr>
        <w:t>Parties, non-Parties and other stakeholders, including non-governmental organizations, to engage in immediate cooperation to address the illegal killing, taking and trade of migratory birds through support of, and collaboration with, existing international initiatives and mechanisms to address these issues, as well as establishing (as appropriate and where added value can be assured) Task Forces targeted at facilitating concerted action to eliminate illegal killing, taking and trade of shared populations of migratory birds in those areas where such problems are prevalent; </w:t>
      </w:r>
    </w:p>
    <w:p w14:paraId="044F2996" w14:textId="77777777" w:rsidR="00A348AC" w:rsidRPr="00A348AC" w:rsidRDefault="00A348AC" w:rsidP="00A348AC">
      <w:pPr>
        <w:pStyle w:val="ListParagraph"/>
        <w:widowControl/>
        <w:autoSpaceDE/>
        <w:autoSpaceDN/>
        <w:adjustRightInd/>
        <w:ind w:left="360"/>
        <w:jc w:val="both"/>
        <w:rPr>
          <w:rFonts w:ascii="Arial" w:hAnsi="Arial" w:cs="Arial"/>
          <w:sz w:val="22"/>
          <w:szCs w:val="22"/>
        </w:rPr>
      </w:pPr>
    </w:p>
    <w:p w14:paraId="46BE1055" w14:textId="69DDB942" w:rsidR="004E5C7D" w:rsidRDefault="004E5C7D" w:rsidP="00A348AC">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Calls also on </w:t>
      </w:r>
      <w:r w:rsidRPr="00A348AC">
        <w:rPr>
          <w:rFonts w:ascii="Arial" w:hAnsi="Arial" w:cs="Arial"/>
          <w:sz w:val="22"/>
          <w:szCs w:val="22"/>
        </w:rPr>
        <w:t>the Secretariat to actively explore with Parties and non-Party Range States and others in South and Central America and the Caribbean the potential to convene an Intergovernmental Task Force to Address Illegal Killing, Taking and Trade of Migratory Birds in that region; </w:t>
      </w:r>
    </w:p>
    <w:p w14:paraId="3CF468A4" w14:textId="77777777" w:rsidR="00A348AC" w:rsidRPr="00A348AC" w:rsidRDefault="00A348AC" w:rsidP="00A348AC">
      <w:pPr>
        <w:widowControl/>
        <w:autoSpaceDE/>
        <w:autoSpaceDN/>
        <w:adjustRightInd/>
        <w:jc w:val="both"/>
        <w:rPr>
          <w:rFonts w:ascii="Arial" w:hAnsi="Arial" w:cs="Arial"/>
          <w:sz w:val="22"/>
          <w:szCs w:val="22"/>
        </w:rPr>
      </w:pPr>
    </w:p>
    <w:p w14:paraId="04857136" w14:textId="3B032E3B" w:rsidR="004E5C7D"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Urges </w:t>
      </w:r>
      <w:r w:rsidRPr="00A348AC">
        <w:rPr>
          <w:rFonts w:ascii="Arial" w:hAnsi="Arial" w:cs="Arial"/>
          <w:sz w:val="22"/>
          <w:szCs w:val="22"/>
        </w:rPr>
        <w:t xml:space="preserve">Parties and </w:t>
      </w:r>
      <w:r w:rsidRPr="00A348AC">
        <w:rPr>
          <w:rFonts w:ascii="Arial" w:hAnsi="Arial" w:cs="Arial"/>
          <w:i/>
          <w:iCs/>
          <w:sz w:val="22"/>
          <w:szCs w:val="22"/>
        </w:rPr>
        <w:t xml:space="preserve">encourages </w:t>
      </w:r>
      <w:r w:rsidRPr="00A348AC">
        <w:rPr>
          <w:rFonts w:ascii="Arial" w:hAnsi="Arial" w:cs="Arial"/>
          <w:sz w:val="22"/>
          <w:szCs w:val="22"/>
        </w:rPr>
        <w:t>non-Parties to ensure adequate national legislation to protect migratory species is in place and properly implemented and enforced, in line with CMS and its relevant associated instruments, especially AEWA and the Raptors MoU, and other international instruments, especially the Bern Convention; </w:t>
      </w:r>
    </w:p>
    <w:p w14:paraId="2918AC99" w14:textId="77777777" w:rsidR="00A348AC" w:rsidRPr="00A348AC" w:rsidRDefault="00A348AC" w:rsidP="00A348AC">
      <w:pPr>
        <w:widowControl/>
        <w:autoSpaceDE/>
        <w:autoSpaceDN/>
        <w:adjustRightInd/>
        <w:jc w:val="both"/>
        <w:rPr>
          <w:rFonts w:ascii="Arial" w:hAnsi="Arial" w:cs="Arial"/>
          <w:sz w:val="22"/>
          <w:szCs w:val="22"/>
        </w:rPr>
      </w:pPr>
    </w:p>
    <w:p w14:paraId="0E54E06A" w14:textId="6B313F32" w:rsidR="004E5C7D"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Urges </w:t>
      </w:r>
      <w:r w:rsidRPr="00A348AC">
        <w:rPr>
          <w:rFonts w:ascii="Arial" w:hAnsi="Arial" w:cs="Arial"/>
          <w:sz w:val="22"/>
          <w:szCs w:val="22"/>
        </w:rPr>
        <w:t xml:space="preserve">Parties and </w:t>
      </w:r>
      <w:r w:rsidRPr="00A348AC">
        <w:rPr>
          <w:rFonts w:ascii="Arial" w:hAnsi="Arial" w:cs="Arial"/>
          <w:i/>
          <w:iCs/>
          <w:sz w:val="22"/>
          <w:szCs w:val="22"/>
        </w:rPr>
        <w:t xml:space="preserve">invites </w:t>
      </w:r>
      <w:r w:rsidRPr="00A348AC">
        <w:rPr>
          <w:rFonts w:ascii="Arial" w:hAnsi="Arial" w:cs="Arial"/>
          <w:sz w:val="22"/>
          <w:szCs w:val="22"/>
        </w:rPr>
        <w:t>non-Parties to promote and ensure synergies between work to implement the Guidelines to Prevent Poisoning of Migratory Birds as adopted through Resolution 11.15, in particular in relation to poisoned baits, and to prevent illegal killing of birds; </w:t>
      </w:r>
    </w:p>
    <w:p w14:paraId="5D112423" w14:textId="77777777" w:rsidR="00A348AC" w:rsidRPr="00A348AC" w:rsidRDefault="00A348AC" w:rsidP="00A348AC">
      <w:pPr>
        <w:widowControl/>
        <w:autoSpaceDE/>
        <w:autoSpaceDN/>
        <w:adjustRightInd/>
        <w:jc w:val="both"/>
        <w:rPr>
          <w:rFonts w:ascii="Arial" w:hAnsi="Arial" w:cs="Arial"/>
          <w:sz w:val="22"/>
          <w:szCs w:val="22"/>
        </w:rPr>
      </w:pPr>
    </w:p>
    <w:p w14:paraId="6931F409" w14:textId="0F8FBA15" w:rsidR="004E5C7D"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Requests </w:t>
      </w:r>
      <w:r w:rsidRPr="00A348AC">
        <w:rPr>
          <w:rFonts w:ascii="Arial" w:hAnsi="Arial" w:cs="Arial"/>
          <w:sz w:val="22"/>
          <w:szCs w:val="22"/>
        </w:rPr>
        <w:t>the Task Force to encourage monitoring of the trends in illegal killing, taking and trade of migratory birds using comparable methodologies internationally and to facilitate the exchange of best practice experience in combating these activities, especially between particular trouble spots around the globe, building on the experience gained in the Mediterranean; </w:t>
      </w:r>
    </w:p>
    <w:p w14:paraId="5CA88446" w14:textId="77777777" w:rsidR="00A348AC" w:rsidRPr="00A348AC" w:rsidRDefault="00A348AC" w:rsidP="00A348AC">
      <w:pPr>
        <w:widowControl/>
        <w:autoSpaceDE/>
        <w:autoSpaceDN/>
        <w:adjustRightInd/>
        <w:jc w:val="both"/>
        <w:rPr>
          <w:rFonts w:ascii="Arial" w:hAnsi="Arial" w:cs="Arial"/>
          <w:sz w:val="22"/>
          <w:szCs w:val="22"/>
        </w:rPr>
      </w:pPr>
    </w:p>
    <w:p w14:paraId="3C6BD995" w14:textId="26AEAE0E" w:rsidR="004E5C7D"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Instructs </w:t>
      </w:r>
      <w:r w:rsidRPr="00A348AC">
        <w:rPr>
          <w:rFonts w:ascii="Arial" w:hAnsi="Arial" w:cs="Arial"/>
          <w:sz w:val="22"/>
          <w:szCs w:val="22"/>
        </w:rPr>
        <w:t>the Secretariat, in collaboration with Parties and relevant international organizations, subject to the availability of funds, and building on the experience in the Mediterranean to support efforts to address illegal killing, taking and trade of migratory birds elsewhere in the worl</w:t>
      </w:r>
      <w:r w:rsidR="00C64BC4">
        <w:rPr>
          <w:rFonts w:ascii="Arial" w:hAnsi="Arial" w:cs="Arial"/>
          <w:sz w:val="22"/>
          <w:szCs w:val="22"/>
        </w:rPr>
        <w:t>d, including through the organiz</w:t>
      </w:r>
      <w:r w:rsidRPr="00A348AC">
        <w:rPr>
          <w:rFonts w:ascii="Arial" w:hAnsi="Arial" w:cs="Arial"/>
          <w:sz w:val="22"/>
          <w:szCs w:val="22"/>
        </w:rPr>
        <w:t>ation of workshops, as appropriate; </w:t>
      </w:r>
    </w:p>
    <w:p w14:paraId="4D86056E" w14:textId="77777777" w:rsidR="00A348AC" w:rsidRPr="00A348AC" w:rsidRDefault="00A348AC" w:rsidP="00A348AC">
      <w:pPr>
        <w:widowControl/>
        <w:autoSpaceDE/>
        <w:autoSpaceDN/>
        <w:adjustRightInd/>
        <w:jc w:val="both"/>
        <w:rPr>
          <w:rFonts w:ascii="Arial" w:hAnsi="Arial" w:cs="Arial"/>
          <w:sz w:val="22"/>
          <w:szCs w:val="22"/>
        </w:rPr>
      </w:pPr>
    </w:p>
    <w:p w14:paraId="1086FA94" w14:textId="3CF34BC9" w:rsidR="004E5C7D"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Calls on </w:t>
      </w:r>
      <w:r w:rsidRPr="00A348AC">
        <w:rPr>
          <w:rFonts w:ascii="Arial" w:hAnsi="Arial" w:cs="Arial"/>
          <w:sz w:val="22"/>
          <w:szCs w:val="22"/>
        </w:rPr>
        <w:t xml:space="preserve">Parties and </w:t>
      </w:r>
      <w:r w:rsidRPr="00A348AC">
        <w:rPr>
          <w:rFonts w:ascii="Arial" w:hAnsi="Arial" w:cs="Arial"/>
          <w:i/>
          <w:iCs/>
          <w:sz w:val="22"/>
          <w:szCs w:val="22"/>
        </w:rPr>
        <w:t xml:space="preserve">invites </w:t>
      </w:r>
      <w:r w:rsidRPr="00A348AC">
        <w:rPr>
          <w:rFonts w:ascii="Arial" w:hAnsi="Arial" w:cs="Arial"/>
          <w:sz w:val="22"/>
          <w:szCs w:val="22"/>
        </w:rPr>
        <w:t xml:space="preserve">non-Parties and stakeholders, with the support of the Secretariat, to strengthen national and local capacity for addressing illegal killing, taking and trade of migratory birds, </w:t>
      </w:r>
      <w:r w:rsidRPr="00A348AC">
        <w:rPr>
          <w:rFonts w:ascii="Arial" w:hAnsi="Arial" w:cs="Arial"/>
          <w:i/>
          <w:iCs/>
          <w:sz w:val="22"/>
          <w:szCs w:val="22"/>
        </w:rPr>
        <w:t>inter alia</w:t>
      </w:r>
      <w:r w:rsidRPr="00A348AC">
        <w:rPr>
          <w:rFonts w:ascii="Arial" w:hAnsi="Arial" w:cs="Arial"/>
          <w:sz w:val="22"/>
          <w:szCs w:val="22"/>
        </w:rPr>
        <w:t>, by developing training courses, translating and disseminating relevant materials and examples of best practice, sharing protocols and regulations, transferring technology, and promoting the use of online tools and other tools to address specific issues; </w:t>
      </w:r>
    </w:p>
    <w:p w14:paraId="1BBB9307" w14:textId="77777777" w:rsidR="00A348AC" w:rsidRPr="00A348AC" w:rsidRDefault="00A348AC" w:rsidP="00A348AC">
      <w:pPr>
        <w:widowControl/>
        <w:autoSpaceDE/>
        <w:autoSpaceDN/>
        <w:adjustRightInd/>
        <w:jc w:val="both"/>
        <w:rPr>
          <w:rFonts w:ascii="Arial" w:hAnsi="Arial" w:cs="Arial"/>
          <w:sz w:val="22"/>
          <w:szCs w:val="22"/>
        </w:rPr>
      </w:pPr>
    </w:p>
    <w:p w14:paraId="4A1C3FE3" w14:textId="77777777" w:rsidR="00A348AC"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Urges </w:t>
      </w:r>
      <w:r w:rsidRPr="00A348AC">
        <w:rPr>
          <w:rFonts w:ascii="Arial" w:hAnsi="Arial" w:cs="Arial"/>
          <w:sz w:val="22"/>
          <w:szCs w:val="22"/>
        </w:rPr>
        <w:t xml:space="preserve">Parties and </w:t>
      </w:r>
      <w:r w:rsidRPr="00A348AC">
        <w:rPr>
          <w:rFonts w:ascii="Arial" w:hAnsi="Arial" w:cs="Arial"/>
          <w:i/>
          <w:iCs/>
          <w:sz w:val="22"/>
          <w:szCs w:val="22"/>
        </w:rPr>
        <w:t xml:space="preserve">invites </w:t>
      </w:r>
      <w:r w:rsidRPr="00A348AC">
        <w:rPr>
          <w:rFonts w:ascii="Arial" w:hAnsi="Arial" w:cs="Arial"/>
          <w:sz w:val="22"/>
          <w:szCs w:val="22"/>
        </w:rPr>
        <w:t xml:space="preserve">UNEP and other relevant international organizations, bilateral and multilateral donors to support financially the operations of the Task Force to Address Illegal Killing, Taking and Trade of Migratory Birds in the Mediterranean, including through funding for its coordination, and subject to the results of monitoring mentioned in paragraph </w:t>
      </w:r>
      <w:r w:rsidRPr="00A348AC">
        <w:rPr>
          <w:rFonts w:ascii="Arial" w:hAnsi="Arial" w:cs="Arial"/>
          <w:sz w:val="22"/>
          <w:szCs w:val="22"/>
        </w:rPr>
        <w:lastRenderedPageBreak/>
        <w:t>5, the development of equivalent Task Forces at other trouble spots, including through the provision of financial assistance to developing countries for relevant capacity building; and</w:t>
      </w:r>
    </w:p>
    <w:p w14:paraId="7CDA7276" w14:textId="77777777" w:rsidR="00A348AC" w:rsidRPr="00A348AC" w:rsidRDefault="00A348AC" w:rsidP="00A348AC">
      <w:pPr>
        <w:widowControl/>
        <w:autoSpaceDE/>
        <w:autoSpaceDN/>
        <w:adjustRightInd/>
        <w:jc w:val="both"/>
        <w:rPr>
          <w:rFonts w:ascii="Arial" w:hAnsi="Arial" w:cs="Arial"/>
          <w:sz w:val="22"/>
          <w:szCs w:val="22"/>
        </w:rPr>
      </w:pPr>
    </w:p>
    <w:p w14:paraId="4D40A5D6" w14:textId="7F7BDEE7" w:rsidR="004E5C7D" w:rsidRPr="00A348AC" w:rsidRDefault="004E5C7D" w:rsidP="005F734A">
      <w:pPr>
        <w:pStyle w:val="ListParagraph"/>
        <w:widowControl/>
        <w:numPr>
          <w:ilvl w:val="0"/>
          <w:numId w:val="40"/>
        </w:numPr>
        <w:autoSpaceDE/>
        <w:autoSpaceDN/>
        <w:adjustRightInd/>
        <w:ind w:left="360"/>
        <w:jc w:val="both"/>
        <w:rPr>
          <w:rFonts w:ascii="Arial" w:hAnsi="Arial" w:cs="Arial"/>
          <w:sz w:val="22"/>
          <w:szCs w:val="22"/>
        </w:rPr>
      </w:pPr>
      <w:r w:rsidRPr="00A348AC">
        <w:rPr>
          <w:rFonts w:ascii="Arial" w:hAnsi="Arial" w:cs="Arial"/>
          <w:i/>
          <w:iCs/>
          <w:sz w:val="22"/>
          <w:szCs w:val="22"/>
        </w:rPr>
        <w:t xml:space="preserve">Calls on </w:t>
      </w:r>
      <w:r w:rsidRPr="00A348AC">
        <w:rPr>
          <w:rFonts w:ascii="Arial" w:hAnsi="Arial" w:cs="Arial"/>
          <w:sz w:val="22"/>
          <w:szCs w:val="22"/>
        </w:rPr>
        <w:t>the Secretariat to report progress, on behalf of the Task Force to Address Illegal Killing, Taking and Trade of Migratory Birds in the Mediterranean and other similar initiatives elsewhere in the world, on implementation and, as much as possible, on assessment of the efficacy of measures taken, at each meeting of the Conference of the Parties. </w:t>
      </w:r>
    </w:p>
    <w:p w14:paraId="0D92AC4D" w14:textId="77777777" w:rsidR="00507E51" w:rsidRPr="00285DAD" w:rsidRDefault="00507E51" w:rsidP="004E5C7D">
      <w:pPr>
        <w:widowControl/>
        <w:autoSpaceDE/>
        <w:autoSpaceDN/>
        <w:adjustRightInd/>
        <w:jc w:val="both"/>
        <w:rPr>
          <w:rFonts w:ascii="Arial" w:hAnsi="Arial" w:cs="Arial"/>
          <w:sz w:val="22"/>
          <w:szCs w:val="22"/>
        </w:rPr>
      </w:pPr>
    </w:p>
    <w:sectPr w:rsidR="00507E51" w:rsidRPr="00285DAD" w:rsidSect="007B612F">
      <w:headerReference w:type="even" r:id="rId18"/>
      <w:headerReference w:type="default" r:id="rId19"/>
      <w:headerReference w:type="first" r:id="rId20"/>
      <w:footnotePr>
        <w:numRestart w:val="eachPage"/>
      </w:footnotePr>
      <w:pgSz w:w="11907" w:h="16840" w:code="9"/>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5C0F" w14:textId="77777777" w:rsidR="000B075F" w:rsidRDefault="000B075F">
      <w:r>
        <w:separator/>
      </w:r>
    </w:p>
  </w:endnote>
  <w:endnote w:type="continuationSeparator" w:id="0">
    <w:p w14:paraId="27419094" w14:textId="77777777" w:rsidR="000B075F" w:rsidRDefault="000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C8F02D0"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F77C6">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45FA8869"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F77C6">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59D89E76"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4F77C6">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3639" w14:textId="77777777" w:rsidR="000B075F" w:rsidRDefault="000B075F">
      <w:r>
        <w:separator/>
      </w:r>
    </w:p>
  </w:footnote>
  <w:footnote w:type="continuationSeparator" w:id="0">
    <w:p w14:paraId="2FDB8B98" w14:textId="77777777" w:rsidR="000B075F" w:rsidRDefault="000B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8C399B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BB4460">
      <w:rPr>
        <w:rFonts w:ascii="Arial" w:hAnsi="Arial" w:cs="Arial"/>
        <w:b w:val="0"/>
        <w:i/>
        <w:sz w:val="18"/>
        <w:szCs w:val="18"/>
        <w:lang w:val="en-US"/>
      </w:rPr>
      <w:t>1.29</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03B509D1"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BB4460">
      <w:rPr>
        <w:rFonts w:ascii="Arial" w:hAnsi="Arial" w:cs="Arial"/>
        <w:b w:val="0"/>
        <w:i/>
        <w:sz w:val="18"/>
        <w:szCs w:val="18"/>
        <w:lang w:val="en-US"/>
      </w:rPr>
      <w:t>1.29</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D3C0516" w:rsidR="000669DF" w:rsidRPr="00922791" w:rsidRDefault="000669DF" w:rsidP="007B612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BB4460">
      <w:rPr>
        <w:rFonts w:ascii="Arial" w:hAnsi="Arial" w:cs="Arial"/>
        <w:b w:val="0"/>
        <w:i/>
        <w:sz w:val="18"/>
        <w:szCs w:val="18"/>
        <w:lang w:val="en-US"/>
      </w:rPr>
      <w:t>1.29</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04BAD6A8"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BB4460">
      <w:rPr>
        <w:rFonts w:ascii="Arial" w:hAnsi="Arial" w:cs="Arial"/>
        <w:b w:val="0"/>
        <w:i/>
        <w:sz w:val="18"/>
        <w:szCs w:val="18"/>
        <w:lang w:val="en-US"/>
      </w:rPr>
      <w:t>1.29</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9C11CA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BB4460">
      <w:rPr>
        <w:rFonts w:ascii="Arial" w:hAnsi="Arial" w:cs="Arial"/>
        <w:b w:val="0"/>
        <w:i/>
        <w:sz w:val="18"/>
        <w:szCs w:val="18"/>
        <w:lang w:val="en-US"/>
      </w:rPr>
      <w:t>1.29</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85EC705"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BB4460">
      <w:rPr>
        <w:rFonts w:ascii="Arial" w:hAnsi="Arial" w:cs="Arial"/>
        <w:b w:val="0"/>
        <w:i/>
        <w:sz w:val="18"/>
        <w:szCs w:val="18"/>
        <w:lang w:val="en-US"/>
      </w:rPr>
      <w:t>1.29</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E065B4"/>
    <w:multiLevelType w:val="hybridMultilevel"/>
    <w:tmpl w:val="D8E8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373C0"/>
    <w:multiLevelType w:val="hybridMultilevel"/>
    <w:tmpl w:val="7B20D790"/>
    <w:lvl w:ilvl="0" w:tplc="61DC8F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19"/>
  </w:num>
  <w:num w:numId="4">
    <w:abstractNumId w:val="7"/>
  </w:num>
  <w:num w:numId="5">
    <w:abstractNumId w:val="3"/>
  </w:num>
  <w:num w:numId="6">
    <w:abstractNumId w:val="21"/>
  </w:num>
  <w:num w:numId="7">
    <w:abstractNumId w:val="8"/>
  </w:num>
  <w:num w:numId="8">
    <w:abstractNumId w:val="18"/>
  </w:num>
  <w:num w:numId="9">
    <w:abstractNumId w:val="38"/>
  </w:num>
  <w:num w:numId="10">
    <w:abstractNumId w:val="12"/>
  </w:num>
  <w:num w:numId="11">
    <w:abstractNumId w:val="39"/>
  </w:num>
  <w:num w:numId="12">
    <w:abstractNumId w:val="13"/>
  </w:num>
  <w:num w:numId="13">
    <w:abstractNumId w:val="31"/>
  </w:num>
  <w:num w:numId="14">
    <w:abstractNumId w:val="37"/>
  </w:num>
  <w:num w:numId="15">
    <w:abstractNumId w:val="11"/>
  </w:num>
  <w:num w:numId="16">
    <w:abstractNumId w:val="35"/>
  </w:num>
  <w:num w:numId="17">
    <w:abstractNumId w:val="5"/>
  </w:num>
  <w:num w:numId="18">
    <w:abstractNumId w:val="16"/>
  </w:num>
  <w:num w:numId="19">
    <w:abstractNumId w:val="1"/>
  </w:num>
  <w:num w:numId="20">
    <w:abstractNumId w:val="33"/>
  </w:num>
  <w:num w:numId="21">
    <w:abstractNumId w:val="29"/>
  </w:num>
  <w:num w:numId="22">
    <w:abstractNumId w:val="20"/>
  </w:num>
  <w:num w:numId="23">
    <w:abstractNumId w:val="34"/>
  </w:num>
  <w:num w:numId="24">
    <w:abstractNumId w:val="24"/>
  </w:num>
  <w:num w:numId="25">
    <w:abstractNumId w:val="22"/>
  </w:num>
  <w:num w:numId="26">
    <w:abstractNumId w:val="30"/>
  </w:num>
  <w:num w:numId="27">
    <w:abstractNumId w:val="25"/>
  </w:num>
  <w:num w:numId="28">
    <w:abstractNumId w:val="36"/>
  </w:num>
  <w:num w:numId="29">
    <w:abstractNumId w:val="6"/>
  </w:num>
  <w:num w:numId="30">
    <w:abstractNumId w:val="27"/>
  </w:num>
  <w:num w:numId="31">
    <w:abstractNumId w:val="40"/>
  </w:num>
  <w:num w:numId="32">
    <w:abstractNumId w:val="15"/>
  </w:num>
  <w:num w:numId="33">
    <w:abstractNumId w:val="26"/>
  </w:num>
  <w:num w:numId="34">
    <w:abstractNumId w:val="10"/>
  </w:num>
  <w:num w:numId="35">
    <w:abstractNumId w:val="41"/>
  </w:num>
  <w:num w:numId="36">
    <w:abstractNumId w:val="2"/>
  </w:num>
  <w:num w:numId="37">
    <w:abstractNumId w:val="32"/>
  </w:num>
  <w:num w:numId="38">
    <w:abstractNumId w:val="14"/>
  </w:num>
  <w:num w:numId="39">
    <w:abstractNumId w:val="4"/>
  </w:num>
  <w:num w:numId="40">
    <w:abstractNumId w:val="9"/>
  </w:num>
  <w:num w:numId="41">
    <w:abstractNumId w:val="17"/>
  </w:num>
  <w:num w:numId="4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B0491"/>
    <w:rsid w:val="000B075F"/>
    <w:rsid w:val="000B6220"/>
    <w:rsid w:val="000C21B1"/>
    <w:rsid w:val="000C3C87"/>
    <w:rsid w:val="000C7460"/>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246A2"/>
    <w:rsid w:val="002304BA"/>
    <w:rsid w:val="00234510"/>
    <w:rsid w:val="00246A7E"/>
    <w:rsid w:val="00254721"/>
    <w:rsid w:val="00262102"/>
    <w:rsid w:val="00263159"/>
    <w:rsid w:val="00274C9E"/>
    <w:rsid w:val="002779F7"/>
    <w:rsid w:val="00284EBE"/>
    <w:rsid w:val="00285DAD"/>
    <w:rsid w:val="00290A2C"/>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15929"/>
    <w:rsid w:val="0032277E"/>
    <w:rsid w:val="003331C6"/>
    <w:rsid w:val="003341A1"/>
    <w:rsid w:val="00345044"/>
    <w:rsid w:val="003469D9"/>
    <w:rsid w:val="003475C8"/>
    <w:rsid w:val="00350C6A"/>
    <w:rsid w:val="00351095"/>
    <w:rsid w:val="00354A9C"/>
    <w:rsid w:val="003613E4"/>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B4050"/>
    <w:rsid w:val="003C01B6"/>
    <w:rsid w:val="003C59FA"/>
    <w:rsid w:val="003E21B3"/>
    <w:rsid w:val="003E2FBA"/>
    <w:rsid w:val="003F7603"/>
    <w:rsid w:val="0040259C"/>
    <w:rsid w:val="00411E65"/>
    <w:rsid w:val="0041321C"/>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3083"/>
    <w:rsid w:val="004E4039"/>
    <w:rsid w:val="004E5AD0"/>
    <w:rsid w:val="004E5C7D"/>
    <w:rsid w:val="004F243D"/>
    <w:rsid w:val="004F3D8D"/>
    <w:rsid w:val="004F77C6"/>
    <w:rsid w:val="00500714"/>
    <w:rsid w:val="005076F1"/>
    <w:rsid w:val="00507E51"/>
    <w:rsid w:val="00512B91"/>
    <w:rsid w:val="005158EB"/>
    <w:rsid w:val="0052082F"/>
    <w:rsid w:val="005346EB"/>
    <w:rsid w:val="00542FCC"/>
    <w:rsid w:val="0055762E"/>
    <w:rsid w:val="00565445"/>
    <w:rsid w:val="0057502C"/>
    <w:rsid w:val="00575334"/>
    <w:rsid w:val="00586F7D"/>
    <w:rsid w:val="0059253F"/>
    <w:rsid w:val="00593736"/>
    <w:rsid w:val="005A1C56"/>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815B2"/>
    <w:rsid w:val="00682B31"/>
    <w:rsid w:val="006864E1"/>
    <w:rsid w:val="00691001"/>
    <w:rsid w:val="00694183"/>
    <w:rsid w:val="006A7DAD"/>
    <w:rsid w:val="006B029A"/>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32984"/>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12F"/>
    <w:rsid w:val="007B646D"/>
    <w:rsid w:val="007C1468"/>
    <w:rsid w:val="007C41D7"/>
    <w:rsid w:val="007D1B45"/>
    <w:rsid w:val="007D708C"/>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F67"/>
    <w:rsid w:val="00877EDA"/>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E3A84"/>
    <w:rsid w:val="009E7ACC"/>
    <w:rsid w:val="009F3C05"/>
    <w:rsid w:val="009F450E"/>
    <w:rsid w:val="009F54DA"/>
    <w:rsid w:val="00A01401"/>
    <w:rsid w:val="00A06984"/>
    <w:rsid w:val="00A1324E"/>
    <w:rsid w:val="00A235E6"/>
    <w:rsid w:val="00A27BE3"/>
    <w:rsid w:val="00A339B9"/>
    <w:rsid w:val="00A348AC"/>
    <w:rsid w:val="00A371C4"/>
    <w:rsid w:val="00A40EDF"/>
    <w:rsid w:val="00A55876"/>
    <w:rsid w:val="00A568DF"/>
    <w:rsid w:val="00A701B6"/>
    <w:rsid w:val="00A73A79"/>
    <w:rsid w:val="00A7478D"/>
    <w:rsid w:val="00A75CC2"/>
    <w:rsid w:val="00A91511"/>
    <w:rsid w:val="00A93C52"/>
    <w:rsid w:val="00AA7368"/>
    <w:rsid w:val="00AB1861"/>
    <w:rsid w:val="00AB4FF9"/>
    <w:rsid w:val="00AB7626"/>
    <w:rsid w:val="00AE7B21"/>
    <w:rsid w:val="00AF1980"/>
    <w:rsid w:val="00AF2021"/>
    <w:rsid w:val="00AF2C4E"/>
    <w:rsid w:val="00AF5C36"/>
    <w:rsid w:val="00B01C28"/>
    <w:rsid w:val="00B442DA"/>
    <w:rsid w:val="00B471BD"/>
    <w:rsid w:val="00B50C2D"/>
    <w:rsid w:val="00B61E4C"/>
    <w:rsid w:val="00B64904"/>
    <w:rsid w:val="00B737D8"/>
    <w:rsid w:val="00B77EEA"/>
    <w:rsid w:val="00BA4000"/>
    <w:rsid w:val="00BA60CE"/>
    <w:rsid w:val="00BB4460"/>
    <w:rsid w:val="00BC5607"/>
    <w:rsid w:val="00BC6E0B"/>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4BC4"/>
    <w:rsid w:val="00C66A51"/>
    <w:rsid w:val="00C73207"/>
    <w:rsid w:val="00C7602A"/>
    <w:rsid w:val="00C82ED9"/>
    <w:rsid w:val="00C87D68"/>
    <w:rsid w:val="00C9281B"/>
    <w:rsid w:val="00CA367A"/>
    <w:rsid w:val="00CB1D26"/>
    <w:rsid w:val="00CC4C21"/>
    <w:rsid w:val="00CC57AD"/>
    <w:rsid w:val="00CD169A"/>
    <w:rsid w:val="00CD2F28"/>
    <w:rsid w:val="00CE0202"/>
    <w:rsid w:val="00CE5B83"/>
    <w:rsid w:val="00CE6017"/>
    <w:rsid w:val="00CF23C9"/>
    <w:rsid w:val="00CF6EDD"/>
    <w:rsid w:val="00D05922"/>
    <w:rsid w:val="00D30072"/>
    <w:rsid w:val="00D42AE1"/>
    <w:rsid w:val="00D54E33"/>
    <w:rsid w:val="00D605A4"/>
    <w:rsid w:val="00D61B13"/>
    <w:rsid w:val="00D6261C"/>
    <w:rsid w:val="00D65E3B"/>
    <w:rsid w:val="00D7746A"/>
    <w:rsid w:val="00D77D1B"/>
    <w:rsid w:val="00D80EC0"/>
    <w:rsid w:val="00D838FE"/>
    <w:rsid w:val="00D8406F"/>
    <w:rsid w:val="00D859C7"/>
    <w:rsid w:val="00D9021F"/>
    <w:rsid w:val="00D95B35"/>
    <w:rsid w:val="00DA1080"/>
    <w:rsid w:val="00DA12C2"/>
    <w:rsid w:val="00DA7930"/>
    <w:rsid w:val="00DB30A6"/>
    <w:rsid w:val="00DB4517"/>
    <w:rsid w:val="00DB7625"/>
    <w:rsid w:val="00DC71B1"/>
    <w:rsid w:val="00DD6A9E"/>
    <w:rsid w:val="00DD7E60"/>
    <w:rsid w:val="00E213C6"/>
    <w:rsid w:val="00E23367"/>
    <w:rsid w:val="00E31B92"/>
    <w:rsid w:val="00E365CF"/>
    <w:rsid w:val="00E42A79"/>
    <w:rsid w:val="00E440EC"/>
    <w:rsid w:val="00E475D4"/>
    <w:rsid w:val="00E71764"/>
    <w:rsid w:val="00E74D1C"/>
    <w:rsid w:val="00E8776E"/>
    <w:rsid w:val="00E912C2"/>
    <w:rsid w:val="00E9237A"/>
    <w:rsid w:val="00EA0B88"/>
    <w:rsid w:val="00EB2285"/>
    <w:rsid w:val="00EC228E"/>
    <w:rsid w:val="00EC4294"/>
    <w:rsid w:val="00EC681E"/>
    <w:rsid w:val="00ED02D3"/>
    <w:rsid w:val="00ED1F3E"/>
    <w:rsid w:val="00ED5E31"/>
    <w:rsid w:val="00EE6234"/>
    <w:rsid w:val="00EE64C1"/>
    <w:rsid w:val="00F05AA0"/>
    <w:rsid w:val="00F061CB"/>
    <w:rsid w:val="00F06336"/>
    <w:rsid w:val="00F16F45"/>
    <w:rsid w:val="00F17035"/>
    <w:rsid w:val="00F17A5D"/>
    <w:rsid w:val="00F24050"/>
    <w:rsid w:val="00F248AA"/>
    <w:rsid w:val="00F31539"/>
    <w:rsid w:val="00F40483"/>
    <w:rsid w:val="00F444EC"/>
    <w:rsid w:val="00F45FE3"/>
    <w:rsid w:val="00F54D03"/>
    <w:rsid w:val="00F62C51"/>
    <w:rsid w:val="00F6347A"/>
    <w:rsid w:val="00F65178"/>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050"/>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6BC4DF-7E73-41B8-ACB9-CD85854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21</TotalTime>
  <Pages>11</Pages>
  <Words>4126</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5</cp:revision>
  <cp:lastPrinted>2017-05-24T09:57:00Z</cp:lastPrinted>
  <dcterms:created xsi:type="dcterms:W3CDTF">2017-05-22T13:11:00Z</dcterms:created>
  <dcterms:modified xsi:type="dcterms:W3CDTF">2017-05-24T10:25:00Z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