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bookmarkStart w:id="0" w:name="_Hlk24659871"/>
      <w:bookmarkStart w:id="1" w:name="_GoBack"/>
      <w:bookmarkEnd w:id="1"/>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bookmarkEnd w:id="0"/>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A44489" w:rsidRPr="00A44489" w:rsidRDefault="00A44489" w:rsidP="00A44489">
      <w:pPr>
        <w:pStyle w:val="Heading2"/>
        <w:ind w:left="-90" w:right="-367"/>
        <w:jc w:val="center"/>
        <w:rPr>
          <w:rFonts w:cs="Arial"/>
          <w:sz w:val="22"/>
          <w:szCs w:val="22"/>
          <w:lang w:val="en-GB"/>
        </w:rPr>
      </w:pPr>
      <w:r w:rsidRPr="00A44489">
        <w:rPr>
          <w:rFonts w:cs="Arial"/>
          <w:sz w:val="22"/>
          <w:szCs w:val="22"/>
          <w:lang w:val="en-GB"/>
        </w:rPr>
        <w:t>LIGHT POLLUTION GUIDELINES FOR WILDLIFE INCLUDING</w:t>
      </w:r>
    </w:p>
    <w:p w:rsidR="00A44489" w:rsidRDefault="00A44489" w:rsidP="00A44489">
      <w:pPr>
        <w:pStyle w:val="Heading2"/>
        <w:keepNext w:val="0"/>
        <w:ind w:left="-90" w:right="-367"/>
        <w:jc w:val="center"/>
        <w:rPr>
          <w:rFonts w:cs="Arial"/>
          <w:sz w:val="22"/>
          <w:szCs w:val="22"/>
          <w:lang w:val="en-GB"/>
        </w:rPr>
      </w:pPr>
      <w:r w:rsidRPr="00A44489">
        <w:rPr>
          <w:rFonts w:cs="Arial"/>
          <w:sz w:val="22"/>
          <w:szCs w:val="22"/>
          <w:lang w:val="en-GB"/>
        </w:rPr>
        <w:t>MARINE TURTLES,</w:t>
      </w:r>
      <w:r w:rsidR="00E579C4">
        <w:rPr>
          <w:rFonts w:cs="Arial"/>
          <w:sz w:val="22"/>
          <w:szCs w:val="22"/>
          <w:lang w:val="en-GB"/>
        </w:rPr>
        <w:t xml:space="preserve"> </w:t>
      </w:r>
      <w:r w:rsidRPr="00A44489">
        <w:rPr>
          <w:rFonts w:cs="Arial"/>
          <w:sz w:val="22"/>
          <w:szCs w:val="22"/>
          <w:lang w:val="en-GB"/>
        </w:rPr>
        <w:t>SEABIRDS AND MIGRATORY SHOREBIRDS</w:t>
      </w:r>
    </w:p>
    <w:p w:rsidR="000F1354" w:rsidRPr="00E90844" w:rsidRDefault="003E24AC" w:rsidP="00A44489">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A44489">
        <w:rPr>
          <w:rFonts w:cs="Arial"/>
          <w:sz w:val="22"/>
          <w:szCs w:val="22"/>
        </w:rPr>
        <w:t>26.4.9.1</w:t>
      </w:r>
    </w:p>
    <w:p w:rsidR="00470CA7" w:rsidRPr="00E90844" w:rsidRDefault="00470CA7" w:rsidP="00470CA7"/>
    <w:p w:rsidR="00470CA7" w:rsidRPr="00470CA7" w:rsidRDefault="00470CA7" w:rsidP="00470CA7">
      <w:pPr>
        <w:jc w:val="center"/>
        <w:rPr>
          <w:b/>
          <w:sz w:val="22"/>
          <w:szCs w:val="22"/>
        </w:rPr>
      </w:pPr>
      <w:r w:rsidRPr="00E90844">
        <w:rPr>
          <w:b/>
          <w:sz w:val="22"/>
          <w:szCs w:val="22"/>
        </w:rPr>
        <w:t xml:space="preserve">ScC-SC4 Agenda Item </w:t>
      </w:r>
      <w:r w:rsidR="00860E20">
        <w:rPr>
          <w:b/>
          <w:sz w:val="22"/>
          <w:szCs w:val="22"/>
        </w:rPr>
        <w:t>10.4.9</w:t>
      </w:r>
      <w:r w:rsidR="00A44489">
        <w:rPr>
          <w:b/>
          <w:sz w:val="22"/>
          <w:szCs w:val="22"/>
        </w:rPr>
        <w:t>.1</w:t>
      </w:r>
    </w:p>
    <w:p w:rsidR="00BF42FC" w:rsidRPr="00FE4814" w:rsidRDefault="00BF42FC" w:rsidP="00BF42FC">
      <w:pPr>
        <w:jc w:val="center"/>
        <w:rPr>
          <w:b/>
          <w:sz w:val="22"/>
          <w:szCs w:val="22"/>
        </w:rPr>
      </w:pPr>
    </w:p>
    <w:p w:rsidR="00DF4423" w:rsidRPr="007A2EE9" w:rsidRDefault="00DF4423" w:rsidP="007A2EE9">
      <w:pPr>
        <w:tabs>
          <w:tab w:val="left" w:pos="1020"/>
        </w:tabs>
        <w:jc w:val="both"/>
        <w:rPr>
          <w:rFonts w:cs="Arial"/>
          <w:sz w:val="22"/>
          <w:szCs w:val="22"/>
        </w:rPr>
      </w:pPr>
    </w:p>
    <w:p w:rsidR="000742A7" w:rsidRPr="007A2EE9" w:rsidRDefault="000742A7" w:rsidP="007A2EE9">
      <w:pPr>
        <w:tabs>
          <w:tab w:val="left" w:pos="1020"/>
        </w:tabs>
        <w:jc w:val="both"/>
        <w:rPr>
          <w:rFonts w:cs="Arial"/>
          <w:b/>
          <w:sz w:val="22"/>
          <w:szCs w:val="22"/>
        </w:rPr>
      </w:pPr>
    </w:p>
    <w:p w:rsidR="000742A7" w:rsidRPr="007A2EE9" w:rsidRDefault="000742A7" w:rsidP="007A2EE9">
      <w:pPr>
        <w:tabs>
          <w:tab w:val="left" w:pos="1020"/>
        </w:tabs>
        <w:jc w:val="both"/>
        <w:rPr>
          <w:rFonts w:cs="Arial"/>
          <w:b/>
          <w:sz w:val="22"/>
          <w:szCs w:val="22"/>
        </w:rPr>
      </w:pPr>
      <w:r w:rsidRPr="007A2EE9">
        <w:rPr>
          <w:rFonts w:cs="Arial"/>
          <w:b/>
          <w:sz w:val="22"/>
          <w:szCs w:val="22"/>
        </w:rPr>
        <w:t>RECOMMENDATIONS TO COP13</w:t>
      </w:r>
    </w:p>
    <w:p w:rsidR="000742A7" w:rsidRPr="007A2EE9" w:rsidRDefault="000742A7" w:rsidP="007A2EE9">
      <w:pPr>
        <w:tabs>
          <w:tab w:val="left" w:pos="1020"/>
        </w:tabs>
        <w:jc w:val="both"/>
        <w:rPr>
          <w:rFonts w:cs="Arial"/>
          <w:sz w:val="22"/>
          <w:szCs w:val="22"/>
        </w:rPr>
      </w:pPr>
    </w:p>
    <w:p w:rsidR="002B0DE9" w:rsidRPr="007A2EE9" w:rsidRDefault="002B0DE9" w:rsidP="007A2EE9">
      <w:pPr>
        <w:pStyle w:val="ListParagraph"/>
        <w:numPr>
          <w:ilvl w:val="0"/>
          <w:numId w:val="45"/>
        </w:numPr>
        <w:tabs>
          <w:tab w:val="left" w:pos="1020"/>
        </w:tabs>
        <w:jc w:val="both"/>
        <w:rPr>
          <w:rFonts w:cs="Arial"/>
          <w:sz w:val="22"/>
          <w:szCs w:val="22"/>
        </w:rPr>
      </w:pPr>
      <w:bookmarkStart w:id="2" w:name="_Hlk24660611"/>
      <w:r w:rsidRPr="007A2EE9">
        <w:rPr>
          <w:rFonts w:cs="Arial"/>
          <w:sz w:val="22"/>
          <w:szCs w:val="22"/>
        </w:rPr>
        <w:t xml:space="preserve">Recommended the Resolution and Guidelines for adoption.  </w:t>
      </w:r>
    </w:p>
    <w:p w:rsidR="002B0DE9" w:rsidRPr="007A2EE9" w:rsidRDefault="002B0DE9" w:rsidP="007A2EE9">
      <w:pPr>
        <w:pStyle w:val="ListParagraph"/>
        <w:numPr>
          <w:ilvl w:val="0"/>
          <w:numId w:val="45"/>
        </w:numPr>
        <w:tabs>
          <w:tab w:val="left" w:pos="1020"/>
        </w:tabs>
        <w:jc w:val="both"/>
        <w:rPr>
          <w:rFonts w:cs="Arial"/>
          <w:sz w:val="22"/>
          <w:szCs w:val="22"/>
        </w:rPr>
      </w:pPr>
      <w:r w:rsidRPr="007A2EE9">
        <w:rPr>
          <w:rFonts w:cs="Arial"/>
          <w:sz w:val="22"/>
          <w:szCs w:val="22"/>
        </w:rPr>
        <w:t xml:space="preserve">However, given the presence of a closely related </w:t>
      </w:r>
      <w:r w:rsidR="004001F9" w:rsidRPr="007A2EE9">
        <w:rPr>
          <w:rFonts w:cs="Arial"/>
          <w:sz w:val="22"/>
          <w:szCs w:val="22"/>
        </w:rPr>
        <w:t xml:space="preserve">draft </w:t>
      </w:r>
      <w:r w:rsidRPr="007A2EE9">
        <w:rPr>
          <w:rFonts w:cs="Arial"/>
          <w:sz w:val="22"/>
          <w:szCs w:val="22"/>
        </w:rPr>
        <w:t xml:space="preserve">Resolution in  </w:t>
      </w:r>
      <w:r w:rsidR="00DA1C9F" w:rsidRPr="007A2EE9">
        <w:rPr>
          <w:rFonts w:cs="Arial"/>
          <w:sz w:val="22"/>
          <w:szCs w:val="22"/>
        </w:rPr>
        <w:t>COP13/</w:t>
      </w:r>
      <w:r w:rsidRPr="007A2EE9">
        <w:rPr>
          <w:rFonts w:cs="Arial"/>
          <w:sz w:val="22"/>
          <w:szCs w:val="22"/>
        </w:rPr>
        <w:t xml:space="preserve">Doc.26.4.9.2,  </w:t>
      </w:r>
      <w:r w:rsidR="004001F9" w:rsidRPr="007A2EE9">
        <w:rPr>
          <w:rFonts w:cs="Arial"/>
          <w:sz w:val="22"/>
          <w:szCs w:val="22"/>
        </w:rPr>
        <w:t xml:space="preserve">both submitting Parties were </w:t>
      </w:r>
      <w:r w:rsidRPr="007A2EE9">
        <w:rPr>
          <w:rFonts w:cs="Arial"/>
          <w:sz w:val="22"/>
          <w:szCs w:val="22"/>
        </w:rPr>
        <w:t xml:space="preserve">asked to consider merging the two documents.    </w:t>
      </w:r>
    </w:p>
    <w:bookmarkEnd w:id="2"/>
    <w:p w:rsidR="000742A7" w:rsidRPr="007A2EE9" w:rsidRDefault="000742A7" w:rsidP="007A2EE9">
      <w:pPr>
        <w:tabs>
          <w:tab w:val="left" w:pos="1020"/>
        </w:tabs>
        <w:jc w:val="both"/>
        <w:rPr>
          <w:rFonts w:cs="Arial"/>
          <w:sz w:val="22"/>
          <w:szCs w:val="22"/>
        </w:rPr>
      </w:pPr>
    </w:p>
    <w:p w:rsidR="006356C5" w:rsidRPr="007A2EE9" w:rsidRDefault="006356C5" w:rsidP="007A2EE9">
      <w:pPr>
        <w:tabs>
          <w:tab w:val="left" w:pos="1020"/>
        </w:tabs>
        <w:jc w:val="both"/>
        <w:rPr>
          <w:rFonts w:cs="Arial"/>
          <w:b/>
          <w:sz w:val="22"/>
          <w:szCs w:val="22"/>
        </w:rPr>
      </w:pPr>
    </w:p>
    <w:p w:rsidR="00DF4423" w:rsidRPr="007A2EE9" w:rsidRDefault="00DF4423" w:rsidP="007A2EE9">
      <w:pPr>
        <w:tabs>
          <w:tab w:val="left" w:pos="1020"/>
        </w:tabs>
        <w:jc w:val="both"/>
        <w:rPr>
          <w:rFonts w:cs="Arial"/>
          <w:b/>
          <w:sz w:val="22"/>
          <w:szCs w:val="22"/>
        </w:rPr>
      </w:pPr>
      <w:r w:rsidRPr="007A2EE9">
        <w:rPr>
          <w:rFonts w:cs="Arial"/>
          <w:b/>
          <w:sz w:val="22"/>
          <w:szCs w:val="22"/>
        </w:rPr>
        <w:t>GENERAL COMMENTS ON THE DOCUMENT</w:t>
      </w:r>
    </w:p>
    <w:p w:rsidR="004001F9" w:rsidRPr="007A2EE9" w:rsidRDefault="004001F9" w:rsidP="007A2EE9">
      <w:pPr>
        <w:pStyle w:val="ListParagraph"/>
        <w:tabs>
          <w:tab w:val="left" w:pos="1020"/>
        </w:tabs>
        <w:ind w:left="420"/>
        <w:jc w:val="both"/>
        <w:rPr>
          <w:rFonts w:cs="Arial"/>
          <w:sz w:val="22"/>
          <w:szCs w:val="22"/>
        </w:rPr>
      </w:pPr>
    </w:p>
    <w:p w:rsidR="004001F9" w:rsidRPr="007A2EE9" w:rsidRDefault="002B0DE9" w:rsidP="007A2EE9">
      <w:pPr>
        <w:pStyle w:val="ListParagraph"/>
        <w:numPr>
          <w:ilvl w:val="0"/>
          <w:numId w:val="43"/>
        </w:numPr>
        <w:tabs>
          <w:tab w:val="left" w:pos="1020"/>
        </w:tabs>
        <w:jc w:val="both"/>
        <w:rPr>
          <w:rFonts w:cs="Arial"/>
          <w:sz w:val="22"/>
          <w:szCs w:val="22"/>
        </w:rPr>
      </w:pPr>
      <w:bookmarkStart w:id="3" w:name="_Hlk24660722"/>
      <w:r w:rsidRPr="007A2EE9">
        <w:rPr>
          <w:rFonts w:cs="Arial"/>
          <w:sz w:val="22"/>
          <w:szCs w:val="22"/>
        </w:rPr>
        <w:t>The Scientific Council warmly welcomed both the Resolution and the attached Guidelines</w:t>
      </w:r>
      <w:r w:rsidR="007A46F6" w:rsidRPr="007A2EE9">
        <w:rPr>
          <w:rFonts w:cs="Arial"/>
          <w:sz w:val="22"/>
          <w:szCs w:val="22"/>
        </w:rPr>
        <w:t xml:space="preserve"> and congratulated Australia on their initiative</w:t>
      </w:r>
      <w:r w:rsidRPr="007A2EE9">
        <w:rPr>
          <w:rFonts w:cs="Arial"/>
          <w:sz w:val="22"/>
          <w:szCs w:val="22"/>
        </w:rPr>
        <w:t xml:space="preserve">.   </w:t>
      </w:r>
    </w:p>
    <w:bookmarkEnd w:id="3"/>
    <w:p w:rsidR="004001F9" w:rsidRPr="007A2EE9" w:rsidRDefault="002B0DE9" w:rsidP="007A2EE9">
      <w:pPr>
        <w:pStyle w:val="ListParagraph"/>
        <w:numPr>
          <w:ilvl w:val="0"/>
          <w:numId w:val="43"/>
        </w:numPr>
        <w:tabs>
          <w:tab w:val="left" w:pos="1020"/>
        </w:tabs>
        <w:jc w:val="both"/>
        <w:rPr>
          <w:rFonts w:cs="Arial"/>
          <w:sz w:val="22"/>
          <w:szCs w:val="22"/>
        </w:rPr>
      </w:pPr>
      <w:r w:rsidRPr="007A2EE9">
        <w:rPr>
          <w:rFonts w:cs="Arial"/>
          <w:sz w:val="22"/>
          <w:szCs w:val="22"/>
        </w:rPr>
        <w:t>Very positive feedback had already been received from a</w:t>
      </w:r>
      <w:r w:rsidR="007A46F6" w:rsidRPr="007A2EE9">
        <w:rPr>
          <w:rFonts w:cs="Arial"/>
          <w:sz w:val="22"/>
          <w:szCs w:val="22"/>
        </w:rPr>
        <w:t xml:space="preserve"> wide range of organizations using the guidelines</w:t>
      </w:r>
      <w:r w:rsidRPr="007A2EE9">
        <w:rPr>
          <w:rFonts w:cs="Arial"/>
          <w:sz w:val="22"/>
          <w:szCs w:val="22"/>
        </w:rPr>
        <w:t xml:space="preserve">. </w:t>
      </w:r>
      <w:r w:rsidR="004001F9" w:rsidRPr="007A2EE9">
        <w:rPr>
          <w:rFonts w:cs="Arial"/>
          <w:sz w:val="22"/>
          <w:szCs w:val="22"/>
        </w:rPr>
        <w:t xml:space="preserve"> </w:t>
      </w:r>
    </w:p>
    <w:p w:rsidR="006356C5" w:rsidRPr="007A2EE9" w:rsidRDefault="004001F9" w:rsidP="007A2EE9">
      <w:pPr>
        <w:pStyle w:val="ListParagraph"/>
        <w:numPr>
          <w:ilvl w:val="0"/>
          <w:numId w:val="43"/>
        </w:numPr>
        <w:tabs>
          <w:tab w:val="left" w:pos="1020"/>
        </w:tabs>
        <w:jc w:val="both"/>
        <w:rPr>
          <w:rFonts w:cs="Arial"/>
          <w:sz w:val="22"/>
          <w:szCs w:val="22"/>
        </w:rPr>
      </w:pPr>
      <w:r w:rsidRPr="007A2EE9">
        <w:rPr>
          <w:rFonts w:cs="Arial"/>
          <w:sz w:val="22"/>
          <w:szCs w:val="22"/>
        </w:rPr>
        <w:t xml:space="preserve">They were found to be very simple and easy to use. </w:t>
      </w:r>
      <w:r w:rsidR="002B0DE9" w:rsidRPr="007A2EE9">
        <w:rPr>
          <w:rFonts w:cs="Arial"/>
          <w:sz w:val="22"/>
          <w:szCs w:val="22"/>
        </w:rPr>
        <w:t xml:space="preserve"> </w:t>
      </w:r>
    </w:p>
    <w:p w:rsidR="004001F9" w:rsidRPr="007A2EE9" w:rsidRDefault="004001F9" w:rsidP="007A2EE9">
      <w:pPr>
        <w:pStyle w:val="ListParagraph"/>
        <w:numPr>
          <w:ilvl w:val="0"/>
          <w:numId w:val="43"/>
        </w:numPr>
        <w:tabs>
          <w:tab w:val="left" w:pos="1020"/>
        </w:tabs>
        <w:jc w:val="both"/>
        <w:rPr>
          <w:rFonts w:cs="Arial"/>
          <w:sz w:val="22"/>
          <w:szCs w:val="22"/>
        </w:rPr>
      </w:pPr>
      <w:r w:rsidRPr="007A2EE9">
        <w:rPr>
          <w:rFonts w:cs="Arial"/>
          <w:sz w:val="22"/>
          <w:szCs w:val="22"/>
        </w:rPr>
        <w:t xml:space="preserve">It was acknowledged that this was not just a problem within national boundaries, but also affects areas beyond national jurisdiction, such as deep-sea mining. </w:t>
      </w:r>
    </w:p>
    <w:p w:rsidR="006356C5" w:rsidRPr="007A2EE9" w:rsidRDefault="006356C5" w:rsidP="007A2EE9">
      <w:pPr>
        <w:tabs>
          <w:tab w:val="left" w:pos="1020"/>
        </w:tabs>
        <w:jc w:val="both"/>
        <w:rPr>
          <w:rFonts w:cs="Arial"/>
          <w:sz w:val="22"/>
          <w:szCs w:val="22"/>
        </w:rPr>
      </w:pPr>
    </w:p>
    <w:p w:rsidR="00DF4423" w:rsidRPr="007A2EE9" w:rsidRDefault="00DF4423" w:rsidP="007A2EE9">
      <w:pPr>
        <w:tabs>
          <w:tab w:val="left" w:pos="1020"/>
        </w:tabs>
        <w:jc w:val="both"/>
        <w:rPr>
          <w:rFonts w:cs="Arial"/>
          <w:b/>
          <w:sz w:val="22"/>
          <w:szCs w:val="22"/>
        </w:rPr>
      </w:pPr>
    </w:p>
    <w:p w:rsidR="008F20D3" w:rsidRPr="007A2EE9" w:rsidRDefault="006356C5" w:rsidP="007A2EE9">
      <w:pPr>
        <w:tabs>
          <w:tab w:val="left" w:pos="1020"/>
        </w:tabs>
        <w:jc w:val="both"/>
        <w:rPr>
          <w:rFonts w:cs="Arial"/>
          <w:b/>
          <w:sz w:val="22"/>
          <w:szCs w:val="22"/>
        </w:rPr>
      </w:pPr>
      <w:r w:rsidRPr="007A2EE9">
        <w:rPr>
          <w:rFonts w:cs="Arial"/>
          <w:b/>
          <w:sz w:val="22"/>
          <w:szCs w:val="22"/>
        </w:rPr>
        <w:t>COMMENTS ON SPECIFIC SECTIONS</w:t>
      </w:r>
      <w:r w:rsidR="008F20D3" w:rsidRPr="007A2EE9">
        <w:rPr>
          <w:rFonts w:cs="Arial"/>
          <w:b/>
          <w:sz w:val="22"/>
          <w:szCs w:val="22"/>
        </w:rPr>
        <w:t xml:space="preserve">/ </w:t>
      </w:r>
      <w:r w:rsidR="00DF4423" w:rsidRPr="007A2EE9">
        <w:rPr>
          <w:rFonts w:cs="Arial"/>
          <w:b/>
          <w:sz w:val="22"/>
          <w:szCs w:val="22"/>
        </w:rPr>
        <w:t>INCLUDING POSSI</w:t>
      </w:r>
      <w:r w:rsidR="008F20D3" w:rsidRPr="007A2EE9">
        <w:rPr>
          <w:rFonts w:cs="Arial"/>
          <w:b/>
          <w:sz w:val="22"/>
          <w:szCs w:val="22"/>
        </w:rPr>
        <w:t>BLE PROPOSALS FOR TEXT REVISION</w:t>
      </w:r>
    </w:p>
    <w:p w:rsidR="008F20D3" w:rsidRDefault="008F20D3" w:rsidP="008F20D3">
      <w:pPr>
        <w:tabs>
          <w:tab w:val="left" w:pos="1020"/>
        </w:tabs>
        <w:rPr>
          <w:rFonts w:cs="Arial"/>
          <w:b/>
          <w:sz w:val="22"/>
          <w:szCs w:val="22"/>
        </w:rPr>
      </w:pPr>
    </w:p>
    <w:p w:rsidR="007A46F6" w:rsidRDefault="007A46F6" w:rsidP="007A2EE9">
      <w:pPr>
        <w:pStyle w:val="ListParagraph"/>
        <w:tabs>
          <w:tab w:val="left" w:pos="1020"/>
        </w:tabs>
        <w:ind w:left="420"/>
        <w:jc w:val="both"/>
        <w:rPr>
          <w:rFonts w:cs="Arial"/>
          <w:sz w:val="22"/>
          <w:szCs w:val="22"/>
        </w:rPr>
      </w:pPr>
      <w:r>
        <w:rPr>
          <w:rFonts w:cs="Arial"/>
          <w:sz w:val="22"/>
          <w:szCs w:val="22"/>
        </w:rPr>
        <w:t xml:space="preserve">Draft Resolution:  </w:t>
      </w:r>
    </w:p>
    <w:p w:rsidR="007A46F6" w:rsidRDefault="007A46F6" w:rsidP="007A2EE9">
      <w:pPr>
        <w:pStyle w:val="ListParagraph"/>
        <w:numPr>
          <w:ilvl w:val="0"/>
          <w:numId w:val="43"/>
        </w:numPr>
        <w:tabs>
          <w:tab w:val="left" w:pos="1020"/>
        </w:tabs>
        <w:jc w:val="both"/>
        <w:rPr>
          <w:rFonts w:cs="Arial"/>
          <w:sz w:val="22"/>
          <w:szCs w:val="22"/>
        </w:rPr>
      </w:pPr>
      <w:r>
        <w:rPr>
          <w:rFonts w:cs="Arial"/>
          <w:sz w:val="22"/>
          <w:szCs w:val="22"/>
        </w:rPr>
        <w:t xml:space="preserve">Add a reference to the existing EUROBATS Resolution and Guidelines on light pollution. </w:t>
      </w:r>
    </w:p>
    <w:p w:rsidR="007A46F6" w:rsidRDefault="007A46F6" w:rsidP="007A2EE9">
      <w:pPr>
        <w:pStyle w:val="ListParagraph"/>
        <w:numPr>
          <w:ilvl w:val="0"/>
          <w:numId w:val="43"/>
        </w:numPr>
        <w:tabs>
          <w:tab w:val="left" w:pos="1020"/>
        </w:tabs>
        <w:jc w:val="both"/>
        <w:rPr>
          <w:rFonts w:cs="Arial"/>
          <w:sz w:val="22"/>
          <w:szCs w:val="22"/>
        </w:rPr>
      </w:pPr>
      <w:r>
        <w:rPr>
          <w:rFonts w:cs="Arial"/>
          <w:sz w:val="22"/>
          <w:szCs w:val="22"/>
        </w:rPr>
        <w:t xml:space="preserve">Include reference to direct and indirect effects of light pollution. </w:t>
      </w:r>
    </w:p>
    <w:p w:rsidR="009573A7" w:rsidRPr="007A46F6" w:rsidRDefault="007A46F6" w:rsidP="007A2EE9">
      <w:pPr>
        <w:pStyle w:val="ListParagraph"/>
        <w:numPr>
          <w:ilvl w:val="0"/>
          <w:numId w:val="43"/>
        </w:numPr>
        <w:tabs>
          <w:tab w:val="left" w:pos="1020"/>
        </w:tabs>
        <w:jc w:val="both"/>
        <w:rPr>
          <w:rFonts w:cs="Arial"/>
          <w:sz w:val="22"/>
          <w:szCs w:val="22"/>
        </w:rPr>
      </w:pPr>
      <w:r w:rsidRPr="007A46F6">
        <w:rPr>
          <w:rFonts w:cs="Arial"/>
          <w:sz w:val="22"/>
          <w:szCs w:val="22"/>
        </w:rPr>
        <w:t>O</w:t>
      </w:r>
      <w:r w:rsidR="002B0DE9" w:rsidRPr="007A46F6">
        <w:rPr>
          <w:rFonts w:cs="Arial"/>
          <w:sz w:val="22"/>
          <w:szCs w:val="22"/>
        </w:rPr>
        <w:t>perative paragraph 1</w:t>
      </w:r>
      <w:r w:rsidRPr="007A46F6">
        <w:rPr>
          <w:rFonts w:cs="Arial"/>
          <w:sz w:val="22"/>
          <w:szCs w:val="22"/>
        </w:rPr>
        <w:t>:  R</w:t>
      </w:r>
      <w:r w:rsidR="009573A7" w:rsidRPr="007A46F6">
        <w:rPr>
          <w:rFonts w:cs="Arial"/>
          <w:sz w:val="22"/>
          <w:szCs w:val="22"/>
        </w:rPr>
        <w:t>eplac</w:t>
      </w:r>
      <w:r w:rsidRPr="007A46F6">
        <w:rPr>
          <w:rFonts w:cs="Arial"/>
          <w:sz w:val="22"/>
          <w:szCs w:val="22"/>
        </w:rPr>
        <w:t>e</w:t>
      </w:r>
      <w:r w:rsidR="009573A7" w:rsidRPr="007A46F6">
        <w:rPr>
          <w:rFonts w:cs="Arial"/>
          <w:sz w:val="22"/>
          <w:szCs w:val="22"/>
        </w:rPr>
        <w:t xml:space="preserve"> the text with the definition quoted on the </w:t>
      </w:r>
      <w:proofErr w:type="spellStart"/>
      <w:r w:rsidR="009573A7" w:rsidRPr="007A46F6">
        <w:rPr>
          <w:rFonts w:cs="Arial"/>
          <w:sz w:val="22"/>
          <w:szCs w:val="22"/>
        </w:rPr>
        <w:t>InforMEA</w:t>
      </w:r>
      <w:proofErr w:type="spellEnd"/>
      <w:r w:rsidR="009573A7" w:rsidRPr="007A46F6">
        <w:rPr>
          <w:rFonts w:cs="Arial"/>
          <w:sz w:val="22"/>
          <w:szCs w:val="22"/>
        </w:rPr>
        <w:t xml:space="preserve"> website: “</w:t>
      </w:r>
      <w:r w:rsidR="009573A7" w:rsidRPr="007A46F6">
        <w:rPr>
          <w:rFonts w:ascii="Helvetica" w:hAnsi="Helvetica"/>
          <w:color w:val="333333"/>
          <w:sz w:val="21"/>
          <w:szCs w:val="21"/>
          <w:shd w:val="clear" w:color="auto" w:fill="FFFFFF"/>
        </w:rPr>
        <w:t>Light pollution refers to artificial light that alters the natural patterns of light and dark in ecosystems”.</w:t>
      </w:r>
    </w:p>
    <w:p w:rsidR="008F20D3" w:rsidRPr="007A46F6" w:rsidRDefault="007A46F6" w:rsidP="007A2EE9">
      <w:pPr>
        <w:pStyle w:val="ListParagraph"/>
        <w:numPr>
          <w:ilvl w:val="0"/>
          <w:numId w:val="43"/>
        </w:numPr>
        <w:tabs>
          <w:tab w:val="left" w:pos="1020"/>
        </w:tabs>
        <w:jc w:val="both"/>
        <w:rPr>
          <w:rFonts w:cs="Arial"/>
          <w:sz w:val="22"/>
          <w:szCs w:val="22"/>
        </w:rPr>
      </w:pPr>
      <w:r w:rsidRPr="007A46F6">
        <w:rPr>
          <w:rFonts w:cs="Arial"/>
          <w:sz w:val="22"/>
          <w:szCs w:val="22"/>
        </w:rPr>
        <w:t>O</w:t>
      </w:r>
      <w:r w:rsidR="009573A7" w:rsidRPr="007A46F6">
        <w:rPr>
          <w:rFonts w:cs="Arial"/>
          <w:sz w:val="22"/>
          <w:szCs w:val="22"/>
        </w:rPr>
        <w:t>perative paragraph 4</w:t>
      </w:r>
      <w:r w:rsidRPr="007A46F6">
        <w:rPr>
          <w:rFonts w:cs="Arial"/>
          <w:sz w:val="22"/>
          <w:szCs w:val="22"/>
        </w:rPr>
        <w:t>: D</w:t>
      </w:r>
      <w:r w:rsidR="009573A7" w:rsidRPr="007A46F6">
        <w:rPr>
          <w:rFonts w:cs="Arial"/>
          <w:sz w:val="22"/>
          <w:szCs w:val="22"/>
        </w:rPr>
        <w:t>elet</w:t>
      </w:r>
      <w:r w:rsidRPr="007A46F6">
        <w:rPr>
          <w:rFonts w:cs="Arial"/>
          <w:sz w:val="22"/>
          <w:szCs w:val="22"/>
        </w:rPr>
        <w:t>e</w:t>
      </w:r>
      <w:r w:rsidR="009573A7" w:rsidRPr="007A46F6">
        <w:rPr>
          <w:rFonts w:cs="Arial"/>
          <w:sz w:val="22"/>
          <w:szCs w:val="22"/>
        </w:rPr>
        <w:t xml:space="preserve"> the word “safety” as follows:</w:t>
      </w:r>
    </w:p>
    <w:p w:rsidR="009573A7" w:rsidRDefault="009573A7" w:rsidP="007A2EE9">
      <w:pPr>
        <w:pStyle w:val="ListParagraph"/>
        <w:tabs>
          <w:tab w:val="left" w:pos="1020"/>
        </w:tabs>
        <w:ind w:left="420"/>
        <w:jc w:val="both"/>
        <w:rPr>
          <w:rFonts w:cs="Arial"/>
          <w:sz w:val="22"/>
          <w:szCs w:val="22"/>
        </w:rPr>
      </w:pPr>
      <w:r>
        <w:rPr>
          <w:rFonts w:cs="Arial"/>
          <w:sz w:val="22"/>
          <w:szCs w:val="22"/>
        </w:rPr>
        <w:t>“…</w:t>
      </w:r>
      <w:r w:rsidRPr="009573A7">
        <w:rPr>
          <w:rFonts w:cs="Arial"/>
          <w:sz w:val="22"/>
          <w:szCs w:val="22"/>
        </w:rPr>
        <w:t xml:space="preserve"> solutions that meet both human </w:t>
      </w:r>
      <w:r w:rsidRPr="009573A7">
        <w:rPr>
          <w:rFonts w:cs="Arial"/>
          <w:strike/>
          <w:sz w:val="22"/>
          <w:szCs w:val="22"/>
        </w:rPr>
        <w:t>safety</w:t>
      </w:r>
      <w:r w:rsidRPr="009573A7">
        <w:rPr>
          <w:rFonts w:cs="Arial"/>
          <w:sz w:val="22"/>
          <w:szCs w:val="22"/>
        </w:rPr>
        <w:t xml:space="preserve"> requirements and wildlife </w:t>
      </w:r>
      <w:r>
        <w:rPr>
          <w:rFonts w:cs="Arial"/>
          <w:sz w:val="22"/>
          <w:szCs w:val="22"/>
        </w:rPr>
        <w:t>c</w:t>
      </w:r>
      <w:r w:rsidRPr="009573A7">
        <w:rPr>
          <w:rFonts w:cs="Arial"/>
          <w:sz w:val="22"/>
          <w:szCs w:val="22"/>
        </w:rPr>
        <w:t>onservation;</w:t>
      </w:r>
      <w:r>
        <w:rPr>
          <w:rFonts w:cs="Arial"/>
          <w:sz w:val="22"/>
          <w:szCs w:val="22"/>
        </w:rPr>
        <w:t>”</w:t>
      </w:r>
    </w:p>
    <w:p w:rsidR="008F20D3" w:rsidRDefault="007A46F6" w:rsidP="007A2EE9">
      <w:pPr>
        <w:pStyle w:val="ListParagraph"/>
        <w:numPr>
          <w:ilvl w:val="0"/>
          <w:numId w:val="43"/>
        </w:numPr>
        <w:tabs>
          <w:tab w:val="left" w:pos="1020"/>
        </w:tabs>
        <w:jc w:val="both"/>
        <w:rPr>
          <w:rFonts w:cs="Arial"/>
          <w:sz w:val="22"/>
          <w:szCs w:val="22"/>
        </w:rPr>
      </w:pPr>
      <w:r w:rsidRPr="007A46F6">
        <w:rPr>
          <w:rFonts w:cs="Arial"/>
          <w:sz w:val="22"/>
          <w:szCs w:val="22"/>
        </w:rPr>
        <w:t>O</w:t>
      </w:r>
      <w:r w:rsidR="009573A7" w:rsidRPr="007A46F6">
        <w:rPr>
          <w:rFonts w:cs="Arial"/>
          <w:sz w:val="22"/>
          <w:szCs w:val="22"/>
        </w:rPr>
        <w:t>perative paragraph 8</w:t>
      </w:r>
      <w:r w:rsidRPr="007A46F6">
        <w:rPr>
          <w:rFonts w:cs="Arial"/>
          <w:sz w:val="22"/>
          <w:szCs w:val="22"/>
        </w:rPr>
        <w:t>: D</w:t>
      </w:r>
      <w:r w:rsidR="009573A7" w:rsidRPr="007A46F6">
        <w:rPr>
          <w:rFonts w:cs="Arial"/>
          <w:sz w:val="22"/>
          <w:szCs w:val="22"/>
        </w:rPr>
        <w:t>elet</w:t>
      </w:r>
      <w:r w:rsidRPr="007A46F6">
        <w:rPr>
          <w:rFonts w:cs="Arial"/>
          <w:sz w:val="22"/>
          <w:szCs w:val="22"/>
        </w:rPr>
        <w:t>e</w:t>
      </w:r>
      <w:r w:rsidR="009573A7" w:rsidRPr="007A46F6">
        <w:rPr>
          <w:rFonts w:cs="Arial"/>
          <w:sz w:val="22"/>
          <w:szCs w:val="22"/>
        </w:rPr>
        <w:t xml:space="preserve"> the reference to “the Western Hemisphere Migratory Shorebird Initiative”</w:t>
      </w:r>
      <w:r w:rsidRPr="007A46F6">
        <w:rPr>
          <w:rFonts w:cs="Arial"/>
          <w:sz w:val="22"/>
          <w:szCs w:val="22"/>
        </w:rPr>
        <w:t>.</w:t>
      </w:r>
      <w:r w:rsidR="009573A7" w:rsidRPr="007A46F6">
        <w:rPr>
          <w:rFonts w:cs="Arial"/>
          <w:sz w:val="22"/>
          <w:szCs w:val="22"/>
        </w:rPr>
        <w:t xml:space="preserve"> </w:t>
      </w:r>
      <w:r w:rsidR="004001F9">
        <w:rPr>
          <w:rFonts w:cs="Arial"/>
          <w:sz w:val="22"/>
          <w:szCs w:val="22"/>
        </w:rPr>
        <w:t xml:space="preserve"> </w:t>
      </w:r>
    </w:p>
    <w:p w:rsidR="004001F9" w:rsidRDefault="004001F9" w:rsidP="007A2EE9">
      <w:pPr>
        <w:pStyle w:val="ListParagraph"/>
        <w:numPr>
          <w:ilvl w:val="0"/>
          <w:numId w:val="43"/>
        </w:numPr>
        <w:tabs>
          <w:tab w:val="left" w:pos="1020"/>
        </w:tabs>
        <w:jc w:val="both"/>
        <w:rPr>
          <w:rFonts w:cs="Arial"/>
          <w:sz w:val="22"/>
          <w:szCs w:val="22"/>
        </w:rPr>
      </w:pPr>
      <w:r w:rsidRPr="007A46F6">
        <w:rPr>
          <w:rFonts w:cs="Arial"/>
          <w:sz w:val="22"/>
          <w:szCs w:val="22"/>
        </w:rPr>
        <w:t xml:space="preserve">Operative paragraph 8: </w:t>
      </w:r>
      <w:r>
        <w:rPr>
          <w:rFonts w:cs="Arial"/>
          <w:sz w:val="22"/>
          <w:szCs w:val="22"/>
        </w:rPr>
        <w:t xml:space="preserve">Include a reference to the International Seabed Authority, as this problem also affects areas beyond national jurisdiction.    </w:t>
      </w:r>
      <w:r w:rsidRPr="007A46F6">
        <w:rPr>
          <w:rFonts w:cs="Arial"/>
          <w:sz w:val="22"/>
          <w:szCs w:val="22"/>
        </w:rPr>
        <w:t xml:space="preserve"> </w:t>
      </w:r>
      <w:r>
        <w:rPr>
          <w:rFonts w:cs="Arial"/>
          <w:sz w:val="22"/>
          <w:szCs w:val="22"/>
        </w:rPr>
        <w:t xml:space="preserve"> </w:t>
      </w:r>
    </w:p>
    <w:p w:rsidR="004001F9" w:rsidRDefault="004001F9" w:rsidP="007A2EE9">
      <w:pPr>
        <w:tabs>
          <w:tab w:val="left" w:pos="1020"/>
        </w:tabs>
        <w:ind w:left="60"/>
        <w:jc w:val="both"/>
        <w:rPr>
          <w:rFonts w:cs="Arial"/>
          <w:sz w:val="22"/>
          <w:szCs w:val="22"/>
        </w:rPr>
      </w:pPr>
    </w:p>
    <w:p w:rsidR="004001F9" w:rsidRDefault="004001F9" w:rsidP="007A2EE9">
      <w:pPr>
        <w:tabs>
          <w:tab w:val="left" w:pos="1020"/>
        </w:tabs>
        <w:ind w:left="60"/>
        <w:jc w:val="both"/>
        <w:rPr>
          <w:rFonts w:cs="Arial"/>
          <w:sz w:val="22"/>
          <w:szCs w:val="22"/>
        </w:rPr>
      </w:pPr>
    </w:p>
    <w:p w:rsidR="00DA1C9F" w:rsidRDefault="00DA1C9F" w:rsidP="007A2EE9">
      <w:pPr>
        <w:tabs>
          <w:tab w:val="left" w:pos="1020"/>
        </w:tabs>
        <w:ind w:left="60"/>
        <w:jc w:val="both"/>
        <w:rPr>
          <w:rFonts w:cs="Arial"/>
          <w:sz w:val="22"/>
          <w:szCs w:val="22"/>
        </w:rPr>
      </w:pPr>
      <w:r>
        <w:rPr>
          <w:rFonts w:cs="Arial"/>
          <w:sz w:val="22"/>
          <w:szCs w:val="22"/>
        </w:rPr>
        <w:t>After the initial discussion of the document in plenary, and g</w:t>
      </w:r>
      <w:r w:rsidR="004001F9">
        <w:rPr>
          <w:rFonts w:cs="Arial"/>
          <w:sz w:val="22"/>
          <w:szCs w:val="22"/>
        </w:rPr>
        <w:t xml:space="preserve">iven the comments </w:t>
      </w:r>
      <w:r>
        <w:rPr>
          <w:rFonts w:cs="Arial"/>
          <w:sz w:val="22"/>
          <w:szCs w:val="22"/>
        </w:rPr>
        <w:t xml:space="preserve">requesting the merging of the two related Resolutions, </w:t>
      </w:r>
      <w:r w:rsidR="00CD214A">
        <w:rPr>
          <w:rFonts w:cs="Arial"/>
          <w:sz w:val="22"/>
          <w:szCs w:val="22"/>
        </w:rPr>
        <w:t>A</w:t>
      </w:r>
      <w:r w:rsidR="004001F9">
        <w:rPr>
          <w:rFonts w:cs="Arial"/>
          <w:sz w:val="22"/>
          <w:szCs w:val="22"/>
        </w:rPr>
        <w:t xml:space="preserve">ustralia </w:t>
      </w:r>
      <w:r>
        <w:rPr>
          <w:rFonts w:cs="Arial"/>
          <w:sz w:val="22"/>
          <w:szCs w:val="22"/>
        </w:rPr>
        <w:t xml:space="preserve">provided the revised Resolution and Decisions contained in Annex 1 and Annex 2 to this document.   </w:t>
      </w:r>
    </w:p>
    <w:p w:rsidR="00DA1C9F" w:rsidRDefault="00DA1C9F" w:rsidP="007A2EE9">
      <w:pPr>
        <w:jc w:val="both"/>
      </w:pPr>
      <w:r>
        <w:br w:type="page"/>
      </w:r>
    </w:p>
    <w:p w:rsidR="00DA1C9F" w:rsidRDefault="00DA1C9F" w:rsidP="00DA1C9F">
      <w:pPr>
        <w:pStyle w:val="Heading2"/>
        <w:keepNext w:val="0"/>
        <w:ind w:left="-90" w:right="11"/>
        <w:jc w:val="right"/>
        <w:rPr>
          <w:rFonts w:cs="Arial"/>
          <w:sz w:val="22"/>
          <w:szCs w:val="22"/>
          <w:lang w:val="en-GB"/>
        </w:rPr>
      </w:pPr>
      <w:r>
        <w:rPr>
          <w:rFonts w:cs="Arial"/>
          <w:sz w:val="22"/>
          <w:szCs w:val="22"/>
          <w:lang w:val="en-GB"/>
        </w:rPr>
        <w:lastRenderedPageBreak/>
        <w:t>ADDENDUM 1</w:t>
      </w:r>
      <w:r>
        <w:rPr>
          <w:sz w:val="22"/>
          <w:szCs w:val="22"/>
          <w:lang w:val="en-GB"/>
        </w:rPr>
        <w:t xml:space="preserve"> – ANNEX 1</w:t>
      </w:r>
    </w:p>
    <w:p w:rsidR="00DA1C9F" w:rsidRDefault="00DA1C9F" w:rsidP="00DA1C9F">
      <w:pPr>
        <w:jc w:val="right"/>
        <w:rPr>
          <w:rFonts w:cs="Arial"/>
          <w:sz w:val="22"/>
          <w:szCs w:val="22"/>
          <w:lang w:val="en-GB"/>
        </w:rPr>
      </w:pPr>
    </w:p>
    <w:p w:rsidR="00DA1C9F" w:rsidRDefault="00DA1C9F" w:rsidP="00DA1C9F">
      <w:pPr>
        <w:jc w:val="center"/>
        <w:rPr>
          <w:rFonts w:cs="Arial"/>
          <w:sz w:val="22"/>
          <w:szCs w:val="22"/>
          <w:lang w:val="en-GB"/>
        </w:rPr>
      </w:pPr>
    </w:p>
    <w:p w:rsidR="00DA1C9F" w:rsidRDefault="00DA1C9F" w:rsidP="00DA1C9F">
      <w:pPr>
        <w:jc w:val="center"/>
        <w:rPr>
          <w:rFonts w:cs="Arial"/>
          <w:sz w:val="22"/>
          <w:szCs w:val="22"/>
          <w:lang w:val="en-GB"/>
        </w:rPr>
      </w:pPr>
      <w:r>
        <w:rPr>
          <w:rFonts w:cs="Arial"/>
          <w:sz w:val="22"/>
          <w:szCs w:val="22"/>
          <w:lang w:val="en-GB"/>
        </w:rPr>
        <w:t>DRAFT</w:t>
      </w:r>
      <w:r w:rsidRPr="00CD0FE9">
        <w:rPr>
          <w:rFonts w:cs="Arial"/>
          <w:sz w:val="22"/>
          <w:szCs w:val="22"/>
          <w:lang w:val="en-GB"/>
        </w:rPr>
        <w:t xml:space="preserve"> RESOLUTION</w:t>
      </w:r>
    </w:p>
    <w:p w:rsidR="00DA1C9F" w:rsidRPr="00CD0FE9" w:rsidRDefault="00DA1C9F" w:rsidP="00DA1C9F">
      <w:pPr>
        <w:jc w:val="center"/>
        <w:rPr>
          <w:rFonts w:cs="Arial"/>
          <w:sz w:val="22"/>
          <w:szCs w:val="22"/>
          <w:lang w:val="en-GB"/>
        </w:rPr>
      </w:pPr>
    </w:p>
    <w:p w:rsidR="00DA1C9F" w:rsidRPr="007A2EE9" w:rsidRDefault="00DA1C9F" w:rsidP="00DA1C9F">
      <w:pPr>
        <w:jc w:val="center"/>
        <w:rPr>
          <w:rFonts w:cs="Arial"/>
          <w:sz w:val="22"/>
          <w:szCs w:val="22"/>
          <w:lang w:val="en-GB"/>
        </w:rPr>
      </w:pPr>
      <w:r w:rsidRPr="007A2EE9">
        <w:rPr>
          <w:rFonts w:cs="Arial"/>
          <w:b/>
          <w:bCs/>
          <w:snapToGrid w:val="0"/>
          <w:sz w:val="22"/>
          <w:szCs w:val="22"/>
          <w:lang w:val="en-GB"/>
        </w:rPr>
        <w:t>LIGHT POLLUTION GUIDELINES FOR WILDLIFE</w:t>
      </w:r>
    </w:p>
    <w:p w:rsidR="00DA1C9F" w:rsidRPr="007A2EE9" w:rsidRDefault="00DA1C9F" w:rsidP="00DA1C9F">
      <w:pPr>
        <w:jc w:val="center"/>
        <w:rPr>
          <w:rFonts w:cs="Arial"/>
          <w:i/>
          <w:sz w:val="22"/>
          <w:szCs w:val="22"/>
          <w:lang w:val="en-GB"/>
        </w:rPr>
      </w:pPr>
    </w:p>
    <w:p w:rsidR="00DA1C9F" w:rsidRPr="007A2EE9" w:rsidRDefault="00DA1C9F" w:rsidP="00DA1C9F">
      <w:pPr>
        <w:jc w:val="both"/>
        <w:rPr>
          <w:rFonts w:cs="Arial"/>
          <w:i/>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 xml:space="preserve">Acknowledging </w:t>
      </w:r>
      <w:r w:rsidRPr="007A2EE9">
        <w:rPr>
          <w:rFonts w:cs="Arial"/>
          <w:sz w:val="22"/>
          <w:szCs w:val="22"/>
          <w:lang w:val="en-GB"/>
        </w:rPr>
        <w:t xml:space="preserve">that artificial light is increasing globally by around 2 per cent per year, </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Recognizing</w:t>
      </w:r>
      <w:r w:rsidRPr="007A2EE9">
        <w:rPr>
          <w:rFonts w:cs="Arial"/>
          <w:sz w:val="22"/>
          <w:szCs w:val="22"/>
          <w:lang w:val="en-GB"/>
        </w:rPr>
        <w:t xml:space="preserve"> that artificial light at night is an emerging issue for the conservation of wildlife, astronomy and human health, </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Further recognizing</w:t>
      </w:r>
      <w:r w:rsidRPr="007A2EE9">
        <w:rPr>
          <w:rFonts w:cs="Arial"/>
          <w:sz w:val="22"/>
          <w:szCs w:val="22"/>
          <w:lang w:val="en-GB"/>
        </w:rPr>
        <w:t xml:space="preserve"> that when artificial light contributes to the brightening of the night sky it is called light pollution, </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Alarmed</w:t>
      </w:r>
      <w:r w:rsidRPr="007A2EE9">
        <w:rPr>
          <w:rFonts w:cs="Arial"/>
          <w:sz w:val="22"/>
          <w:szCs w:val="22"/>
          <w:lang w:val="en-GB"/>
        </w:rPr>
        <w:t xml:space="preserve"> that artificial light is known to adversely affect many species and ecological communities by disrupting critical behaviours in wildlife, stalling the recovery of threatened species and interfering with a migratory species’ ability to undertake long distance migrations integral to its life cycle, </w:t>
      </w:r>
      <w:r w:rsidRPr="007A2EE9">
        <w:rPr>
          <w:rFonts w:cs="Arial"/>
          <w:sz w:val="22"/>
          <w:szCs w:val="22"/>
        </w:rPr>
        <w:t>or by negatively influencing insects as a main prey of some migratory species,</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Recognizing</w:t>
      </w:r>
      <w:r w:rsidRPr="007A2EE9">
        <w:rPr>
          <w:rFonts w:cs="Arial"/>
          <w:sz w:val="22"/>
          <w:szCs w:val="22"/>
          <w:lang w:val="en-GB"/>
        </w:rPr>
        <w:t xml:space="preserve"> that artificial light at night also provides for human safety, amenity and increased productivity, and sometimes there are conflicting requirements for human safety and wildlife conservation,</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Fully aware</w:t>
      </w:r>
      <w:r w:rsidRPr="007A2EE9">
        <w:rPr>
          <w:rFonts w:cs="Arial"/>
          <w:sz w:val="22"/>
          <w:szCs w:val="22"/>
          <w:lang w:val="en-GB"/>
        </w:rPr>
        <w:t xml:space="preserve"> that there are both direct and indirect effects of artificial light that can be detrimental to many migratory species, including changing behaviour and/or physiology, reducing survivorship or reproductive output, </w:t>
      </w:r>
      <w:r w:rsidRPr="007A2EE9">
        <w:rPr>
          <w:rFonts w:cs="Arial"/>
          <w:sz w:val="22"/>
          <w:szCs w:val="22"/>
        </w:rPr>
        <w:t>or indirect effects on prey species,</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Noting</w:t>
      </w:r>
      <w:r w:rsidRPr="007A2EE9">
        <w:rPr>
          <w:rFonts w:cs="Arial"/>
          <w:sz w:val="22"/>
          <w:szCs w:val="22"/>
          <w:lang w:val="en-GB"/>
        </w:rPr>
        <w:t xml:space="preserve"> that there are many documented instances of the negative effect of artificial light on migratory species, including avoidance of marine turtles to nesting on beaches that are artificially lit, migratory shorebirds using less preferable roost sites to avoid lights, and disruption in foraging and fledgling for a number of seabirds,</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Recalling</w:t>
      </w:r>
      <w:r w:rsidRPr="007A2EE9">
        <w:rPr>
          <w:rFonts w:cs="Arial"/>
          <w:sz w:val="22"/>
          <w:szCs w:val="22"/>
          <w:lang w:val="en-GB"/>
        </w:rPr>
        <w:t xml:space="preserve"> CMS Decision 12.17 on Marine Turtles that requests the Scientific Council to review relevant scientific information on conservation and threats to marine turtles, such as climate change and sky glow, </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iCs/>
          <w:sz w:val="22"/>
          <w:szCs w:val="22"/>
          <w:lang w:val="en-AU"/>
        </w:rPr>
        <w:t xml:space="preserve">Recalling </w:t>
      </w:r>
      <w:r w:rsidRPr="007A2EE9">
        <w:rPr>
          <w:rFonts w:cs="Arial"/>
          <w:sz w:val="22"/>
          <w:szCs w:val="22"/>
          <w:lang w:val="en-AU"/>
        </w:rPr>
        <w:t>EUROBATS Resolution 8.6 on Bats and Light Pollution and its Guidelines for consideration of bats in lighting projects (Publication Series No.8), which encourages Parties to avoid or mitigate the negative impacts of light pollution on bats,</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r w:rsidRPr="007A2EE9">
        <w:rPr>
          <w:rFonts w:cs="Arial"/>
          <w:i/>
          <w:sz w:val="22"/>
          <w:szCs w:val="22"/>
          <w:lang w:val="en-GB"/>
        </w:rPr>
        <w:t>Noting with appreciation</w:t>
      </w:r>
      <w:r w:rsidRPr="007A2EE9">
        <w:rPr>
          <w:rFonts w:cs="Arial"/>
          <w:sz w:val="22"/>
          <w:szCs w:val="22"/>
          <w:lang w:val="en-GB"/>
        </w:rPr>
        <w:t xml:space="preserve"> the endeavours of the Australian Government in developing guidance in relation to managing light pollution and identifying a process that can be followed where there is the potential for artificial lighting to affect wildlife,</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i/>
          <w:sz w:val="22"/>
          <w:szCs w:val="22"/>
          <w:lang w:val="en-GB"/>
        </w:rPr>
      </w:pPr>
    </w:p>
    <w:p w:rsidR="00DA1C9F" w:rsidRPr="007A2EE9" w:rsidRDefault="00DA1C9F" w:rsidP="00DA1C9F">
      <w:pPr>
        <w:jc w:val="center"/>
        <w:rPr>
          <w:rFonts w:cs="Arial"/>
          <w:i/>
          <w:sz w:val="22"/>
          <w:szCs w:val="22"/>
          <w:lang w:val="en-GB"/>
        </w:rPr>
      </w:pPr>
      <w:r w:rsidRPr="007A2EE9">
        <w:rPr>
          <w:rFonts w:cs="Arial"/>
          <w:i/>
          <w:sz w:val="22"/>
          <w:szCs w:val="22"/>
          <w:lang w:val="en-GB"/>
        </w:rPr>
        <w:t>The Conference of the Parties to the</w:t>
      </w:r>
    </w:p>
    <w:p w:rsidR="00DA1C9F" w:rsidRPr="007A2EE9" w:rsidRDefault="00DA1C9F" w:rsidP="00DA1C9F">
      <w:pPr>
        <w:jc w:val="center"/>
        <w:rPr>
          <w:rFonts w:cs="Arial"/>
          <w:i/>
          <w:sz w:val="22"/>
          <w:szCs w:val="22"/>
          <w:lang w:val="en-GB"/>
        </w:rPr>
      </w:pPr>
      <w:r w:rsidRPr="007A2EE9">
        <w:rPr>
          <w:rFonts w:cs="Arial"/>
          <w:i/>
          <w:sz w:val="22"/>
          <w:szCs w:val="22"/>
          <w:lang w:val="en-GB"/>
        </w:rPr>
        <w:t>Convention on the Conservation of Migratory Species of Wild Animals</w:t>
      </w:r>
    </w:p>
    <w:p w:rsidR="00DA1C9F" w:rsidRPr="007A2EE9" w:rsidRDefault="00DA1C9F" w:rsidP="00DA1C9F">
      <w:pPr>
        <w:jc w:val="both"/>
        <w:rPr>
          <w:rFonts w:cs="Arial"/>
          <w:sz w:val="22"/>
          <w:szCs w:val="22"/>
          <w:lang w:val="en-GB"/>
        </w:rPr>
      </w:pPr>
    </w:p>
    <w:p w:rsidR="00DA1C9F" w:rsidRPr="007A2EE9" w:rsidRDefault="00DA1C9F" w:rsidP="00DA1C9F">
      <w:pPr>
        <w:jc w:val="both"/>
        <w:rPr>
          <w:rFonts w:cs="Arial"/>
          <w:sz w:val="22"/>
          <w:szCs w:val="22"/>
          <w:lang w:val="en-GB"/>
        </w:rPr>
      </w:pPr>
    </w:p>
    <w:p w:rsidR="00DA1C9F" w:rsidRDefault="00DA1C9F" w:rsidP="007A2EE9">
      <w:pPr>
        <w:numPr>
          <w:ilvl w:val="0"/>
          <w:numId w:val="47"/>
        </w:numPr>
        <w:ind w:left="567" w:hanging="567"/>
        <w:jc w:val="both"/>
        <w:rPr>
          <w:rFonts w:cs="Arial"/>
          <w:sz w:val="22"/>
          <w:szCs w:val="22"/>
          <w:lang w:val="en-GB"/>
        </w:rPr>
      </w:pPr>
      <w:r w:rsidRPr="007A2EE9">
        <w:rPr>
          <w:rFonts w:cs="Arial"/>
          <w:i/>
          <w:sz w:val="22"/>
          <w:szCs w:val="22"/>
          <w:lang w:val="en-GB"/>
        </w:rPr>
        <w:t xml:space="preserve">Confirms </w:t>
      </w:r>
      <w:r w:rsidRPr="007A2EE9">
        <w:rPr>
          <w:rFonts w:cs="Arial"/>
          <w:sz w:val="22"/>
          <w:szCs w:val="22"/>
          <w:lang w:val="en-GB"/>
        </w:rPr>
        <w:t>that when artificial light contributes to the brightening of the night sky, it is referred to as light pollution;</w:t>
      </w:r>
    </w:p>
    <w:p w:rsidR="007A2EE9" w:rsidRPr="007A2EE9" w:rsidRDefault="007A2EE9" w:rsidP="007A2EE9">
      <w:pPr>
        <w:ind w:left="567"/>
        <w:jc w:val="both"/>
        <w:rPr>
          <w:rFonts w:cs="Arial"/>
          <w:sz w:val="22"/>
          <w:szCs w:val="22"/>
          <w:lang w:val="en-GB"/>
        </w:rPr>
      </w:pPr>
    </w:p>
    <w:p w:rsidR="00DA1C9F" w:rsidRPr="007A2EE9" w:rsidRDefault="00DA1C9F" w:rsidP="007A2EE9">
      <w:pPr>
        <w:numPr>
          <w:ilvl w:val="0"/>
          <w:numId w:val="47"/>
        </w:numPr>
        <w:ind w:left="567" w:hanging="567"/>
        <w:jc w:val="both"/>
        <w:rPr>
          <w:rFonts w:cs="Arial"/>
          <w:sz w:val="22"/>
          <w:szCs w:val="22"/>
          <w:lang w:val="en-GB"/>
        </w:rPr>
      </w:pPr>
      <w:r w:rsidRPr="007A2EE9">
        <w:rPr>
          <w:rFonts w:cs="Arial"/>
          <w:i/>
          <w:sz w:val="22"/>
          <w:szCs w:val="22"/>
          <w:lang w:val="en-GB"/>
        </w:rPr>
        <w:t xml:space="preserve">Acknowledges </w:t>
      </w:r>
      <w:r w:rsidRPr="007A2EE9">
        <w:rPr>
          <w:rFonts w:cs="Arial"/>
          <w:sz w:val="22"/>
          <w:szCs w:val="22"/>
          <w:lang w:val="en-GB"/>
        </w:rPr>
        <w:t>that both humans and wildlife need the right light, in the right place, at the right time;</w:t>
      </w:r>
    </w:p>
    <w:p w:rsidR="00DA1C9F" w:rsidRDefault="00DA1C9F" w:rsidP="007A2EE9">
      <w:pPr>
        <w:numPr>
          <w:ilvl w:val="0"/>
          <w:numId w:val="47"/>
        </w:numPr>
        <w:ind w:left="567" w:hanging="567"/>
        <w:jc w:val="both"/>
        <w:rPr>
          <w:rFonts w:cs="Arial"/>
          <w:sz w:val="22"/>
          <w:szCs w:val="22"/>
          <w:lang w:val="en-GB"/>
        </w:rPr>
      </w:pPr>
      <w:r w:rsidRPr="007A2EE9">
        <w:rPr>
          <w:rFonts w:cs="Arial"/>
          <w:i/>
          <w:sz w:val="22"/>
          <w:szCs w:val="22"/>
          <w:lang w:val="en-GB"/>
        </w:rPr>
        <w:lastRenderedPageBreak/>
        <w:t>Endorses</w:t>
      </w:r>
      <w:r w:rsidRPr="007A2EE9">
        <w:rPr>
          <w:rFonts w:cs="Arial"/>
          <w:sz w:val="22"/>
          <w:szCs w:val="22"/>
          <w:lang w:val="en-GB"/>
        </w:rPr>
        <w:t xml:space="preserve"> the Guidelines contained in the Annex to this Resolution designed to aid CMS Parties by providing a framework for assessing and managing the impact of artificial light on susceptible wildlife in their jurisdiction, noting that the Guidelines do not seek to inhibit the benefits afforded by artificial light;</w:t>
      </w:r>
    </w:p>
    <w:p w:rsidR="007A2EE9" w:rsidRPr="007A2EE9" w:rsidRDefault="007A2EE9" w:rsidP="007A2EE9">
      <w:pPr>
        <w:ind w:left="567"/>
        <w:jc w:val="both"/>
        <w:rPr>
          <w:rFonts w:cs="Arial"/>
          <w:sz w:val="22"/>
          <w:szCs w:val="22"/>
          <w:lang w:val="en-GB"/>
        </w:rPr>
      </w:pPr>
    </w:p>
    <w:p w:rsidR="00DA1C9F" w:rsidRDefault="00DA1C9F" w:rsidP="007A2EE9">
      <w:pPr>
        <w:pStyle w:val="ListParagraph"/>
        <w:numPr>
          <w:ilvl w:val="0"/>
          <w:numId w:val="47"/>
        </w:numPr>
        <w:ind w:left="567" w:hanging="567"/>
        <w:jc w:val="both"/>
        <w:rPr>
          <w:rFonts w:cs="Arial"/>
          <w:sz w:val="22"/>
          <w:szCs w:val="22"/>
          <w:lang w:val="en-GB"/>
        </w:rPr>
      </w:pPr>
      <w:r w:rsidRPr="007A2EE9">
        <w:rPr>
          <w:rFonts w:cs="Arial"/>
          <w:i/>
          <w:sz w:val="22"/>
          <w:szCs w:val="22"/>
          <w:lang w:val="en-GB"/>
        </w:rPr>
        <w:t>Encourages</w:t>
      </w:r>
      <w:r w:rsidRPr="007A2EE9">
        <w:rPr>
          <w:rFonts w:cs="Arial"/>
          <w:sz w:val="22"/>
          <w:szCs w:val="22"/>
          <w:lang w:val="en-GB"/>
        </w:rPr>
        <w:t xml:space="preserve"> Parties, in instances where artificial light is impacting migratory species, to find creative solutions that meet both human safety requirements and wildlife conservation;</w:t>
      </w:r>
    </w:p>
    <w:p w:rsidR="007A2EE9" w:rsidRPr="007A2EE9" w:rsidRDefault="007A2EE9" w:rsidP="007A2EE9">
      <w:pPr>
        <w:pStyle w:val="ListParagraph"/>
        <w:ind w:left="567"/>
        <w:jc w:val="both"/>
        <w:rPr>
          <w:rFonts w:cs="Arial"/>
          <w:sz w:val="22"/>
          <w:szCs w:val="22"/>
          <w:lang w:val="en-GB"/>
        </w:rPr>
      </w:pPr>
    </w:p>
    <w:p w:rsidR="00DA1C9F" w:rsidRDefault="00DA1C9F" w:rsidP="007A2EE9">
      <w:pPr>
        <w:pStyle w:val="ListParagraph"/>
        <w:numPr>
          <w:ilvl w:val="0"/>
          <w:numId w:val="47"/>
        </w:numPr>
        <w:ind w:left="567" w:hanging="567"/>
        <w:jc w:val="both"/>
        <w:rPr>
          <w:rFonts w:cs="Arial"/>
          <w:sz w:val="22"/>
          <w:szCs w:val="22"/>
          <w:lang w:val="en-GB"/>
        </w:rPr>
      </w:pPr>
      <w:r w:rsidRPr="007A2EE9">
        <w:rPr>
          <w:rFonts w:cs="Arial"/>
          <w:i/>
          <w:sz w:val="22"/>
          <w:szCs w:val="22"/>
          <w:lang w:val="en-GB"/>
        </w:rPr>
        <w:t>Implores</w:t>
      </w:r>
      <w:r w:rsidRPr="007A2EE9">
        <w:rPr>
          <w:rFonts w:cs="Arial"/>
          <w:sz w:val="22"/>
          <w:szCs w:val="22"/>
          <w:lang w:val="en-GB"/>
        </w:rPr>
        <w:t xml:space="preserve"> Parties to manage artificial light so that migratory species are not disrupted within, nor displaced from, important habitat, and are able to undertake critical behaviours such as foraging, reproduction and migration;</w:t>
      </w:r>
    </w:p>
    <w:p w:rsidR="007A2EE9" w:rsidRPr="007A2EE9" w:rsidRDefault="007A2EE9" w:rsidP="007A2EE9">
      <w:pPr>
        <w:pStyle w:val="ListParagraph"/>
        <w:ind w:left="567"/>
        <w:jc w:val="both"/>
        <w:rPr>
          <w:rFonts w:cs="Arial"/>
          <w:sz w:val="22"/>
          <w:szCs w:val="22"/>
          <w:lang w:val="en-GB"/>
        </w:rPr>
      </w:pPr>
    </w:p>
    <w:p w:rsidR="00DA1C9F" w:rsidRPr="007A2EE9" w:rsidRDefault="00DA1C9F" w:rsidP="007A2EE9">
      <w:pPr>
        <w:numPr>
          <w:ilvl w:val="0"/>
          <w:numId w:val="47"/>
        </w:numPr>
        <w:ind w:left="567" w:hanging="567"/>
        <w:jc w:val="both"/>
        <w:rPr>
          <w:rFonts w:cs="Arial"/>
          <w:sz w:val="22"/>
          <w:szCs w:val="22"/>
          <w:lang w:val="en-GB"/>
        </w:rPr>
      </w:pPr>
      <w:r w:rsidRPr="007A2EE9">
        <w:rPr>
          <w:rFonts w:cs="Arial"/>
          <w:i/>
          <w:sz w:val="22"/>
          <w:szCs w:val="22"/>
          <w:lang w:val="en-GB"/>
        </w:rPr>
        <w:t xml:space="preserve">Urges </w:t>
      </w:r>
      <w:r w:rsidRPr="007A2EE9">
        <w:rPr>
          <w:rFonts w:cs="Arial"/>
          <w:sz w:val="22"/>
          <w:szCs w:val="22"/>
        </w:rPr>
        <w:t xml:space="preserve">Parties to use the Guidelines to adopt appropriate measures and processes designed </w:t>
      </w:r>
      <w:r w:rsidRPr="007A2EE9">
        <w:rPr>
          <w:rFonts w:eastAsia="Calibri"/>
          <w:sz w:val="22"/>
          <w:szCs w:val="22"/>
          <w:lang w:val="en-AU"/>
        </w:rPr>
        <w:t>to assess if a lighting project is likely to negatively affect wildlife and identify management tools to minimise and mitigate that impact</w:t>
      </w:r>
      <w:r w:rsidRPr="007A2EE9">
        <w:rPr>
          <w:rFonts w:cs="Arial"/>
          <w:sz w:val="22"/>
          <w:szCs w:val="22"/>
        </w:rPr>
        <w:t>;</w:t>
      </w:r>
    </w:p>
    <w:p w:rsidR="007A2EE9" w:rsidRPr="007A2EE9" w:rsidRDefault="007A2EE9" w:rsidP="007A2EE9">
      <w:pPr>
        <w:ind w:left="567"/>
        <w:jc w:val="both"/>
        <w:rPr>
          <w:rFonts w:cs="Arial"/>
          <w:sz w:val="22"/>
          <w:szCs w:val="22"/>
          <w:lang w:val="en-GB"/>
        </w:rPr>
      </w:pPr>
    </w:p>
    <w:p w:rsidR="00DA1C9F" w:rsidRPr="007A2EE9" w:rsidRDefault="00DA1C9F" w:rsidP="007A2EE9">
      <w:pPr>
        <w:numPr>
          <w:ilvl w:val="0"/>
          <w:numId w:val="47"/>
        </w:numPr>
        <w:ind w:left="567" w:hanging="567"/>
        <w:jc w:val="both"/>
        <w:rPr>
          <w:rFonts w:cs="Arial"/>
          <w:sz w:val="22"/>
          <w:szCs w:val="22"/>
          <w:lang w:val="en-GB"/>
        </w:rPr>
      </w:pPr>
      <w:r w:rsidRPr="007A2EE9">
        <w:rPr>
          <w:rFonts w:cs="Arial"/>
          <w:i/>
          <w:sz w:val="22"/>
          <w:szCs w:val="22"/>
        </w:rPr>
        <w:t>Recommends</w:t>
      </w:r>
      <w:r w:rsidRPr="007A2EE9">
        <w:rPr>
          <w:rFonts w:cs="Arial"/>
          <w:sz w:val="22"/>
          <w:szCs w:val="22"/>
        </w:rPr>
        <w:t xml:space="preserve"> that non-Parties and other stakeholders, including non-governmental organizations use and promote the Guidelines to facilitate broad uptake of processes designed to limit and mitigate the harmful effects of artificial light on migratory species; and</w:t>
      </w:r>
    </w:p>
    <w:p w:rsidR="007A2EE9" w:rsidRPr="007A2EE9" w:rsidRDefault="007A2EE9" w:rsidP="007A2EE9">
      <w:pPr>
        <w:ind w:left="567"/>
        <w:jc w:val="both"/>
        <w:rPr>
          <w:rFonts w:cs="Arial"/>
          <w:sz w:val="22"/>
          <w:szCs w:val="22"/>
          <w:lang w:val="en-GB"/>
        </w:rPr>
      </w:pPr>
    </w:p>
    <w:p w:rsidR="00DA1C9F" w:rsidRDefault="00DA1C9F" w:rsidP="007A2EE9">
      <w:pPr>
        <w:numPr>
          <w:ilvl w:val="0"/>
          <w:numId w:val="47"/>
        </w:numPr>
        <w:ind w:left="567" w:hanging="567"/>
        <w:jc w:val="both"/>
        <w:rPr>
          <w:rFonts w:cs="Arial"/>
          <w:sz w:val="22"/>
          <w:szCs w:val="22"/>
          <w:lang w:val="en-GB"/>
        </w:rPr>
      </w:pPr>
      <w:r w:rsidRPr="007A2EE9">
        <w:rPr>
          <w:rFonts w:cs="Arial"/>
          <w:i/>
          <w:sz w:val="22"/>
          <w:szCs w:val="22"/>
          <w:lang w:val="en-GB"/>
        </w:rPr>
        <w:t xml:space="preserve">Requests </w:t>
      </w:r>
      <w:r w:rsidRPr="007A2EE9">
        <w:rPr>
          <w:rFonts w:cs="Arial"/>
          <w:sz w:val="22"/>
          <w:szCs w:val="22"/>
          <w:lang w:val="en-GB"/>
        </w:rPr>
        <w:t>the Secretariat to promote the Guidelines to the CMS Family, including its subsidiary agreements and memorand</w:t>
      </w:r>
      <w:r w:rsidR="00FD6A2D" w:rsidRPr="007A2EE9">
        <w:rPr>
          <w:rFonts w:cs="Arial"/>
          <w:sz w:val="22"/>
          <w:szCs w:val="22"/>
          <w:lang w:val="en-GB"/>
        </w:rPr>
        <w:t>a</w:t>
      </w:r>
      <w:r w:rsidRPr="007A2EE9">
        <w:rPr>
          <w:rFonts w:cs="Arial"/>
          <w:sz w:val="22"/>
          <w:szCs w:val="22"/>
          <w:lang w:val="en-GB"/>
        </w:rPr>
        <w:t xml:space="preserve"> of understanding, and more broadly to other relevant multi-lateral environment agreements, as well as the Inter-American Sea Turtle Convention</w:t>
      </w:r>
      <w:r w:rsidR="00FD6A2D" w:rsidRPr="007A2EE9">
        <w:rPr>
          <w:rFonts w:cs="Arial"/>
          <w:sz w:val="22"/>
          <w:szCs w:val="22"/>
          <w:lang w:val="en-GB"/>
        </w:rPr>
        <w:t>, the International Seabed Authority</w:t>
      </w:r>
      <w:r w:rsidRPr="007A2EE9">
        <w:rPr>
          <w:rFonts w:cs="Arial"/>
          <w:sz w:val="22"/>
          <w:szCs w:val="22"/>
          <w:lang w:val="en-GB"/>
        </w:rPr>
        <w:t xml:space="preserve"> and the Secretariat of the Pacific Regional Environment Programme.</w:t>
      </w:r>
    </w:p>
    <w:p w:rsidR="007A2EE9" w:rsidRPr="007A2EE9" w:rsidRDefault="007A2EE9" w:rsidP="007A2EE9">
      <w:pPr>
        <w:ind w:left="567"/>
        <w:jc w:val="both"/>
        <w:rPr>
          <w:rFonts w:cs="Arial"/>
          <w:sz w:val="22"/>
          <w:szCs w:val="22"/>
          <w:lang w:val="en-GB"/>
        </w:rPr>
      </w:pPr>
    </w:p>
    <w:p w:rsidR="00DA1C9F" w:rsidRPr="007A2EE9" w:rsidRDefault="00DA1C9F" w:rsidP="00DA1C9F">
      <w:pPr>
        <w:jc w:val="both"/>
        <w:rPr>
          <w:rFonts w:cs="Arial"/>
          <w:i/>
          <w:sz w:val="22"/>
          <w:szCs w:val="22"/>
          <w:lang w:val="en-GB"/>
        </w:rPr>
      </w:pPr>
    </w:p>
    <w:p w:rsidR="00DA1C9F" w:rsidRPr="00CD0FE9" w:rsidRDefault="00DA1C9F" w:rsidP="00DA1C9F">
      <w:pPr>
        <w:widowControl/>
        <w:autoSpaceDE/>
        <w:adjustRightInd/>
        <w:rPr>
          <w:rFonts w:cs="Arial"/>
          <w:sz w:val="22"/>
          <w:szCs w:val="22"/>
          <w:lang w:val="en-GB"/>
        </w:rPr>
      </w:pPr>
    </w:p>
    <w:p w:rsidR="00DA1C9F" w:rsidRDefault="00DA1C9F" w:rsidP="00DA1C9F">
      <w:pPr>
        <w:widowControl/>
        <w:autoSpaceDE/>
        <w:autoSpaceDN/>
        <w:adjustRightInd/>
        <w:rPr>
          <w:rFonts w:cs="Arial"/>
          <w:b/>
          <w:bCs/>
          <w:sz w:val="22"/>
          <w:szCs w:val="22"/>
          <w:lang w:val="en-GB"/>
        </w:rPr>
      </w:pPr>
      <w:r>
        <w:rPr>
          <w:rFonts w:cs="Arial"/>
          <w:sz w:val="22"/>
          <w:szCs w:val="22"/>
          <w:lang w:val="en-GB"/>
        </w:rPr>
        <w:br w:type="page"/>
      </w:r>
    </w:p>
    <w:p w:rsidR="00DA1C9F" w:rsidRPr="007046B8" w:rsidRDefault="00DA1C9F" w:rsidP="00DA1C9F">
      <w:pPr>
        <w:rPr>
          <w:lang w:val="en-GB"/>
        </w:rPr>
      </w:pPr>
    </w:p>
    <w:p w:rsidR="00DA1C9F" w:rsidRDefault="00DA1C9F" w:rsidP="007A2EE9">
      <w:pPr>
        <w:pStyle w:val="Heading2"/>
        <w:keepNext w:val="0"/>
        <w:ind w:left="-91" w:right="11"/>
        <w:jc w:val="right"/>
        <w:rPr>
          <w:rFonts w:cs="Arial"/>
          <w:sz w:val="22"/>
          <w:szCs w:val="22"/>
          <w:lang w:val="en-GB"/>
        </w:rPr>
      </w:pPr>
      <w:r>
        <w:rPr>
          <w:rFonts w:cs="Arial"/>
          <w:sz w:val="22"/>
          <w:szCs w:val="22"/>
          <w:lang w:val="en-GB"/>
        </w:rPr>
        <w:t>ADDENDUM 1</w:t>
      </w:r>
      <w:r>
        <w:rPr>
          <w:sz w:val="22"/>
          <w:szCs w:val="22"/>
          <w:lang w:val="en-GB"/>
        </w:rPr>
        <w:t xml:space="preserve"> – ANNEX 2</w:t>
      </w:r>
    </w:p>
    <w:p w:rsidR="00DA1C9F" w:rsidRDefault="00DA1C9F" w:rsidP="00DA1C9F">
      <w:pPr>
        <w:widowControl/>
        <w:rPr>
          <w:rFonts w:cs="Arial"/>
          <w:color w:val="000000"/>
          <w:sz w:val="22"/>
          <w:szCs w:val="22"/>
          <w:highlight w:val="yellow"/>
          <w:lang w:val="en-AU"/>
        </w:rPr>
      </w:pPr>
    </w:p>
    <w:p w:rsidR="00DA1C9F" w:rsidRDefault="00DA1C9F" w:rsidP="00DA1C9F">
      <w:pPr>
        <w:widowControl/>
        <w:rPr>
          <w:rFonts w:cs="Arial"/>
          <w:color w:val="000000"/>
          <w:sz w:val="22"/>
          <w:szCs w:val="22"/>
          <w:lang w:val="en-AU"/>
        </w:rPr>
      </w:pPr>
    </w:p>
    <w:p w:rsidR="00DA1C9F" w:rsidRDefault="00DA1C9F" w:rsidP="007A2EE9">
      <w:pPr>
        <w:widowControl/>
        <w:jc w:val="center"/>
        <w:rPr>
          <w:lang w:val="en-GB"/>
        </w:rPr>
      </w:pPr>
      <w:r>
        <w:rPr>
          <w:rFonts w:cs="Arial"/>
          <w:color w:val="000000"/>
          <w:sz w:val="22"/>
          <w:szCs w:val="22"/>
          <w:lang w:val="en-AU"/>
        </w:rPr>
        <w:t>DRAFT DECISIONS</w:t>
      </w:r>
    </w:p>
    <w:p w:rsidR="00DA1C9F" w:rsidRDefault="00DA1C9F" w:rsidP="00DA1C9F">
      <w:pPr>
        <w:rPr>
          <w:lang w:val="en-GB"/>
        </w:rPr>
      </w:pPr>
    </w:p>
    <w:p w:rsidR="00DA1C9F" w:rsidRDefault="00DA1C9F" w:rsidP="00DA1C9F">
      <w:pPr>
        <w:jc w:val="center"/>
        <w:rPr>
          <w:lang w:val="en-GB"/>
        </w:rPr>
      </w:pPr>
    </w:p>
    <w:p w:rsidR="00DA1C9F" w:rsidRDefault="00DA1C9F" w:rsidP="00DA1C9F">
      <w:pPr>
        <w:jc w:val="center"/>
        <w:rPr>
          <w:lang w:val="en-GB"/>
        </w:rPr>
      </w:pPr>
    </w:p>
    <w:p w:rsidR="00DA1C9F" w:rsidRDefault="00DA1C9F" w:rsidP="00DA1C9F">
      <w:pPr>
        <w:widowControl/>
        <w:rPr>
          <w:rFonts w:cs="Arial"/>
          <w:b/>
          <w:bCs/>
          <w:i/>
          <w:iCs/>
          <w:color w:val="000000"/>
          <w:sz w:val="22"/>
          <w:szCs w:val="22"/>
          <w:lang w:val="en-AU"/>
        </w:rPr>
      </w:pPr>
      <w:r w:rsidRPr="007046B8">
        <w:rPr>
          <w:rFonts w:cs="Arial"/>
          <w:b/>
          <w:bCs/>
          <w:i/>
          <w:iCs/>
          <w:color w:val="000000"/>
          <w:sz w:val="22"/>
          <w:szCs w:val="22"/>
          <w:lang w:val="en-AU"/>
        </w:rPr>
        <w:t xml:space="preserve">Directed to the Secretariat </w:t>
      </w:r>
    </w:p>
    <w:p w:rsidR="003C4349" w:rsidRPr="007046B8" w:rsidRDefault="003C4349" w:rsidP="00DA1C9F">
      <w:pPr>
        <w:widowControl/>
        <w:rPr>
          <w:rFonts w:cs="Arial"/>
          <w:color w:val="000000"/>
          <w:sz w:val="22"/>
          <w:szCs w:val="22"/>
          <w:lang w:val="en-AU"/>
        </w:rPr>
      </w:pPr>
    </w:p>
    <w:p w:rsidR="00DA1C9F" w:rsidRDefault="00DA1C9F" w:rsidP="00DA1C9F">
      <w:pPr>
        <w:widowControl/>
        <w:rPr>
          <w:rFonts w:cs="Arial"/>
          <w:color w:val="000000"/>
          <w:sz w:val="22"/>
          <w:szCs w:val="22"/>
          <w:lang w:val="en-AU"/>
        </w:rPr>
      </w:pPr>
      <w:r w:rsidRPr="007046B8">
        <w:rPr>
          <w:rFonts w:cs="Arial"/>
          <w:color w:val="000000"/>
          <w:sz w:val="22"/>
          <w:szCs w:val="22"/>
          <w:lang w:val="en-AU"/>
        </w:rPr>
        <w:t xml:space="preserve">13.AA </w:t>
      </w:r>
      <w:r w:rsidR="003C4349">
        <w:rPr>
          <w:rFonts w:cs="Arial"/>
          <w:color w:val="000000"/>
          <w:sz w:val="22"/>
          <w:szCs w:val="22"/>
          <w:lang w:val="en-AU"/>
        </w:rPr>
        <w:tab/>
      </w:r>
      <w:r w:rsidRPr="007046B8">
        <w:rPr>
          <w:rFonts w:cs="Arial"/>
          <w:color w:val="000000"/>
          <w:sz w:val="22"/>
          <w:szCs w:val="22"/>
          <w:lang w:val="en-AU"/>
        </w:rPr>
        <w:t xml:space="preserve">The Secretariat shall: </w:t>
      </w:r>
    </w:p>
    <w:p w:rsidR="007A2EE9" w:rsidRDefault="007A2EE9" w:rsidP="007A2EE9">
      <w:pPr>
        <w:widowControl/>
        <w:ind w:left="1418"/>
        <w:jc w:val="both"/>
        <w:rPr>
          <w:rFonts w:cs="Arial"/>
          <w:color w:val="000000"/>
          <w:sz w:val="22"/>
          <w:szCs w:val="22"/>
          <w:lang w:val="en-AU"/>
        </w:rPr>
      </w:pPr>
    </w:p>
    <w:p w:rsidR="00DA1C9F" w:rsidRPr="00F03AC1" w:rsidRDefault="00DA1C9F" w:rsidP="007A2EE9">
      <w:pPr>
        <w:widowControl/>
        <w:ind w:left="1418" w:hanging="567"/>
        <w:jc w:val="both"/>
        <w:rPr>
          <w:rFonts w:cs="Arial"/>
          <w:color w:val="000000"/>
          <w:sz w:val="22"/>
          <w:szCs w:val="22"/>
          <w:lang w:val="en-AU"/>
        </w:rPr>
      </w:pPr>
      <w:r w:rsidRPr="00F03AC1">
        <w:rPr>
          <w:rFonts w:cs="Arial"/>
          <w:color w:val="000000"/>
          <w:sz w:val="22"/>
          <w:szCs w:val="22"/>
          <w:lang w:val="en-AU"/>
        </w:rPr>
        <w:t>a)</w:t>
      </w:r>
      <w:r w:rsidR="007A2EE9">
        <w:rPr>
          <w:rFonts w:cs="Arial"/>
          <w:color w:val="000000"/>
          <w:sz w:val="22"/>
          <w:szCs w:val="22"/>
          <w:lang w:val="en-AU"/>
        </w:rPr>
        <w:tab/>
      </w:r>
      <w:r w:rsidRPr="00F03AC1">
        <w:rPr>
          <w:rFonts w:cs="Arial"/>
          <w:color w:val="000000"/>
          <w:sz w:val="22"/>
          <w:szCs w:val="22"/>
          <w:lang w:val="en-AU"/>
        </w:rPr>
        <w:t xml:space="preserve">suggest to its partners that one of the next World Migratory Bird Days should be dedicated to </w:t>
      </w:r>
      <w:r>
        <w:rPr>
          <w:rFonts w:cs="Arial"/>
          <w:color w:val="000000"/>
          <w:sz w:val="22"/>
          <w:szCs w:val="22"/>
          <w:lang w:val="en-AU"/>
        </w:rPr>
        <w:t xml:space="preserve">highlighting the effects of </w:t>
      </w:r>
      <w:r w:rsidRPr="00F03AC1">
        <w:rPr>
          <w:rFonts w:cs="Arial"/>
          <w:color w:val="000000"/>
          <w:sz w:val="22"/>
          <w:szCs w:val="22"/>
          <w:lang w:val="en-AU"/>
        </w:rPr>
        <w:t>light pollution</w:t>
      </w:r>
      <w:r>
        <w:rPr>
          <w:rFonts w:cs="Arial"/>
          <w:color w:val="000000"/>
          <w:sz w:val="22"/>
          <w:szCs w:val="22"/>
          <w:lang w:val="en-AU"/>
        </w:rPr>
        <w:t xml:space="preserve"> on migratory</w:t>
      </w:r>
      <w:r w:rsidRPr="00F03AC1">
        <w:rPr>
          <w:rFonts w:cs="Arial"/>
          <w:color w:val="000000"/>
          <w:sz w:val="22"/>
          <w:szCs w:val="22"/>
          <w:lang w:val="en-AU"/>
        </w:rPr>
        <w:t xml:space="preserve"> birds (</w:t>
      </w:r>
      <w:proofErr w:type="gramStart"/>
      <w:r w:rsidRPr="00F03AC1">
        <w:rPr>
          <w:rFonts w:cs="Arial"/>
          <w:color w:val="000000"/>
          <w:sz w:val="22"/>
          <w:szCs w:val="22"/>
          <w:lang w:val="en-AU"/>
        </w:rPr>
        <w:t>and also</w:t>
      </w:r>
      <w:proofErr w:type="gramEnd"/>
      <w:r w:rsidRPr="00F03AC1">
        <w:rPr>
          <w:rFonts w:cs="Arial"/>
          <w:color w:val="000000"/>
          <w:sz w:val="22"/>
          <w:szCs w:val="22"/>
          <w:lang w:val="en-AU"/>
        </w:rPr>
        <w:t xml:space="preserve"> taking into account its effects on bats, marine turtles, insects and other affected animals). </w:t>
      </w:r>
    </w:p>
    <w:p w:rsidR="00DA1C9F" w:rsidRDefault="00DA1C9F" w:rsidP="00DA1C9F">
      <w:pPr>
        <w:widowControl/>
        <w:numPr>
          <w:ilvl w:val="0"/>
          <w:numId w:val="48"/>
        </w:numPr>
        <w:rPr>
          <w:rFonts w:cs="Arial"/>
          <w:color w:val="000000"/>
          <w:sz w:val="22"/>
          <w:szCs w:val="22"/>
          <w:lang w:val="en-AU"/>
        </w:rPr>
      </w:pPr>
    </w:p>
    <w:p w:rsidR="00DA1C9F" w:rsidRDefault="00DA1C9F" w:rsidP="00DA1C9F">
      <w:pPr>
        <w:widowControl/>
        <w:rPr>
          <w:rFonts w:cs="Arial"/>
          <w:color w:val="000000"/>
          <w:sz w:val="22"/>
          <w:szCs w:val="22"/>
          <w:lang w:val="en-AU"/>
        </w:rPr>
      </w:pPr>
    </w:p>
    <w:p w:rsidR="00DA1C9F" w:rsidRDefault="00DA1C9F" w:rsidP="00DA1C9F">
      <w:pPr>
        <w:widowControl/>
        <w:rPr>
          <w:rFonts w:cs="Arial"/>
          <w:b/>
          <w:bCs/>
          <w:i/>
          <w:iCs/>
          <w:color w:val="000000"/>
          <w:sz w:val="22"/>
          <w:szCs w:val="22"/>
          <w:lang w:val="en-AU"/>
        </w:rPr>
      </w:pPr>
      <w:r w:rsidRPr="007046B8">
        <w:rPr>
          <w:rFonts w:cs="Arial"/>
          <w:b/>
          <w:bCs/>
          <w:i/>
          <w:iCs/>
          <w:color w:val="000000"/>
          <w:sz w:val="22"/>
          <w:szCs w:val="22"/>
          <w:lang w:val="en-AU"/>
        </w:rPr>
        <w:t xml:space="preserve">Directed to the Scientific Council </w:t>
      </w:r>
    </w:p>
    <w:p w:rsidR="003C4349" w:rsidRPr="007046B8" w:rsidRDefault="003C4349" w:rsidP="00DA1C9F">
      <w:pPr>
        <w:widowControl/>
        <w:rPr>
          <w:rFonts w:cs="Arial"/>
          <w:color w:val="000000"/>
          <w:sz w:val="22"/>
          <w:szCs w:val="22"/>
          <w:lang w:val="en-AU"/>
        </w:rPr>
      </w:pPr>
    </w:p>
    <w:p w:rsidR="00DA1C9F" w:rsidRDefault="00DA1C9F" w:rsidP="00DA1C9F">
      <w:pPr>
        <w:widowControl/>
        <w:rPr>
          <w:rFonts w:cs="Arial"/>
          <w:color w:val="000000"/>
          <w:sz w:val="22"/>
          <w:szCs w:val="22"/>
          <w:lang w:val="en-AU"/>
        </w:rPr>
      </w:pPr>
      <w:r w:rsidRPr="007046B8">
        <w:rPr>
          <w:rFonts w:cs="Arial"/>
          <w:color w:val="000000"/>
          <w:sz w:val="22"/>
          <w:szCs w:val="22"/>
          <w:lang w:val="en-AU"/>
        </w:rPr>
        <w:t xml:space="preserve">13.BB </w:t>
      </w:r>
      <w:r w:rsidR="003C4349">
        <w:rPr>
          <w:rFonts w:cs="Arial"/>
          <w:color w:val="000000"/>
          <w:sz w:val="22"/>
          <w:szCs w:val="22"/>
          <w:lang w:val="en-AU"/>
        </w:rPr>
        <w:tab/>
      </w:r>
      <w:proofErr w:type="gramStart"/>
      <w:r w:rsidRPr="007046B8">
        <w:rPr>
          <w:rFonts w:cs="Arial"/>
          <w:color w:val="000000"/>
          <w:sz w:val="22"/>
          <w:szCs w:val="22"/>
          <w:lang w:val="en-AU"/>
        </w:rPr>
        <w:t>The</w:t>
      </w:r>
      <w:proofErr w:type="gramEnd"/>
      <w:r w:rsidRPr="007046B8">
        <w:rPr>
          <w:rFonts w:cs="Arial"/>
          <w:color w:val="000000"/>
          <w:sz w:val="22"/>
          <w:szCs w:val="22"/>
          <w:lang w:val="en-AU"/>
        </w:rPr>
        <w:t xml:space="preserve"> Scientific Council </w:t>
      </w:r>
      <w:r>
        <w:rPr>
          <w:rFonts w:cs="Arial"/>
          <w:color w:val="000000"/>
          <w:sz w:val="22"/>
          <w:szCs w:val="22"/>
          <w:lang w:val="en-AU"/>
        </w:rPr>
        <w:t>should</w:t>
      </w:r>
      <w:r w:rsidRPr="007046B8">
        <w:rPr>
          <w:rFonts w:cs="Arial"/>
          <w:color w:val="000000"/>
          <w:sz w:val="22"/>
          <w:szCs w:val="22"/>
          <w:lang w:val="en-AU"/>
        </w:rPr>
        <w:t xml:space="preserve">: </w:t>
      </w:r>
    </w:p>
    <w:p w:rsidR="007A2EE9" w:rsidRDefault="007A2EE9" w:rsidP="007A2EE9">
      <w:pPr>
        <w:widowControl/>
        <w:ind w:left="1418"/>
        <w:jc w:val="both"/>
        <w:rPr>
          <w:rFonts w:cs="Arial"/>
          <w:color w:val="000000"/>
          <w:sz w:val="22"/>
          <w:szCs w:val="22"/>
          <w:lang w:val="en-AU"/>
        </w:rPr>
      </w:pPr>
    </w:p>
    <w:p w:rsidR="00DA1C9F" w:rsidRPr="007046B8" w:rsidRDefault="00DA1C9F" w:rsidP="007A2EE9">
      <w:pPr>
        <w:widowControl/>
        <w:ind w:left="1418" w:hanging="567"/>
        <w:jc w:val="both"/>
        <w:rPr>
          <w:rFonts w:cs="Arial"/>
          <w:color w:val="000000"/>
          <w:sz w:val="22"/>
          <w:szCs w:val="22"/>
          <w:lang w:val="en-AU"/>
        </w:rPr>
      </w:pPr>
      <w:r w:rsidRPr="007046B8">
        <w:rPr>
          <w:rFonts w:cs="Arial"/>
          <w:color w:val="000000"/>
          <w:sz w:val="22"/>
          <w:szCs w:val="22"/>
          <w:lang w:val="en-AU"/>
        </w:rPr>
        <w:t>a)</w:t>
      </w:r>
      <w:r w:rsidR="007A2EE9">
        <w:rPr>
          <w:rFonts w:cs="Arial"/>
          <w:color w:val="000000"/>
          <w:sz w:val="22"/>
          <w:szCs w:val="22"/>
          <w:lang w:val="en-AU"/>
        </w:rPr>
        <w:tab/>
      </w:r>
      <w:r w:rsidRPr="007046B8">
        <w:rPr>
          <w:rFonts w:cs="Arial"/>
          <w:color w:val="000000"/>
          <w:sz w:val="22"/>
          <w:szCs w:val="22"/>
          <w:lang w:val="en-AU"/>
        </w:rPr>
        <w:t xml:space="preserve">consider these issues in its first meeting of the Sessional Committee after COP13, including suggestions </w:t>
      </w:r>
      <w:r>
        <w:rPr>
          <w:rFonts w:cs="Arial"/>
          <w:color w:val="000000"/>
          <w:sz w:val="22"/>
          <w:szCs w:val="22"/>
          <w:lang w:val="en-AU"/>
        </w:rPr>
        <w:t xml:space="preserve">regarding </w:t>
      </w:r>
      <w:r w:rsidRPr="007046B8">
        <w:rPr>
          <w:rFonts w:cs="Arial"/>
          <w:color w:val="000000"/>
          <w:sz w:val="22"/>
          <w:szCs w:val="22"/>
          <w:lang w:val="en-AU"/>
        </w:rPr>
        <w:t xml:space="preserve">how World </w:t>
      </w:r>
      <w:r>
        <w:rPr>
          <w:rFonts w:cs="Arial"/>
          <w:color w:val="000000"/>
          <w:sz w:val="22"/>
          <w:szCs w:val="22"/>
          <w:lang w:val="en-AU"/>
        </w:rPr>
        <w:t xml:space="preserve">Migratory Bird </w:t>
      </w:r>
      <w:r w:rsidRPr="007046B8">
        <w:rPr>
          <w:rFonts w:cs="Arial"/>
          <w:color w:val="000000"/>
          <w:sz w:val="22"/>
          <w:szCs w:val="22"/>
          <w:lang w:val="en-AU"/>
        </w:rPr>
        <w:t xml:space="preserve">Day might be used to </w:t>
      </w:r>
      <w:r>
        <w:rPr>
          <w:rFonts w:cs="Arial"/>
          <w:color w:val="000000"/>
          <w:sz w:val="22"/>
          <w:szCs w:val="22"/>
          <w:lang w:val="en-AU"/>
        </w:rPr>
        <w:t>highlight the issues associated with light pollution.</w:t>
      </w:r>
      <w:r w:rsidRPr="007046B8">
        <w:rPr>
          <w:rFonts w:cs="Arial"/>
          <w:color w:val="000000"/>
          <w:sz w:val="22"/>
          <w:szCs w:val="22"/>
          <w:lang w:val="en-AU"/>
        </w:rPr>
        <w:t xml:space="preserve"> </w:t>
      </w:r>
    </w:p>
    <w:p w:rsidR="00DA1C9F" w:rsidRPr="007046B8" w:rsidRDefault="00DA1C9F" w:rsidP="007A2EE9">
      <w:pPr>
        <w:widowControl/>
        <w:ind w:left="1418" w:hanging="567"/>
        <w:jc w:val="both"/>
        <w:rPr>
          <w:rFonts w:cs="Arial"/>
          <w:color w:val="000000"/>
          <w:sz w:val="22"/>
          <w:szCs w:val="22"/>
          <w:lang w:val="en-AU"/>
        </w:rPr>
      </w:pPr>
    </w:p>
    <w:p w:rsidR="00397D2C" w:rsidRPr="008820EF" w:rsidRDefault="00397D2C" w:rsidP="008820EF">
      <w:pPr>
        <w:tabs>
          <w:tab w:val="left" w:pos="1020"/>
        </w:tabs>
        <w:rPr>
          <w:rFonts w:cs="Arial"/>
          <w:sz w:val="22"/>
          <w:szCs w:val="22"/>
        </w:rPr>
      </w:pPr>
    </w:p>
    <w:sectPr w:rsidR="00397D2C" w:rsidRPr="008820EF" w:rsidSect="0052082F">
      <w:headerReference w:type="even" r:id="rId8"/>
      <w:headerReference w:type="default" r:id="rId9"/>
      <w:headerReference w:type="first" r:id="rId10"/>
      <w:footerReference w:type="first" r:id="rId1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B3D" w:rsidRDefault="00EE3B3D">
      <w:r>
        <w:separator/>
      </w:r>
    </w:p>
  </w:endnote>
  <w:endnote w:type="continuationSeparator" w:id="0">
    <w:p w:rsidR="00EE3B3D" w:rsidRDefault="00EE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860E20">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B3D" w:rsidRDefault="00EE3B3D">
      <w:r>
        <w:separator/>
      </w:r>
    </w:p>
  </w:footnote>
  <w:footnote w:type="continuationSeparator" w:id="0">
    <w:p w:rsidR="00EE3B3D" w:rsidRDefault="00EE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E9" w:rsidRPr="008648EB" w:rsidRDefault="007A2EE9" w:rsidP="007A2EE9">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w:t>
    </w:r>
    <w:r w:rsidRPr="00E90844">
      <w:rPr>
        <w:rFonts w:cs="Arial"/>
        <w:i/>
        <w:szCs w:val="18"/>
      </w:rPr>
      <w:t>Doc.</w:t>
    </w:r>
    <w:r>
      <w:rPr>
        <w:rFonts w:cs="Arial"/>
        <w:i/>
        <w:szCs w:val="18"/>
      </w:rPr>
      <w:t>26.4.9.1</w:t>
    </w:r>
    <w:r w:rsidRPr="00E90844">
      <w:rPr>
        <w:rFonts w:cs="Arial"/>
        <w:i/>
        <w:szCs w:val="18"/>
      </w:rPr>
      <w:t>/Add</w:t>
    </w:r>
    <w:r>
      <w:rPr>
        <w:rFonts w:cs="Arial"/>
        <w:i/>
        <w:szCs w:val="18"/>
      </w:rPr>
      <w:t>.1</w:t>
    </w:r>
    <w:r w:rsidRPr="008648EB">
      <w:rPr>
        <w:rFonts w:cs="Arial"/>
        <w:i/>
        <w:szCs w:val="18"/>
      </w:rPr>
      <w:t xml:space="preserve">  </w:t>
    </w:r>
  </w:p>
  <w:p w:rsidR="007A2EE9" w:rsidRDefault="007A2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E9" w:rsidRPr="008648EB" w:rsidRDefault="007A2EE9" w:rsidP="007A2EE9">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w:t>
    </w:r>
    <w:r w:rsidRPr="00E90844">
      <w:rPr>
        <w:rFonts w:cs="Arial"/>
        <w:i/>
        <w:szCs w:val="18"/>
      </w:rPr>
      <w:t>Doc.</w:t>
    </w:r>
    <w:r>
      <w:rPr>
        <w:rFonts w:cs="Arial"/>
        <w:i/>
        <w:szCs w:val="18"/>
      </w:rPr>
      <w:t>26.4.9.1</w:t>
    </w:r>
    <w:r w:rsidRPr="00E90844">
      <w:rPr>
        <w:rFonts w:cs="Arial"/>
        <w:i/>
        <w:szCs w:val="18"/>
      </w:rPr>
      <w:t>/Add</w:t>
    </w:r>
    <w:r>
      <w:rPr>
        <w:rFonts w:cs="Arial"/>
        <w:i/>
        <w:szCs w:val="18"/>
      </w:rPr>
      <w:t>.1</w:t>
    </w:r>
    <w:r w:rsidRPr="008648EB">
      <w:rPr>
        <w:rFonts w:cs="Arial"/>
        <w:i/>
        <w:szCs w:val="18"/>
      </w:rPr>
      <w:t xml:space="preserve">  </w:t>
    </w:r>
  </w:p>
  <w:p w:rsidR="007A2EE9" w:rsidRDefault="007A2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7A2EE9">
      <w:rPr>
        <w:rFonts w:cs="Arial"/>
        <w:i/>
        <w:szCs w:val="18"/>
      </w:rPr>
      <w:t>3</w:t>
    </w:r>
    <w:r w:rsidRPr="008648EB">
      <w:rPr>
        <w:rFonts w:cs="Arial"/>
        <w:i/>
        <w:szCs w:val="18"/>
      </w:rPr>
      <w:t>/</w:t>
    </w:r>
    <w:r w:rsidRPr="00E90844">
      <w:rPr>
        <w:rFonts w:cs="Arial"/>
        <w:i/>
        <w:szCs w:val="18"/>
      </w:rPr>
      <w:t>Doc.</w:t>
    </w:r>
    <w:r w:rsidR="00A44489">
      <w:rPr>
        <w:rFonts w:cs="Arial"/>
        <w:i/>
        <w:szCs w:val="18"/>
      </w:rPr>
      <w:t>26.4.9.1</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3066D0"/>
    <w:multiLevelType w:val="hybridMultilevel"/>
    <w:tmpl w:val="2E48F78A"/>
    <w:lvl w:ilvl="0" w:tplc="C3C63D4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ADD49A6"/>
    <w:multiLevelType w:val="hybridMultilevel"/>
    <w:tmpl w:val="F38DD3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0867115"/>
    <w:multiLevelType w:val="hybridMultilevel"/>
    <w:tmpl w:val="89DC3894"/>
    <w:lvl w:ilvl="0" w:tplc="3246F9AA">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218C50C"/>
    <w:multiLevelType w:val="hybridMultilevel"/>
    <w:tmpl w:val="FF7F47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2"/>
  </w:num>
  <w:num w:numId="4">
    <w:abstractNumId w:val="27"/>
  </w:num>
  <w:num w:numId="5">
    <w:abstractNumId w:val="13"/>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8"/>
  </w:num>
  <w:num w:numId="10">
    <w:abstractNumId w:val="26"/>
  </w:num>
  <w:num w:numId="11">
    <w:abstractNumId w:val="42"/>
  </w:num>
  <w:num w:numId="12">
    <w:abstractNumId w:val="3"/>
  </w:num>
  <w:num w:numId="13">
    <w:abstractNumId w:val="22"/>
  </w:num>
  <w:num w:numId="14">
    <w:abstractNumId w:val="40"/>
  </w:num>
  <w:num w:numId="15">
    <w:abstractNumId w:val="2"/>
  </w:num>
  <w:num w:numId="16">
    <w:abstractNumId w:val="11"/>
  </w:num>
  <w:num w:numId="17">
    <w:abstractNumId w:val="43"/>
  </w:num>
  <w:num w:numId="18">
    <w:abstractNumId w:val="25"/>
  </w:num>
  <w:num w:numId="19">
    <w:abstractNumId w:val="41"/>
  </w:num>
  <w:num w:numId="20">
    <w:abstractNumId w:val="47"/>
  </w:num>
  <w:num w:numId="21">
    <w:abstractNumId w:val="4"/>
  </w:num>
  <w:num w:numId="22">
    <w:abstractNumId w:val="20"/>
  </w:num>
  <w:num w:numId="23">
    <w:abstractNumId w:val="29"/>
  </w:num>
  <w:num w:numId="24">
    <w:abstractNumId w:val="18"/>
  </w:num>
  <w:num w:numId="25">
    <w:abstractNumId w:val="33"/>
  </w:num>
  <w:num w:numId="26">
    <w:abstractNumId w:val="0"/>
  </w:num>
  <w:num w:numId="27">
    <w:abstractNumId w:val="44"/>
  </w:num>
  <w:num w:numId="28">
    <w:abstractNumId w:val="6"/>
  </w:num>
  <w:num w:numId="29">
    <w:abstractNumId w:val="24"/>
  </w:num>
  <w:num w:numId="30">
    <w:abstractNumId w:val="14"/>
  </w:num>
  <w:num w:numId="31">
    <w:abstractNumId w:val="31"/>
  </w:num>
  <w:num w:numId="32">
    <w:abstractNumId w:val="30"/>
  </w:num>
  <w:num w:numId="33">
    <w:abstractNumId w:val="5"/>
  </w:num>
  <w:num w:numId="34">
    <w:abstractNumId w:val="21"/>
  </w:num>
  <w:num w:numId="35">
    <w:abstractNumId w:val="16"/>
  </w:num>
  <w:num w:numId="36">
    <w:abstractNumId w:val="34"/>
  </w:num>
  <w:num w:numId="37">
    <w:abstractNumId w:val="39"/>
  </w:num>
  <w:num w:numId="38">
    <w:abstractNumId w:val="10"/>
  </w:num>
  <w:num w:numId="39">
    <w:abstractNumId w:val="32"/>
  </w:num>
  <w:num w:numId="40">
    <w:abstractNumId w:val="45"/>
  </w:num>
  <w:num w:numId="41">
    <w:abstractNumId w:val="28"/>
  </w:num>
  <w:num w:numId="42">
    <w:abstractNumId w:val="9"/>
  </w:num>
  <w:num w:numId="43">
    <w:abstractNumId w:val="15"/>
  </w:num>
  <w:num w:numId="44">
    <w:abstractNumId w:val="35"/>
  </w:num>
  <w:num w:numId="45">
    <w:abstractNumId w:val="7"/>
  </w:num>
  <w:num w:numId="46">
    <w:abstractNumId w:val="19"/>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6DC1"/>
    <w:rsid w:val="00060156"/>
    <w:rsid w:val="00070BBC"/>
    <w:rsid w:val="00073C92"/>
    <w:rsid w:val="000742A7"/>
    <w:rsid w:val="00080F03"/>
    <w:rsid w:val="000900E1"/>
    <w:rsid w:val="0009076A"/>
    <w:rsid w:val="000B6220"/>
    <w:rsid w:val="000C21B1"/>
    <w:rsid w:val="000C3C87"/>
    <w:rsid w:val="000C7460"/>
    <w:rsid w:val="000E01C1"/>
    <w:rsid w:val="000F1156"/>
    <w:rsid w:val="000F1354"/>
    <w:rsid w:val="000F3F89"/>
    <w:rsid w:val="000F52BA"/>
    <w:rsid w:val="001151A3"/>
    <w:rsid w:val="0012294F"/>
    <w:rsid w:val="001245DF"/>
    <w:rsid w:val="0012515A"/>
    <w:rsid w:val="00130BFD"/>
    <w:rsid w:val="001419C7"/>
    <w:rsid w:val="00150AC4"/>
    <w:rsid w:val="00162D88"/>
    <w:rsid w:val="00166ABA"/>
    <w:rsid w:val="001743FD"/>
    <w:rsid w:val="001764E6"/>
    <w:rsid w:val="001808F1"/>
    <w:rsid w:val="001A33B6"/>
    <w:rsid w:val="001B24A9"/>
    <w:rsid w:val="001C6038"/>
    <w:rsid w:val="001F60A1"/>
    <w:rsid w:val="00200A67"/>
    <w:rsid w:val="0020140C"/>
    <w:rsid w:val="00201F88"/>
    <w:rsid w:val="00202332"/>
    <w:rsid w:val="002210F4"/>
    <w:rsid w:val="00234857"/>
    <w:rsid w:val="00254721"/>
    <w:rsid w:val="00260772"/>
    <w:rsid w:val="00263159"/>
    <w:rsid w:val="002779F7"/>
    <w:rsid w:val="0029615B"/>
    <w:rsid w:val="002B0DE9"/>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C4349"/>
    <w:rsid w:val="003E21B3"/>
    <w:rsid w:val="003E24AC"/>
    <w:rsid w:val="004001F9"/>
    <w:rsid w:val="00411E65"/>
    <w:rsid w:val="00420040"/>
    <w:rsid w:val="00423388"/>
    <w:rsid w:val="00426D73"/>
    <w:rsid w:val="00430B27"/>
    <w:rsid w:val="00436CD2"/>
    <w:rsid w:val="00454913"/>
    <w:rsid w:val="00457441"/>
    <w:rsid w:val="004579F6"/>
    <w:rsid w:val="004656D0"/>
    <w:rsid w:val="00470CA7"/>
    <w:rsid w:val="00473ABD"/>
    <w:rsid w:val="00482DCA"/>
    <w:rsid w:val="004A11AF"/>
    <w:rsid w:val="004B6CFD"/>
    <w:rsid w:val="004C204D"/>
    <w:rsid w:val="004D0436"/>
    <w:rsid w:val="004D0936"/>
    <w:rsid w:val="004F243D"/>
    <w:rsid w:val="004F3D8D"/>
    <w:rsid w:val="005076F1"/>
    <w:rsid w:val="00512B91"/>
    <w:rsid w:val="005158EB"/>
    <w:rsid w:val="0052082F"/>
    <w:rsid w:val="00525161"/>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2D1E"/>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A2EE9"/>
    <w:rsid w:val="007A46F6"/>
    <w:rsid w:val="007C1468"/>
    <w:rsid w:val="007C41D7"/>
    <w:rsid w:val="007C54B9"/>
    <w:rsid w:val="007F16FB"/>
    <w:rsid w:val="007F1BBA"/>
    <w:rsid w:val="0081600F"/>
    <w:rsid w:val="0082722D"/>
    <w:rsid w:val="008274F7"/>
    <w:rsid w:val="008441F9"/>
    <w:rsid w:val="00846A99"/>
    <w:rsid w:val="00860E20"/>
    <w:rsid w:val="008641D1"/>
    <w:rsid w:val="008648EB"/>
    <w:rsid w:val="00872F67"/>
    <w:rsid w:val="008820EF"/>
    <w:rsid w:val="00893346"/>
    <w:rsid w:val="008A0D8D"/>
    <w:rsid w:val="008B1A69"/>
    <w:rsid w:val="008C1A39"/>
    <w:rsid w:val="008E7DFB"/>
    <w:rsid w:val="008F20D3"/>
    <w:rsid w:val="008F417E"/>
    <w:rsid w:val="008F7327"/>
    <w:rsid w:val="009076C8"/>
    <w:rsid w:val="00915BBE"/>
    <w:rsid w:val="00921D62"/>
    <w:rsid w:val="00922791"/>
    <w:rsid w:val="00927CD6"/>
    <w:rsid w:val="00933572"/>
    <w:rsid w:val="009363C7"/>
    <w:rsid w:val="00945FFB"/>
    <w:rsid w:val="009573A7"/>
    <w:rsid w:val="00971F31"/>
    <w:rsid w:val="00972D36"/>
    <w:rsid w:val="00980406"/>
    <w:rsid w:val="00984CB2"/>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44489"/>
    <w:rsid w:val="00A568DF"/>
    <w:rsid w:val="00A73164"/>
    <w:rsid w:val="00A73A79"/>
    <w:rsid w:val="00A854E8"/>
    <w:rsid w:val="00A91596"/>
    <w:rsid w:val="00A93C52"/>
    <w:rsid w:val="00AA7368"/>
    <w:rsid w:val="00AA7A90"/>
    <w:rsid w:val="00AB4FF9"/>
    <w:rsid w:val="00AE45FB"/>
    <w:rsid w:val="00AE7B21"/>
    <w:rsid w:val="00AF1980"/>
    <w:rsid w:val="00AF2021"/>
    <w:rsid w:val="00B471BD"/>
    <w:rsid w:val="00B50C2D"/>
    <w:rsid w:val="00B5735E"/>
    <w:rsid w:val="00B64904"/>
    <w:rsid w:val="00BA60CE"/>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D214A"/>
    <w:rsid w:val="00CE5B83"/>
    <w:rsid w:val="00CF6EDD"/>
    <w:rsid w:val="00D05922"/>
    <w:rsid w:val="00D05F15"/>
    <w:rsid w:val="00D24EF1"/>
    <w:rsid w:val="00D42AE1"/>
    <w:rsid w:val="00D605A4"/>
    <w:rsid w:val="00D61B13"/>
    <w:rsid w:val="00D7746A"/>
    <w:rsid w:val="00D838FE"/>
    <w:rsid w:val="00D8406F"/>
    <w:rsid w:val="00D859C7"/>
    <w:rsid w:val="00D9021F"/>
    <w:rsid w:val="00DA1080"/>
    <w:rsid w:val="00DA12C2"/>
    <w:rsid w:val="00DA1C9F"/>
    <w:rsid w:val="00DA3952"/>
    <w:rsid w:val="00DB30A6"/>
    <w:rsid w:val="00DD6A9E"/>
    <w:rsid w:val="00DF38F9"/>
    <w:rsid w:val="00DF4423"/>
    <w:rsid w:val="00E23367"/>
    <w:rsid w:val="00E30B00"/>
    <w:rsid w:val="00E31B92"/>
    <w:rsid w:val="00E475D4"/>
    <w:rsid w:val="00E56FB6"/>
    <w:rsid w:val="00E579C4"/>
    <w:rsid w:val="00E74D1C"/>
    <w:rsid w:val="00E8776E"/>
    <w:rsid w:val="00E90844"/>
    <w:rsid w:val="00E9237A"/>
    <w:rsid w:val="00E93AEE"/>
    <w:rsid w:val="00EA0B88"/>
    <w:rsid w:val="00EB2285"/>
    <w:rsid w:val="00EC4294"/>
    <w:rsid w:val="00EC681E"/>
    <w:rsid w:val="00ED02D3"/>
    <w:rsid w:val="00ED5E31"/>
    <w:rsid w:val="00EE3B3D"/>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78B9"/>
    <w:rsid w:val="00FA61AF"/>
    <w:rsid w:val="00FC31E2"/>
    <w:rsid w:val="00FD3A06"/>
    <w:rsid w:val="00FD4E36"/>
    <w:rsid w:val="00FD6A2D"/>
    <w:rsid w:val="00FD7D14"/>
    <w:rsid w:val="00FE48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B384-FF4A-4776-9A49-A6954358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1029</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UNEP/CMS Secretariat</cp:lastModifiedBy>
  <cp:revision>3</cp:revision>
  <cp:lastPrinted>2019-11-14T20:47:00Z</cp:lastPrinted>
  <dcterms:created xsi:type="dcterms:W3CDTF">2019-11-15T06:33:00Z</dcterms:created>
  <dcterms:modified xsi:type="dcterms:W3CDTF">2019-11-15T06:37:00Z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